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6AE5B" w14:textId="77777777" w:rsidR="00A27C6C" w:rsidRDefault="00A27C6C" w:rsidP="00A27C6C">
      <w:pPr>
        <w:rPr>
          <w:b/>
          <w:bCs/>
        </w:rPr>
      </w:pPr>
      <w:r>
        <w:rPr>
          <w:b/>
          <w:bCs/>
        </w:rPr>
        <w:t>An Integrated Geospatial Data Model for Active Travel Infrastructure</w:t>
      </w:r>
    </w:p>
    <w:p w14:paraId="627BA808" w14:textId="77777777" w:rsidR="00A27C6C" w:rsidRPr="00051226" w:rsidRDefault="00A27C6C" w:rsidP="00A27C6C">
      <w:r w:rsidRPr="00051226">
        <w:t>Chris Hill</w:t>
      </w:r>
      <w:r w:rsidRPr="00051226">
        <w:rPr>
          <w:vertAlign w:val="superscript"/>
        </w:rPr>
        <w:t>1</w:t>
      </w:r>
      <w:r w:rsidRPr="00051226">
        <w:t>, Marcus Young</w:t>
      </w:r>
      <w:r w:rsidRPr="00051226">
        <w:rPr>
          <w:vertAlign w:val="superscript"/>
        </w:rPr>
        <w:t>2</w:t>
      </w:r>
      <w:r w:rsidRPr="00501AC3">
        <w:t>, Simon Blainey</w:t>
      </w:r>
      <w:r w:rsidRPr="00501AC3">
        <w:rPr>
          <w:vertAlign w:val="superscript"/>
        </w:rPr>
        <w:t>2</w:t>
      </w:r>
      <w:r>
        <w:rPr>
          <w:vertAlign w:val="superscript"/>
        </w:rPr>
        <w:t>*</w:t>
      </w:r>
      <w:r w:rsidRPr="00051226">
        <w:t>, Stefano Cavazzi</w:t>
      </w:r>
      <w:r w:rsidRPr="00051226">
        <w:rPr>
          <w:vertAlign w:val="superscript"/>
        </w:rPr>
        <w:t>3</w:t>
      </w:r>
      <w:r w:rsidRPr="00051226">
        <w:t xml:space="preserve">, </w:t>
      </w:r>
      <w:r w:rsidRPr="00501AC3">
        <w:t>Chris Emberson</w:t>
      </w:r>
      <w:r w:rsidRPr="00501AC3">
        <w:rPr>
          <w:vertAlign w:val="superscript"/>
        </w:rPr>
        <w:t>1</w:t>
      </w:r>
      <w:r w:rsidRPr="00051226">
        <w:t>, Jason Sadler</w:t>
      </w:r>
      <w:r w:rsidRPr="00051226">
        <w:rPr>
          <w:vertAlign w:val="superscript"/>
        </w:rPr>
        <w:t>1</w:t>
      </w:r>
      <w:r w:rsidRPr="00501AC3">
        <w:t xml:space="preserve"> </w:t>
      </w:r>
    </w:p>
    <w:p w14:paraId="3CEA25FB" w14:textId="77777777" w:rsidR="00A27C6C" w:rsidRPr="00A96720" w:rsidRDefault="00A27C6C" w:rsidP="00A27C6C">
      <w:pPr>
        <w:pStyle w:val="NoSpacing"/>
      </w:pPr>
      <w:r>
        <w:rPr>
          <w:vertAlign w:val="superscript"/>
        </w:rPr>
        <w:t xml:space="preserve">1 </w:t>
      </w:r>
      <w:r w:rsidRPr="00A96720">
        <w:t xml:space="preserve">GeoData Institute, University of Southampton </w:t>
      </w:r>
    </w:p>
    <w:p w14:paraId="7DBFD74F" w14:textId="77777777" w:rsidR="00A27C6C" w:rsidRPr="00A96720" w:rsidRDefault="00A27C6C" w:rsidP="00A27C6C">
      <w:pPr>
        <w:pStyle w:val="NoSpacing"/>
      </w:pPr>
      <w:r>
        <w:rPr>
          <w:vertAlign w:val="superscript"/>
        </w:rPr>
        <w:t xml:space="preserve">2 </w:t>
      </w:r>
      <w:r w:rsidRPr="00A96720">
        <w:t>Transport</w:t>
      </w:r>
      <w:r>
        <w:t>ation</w:t>
      </w:r>
      <w:r w:rsidRPr="00A96720">
        <w:t xml:space="preserve"> Research Group</w:t>
      </w:r>
      <w:r>
        <w:t>,</w:t>
      </w:r>
      <w:r w:rsidRPr="00A96720">
        <w:t xml:space="preserve"> University of Southampton</w:t>
      </w:r>
    </w:p>
    <w:p w14:paraId="43B3FCB1" w14:textId="77777777" w:rsidR="00A27C6C" w:rsidRDefault="00A27C6C" w:rsidP="00A27C6C">
      <w:r>
        <w:rPr>
          <w:vertAlign w:val="superscript"/>
        </w:rPr>
        <w:t xml:space="preserve">3 </w:t>
      </w:r>
      <w:r w:rsidRPr="00A96720">
        <w:t xml:space="preserve">Ordnance Survey, Southampton </w:t>
      </w:r>
    </w:p>
    <w:p w14:paraId="6AF1EA0A" w14:textId="77777777" w:rsidR="00A27C6C" w:rsidRDefault="00A27C6C" w:rsidP="00A27C6C">
      <w:pPr>
        <w:rPr>
          <w:rStyle w:val="Hyperlink"/>
          <w:rFonts w:cs="Arial"/>
        </w:rPr>
      </w:pPr>
      <w:r>
        <w:t>*Corresponding author:</w:t>
      </w:r>
      <w:r w:rsidRPr="00CB089D">
        <w:rPr>
          <w:rFonts w:cs="Arial"/>
        </w:rPr>
        <w:t xml:space="preserve"> </w:t>
      </w:r>
      <w:r>
        <w:rPr>
          <w:rFonts w:cs="Arial"/>
        </w:rPr>
        <w:t xml:space="preserve">Transportation Research Group, University of Southampton, Boldrewood Campus, Burgess Road, Southampton, SO16 7QF, United Kingdom, </w:t>
      </w:r>
      <w:hyperlink r:id="rId11" w:history="1">
        <w:r w:rsidRPr="00313309">
          <w:rPr>
            <w:rStyle w:val="Hyperlink"/>
            <w:rFonts w:cs="Arial"/>
          </w:rPr>
          <w:t>S.P.Blainey@soton.ac.uk</w:t>
        </w:r>
      </w:hyperlink>
      <w:r>
        <w:rPr>
          <w:rStyle w:val="Hyperlink"/>
          <w:rFonts w:cs="Arial"/>
        </w:rPr>
        <w:t xml:space="preserve"> </w:t>
      </w:r>
    </w:p>
    <w:p w14:paraId="5DAC765F" w14:textId="77777777" w:rsidR="00A27C6C" w:rsidRDefault="00A27C6C" w:rsidP="00A27C6C">
      <w:pPr>
        <w:rPr>
          <w:rStyle w:val="Hyperlink"/>
          <w:rFonts w:cs="Arial"/>
        </w:rPr>
      </w:pPr>
    </w:p>
    <w:p w14:paraId="3C45F45A" w14:textId="77777777" w:rsidR="00A27C6C" w:rsidRPr="00541735" w:rsidRDefault="00A27C6C" w:rsidP="00A27C6C">
      <w:pPr>
        <w:rPr>
          <w:b/>
          <w:bCs/>
        </w:rPr>
      </w:pPr>
      <w:r w:rsidRPr="00541735">
        <w:rPr>
          <w:b/>
          <w:bCs/>
        </w:rPr>
        <w:t>Acknowledgements</w:t>
      </w:r>
    </w:p>
    <w:p w14:paraId="62BBF25E" w14:textId="77777777" w:rsidR="00A27C6C" w:rsidRDefault="00A27C6C" w:rsidP="00A27C6C">
      <w:r w:rsidRPr="00C8443E">
        <w:t>Th</w:t>
      </w:r>
      <w:r>
        <w:t xml:space="preserve">e research described in this paper has been carried out as part of Phases 1 and 2 of the Routable Active Travel Infrastructure Network project, funded by Ordnance Survey (phase 1 via direct R&amp;D funding, phase 2 via funding from the Public Sector Geospatial Agreement R&amp;D).  </w:t>
      </w:r>
    </w:p>
    <w:p w14:paraId="5F4DD989" w14:textId="77777777" w:rsidR="00A27C6C" w:rsidRPr="00340F88" w:rsidRDefault="00A27C6C" w:rsidP="00A27C6C"/>
    <w:p w14:paraId="489F515C" w14:textId="77777777" w:rsidR="00A27C6C" w:rsidRPr="00340F88" w:rsidRDefault="00A27C6C" w:rsidP="00A27C6C">
      <w:r>
        <w:rPr>
          <w:b/>
          <w:bCs/>
        </w:rPr>
        <w:t>Declarations of interest</w:t>
      </w:r>
      <w:r>
        <w:t>: None</w:t>
      </w:r>
    </w:p>
    <w:p w14:paraId="0FCC74BA" w14:textId="77777777" w:rsidR="00A27C6C" w:rsidRDefault="00A27C6C">
      <w:pPr>
        <w:rPr>
          <w:b/>
          <w:bCs/>
        </w:rPr>
      </w:pPr>
      <w:r>
        <w:rPr>
          <w:b/>
          <w:bCs/>
        </w:rPr>
        <w:br w:type="page"/>
      </w:r>
    </w:p>
    <w:p w14:paraId="0482A7DE" w14:textId="2C8EEC04" w:rsidR="00F30348" w:rsidRDefault="40770B8B" w:rsidP="00381E47">
      <w:r w:rsidRPr="2DFA7A2E">
        <w:rPr>
          <w:b/>
          <w:bCs/>
        </w:rPr>
        <w:lastRenderedPageBreak/>
        <w:t>Abstract</w:t>
      </w:r>
      <w:r w:rsidR="4A5D5484">
        <w:t xml:space="preserve">: </w:t>
      </w:r>
      <w:r w:rsidR="338C7279">
        <w:t>A</w:t>
      </w:r>
      <w:r w:rsidR="4A5D5484">
        <w:t xml:space="preserve">ctive travel </w:t>
      </w:r>
      <w:r w:rsidR="061AA26A">
        <w:t>has received</w:t>
      </w:r>
      <w:r w:rsidR="79256B87">
        <w:t xml:space="preserve"> increased</w:t>
      </w:r>
      <w:r w:rsidR="061AA26A">
        <w:t xml:space="preserve"> investment and interest</w:t>
      </w:r>
      <w:r w:rsidR="338C7279">
        <w:t xml:space="preserve"> in many countries</w:t>
      </w:r>
      <w:r w:rsidR="061AA26A">
        <w:t xml:space="preserve"> both due to COVID-19 and </w:t>
      </w:r>
      <w:r w:rsidR="765225E9">
        <w:t xml:space="preserve">to </w:t>
      </w:r>
      <w:r w:rsidR="79256B87">
        <w:t>policies</w:t>
      </w:r>
      <w:r w:rsidR="20DA3513">
        <w:t xml:space="preserve"> </w:t>
      </w:r>
      <w:r w:rsidR="338C7279">
        <w:t xml:space="preserve">which </w:t>
      </w:r>
      <w:r w:rsidR="20DA3513">
        <w:t xml:space="preserve">promote a shift </w:t>
      </w:r>
      <w:r w:rsidR="14A42A0F">
        <w:t>in mobility behaviours</w:t>
      </w:r>
      <w:r w:rsidR="20DA3513">
        <w:t xml:space="preserve"> to support a wide range of </w:t>
      </w:r>
      <w:r w:rsidR="1999EE97">
        <w:t xml:space="preserve">public and individual goods. </w:t>
      </w:r>
      <w:r w:rsidR="6DC870B2">
        <w:t>However,</w:t>
      </w:r>
      <w:r w:rsidR="14741019">
        <w:t xml:space="preserve"> while there has often been substantial </w:t>
      </w:r>
      <w:r w:rsidR="6DC870B2">
        <w:t xml:space="preserve">investment </w:t>
      </w:r>
      <w:r w:rsidR="14741019">
        <w:t>in the</w:t>
      </w:r>
      <w:r w:rsidR="6DC870B2">
        <w:t xml:space="preserve"> physical infrastructure t</w:t>
      </w:r>
      <w:r w:rsidR="14741019">
        <w:t>hat can help</w:t>
      </w:r>
      <w:r w:rsidR="6DC870B2">
        <w:t xml:space="preserve"> facilitate active travel, </w:t>
      </w:r>
      <w:r w:rsidR="14741019">
        <w:t>there has not so far always been commensurate investment in</w:t>
      </w:r>
      <w:r w:rsidR="6DC870B2">
        <w:t xml:space="preserve"> the data infrastructure which can help enable people to shift trips to active modes.  </w:t>
      </w:r>
      <w:r w:rsidR="77CC9E94">
        <w:t xml:space="preserve">Current fragmented data and data models and a lack of data standards pose a barrier to the development of the applications which are needed to support planners, users and journey planning.  </w:t>
      </w:r>
      <w:r w:rsidR="30482AE1">
        <w:t xml:space="preserve">There is therefore a need for a </w:t>
      </w:r>
      <w:r w:rsidR="214A2171">
        <w:t>more integrated</w:t>
      </w:r>
      <w:r w:rsidR="30482AE1">
        <w:t xml:space="preserve">, </w:t>
      </w:r>
      <w:r w:rsidR="6A76298A">
        <w:t>better-connected</w:t>
      </w:r>
      <w:r w:rsidR="30482AE1">
        <w:t xml:space="preserve"> and more richly attributed active travel geospatial</w:t>
      </w:r>
      <w:r w:rsidR="2BC0D9C7">
        <w:t xml:space="preserve"> network </w:t>
      </w:r>
      <w:r w:rsidR="6A76298A">
        <w:t>model</w:t>
      </w:r>
      <w:r w:rsidR="2F2A6C78">
        <w:t xml:space="preserve">. </w:t>
      </w:r>
      <w:r w:rsidR="2E25FCCA">
        <w:t>This paper describes the development of such a data model, and its initial application to a case study</w:t>
      </w:r>
      <w:r w:rsidR="6FE800B2">
        <w:t xml:space="preserve"> of Great Britain</w:t>
      </w:r>
      <w:r w:rsidR="2E25FCCA">
        <w:t xml:space="preserve">.  It demonstrates how the development, population and maintenance of such a data model could </w:t>
      </w:r>
      <w:r w:rsidR="32B1F470">
        <w:t xml:space="preserve">facilitate a range of </w:t>
      </w:r>
      <w:r w:rsidR="3D506AFE">
        <w:t>novel applications</w:t>
      </w:r>
      <w:r w:rsidR="32B1F470">
        <w:t xml:space="preserve">, such as the </w:t>
      </w:r>
      <w:r w:rsidR="3D506AFE">
        <w:t>personalisation of</w:t>
      </w:r>
      <w:r w:rsidR="32B1F470">
        <w:t xml:space="preserve"> active travel</w:t>
      </w:r>
      <w:r w:rsidR="3D506AFE">
        <w:t xml:space="preserve"> journey</w:t>
      </w:r>
      <w:r w:rsidR="32B1F470">
        <w:t xml:space="preserve"> planning</w:t>
      </w:r>
      <w:r w:rsidR="3D506AFE">
        <w:t xml:space="preserve"> to address different user needs and capabilities. </w:t>
      </w:r>
      <w:r w:rsidR="77CB71DD">
        <w:t>If the potential societal benefits from in</w:t>
      </w:r>
      <w:r w:rsidR="063C2A5D">
        <w:t>vestment</w:t>
      </w:r>
      <w:r w:rsidR="77CB71DD">
        <w:t xml:space="preserve"> in physical </w:t>
      </w:r>
      <w:r w:rsidR="063C2A5D">
        <w:t>active travel infrastructure are to be fully realised, this needs to be supported by</w:t>
      </w:r>
      <w:r w:rsidR="72BE6DB4">
        <w:t xml:space="preserve"> the availability of a robust spatial data infrastructure </w:t>
      </w:r>
      <w:r w:rsidR="063C2A5D">
        <w:t>capable of providing the information required by</w:t>
      </w:r>
      <w:r w:rsidR="1331FF97">
        <w:t xml:space="preserve"> walkers</w:t>
      </w:r>
      <w:r w:rsidR="317D94E2">
        <w:t>, wheeled users</w:t>
      </w:r>
      <w:r w:rsidR="1331FF97">
        <w:t xml:space="preserve"> and </w:t>
      </w:r>
      <w:r w:rsidR="317D94E2">
        <w:t xml:space="preserve">cyclists </w:t>
      </w:r>
      <w:r w:rsidR="063C2A5D">
        <w:t>to make effective use of the active travel network</w:t>
      </w:r>
      <w:r w:rsidR="317D94E2">
        <w:t xml:space="preserve">. </w:t>
      </w:r>
    </w:p>
    <w:p w14:paraId="6C63E88B" w14:textId="77777777" w:rsidR="002A3A13" w:rsidRDefault="002A3A13" w:rsidP="00834CEE">
      <w:pPr>
        <w:rPr>
          <w:b/>
          <w:bCs/>
        </w:rPr>
      </w:pPr>
    </w:p>
    <w:p w14:paraId="41FCFFE9" w14:textId="316E37EA" w:rsidR="004C7A8A" w:rsidRDefault="00834CEE" w:rsidP="00834CEE">
      <w:r w:rsidRPr="002A3A13">
        <w:rPr>
          <w:b/>
          <w:bCs/>
        </w:rPr>
        <w:t>Key words:</w:t>
      </w:r>
      <w:r>
        <w:t xml:space="preserve"> </w:t>
      </w:r>
      <w:r w:rsidR="00006AC0">
        <w:t xml:space="preserve">active travel, </w:t>
      </w:r>
      <w:r>
        <w:t>open data, geospatial information systems</w:t>
      </w:r>
      <w:r w:rsidR="009A57C7">
        <w:t xml:space="preserve">, data modelling, spatial </w:t>
      </w:r>
      <w:r w:rsidR="007E5E06">
        <w:t>data infrastructure</w:t>
      </w:r>
    </w:p>
    <w:p w14:paraId="6CC31D77" w14:textId="77777777" w:rsidR="002A3A13" w:rsidRDefault="002A3A13" w:rsidP="00F25301">
      <w:pPr>
        <w:rPr>
          <w:b/>
          <w:bCs/>
        </w:rPr>
      </w:pPr>
    </w:p>
    <w:p w14:paraId="5E3FBF66" w14:textId="144E47E2" w:rsidR="008203F5" w:rsidRPr="002A3A13" w:rsidRDefault="00626F69" w:rsidP="00F25301">
      <w:pPr>
        <w:rPr>
          <w:b/>
          <w:bCs/>
        </w:rPr>
      </w:pPr>
      <w:r w:rsidRPr="002A3A13">
        <w:rPr>
          <w:b/>
          <w:bCs/>
        </w:rPr>
        <w:t>Graphic</w:t>
      </w:r>
      <w:r w:rsidR="00E0109E" w:rsidRPr="002A3A13">
        <w:rPr>
          <w:b/>
          <w:bCs/>
        </w:rPr>
        <w:t>al</w:t>
      </w:r>
      <w:r w:rsidR="00510850" w:rsidRPr="002A3A13">
        <w:rPr>
          <w:b/>
          <w:bCs/>
        </w:rPr>
        <w:t xml:space="preserve"> Abstract</w:t>
      </w:r>
      <w:r w:rsidR="002A3A13">
        <w:rPr>
          <w:b/>
          <w:bCs/>
        </w:rPr>
        <w:t>:</w:t>
      </w:r>
    </w:p>
    <w:p w14:paraId="7FC5D426" w14:textId="0E7088E2" w:rsidR="00510850" w:rsidRDefault="00510850" w:rsidP="00F25301"/>
    <w:p w14:paraId="3D27D455" w14:textId="186D8C43" w:rsidR="00510850" w:rsidRDefault="3C7BC964" w:rsidP="336FE408">
      <w:r>
        <w:rPr>
          <w:noProof/>
          <w:lang w:val="fr-FR" w:eastAsia="fr-FR"/>
        </w:rPr>
        <w:drawing>
          <wp:inline distT="0" distB="0" distL="0" distR="0" wp14:anchorId="3D792C67" wp14:editId="492AEA6F">
            <wp:extent cx="6312609" cy="2590800"/>
            <wp:effectExtent l="0" t="0" r="0" b="0"/>
            <wp:docPr id="1826456121" name="Picture 182645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15108" cy="2591826"/>
                    </a:xfrm>
                    <a:prstGeom prst="rect">
                      <a:avLst/>
                    </a:prstGeom>
                  </pic:spPr>
                </pic:pic>
              </a:graphicData>
            </a:graphic>
          </wp:inline>
        </w:drawing>
      </w:r>
    </w:p>
    <w:p w14:paraId="1A20E3AE" w14:textId="77777777" w:rsidR="002A3A13" w:rsidRDefault="002A3A13">
      <w:pPr>
        <w:rPr>
          <w:b/>
          <w:bCs/>
        </w:rPr>
      </w:pPr>
      <w:r>
        <w:rPr>
          <w:b/>
          <w:bCs/>
        </w:rPr>
        <w:br w:type="page"/>
      </w:r>
    </w:p>
    <w:p w14:paraId="35B98EE1" w14:textId="1A286113" w:rsidR="008203F5" w:rsidRDefault="00B033EA" w:rsidP="008704D7">
      <w:pPr>
        <w:rPr>
          <w:b/>
          <w:bCs/>
        </w:rPr>
      </w:pPr>
      <w:r w:rsidRPr="00501AC3">
        <w:rPr>
          <w:b/>
          <w:bCs/>
        </w:rPr>
        <w:lastRenderedPageBreak/>
        <w:t>1) Background</w:t>
      </w:r>
    </w:p>
    <w:p w14:paraId="5279AAFF" w14:textId="057D97C8" w:rsidR="005C73C9" w:rsidRPr="00501AC3" w:rsidRDefault="0087026C" w:rsidP="00501AC3">
      <w:pPr>
        <w:rPr>
          <w:b/>
          <w:bCs/>
        </w:rPr>
      </w:pPr>
      <w:r>
        <w:rPr>
          <w:b/>
          <w:bCs/>
        </w:rPr>
        <w:t>1.1 The Need for Geospatial Data on Active Travel Infrastructure</w:t>
      </w:r>
    </w:p>
    <w:p w14:paraId="610D1F24" w14:textId="5C746813" w:rsidR="00707E71" w:rsidRDefault="00EF60FE" w:rsidP="006F475C">
      <w:r>
        <w:t>Greater</w:t>
      </w:r>
      <w:r w:rsidR="00BB344A">
        <w:t xml:space="preserve"> use of active travel modes</w:t>
      </w:r>
      <w:r w:rsidR="009335CE">
        <w:t xml:space="preserve"> (henceforth referred to as ‘AT’)</w:t>
      </w:r>
      <w:r>
        <w:t>, most commonly</w:t>
      </w:r>
      <w:r w:rsidR="00BB344A">
        <w:t xml:space="preserve"> walking and cycling</w:t>
      </w:r>
      <w:r>
        <w:t>, can play a significant part in</w:t>
      </w:r>
      <w:r w:rsidR="00BB344A">
        <w:t xml:space="preserve"> meet</w:t>
      </w:r>
      <w:r>
        <w:t>ing</w:t>
      </w:r>
      <w:r w:rsidR="00BB344A">
        <w:t xml:space="preserve"> a</w:t>
      </w:r>
      <w:r>
        <w:t xml:space="preserve"> wide</w:t>
      </w:r>
      <w:r w:rsidR="00BB344A">
        <w:t xml:space="preserve"> range of broader policy goals. </w:t>
      </w:r>
      <w:r w:rsidR="0066663E">
        <w:t xml:space="preserve"> Benefits </w:t>
      </w:r>
      <w:r w:rsidR="002314BE">
        <w:t xml:space="preserve">to both individuals and wider society can be </w:t>
      </w:r>
      <w:r w:rsidR="004B5424">
        <w:t>identified from increased levels of walking and cycling</w:t>
      </w:r>
      <w:r w:rsidR="002314BE">
        <w:t>.  At a societal level, these benefits</w:t>
      </w:r>
      <w:r w:rsidR="004B5424">
        <w:t xml:space="preserve"> include </w:t>
      </w:r>
      <w:r w:rsidR="00372F5F">
        <w:t>reducing</w:t>
      </w:r>
      <w:r w:rsidR="004C5488">
        <w:t xml:space="preserve"> greenhouse gas emissions (</w:t>
      </w:r>
      <w:r w:rsidR="001E4430">
        <w:t>Brand et al, 2021),</w:t>
      </w:r>
      <w:r w:rsidR="00372F5F">
        <w:t xml:space="preserve"> congestion (</w:t>
      </w:r>
      <w:r w:rsidR="0053285B">
        <w:t>Koska &amp; Rudolph, 2016</w:t>
      </w:r>
      <w:r w:rsidR="00372F5F">
        <w:t>) and local air pollution</w:t>
      </w:r>
      <w:r w:rsidR="00195BB8">
        <w:t xml:space="preserve"> (Doorley et al., 2015)</w:t>
      </w:r>
      <w:r w:rsidR="00372F5F">
        <w:t>, increased economic activity (</w:t>
      </w:r>
      <w:r w:rsidR="00543D84">
        <w:t>Litman, 2017</w:t>
      </w:r>
      <w:r w:rsidR="00372F5F">
        <w:t xml:space="preserve">), </w:t>
      </w:r>
      <w:r w:rsidR="002314BE">
        <w:t xml:space="preserve">and </w:t>
      </w:r>
      <w:r w:rsidR="00372F5F">
        <w:t>reductions in obesity and other improvements in public health</w:t>
      </w:r>
      <w:r w:rsidR="00F73ED3">
        <w:t xml:space="preserve"> (Mueller et al., 2015)</w:t>
      </w:r>
      <w:r w:rsidR="002314BE">
        <w:t>.  At an individual level, benefits include</w:t>
      </w:r>
      <w:r w:rsidR="00372F5F">
        <w:t xml:space="preserve"> </w:t>
      </w:r>
      <w:r w:rsidR="00297E58">
        <w:t xml:space="preserve">improved levels of personal well-being </w:t>
      </w:r>
      <w:r w:rsidR="00BA2A63">
        <w:t>(Ettema et al., 2015)</w:t>
      </w:r>
      <w:r w:rsidR="00297E58">
        <w:t xml:space="preserve">, </w:t>
      </w:r>
      <w:r w:rsidR="00372F5F">
        <w:t>reduced social</w:t>
      </w:r>
      <w:r w:rsidR="00E03BA5">
        <w:t xml:space="preserve"> inequalities (for example by providing independent mobility to young people (</w:t>
      </w:r>
      <w:r w:rsidR="0090160D">
        <w:t>Fyhri et al., 2011)</w:t>
      </w:r>
      <w:r w:rsidR="003D2432">
        <w:t>)</w:t>
      </w:r>
      <w:r w:rsidR="0090160D">
        <w:t>, and reduced</w:t>
      </w:r>
      <w:r w:rsidR="00372F5F">
        <w:t xml:space="preserve"> economic inequalities</w:t>
      </w:r>
      <w:r w:rsidR="003D2432">
        <w:t xml:space="preserve">, for example by providing access to key </w:t>
      </w:r>
      <w:r w:rsidR="000C5824">
        <w:t>urban functions for otherwise marginalised groups</w:t>
      </w:r>
      <w:r w:rsidR="00093640">
        <w:t xml:space="preserve"> (Hidayati et al, 20</w:t>
      </w:r>
      <w:r w:rsidR="00010B04">
        <w:t>19)</w:t>
      </w:r>
      <w:r w:rsidR="00372F5F">
        <w:t xml:space="preserve">.  </w:t>
      </w:r>
    </w:p>
    <w:p w14:paraId="11FB729B" w14:textId="75392EE8" w:rsidR="00C37CA9" w:rsidRDefault="00707E71" w:rsidP="006F475C">
      <w:r>
        <w:t>In recognition of</w:t>
      </w:r>
      <w:r w:rsidR="00E2733A">
        <w:t xml:space="preserve"> these benefits, a</w:t>
      </w:r>
      <w:r w:rsidR="00EF60FE">
        <w:t xml:space="preserve"> range of governments around the world have therefore set targets for substantial growth in </w:t>
      </w:r>
      <w:r w:rsidR="009335CE">
        <w:t>AT</w:t>
      </w:r>
      <w:r w:rsidR="00EF60FE">
        <w:t xml:space="preserve"> at local, regional and national levels</w:t>
      </w:r>
      <w:r w:rsidR="004026F6">
        <w:t xml:space="preserve"> (Winters et al</w:t>
      </w:r>
      <w:r w:rsidR="00A76973">
        <w:t>, 2017)</w:t>
      </w:r>
      <w:r w:rsidR="00EF60FE">
        <w:t xml:space="preserve">.  </w:t>
      </w:r>
      <w:r w:rsidR="00BB344A">
        <w:t>For example, the UK government has stated that in order t</w:t>
      </w:r>
      <w:r w:rsidR="0038601D">
        <w:t xml:space="preserve">o meet </w:t>
      </w:r>
      <w:r w:rsidR="00BB344A">
        <w:t>it</w:t>
      </w:r>
      <w:r w:rsidR="0038601D">
        <w:t xml:space="preserve">s target to decarbonise transport </w:t>
      </w:r>
      <w:r w:rsidR="0034209B">
        <w:t>(D</w:t>
      </w:r>
      <w:r w:rsidR="002C1A6C">
        <w:t xml:space="preserve">epartment </w:t>
      </w:r>
      <w:r w:rsidR="0034209B">
        <w:t>f</w:t>
      </w:r>
      <w:r w:rsidR="002C1A6C">
        <w:t xml:space="preserve">or </w:t>
      </w:r>
      <w:r w:rsidR="0034209B">
        <w:t>T</w:t>
      </w:r>
      <w:r w:rsidR="002C1A6C">
        <w:t>ransport,</w:t>
      </w:r>
      <w:r w:rsidR="0034209B">
        <w:t xml:space="preserve"> 2021) </w:t>
      </w:r>
      <w:r w:rsidR="0038601D">
        <w:t xml:space="preserve">and achieve net zero carbon emissions by 2050, there needs to be a step-change in the use of </w:t>
      </w:r>
      <w:r w:rsidR="009335CE">
        <w:t>AT</w:t>
      </w:r>
      <w:r w:rsidR="0038601D">
        <w:t xml:space="preserve"> modes</w:t>
      </w:r>
      <w:r w:rsidR="0038601D">
        <w:fldChar w:fldCharType="begin"/>
      </w:r>
      <w:r w:rsidR="0038601D">
        <w:instrText xml:space="preserve"> CITATION DfT2020 \l 2057 </w:instrText>
      </w:r>
      <w:r w:rsidR="0038601D">
        <w:fldChar w:fldCharType="separate"/>
      </w:r>
      <w:r w:rsidR="00DD5A85">
        <w:rPr>
          <w:noProof/>
        </w:rPr>
        <w:t xml:space="preserve"> (Department for Transport, 2020a)</w:t>
      </w:r>
      <w:r w:rsidR="0038601D">
        <w:fldChar w:fldCharType="end"/>
      </w:r>
      <w:r w:rsidR="007B39FD">
        <w:t>,</w:t>
      </w:r>
      <w:r w:rsidR="008F3834">
        <w:t xml:space="preserve"> </w:t>
      </w:r>
      <w:r w:rsidR="0066663E">
        <w:t xml:space="preserve">along with better </w:t>
      </w:r>
      <w:r w:rsidR="008F3834">
        <w:t>spatial planning (PHE 2017) and</w:t>
      </w:r>
      <w:r w:rsidR="003F5B50">
        <w:t xml:space="preserve"> </w:t>
      </w:r>
      <w:r w:rsidR="0066663E">
        <w:t>improved provision</w:t>
      </w:r>
      <w:r w:rsidR="004B5424">
        <w:t xml:space="preserve"> of </w:t>
      </w:r>
      <w:r w:rsidR="003F5B50">
        <w:t>cycling and walking</w:t>
      </w:r>
      <w:r w:rsidR="008F3834">
        <w:t xml:space="preserve"> infrastructure.</w:t>
      </w:r>
      <w:r w:rsidR="003F5B50">
        <w:t xml:space="preserve"> </w:t>
      </w:r>
      <w:r w:rsidR="005E72C2">
        <w:t>Similarly, the German government’s National Cycling Plan 3.0</w:t>
      </w:r>
      <w:r w:rsidR="004D7CBE">
        <w:t xml:space="preserve"> (Federal Ministry for Digital and Transport, 2020)</w:t>
      </w:r>
      <w:r w:rsidR="005E72C2">
        <w:t xml:space="preserve"> aims to double the distance travelled by bicycle by 2030 compared to 2017 levels, </w:t>
      </w:r>
      <w:r w:rsidR="00F42FE7">
        <w:t xml:space="preserve">and the French </w:t>
      </w:r>
      <w:r w:rsidR="0079173B">
        <w:t>‘Plan V</w:t>
      </w:r>
      <w:r w:rsidR="0079173B">
        <w:rPr>
          <w:rFonts w:cstheme="minorHAnsi"/>
        </w:rPr>
        <w:t>é</w:t>
      </w:r>
      <w:r w:rsidR="0079173B">
        <w:t>lo &amp; Mobilit</w:t>
      </w:r>
      <w:r w:rsidR="0079173B">
        <w:rPr>
          <w:rFonts w:cstheme="minorHAnsi"/>
        </w:rPr>
        <w:t>é</w:t>
      </w:r>
      <w:r w:rsidR="0079173B">
        <w:t xml:space="preserve">s Actives’ strategy </w:t>
      </w:r>
      <w:r w:rsidR="00BD7312">
        <w:t xml:space="preserve">(French Government, 2018) </w:t>
      </w:r>
      <w:r w:rsidR="0079173B">
        <w:t xml:space="preserve">aimed to triple the mode share of cycling between 2018 and 2024. </w:t>
      </w:r>
      <w:r w:rsidR="005E72C2">
        <w:t xml:space="preserve"> </w:t>
      </w:r>
      <w:r w:rsidR="009335CE">
        <w:t>The importance of AT both as a health intervention in its own right and as a means of enabling physically-distanced travel was highlighted by the impacts of the C</w:t>
      </w:r>
      <w:r w:rsidR="00461312">
        <w:t>OVID</w:t>
      </w:r>
      <w:r w:rsidR="009335CE">
        <w:t>-19 pandemic, which saw substantial growth in AT use in many contexts</w:t>
      </w:r>
      <w:r w:rsidR="00511356">
        <w:t xml:space="preserve"> (Buehler &amp; Pucher, 2021)</w:t>
      </w:r>
      <w:r w:rsidR="009335CE">
        <w:t xml:space="preserve"> along with increased interest from policy makers in infrastructure investments to </w:t>
      </w:r>
      <w:r w:rsidR="00461312">
        <w:t>facilitate walking and cycling</w:t>
      </w:r>
      <w:r w:rsidR="00F37B03">
        <w:t xml:space="preserve"> (Nurse &amp; Dunning, 2021)</w:t>
      </w:r>
      <w:r w:rsidR="00461312">
        <w:t xml:space="preserve">.  </w:t>
      </w:r>
      <w:r w:rsidR="0038601D">
        <w:t xml:space="preserve">However, an overarching issue facing effective </w:t>
      </w:r>
      <w:r w:rsidR="00096533">
        <w:t>a</w:t>
      </w:r>
      <w:r w:rsidR="0038601D">
        <w:t xml:space="preserve">ctive </w:t>
      </w:r>
      <w:r w:rsidR="00096533">
        <w:t>t</w:t>
      </w:r>
      <w:r w:rsidR="0038601D">
        <w:t>ravel use, innovation and planning is that</w:t>
      </w:r>
      <w:r w:rsidR="007052D2">
        <w:t xml:space="preserve"> in most contexts</w:t>
      </w:r>
      <w:r w:rsidR="0038601D">
        <w:t xml:space="preserve"> there is no comprehensive, connected</w:t>
      </w:r>
      <w:r w:rsidR="007052D2">
        <w:t xml:space="preserve"> geospatial</w:t>
      </w:r>
      <w:r w:rsidR="0038601D">
        <w:t xml:space="preserve"> network or data framework available for </w:t>
      </w:r>
      <w:r w:rsidR="009335CE">
        <w:t>AT</w:t>
      </w:r>
      <w:r w:rsidR="0038601D">
        <w:t xml:space="preserve"> </w:t>
      </w:r>
      <w:r w:rsidR="00681616">
        <w:t xml:space="preserve">data, </w:t>
      </w:r>
      <w:r w:rsidR="00101DE3">
        <w:t xml:space="preserve">planning, </w:t>
      </w:r>
      <w:r w:rsidR="0038601D">
        <w:t xml:space="preserve">routing and </w:t>
      </w:r>
      <w:r w:rsidR="00217E85">
        <w:t xml:space="preserve">journey </w:t>
      </w:r>
      <w:r w:rsidR="0038601D">
        <w:t xml:space="preserve">personalisation. Whilst there has been a strong focus </w:t>
      </w:r>
      <w:r w:rsidR="00982EB9">
        <w:t xml:space="preserve">in many areas </w:t>
      </w:r>
      <w:r w:rsidR="0038601D">
        <w:t xml:space="preserve">on </w:t>
      </w:r>
      <w:r w:rsidR="00982EB9">
        <w:t xml:space="preserve">improved </w:t>
      </w:r>
      <w:r w:rsidR="0038601D">
        <w:t>urban design and</w:t>
      </w:r>
      <w:r w:rsidR="005C1BD4">
        <w:t xml:space="preserve"> </w:t>
      </w:r>
      <w:r w:rsidR="0038601D">
        <w:t xml:space="preserve">infrastructure to support </w:t>
      </w:r>
      <w:r w:rsidR="009335CE">
        <w:t>AT</w:t>
      </w:r>
      <w:r w:rsidR="00416C8F">
        <w:t xml:space="preserve"> there</w:t>
      </w:r>
      <w:r w:rsidR="0038601D">
        <w:t xml:space="preserve"> has not been </w:t>
      </w:r>
      <w:r w:rsidR="005C1BD4">
        <w:t>a</w:t>
      </w:r>
      <w:r w:rsidR="0038601D">
        <w:t xml:space="preserve"> commensurate</w:t>
      </w:r>
      <w:r w:rsidR="00982EB9">
        <w:t xml:space="preserve"> effort in producing or integrating</w:t>
      </w:r>
      <w:r w:rsidR="0038601D" w:rsidDel="00982EB9">
        <w:t xml:space="preserve"> </w:t>
      </w:r>
      <w:r w:rsidR="0038601D">
        <w:t>the</w:t>
      </w:r>
      <w:r w:rsidR="00982EB9">
        <w:t xml:space="preserve"> associated</w:t>
      </w:r>
      <w:r w:rsidR="0038601D">
        <w:t xml:space="preserve"> </w:t>
      </w:r>
      <w:r w:rsidR="002058D4">
        <w:t xml:space="preserve">geospatial </w:t>
      </w:r>
      <w:r w:rsidR="0038601D">
        <w:t xml:space="preserve">network data. </w:t>
      </w:r>
      <w:r w:rsidR="00982EB9">
        <w:t>This is unfortunate, as</w:t>
      </w:r>
      <w:r w:rsidR="00144409">
        <w:t xml:space="preserve"> </w:t>
      </w:r>
      <w:r w:rsidR="00982EB9">
        <w:t>geo</w:t>
      </w:r>
      <w:r w:rsidR="00144409">
        <w:t>s</w:t>
      </w:r>
      <w:r w:rsidR="0038601D">
        <w:t xml:space="preserve">patial data is </w:t>
      </w:r>
      <w:r w:rsidR="00982EB9">
        <w:t xml:space="preserve">just </w:t>
      </w:r>
      <w:r w:rsidR="0038601D">
        <w:t xml:space="preserve">as much a part of the infrastructure needed to support </w:t>
      </w:r>
      <w:r w:rsidR="009335CE">
        <w:t>AT</w:t>
      </w:r>
      <w:r w:rsidR="0038601D">
        <w:t xml:space="preserve"> growth as the physical </w:t>
      </w:r>
      <w:r w:rsidR="00BE3567">
        <w:t>infrastructure</w:t>
      </w:r>
      <w:r w:rsidR="002058D4">
        <w:t xml:space="preserve">, </w:t>
      </w:r>
      <w:r w:rsidR="0038601D">
        <w:t>provision</w:t>
      </w:r>
      <w:r w:rsidR="00BE3567">
        <w:t xml:space="preserve"> of supporting services (such as cycle hire schemes)</w:t>
      </w:r>
      <w:r w:rsidR="002058D4">
        <w:t xml:space="preserve"> and</w:t>
      </w:r>
      <w:r w:rsidR="00217E85">
        <w:t xml:space="preserve"> collection of</w:t>
      </w:r>
      <w:r w:rsidR="002058D4">
        <w:t xml:space="preserve"> usage statistics</w:t>
      </w:r>
      <w:r w:rsidR="00FE02C8">
        <w:t xml:space="preserve"> that dominate </w:t>
      </w:r>
      <w:r w:rsidR="00BE3567">
        <w:t xml:space="preserve">investment in </w:t>
      </w:r>
      <w:r w:rsidR="00FE02C8">
        <w:t>the sector</w:t>
      </w:r>
      <w:r w:rsidR="0038601D">
        <w:t xml:space="preserve">. This gap in </w:t>
      </w:r>
      <w:r w:rsidR="005C1BD4">
        <w:t xml:space="preserve">spatial </w:t>
      </w:r>
      <w:r w:rsidR="00FE02C8">
        <w:t xml:space="preserve">network </w:t>
      </w:r>
      <w:r w:rsidR="0038601D">
        <w:t xml:space="preserve">data provision </w:t>
      </w:r>
      <w:r w:rsidR="008847BB">
        <w:t>and</w:t>
      </w:r>
      <w:r w:rsidR="00D828DB">
        <w:t xml:space="preserve"> associated</w:t>
      </w:r>
      <w:r w:rsidR="008847BB">
        <w:t xml:space="preserve"> data models </w:t>
      </w:r>
      <w:r w:rsidR="0038601D">
        <w:t xml:space="preserve">poses a </w:t>
      </w:r>
      <w:r w:rsidR="00D828DB">
        <w:t>barrier to any</w:t>
      </w:r>
      <w:r w:rsidR="0038601D">
        <w:t xml:space="preserve"> </w:t>
      </w:r>
      <w:r w:rsidR="005C1BD4">
        <w:t>strategic review of requirements</w:t>
      </w:r>
      <w:r w:rsidR="00D828DB">
        <w:t xml:space="preserve"> for future </w:t>
      </w:r>
      <w:r w:rsidR="009335CE">
        <w:t>AT</w:t>
      </w:r>
      <w:r w:rsidR="00D828DB">
        <w:t xml:space="preserve"> infrastructure</w:t>
      </w:r>
      <w:r w:rsidR="005C1BD4">
        <w:t>,</w:t>
      </w:r>
      <w:r w:rsidR="00D828DB">
        <w:t xml:space="preserve"> to the</w:t>
      </w:r>
      <w:r w:rsidR="005C1BD4">
        <w:t xml:space="preserve"> </w:t>
      </w:r>
      <w:r w:rsidR="0038601D">
        <w:t>successful delivery of</w:t>
      </w:r>
      <w:r w:rsidR="008847BB">
        <w:t xml:space="preserve"> coordinated </w:t>
      </w:r>
      <w:r w:rsidR="0038601D">
        <w:t>active transport policies and planning</w:t>
      </w:r>
      <w:r w:rsidR="00D828DB">
        <w:t xml:space="preserve">, and to the provision of comprehensive </w:t>
      </w:r>
      <w:r w:rsidR="009335CE">
        <w:t>AT</w:t>
      </w:r>
      <w:r w:rsidR="00D828DB">
        <w:t xml:space="preserve"> </w:t>
      </w:r>
      <w:r w:rsidR="008B477D">
        <w:t>routing</w:t>
      </w:r>
      <w:r w:rsidR="00D828DB">
        <w:t xml:space="preserve"> services to end users</w:t>
      </w:r>
      <w:r w:rsidR="008B477D">
        <w:t xml:space="preserve">. </w:t>
      </w:r>
    </w:p>
    <w:p w14:paraId="1EB70C44" w14:textId="4C20590B" w:rsidR="00C37CA9" w:rsidRDefault="00C37CA9" w:rsidP="006F475C">
      <w:r>
        <w:t>For example, existing routing and navigation applications usually provide the shortest journey from A to B by a chosen travel mode. However, the effectiveness of</w:t>
      </w:r>
      <w:r w:rsidR="001B2220">
        <w:t xml:space="preserve"> these</w:t>
      </w:r>
      <w:r>
        <w:t xml:space="preserve"> routing applications </w:t>
      </w:r>
      <w:r w:rsidR="001B2220">
        <w:t>is based on a series of</w:t>
      </w:r>
      <w:r>
        <w:t xml:space="preserve"> assumptions about the completeness and characterisation of the network</w:t>
      </w:r>
      <w:r w:rsidR="001B2220">
        <w:t xml:space="preserve"> (including spatio-temporal variations in </w:t>
      </w:r>
      <w:r w:rsidR="00284B97">
        <w:t>network attributes) and</w:t>
      </w:r>
      <w:r>
        <w:t xml:space="preserve"> the capabilities and preferences of the user.</w:t>
      </w:r>
      <w:r w:rsidR="00284B97">
        <w:t xml:space="preserve">  These </w:t>
      </w:r>
      <w:r w:rsidR="009A7DB9">
        <w:t>assumptions are often not backed up by reality, with substantial gaps in data on the existence, characterisation and attribution of network elements</w:t>
      </w:r>
      <w:r w:rsidR="00105884">
        <w:t xml:space="preserve"> and therefore an inability of routing applications to account for the individual requirements of the user (e.g. with regard to safety or accessibility).  </w:t>
      </w:r>
      <w:r w:rsidR="004A67A8">
        <w:t xml:space="preserve">While these limitations have not prevented a range of </w:t>
      </w:r>
      <w:r w:rsidR="009335CE">
        <w:t>AT</w:t>
      </w:r>
      <w:r w:rsidR="004A67A8">
        <w:t xml:space="preserve"> analyses taking place using geospatial data (and being reported in the literature), the accuracy of such analysis will inevitably be </w:t>
      </w:r>
      <w:r w:rsidR="004A67A8">
        <w:lastRenderedPageBreak/>
        <w:t>limited by the effects of the data gaps.</w:t>
      </w:r>
      <w:r w:rsidR="00FF32CB">
        <w:t xml:space="preserve"> </w:t>
      </w:r>
      <w:r w:rsidR="004A67A8">
        <w:t xml:space="preserve"> </w:t>
      </w:r>
      <w:r>
        <w:t>There is therefore a requirement for better</w:t>
      </w:r>
      <w:r w:rsidR="00EC5692">
        <w:t>, more integrated</w:t>
      </w:r>
      <w:r>
        <w:t xml:space="preserve"> and more comprehensive data on the </w:t>
      </w:r>
      <w:r w:rsidR="009335CE">
        <w:t>AT</w:t>
      </w:r>
      <w:r w:rsidR="00FF32CB">
        <w:t xml:space="preserve"> </w:t>
      </w:r>
      <w:r>
        <w:t xml:space="preserve">network, </w:t>
      </w:r>
      <w:r w:rsidR="0005096D">
        <w:t>its characteristics, and its relationship with other transport networks and the</w:t>
      </w:r>
      <w:r>
        <w:t xml:space="preserve"> surrounding environment (e.g., in relation to pollution, noise, traffic, lighting,</w:t>
      </w:r>
      <w:r w:rsidR="0005096D">
        <w:t xml:space="preserve"> and</w:t>
      </w:r>
      <w:r>
        <w:t xml:space="preserve"> safety levels</w:t>
      </w:r>
      <w:r w:rsidR="0005096D">
        <w:t>)</w:t>
      </w:r>
      <w:r>
        <w:t>.</w:t>
      </w:r>
    </w:p>
    <w:p w14:paraId="59EDCABB" w14:textId="5E7AAA70" w:rsidR="004560B9" w:rsidRDefault="008B477D" w:rsidP="006F475C">
      <w:pPr>
        <w:rPr>
          <w:b/>
          <w:bCs/>
        </w:rPr>
      </w:pPr>
      <w:r>
        <w:t>This</w:t>
      </w:r>
      <w:r w:rsidR="00B033EA">
        <w:t xml:space="preserve"> paper</w:t>
      </w:r>
      <w:r w:rsidR="00F1405E">
        <w:t xml:space="preserve"> contributes to filling this</w:t>
      </w:r>
      <w:r>
        <w:t xml:space="preserve"> gap </w:t>
      </w:r>
      <w:r w:rsidR="00F1405E">
        <w:t>by</w:t>
      </w:r>
      <w:r w:rsidR="0038601D">
        <w:t xml:space="preserve"> develop</w:t>
      </w:r>
      <w:r w:rsidR="00F1405E">
        <w:t xml:space="preserve">ing a generalised and transferable </w:t>
      </w:r>
      <w:r w:rsidR="009335CE">
        <w:t>AT</w:t>
      </w:r>
      <w:r w:rsidR="00F1405E">
        <w:t xml:space="preserve"> data model, and illustrating its</w:t>
      </w:r>
      <w:r w:rsidR="0023638B">
        <w:t xml:space="preserve"> capabilities by populating it using a case study of Great Britain</w:t>
      </w:r>
      <w:r w:rsidR="0038601D">
        <w:t>.</w:t>
      </w:r>
      <w:r w:rsidR="00101DE3">
        <w:t xml:space="preserve"> </w:t>
      </w:r>
      <w:r w:rsidR="0044283C">
        <w:t>The remainder of the paper is structured as follows</w:t>
      </w:r>
      <w:r w:rsidR="00E17C0C">
        <w:t xml:space="preserve">.  Section 1.2 summarises the </w:t>
      </w:r>
      <w:r w:rsidR="009335CE">
        <w:t>AT</w:t>
      </w:r>
      <w:r w:rsidR="00E17C0C">
        <w:t xml:space="preserve"> policy landscape in the case study area, and Section 2 provides a critical synthesis of previous research on this topic.  Section 3 then describes the </w:t>
      </w:r>
      <w:r w:rsidR="00E14B2F">
        <w:t xml:space="preserve">general framework and process that has been developed for producing </w:t>
      </w:r>
      <w:r w:rsidR="004560B9">
        <w:t xml:space="preserve">a comprehensive and connected </w:t>
      </w:r>
      <w:r w:rsidR="009335CE">
        <w:t>AT</w:t>
      </w:r>
      <w:r w:rsidR="004560B9">
        <w:t xml:space="preserve"> network </w:t>
      </w:r>
      <w:r w:rsidR="00E14B2F">
        <w:t xml:space="preserve">in a given area.  </w:t>
      </w:r>
      <w:r w:rsidR="004A7720">
        <w:t xml:space="preserve">Section 4 then discusses the application of this framework to Great Britain, before Section 5 summarises the conclusions from the research and </w:t>
      </w:r>
      <w:r w:rsidR="006F475C">
        <w:t xml:space="preserve">sets out priorities for further research in this area.  </w:t>
      </w:r>
    </w:p>
    <w:p w14:paraId="2981A54B" w14:textId="078123B3" w:rsidR="00154F3A" w:rsidRDefault="0087026C" w:rsidP="006600D9">
      <w:pPr>
        <w:rPr>
          <w:b/>
          <w:bCs/>
        </w:rPr>
      </w:pPr>
      <w:r>
        <w:rPr>
          <w:b/>
          <w:bCs/>
        </w:rPr>
        <w:t>1.2 Active Travel Policy Landscape in Great Britain</w:t>
      </w:r>
    </w:p>
    <w:p w14:paraId="68CEE2EE" w14:textId="6524B612" w:rsidR="00F7310A" w:rsidRDefault="002C60E0" w:rsidP="00154F3A">
      <w:r>
        <w:t>In recent years there ha</w:t>
      </w:r>
      <w:r w:rsidR="00D362BA">
        <w:t xml:space="preserve">ve been substantial developments in both </w:t>
      </w:r>
      <w:r w:rsidR="00323493">
        <w:t xml:space="preserve">government </w:t>
      </w:r>
      <w:r w:rsidR="00D362BA">
        <w:t xml:space="preserve">policy and investment relating to </w:t>
      </w:r>
      <w:r w:rsidR="009335CE">
        <w:t>AT</w:t>
      </w:r>
      <w:r w:rsidR="00D362BA">
        <w:t xml:space="preserve"> in Great Britain, as </w:t>
      </w:r>
      <w:r w:rsidR="0055717F">
        <w:t xml:space="preserve">summarised by Hirst </w:t>
      </w:r>
      <w:sdt>
        <w:sdtPr>
          <w:id w:val="1839720866"/>
          <w:citation/>
        </w:sdtPr>
        <w:sdtEndPr/>
        <w:sdtContent>
          <w:r w:rsidR="0055717F">
            <w:fldChar w:fldCharType="begin"/>
          </w:r>
          <w:r w:rsidR="0055717F">
            <w:instrText xml:space="preserve">CITATION Hir20 \n  \t  \l 2057 </w:instrText>
          </w:r>
          <w:r w:rsidR="0055717F">
            <w:fldChar w:fldCharType="separate"/>
          </w:r>
          <w:r w:rsidR="0055717F">
            <w:rPr>
              <w:noProof/>
            </w:rPr>
            <w:t>(2020)</w:t>
          </w:r>
          <w:r w:rsidR="0055717F">
            <w:fldChar w:fldCharType="end"/>
          </w:r>
        </w:sdtContent>
      </w:sdt>
      <w:r w:rsidR="0055717F" w:rsidRPr="7F9C6D6E">
        <w:t xml:space="preserve">. </w:t>
      </w:r>
      <w:r w:rsidR="009335CE">
        <w:t>AT</w:t>
      </w:r>
      <w:r w:rsidR="00543FA9">
        <w:t xml:space="preserve"> is a devolved </w:t>
      </w:r>
      <w:r w:rsidR="00462430">
        <w:t>responsibility in Great Britain, and both the Welsh Government and the Scottish Parliament have</w:t>
      </w:r>
      <w:r w:rsidR="008F1215">
        <w:t xml:space="preserve"> produced legislation and vision documents relating to </w:t>
      </w:r>
      <w:r w:rsidR="009335CE">
        <w:t>AT</w:t>
      </w:r>
      <w:r w:rsidR="008F1215">
        <w:t xml:space="preserve">, such as the </w:t>
      </w:r>
      <w:r w:rsidR="004A0B4B" w:rsidRPr="004A0B4B">
        <w:t>Long-Term Vision for Active Travel in Scotland 2030 (Transport Scotland, 2014)</w:t>
      </w:r>
      <w:r w:rsidR="004A0B4B">
        <w:t xml:space="preserve"> and the </w:t>
      </w:r>
      <w:r w:rsidR="004E1598">
        <w:t>Active Travel (Wales) Act 2013.  In England, the</w:t>
      </w:r>
      <w:r w:rsidR="004A0B4B" w:rsidRPr="004A0B4B">
        <w:t xml:space="preserve"> </w:t>
      </w:r>
      <w:r w:rsidR="00461312" w:rsidRPr="7F9C6D6E">
        <w:t>C</w:t>
      </w:r>
      <w:r w:rsidR="00461312">
        <w:t>OVID-</w:t>
      </w:r>
      <w:r w:rsidR="0055717F" w:rsidRPr="7F9C6D6E">
        <w:t>19</w:t>
      </w:r>
      <w:r w:rsidR="004E1598">
        <w:t xml:space="preserve"> pandemic</w:t>
      </w:r>
      <w:r w:rsidR="0055717F" w:rsidRPr="7F9C6D6E">
        <w:t xml:space="preserve"> prompted a £250</w:t>
      </w:r>
      <w:r w:rsidR="004E1598">
        <w:t>m</w:t>
      </w:r>
      <w:r w:rsidR="0055717F" w:rsidRPr="7F9C6D6E">
        <w:t xml:space="preserve"> </w:t>
      </w:r>
      <w:r w:rsidR="0055717F">
        <w:t>E</w:t>
      </w:r>
      <w:r w:rsidR="0055717F" w:rsidRPr="7F9C6D6E">
        <w:t xml:space="preserve">mergency </w:t>
      </w:r>
      <w:r w:rsidR="0055717F">
        <w:t>A</w:t>
      </w:r>
      <w:r w:rsidR="0055717F" w:rsidRPr="7F9C6D6E">
        <w:t xml:space="preserve">ctive </w:t>
      </w:r>
      <w:r w:rsidR="0055717F">
        <w:t>T</w:t>
      </w:r>
      <w:r w:rsidR="0055717F" w:rsidRPr="7F9C6D6E">
        <w:t xml:space="preserve">ravel </w:t>
      </w:r>
      <w:r w:rsidR="0055717F">
        <w:t xml:space="preserve">Fund (EATF) </w:t>
      </w:r>
      <w:r w:rsidR="0055717F" w:rsidRPr="7F9C6D6E">
        <w:t xml:space="preserve">programme </w:t>
      </w:r>
      <w:r w:rsidR="0055717F">
        <w:t>(D</w:t>
      </w:r>
      <w:r w:rsidR="002C1A6C">
        <w:t xml:space="preserve">epartment </w:t>
      </w:r>
      <w:r w:rsidR="0055717F">
        <w:t>f</w:t>
      </w:r>
      <w:r w:rsidR="002C1A6C">
        <w:t xml:space="preserve">or </w:t>
      </w:r>
      <w:r w:rsidR="0055717F">
        <w:t>T</w:t>
      </w:r>
      <w:r w:rsidR="002C1A6C">
        <w:t>ransport,</w:t>
      </w:r>
      <w:r w:rsidR="0055717F">
        <w:t xml:space="preserve"> 2020</w:t>
      </w:r>
      <w:r w:rsidR="00DD5A85">
        <w:t>b</w:t>
      </w:r>
      <w:r w:rsidR="0055717F">
        <w:t>)</w:t>
      </w:r>
      <w:r w:rsidR="004E1598">
        <w:t>,</w:t>
      </w:r>
      <w:r w:rsidR="0055717F">
        <w:t xml:space="preserve"> as</w:t>
      </w:r>
      <w:r w:rsidR="0055717F" w:rsidRPr="7F9C6D6E">
        <w:t xml:space="preserve"> part of a </w:t>
      </w:r>
      <w:r w:rsidR="0055717F">
        <w:t xml:space="preserve">longer term </w:t>
      </w:r>
      <w:r w:rsidR="0055717F" w:rsidRPr="7F9C6D6E">
        <w:t>£2bn investment in cycling and walking</w:t>
      </w:r>
      <w:r w:rsidR="0055717F">
        <w:t xml:space="preserve">. </w:t>
      </w:r>
      <w:r w:rsidR="004E1598">
        <w:t xml:space="preserve"> A</w:t>
      </w:r>
      <w:r w:rsidR="0055717F" w:rsidRPr="7F9C6D6E">
        <w:t xml:space="preserve"> new executive agency, Active Travel England</w:t>
      </w:r>
      <w:r w:rsidR="0055717F">
        <w:t xml:space="preserve"> (ATE)</w:t>
      </w:r>
      <w:r w:rsidR="004E1598">
        <w:t>, was established by the Department for Transport (DfT) in 2022, which is responsible for</w:t>
      </w:r>
      <w:r w:rsidR="0055717F">
        <w:t xml:space="preserve"> objectives and budgetary control for </w:t>
      </w:r>
      <w:r w:rsidR="009335CE">
        <w:t>AT</w:t>
      </w:r>
      <w:r w:rsidR="0055717F">
        <w:t xml:space="preserve"> initiatives in England. </w:t>
      </w:r>
      <w:r w:rsidR="00296FEF">
        <w:t xml:space="preserve">In early 2023 ATE launched a new £32.9 million Active Travel Capability Fund focused on creating a skilled </w:t>
      </w:r>
      <w:r w:rsidR="009335CE">
        <w:t>AT</w:t>
      </w:r>
      <w:r w:rsidR="00296FEF">
        <w:t xml:space="preserve"> workforce.  </w:t>
      </w:r>
      <w:r w:rsidR="00231DA4">
        <w:t>A</w:t>
      </w:r>
      <w:r w:rsidR="0055717F">
        <w:t xml:space="preserve"> range of related national planning policies and principles focused on a Green Infrastructure Framework (</w:t>
      </w:r>
      <w:r w:rsidR="0055717F" w:rsidRPr="002E794C">
        <w:t>National Planning Policy Framework, 2021, NE 2021</w:t>
      </w:r>
      <w:r w:rsidR="0055717F">
        <w:t>) also align with</w:t>
      </w:r>
      <w:r w:rsidR="00231DA4">
        <w:t xml:space="preserve"> the</w:t>
      </w:r>
      <w:r w:rsidR="0055717F">
        <w:t xml:space="preserve"> wider benefits of </w:t>
      </w:r>
      <w:r w:rsidR="00231DA4">
        <w:t xml:space="preserve">investment in </w:t>
      </w:r>
      <w:r w:rsidR="009335CE">
        <w:t>AT</w:t>
      </w:r>
      <w:r w:rsidR="0055717F">
        <w:t>.</w:t>
      </w:r>
      <w:r w:rsidR="00231DA4">
        <w:t xml:space="preserve">  These government initiatives are compl</w:t>
      </w:r>
      <w:r w:rsidR="00F7310A">
        <w:t>e</w:t>
      </w:r>
      <w:r w:rsidR="00231DA4">
        <w:t xml:space="preserve">mented by </w:t>
      </w:r>
      <w:r w:rsidR="0055717F">
        <w:t xml:space="preserve">policy promotion and </w:t>
      </w:r>
      <w:r w:rsidR="009335CE">
        <w:t>AT</w:t>
      </w:r>
      <w:r w:rsidR="00231DA4">
        <w:t xml:space="preserve"> </w:t>
      </w:r>
      <w:r w:rsidR="0055717F">
        <w:t>guidance from NGO</w:t>
      </w:r>
      <w:r w:rsidR="00231DA4">
        <w:t>s</w:t>
      </w:r>
      <w:r w:rsidR="0055717F">
        <w:t xml:space="preserve"> such as</w:t>
      </w:r>
      <w:r w:rsidR="00A74312">
        <w:t xml:space="preserve"> the recent </w:t>
      </w:r>
      <w:r w:rsidR="0055717F">
        <w:t>Sustrans</w:t>
      </w:r>
      <w:r w:rsidR="00A74312">
        <w:t xml:space="preserve"> and Arup</w:t>
      </w:r>
      <w:r w:rsidR="0055717F">
        <w:t xml:space="preserve"> report on inclusive cycling</w:t>
      </w:r>
      <w:r w:rsidR="00F7310A">
        <w:t xml:space="preserve"> (</w:t>
      </w:r>
      <w:r w:rsidR="00C871FF">
        <w:t>Burns et al</w:t>
      </w:r>
      <w:r w:rsidR="00F7310A">
        <w:t>, 202</w:t>
      </w:r>
      <w:r w:rsidR="00C871FF">
        <w:t>0</w:t>
      </w:r>
      <w:r w:rsidR="00F7310A">
        <w:t>).</w:t>
      </w:r>
      <w:r w:rsidR="00F7310A" w:rsidDel="00F7310A">
        <w:t xml:space="preserve"> </w:t>
      </w:r>
    </w:p>
    <w:p w14:paraId="49491941" w14:textId="0B497DF6" w:rsidR="00756539" w:rsidRDefault="65D9C697" w:rsidP="00756539">
      <w:r>
        <w:t>However, d</w:t>
      </w:r>
      <w:r w:rsidR="4C9F0CFA">
        <w:t xml:space="preserve">espite these </w:t>
      </w:r>
      <w:r>
        <w:t xml:space="preserve">investment and policy initiatives, relatively little attention has been paid to </w:t>
      </w:r>
      <w:r w:rsidR="4C9F0CFA">
        <w:t>the spatial data infrastructure</w:t>
      </w:r>
      <w:r>
        <w:t xml:space="preserve"> required</w:t>
      </w:r>
      <w:r w:rsidR="4C9F0CFA">
        <w:t xml:space="preserve"> to provide and maintain consistent national data</w:t>
      </w:r>
      <w:r>
        <w:t xml:space="preserve">sets on </w:t>
      </w:r>
      <w:r w:rsidR="77A6D8CA">
        <w:t>AT</w:t>
      </w:r>
      <w:r>
        <w:t xml:space="preserve"> infrastructure and usage</w:t>
      </w:r>
      <w:r w:rsidR="4C9F0CFA">
        <w:t>. Th</w:t>
      </w:r>
      <w:r>
        <w:t>is is a major gap in provision, as such datasets</w:t>
      </w:r>
      <w:r w:rsidR="4C9F0CFA">
        <w:t xml:space="preserve"> are needed to effectively develop strategy at national level, to support local level gap analysis and planning and to deliver routing </w:t>
      </w:r>
      <w:r w:rsidR="5D4259BC">
        <w:t xml:space="preserve">services </w:t>
      </w:r>
      <w:r w:rsidR="4C9F0CFA">
        <w:t xml:space="preserve">to </w:t>
      </w:r>
      <w:r w:rsidR="5D4259BC">
        <w:t>pedestrians and cyclists</w:t>
      </w:r>
      <w:r w:rsidR="4C9F0CFA">
        <w:t xml:space="preserve"> that fully reflect the reality on the ground for </w:t>
      </w:r>
      <w:r w:rsidR="5D4259BC">
        <w:t xml:space="preserve">users with </w:t>
      </w:r>
      <w:r w:rsidR="4C9F0CFA">
        <w:t xml:space="preserve">different needs. </w:t>
      </w:r>
      <w:r w:rsidR="5D4259BC">
        <w:t xml:space="preserve">There have been some limited developments in Wales, with the </w:t>
      </w:r>
      <w:r w:rsidR="4C9F0CFA">
        <w:t xml:space="preserve">Active Travel (Wales) Act 2013) </w:t>
      </w:r>
      <w:r w:rsidR="5D4259BC">
        <w:t>requiring local</w:t>
      </w:r>
      <w:r w:rsidR="4C9F0CFA">
        <w:t xml:space="preserve"> authorities to publish</w:t>
      </w:r>
      <w:r w:rsidR="5D4259BC">
        <w:t xml:space="preserve"> </w:t>
      </w:r>
      <w:r w:rsidR="77A6D8CA">
        <w:t>AT</w:t>
      </w:r>
      <w:r w:rsidR="5D4259BC">
        <w:t xml:space="preserve"> maps </w:t>
      </w:r>
      <w:r w:rsidR="4C9F0CFA">
        <w:t xml:space="preserve">via a </w:t>
      </w:r>
      <w:r w:rsidR="2AA12718">
        <w:t>c</w:t>
      </w:r>
      <w:r w:rsidR="5AF0F92F">
        <w:t>en</w:t>
      </w:r>
      <w:r w:rsidR="4C9F0CFA">
        <w:t>t</w:t>
      </w:r>
      <w:r w:rsidR="5AF0F92F">
        <w:t>ral</w:t>
      </w:r>
      <w:r w:rsidR="4C9F0CFA">
        <w:t xml:space="preserve"> web portal (</w:t>
      </w:r>
      <w:r w:rsidR="6EBD57EE">
        <w:t>Welsh Government, 2016</w:t>
      </w:r>
      <w:r w:rsidR="4C9F0CFA">
        <w:t>)</w:t>
      </w:r>
      <w:r w:rsidR="5AF0F92F">
        <w:t>.  This</w:t>
      </w:r>
      <w:r w:rsidR="4C9F0CFA">
        <w:t xml:space="preserve"> programme clearly appreciates the value of collated network data and an integrated network in promoting usage, al</w:t>
      </w:r>
      <w:r w:rsidR="5AF0F92F">
        <w:t xml:space="preserve">though it is </w:t>
      </w:r>
      <w:r w:rsidR="4C9F0CFA">
        <w:t>focused on</w:t>
      </w:r>
      <w:r w:rsidR="5AF0F92F">
        <w:t>ly on</w:t>
      </w:r>
      <w:r w:rsidR="4C9F0CFA">
        <w:t xml:space="preserve"> core and aspirational networks rather than</w:t>
      </w:r>
      <w:r w:rsidR="5AF0F92F">
        <w:t xml:space="preserve"> providing</w:t>
      </w:r>
      <w:r w:rsidR="4C9F0CFA">
        <w:t xml:space="preserve"> comprehensive cover and attribution. </w:t>
      </w:r>
      <w:r w:rsidR="5AF0F92F">
        <w:t xml:space="preserve"> Recent work by </w:t>
      </w:r>
      <w:r w:rsidR="4C9F0CFA">
        <w:t xml:space="preserve">DfT Active Travel Statistics </w:t>
      </w:r>
      <w:r w:rsidR="5AF0F92F">
        <w:t>(D</w:t>
      </w:r>
      <w:r w:rsidR="4CBA9CC2">
        <w:t xml:space="preserve">epartment </w:t>
      </w:r>
      <w:r w:rsidR="5AF0F92F">
        <w:t>f</w:t>
      </w:r>
      <w:r w:rsidR="4CBA9CC2">
        <w:t xml:space="preserve">or </w:t>
      </w:r>
      <w:r w:rsidR="5AF0F92F">
        <w:t>T</w:t>
      </w:r>
      <w:r w:rsidR="4CBA9CC2">
        <w:t>ransport</w:t>
      </w:r>
      <w:r w:rsidR="5AF0F92F">
        <w:t xml:space="preserve">, 2022) has </w:t>
      </w:r>
      <w:r w:rsidR="4C9F0CFA">
        <w:t>promote</w:t>
      </w:r>
      <w:r w:rsidR="5AF0F92F">
        <w:t>d</w:t>
      </w:r>
      <w:r w:rsidR="4C9F0CFA">
        <w:t xml:space="preserve"> the adoption of data </w:t>
      </w:r>
      <w:r w:rsidR="2F6284F1">
        <w:t>collation based on</w:t>
      </w:r>
      <w:r w:rsidR="5AF0F92F">
        <w:t xml:space="preserve"> commo</w:t>
      </w:r>
      <w:r w:rsidR="2F6284F1">
        <w:t>n</w:t>
      </w:r>
      <w:r w:rsidR="4C9F0CFA">
        <w:t xml:space="preserve"> standards, </w:t>
      </w:r>
      <w:r w:rsidR="2F6284F1">
        <w:t xml:space="preserve">no </w:t>
      </w:r>
      <w:r w:rsidR="4C9F0CFA">
        <w:t>such standards for</w:t>
      </w:r>
      <w:r w:rsidR="2F6284F1">
        <w:t xml:space="preserve"> </w:t>
      </w:r>
      <w:r w:rsidR="77A6D8CA">
        <w:t>AT</w:t>
      </w:r>
      <w:r w:rsidR="4C9F0CFA">
        <w:t xml:space="preserve"> geospatial data </w:t>
      </w:r>
      <w:r w:rsidR="2F6284F1">
        <w:t>currently</w:t>
      </w:r>
      <w:r w:rsidR="4C9F0CFA">
        <w:t xml:space="preserve"> exist. Although there has been some consideration of the overarching standards for the Future of Transport (B</w:t>
      </w:r>
      <w:r w:rsidR="0E82020B">
        <w:t xml:space="preserve">ritish </w:t>
      </w:r>
      <w:r w:rsidR="4C9F0CFA">
        <w:t>S</w:t>
      </w:r>
      <w:r w:rsidR="0E82020B">
        <w:t xml:space="preserve">tandards </w:t>
      </w:r>
      <w:r w:rsidR="4C9F0CFA">
        <w:t>I</w:t>
      </w:r>
      <w:r w:rsidR="0E82020B">
        <w:t>nstitution,</w:t>
      </w:r>
      <w:r w:rsidR="4C9F0CFA">
        <w:t xml:space="preserve"> 2020), there are no existing national or international standards that directly support the route network for cycling and walking or the integration between these modes.</w:t>
      </w:r>
    </w:p>
    <w:p w14:paraId="72EE7F54" w14:textId="355CB8B0" w:rsidR="0087026C" w:rsidRPr="00501AC3" w:rsidRDefault="00756539" w:rsidP="00756539">
      <w:pPr>
        <w:rPr>
          <w:b/>
          <w:bCs/>
        </w:rPr>
      </w:pPr>
      <w:r>
        <w:t xml:space="preserve">There is therefore currently </w:t>
      </w:r>
      <w:r w:rsidR="004560B9" w:rsidRPr="00B54ED4">
        <w:t xml:space="preserve">no definitive data source of </w:t>
      </w:r>
      <w:r w:rsidR="009335CE">
        <w:t>AT</w:t>
      </w:r>
      <w:r w:rsidR="004560B9" w:rsidRPr="00B54ED4">
        <w:t xml:space="preserve"> infrastructure in G</w:t>
      </w:r>
      <w:r w:rsidR="009E4B71">
        <w:t xml:space="preserve">reat </w:t>
      </w:r>
      <w:r w:rsidR="004560B9" w:rsidRPr="00B54ED4">
        <w:t>B</w:t>
      </w:r>
      <w:r w:rsidR="009E4B71">
        <w:t>ritain</w:t>
      </w:r>
      <w:r w:rsidR="004560B9" w:rsidRPr="00B54ED4">
        <w:t xml:space="preserve">, no determination of what that definitive data might look like and no </w:t>
      </w:r>
      <w:r w:rsidR="004560B9">
        <w:t xml:space="preserve">geospatial </w:t>
      </w:r>
      <w:r w:rsidR="004560B9" w:rsidRPr="00411FDB">
        <w:t xml:space="preserve">data model from which </w:t>
      </w:r>
      <w:r w:rsidR="004560B9" w:rsidRPr="00411FDB">
        <w:lastRenderedPageBreak/>
        <w:t xml:space="preserve">such a dataset or datasets could be developed and maintained. This presents a range of challenges in defining </w:t>
      </w:r>
      <w:r>
        <w:t>a nation</w:t>
      </w:r>
      <w:r w:rsidR="004234CE">
        <w:t xml:space="preserve">al </w:t>
      </w:r>
      <w:r w:rsidR="009335CE">
        <w:t>AT</w:t>
      </w:r>
      <w:r w:rsidR="004234CE">
        <w:t xml:space="preserve"> data</w:t>
      </w:r>
      <w:r w:rsidR="004560B9" w:rsidRPr="0061105D">
        <w:t xml:space="preserve"> model, </w:t>
      </w:r>
      <w:r w:rsidR="004234CE">
        <w:t>for example</w:t>
      </w:r>
      <w:r w:rsidR="004560B9" w:rsidRPr="0061105D">
        <w:t xml:space="preserve"> around</w:t>
      </w:r>
      <w:r w:rsidR="004234CE">
        <w:t xml:space="preserve"> </w:t>
      </w:r>
      <w:r w:rsidR="004234CE" w:rsidRPr="00B54ED4">
        <w:t>sourcing and ensuring completeness of data</w:t>
      </w:r>
      <w:r w:rsidR="004234CE">
        <w:t>, and</w:t>
      </w:r>
      <w:r w:rsidR="004560B9" w:rsidRPr="0061105D">
        <w:t xml:space="preserve"> integrating devolved </w:t>
      </w:r>
      <w:r w:rsidR="004560B9" w:rsidRPr="00411FDB">
        <w:t>national differences in access rights and priorities</w:t>
      </w:r>
      <w:r w:rsidR="004234CE">
        <w:t>.</w:t>
      </w:r>
      <w:r w:rsidR="004560B9" w:rsidRPr="00411FDB">
        <w:t xml:space="preserve"> </w:t>
      </w:r>
    </w:p>
    <w:p w14:paraId="01E3ECF9" w14:textId="221D61C2" w:rsidR="008704D7" w:rsidRPr="00501AC3" w:rsidRDefault="008704D7" w:rsidP="008704D7">
      <w:pPr>
        <w:rPr>
          <w:b/>
          <w:bCs/>
        </w:rPr>
      </w:pPr>
      <w:r w:rsidRPr="00501AC3">
        <w:rPr>
          <w:b/>
          <w:bCs/>
        </w:rPr>
        <w:t>2) Previous Research</w:t>
      </w:r>
    </w:p>
    <w:p w14:paraId="6D296CB9" w14:textId="3828E98A" w:rsidR="00D30949" w:rsidRDefault="000958E6" w:rsidP="000958E6">
      <w:r>
        <w:t xml:space="preserve">As noted above, the provision of reliable and comprehensive geospatial data plays a crucial role in enabling </w:t>
      </w:r>
      <w:r w:rsidR="009335CE">
        <w:t>AT</w:t>
      </w:r>
      <w:r>
        <w:t xml:space="preserve">, by providing information on the availability and suitability of </w:t>
      </w:r>
      <w:r w:rsidR="009335CE">
        <w:t>AT</w:t>
      </w:r>
      <w:r w:rsidR="007A2587">
        <w:t xml:space="preserve"> routes to potential users.  The importance of </w:t>
      </w:r>
      <w:r w:rsidR="00AB1C9C">
        <w:t xml:space="preserve">suitable AT infrastructure in </w:t>
      </w:r>
      <w:r w:rsidR="00CC4A06">
        <w:t xml:space="preserve">enabling growth in AT use </w:t>
      </w:r>
      <w:r w:rsidR="007A2587">
        <w:t>has been emphasised</w:t>
      </w:r>
      <w:r w:rsidR="00CC4A06">
        <w:t xml:space="preserve"> frequently</w:t>
      </w:r>
      <w:r w:rsidR="007A2587">
        <w:t xml:space="preserve"> in previous research</w:t>
      </w:r>
      <w:r w:rsidR="00D30949">
        <w:t>.</w:t>
      </w:r>
      <w:r w:rsidR="008F4943">
        <w:t xml:space="preserve">  For example, </w:t>
      </w:r>
      <w:r w:rsidR="00D01351">
        <w:t>Buehler and Dill (2015) demonstrate</w:t>
      </w:r>
      <w:r w:rsidR="008F4943">
        <w:t xml:space="preserve"> </w:t>
      </w:r>
      <w:r w:rsidR="00D01351">
        <w:t>how the provision of dedicated cycling infrastructure can increase cycling levels, particularly when comprehensive networks are provided</w:t>
      </w:r>
      <w:r w:rsidR="008D16A9">
        <w:t xml:space="preserve">.  </w:t>
      </w:r>
      <w:r w:rsidR="002B5E9C">
        <w:t>Borst et al (2009)</w:t>
      </w:r>
      <w:r w:rsidR="00CA6D88">
        <w:t xml:space="preserve"> show that </w:t>
      </w:r>
      <w:r w:rsidR="00C77D46">
        <w:t>the presence of pavements</w:t>
      </w:r>
      <w:r w:rsidR="000F422C">
        <w:t xml:space="preserve"> (sidewalks in American terminology)</w:t>
      </w:r>
      <w:r w:rsidR="00C77D46">
        <w:t xml:space="preserve"> can </w:t>
      </w:r>
      <w:r w:rsidR="001845AB">
        <w:t>increase the likelihood of streets being used by elderly pedestrians, whereas the presence of blind walls makes the same users less likely to choose particular streets.</w:t>
      </w:r>
      <w:r w:rsidR="00C77D46">
        <w:t xml:space="preserve"> </w:t>
      </w:r>
      <w:r w:rsidR="008D16A9">
        <w:t>Painter</w:t>
      </w:r>
      <w:r w:rsidR="008613B5">
        <w:t xml:space="preserve"> (1996)</w:t>
      </w:r>
      <w:r w:rsidR="008D16A9">
        <w:t xml:space="preserve"> </w:t>
      </w:r>
      <w:r w:rsidR="008613B5">
        <w:t>provides evidence</w:t>
      </w:r>
      <w:r w:rsidR="008D16A9">
        <w:t xml:space="preserve"> how the provision of se</w:t>
      </w:r>
      <w:r w:rsidR="00AC1876">
        <w:t xml:space="preserve">nsitively deployed street lighting </w:t>
      </w:r>
      <w:r w:rsidR="009F0C6C">
        <w:t xml:space="preserve">can increase pedestrian traffic levels after dark.  </w:t>
      </w:r>
      <w:r w:rsidR="008F4943">
        <w:t xml:space="preserve"> </w:t>
      </w:r>
    </w:p>
    <w:p w14:paraId="3152DE91" w14:textId="0B8A9580" w:rsidR="000958E6" w:rsidRDefault="00F34AFA" w:rsidP="000958E6">
      <w:r>
        <w:t xml:space="preserve">However, </w:t>
      </w:r>
      <w:r w:rsidR="00CC4A06">
        <w:t xml:space="preserve">in order for </w:t>
      </w:r>
      <w:r w:rsidR="00023D94">
        <w:t>improved AT infrastructure provision to translate into increased AT usage</w:t>
      </w:r>
      <w:r w:rsidR="008D0885">
        <w:t xml:space="preserve">, it is necessary for </w:t>
      </w:r>
      <w:r>
        <w:t xml:space="preserve">users </w:t>
      </w:r>
      <w:r w:rsidR="008D0885">
        <w:t xml:space="preserve">to </w:t>
      </w:r>
      <w:r>
        <w:t xml:space="preserve">be made aware of (and given reliable information on) the </w:t>
      </w:r>
      <w:r w:rsidR="005635CF">
        <w:t xml:space="preserve">locations where the various positive characteristics and attributes of </w:t>
      </w:r>
      <w:r w:rsidR="009335CE">
        <w:t>AT</w:t>
      </w:r>
      <w:r w:rsidR="005635CF">
        <w:t xml:space="preserve"> infrastructure are present.</w:t>
      </w:r>
      <w:r w:rsidR="009E7918">
        <w:t xml:space="preserve">  In other words, the provision of infrastructure is insufficient if it is not accompanied by reliable and regularly updated information on the characteristics of that infrastructure.</w:t>
      </w:r>
      <w:r w:rsidR="005635CF">
        <w:t xml:space="preserve">  It therefore follows on from this that</w:t>
      </w:r>
      <w:r w:rsidR="00123D89">
        <w:t xml:space="preserve"> i</w:t>
      </w:r>
      <w:r w:rsidR="00604A2B">
        <w:t xml:space="preserve">f users are unable to access data which </w:t>
      </w:r>
      <w:r w:rsidR="00133AAD">
        <w:t xml:space="preserve">enables them to identify whether or not an active route is available which meets their requirements, then this is likely to pose a significant barrier to </w:t>
      </w:r>
      <w:r w:rsidR="009335CE">
        <w:t>AT</w:t>
      </w:r>
      <w:r w:rsidR="00133AAD">
        <w:t>.</w:t>
      </w:r>
      <w:r w:rsidR="006B77CD">
        <w:t xml:space="preserve">  For example, </w:t>
      </w:r>
      <w:r w:rsidR="009F1304">
        <w:t>Kelly</w:t>
      </w:r>
      <w:r w:rsidR="006B77CD">
        <w:t xml:space="preserve"> et al</w:t>
      </w:r>
      <w:r w:rsidR="009F1304">
        <w:t xml:space="preserve"> (2011)</w:t>
      </w:r>
      <w:r w:rsidR="006B77CD">
        <w:t xml:space="preserve"> found that the deficiencies of maps designed around car users</w:t>
      </w:r>
      <w:r w:rsidR="00780ED2">
        <w:t xml:space="preserve"> could pose a barrier to walking, as such maps miss critical issues raised by pede</w:t>
      </w:r>
      <w:r w:rsidR="008612AA">
        <w:t xml:space="preserve">strians such as obstructions, security, and the lack of suitable road crossing points.  </w:t>
      </w:r>
    </w:p>
    <w:p w14:paraId="364B9B91" w14:textId="4E2D18FD" w:rsidR="00B77539" w:rsidRDefault="00D32EE8" w:rsidP="0077438F">
      <w:r>
        <w:t>While the need for suitable and comprehensive</w:t>
      </w:r>
      <w:r w:rsidR="007A2587">
        <w:t xml:space="preserve"> </w:t>
      </w:r>
      <w:r>
        <w:t xml:space="preserve">datasets is acknowledged, </w:t>
      </w:r>
      <w:r w:rsidR="007A2587">
        <w:t xml:space="preserve">the existing literature on </w:t>
      </w:r>
      <w:r w:rsidR="009335CE">
        <w:t>AT</w:t>
      </w:r>
      <w:r w:rsidR="007A2587">
        <w:t xml:space="preserve"> data focuses primarily o</w:t>
      </w:r>
      <w:r w:rsidR="00C5466A">
        <w:t xml:space="preserve">n </w:t>
      </w:r>
      <w:r w:rsidR="009335CE">
        <w:t>AT</w:t>
      </w:r>
      <w:r w:rsidR="00926EFF">
        <w:t xml:space="preserve"> </w:t>
      </w:r>
      <w:r w:rsidR="007347C5">
        <w:t>usage</w:t>
      </w:r>
      <w:r w:rsidR="00F764CF">
        <w:t xml:space="preserve"> statistics</w:t>
      </w:r>
      <w:r w:rsidR="000A32C1">
        <w:t xml:space="preserve">, </w:t>
      </w:r>
      <w:r w:rsidR="00C5466A">
        <w:t xml:space="preserve">usage </w:t>
      </w:r>
      <w:r w:rsidR="000A32C1">
        <w:t>patterns and behaviours</w:t>
      </w:r>
      <w:r w:rsidR="007347C5">
        <w:t xml:space="preserve"> as a measure of performance</w:t>
      </w:r>
      <w:r w:rsidR="00416C8F">
        <w:t>,</w:t>
      </w:r>
      <w:r w:rsidR="007347C5">
        <w:t xml:space="preserve"> outcomes and impact</w:t>
      </w:r>
      <w:r w:rsidR="00C5466A">
        <w:t>,</w:t>
      </w:r>
      <w:r w:rsidR="00CC3057">
        <w:t xml:space="preserve"> and on the impacts of different factors on the propensity to use </w:t>
      </w:r>
      <w:r w:rsidR="009335CE">
        <w:t>AT</w:t>
      </w:r>
      <w:r w:rsidR="00CC3057">
        <w:t xml:space="preserve"> modes,</w:t>
      </w:r>
      <w:r w:rsidR="00926EFF">
        <w:t xml:space="preserve"> rather than on the spatial framework for the </w:t>
      </w:r>
      <w:r w:rsidR="00C5466A">
        <w:t xml:space="preserve">active </w:t>
      </w:r>
      <w:r w:rsidR="00926EFF">
        <w:t>networks themselves</w:t>
      </w:r>
      <w:r w:rsidR="007347C5">
        <w:t xml:space="preserve"> (</w:t>
      </w:r>
      <w:r w:rsidR="00BE7BF9">
        <w:t>Alat</w:t>
      </w:r>
      <w:r w:rsidR="00CC3057">
        <w:t>t</w:t>
      </w:r>
      <w:r w:rsidR="00BE7BF9">
        <w:t>ar et al 2019</w:t>
      </w:r>
      <w:r w:rsidR="007347C5">
        <w:t>)</w:t>
      </w:r>
      <w:r w:rsidR="00620373">
        <w:t xml:space="preserve">. </w:t>
      </w:r>
      <w:r w:rsidR="00926FD9">
        <w:t xml:space="preserve"> Some efforts have been made to develop routing tools which allow </w:t>
      </w:r>
      <w:r w:rsidR="00340EF5">
        <w:t xml:space="preserve">active travellers to take account of specific attributes of network elements when planning trips.  For example, Wang et al (2022) developed a routing tool which </w:t>
      </w:r>
      <w:r w:rsidR="00363F5A">
        <w:t>allows pedestrians to choose routes which avoid areas where exposure to high levels of air pollution is expected.</w:t>
      </w:r>
      <w:r w:rsidR="008169F8">
        <w:t xml:space="preserve">  Similarly, the ‘Green Paths’ route planning software developed in Fin</w:t>
      </w:r>
      <w:r w:rsidR="009570C7">
        <w:t>land provides users with information on environmental exposures on specific routes, such as traffic noise, air quality and the presence of greenery (Helle et al, 2021).</w:t>
      </w:r>
      <w:r w:rsidR="00B77539">
        <w:t xml:space="preserve">  </w:t>
      </w:r>
      <w:r w:rsidR="00827F60">
        <w:t xml:space="preserve">However, these still present only a partial picture of the </w:t>
      </w:r>
      <w:r w:rsidR="009335CE">
        <w:t>AT</w:t>
      </w:r>
      <w:r w:rsidR="00827F60">
        <w:t xml:space="preserve"> environment </w:t>
      </w:r>
      <w:r w:rsidR="000177A8">
        <w:t xml:space="preserve">faced by users, </w:t>
      </w:r>
      <w:r w:rsidR="00F34F34">
        <w:t xml:space="preserve">and even relatively high fidelity routing and visualisation tools </w:t>
      </w:r>
      <w:r w:rsidR="00265069">
        <w:t xml:space="preserve">have been criticised for misrepresenting the </w:t>
      </w:r>
      <w:r w:rsidR="00B77539">
        <w:t xml:space="preserve">physical and cognitive demands of navigating roads as an </w:t>
      </w:r>
      <w:r w:rsidR="009335CE">
        <w:t>AT</w:t>
      </w:r>
      <w:r w:rsidR="00B77539">
        <w:t xml:space="preserve"> user </w:t>
      </w:r>
      <w:r w:rsidR="00323993">
        <w:t>(Bill et al, 2015)</w:t>
      </w:r>
      <w:r w:rsidR="00B77539">
        <w:t xml:space="preserve">.  </w:t>
      </w:r>
    </w:p>
    <w:p w14:paraId="3C0CC11B" w14:textId="45E7569F" w:rsidR="007347C5" w:rsidRDefault="00B77539" w:rsidP="006409F7">
      <w:r>
        <w:t xml:space="preserve">Based on this review of the literature, </w:t>
      </w:r>
      <w:r w:rsidR="000177A8">
        <w:t>as far as the authors can establish</w:t>
      </w:r>
      <w:r>
        <w:t>,</w:t>
      </w:r>
      <w:r w:rsidR="000177A8">
        <w:t xml:space="preserve"> no comprehensive framework or data model for a geospatial representation of </w:t>
      </w:r>
      <w:r w:rsidR="009335CE">
        <w:t>AT</w:t>
      </w:r>
      <w:r w:rsidR="000177A8">
        <w:t xml:space="preserve"> infrastructure networks has yet been produced.</w:t>
      </w:r>
      <w:r w:rsidR="00265E0C">
        <w:t xml:space="preserve">  </w:t>
      </w:r>
      <w:r w:rsidR="00864376">
        <w:t>This is perhaps unsurprising, given that previous r</w:t>
      </w:r>
      <w:r w:rsidR="00A85D84">
        <w:t xml:space="preserve">esearch has also found that </w:t>
      </w:r>
      <w:r w:rsidR="00A57D07">
        <w:t xml:space="preserve">financial investment in </w:t>
      </w:r>
      <w:r w:rsidR="009335CE">
        <w:t>AT</w:t>
      </w:r>
      <w:r w:rsidR="00A57D07">
        <w:t xml:space="preserve"> projects </w:t>
      </w:r>
      <w:r w:rsidR="00E65C0B">
        <w:t xml:space="preserve">often </w:t>
      </w:r>
      <w:r w:rsidR="00A57D07">
        <w:t xml:space="preserve">tends to be primarily focused on physical infrastructure, with a comprehensive approach </w:t>
      </w:r>
      <w:r w:rsidR="00D1554B">
        <w:t xml:space="preserve">that </w:t>
      </w:r>
      <w:r w:rsidR="00A57D07">
        <w:t xml:space="preserve">also includes </w:t>
      </w:r>
      <w:r w:rsidR="00833D24">
        <w:t xml:space="preserve">investment </w:t>
      </w:r>
      <w:r w:rsidR="00D1554B">
        <w:t xml:space="preserve">(for example) </w:t>
      </w:r>
      <w:r w:rsidR="00833D24">
        <w:t>data collection being relatively uncommon (Maltese et al (2021).</w:t>
      </w:r>
      <w:r w:rsidR="00D1554B">
        <w:t xml:space="preserve">  While the role of </w:t>
      </w:r>
      <w:r w:rsidR="00105484">
        <w:t>data is</w:t>
      </w:r>
      <w:r w:rsidR="00D1554B">
        <w:t xml:space="preserve"> sometimes</w:t>
      </w:r>
      <w:r w:rsidR="00105484">
        <w:t xml:space="preserve"> recognised in</w:t>
      </w:r>
      <w:r w:rsidR="00490F85">
        <w:t xml:space="preserve"> promotional and</w:t>
      </w:r>
      <w:r w:rsidR="00105484">
        <w:t xml:space="preserve"> operational programmes</w:t>
      </w:r>
      <w:r w:rsidR="008847BB">
        <w:t>,</w:t>
      </w:r>
      <w:r w:rsidR="00105484">
        <w:t xml:space="preserve"> such Scotland’s </w:t>
      </w:r>
      <w:r w:rsidR="00392FCD">
        <w:t>Cycling Open Data portal</w:t>
      </w:r>
      <w:r w:rsidR="00B223DB" w:rsidRPr="00C57A8F">
        <w:t xml:space="preserve"> (UrbanTide, 2023)</w:t>
      </w:r>
      <w:r w:rsidR="008847BB">
        <w:t>,</w:t>
      </w:r>
      <w:r w:rsidR="00105484" w:rsidRPr="0077438F">
        <w:t xml:space="preserve"> </w:t>
      </w:r>
      <w:r w:rsidR="00D1554B">
        <w:t>this again tends to be</w:t>
      </w:r>
      <w:r w:rsidR="00217E85">
        <w:t xml:space="preserve"> </w:t>
      </w:r>
      <w:r w:rsidR="00A762AC" w:rsidRPr="0077438F">
        <w:t xml:space="preserve">focused on </w:t>
      </w:r>
      <w:r w:rsidR="009335CE">
        <w:t>AT</w:t>
      </w:r>
      <w:r w:rsidR="00D1554B" w:rsidRPr="0077438F">
        <w:t xml:space="preserve"> </w:t>
      </w:r>
      <w:r w:rsidR="00A762AC" w:rsidRPr="0077438F">
        <w:t>stat</w:t>
      </w:r>
      <w:r w:rsidR="00DD5811" w:rsidRPr="0077438F">
        <w:t>istics</w:t>
      </w:r>
      <w:r w:rsidR="00A762AC" w:rsidRPr="0077438F">
        <w:t xml:space="preserve">, </w:t>
      </w:r>
      <w:r w:rsidR="005468C0">
        <w:t xml:space="preserve">bike </w:t>
      </w:r>
      <w:r w:rsidR="00A762AC" w:rsidRPr="0077438F">
        <w:t>counter data</w:t>
      </w:r>
      <w:r w:rsidR="00DD5811" w:rsidRPr="0077438F">
        <w:t xml:space="preserve"> </w:t>
      </w:r>
      <w:r w:rsidR="00F078D8">
        <w:t xml:space="preserve">and </w:t>
      </w:r>
      <w:r w:rsidR="008D610E">
        <w:t xml:space="preserve">promoted routes </w:t>
      </w:r>
      <w:r w:rsidR="00AE4B7D">
        <w:t>rather than</w:t>
      </w:r>
      <w:r w:rsidR="005468C0">
        <w:t xml:space="preserve"> on the </w:t>
      </w:r>
      <w:r w:rsidR="005468C0">
        <w:lastRenderedPageBreak/>
        <w:t>provision of</w:t>
      </w:r>
      <w:r w:rsidR="00AE4B7D">
        <w:t xml:space="preserve"> geospatial data</w:t>
      </w:r>
      <w:r w:rsidR="00DD5811" w:rsidRPr="0077438F">
        <w:t>.</w:t>
      </w:r>
      <w:r w:rsidR="002519ED">
        <w:t xml:space="preserve"> </w:t>
      </w:r>
      <w:r w:rsidR="00392FCD">
        <w:t xml:space="preserve"> Ongoing trends and developments in the </w:t>
      </w:r>
      <w:r w:rsidR="009335CE">
        <w:t>AT</w:t>
      </w:r>
      <w:r w:rsidR="00392FCD">
        <w:t xml:space="preserve"> landscape such as the increased adoption of </w:t>
      </w:r>
      <w:r w:rsidR="00FA5168">
        <w:t xml:space="preserve">e-bikes </w:t>
      </w:r>
      <w:r w:rsidR="00B2233A">
        <w:t xml:space="preserve">(Sloman and Hopkinson, 2019) </w:t>
      </w:r>
      <w:r w:rsidR="00FA5168">
        <w:t xml:space="preserve">and e-scooters and the consequent changes in infrastructure requirements and usage will only increase the need for a comprehensive framework for </w:t>
      </w:r>
      <w:r w:rsidR="00A6697F">
        <w:t xml:space="preserve">representing and organising </w:t>
      </w:r>
      <w:r w:rsidR="009335CE">
        <w:t>AT</w:t>
      </w:r>
      <w:r w:rsidR="00A6697F">
        <w:t xml:space="preserve"> data in a geospatial format.  The next section of this paper describes a framework which has been developed to meet this need.</w:t>
      </w:r>
    </w:p>
    <w:p w14:paraId="4F700191" w14:textId="1BCB3EF4" w:rsidR="00510850" w:rsidRPr="00501AC3" w:rsidRDefault="002F477F" w:rsidP="00501AC3">
      <w:pPr>
        <w:rPr>
          <w:b/>
          <w:bCs/>
        </w:rPr>
      </w:pPr>
      <w:r>
        <w:rPr>
          <w:b/>
          <w:bCs/>
        </w:rPr>
        <w:t xml:space="preserve">3) </w:t>
      </w:r>
      <w:r w:rsidR="00510850" w:rsidRPr="00501AC3">
        <w:rPr>
          <w:b/>
          <w:bCs/>
        </w:rPr>
        <w:t xml:space="preserve">Developing a framework for </w:t>
      </w:r>
      <w:r w:rsidR="00D456AB" w:rsidRPr="00501AC3">
        <w:rPr>
          <w:b/>
          <w:bCs/>
        </w:rPr>
        <w:t xml:space="preserve">an </w:t>
      </w:r>
      <w:r w:rsidR="00D01351">
        <w:rPr>
          <w:b/>
          <w:bCs/>
        </w:rPr>
        <w:t>a</w:t>
      </w:r>
      <w:r>
        <w:rPr>
          <w:b/>
          <w:bCs/>
        </w:rPr>
        <w:t xml:space="preserve">ctive </w:t>
      </w:r>
      <w:r w:rsidR="00D01351">
        <w:rPr>
          <w:b/>
          <w:bCs/>
        </w:rPr>
        <w:t>t</w:t>
      </w:r>
      <w:r>
        <w:rPr>
          <w:b/>
          <w:bCs/>
        </w:rPr>
        <w:t>ravel</w:t>
      </w:r>
      <w:r w:rsidR="00510850" w:rsidRPr="00501AC3">
        <w:rPr>
          <w:b/>
          <w:bCs/>
        </w:rPr>
        <w:t xml:space="preserve"> spatial data </w:t>
      </w:r>
      <w:r w:rsidR="00D456AB" w:rsidRPr="00501AC3">
        <w:rPr>
          <w:b/>
          <w:bCs/>
        </w:rPr>
        <w:t xml:space="preserve">infrastructure </w:t>
      </w:r>
    </w:p>
    <w:p w14:paraId="71389A86" w14:textId="69D03084" w:rsidR="006B5213" w:rsidRPr="00501AC3" w:rsidRDefault="006B5213" w:rsidP="00ED6A07">
      <w:pPr>
        <w:rPr>
          <w:b/>
          <w:bCs/>
        </w:rPr>
      </w:pPr>
      <w:r>
        <w:rPr>
          <w:b/>
          <w:bCs/>
        </w:rPr>
        <w:t>3.1 High Level Framework</w:t>
      </w:r>
    </w:p>
    <w:p w14:paraId="5C7D3501" w14:textId="5E95FF27" w:rsidR="00ED6A07" w:rsidRDefault="52972A58" w:rsidP="00ED6A07">
      <w:r>
        <w:t xml:space="preserve">An </w:t>
      </w:r>
      <w:r w:rsidR="77A6D8CA">
        <w:t>AT</w:t>
      </w:r>
      <w:r>
        <w:t xml:space="preserve"> network is conceived as a collation and procedures for integration of a range of existing geospatial data or routes that have a rich attribution on the segmented network to support personalised or profiled queries and applications for routing across the network and onto other networks (e.g., public transport). In this context, </w:t>
      </w:r>
      <w:r w:rsidR="77A6D8CA">
        <w:t>AT</w:t>
      </w:r>
      <w:r>
        <w:t xml:space="preserve"> is defined as comprising travel by pedestrians and cyclists; this underlies a broader categorisation of</w:t>
      </w:r>
      <w:r w:rsidR="602D31D3">
        <w:t xml:space="preserve"> different types of</w:t>
      </w:r>
      <w:r>
        <w:t xml:space="preserve"> wheeled users and </w:t>
      </w:r>
      <w:r w:rsidR="602D31D3">
        <w:t xml:space="preserve">pedestrians such as </w:t>
      </w:r>
      <w:r>
        <w:t>walkers</w:t>
      </w:r>
      <w:r w:rsidR="602D31D3">
        <w:t xml:space="preserve"> and</w:t>
      </w:r>
      <w:r>
        <w:t xml:space="preserve"> runners.  </w:t>
      </w:r>
      <w:r w:rsidR="02F19316">
        <w:t xml:space="preserve">Although most analysis of </w:t>
      </w:r>
      <w:r w:rsidR="77A6D8CA">
        <w:t>AT</w:t>
      </w:r>
      <w:r w:rsidR="02F19316">
        <w:t xml:space="preserve"> routing has focused on urban areas, the same concept should be equally applicable to rural areas</w:t>
      </w:r>
      <w:r w:rsidR="1E5E18E8">
        <w:t xml:space="preserve">.  </w:t>
      </w:r>
      <w:r w:rsidR="0215C019">
        <w:t xml:space="preserve">The framework presented here envisages an </w:t>
      </w:r>
      <w:r w:rsidR="77A6D8CA">
        <w:t>AT</w:t>
      </w:r>
      <w:r w:rsidR="0215C019">
        <w:t xml:space="preserve"> network dataset that is </w:t>
      </w:r>
      <w:r w:rsidR="3252E910">
        <w:t xml:space="preserve">complete, topologically connected, and richly-attributed. </w:t>
      </w:r>
      <w:r w:rsidR="7AC43877">
        <w:t>This network should be based on</w:t>
      </w:r>
      <w:r w:rsidR="3252E910">
        <w:t xml:space="preserve"> a maintained and dynamic set of data describing the network that can cater for changes and updates, such as path closures or re-routings (whether temporary or permanent</w:t>
      </w:r>
      <w:r w:rsidR="433B3573">
        <w:t>)</w:t>
      </w:r>
      <w:r w:rsidR="3252E910">
        <w:t xml:space="preserve">.  The creation of such a network will require consideration of issues such as the accuracy of route alignments, de-duplication of routes derived from different source datasets, prioritisation of routes within the data integration, distinguishing between legal and permissive access rights, identification of spatio-temporal restrictions, and the provision of route ‘membership functions’ (e.g. for specific marketed routes and trails).  </w:t>
      </w:r>
      <w:r w:rsidR="7AC43877">
        <w:t xml:space="preserve">Whilst the use of open data may be desirable from several perspectives </w:t>
      </w:r>
      <w:r w:rsidR="6FFCC41F">
        <w:t xml:space="preserve">this is not specified as an </w:t>
      </w:r>
      <w:r w:rsidR="25A0A24B">
        <w:t>essential criterion</w:t>
      </w:r>
      <w:r w:rsidR="7AC43877">
        <w:t>, given that the highest quality and most comprehensive datasets in some contexts make use of commercial data.</w:t>
      </w:r>
    </w:p>
    <w:p w14:paraId="6A4184FF" w14:textId="551340E3" w:rsidR="00510850" w:rsidRDefault="00ED6A07" w:rsidP="00F92951">
      <w:r>
        <w:t xml:space="preserve">Figure 1 provides an overview of the concept of the framework and data integration flowline within the </w:t>
      </w:r>
      <w:r w:rsidR="009335CE">
        <w:t>AT</w:t>
      </w:r>
      <w:r>
        <w:t xml:space="preserve"> network. This comprises linear network data, area-based access and associated characteristics and attributes that enable query and categorisation of the network or sections of it. Furthermore, there is a category of ‘associated data’ to support </w:t>
      </w:r>
      <w:r w:rsidR="009335CE">
        <w:t>AT</w:t>
      </w:r>
      <w:r>
        <w:t xml:space="preserve"> analysis in terms of accessibility, usage, quality, and profiling. This latter category includes a series of indices developed for supporting more advanced modelling and categorisations and strategic analyses.</w:t>
      </w:r>
      <w:r w:rsidR="00F92951">
        <w:t xml:space="preserve">  This would allow the populated data framework to be used as the basis for</w:t>
      </w:r>
      <w:r w:rsidR="00193078">
        <w:t xml:space="preserve"> </w:t>
      </w:r>
      <w:r w:rsidR="009335CE">
        <w:t>AT</w:t>
      </w:r>
      <w:r w:rsidR="00193078">
        <w:t xml:space="preserve"> modelling and application services that are sensitive to </w:t>
      </w:r>
      <w:r w:rsidR="00F92951">
        <w:t xml:space="preserve">individual </w:t>
      </w:r>
      <w:r w:rsidR="004C3F01">
        <w:t xml:space="preserve">user </w:t>
      </w:r>
      <w:r w:rsidR="00193078">
        <w:t xml:space="preserve">requirements. </w:t>
      </w:r>
      <w:r w:rsidR="00650BED">
        <w:t xml:space="preserve">The </w:t>
      </w:r>
      <w:r w:rsidR="00307C32">
        <w:t xml:space="preserve">fundamental </w:t>
      </w:r>
      <w:r w:rsidR="004C3F01">
        <w:t xml:space="preserve">component of this </w:t>
      </w:r>
      <w:r w:rsidR="00650BED">
        <w:t xml:space="preserve">framework </w:t>
      </w:r>
      <w:r w:rsidR="004C3F01">
        <w:t xml:space="preserve">is the </w:t>
      </w:r>
      <w:r w:rsidR="00650BED">
        <w:t>geospatial data infrastructure</w:t>
      </w:r>
      <w:r w:rsidR="00F42FE5">
        <w:t xml:space="preserve"> rather than any</w:t>
      </w:r>
      <w:r w:rsidR="00650BED">
        <w:t xml:space="preserve"> applications (such as</w:t>
      </w:r>
      <w:r w:rsidR="00F42FE5">
        <w:t xml:space="preserve"> routing</w:t>
      </w:r>
      <w:r w:rsidR="00650BED">
        <w:t xml:space="preserve"> services) which might</w:t>
      </w:r>
      <w:r w:rsidR="00F42FE5">
        <w:t xml:space="preserve"> be built on the data framework</w:t>
      </w:r>
      <w:r w:rsidR="00650BED">
        <w:t>.</w:t>
      </w:r>
      <w:r w:rsidR="00F42FE5">
        <w:t xml:space="preserve"> </w:t>
      </w:r>
    </w:p>
    <w:p w14:paraId="01BB7234" w14:textId="5C581410" w:rsidR="00F40910" w:rsidRDefault="00F40910" w:rsidP="00F40910">
      <w:pPr>
        <w:keepNext/>
      </w:pPr>
    </w:p>
    <w:p w14:paraId="6C09D0ED" w14:textId="0D42D3C5" w:rsidR="2A54FE47" w:rsidRDefault="2A54FE47" w:rsidP="336FE408">
      <w:pPr>
        <w:keepNext/>
      </w:pPr>
      <w:r>
        <w:rPr>
          <w:noProof/>
          <w:lang w:val="fr-FR" w:eastAsia="fr-FR"/>
        </w:rPr>
        <w:drawing>
          <wp:inline distT="0" distB="0" distL="0" distR="0" wp14:anchorId="6460BAA2" wp14:editId="2CF20935">
            <wp:extent cx="5778822" cy="2371725"/>
            <wp:effectExtent l="0" t="0" r="0" b="0"/>
            <wp:docPr id="1244660677" name="Picture 124466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84029" cy="2373862"/>
                    </a:xfrm>
                    <a:prstGeom prst="rect">
                      <a:avLst/>
                    </a:prstGeom>
                  </pic:spPr>
                </pic:pic>
              </a:graphicData>
            </a:graphic>
          </wp:inline>
        </w:drawing>
      </w:r>
    </w:p>
    <w:p w14:paraId="20F3BD6B" w14:textId="084E9FC6" w:rsidR="336FE408" w:rsidRDefault="336FE408" w:rsidP="336FE408">
      <w:pPr>
        <w:keepNext/>
      </w:pPr>
    </w:p>
    <w:p w14:paraId="5F0687E5" w14:textId="35D1C1D4" w:rsidR="00510850" w:rsidRDefault="00F40910" w:rsidP="00B8566D">
      <w:r>
        <w:t xml:space="preserve">Figure </w:t>
      </w:r>
      <w:r>
        <w:fldChar w:fldCharType="begin"/>
      </w:r>
      <w:r>
        <w:instrText>SEQ Figure \* ARABIC</w:instrText>
      </w:r>
      <w:r>
        <w:fldChar w:fldCharType="separate"/>
      </w:r>
      <w:r w:rsidR="003F6D56">
        <w:rPr>
          <w:noProof/>
        </w:rPr>
        <w:t>1</w:t>
      </w:r>
      <w:r>
        <w:fldChar w:fldCharType="end"/>
      </w:r>
      <w:r w:rsidR="00B8566D">
        <w:t>:</w:t>
      </w:r>
      <w:r>
        <w:t xml:space="preserve"> </w:t>
      </w:r>
      <w:r w:rsidR="00F123C9">
        <w:t>Hig</w:t>
      </w:r>
      <w:r w:rsidR="00756EA1">
        <w:t>h-level</w:t>
      </w:r>
      <w:r w:rsidR="00F123C9">
        <w:t xml:space="preserve"> </w:t>
      </w:r>
      <w:r>
        <w:t>framework for</w:t>
      </w:r>
      <w:r w:rsidR="00756EA1">
        <w:t xml:space="preserve"> integrated active travel network data infrastructure</w:t>
      </w:r>
    </w:p>
    <w:p w14:paraId="74305A98" w14:textId="1431DB6C" w:rsidR="00E54C35" w:rsidRDefault="00C9606C" w:rsidP="00E54C35">
      <w:r>
        <w:t xml:space="preserve">As is shown in Figure 1, </w:t>
      </w:r>
      <w:r w:rsidR="00E97AB1">
        <w:t xml:space="preserve">the data model combines area-based and linear access into </w:t>
      </w:r>
      <w:r w:rsidR="00CF2938">
        <w:t xml:space="preserve">a </w:t>
      </w:r>
      <w:r w:rsidR="00E97AB1">
        <w:t xml:space="preserve">single routable network that can be used for </w:t>
      </w:r>
      <w:r w:rsidR="009335CE">
        <w:t>AT</w:t>
      </w:r>
      <w:r w:rsidR="00E97AB1">
        <w:t xml:space="preserve"> data modelling and to support </w:t>
      </w:r>
      <w:r w:rsidR="009335CE">
        <w:t>AT</w:t>
      </w:r>
      <w:r w:rsidR="00E97AB1">
        <w:t xml:space="preserve"> applications. </w:t>
      </w:r>
      <w:r w:rsidR="00CF2938">
        <w:t>This</w:t>
      </w:r>
      <w:r w:rsidR="00E97AB1">
        <w:t xml:space="preserve"> network</w:t>
      </w:r>
      <w:r w:rsidR="00CF2938">
        <w:t xml:space="preserve"> would</w:t>
      </w:r>
      <w:r w:rsidR="00E97AB1">
        <w:t xml:space="preserve"> support both walking and cycling usage (</w:t>
      </w:r>
      <w:r w:rsidR="00CF2938">
        <w:t>with</w:t>
      </w:r>
      <w:r w:rsidR="00E97AB1">
        <w:t xml:space="preserve"> multiple sub-categories </w:t>
      </w:r>
      <w:r w:rsidR="00CF2938">
        <w:t xml:space="preserve">of each </w:t>
      </w:r>
      <w:r w:rsidR="006C7FAB">
        <w:t xml:space="preserve">use type </w:t>
      </w:r>
      <w:r w:rsidR="00E97AB1">
        <w:t xml:space="preserve">based on user profiles) and is separately navigable and routable by different modalities based on the underlying attribution. Furthermore, where appropriate it is assumed that the </w:t>
      </w:r>
      <w:r w:rsidR="009335CE">
        <w:t>AT</w:t>
      </w:r>
      <w:r w:rsidR="00E97AB1">
        <w:t xml:space="preserve"> </w:t>
      </w:r>
      <w:r w:rsidR="009335CE">
        <w:t>n</w:t>
      </w:r>
      <w:r w:rsidR="00E97AB1">
        <w:t xml:space="preserve">etwork data will link to (or potentially integrate with) the rest of the travel network (e.g., linking with the public transport network).  </w:t>
      </w:r>
      <w:r w:rsidR="006B5213">
        <w:t xml:space="preserve">A more comprehensive view of the data sources and integration pathways is provided in Figure 2, </w:t>
      </w:r>
      <w:r w:rsidR="003F20DB">
        <w:t xml:space="preserve">which includes examples of how the framework can </w:t>
      </w:r>
      <w:r w:rsidR="00A428F5">
        <w:t>be populated with specific datasets for the case study of Great Britain (see Section 4).  T</w:t>
      </w:r>
      <w:r w:rsidR="00E97AB1">
        <w:t xml:space="preserve">he components of this framework are discussed in more detail </w:t>
      </w:r>
      <w:r w:rsidR="00D33911">
        <w:t>below</w:t>
      </w:r>
      <w:r w:rsidR="00E97AB1">
        <w:t>.</w:t>
      </w:r>
    </w:p>
    <w:p w14:paraId="7B57401B" w14:textId="46841DA4" w:rsidR="00A45C6B" w:rsidRDefault="00A45C6B" w:rsidP="00E54C35"/>
    <w:p w14:paraId="0282A59B" w14:textId="7D5F182A" w:rsidR="77DDE811" w:rsidRDefault="77DDE811" w:rsidP="2DFA7A2E">
      <w:r>
        <w:rPr>
          <w:noProof/>
        </w:rPr>
        <w:lastRenderedPageBreak/>
        <w:drawing>
          <wp:inline distT="0" distB="0" distL="0" distR="0" wp14:anchorId="6CE835BB" wp14:editId="0A063B65">
            <wp:extent cx="5898373" cy="4079708"/>
            <wp:effectExtent l="0" t="0" r="0" b="0"/>
            <wp:docPr id="2117152833" name="Picture 211715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8373" cy="4079708"/>
                    </a:xfrm>
                    <a:prstGeom prst="rect">
                      <a:avLst/>
                    </a:prstGeom>
                  </pic:spPr>
                </pic:pic>
              </a:graphicData>
            </a:graphic>
          </wp:inline>
        </w:drawing>
      </w:r>
    </w:p>
    <w:p w14:paraId="17CA6C18" w14:textId="17E02422" w:rsidR="00CA44E9" w:rsidRDefault="51536A08" w:rsidP="00B8566D">
      <w:r>
        <w:t xml:space="preserve">Figure 2: </w:t>
      </w:r>
      <w:r w:rsidR="14346295">
        <w:t>Detailed view of the components of the active travel network and data attribution framework</w:t>
      </w:r>
    </w:p>
    <w:p w14:paraId="2BCC2E8E" w14:textId="724685C3" w:rsidR="00E54C35" w:rsidRPr="00501AC3" w:rsidRDefault="00E54C35" w:rsidP="00501AC3">
      <w:pPr>
        <w:rPr>
          <w:b/>
          <w:bCs/>
        </w:rPr>
      </w:pPr>
      <w:r w:rsidRPr="00501AC3">
        <w:rPr>
          <w:b/>
          <w:bCs/>
        </w:rPr>
        <w:t>3.2 Link-Based Data Framework</w:t>
      </w:r>
    </w:p>
    <w:p w14:paraId="3681A937" w14:textId="4DB85CC5" w:rsidR="006860FF" w:rsidRDefault="00E54C35" w:rsidP="006860FF">
      <w:r w:rsidRPr="00E54C35">
        <w:t>A linear or</w:t>
      </w:r>
      <w:r w:rsidR="00A8288C">
        <w:t xml:space="preserve"> node and</w:t>
      </w:r>
      <w:r w:rsidRPr="00E54C35">
        <w:t xml:space="preserve"> link-based representation of the </w:t>
      </w:r>
      <w:r w:rsidR="009335CE">
        <w:t>AT</w:t>
      </w:r>
      <w:r w:rsidRPr="00E54C35">
        <w:t xml:space="preserve"> infrastructure which exists in the real world is the logical starting point for any integrated digital network of this kind.  While in an ideal situation a single source of truth would exist regarding the location and nature of </w:t>
      </w:r>
      <w:r w:rsidR="009335CE">
        <w:t>AT</w:t>
      </w:r>
      <w:r w:rsidR="00E52A52">
        <w:t xml:space="preserve"> infrastructure</w:t>
      </w:r>
      <w:r w:rsidRPr="00E54C35">
        <w:t xml:space="preserve"> links, in </w:t>
      </w:r>
      <w:r w:rsidR="002C368B">
        <w:t xml:space="preserve">most circumstances </w:t>
      </w:r>
      <w:r w:rsidRPr="00E54C35">
        <w:t xml:space="preserve">several datasets will have to be integrated in order to provide a comprehensive representation of the real-world network. </w:t>
      </w:r>
      <w:r w:rsidR="00F67456">
        <w:t xml:space="preserve">This integration process involves selecting </w:t>
      </w:r>
      <w:r w:rsidR="00863CEC">
        <w:t xml:space="preserve">a dataset (usually the most comprehensive or reliable) to </w:t>
      </w:r>
      <w:r w:rsidR="00C3017E">
        <w:t xml:space="preserve">form the base network, and then augmenting this </w:t>
      </w:r>
      <w:r w:rsidR="002C7E86">
        <w:t xml:space="preserve">with additional edges from other </w:t>
      </w:r>
      <w:r w:rsidR="00795714">
        <w:t xml:space="preserve">sources.  </w:t>
      </w:r>
      <w:r w:rsidRPr="00E54C35">
        <w:t>The creation of this combined linear route require</w:t>
      </w:r>
      <w:r w:rsidR="007E5BF1">
        <w:t>s</w:t>
      </w:r>
      <w:r w:rsidRPr="00E54C35">
        <w:t xml:space="preserve"> processing and</w:t>
      </w:r>
      <w:r w:rsidR="007E5BF1">
        <w:t xml:space="preserve"> the creation of</w:t>
      </w:r>
      <w:r w:rsidRPr="00E54C35">
        <w:t xml:space="preserve"> rulesets to integrate only the additional linear network representations </w:t>
      </w:r>
      <w:r w:rsidR="00002E06">
        <w:t xml:space="preserve">that need </w:t>
      </w:r>
      <w:r w:rsidRPr="00E54C35">
        <w:t>adding to the framework</w:t>
      </w:r>
      <w:r w:rsidR="00002E06">
        <w:t>, as a</w:t>
      </w:r>
      <w:r w:rsidR="00DA7B42">
        <w:t xml:space="preserve"> </w:t>
      </w:r>
      <w:r w:rsidR="00DA7B42" w:rsidRPr="00DA7B42">
        <w:t xml:space="preserve">key challenge to the effective integration of the various street and path datasets </w:t>
      </w:r>
      <w:r w:rsidR="009D0CF0">
        <w:t>is</w:t>
      </w:r>
      <w:r w:rsidR="00DA7B42" w:rsidRPr="00DA7B42">
        <w:t xml:space="preserve"> identifying the part of those networks which are unique and ensuring that features are not duplicated once integrated. This </w:t>
      </w:r>
      <w:r w:rsidR="002F00AF">
        <w:t xml:space="preserve">is a </w:t>
      </w:r>
      <w:r w:rsidR="00DA7B42" w:rsidRPr="00DA7B42">
        <w:t>complex</w:t>
      </w:r>
      <w:r w:rsidR="002F00AF">
        <w:t xml:space="preserve"> problem</w:t>
      </w:r>
      <w:r w:rsidR="00DA7B42" w:rsidRPr="00DA7B42">
        <w:t xml:space="preserve">, as there </w:t>
      </w:r>
      <w:r w:rsidR="002F00AF">
        <w:t>is often</w:t>
      </w:r>
      <w:r w:rsidR="00DA7B42" w:rsidRPr="00DA7B42">
        <w:t xml:space="preserve"> substantial overlap between the various datasets in terms of the real-world features that they represent. Each dataset has its own view of the world and there is likely to be limited spatial coincidence. The spatial coordinates of edges that represent the same real-world feature may not coincide in part or at all, due to different source and spatial resolution and data accuracy. In addition, the legal </w:t>
      </w:r>
      <w:r w:rsidR="00683040">
        <w:t xml:space="preserve">or ‘official’ </w:t>
      </w:r>
      <w:r w:rsidR="00DA7B42" w:rsidRPr="00DA7B42">
        <w:t xml:space="preserve">definition </w:t>
      </w:r>
      <w:r w:rsidR="00683040">
        <w:t>of a path location</w:t>
      </w:r>
      <w:r w:rsidR="00DA7B42" w:rsidRPr="00DA7B42">
        <w:t xml:space="preserve"> may not </w:t>
      </w:r>
      <w:r w:rsidR="00683040">
        <w:t>correspond with</w:t>
      </w:r>
      <w:r w:rsidR="00DA7B42" w:rsidRPr="00DA7B42">
        <w:t xml:space="preserve"> the </w:t>
      </w:r>
      <w:r w:rsidR="00683040">
        <w:t>‘</w:t>
      </w:r>
      <w:r w:rsidR="00DA7B42" w:rsidRPr="00DA7B42">
        <w:t>used path</w:t>
      </w:r>
      <w:r w:rsidR="00683040">
        <w:t xml:space="preserve">’ which users traverse in reality.  </w:t>
      </w:r>
      <w:r w:rsidR="00DA7B42" w:rsidRPr="00DA7B42">
        <w:t xml:space="preserve"> </w:t>
      </w:r>
      <w:r w:rsidR="00681AAA">
        <w:t xml:space="preserve">Automation of this integration process, which is required for application at a regional or national scale, can be achieved </w:t>
      </w:r>
      <w:r w:rsidR="00DA7B42" w:rsidRPr="00DA7B42">
        <w:t>via a combination of attribute comparison (for example the name of a designated path), spatial analysis and/or a graph construction or matching/alignment process</w:t>
      </w:r>
      <w:r w:rsidRPr="00E54C35">
        <w:t xml:space="preserve">.  </w:t>
      </w:r>
    </w:p>
    <w:p w14:paraId="779BA5B4" w14:textId="35226C3C" w:rsidR="00E54C35" w:rsidRPr="006860FF" w:rsidRDefault="006860FF" w:rsidP="00501AC3">
      <w:r w:rsidRPr="00501AC3">
        <w:rPr>
          <w:b/>
          <w:bCs/>
        </w:rPr>
        <w:lastRenderedPageBreak/>
        <w:t xml:space="preserve">3.3 </w:t>
      </w:r>
      <w:r w:rsidR="00E54C35" w:rsidRPr="00501AC3">
        <w:rPr>
          <w:b/>
          <w:bCs/>
        </w:rPr>
        <w:t>Area-Based Data</w:t>
      </w:r>
    </w:p>
    <w:p w14:paraId="4E11BF38" w14:textId="0B2A10BB" w:rsidR="00A45C6B" w:rsidRDefault="00E54C35" w:rsidP="00A45C6B">
      <w:r w:rsidRPr="00E54C35">
        <w:t xml:space="preserve">While much of the </w:t>
      </w:r>
      <w:r w:rsidR="009335CE">
        <w:t>AT</w:t>
      </w:r>
      <w:r w:rsidRPr="00E54C35">
        <w:t xml:space="preserve"> network is comprised of linear links, a significant minority of </w:t>
      </w:r>
      <w:r w:rsidR="009335CE">
        <w:t>AT</w:t>
      </w:r>
      <w:r w:rsidRPr="00E54C35">
        <w:t xml:space="preserve"> trips will take place in part or (occasionally</w:t>
      </w:r>
      <w:r w:rsidR="00CB5B32">
        <w:t>)</w:t>
      </w:r>
      <w:r w:rsidRPr="00E54C35">
        <w:t xml:space="preserve"> entirely on areas of open access land where </w:t>
      </w:r>
      <w:r w:rsidR="00CB5B32">
        <w:t xml:space="preserve">there </w:t>
      </w:r>
      <w:r w:rsidRPr="00E54C35">
        <w:t xml:space="preserve">may be no specific linear access routes defined.  Such open spaces are normally represented in an area-based format as polygons in geospatial data, and this area-based data structure presents challenges for incorporating these open spaces in routable geospatial networks. Although they may have formal routes across them there are often additional ‘desire lines’ not on mapped networks.  It </w:t>
      </w:r>
      <w:r w:rsidR="00CB5B32">
        <w:t>is therefore</w:t>
      </w:r>
      <w:r w:rsidRPr="00E54C35">
        <w:t xml:space="preserve"> necessary to develop reliable and consistent methods for creating virtual ‘links’ across these open spaces, as well as to locate and geospatially represent access points where the open spaces are joined to the adjacent link-based infrastructure network.</w:t>
      </w:r>
    </w:p>
    <w:p w14:paraId="5151C13F" w14:textId="5B60982A" w:rsidR="00E54C35" w:rsidRPr="00501AC3" w:rsidRDefault="00A45C6B" w:rsidP="00501AC3">
      <w:pPr>
        <w:rPr>
          <w:b/>
          <w:bCs/>
        </w:rPr>
      </w:pPr>
      <w:r w:rsidRPr="00501AC3">
        <w:rPr>
          <w:b/>
          <w:bCs/>
        </w:rPr>
        <w:t xml:space="preserve">3.4 </w:t>
      </w:r>
      <w:r w:rsidR="00B04E9F" w:rsidRPr="00501AC3">
        <w:rPr>
          <w:b/>
          <w:bCs/>
        </w:rPr>
        <w:t>Network Attribution</w:t>
      </w:r>
      <w:r w:rsidR="00E42A36">
        <w:rPr>
          <w:b/>
          <w:bCs/>
        </w:rPr>
        <w:t xml:space="preserve"> and Spatio-Temporal Restrictions</w:t>
      </w:r>
    </w:p>
    <w:p w14:paraId="486F6674" w14:textId="13338C92" w:rsidR="00E54C35" w:rsidRPr="00E54C35" w:rsidRDefault="00E54C35" w:rsidP="00E54C35">
      <w:r w:rsidRPr="00E54C35">
        <w:t xml:space="preserve">While the combination of link- and area-based data should provide a comprehensive representation of where people can potentially travel using </w:t>
      </w:r>
      <w:r w:rsidR="009335CE">
        <w:t>AT</w:t>
      </w:r>
      <w:r w:rsidRPr="00E54C35">
        <w:t xml:space="preserve"> modes, this information is not itself sufficient to provide reliable routing information for journeys using the </w:t>
      </w:r>
      <w:r w:rsidR="009335CE">
        <w:t>AT</w:t>
      </w:r>
      <w:r w:rsidRPr="00E54C35">
        <w:t xml:space="preserve"> network.  A range of attributes of both individual network sections and complete routes will influence both route choice and the extent to which people choose to use </w:t>
      </w:r>
      <w:r w:rsidR="009335CE">
        <w:t>AT</w:t>
      </w:r>
      <w:r w:rsidRPr="00E54C35">
        <w:t xml:space="preserve"> at all and how routes are planned and promoted.  Data on these attributes therefore needs to be incorporated into the </w:t>
      </w:r>
      <w:r w:rsidR="009335CE">
        <w:t>AT</w:t>
      </w:r>
      <w:r w:rsidRPr="00E54C35">
        <w:t xml:space="preserve"> data framework and associated with specific links and nodes.  These attributes can be grouped under five headings, as follows:</w:t>
      </w:r>
    </w:p>
    <w:p w14:paraId="74BA3E70" w14:textId="77777777" w:rsidR="00E54C35" w:rsidRPr="00E54C35" w:rsidRDefault="00E54C35" w:rsidP="00E54C35">
      <w:pPr>
        <w:numPr>
          <w:ilvl w:val="0"/>
          <w:numId w:val="28"/>
        </w:numPr>
      </w:pPr>
      <w:r w:rsidRPr="00E54C35">
        <w:t>Accessibility attributes, such as path surface type, the existence, width and quality of pavements, and the existence of physical barriers.</w:t>
      </w:r>
    </w:p>
    <w:p w14:paraId="27FA47C6" w14:textId="77777777" w:rsidR="00E54C35" w:rsidRPr="00E54C35" w:rsidRDefault="00E54C35" w:rsidP="00E54C35">
      <w:pPr>
        <w:numPr>
          <w:ilvl w:val="0"/>
          <w:numId w:val="28"/>
        </w:numPr>
      </w:pPr>
      <w:r w:rsidRPr="00E54C35">
        <w:t>Rights/policy attributes, such as usage permissions.</w:t>
      </w:r>
    </w:p>
    <w:p w14:paraId="47A03EC9" w14:textId="77777777" w:rsidR="00E54C35" w:rsidRPr="00E54C35" w:rsidRDefault="00E54C35" w:rsidP="00E54C35">
      <w:pPr>
        <w:numPr>
          <w:ilvl w:val="0"/>
          <w:numId w:val="28"/>
        </w:numPr>
      </w:pPr>
      <w:r w:rsidRPr="00E54C35">
        <w:t>Land character attributes, such as land use and slope.</w:t>
      </w:r>
    </w:p>
    <w:p w14:paraId="69958646" w14:textId="77777777" w:rsidR="00E54C35" w:rsidRPr="00E54C35" w:rsidRDefault="00E54C35" w:rsidP="00E54C35">
      <w:pPr>
        <w:numPr>
          <w:ilvl w:val="0"/>
          <w:numId w:val="28"/>
        </w:numPr>
      </w:pPr>
      <w:r w:rsidRPr="00E54C35">
        <w:t>Usage attributes, such as user volumes and mode split.</w:t>
      </w:r>
    </w:p>
    <w:p w14:paraId="486E059A" w14:textId="524FA455" w:rsidR="006860FF" w:rsidRDefault="009A2A34" w:rsidP="006860FF">
      <w:pPr>
        <w:numPr>
          <w:ilvl w:val="0"/>
          <w:numId w:val="28"/>
        </w:numPr>
      </w:pPr>
      <w:r>
        <w:t>Spatio-temporal r</w:t>
      </w:r>
      <w:r w:rsidR="00E54C35" w:rsidRPr="00E54C35">
        <w:t>estrictions, such as road traffic speeds</w:t>
      </w:r>
      <w:r>
        <w:t>, congestion,</w:t>
      </w:r>
      <w:r w:rsidR="00E54C35" w:rsidRPr="00E54C35">
        <w:t xml:space="preserve"> and the presence (or absence) of lighting.</w:t>
      </w:r>
    </w:p>
    <w:p w14:paraId="323C86C9" w14:textId="5B8E83EF" w:rsidR="00E54C35" w:rsidRPr="00C04C4D" w:rsidRDefault="00C04C4D" w:rsidP="00501AC3">
      <w:r>
        <w:rPr>
          <w:b/>
          <w:bCs/>
        </w:rPr>
        <w:t>3.</w:t>
      </w:r>
      <w:r w:rsidR="009A2A34">
        <w:rPr>
          <w:b/>
          <w:bCs/>
        </w:rPr>
        <w:t>5</w:t>
      </w:r>
      <w:r>
        <w:rPr>
          <w:b/>
          <w:bCs/>
        </w:rPr>
        <w:t xml:space="preserve"> </w:t>
      </w:r>
      <w:r w:rsidR="00E54C35" w:rsidRPr="00501AC3">
        <w:rPr>
          <w:b/>
          <w:bCs/>
        </w:rPr>
        <w:t>Integrated Routable Network</w:t>
      </w:r>
    </w:p>
    <w:p w14:paraId="4699C422" w14:textId="3E8112A6" w:rsidR="00C04C4D" w:rsidRDefault="00E54C35" w:rsidP="00C04C4D">
      <w:r w:rsidRPr="00E54C35">
        <w:t xml:space="preserve">The attributed combined </w:t>
      </w:r>
      <w:r w:rsidR="009335CE">
        <w:t>AT</w:t>
      </w:r>
      <w:r w:rsidRPr="00E54C35">
        <w:t xml:space="preserve"> infrastructure network can then be used as the basis for providing accurate routing for journeys by </w:t>
      </w:r>
      <w:r w:rsidR="009335CE">
        <w:t>AT</w:t>
      </w:r>
      <w:r w:rsidRPr="00E54C35">
        <w:t xml:space="preserve">, which can take account of the differing requirements and preferences of different potential users.  This network should be sufficient for some applications, such as basic </w:t>
      </w:r>
      <w:r w:rsidR="009335CE">
        <w:t>AT</w:t>
      </w:r>
      <w:r w:rsidRPr="00E54C35">
        <w:t xml:space="preserve"> journey planners, but for other purposes further information may be required, as discussed in the following subsection</w:t>
      </w:r>
      <w:r w:rsidR="00E42A36">
        <w:t>s</w:t>
      </w:r>
      <w:r w:rsidRPr="00E54C35">
        <w:t>.</w:t>
      </w:r>
    </w:p>
    <w:p w14:paraId="731EADD6" w14:textId="05684710" w:rsidR="00E54C35" w:rsidRPr="00C04C4D" w:rsidRDefault="00C04C4D" w:rsidP="00501AC3">
      <w:r w:rsidRPr="00501AC3">
        <w:rPr>
          <w:b/>
          <w:bCs/>
        </w:rPr>
        <w:t>3.</w:t>
      </w:r>
      <w:r w:rsidR="009A2A34">
        <w:rPr>
          <w:b/>
          <w:bCs/>
        </w:rPr>
        <w:t>6</w:t>
      </w:r>
      <w:r w:rsidRPr="00501AC3">
        <w:rPr>
          <w:b/>
          <w:bCs/>
        </w:rPr>
        <w:t xml:space="preserve"> </w:t>
      </w:r>
      <w:r w:rsidR="00E54C35" w:rsidRPr="00501AC3">
        <w:rPr>
          <w:b/>
          <w:bCs/>
        </w:rPr>
        <w:t>Associated Data for Active Travel Analysis and Indices</w:t>
      </w:r>
    </w:p>
    <w:p w14:paraId="7AFFD669" w14:textId="78B536BA" w:rsidR="00E54C35" w:rsidRPr="00E54C35" w:rsidRDefault="00E54C35" w:rsidP="00E54C35">
      <w:r w:rsidRPr="00E54C35">
        <w:t xml:space="preserve">In order to undertake more comprehensive analysis of </w:t>
      </w:r>
      <w:r w:rsidR="009335CE">
        <w:t>AT</w:t>
      </w:r>
      <w:r w:rsidRPr="00E54C35">
        <w:t xml:space="preserve"> infrastructure and behaviour and their broader policy implications, the integrated routable network will need to be linked with other datasets. Examples of these could be spatially disaggregated data on population characteristics, the locations (and access points for) key origins and destinations, public transport routes and timetables and quantitative information on various exogenous factors such as crime rates and air quality. These data may be associated with the network dynamically by spatial overlay techniques rather than integrated into the network data model. </w:t>
      </w:r>
    </w:p>
    <w:p w14:paraId="4254A7D0" w14:textId="5CD058A8" w:rsidR="00C04C4D" w:rsidRDefault="00E54C35" w:rsidP="00C04C4D">
      <w:r w:rsidRPr="00E54C35">
        <w:lastRenderedPageBreak/>
        <w:t>There are also a suite of associated data that are derived as ‘indices’ from the analysis of the routes and the attributes, such as the quality criteria from</w:t>
      </w:r>
      <w:r w:rsidR="00B21722">
        <w:t xml:space="preserve"> the</w:t>
      </w:r>
      <w:r w:rsidRPr="00E54C35">
        <w:t xml:space="preserve"> N</w:t>
      </w:r>
      <w:r w:rsidR="00B21722">
        <w:t xml:space="preserve">ational </w:t>
      </w:r>
      <w:r w:rsidRPr="00E54C35">
        <w:t>I</w:t>
      </w:r>
      <w:r w:rsidR="00B21722">
        <w:t xml:space="preserve">nstitute for Health and </w:t>
      </w:r>
      <w:r w:rsidRPr="00E54C35">
        <w:t>C</w:t>
      </w:r>
      <w:r w:rsidR="00B21722">
        <w:t xml:space="preserve">are </w:t>
      </w:r>
      <w:r w:rsidRPr="00E54C35">
        <w:t>E</w:t>
      </w:r>
      <w:r w:rsidR="00B21722">
        <w:t>xcellence (NICE)</w:t>
      </w:r>
      <w:r w:rsidRPr="00E54C35">
        <w:t xml:space="preserve"> for public open space and for </w:t>
      </w:r>
      <w:r w:rsidR="009335CE">
        <w:t>AT</w:t>
      </w:r>
      <w:r w:rsidRPr="00E54C35">
        <w:t xml:space="preserve"> routes. Similarly, there are a range of derivative scores and synthetic metrics for factors such as attractiveness, connectivity, comfort etc.</w:t>
      </w:r>
    </w:p>
    <w:p w14:paraId="566C38C9" w14:textId="0C7ADF1F" w:rsidR="00E54C35" w:rsidRPr="00501AC3" w:rsidRDefault="00C04C4D" w:rsidP="00501AC3">
      <w:pPr>
        <w:rPr>
          <w:b/>
          <w:bCs/>
        </w:rPr>
      </w:pPr>
      <w:r>
        <w:rPr>
          <w:b/>
          <w:bCs/>
        </w:rPr>
        <w:t>3.</w:t>
      </w:r>
      <w:r w:rsidR="009A2A34">
        <w:rPr>
          <w:b/>
          <w:bCs/>
        </w:rPr>
        <w:t>7</w:t>
      </w:r>
      <w:r>
        <w:rPr>
          <w:b/>
          <w:bCs/>
        </w:rPr>
        <w:t xml:space="preserve"> </w:t>
      </w:r>
      <w:r w:rsidR="00E54C35" w:rsidRPr="00501AC3">
        <w:rPr>
          <w:b/>
          <w:bCs/>
        </w:rPr>
        <w:t>Active Travel Analytical Data Model</w:t>
      </w:r>
    </w:p>
    <w:p w14:paraId="2F57E8E5" w14:textId="671A43E5" w:rsidR="00790426" w:rsidRDefault="00E54C35" w:rsidP="00BB2A09">
      <w:r w:rsidRPr="00E54C35">
        <w:t xml:space="preserve">Finally, the combined </w:t>
      </w:r>
      <w:r w:rsidR="009335CE">
        <w:t>AT</w:t>
      </w:r>
      <w:r w:rsidRPr="00E54C35">
        <w:t xml:space="preserve"> infrastructure network and the associated data of related factors should be integrated together to form an </w:t>
      </w:r>
      <w:r w:rsidR="009335CE">
        <w:t>AT</w:t>
      </w:r>
      <w:r w:rsidRPr="00E54C35">
        <w:t xml:space="preserve"> Analytical Data Model.  This should be provided using a common and consistent data structure which can provide a standardised input for a range of potential applications. </w:t>
      </w:r>
      <w:r w:rsidR="007123CA">
        <w:t xml:space="preserve"> The data model would be complemented in this by a set of bespoke </w:t>
      </w:r>
      <w:r w:rsidR="00137142">
        <w:t>user profiles</w:t>
      </w:r>
      <w:r w:rsidR="00C04C4D">
        <w:t xml:space="preserve"> to allow personalised user characteristics to be considered.</w:t>
      </w:r>
    </w:p>
    <w:p w14:paraId="254E7CEB" w14:textId="524763E5" w:rsidR="0049486A" w:rsidRPr="00501AC3" w:rsidRDefault="00155B44" w:rsidP="00501AC3">
      <w:pPr>
        <w:rPr>
          <w:b/>
          <w:bCs/>
          <w:shd w:val="clear" w:color="auto" w:fill="FFFFFF"/>
        </w:rPr>
      </w:pPr>
      <w:r>
        <w:rPr>
          <w:b/>
          <w:bCs/>
          <w:shd w:val="clear" w:color="auto" w:fill="FFFFFF"/>
        </w:rPr>
        <w:t>4) Implementation of Data Framework in Great Britain</w:t>
      </w:r>
    </w:p>
    <w:p w14:paraId="79389CDB" w14:textId="0B5FCE17" w:rsidR="00167F81" w:rsidRPr="00501AC3" w:rsidRDefault="00167F81" w:rsidP="003739F1">
      <w:pPr>
        <w:rPr>
          <w:b/>
          <w:bCs/>
        </w:rPr>
      </w:pPr>
      <w:r>
        <w:rPr>
          <w:b/>
          <w:bCs/>
        </w:rPr>
        <w:t>4.1 Choice of Base Network Dataset</w:t>
      </w:r>
    </w:p>
    <w:p w14:paraId="4422A084" w14:textId="77EEA37A" w:rsidR="00C90A8B" w:rsidRDefault="3EFD142A" w:rsidP="007C5560">
      <w:r>
        <w:t xml:space="preserve">Having developed a generalised framework for </w:t>
      </w:r>
      <w:r w:rsidR="5690896E">
        <w:t xml:space="preserve">a geospatial </w:t>
      </w:r>
      <w:r w:rsidR="77A6D8CA">
        <w:t>AT</w:t>
      </w:r>
      <w:r w:rsidR="5690896E">
        <w:t xml:space="preserve"> data network, </w:t>
      </w:r>
      <w:r w:rsidR="5FE5BC54">
        <w:t>the</w:t>
      </w:r>
      <w:r w:rsidR="602D31D3">
        <w:t xml:space="preserve"> next step in this research was to apply it to a case study of Great Britain.  </w:t>
      </w:r>
      <w:r w:rsidR="069FCB1E">
        <w:t xml:space="preserve">Two main </w:t>
      </w:r>
      <w:r w:rsidR="602D31D3">
        <w:t xml:space="preserve">candidates were identified to form the base network for the </w:t>
      </w:r>
      <w:r w:rsidR="069FCB1E">
        <w:t xml:space="preserve">routable </w:t>
      </w:r>
      <w:r w:rsidR="77A6D8CA">
        <w:t>AT</w:t>
      </w:r>
      <w:r w:rsidR="069FCB1E">
        <w:t xml:space="preserve"> network</w:t>
      </w:r>
      <w:r w:rsidR="602D31D3">
        <w:t xml:space="preserve"> dataset, the</w:t>
      </w:r>
      <w:r w:rsidR="069FCB1E">
        <w:t xml:space="preserve"> O</w:t>
      </w:r>
      <w:r w:rsidR="602D31D3">
        <w:t xml:space="preserve">rdnance </w:t>
      </w:r>
      <w:r w:rsidR="069FCB1E">
        <w:t>S</w:t>
      </w:r>
      <w:r w:rsidR="602D31D3">
        <w:t>urvey</w:t>
      </w:r>
      <w:r w:rsidR="069FCB1E">
        <w:t xml:space="preserve"> MasterMap (OSMM) Highways Network and</w:t>
      </w:r>
      <w:r w:rsidR="602D31D3">
        <w:t xml:space="preserve"> </w:t>
      </w:r>
      <w:r w:rsidR="069FCB1E">
        <w:t>OpenStreetMap (OSM)</w:t>
      </w:r>
      <w:r w:rsidR="602D31D3">
        <w:t xml:space="preserve"> data</w:t>
      </w:r>
      <w:r w:rsidR="069FCB1E">
        <w:t>. Both are regularly maintained providing dynamic updates,</w:t>
      </w:r>
      <w:r w:rsidR="15D8BB4A">
        <w:t xml:space="preserve"> both are already richly attributed (</w:t>
      </w:r>
      <w:r w:rsidR="00FD49F0">
        <w:t>Hulse et al.</w:t>
      </w:r>
      <w:r w:rsidR="15D8BB4A">
        <w:t>, 2022)</w:t>
      </w:r>
      <w:r w:rsidR="20BC3B87">
        <w:t>, and both are widely used by transport practitioners</w:t>
      </w:r>
      <w:r w:rsidR="15D8BB4A">
        <w:t xml:space="preserve">.  However, </w:t>
      </w:r>
      <w:r w:rsidR="602D31D3">
        <w:t>initial analysis demonstrated that</w:t>
      </w:r>
      <w:r w:rsidR="069FCB1E">
        <w:t xml:space="preserve"> neither represent the full </w:t>
      </w:r>
      <w:r w:rsidR="77A6D8CA">
        <w:t>AT</w:t>
      </w:r>
      <w:r w:rsidR="602D31D3">
        <w:t xml:space="preserve"> </w:t>
      </w:r>
      <w:r w:rsidR="069FCB1E">
        <w:t>network that is available on the ground</w:t>
      </w:r>
      <w:r w:rsidR="2CCE6180">
        <w:t>,</w:t>
      </w:r>
      <w:r w:rsidR="069FCB1E">
        <w:t xml:space="preserve"> </w:t>
      </w:r>
      <w:r w:rsidR="2CCE6180">
        <w:t>n</w:t>
      </w:r>
      <w:r w:rsidR="069FCB1E">
        <w:t>or adequately describe the accessibility and attributes of segments</w:t>
      </w:r>
      <w:r w:rsidR="6C84C9F4">
        <w:t xml:space="preserve"> and features</w:t>
      </w:r>
      <w:r w:rsidR="069FCB1E">
        <w:t xml:space="preserve"> of th</w:t>
      </w:r>
      <w:r w:rsidR="602D31D3">
        <w:t>is</w:t>
      </w:r>
      <w:r w:rsidR="069FCB1E">
        <w:t xml:space="preserve"> network to support the range of applications. </w:t>
      </w:r>
      <w:r w:rsidR="5122F11E">
        <w:t xml:space="preserve">This analysis involved firstly cross-checking the OSMM and OSM data for a case study area against both aerial imagery and GPS traces of actual pedestrian trips logged in the OS Maps mobile application, and secondly comparing the attribution available in OSMM and OSM with the list of desired attributes from the framework shown in Figure 2.  In both cases significant gaps were identified, </w:t>
      </w:r>
      <w:r w:rsidR="1D7FA58B">
        <w:t xml:space="preserve">with some frequently used links missing from the network representations, and incomplete or absent coverage of a number of key attributes such as pavement presence, path width and path surface type.  </w:t>
      </w:r>
      <w:r w:rsidR="27FBE890">
        <w:t>This is a major deficiency, as clearly a</w:t>
      </w:r>
      <w:r w:rsidR="0171255B">
        <w:t xml:space="preserve"> dataset which is incomplete in both coverage and attribution will not provide reliable outputs when used for a range of practical applications (for example</w:t>
      </w:r>
      <w:r w:rsidR="6450C797">
        <w:t>,</w:t>
      </w:r>
      <w:r w:rsidR="0171255B">
        <w:t xml:space="preserve"> </w:t>
      </w:r>
      <w:r w:rsidR="17390046">
        <w:t xml:space="preserve">providing safe and accessible routes to schools).  </w:t>
      </w:r>
      <w:r w:rsidR="1D7FA58B">
        <w:t>T</w:t>
      </w:r>
      <w:r w:rsidR="5122F11E">
        <w:t>he analysis also identified</w:t>
      </w:r>
      <w:r w:rsidR="602D31D3">
        <w:t xml:space="preserve"> </w:t>
      </w:r>
      <w:r w:rsidR="069FCB1E">
        <w:t>overlap</w:t>
      </w:r>
      <w:r w:rsidR="5122F11E">
        <w:t>s</w:t>
      </w:r>
      <w:r w:rsidR="069FCB1E">
        <w:t xml:space="preserve"> between the two data sources and exceptions and licence restrictions that restrict the incorporation of one within the other to build a composite </w:t>
      </w:r>
      <w:r w:rsidR="602D31D3">
        <w:t>to fill some of the gaps</w:t>
      </w:r>
      <w:r w:rsidR="069FCB1E">
        <w:t xml:space="preserve">. </w:t>
      </w:r>
      <w:r w:rsidR="763C63D0">
        <w:t xml:space="preserve"> </w:t>
      </w:r>
      <w:r w:rsidR="48AB99AD">
        <w:t>This meant that, despite their deficiencies, it was necessary to identify one of these datasets to form the base network for the enhanced dataset developed during this research, given that no better alternative was available.</w:t>
      </w:r>
    </w:p>
    <w:p w14:paraId="3DCB04B1" w14:textId="095F9EA0" w:rsidR="000B4756" w:rsidRDefault="15D8BB4A" w:rsidP="00926C38">
      <w:r>
        <w:t>Whilst OSM data has many advantages in terms of open data as volunteered geographic information</w:t>
      </w:r>
      <w:r w:rsidR="426AA889">
        <w:t>,</w:t>
      </w:r>
      <w:r>
        <w:t xml:space="preserve"> it is not a maintained dataset with the requirements for continual update and completeness checks across G</w:t>
      </w:r>
      <w:r w:rsidR="5307A135">
        <w:t xml:space="preserve">reat </w:t>
      </w:r>
      <w:r>
        <w:t>B</w:t>
      </w:r>
      <w:r w:rsidR="5307A135">
        <w:t>ritain</w:t>
      </w:r>
      <w:r>
        <w:t xml:space="preserve"> (Roper et al 202</w:t>
      </w:r>
      <w:r w:rsidR="5725B015">
        <w:t>1</w:t>
      </w:r>
      <w:r>
        <w:t>)</w:t>
      </w:r>
      <w:r w:rsidR="15769AB5">
        <w:t xml:space="preserve">, meaning that it cannot be relied upon to provide a temporally consistent representation of the </w:t>
      </w:r>
      <w:r w:rsidR="138BAC63">
        <w:t>real-world</w:t>
      </w:r>
      <w:r w:rsidR="15769AB5">
        <w:t xml:space="preserve"> n</w:t>
      </w:r>
      <w:r w:rsidR="42B79A77">
        <w:t>etwork</w:t>
      </w:r>
      <w:r>
        <w:t>. One of the key strengths of the ‘tag’ structure employed in OSM is its flexibility (for example allowing information on barriers to</w:t>
      </w:r>
      <w:r w:rsidR="29E5EA1D">
        <w:t xml:space="preserve"> active travel to</w:t>
      </w:r>
      <w:r>
        <w:t xml:space="preserve"> be collected).  However, this ability to define new tags means that often there is a lack of consistency in feature representation, with heterogeneous categorisation and attribution that would require considerable validation (Vyron 2011). </w:t>
      </w:r>
      <w:r w:rsidR="62D1EB6F">
        <w:t xml:space="preserve">The lack of </w:t>
      </w:r>
      <w:r w:rsidR="7CDA4EA3">
        <w:t>restriction</w:t>
      </w:r>
      <w:r w:rsidR="28764399">
        <w:t xml:space="preserve"> or convention</w:t>
      </w:r>
      <w:r w:rsidR="7CDA4EA3">
        <w:t xml:space="preserve"> in OSM</w:t>
      </w:r>
      <w:r w:rsidR="62D1EB6F">
        <w:t xml:space="preserve"> also means that some geographic features </w:t>
      </w:r>
      <w:r w:rsidR="48D13EED">
        <w:t xml:space="preserve">(e.g. ‘sidewalk) </w:t>
      </w:r>
      <w:r w:rsidR="62D1EB6F">
        <w:t>may be represented as separate feature</w:t>
      </w:r>
      <w:r w:rsidR="7E037E31">
        <w:t xml:space="preserve"> or alternatively as a tag on a</w:t>
      </w:r>
      <w:r w:rsidR="3EFA39F5">
        <w:t xml:space="preserve"> highway feature. </w:t>
      </w:r>
      <w:r w:rsidR="7E037E31">
        <w:t xml:space="preserve"> </w:t>
      </w:r>
      <w:r>
        <w:t xml:space="preserve">Furthermore, the OSM data has a </w:t>
      </w:r>
      <w:r>
        <w:lastRenderedPageBreak/>
        <w:t>limited range of highway attributes (</w:t>
      </w:r>
      <w:r w:rsidR="00FD49F0">
        <w:t>Hulse et al.,</w:t>
      </w:r>
      <w:r>
        <w:t xml:space="preserve"> 2022) and even fewer related to walking and cycling routes</w:t>
      </w:r>
      <w:r w:rsidR="04770F74">
        <w:t>, whereas Figure 2 demonstrates that complex attribution of infrastructure may be required for AT applications</w:t>
      </w:r>
      <w:r>
        <w:t xml:space="preserve">.  OSM </w:t>
      </w:r>
      <w:r w:rsidR="28AAB816">
        <w:t>street and path</w:t>
      </w:r>
      <w:r>
        <w:t xml:space="preserve"> data is</w:t>
      </w:r>
      <w:r w:rsidR="0108BF56">
        <w:t xml:space="preserve"> </w:t>
      </w:r>
      <w:r>
        <w:t xml:space="preserve">not inherently structured as a </w:t>
      </w:r>
      <w:r w:rsidR="0828AAB7">
        <w:t xml:space="preserve">routable </w:t>
      </w:r>
      <w:r>
        <w:t>network</w:t>
      </w:r>
      <w:r w:rsidR="10771D0A">
        <w:t xml:space="preserve"> (i.e. it does not consist of edge and node table</w:t>
      </w:r>
      <w:r w:rsidR="4786BA1F">
        <w:t>s</w:t>
      </w:r>
      <w:r w:rsidR="10771D0A">
        <w:t xml:space="preserve"> (in contrast to OSMM H</w:t>
      </w:r>
      <w:r w:rsidR="79525E1C">
        <w:t>i</w:t>
      </w:r>
      <w:r w:rsidR="10771D0A">
        <w:t>ghways N</w:t>
      </w:r>
      <w:r w:rsidR="43B86830">
        <w:t>etwork</w:t>
      </w:r>
      <w:r w:rsidR="48F0CDFA">
        <w:t xml:space="preserve"> once imported into a database</w:t>
      </w:r>
      <w:r w:rsidR="7E4A7F63">
        <w:t>)</w:t>
      </w:r>
      <w:r>
        <w:t>,</w:t>
      </w:r>
      <w:r w:rsidR="5D020669">
        <w:t xml:space="preserve"> </w:t>
      </w:r>
      <w:r w:rsidR="0108BF56">
        <w:t>and while</w:t>
      </w:r>
      <w:r>
        <w:t xml:space="preserve"> tools </w:t>
      </w:r>
      <w:r w:rsidR="7CA48B7C">
        <w:t>do</w:t>
      </w:r>
      <w:r>
        <w:t xml:space="preserve"> exist to generate </w:t>
      </w:r>
      <w:r w:rsidR="16820E6A">
        <w:t>this structure from</w:t>
      </w:r>
      <w:r w:rsidR="0108BF56">
        <w:t xml:space="preserve"> the data</w:t>
      </w:r>
      <w:r w:rsidR="6B4365CF">
        <w:t xml:space="preserve">, </w:t>
      </w:r>
      <w:r w:rsidR="30344EAB">
        <w:t xml:space="preserve">for example </w:t>
      </w:r>
      <w:r w:rsidR="439B15F1">
        <w:t xml:space="preserve">using </w:t>
      </w:r>
      <w:r w:rsidR="30344EAB">
        <w:t>osm2pgr</w:t>
      </w:r>
      <w:r w:rsidR="48F0CDFA">
        <w:t>outing,</w:t>
      </w:r>
      <w:r>
        <w:t xml:space="preserve"> the </w:t>
      </w:r>
      <w:r w:rsidR="0108BF56">
        <w:t>outputs</w:t>
      </w:r>
      <w:r>
        <w:t xml:space="preserve"> </w:t>
      </w:r>
      <w:r w:rsidR="0108BF56">
        <w:t>will</w:t>
      </w:r>
      <w:r>
        <w:t xml:space="preserve"> only</w:t>
      </w:r>
      <w:r w:rsidR="0108BF56">
        <w:t xml:space="preserve"> be</w:t>
      </w:r>
      <w:r>
        <w:t xml:space="preserve"> as good as the underlying data. </w:t>
      </w:r>
      <w:r w:rsidR="4A59D2BF">
        <w:t xml:space="preserve"> There are restrictions on</w:t>
      </w:r>
      <w:r w:rsidR="2B8D818E">
        <w:t xml:space="preserve"> what </w:t>
      </w:r>
      <w:r w:rsidR="47BA8D09">
        <w:t>additional data can be incorporated in OSM due to IP restrictions (for example relating to official data in G</w:t>
      </w:r>
      <w:r w:rsidR="5307A135">
        <w:t xml:space="preserve">reat </w:t>
      </w:r>
      <w:r w:rsidR="47BA8D09">
        <w:t>B</w:t>
      </w:r>
      <w:r w:rsidR="5307A135">
        <w:t>ritain</w:t>
      </w:r>
      <w:r w:rsidR="47BA8D09">
        <w:t xml:space="preserve"> on </w:t>
      </w:r>
      <w:r>
        <w:t>Public Rights of Way</w:t>
      </w:r>
      <w:r w:rsidR="47BA8D09">
        <w:t xml:space="preserve">), and challenges with incorporating OSM data </w:t>
      </w:r>
      <w:r w:rsidR="43A4A141">
        <w:t>with</w:t>
      </w:r>
      <w:r w:rsidR="47BA8D09">
        <w:t>in other datasets because of its copyright model, where each individual contributor is a copyright holder.</w:t>
      </w:r>
      <w:r w:rsidR="16D3EE27">
        <w:t xml:space="preserve">  In summary, there are </w:t>
      </w:r>
      <w:r w:rsidR="4A128E18">
        <w:t>several</w:t>
      </w:r>
      <w:r w:rsidR="16D3EE27">
        <w:t xml:space="preserve"> barriers which </w:t>
      </w:r>
      <w:r w:rsidR="60425BA5">
        <w:t>prevent OSM being used as a base network</w:t>
      </w:r>
      <w:r w:rsidR="1310B3A5">
        <w:t xml:space="preserve"> for these purposes.</w:t>
      </w:r>
    </w:p>
    <w:p w14:paraId="0393FA29" w14:textId="040EBE8E" w:rsidR="00A11E82" w:rsidRDefault="008D2806" w:rsidP="003739F1">
      <w:r>
        <w:t xml:space="preserve">Because </w:t>
      </w:r>
      <w:r w:rsidR="004560B9">
        <w:t>OSMM data is the only source that is consistently surveyed and updated on a</w:t>
      </w:r>
      <w:r>
        <w:t xml:space="preserve"> regular</w:t>
      </w:r>
      <w:r w:rsidR="004560B9">
        <w:t xml:space="preserve"> schedule</w:t>
      </w:r>
      <w:r w:rsidR="007C5560">
        <w:t>, and because of its simpler licensing model,</w:t>
      </w:r>
      <w:r w:rsidR="004560B9">
        <w:t xml:space="preserve"> </w:t>
      </w:r>
      <w:r>
        <w:t>it was</w:t>
      </w:r>
      <w:r w:rsidR="00E96D0D">
        <w:t xml:space="preserve"> therefore</w:t>
      </w:r>
      <w:r>
        <w:t xml:space="preserve"> selected to form the </w:t>
      </w:r>
      <w:r w:rsidR="004560B9">
        <w:t>bas</w:t>
      </w:r>
      <w:r>
        <w:t>e network</w:t>
      </w:r>
      <w:r w:rsidR="004560B9">
        <w:t xml:space="preserve"> for th</w:t>
      </w:r>
      <w:r>
        <w:t>is application of the</w:t>
      </w:r>
      <w:r w:rsidR="004560B9">
        <w:t xml:space="preserve"> </w:t>
      </w:r>
      <w:r w:rsidR="009335CE">
        <w:t>AT</w:t>
      </w:r>
      <w:r w:rsidR="00D01351">
        <w:t xml:space="preserve"> </w:t>
      </w:r>
      <w:r w:rsidR="004560B9">
        <w:t>framework.</w:t>
      </w:r>
      <w:r w:rsidR="0047351F">
        <w:t xml:space="preserve">  </w:t>
      </w:r>
    </w:p>
    <w:p w14:paraId="2D083A15" w14:textId="25FEE1C5" w:rsidR="001344C2" w:rsidRPr="00501AC3" w:rsidRDefault="001344C2" w:rsidP="003739F1">
      <w:pPr>
        <w:rPr>
          <w:b/>
          <w:bCs/>
        </w:rPr>
      </w:pPr>
      <w:r>
        <w:rPr>
          <w:b/>
          <w:bCs/>
        </w:rPr>
        <w:t xml:space="preserve">4.2 </w:t>
      </w:r>
      <w:r w:rsidR="000412E6">
        <w:rPr>
          <w:b/>
          <w:bCs/>
        </w:rPr>
        <w:t xml:space="preserve">Data </w:t>
      </w:r>
      <w:r>
        <w:rPr>
          <w:b/>
          <w:bCs/>
        </w:rPr>
        <w:t>Standards and Integration</w:t>
      </w:r>
    </w:p>
    <w:p w14:paraId="40AFE908" w14:textId="2D1CBA6D" w:rsidR="005D4E56" w:rsidRDefault="00ED75A7" w:rsidP="000412E6">
      <w:r>
        <w:t xml:space="preserve">The proposed foundation for the </w:t>
      </w:r>
      <w:r w:rsidR="009335CE">
        <w:t>AT</w:t>
      </w:r>
      <w:r w:rsidR="00D01351">
        <w:t xml:space="preserve"> </w:t>
      </w:r>
      <w:r>
        <w:t>data</w:t>
      </w:r>
      <w:r w:rsidR="00597ED7">
        <w:t>,</w:t>
      </w:r>
      <w:r>
        <w:t xml:space="preserve"> </w:t>
      </w:r>
      <w:r w:rsidR="00581911">
        <w:t>the</w:t>
      </w:r>
      <w:r>
        <w:t xml:space="preserve"> OS</w:t>
      </w:r>
      <w:r w:rsidR="00581911">
        <w:t>MM</w:t>
      </w:r>
      <w:r>
        <w:t xml:space="preserve"> Highways Network (O</w:t>
      </w:r>
      <w:r w:rsidR="00794A06">
        <w:t xml:space="preserve">rdnance </w:t>
      </w:r>
      <w:r>
        <w:t>S</w:t>
      </w:r>
      <w:r w:rsidR="00794A06">
        <w:t>urvey,</w:t>
      </w:r>
      <w:r>
        <w:t xml:space="preserve"> 2021)</w:t>
      </w:r>
      <w:r w:rsidR="00597ED7">
        <w:t>,</w:t>
      </w:r>
      <w:r>
        <w:t xml:space="preserve"> adopts geospatial data standards from the INSPIRE Transport Networks Data Specification</w:t>
      </w:r>
      <w:r w:rsidR="00794A06">
        <w:t xml:space="preserve"> (INSPIRE, 2010)</w:t>
      </w:r>
      <w:r>
        <w:t xml:space="preserve">. </w:t>
      </w:r>
      <w:r w:rsidR="00E10719">
        <w:t>The network specifications have also been extended to include additional properties included in British Standard for Land and Property Gazetteers (LLPGs) and Local Street Gazetteers (LSGs) (B</w:t>
      </w:r>
      <w:r w:rsidR="0049083D">
        <w:t xml:space="preserve">ritish </w:t>
      </w:r>
      <w:r w:rsidR="00E10719">
        <w:t>S</w:t>
      </w:r>
      <w:r w:rsidR="0049083D">
        <w:t>tandards Institution, 2019)</w:t>
      </w:r>
      <w:r w:rsidR="00FD6AC1">
        <w:t>, meaning that they follow best practice insofar as they have been codified</w:t>
      </w:r>
      <w:r w:rsidR="00E10719">
        <w:t xml:space="preserve">. </w:t>
      </w:r>
      <w:r w:rsidR="00FD6AC1">
        <w:t>However, while t</w:t>
      </w:r>
      <w:r w:rsidR="00581911">
        <w:t xml:space="preserve">he </w:t>
      </w:r>
      <w:r w:rsidR="00DF0DC6">
        <w:t xml:space="preserve">British Standards </w:t>
      </w:r>
      <w:r w:rsidR="5B55ADB1">
        <w:t>Institution</w:t>
      </w:r>
      <w:r w:rsidR="00831FB8">
        <w:t xml:space="preserve"> (BS</w:t>
      </w:r>
      <w:r w:rsidR="00FB04DB">
        <w:t>I</w:t>
      </w:r>
      <w:r w:rsidR="00831FB8">
        <w:t>)</w:t>
      </w:r>
      <w:r w:rsidR="00DF0DC6">
        <w:t xml:space="preserve"> has recently reviewed the transport standards (Millar</w:t>
      </w:r>
      <w:r w:rsidR="00BD726C">
        <w:t>d</w:t>
      </w:r>
      <w:r w:rsidR="00DF0DC6">
        <w:t xml:space="preserve"> et al 2022) </w:t>
      </w:r>
      <w:r w:rsidR="0011502F">
        <w:t xml:space="preserve">the concepts </w:t>
      </w:r>
      <w:r w:rsidR="00125F11">
        <w:t xml:space="preserve">here </w:t>
      </w:r>
      <w:r w:rsidR="0011502F">
        <w:t xml:space="preserve">are limited to vehicular </w:t>
      </w:r>
      <w:r w:rsidR="00125F11">
        <w:t>transport</w:t>
      </w:r>
      <w:r w:rsidR="003C4F32">
        <w:t xml:space="preserve"> rather than broader travel.</w:t>
      </w:r>
      <w:r w:rsidR="001C16F3">
        <w:t xml:space="preserve"> </w:t>
      </w:r>
      <w:r w:rsidR="00581911">
        <w:t>While the British Government has re</w:t>
      </w:r>
      <w:r w:rsidR="00344E73">
        <w:t xml:space="preserve">cently </w:t>
      </w:r>
      <w:r w:rsidR="00A80AD8">
        <w:t>develop</w:t>
      </w:r>
      <w:r w:rsidR="00344E73">
        <w:t>ed</w:t>
      </w:r>
      <w:r w:rsidR="00A80AD8">
        <w:t xml:space="preserve"> </w:t>
      </w:r>
      <w:r w:rsidR="00344E73">
        <w:t xml:space="preserve">revised </w:t>
      </w:r>
      <w:r w:rsidR="00A80AD8">
        <w:t xml:space="preserve">standards for </w:t>
      </w:r>
      <w:r w:rsidR="00344E73">
        <w:t xml:space="preserve">some </w:t>
      </w:r>
      <w:r w:rsidR="009335CE">
        <w:t>AT</w:t>
      </w:r>
      <w:r w:rsidR="00344E73">
        <w:t xml:space="preserve"> </w:t>
      </w:r>
      <w:r w:rsidR="00A80AD8">
        <w:t xml:space="preserve">infrastructure (for cycling) </w:t>
      </w:r>
      <w:r w:rsidR="0085723B">
        <w:t>(D</w:t>
      </w:r>
      <w:r w:rsidR="002C1A6C">
        <w:t xml:space="preserve">epartment </w:t>
      </w:r>
      <w:r w:rsidR="0085723B">
        <w:t>f</w:t>
      </w:r>
      <w:r w:rsidR="002C1A6C">
        <w:t xml:space="preserve">or </w:t>
      </w:r>
      <w:r w:rsidR="0085723B">
        <w:t>T</w:t>
      </w:r>
      <w:r w:rsidR="002C1A6C">
        <w:t>ransport,</w:t>
      </w:r>
      <w:r w:rsidR="0085723B">
        <w:t xml:space="preserve"> 2020</w:t>
      </w:r>
      <w:r w:rsidR="00DD5A85">
        <w:t>c</w:t>
      </w:r>
      <w:r w:rsidR="0085723B">
        <w:t>)</w:t>
      </w:r>
      <w:r w:rsidR="00344E73">
        <w:t>,</w:t>
      </w:r>
      <w:r w:rsidR="006F1795">
        <w:t xml:space="preserve"> the</w:t>
      </w:r>
      <w:r w:rsidR="00344E73">
        <w:t>s</w:t>
      </w:r>
      <w:r w:rsidR="006F1795">
        <w:t xml:space="preserve">e </w:t>
      </w:r>
      <w:r w:rsidR="00344E73">
        <w:t xml:space="preserve">do </w:t>
      </w:r>
      <w:r w:rsidR="006F1795">
        <w:t>no</w:t>
      </w:r>
      <w:r w:rsidR="00344E73">
        <w:t>t</w:t>
      </w:r>
      <w:r w:rsidR="006F1795">
        <w:t xml:space="preserve"> inclu</w:t>
      </w:r>
      <w:r w:rsidR="00344E73">
        <w:t xml:space="preserve">de </w:t>
      </w:r>
      <w:r w:rsidR="006F1795">
        <w:t>data or</w:t>
      </w:r>
      <w:r w:rsidR="00443265">
        <w:t xml:space="preserve"> </w:t>
      </w:r>
      <w:r w:rsidR="006F1795">
        <w:t>definition standard</w:t>
      </w:r>
      <w:r w:rsidR="00443265">
        <w:t>s</w:t>
      </w:r>
      <w:r w:rsidR="006F1795">
        <w:t xml:space="preserve"> for</w:t>
      </w:r>
      <w:r w:rsidR="00443265">
        <w:t xml:space="preserve"> the</w:t>
      </w:r>
      <w:r w:rsidR="006F1795">
        <w:t xml:space="preserve"> features</w:t>
      </w:r>
      <w:r w:rsidR="00443265">
        <w:t xml:space="preserve"> that are</w:t>
      </w:r>
      <w:r w:rsidR="006F1795">
        <w:t xml:space="preserve"> inc</w:t>
      </w:r>
      <w:r w:rsidR="00443265">
        <w:t>lud</w:t>
      </w:r>
      <w:r w:rsidR="006F1795">
        <w:t>ed</w:t>
      </w:r>
      <w:r w:rsidR="00091293">
        <w:t xml:space="preserve">.  </w:t>
      </w:r>
      <w:r w:rsidR="000272A1">
        <w:t xml:space="preserve">A range of </w:t>
      </w:r>
      <w:r w:rsidR="007962D0">
        <w:t xml:space="preserve">AT-related </w:t>
      </w:r>
      <w:r w:rsidR="00550CB8">
        <w:t>infrastructure features</w:t>
      </w:r>
      <w:r w:rsidR="006F1795">
        <w:t xml:space="preserve"> need to be modelled if they are to be represented in geospatial data</w:t>
      </w:r>
      <w:r w:rsidR="00D8795E">
        <w:t xml:space="preserve">, but </w:t>
      </w:r>
      <w:r w:rsidR="006B6322">
        <w:t xml:space="preserve">there is currently no convention as to how they should be </w:t>
      </w:r>
      <w:r w:rsidR="00DA0CF3">
        <w:t>recorded or mapped</w:t>
      </w:r>
      <w:r w:rsidR="006F1795">
        <w:t xml:space="preserve">. </w:t>
      </w:r>
      <w:r w:rsidR="005E596F">
        <w:t>For e</w:t>
      </w:r>
      <w:r w:rsidR="00DA0CF3">
        <w:t xml:space="preserve">xample </w:t>
      </w:r>
      <w:r w:rsidR="005E596F">
        <w:t>there are several</w:t>
      </w:r>
      <w:r w:rsidR="00DA0CF3">
        <w:t xml:space="preserve"> </w:t>
      </w:r>
      <w:r w:rsidR="006F1795">
        <w:t>diffe</w:t>
      </w:r>
      <w:r w:rsidR="00DA0CF3">
        <w:t>ring</w:t>
      </w:r>
      <w:r w:rsidR="006F1795">
        <w:t xml:space="preserve"> level</w:t>
      </w:r>
      <w:r w:rsidR="00597ED7">
        <w:t>s</w:t>
      </w:r>
      <w:r w:rsidR="00DA0CF3">
        <w:t xml:space="preserve"> of vertical differen</w:t>
      </w:r>
      <w:r w:rsidR="005E596F">
        <w:t>t</w:t>
      </w:r>
      <w:r w:rsidR="001652C8">
        <w:t>i</w:t>
      </w:r>
      <w:r w:rsidR="00DA0CF3">
        <w:t>ation</w:t>
      </w:r>
      <w:r w:rsidR="00597ED7">
        <w:t xml:space="preserve"> </w:t>
      </w:r>
      <w:r w:rsidR="006F1795">
        <w:t>and kerb</w:t>
      </w:r>
      <w:r w:rsidR="00DA0CF3">
        <w:t xml:space="preserve"> provision associated with different kind</w:t>
      </w:r>
      <w:r w:rsidR="00233058">
        <w:t>s</w:t>
      </w:r>
      <w:r w:rsidR="00DA0CF3">
        <w:t xml:space="preserve"> of cycle track, </w:t>
      </w:r>
      <w:r w:rsidR="005E596F">
        <w:t>which</w:t>
      </w:r>
      <w:r w:rsidR="006F1795">
        <w:t xml:space="preserve"> need to be described </w:t>
      </w:r>
      <w:r w:rsidR="00E3039A">
        <w:t xml:space="preserve">(or at least appropriately categorised) </w:t>
      </w:r>
      <w:r w:rsidR="006F1795">
        <w:t>if a geospatial model is to</w:t>
      </w:r>
      <w:r w:rsidR="00384FAA">
        <w:t xml:space="preserve"> </w:t>
      </w:r>
      <w:r w:rsidR="005E596F">
        <w:t>provide</w:t>
      </w:r>
      <w:r w:rsidR="006F1795">
        <w:t xml:space="preserve"> comprehensive characterisation of separation from </w:t>
      </w:r>
      <w:r w:rsidR="00FF7C2D">
        <w:t>traffic</w:t>
      </w:r>
      <w:r w:rsidR="006F1795">
        <w:t>.</w:t>
      </w:r>
      <w:r w:rsidR="00565FD1">
        <w:t xml:space="preserve"> </w:t>
      </w:r>
      <w:r w:rsidR="00384FAA">
        <w:t xml:space="preserve"> </w:t>
      </w:r>
      <w:r w:rsidR="00831FB8">
        <w:t>Developing an extended set of data standards fell beyond the scope of this project, as this would require leadership from organisation</w:t>
      </w:r>
      <w:r w:rsidR="00B8566D">
        <w:t>s</w:t>
      </w:r>
      <w:r w:rsidR="00831FB8">
        <w:t xml:space="preserve"> such as BS</w:t>
      </w:r>
      <w:r w:rsidR="008E0804">
        <w:t>I</w:t>
      </w:r>
      <w:r w:rsidR="00831FB8">
        <w:t xml:space="preserve">, but </w:t>
      </w:r>
      <w:r w:rsidR="00345BB7">
        <w:t>bespoke attribution of links to capture infrastructure variations based on the categorisations provided in infrastructure standards can provide a workaround where necessary</w:t>
      </w:r>
      <w:r w:rsidR="007962D0">
        <w:t>, enabling key features of AT infrastructure to be associated with the base network dataset</w:t>
      </w:r>
      <w:r w:rsidR="00345BB7">
        <w:t>.</w:t>
      </w:r>
    </w:p>
    <w:p w14:paraId="795294EF" w14:textId="30F58C66" w:rsidR="00AC59B8" w:rsidRPr="00501AC3" w:rsidRDefault="00751B3D" w:rsidP="00501AC3">
      <w:pPr>
        <w:rPr>
          <w:b/>
          <w:bCs/>
        </w:rPr>
      </w:pPr>
      <w:r w:rsidRPr="00501AC3">
        <w:rPr>
          <w:b/>
          <w:bCs/>
        </w:rPr>
        <w:t xml:space="preserve">4.3 </w:t>
      </w:r>
      <w:r w:rsidR="00E74EBA" w:rsidRPr="00501AC3">
        <w:rPr>
          <w:b/>
          <w:bCs/>
        </w:rPr>
        <w:t>Enhancing the network</w:t>
      </w:r>
      <w:r w:rsidRPr="00501AC3">
        <w:rPr>
          <w:b/>
          <w:bCs/>
        </w:rPr>
        <w:t xml:space="preserve"> coverage</w:t>
      </w:r>
    </w:p>
    <w:p w14:paraId="3D201EB2" w14:textId="4228B0F4" w:rsidR="00AD6D06" w:rsidRDefault="00693DF6" w:rsidP="00C32A7E">
      <w:r>
        <w:t xml:space="preserve">Effective routing applications rely on the </w:t>
      </w:r>
      <w:r w:rsidR="000412C9">
        <w:t xml:space="preserve">completeness of the network </w:t>
      </w:r>
      <w:r w:rsidR="00662DB0">
        <w:t xml:space="preserve">dataset </w:t>
      </w:r>
      <w:r w:rsidR="000412C9">
        <w:t>(</w:t>
      </w:r>
      <w:r w:rsidR="00E91685">
        <w:t xml:space="preserve">both </w:t>
      </w:r>
      <w:r w:rsidR="000412C9">
        <w:t>linear and area</w:t>
      </w:r>
      <w:r w:rsidR="00E91685">
        <w:t>-based</w:t>
      </w:r>
      <w:r w:rsidR="000412C9">
        <w:t xml:space="preserve">) and an understanding of access rights and potential </w:t>
      </w:r>
      <w:r w:rsidR="00E14B67">
        <w:t xml:space="preserve">usage </w:t>
      </w:r>
      <w:r w:rsidR="000412C9">
        <w:t>restrictions</w:t>
      </w:r>
      <w:r w:rsidR="00E14B67">
        <w:t xml:space="preserve"> (e.g. streets that are pedestrianised at certain times of day)</w:t>
      </w:r>
      <w:r w:rsidR="000412C9">
        <w:t xml:space="preserve">. </w:t>
      </w:r>
      <w:r w:rsidR="00662DB0">
        <w:t>A</w:t>
      </w:r>
      <w:r w:rsidR="00A17910">
        <w:t xml:space="preserve"> usable </w:t>
      </w:r>
      <w:r w:rsidR="009335CE">
        <w:t>AT</w:t>
      </w:r>
      <w:r w:rsidR="00D01351">
        <w:t xml:space="preserve"> </w:t>
      </w:r>
      <w:r w:rsidR="00A17910">
        <w:t xml:space="preserve">network </w:t>
      </w:r>
      <w:r w:rsidR="00662DB0">
        <w:t xml:space="preserve">must therefore </w:t>
      </w:r>
      <w:r w:rsidR="00A17910">
        <w:t xml:space="preserve">be </w:t>
      </w:r>
      <w:r w:rsidR="00630386">
        <w:t xml:space="preserve">spatially and temporally </w:t>
      </w:r>
      <w:r w:rsidR="00A17910">
        <w:t xml:space="preserve">comprehensive, </w:t>
      </w:r>
      <w:r w:rsidR="00412DE0">
        <w:t>connected and attributed with the variables needed to operate the routing selections.</w:t>
      </w:r>
      <w:r w:rsidR="00773059">
        <w:t xml:space="preserve">  As noted previously, </w:t>
      </w:r>
      <w:r w:rsidR="00751B3D">
        <w:t xml:space="preserve">while the OSMM dataset offers the most complete coverage of the </w:t>
      </w:r>
      <w:r w:rsidR="009335CE">
        <w:t>AT</w:t>
      </w:r>
      <w:r w:rsidR="00751B3D">
        <w:t xml:space="preserve"> network that currently exists, there are still significant gaps in its c</w:t>
      </w:r>
      <w:r w:rsidR="0076299A">
        <w:t>overage</w:t>
      </w:r>
      <w:r w:rsidR="004711B5">
        <w:t xml:space="preserve">, and an evaluation of these gaps found that there </w:t>
      </w:r>
      <w:r w:rsidR="00960701">
        <w:t>i</w:t>
      </w:r>
      <w:r w:rsidR="004711B5">
        <w:t xml:space="preserve">s little </w:t>
      </w:r>
      <w:r w:rsidR="00687AF7">
        <w:t xml:space="preserve">consistency </w:t>
      </w:r>
      <w:r w:rsidR="00AA75A0">
        <w:t>as to</w:t>
      </w:r>
      <w:r w:rsidR="005A0A1D">
        <w:t xml:space="preserve"> where the gaps </w:t>
      </w:r>
      <w:r w:rsidR="00306FBE">
        <w:t xml:space="preserve">in </w:t>
      </w:r>
      <w:r w:rsidR="005A0A1D">
        <w:t>use</w:t>
      </w:r>
      <w:r w:rsidR="00AA75A0">
        <w:t>r</w:t>
      </w:r>
      <w:r w:rsidR="005A0A1D">
        <w:t xml:space="preserve"> paths, tracks and cycleways </w:t>
      </w:r>
      <w:r w:rsidR="00306FBE">
        <w:t>lie</w:t>
      </w:r>
      <w:r w:rsidR="00387D43">
        <w:t xml:space="preserve">. </w:t>
      </w:r>
      <w:r w:rsidR="004711B5">
        <w:t>An assessment of the availability</w:t>
      </w:r>
      <w:r w:rsidR="004D5212">
        <w:t xml:space="preserve"> and suitability </w:t>
      </w:r>
      <w:r w:rsidR="004711B5">
        <w:t>of additional datasets to fill these gaps was therefore carried out</w:t>
      </w:r>
      <w:r w:rsidR="004D5212">
        <w:t>.</w:t>
      </w:r>
      <w:r w:rsidR="00BD43CC">
        <w:t xml:space="preserve">  </w:t>
      </w:r>
      <w:r w:rsidR="004711B5">
        <w:t>This built on previous work carried out as part of the development of the Local Cycling and Walking Infrastructure Plans guidance note</w:t>
      </w:r>
      <w:r w:rsidR="00C04DB8">
        <w:t>,</w:t>
      </w:r>
      <w:r w:rsidR="004711B5">
        <w:t xml:space="preserve"> which</w:t>
      </w:r>
      <w:r w:rsidR="004D5212">
        <w:t xml:space="preserve"> </w:t>
      </w:r>
      <w:r w:rsidR="004711B5">
        <w:t xml:space="preserve">identified </w:t>
      </w:r>
      <w:r w:rsidR="004711B5">
        <w:lastRenderedPageBreak/>
        <w:t xml:space="preserve">datasets of relevance to enhancing the </w:t>
      </w:r>
      <w:r w:rsidR="00124095">
        <w:t xml:space="preserve">AT </w:t>
      </w:r>
      <w:r w:rsidR="004711B5">
        <w:t>network and infrastructure (D</w:t>
      </w:r>
      <w:r w:rsidR="002C1A6C">
        <w:t xml:space="preserve">epartment </w:t>
      </w:r>
      <w:r w:rsidR="004711B5">
        <w:t>f</w:t>
      </w:r>
      <w:r w:rsidR="002C1A6C">
        <w:t xml:space="preserve">or Transport, </w:t>
      </w:r>
      <w:r w:rsidR="004711B5">
        <w:t>2017).</w:t>
      </w:r>
      <w:r w:rsidR="00BD43CC">
        <w:t xml:space="preserve">  </w:t>
      </w:r>
      <w:r w:rsidR="00D45E9B">
        <w:t xml:space="preserve">Table </w:t>
      </w:r>
      <w:r w:rsidR="00B8566D">
        <w:t>1</w:t>
      </w:r>
      <w:r w:rsidR="00D45E9B">
        <w:t xml:space="preserve"> summari</w:t>
      </w:r>
      <w:r w:rsidR="00BD43CC">
        <w:t>s</w:t>
      </w:r>
      <w:r w:rsidR="00D45E9B">
        <w:t>es the dataset</w:t>
      </w:r>
      <w:r w:rsidR="00C32A7E">
        <w:t>s</w:t>
      </w:r>
      <w:r w:rsidR="00D45E9B">
        <w:t xml:space="preserve"> evaluated</w:t>
      </w:r>
      <w:r w:rsidR="00753835">
        <w:t xml:space="preserve"> and their potential role in augmenting </w:t>
      </w:r>
      <w:r w:rsidR="00760F67">
        <w:t xml:space="preserve">the Single Routable Network </w:t>
      </w:r>
      <w:r w:rsidR="00753835">
        <w:t>based on their national (or devolved nation</w:t>
      </w:r>
      <w:r w:rsidR="00BD43CC">
        <w:t>)</w:t>
      </w:r>
      <w:r w:rsidR="00753835">
        <w:t xml:space="preserve"> coverage</w:t>
      </w:r>
      <w:r w:rsidR="00D87279">
        <w:t>, categorised into datasets which represent linear and area-based access</w:t>
      </w:r>
      <w:r w:rsidR="00753835">
        <w:t xml:space="preserve">. </w:t>
      </w:r>
    </w:p>
    <w:p w14:paraId="4200AC15" w14:textId="5CEA2F55" w:rsidR="00C95514" w:rsidRDefault="00C95514" w:rsidP="00981BA4">
      <w:r>
        <w:t xml:space="preserve">Table </w:t>
      </w:r>
      <w:r w:rsidR="00B8566D">
        <w:t>1:</w:t>
      </w:r>
      <w:r>
        <w:t xml:space="preserve"> Summary of datasets that may be employed to enhance the core network</w:t>
      </w:r>
      <w:r>
        <w:rPr>
          <w:noProof/>
        </w:rPr>
        <w:t xml:space="preserve"> </w:t>
      </w:r>
      <w:r w:rsidR="00BD43CC">
        <w:rPr>
          <w:noProof/>
        </w:rPr>
        <w:t>with</w:t>
      </w:r>
      <w:r>
        <w:rPr>
          <w:noProof/>
        </w:rPr>
        <w:t xml:space="preserve"> additional routes and</w:t>
      </w:r>
      <w:r w:rsidR="00FC7BB0">
        <w:rPr>
          <w:noProof/>
        </w:rPr>
        <w:t xml:space="preserve"> features</w:t>
      </w:r>
    </w:p>
    <w:tbl>
      <w:tblPr>
        <w:tblStyle w:val="TableGrid"/>
        <w:tblW w:w="0" w:type="auto"/>
        <w:tblLayout w:type="fixed"/>
        <w:tblLook w:val="04A0" w:firstRow="1" w:lastRow="0" w:firstColumn="1" w:lastColumn="0" w:noHBand="0" w:noVBand="1"/>
      </w:tblPr>
      <w:tblGrid>
        <w:gridCol w:w="498"/>
        <w:gridCol w:w="2241"/>
        <w:gridCol w:w="1084"/>
        <w:gridCol w:w="5103"/>
      </w:tblGrid>
      <w:tr w:rsidR="00FC7BB0" w14:paraId="5B83B6CE" w14:textId="77777777" w:rsidTr="00FC7BB0">
        <w:tc>
          <w:tcPr>
            <w:tcW w:w="2739" w:type="dxa"/>
            <w:gridSpan w:val="2"/>
            <w:shd w:val="clear" w:color="auto" w:fill="D5DCE4" w:themeFill="text2" w:themeFillTint="33"/>
          </w:tcPr>
          <w:p w14:paraId="2ED687FB" w14:textId="5D5D7D10" w:rsidR="00FC7BB0" w:rsidRPr="00A02CFF" w:rsidRDefault="00FC7BB0" w:rsidP="00F059EA">
            <w:pPr>
              <w:rPr>
                <w:b/>
                <w:bCs/>
              </w:rPr>
            </w:pPr>
            <w:r w:rsidRPr="00A02CFF">
              <w:rPr>
                <w:b/>
                <w:bCs/>
              </w:rPr>
              <w:t>Dataset</w:t>
            </w:r>
          </w:p>
        </w:tc>
        <w:tc>
          <w:tcPr>
            <w:tcW w:w="1084" w:type="dxa"/>
            <w:shd w:val="clear" w:color="auto" w:fill="D5DCE4" w:themeFill="text2" w:themeFillTint="33"/>
          </w:tcPr>
          <w:p w14:paraId="28C86F86" w14:textId="25D79B9D" w:rsidR="00FC7BB0" w:rsidRPr="00A02CFF" w:rsidRDefault="00FC7BB0" w:rsidP="00F059EA">
            <w:pPr>
              <w:rPr>
                <w:b/>
                <w:bCs/>
              </w:rPr>
            </w:pPr>
            <w:r>
              <w:rPr>
                <w:b/>
                <w:bCs/>
              </w:rPr>
              <w:t>Origin</w:t>
            </w:r>
          </w:p>
        </w:tc>
        <w:tc>
          <w:tcPr>
            <w:tcW w:w="5103" w:type="dxa"/>
            <w:shd w:val="clear" w:color="auto" w:fill="D5DCE4" w:themeFill="text2" w:themeFillTint="33"/>
          </w:tcPr>
          <w:p w14:paraId="772B86AA" w14:textId="688C7641" w:rsidR="00FC7BB0" w:rsidRPr="00A02CFF" w:rsidRDefault="00FC7BB0" w:rsidP="00F059EA">
            <w:pPr>
              <w:rPr>
                <w:b/>
                <w:bCs/>
              </w:rPr>
            </w:pPr>
            <w:r w:rsidRPr="00A02CFF">
              <w:rPr>
                <w:b/>
                <w:bCs/>
              </w:rPr>
              <w:t>Routes</w:t>
            </w:r>
            <w:r>
              <w:rPr>
                <w:b/>
                <w:bCs/>
              </w:rPr>
              <w:t xml:space="preserve"> / area access</w:t>
            </w:r>
          </w:p>
        </w:tc>
      </w:tr>
      <w:tr w:rsidR="00FC7BB0" w14:paraId="4CDC2468" w14:textId="77777777" w:rsidTr="00FC7BB0">
        <w:tc>
          <w:tcPr>
            <w:tcW w:w="498" w:type="dxa"/>
            <w:vMerge w:val="restart"/>
            <w:textDirection w:val="btLr"/>
          </w:tcPr>
          <w:p w14:paraId="2EBD907F" w14:textId="684740C4" w:rsidR="00FC7BB0" w:rsidRDefault="00FC7BB0" w:rsidP="00501AC3">
            <w:pPr>
              <w:ind w:left="113" w:right="113"/>
              <w:jc w:val="center"/>
            </w:pPr>
            <w:r>
              <w:t>Linear</w:t>
            </w:r>
          </w:p>
        </w:tc>
        <w:tc>
          <w:tcPr>
            <w:tcW w:w="2241" w:type="dxa"/>
          </w:tcPr>
          <w:p w14:paraId="6708E249" w14:textId="60516C88" w:rsidR="00FC7BB0" w:rsidRDefault="00FC7BB0" w:rsidP="00F059EA">
            <w:r>
              <w:t>OSMM Highways Network products</w:t>
            </w:r>
          </w:p>
        </w:tc>
        <w:tc>
          <w:tcPr>
            <w:tcW w:w="1084" w:type="dxa"/>
          </w:tcPr>
          <w:p w14:paraId="44B8EBFE" w14:textId="48716EE1" w:rsidR="00FC7BB0" w:rsidRDefault="00FC7BB0" w:rsidP="00F059EA">
            <w:r>
              <w:t xml:space="preserve">Survey </w:t>
            </w:r>
          </w:p>
        </w:tc>
        <w:tc>
          <w:tcPr>
            <w:tcW w:w="5103" w:type="dxa"/>
          </w:tcPr>
          <w:p w14:paraId="02712EBB" w14:textId="77777777" w:rsidR="00FC7BB0" w:rsidRDefault="00FC7BB0" w:rsidP="00F059EA">
            <w:r>
              <w:t>Core dataset.</w:t>
            </w:r>
          </w:p>
          <w:p w14:paraId="5ADE0879" w14:textId="134613C5" w:rsidR="00FC7BB0" w:rsidRDefault="00FC7BB0" w:rsidP="00F059EA">
            <w:r>
              <w:t>Separate linear network components of Road, Track and Path Networks</w:t>
            </w:r>
          </w:p>
        </w:tc>
      </w:tr>
      <w:tr w:rsidR="00FC7BB0" w14:paraId="05E6DFAF" w14:textId="77777777" w:rsidTr="00FC7BB0">
        <w:trPr>
          <w:trHeight w:val="699"/>
        </w:trPr>
        <w:tc>
          <w:tcPr>
            <w:tcW w:w="498" w:type="dxa"/>
            <w:vMerge/>
          </w:tcPr>
          <w:p w14:paraId="2D18857C" w14:textId="77777777" w:rsidR="00FC7BB0" w:rsidRPr="004E49ED" w:rsidRDefault="00FC7BB0" w:rsidP="00F059EA"/>
        </w:tc>
        <w:tc>
          <w:tcPr>
            <w:tcW w:w="2241" w:type="dxa"/>
          </w:tcPr>
          <w:p w14:paraId="346D9322" w14:textId="596C5C29" w:rsidR="00FC7BB0" w:rsidRPr="004E49ED" w:rsidRDefault="00FC7BB0" w:rsidP="00F059EA">
            <w:r w:rsidRPr="004E49ED">
              <w:t>Public Rights of Way (PRoW)</w:t>
            </w:r>
          </w:p>
        </w:tc>
        <w:tc>
          <w:tcPr>
            <w:tcW w:w="1084" w:type="dxa"/>
          </w:tcPr>
          <w:p w14:paraId="29DCEF16" w14:textId="2A8F86DB" w:rsidR="00FC7BB0" w:rsidRPr="004E49ED" w:rsidRDefault="00FC7BB0" w:rsidP="00F059EA">
            <w:r w:rsidRPr="004E49ED">
              <w:t xml:space="preserve">Survey </w:t>
            </w:r>
          </w:p>
        </w:tc>
        <w:tc>
          <w:tcPr>
            <w:tcW w:w="5103" w:type="dxa"/>
          </w:tcPr>
          <w:p w14:paraId="556718E1" w14:textId="77777777" w:rsidR="00FC7BB0" w:rsidRPr="004E49ED" w:rsidRDefault="00FC7BB0" w:rsidP="00F059EA">
            <w:r w:rsidRPr="004E49ED">
              <w:t>Definitive route and classification,</w:t>
            </w:r>
          </w:p>
          <w:p w14:paraId="6AB241A9" w14:textId="3D19F5B4" w:rsidR="00FC7BB0" w:rsidRPr="004E49ED" w:rsidRDefault="00FC7BB0" w:rsidP="00F059EA">
            <w:r w:rsidRPr="004E49ED">
              <w:t>Definitive Map and Statement</w:t>
            </w:r>
          </w:p>
        </w:tc>
      </w:tr>
      <w:tr w:rsidR="00FC7BB0" w14:paraId="16B195D4" w14:textId="77777777" w:rsidTr="00FC7BB0">
        <w:tc>
          <w:tcPr>
            <w:tcW w:w="498" w:type="dxa"/>
            <w:vMerge/>
          </w:tcPr>
          <w:p w14:paraId="66FCA653" w14:textId="77777777" w:rsidR="00FC7BB0" w:rsidRPr="004E49ED" w:rsidRDefault="00FC7BB0" w:rsidP="00F059EA"/>
        </w:tc>
        <w:tc>
          <w:tcPr>
            <w:tcW w:w="2241" w:type="dxa"/>
          </w:tcPr>
          <w:p w14:paraId="7E0A53DC" w14:textId="2C482693" w:rsidR="00FC7BB0" w:rsidRPr="004E49ED" w:rsidRDefault="00FC7BB0" w:rsidP="00F059EA">
            <w:r w:rsidRPr="004E49ED">
              <w:t>Long Distance Paths / National Trails</w:t>
            </w:r>
          </w:p>
        </w:tc>
        <w:tc>
          <w:tcPr>
            <w:tcW w:w="1084" w:type="dxa"/>
          </w:tcPr>
          <w:p w14:paraId="6D400CEA" w14:textId="2EF7745A" w:rsidR="00FC7BB0" w:rsidRPr="004E49ED" w:rsidRDefault="00FC7BB0" w:rsidP="00F059EA">
            <w:r w:rsidRPr="004E49ED">
              <w:t>Survey</w:t>
            </w:r>
          </w:p>
        </w:tc>
        <w:tc>
          <w:tcPr>
            <w:tcW w:w="5103" w:type="dxa"/>
          </w:tcPr>
          <w:p w14:paraId="4D3C5FB9" w14:textId="1A3C6D0D" w:rsidR="00FC7BB0" w:rsidRPr="004E49ED" w:rsidRDefault="00FC7BB0" w:rsidP="00F059EA">
            <w:r w:rsidRPr="004E49ED">
              <w:t xml:space="preserve">Linear route categorisation </w:t>
            </w:r>
          </w:p>
        </w:tc>
      </w:tr>
      <w:tr w:rsidR="00FC7BB0" w14:paraId="2DAA7A4B" w14:textId="77777777" w:rsidTr="00FC7BB0">
        <w:tc>
          <w:tcPr>
            <w:tcW w:w="498" w:type="dxa"/>
            <w:vMerge/>
          </w:tcPr>
          <w:p w14:paraId="211D357B" w14:textId="77777777" w:rsidR="00FC7BB0" w:rsidRPr="004E49ED" w:rsidRDefault="00FC7BB0" w:rsidP="00F059EA"/>
        </w:tc>
        <w:tc>
          <w:tcPr>
            <w:tcW w:w="2241" w:type="dxa"/>
          </w:tcPr>
          <w:p w14:paraId="164C307E" w14:textId="11A5CFAF" w:rsidR="00FC7BB0" w:rsidRPr="004E49ED" w:rsidRDefault="00FC7BB0" w:rsidP="00F059EA">
            <w:r w:rsidRPr="004E49ED">
              <w:t>Sustrans</w:t>
            </w:r>
          </w:p>
        </w:tc>
        <w:tc>
          <w:tcPr>
            <w:tcW w:w="1084" w:type="dxa"/>
          </w:tcPr>
          <w:p w14:paraId="03ED00FB" w14:textId="591B3FAE" w:rsidR="00FC7BB0" w:rsidRPr="004E49ED" w:rsidRDefault="00FC7BB0" w:rsidP="00F059EA">
            <w:r w:rsidRPr="004E49ED">
              <w:t>Survey</w:t>
            </w:r>
          </w:p>
        </w:tc>
        <w:tc>
          <w:tcPr>
            <w:tcW w:w="5103" w:type="dxa"/>
          </w:tcPr>
          <w:p w14:paraId="364B614B" w14:textId="724956DB" w:rsidR="00FC7BB0" w:rsidRPr="004E49ED" w:rsidRDefault="00FC7BB0" w:rsidP="00F059EA">
            <w:r w:rsidRPr="004E49ED">
              <w:t>G</w:t>
            </w:r>
            <w:r w:rsidR="009E4B71">
              <w:t xml:space="preserve">reat </w:t>
            </w:r>
            <w:r w:rsidRPr="004E49ED">
              <w:t>B</w:t>
            </w:r>
            <w:r w:rsidR="009E4B71">
              <w:t>ritain</w:t>
            </w:r>
            <w:r w:rsidRPr="004E49ED">
              <w:t xml:space="preserve"> cycle network</w:t>
            </w:r>
          </w:p>
        </w:tc>
      </w:tr>
      <w:tr w:rsidR="00FC7BB0" w:rsidRPr="00B743C9" w14:paraId="218082F5" w14:textId="77777777" w:rsidTr="00FC7BB0">
        <w:tc>
          <w:tcPr>
            <w:tcW w:w="498" w:type="dxa"/>
            <w:vMerge/>
          </w:tcPr>
          <w:p w14:paraId="08D42FB8" w14:textId="77777777" w:rsidR="00FC7BB0" w:rsidRPr="004E49ED" w:rsidRDefault="00FC7BB0" w:rsidP="00782AED"/>
        </w:tc>
        <w:tc>
          <w:tcPr>
            <w:tcW w:w="2241" w:type="dxa"/>
          </w:tcPr>
          <w:p w14:paraId="36EA39BF" w14:textId="72C19DEB" w:rsidR="00FC7BB0" w:rsidRPr="004E49ED" w:rsidRDefault="00FC7BB0" w:rsidP="00782AED">
            <w:r w:rsidRPr="004E49ED">
              <w:t>OS Detailed Path network</w:t>
            </w:r>
          </w:p>
        </w:tc>
        <w:tc>
          <w:tcPr>
            <w:tcW w:w="1084" w:type="dxa"/>
          </w:tcPr>
          <w:p w14:paraId="52B63438" w14:textId="23C5C9D6" w:rsidR="00FC7BB0" w:rsidRPr="004E49ED" w:rsidRDefault="00FC7BB0" w:rsidP="00F059EA">
            <w:r w:rsidRPr="004E49ED">
              <w:t>Survey</w:t>
            </w:r>
          </w:p>
        </w:tc>
        <w:tc>
          <w:tcPr>
            <w:tcW w:w="5103" w:type="dxa"/>
          </w:tcPr>
          <w:p w14:paraId="32FE2E66" w14:textId="53C3A699" w:rsidR="00FC7BB0" w:rsidRPr="004E49ED" w:rsidRDefault="00FC7BB0" w:rsidP="00F059EA">
            <w:r w:rsidRPr="004E49ED">
              <w:t>Separate data in N</w:t>
            </w:r>
            <w:r w:rsidR="00D16EDE">
              <w:t xml:space="preserve">ational </w:t>
            </w:r>
            <w:r w:rsidRPr="004E49ED">
              <w:t>P</w:t>
            </w:r>
            <w:r w:rsidR="00D16EDE">
              <w:t>arks</w:t>
            </w:r>
            <w:r w:rsidRPr="004E49ED">
              <w:t xml:space="preserve"> and A</w:t>
            </w:r>
            <w:r w:rsidR="00D16EDE">
              <w:t xml:space="preserve">reas </w:t>
            </w:r>
            <w:r w:rsidRPr="004E49ED">
              <w:t>O</w:t>
            </w:r>
            <w:r w:rsidR="00D16EDE">
              <w:t xml:space="preserve">f Outstanding </w:t>
            </w:r>
            <w:r w:rsidRPr="004E49ED">
              <w:t>N</w:t>
            </w:r>
            <w:r w:rsidR="00D16EDE">
              <w:t xml:space="preserve">atural </w:t>
            </w:r>
            <w:r w:rsidRPr="004E49ED">
              <w:t>B</w:t>
            </w:r>
            <w:r w:rsidR="00D16EDE">
              <w:t>eauty (AONB)</w:t>
            </w:r>
          </w:p>
        </w:tc>
      </w:tr>
      <w:tr w:rsidR="00FC7BB0" w14:paraId="6AB6DD87" w14:textId="77777777" w:rsidTr="00FC7BB0">
        <w:tc>
          <w:tcPr>
            <w:tcW w:w="498" w:type="dxa"/>
            <w:vMerge/>
          </w:tcPr>
          <w:p w14:paraId="12B38218" w14:textId="77777777" w:rsidR="00FC7BB0" w:rsidRPr="00FE3BDE" w:rsidRDefault="00FC7BB0" w:rsidP="00F059EA"/>
        </w:tc>
        <w:tc>
          <w:tcPr>
            <w:tcW w:w="2241" w:type="dxa"/>
          </w:tcPr>
          <w:p w14:paraId="051FE1E4" w14:textId="6868ACA1" w:rsidR="00FC7BB0" w:rsidRPr="00716EC5" w:rsidRDefault="00FC7BB0" w:rsidP="00F059EA">
            <w:pPr>
              <w:rPr>
                <w:lang w:val="nl-NL"/>
              </w:rPr>
            </w:pPr>
            <w:r w:rsidRPr="00716EC5">
              <w:rPr>
                <w:lang w:val="nl-NL"/>
              </w:rPr>
              <w:t>OSM Open Street Map App</w:t>
            </w:r>
          </w:p>
        </w:tc>
        <w:tc>
          <w:tcPr>
            <w:tcW w:w="1084" w:type="dxa"/>
          </w:tcPr>
          <w:p w14:paraId="045047C8" w14:textId="6693A43B" w:rsidR="00FC7BB0" w:rsidRPr="004E49ED" w:rsidRDefault="00FC7BB0" w:rsidP="00F059EA">
            <w:r w:rsidRPr="004E49ED">
              <w:t>C</w:t>
            </w:r>
            <w:r>
              <w:t>rowd-sourced</w:t>
            </w:r>
          </w:p>
        </w:tc>
        <w:tc>
          <w:tcPr>
            <w:tcW w:w="5103" w:type="dxa"/>
          </w:tcPr>
          <w:p w14:paraId="3329ACD7" w14:textId="26FC6077" w:rsidR="00FC7BB0" w:rsidRPr="004E49ED" w:rsidRDefault="00FC7BB0" w:rsidP="00F059EA">
            <w:r w:rsidRPr="004E49ED">
              <w:t>Linear community data on multiple classes</w:t>
            </w:r>
          </w:p>
        </w:tc>
      </w:tr>
      <w:tr w:rsidR="00FC7BB0" w14:paraId="754D9CCC" w14:textId="77777777" w:rsidTr="00FC7BB0">
        <w:tc>
          <w:tcPr>
            <w:tcW w:w="498" w:type="dxa"/>
            <w:vMerge/>
          </w:tcPr>
          <w:p w14:paraId="7E97CA34" w14:textId="77777777" w:rsidR="00FC7BB0" w:rsidRPr="004E49ED" w:rsidRDefault="00FC7BB0" w:rsidP="00F059EA"/>
        </w:tc>
        <w:tc>
          <w:tcPr>
            <w:tcW w:w="2241" w:type="dxa"/>
          </w:tcPr>
          <w:p w14:paraId="2868DFBF" w14:textId="65295B13" w:rsidR="00FC7BB0" w:rsidRPr="004E49ED" w:rsidRDefault="00FC7BB0" w:rsidP="00F059EA">
            <w:r w:rsidRPr="004E49ED">
              <w:t>Strava Metro</w:t>
            </w:r>
          </w:p>
        </w:tc>
        <w:tc>
          <w:tcPr>
            <w:tcW w:w="1084" w:type="dxa"/>
          </w:tcPr>
          <w:p w14:paraId="534D8653" w14:textId="491047F8" w:rsidR="00FC7BB0" w:rsidRPr="004E49ED" w:rsidRDefault="00FC7BB0" w:rsidP="00F059EA">
            <w:r w:rsidRPr="004E49ED">
              <w:t>C</w:t>
            </w:r>
            <w:r>
              <w:t>rowd-sourced</w:t>
            </w:r>
          </w:p>
        </w:tc>
        <w:tc>
          <w:tcPr>
            <w:tcW w:w="5103" w:type="dxa"/>
          </w:tcPr>
          <w:p w14:paraId="5A5C751B" w14:textId="58A2FC5F" w:rsidR="00FC7BB0" w:rsidRPr="004E49ED" w:rsidRDefault="00FC7BB0" w:rsidP="00F059EA">
            <w:r w:rsidRPr="004E49ED">
              <w:t>Linear community data on cycling</w:t>
            </w:r>
          </w:p>
        </w:tc>
      </w:tr>
      <w:tr w:rsidR="00FC7BB0" w:rsidRPr="00FC7BB0" w14:paraId="09DE3065" w14:textId="77777777" w:rsidTr="00FC7BB0">
        <w:tc>
          <w:tcPr>
            <w:tcW w:w="498" w:type="dxa"/>
            <w:vMerge/>
          </w:tcPr>
          <w:p w14:paraId="4B326767" w14:textId="77777777" w:rsidR="00FC7BB0" w:rsidRPr="004E49ED" w:rsidRDefault="00FC7BB0" w:rsidP="00F059EA"/>
        </w:tc>
        <w:tc>
          <w:tcPr>
            <w:tcW w:w="2241" w:type="dxa"/>
          </w:tcPr>
          <w:p w14:paraId="128A612A" w14:textId="6ACCBB18" w:rsidR="00FC7BB0" w:rsidRPr="004E49ED" w:rsidRDefault="00FC7BB0" w:rsidP="00F059EA">
            <w:r w:rsidRPr="004E49ED">
              <w:t>Highway Authority (County / Unitary Authorities)</w:t>
            </w:r>
          </w:p>
        </w:tc>
        <w:tc>
          <w:tcPr>
            <w:tcW w:w="1084" w:type="dxa"/>
          </w:tcPr>
          <w:p w14:paraId="61BE398F" w14:textId="234C6B54" w:rsidR="00FC7BB0" w:rsidRPr="004E49ED" w:rsidRDefault="00FC7BB0" w:rsidP="00F059EA">
            <w:r w:rsidRPr="004E49ED">
              <w:t>Survey</w:t>
            </w:r>
          </w:p>
        </w:tc>
        <w:tc>
          <w:tcPr>
            <w:tcW w:w="5103" w:type="dxa"/>
          </w:tcPr>
          <w:p w14:paraId="59B310B8" w14:textId="36903020" w:rsidR="00FC7BB0" w:rsidRPr="004E49ED" w:rsidRDefault="00FC7BB0" w:rsidP="00F059EA">
            <w:r w:rsidRPr="004E49ED">
              <w:t>Linear routes, planned projects maintenance, improvements (under Highways Act 1980</w:t>
            </w:r>
            <w:r>
              <w:t xml:space="preserve"> (HMSO, 1980)</w:t>
            </w:r>
            <w:r w:rsidRPr="004E49ED">
              <w:t>)</w:t>
            </w:r>
          </w:p>
        </w:tc>
      </w:tr>
      <w:tr w:rsidR="00FC7BB0" w:rsidRPr="006F086B" w14:paraId="1C73070C" w14:textId="77777777" w:rsidTr="00FC7BB0">
        <w:tc>
          <w:tcPr>
            <w:tcW w:w="498" w:type="dxa"/>
            <w:vMerge/>
          </w:tcPr>
          <w:p w14:paraId="33646C6E" w14:textId="77777777" w:rsidR="00FC7BB0" w:rsidRPr="00FC7BB0" w:rsidRDefault="00FC7BB0" w:rsidP="00F059EA"/>
        </w:tc>
        <w:tc>
          <w:tcPr>
            <w:tcW w:w="2241" w:type="dxa"/>
          </w:tcPr>
          <w:p w14:paraId="14BF702A" w14:textId="36C4B51A" w:rsidR="00FC7BB0" w:rsidRPr="004E49ED" w:rsidRDefault="00FC7BB0" w:rsidP="00F059EA">
            <w:r w:rsidRPr="004E49ED">
              <w:t>SlowWays</w:t>
            </w:r>
          </w:p>
        </w:tc>
        <w:tc>
          <w:tcPr>
            <w:tcW w:w="1084" w:type="dxa"/>
          </w:tcPr>
          <w:p w14:paraId="0F3EC703" w14:textId="10A5DB73" w:rsidR="00FC7BB0" w:rsidRPr="004E49ED" w:rsidRDefault="00FC7BB0" w:rsidP="00F059EA">
            <w:r w:rsidRPr="004E49ED">
              <w:t>C</w:t>
            </w:r>
            <w:r>
              <w:t>rowd-sourced</w:t>
            </w:r>
            <w:r w:rsidRPr="004E49ED">
              <w:t xml:space="preserve"> / Survey</w:t>
            </w:r>
          </w:p>
        </w:tc>
        <w:tc>
          <w:tcPr>
            <w:tcW w:w="5103" w:type="dxa"/>
          </w:tcPr>
          <w:p w14:paraId="6CC0D603" w14:textId="77777777" w:rsidR="00FC7BB0" w:rsidRPr="004E49ED" w:rsidRDefault="00FC7BB0" w:rsidP="00F059EA">
            <w:r w:rsidRPr="004E49ED">
              <w:t>Linear routes between urban areas</w:t>
            </w:r>
          </w:p>
          <w:p w14:paraId="76658A10" w14:textId="2E868451" w:rsidR="00FC7BB0" w:rsidRPr="004E49ED" w:rsidRDefault="00FC7BB0" w:rsidP="00F059EA">
            <w:r w:rsidRPr="004E49ED">
              <w:t>https://beta.slowways.org/</w:t>
            </w:r>
          </w:p>
        </w:tc>
      </w:tr>
      <w:tr w:rsidR="00FC7BB0" w:rsidRPr="006F086B" w14:paraId="1D9758F0" w14:textId="77777777" w:rsidTr="00FC7BB0">
        <w:tc>
          <w:tcPr>
            <w:tcW w:w="498" w:type="dxa"/>
            <w:vMerge/>
          </w:tcPr>
          <w:p w14:paraId="2C72A42C" w14:textId="77777777" w:rsidR="00FC7BB0" w:rsidRPr="004E49ED" w:rsidRDefault="00FC7BB0" w:rsidP="00F059EA"/>
        </w:tc>
        <w:tc>
          <w:tcPr>
            <w:tcW w:w="2241" w:type="dxa"/>
          </w:tcPr>
          <w:p w14:paraId="4510E6F4" w14:textId="277F5611" w:rsidR="00FC7BB0" w:rsidRPr="004E49ED" w:rsidRDefault="00FC7BB0" w:rsidP="00F059EA">
            <w:r>
              <w:t>OS Maps Routes</w:t>
            </w:r>
          </w:p>
        </w:tc>
        <w:tc>
          <w:tcPr>
            <w:tcW w:w="1084" w:type="dxa"/>
          </w:tcPr>
          <w:p w14:paraId="3478F69C" w14:textId="0EF87BF9" w:rsidR="00FC7BB0" w:rsidRPr="004E49ED" w:rsidRDefault="00FC7BB0" w:rsidP="00F059EA">
            <w:r>
              <w:t>Crowd-sourced</w:t>
            </w:r>
          </w:p>
        </w:tc>
        <w:tc>
          <w:tcPr>
            <w:tcW w:w="5103" w:type="dxa"/>
          </w:tcPr>
          <w:p w14:paraId="1F997B97" w14:textId="13DB27EE" w:rsidR="00FC7BB0" w:rsidRPr="004E49ED" w:rsidRDefault="00FC7BB0" w:rsidP="00F059EA">
            <w:r>
              <w:t xml:space="preserve">Individual traces of </w:t>
            </w:r>
            <w:r w:rsidR="009335CE">
              <w:t>AT</w:t>
            </w:r>
            <w:r>
              <w:t xml:space="preserve"> trips in linear format, but including area-based access.</w:t>
            </w:r>
          </w:p>
        </w:tc>
      </w:tr>
      <w:tr w:rsidR="00FC7BB0" w14:paraId="2933B3B6" w14:textId="77777777" w:rsidTr="00FC7BB0">
        <w:tc>
          <w:tcPr>
            <w:tcW w:w="498" w:type="dxa"/>
            <w:vMerge w:val="restart"/>
            <w:textDirection w:val="btLr"/>
          </w:tcPr>
          <w:p w14:paraId="44B429E9" w14:textId="48BDBF11" w:rsidR="00FC7BB0" w:rsidRPr="004E49ED" w:rsidRDefault="00FC7BB0" w:rsidP="00501AC3">
            <w:pPr>
              <w:ind w:left="113" w:right="113"/>
              <w:jc w:val="center"/>
            </w:pPr>
            <w:r>
              <w:t>Area-based</w:t>
            </w:r>
          </w:p>
        </w:tc>
        <w:tc>
          <w:tcPr>
            <w:tcW w:w="2241" w:type="dxa"/>
          </w:tcPr>
          <w:p w14:paraId="032EA0F2" w14:textId="370B39C6" w:rsidR="00FC7BB0" w:rsidRPr="004E49ED" w:rsidRDefault="00FC7BB0" w:rsidP="00EC4C16">
            <w:r w:rsidRPr="004E49ED">
              <w:t>OSMM Topographic data</w:t>
            </w:r>
          </w:p>
        </w:tc>
        <w:tc>
          <w:tcPr>
            <w:tcW w:w="1084" w:type="dxa"/>
          </w:tcPr>
          <w:p w14:paraId="2B33B5E3" w14:textId="6BD4A6AF" w:rsidR="00FC7BB0" w:rsidRPr="004E49ED" w:rsidRDefault="00FC7BB0" w:rsidP="00EC4C16">
            <w:r w:rsidRPr="004E49ED">
              <w:t>Survey</w:t>
            </w:r>
          </w:p>
        </w:tc>
        <w:tc>
          <w:tcPr>
            <w:tcW w:w="5103" w:type="dxa"/>
          </w:tcPr>
          <w:p w14:paraId="2EE103FC" w14:textId="3C880E3C" w:rsidR="00FC7BB0" w:rsidRPr="004E49ED" w:rsidRDefault="00FC7BB0" w:rsidP="00EC4C16">
            <w:r w:rsidRPr="004E49ED">
              <w:t>Area access and area of features (e.g. pavements)</w:t>
            </w:r>
          </w:p>
        </w:tc>
      </w:tr>
      <w:tr w:rsidR="00FC7BB0" w14:paraId="5763E121" w14:textId="77777777" w:rsidTr="00FC7BB0">
        <w:tc>
          <w:tcPr>
            <w:tcW w:w="498" w:type="dxa"/>
            <w:vMerge/>
          </w:tcPr>
          <w:p w14:paraId="1AE04282" w14:textId="77777777" w:rsidR="00FC7BB0" w:rsidRPr="004E49ED" w:rsidRDefault="00FC7BB0" w:rsidP="00EC4C16"/>
        </w:tc>
        <w:tc>
          <w:tcPr>
            <w:tcW w:w="2241" w:type="dxa"/>
          </w:tcPr>
          <w:p w14:paraId="520DE12A" w14:textId="41E8CBD3" w:rsidR="00FC7BB0" w:rsidRPr="004E49ED" w:rsidRDefault="00FC7BB0" w:rsidP="00EC4C16">
            <w:r w:rsidRPr="004E49ED">
              <w:t>Access Land</w:t>
            </w:r>
          </w:p>
        </w:tc>
        <w:tc>
          <w:tcPr>
            <w:tcW w:w="1084" w:type="dxa"/>
          </w:tcPr>
          <w:p w14:paraId="4E84AC08" w14:textId="4A9BCAA9" w:rsidR="00FC7BB0" w:rsidRPr="004E49ED" w:rsidRDefault="00FC7BB0" w:rsidP="00EC4C16">
            <w:r w:rsidRPr="004E49ED">
              <w:t>Survey</w:t>
            </w:r>
          </w:p>
        </w:tc>
        <w:tc>
          <w:tcPr>
            <w:tcW w:w="5103" w:type="dxa"/>
          </w:tcPr>
          <w:p w14:paraId="7983F01B" w14:textId="02D62DC5" w:rsidR="00FC7BB0" w:rsidRPr="004E49ED" w:rsidRDefault="00FC7BB0" w:rsidP="00EC4C16">
            <w:r w:rsidRPr="004E49ED">
              <w:t>Mapped Open Country and Registered Common Land C</w:t>
            </w:r>
            <w:r>
              <w:t>R</w:t>
            </w:r>
            <w:r w:rsidRPr="004E49ED">
              <w:t>o</w:t>
            </w:r>
            <w:r>
              <w:t>W</w:t>
            </w:r>
            <w:r w:rsidRPr="004E49ED">
              <w:t xml:space="preserve"> Act 2000 (Natural England)</w:t>
            </w:r>
          </w:p>
        </w:tc>
      </w:tr>
      <w:tr w:rsidR="00FC7BB0" w14:paraId="0703FF8D" w14:textId="77777777" w:rsidTr="00FC7BB0">
        <w:tc>
          <w:tcPr>
            <w:tcW w:w="498" w:type="dxa"/>
            <w:vMerge/>
          </w:tcPr>
          <w:p w14:paraId="14D0F9CF" w14:textId="77777777" w:rsidR="00FC7BB0" w:rsidRPr="004E49ED" w:rsidRDefault="00FC7BB0" w:rsidP="00EC4C16"/>
        </w:tc>
        <w:tc>
          <w:tcPr>
            <w:tcW w:w="2241" w:type="dxa"/>
          </w:tcPr>
          <w:p w14:paraId="4D3E744B" w14:textId="1194CEDF" w:rsidR="00FC7BB0" w:rsidRPr="004E49ED" w:rsidRDefault="00FC7BB0" w:rsidP="00EC4C16">
            <w:r w:rsidRPr="004E49ED">
              <w:t>Dedicated land (CRoW ACT S.16)</w:t>
            </w:r>
          </w:p>
        </w:tc>
        <w:tc>
          <w:tcPr>
            <w:tcW w:w="1084" w:type="dxa"/>
          </w:tcPr>
          <w:p w14:paraId="6568B952" w14:textId="013ADA7A" w:rsidR="00FC7BB0" w:rsidRPr="004E49ED" w:rsidRDefault="00FC7BB0" w:rsidP="00EC4C16">
            <w:r w:rsidRPr="004E49ED">
              <w:t>Survey</w:t>
            </w:r>
          </w:p>
        </w:tc>
        <w:tc>
          <w:tcPr>
            <w:tcW w:w="5103" w:type="dxa"/>
          </w:tcPr>
          <w:p w14:paraId="70003144" w14:textId="1EA2D798" w:rsidR="00FC7BB0" w:rsidRPr="004E49ED" w:rsidRDefault="00FC7BB0" w:rsidP="00EC4C16">
            <w:r w:rsidRPr="004E49ED">
              <w:t>Land dedicated under the CRoW Act 2000 (Natural England)</w:t>
            </w:r>
          </w:p>
        </w:tc>
      </w:tr>
      <w:tr w:rsidR="00FC7BB0" w14:paraId="1A99A3A9" w14:textId="77777777" w:rsidTr="00FC7BB0">
        <w:tc>
          <w:tcPr>
            <w:tcW w:w="498" w:type="dxa"/>
            <w:vMerge/>
          </w:tcPr>
          <w:p w14:paraId="0E05EEF3" w14:textId="77777777" w:rsidR="00FC7BB0" w:rsidRPr="004E49ED" w:rsidRDefault="00FC7BB0" w:rsidP="003073CC"/>
        </w:tc>
        <w:tc>
          <w:tcPr>
            <w:tcW w:w="2241" w:type="dxa"/>
          </w:tcPr>
          <w:p w14:paraId="3073CD5A" w14:textId="4674E870" w:rsidR="00FC7BB0" w:rsidRPr="004E49ED" w:rsidRDefault="00FC7BB0" w:rsidP="003073CC">
            <w:r w:rsidRPr="004E49ED">
              <w:t>Section 15 Land</w:t>
            </w:r>
          </w:p>
          <w:p w14:paraId="68833D21" w14:textId="09A6854D" w:rsidR="00FC7BB0" w:rsidRPr="004E49ED" w:rsidRDefault="00FC7BB0" w:rsidP="00EC4C16">
            <w:r w:rsidRPr="004E49ED">
              <w:t>(CRoW Act 2000)</w:t>
            </w:r>
          </w:p>
        </w:tc>
        <w:tc>
          <w:tcPr>
            <w:tcW w:w="1084" w:type="dxa"/>
          </w:tcPr>
          <w:p w14:paraId="37E3C99F" w14:textId="76B12583" w:rsidR="00FC7BB0" w:rsidRPr="004E49ED" w:rsidRDefault="00FC7BB0" w:rsidP="00EC4C16">
            <w:r w:rsidRPr="004E49ED">
              <w:t>Survey</w:t>
            </w:r>
          </w:p>
        </w:tc>
        <w:tc>
          <w:tcPr>
            <w:tcW w:w="5103" w:type="dxa"/>
          </w:tcPr>
          <w:p w14:paraId="0DCD1580" w14:textId="5650680C" w:rsidR="00FC7BB0" w:rsidRPr="004E49ED" w:rsidRDefault="00FC7BB0" w:rsidP="00EC4C16">
            <w:r w:rsidRPr="004E49ED">
              <w:t>Land with Access under other Acts (e.g. Law of Property Act etc) and extends local access to public in general under Commons Act 1899.</w:t>
            </w:r>
          </w:p>
        </w:tc>
      </w:tr>
      <w:tr w:rsidR="00FC7BB0" w14:paraId="188520CF" w14:textId="77777777" w:rsidTr="00FC7BB0">
        <w:tc>
          <w:tcPr>
            <w:tcW w:w="498" w:type="dxa"/>
            <w:vMerge/>
          </w:tcPr>
          <w:p w14:paraId="37F6BAAF" w14:textId="77777777" w:rsidR="00FC7BB0" w:rsidRPr="00B22A3B" w:rsidRDefault="00FC7BB0" w:rsidP="00EC4C16"/>
        </w:tc>
        <w:tc>
          <w:tcPr>
            <w:tcW w:w="2241" w:type="dxa"/>
          </w:tcPr>
          <w:p w14:paraId="42EAF30E" w14:textId="1F5FC434" w:rsidR="00FC7BB0" w:rsidRPr="0066261B" w:rsidRDefault="00FC7BB0" w:rsidP="00EC4C16">
            <w:r w:rsidRPr="00B22A3B">
              <w:t>Town and Village Green</w:t>
            </w:r>
          </w:p>
        </w:tc>
        <w:tc>
          <w:tcPr>
            <w:tcW w:w="1084" w:type="dxa"/>
          </w:tcPr>
          <w:p w14:paraId="4A7B2C70" w14:textId="767F1EE0" w:rsidR="00FC7BB0" w:rsidRDefault="00FC7BB0" w:rsidP="00EC4C16">
            <w:r>
              <w:t>Survey</w:t>
            </w:r>
          </w:p>
        </w:tc>
        <w:tc>
          <w:tcPr>
            <w:tcW w:w="5103" w:type="dxa"/>
          </w:tcPr>
          <w:p w14:paraId="7264A20C" w14:textId="3CAD1591" w:rsidR="00FC7BB0" w:rsidRDefault="00FC7BB0" w:rsidP="00EC4C16">
            <w:r w:rsidRPr="007D39DE">
              <w:t>National Parks and Access to the Countryside Act 1949</w:t>
            </w:r>
            <w:r>
              <w:t xml:space="preserve"> – Local Authority</w:t>
            </w:r>
          </w:p>
        </w:tc>
      </w:tr>
      <w:tr w:rsidR="00FC7BB0" w14:paraId="51903701" w14:textId="77777777" w:rsidTr="00FC7BB0">
        <w:tc>
          <w:tcPr>
            <w:tcW w:w="498" w:type="dxa"/>
            <w:vMerge/>
          </w:tcPr>
          <w:p w14:paraId="3CFD2166" w14:textId="77777777" w:rsidR="00FC7BB0" w:rsidRPr="00B22A3B" w:rsidRDefault="00FC7BB0" w:rsidP="00EC4C16"/>
        </w:tc>
        <w:tc>
          <w:tcPr>
            <w:tcW w:w="2241" w:type="dxa"/>
          </w:tcPr>
          <w:p w14:paraId="045D8393" w14:textId="02E8EDF2" w:rsidR="00FC7BB0" w:rsidRDefault="00FC7BB0" w:rsidP="00EC4C16">
            <w:r w:rsidRPr="00B22A3B">
              <w:t>Public Open Space</w:t>
            </w:r>
          </w:p>
        </w:tc>
        <w:tc>
          <w:tcPr>
            <w:tcW w:w="1084" w:type="dxa"/>
          </w:tcPr>
          <w:p w14:paraId="7DAAF537" w14:textId="297CD1F6" w:rsidR="00FC7BB0" w:rsidRDefault="00FC7BB0" w:rsidP="00EC4C16">
            <w:r>
              <w:t>Survey</w:t>
            </w:r>
          </w:p>
        </w:tc>
        <w:tc>
          <w:tcPr>
            <w:tcW w:w="5103" w:type="dxa"/>
          </w:tcPr>
          <w:p w14:paraId="128D57BA" w14:textId="54A0F774" w:rsidR="00FC7BB0" w:rsidRDefault="00FC7BB0" w:rsidP="00EC4C16">
            <w:r>
              <w:t xml:space="preserve">Local Authority classification </w:t>
            </w:r>
          </w:p>
        </w:tc>
      </w:tr>
      <w:tr w:rsidR="00FC7BB0" w14:paraId="27914C74" w14:textId="77777777" w:rsidTr="00FC7BB0">
        <w:tc>
          <w:tcPr>
            <w:tcW w:w="498" w:type="dxa"/>
            <w:vMerge/>
          </w:tcPr>
          <w:p w14:paraId="7A16E188" w14:textId="77777777" w:rsidR="00FC7BB0" w:rsidRPr="00B22A3B" w:rsidRDefault="00FC7BB0" w:rsidP="00EC4C16">
            <w:pPr>
              <w:rPr>
                <w:i/>
                <w:iCs/>
              </w:rPr>
            </w:pPr>
          </w:p>
        </w:tc>
        <w:tc>
          <w:tcPr>
            <w:tcW w:w="2241" w:type="dxa"/>
          </w:tcPr>
          <w:p w14:paraId="1EAAF2D8" w14:textId="5E7643E0" w:rsidR="00FC7BB0" w:rsidRDefault="00FC7BB0" w:rsidP="00EC4C16">
            <w:r w:rsidRPr="00B22A3B">
              <w:rPr>
                <w:i/>
                <w:iCs/>
              </w:rPr>
              <w:t>Pseudo</w:t>
            </w:r>
            <w:r w:rsidRPr="00B22A3B">
              <w:t>-Public Space</w:t>
            </w:r>
            <w:r>
              <w:t xml:space="preserve"> (Shenker 2017)</w:t>
            </w:r>
          </w:p>
        </w:tc>
        <w:tc>
          <w:tcPr>
            <w:tcW w:w="1084" w:type="dxa"/>
          </w:tcPr>
          <w:p w14:paraId="1F330F94" w14:textId="348F84D0" w:rsidR="00FC7BB0" w:rsidRDefault="00FC7BB0" w:rsidP="00EC4C16">
            <w:r>
              <w:t>Survey</w:t>
            </w:r>
          </w:p>
        </w:tc>
        <w:tc>
          <w:tcPr>
            <w:tcW w:w="5103" w:type="dxa"/>
          </w:tcPr>
          <w:p w14:paraId="04E962B5" w14:textId="07BD3F76" w:rsidR="00FC7BB0" w:rsidRDefault="00FC7BB0" w:rsidP="00EC4C16">
            <w:r>
              <w:t>Private ownership with permissive access (area / linear)</w:t>
            </w:r>
          </w:p>
        </w:tc>
      </w:tr>
      <w:tr w:rsidR="00FC7BB0" w14:paraId="64324AE2" w14:textId="77777777" w:rsidTr="00FC7BB0">
        <w:tc>
          <w:tcPr>
            <w:tcW w:w="498" w:type="dxa"/>
            <w:vMerge/>
          </w:tcPr>
          <w:p w14:paraId="520CA6D7" w14:textId="77777777" w:rsidR="00FC7BB0" w:rsidRDefault="00FC7BB0" w:rsidP="00EC4C16">
            <w:pPr>
              <w:rPr>
                <w:i/>
                <w:iCs/>
              </w:rPr>
            </w:pPr>
          </w:p>
        </w:tc>
        <w:tc>
          <w:tcPr>
            <w:tcW w:w="2241" w:type="dxa"/>
          </w:tcPr>
          <w:p w14:paraId="31C4AF87" w14:textId="0A49F36F" w:rsidR="00FC7BB0" w:rsidRDefault="00FC7BB0" w:rsidP="00EC4C16">
            <w:pPr>
              <w:rPr>
                <w:i/>
                <w:iCs/>
              </w:rPr>
            </w:pPr>
            <w:r>
              <w:rPr>
                <w:i/>
                <w:iCs/>
              </w:rPr>
              <w:t>Coastal Margins</w:t>
            </w:r>
          </w:p>
          <w:p w14:paraId="51825B3A" w14:textId="586B30D5" w:rsidR="00FC7BB0" w:rsidRPr="00B22A3B" w:rsidRDefault="00FC7BB0" w:rsidP="00EC4C16">
            <w:pPr>
              <w:rPr>
                <w:i/>
                <w:iCs/>
              </w:rPr>
            </w:pPr>
            <w:r>
              <w:rPr>
                <w:i/>
                <w:iCs/>
              </w:rPr>
              <w:t>(MCA Act 2009)</w:t>
            </w:r>
          </w:p>
        </w:tc>
        <w:tc>
          <w:tcPr>
            <w:tcW w:w="1084" w:type="dxa"/>
          </w:tcPr>
          <w:p w14:paraId="10F2ADC5" w14:textId="00AA7C90" w:rsidR="00FC7BB0" w:rsidRDefault="00FC7BB0" w:rsidP="00EC4C16">
            <w:r>
              <w:t>Survey</w:t>
            </w:r>
          </w:p>
        </w:tc>
        <w:tc>
          <w:tcPr>
            <w:tcW w:w="5103" w:type="dxa"/>
          </w:tcPr>
          <w:p w14:paraId="49010F0B" w14:textId="3BC39B04" w:rsidR="00FC7BB0" w:rsidRDefault="00FC7BB0" w:rsidP="00EC4C16">
            <w:r>
              <w:t>English Coast Path and coastal margin (area and linear)</w:t>
            </w:r>
          </w:p>
        </w:tc>
      </w:tr>
    </w:tbl>
    <w:p w14:paraId="487217AF" w14:textId="77777777" w:rsidR="00C32A7E" w:rsidRDefault="00C32A7E" w:rsidP="00707747"/>
    <w:p w14:paraId="7C641380" w14:textId="74C72D6D" w:rsidR="00707747" w:rsidRDefault="4C84925E" w:rsidP="00D87279">
      <w:r>
        <w:t xml:space="preserve">While these datasets in theory contain a wide range of potentially relevant information, their suitability for enhancing the base network dataset is highly variable.  For example, the availability </w:t>
      </w:r>
      <w:r>
        <w:lastRenderedPageBreak/>
        <w:t xml:space="preserve">and quality of definitive maps of </w:t>
      </w:r>
      <w:r w:rsidR="07EF7AE8">
        <w:t>the Public Rights of Way (PRoW) network</w:t>
      </w:r>
      <w:r>
        <w:t xml:space="preserve"> varies substantially between different local authorities.</w:t>
      </w:r>
      <w:r w:rsidR="07EF7AE8">
        <w:t xml:space="preserve"> PRoW is a legal definition</w:t>
      </w:r>
      <w:r>
        <w:t xml:space="preserve"> of a path which includes differing access</w:t>
      </w:r>
      <w:r w:rsidR="07EF7AE8">
        <w:t xml:space="preserve"> right</w:t>
      </w:r>
      <w:r>
        <w:t>s</w:t>
      </w:r>
      <w:r w:rsidR="07EF7AE8">
        <w:t xml:space="preserve"> for several </w:t>
      </w:r>
      <w:r>
        <w:t xml:space="preserve">different </w:t>
      </w:r>
      <w:r w:rsidR="07EF7AE8">
        <w:t>user groups</w:t>
      </w:r>
      <w:r>
        <w:t xml:space="preserve"> </w:t>
      </w:r>
      <w:r w:rsidR="07EF7AE8">
        <w:t>on different classes of PRoW</w:t>
      </w:r>
      <w:r>
        <w:t xml:space="preserve">.  </w:t>
      </w:r>
      <w:r w:rsidR="07EF7AE8">
        <w:t>This network is</w:t>
      </w:r>
      <w:r>
        <w:t xml:space="preserve"> often</w:t>
      </w:r>
      <w:r w:rsidR="07EF7AE8">
        <w:t xml:space="preserve"> poorly integrated in routable networks</w:t>
      </w:r>
      <w:r>
        <w:t>, and its comprehensive inclusion</w:t>
      </w:r>
      <w:r w:rsidR="07EF7AE8">
        <w:t xml:space="preserve"> </w:t>
      </w:r>
      <w:r>
        <w:t>(</w:t>
      </w:r>
      <w:r w:rsidR="07EF7AE8">
        <w:t>along with other permissive paths</w:t>
      </w:r>
      <w:r>
        <w:t>)</w:t>
      </w:r>
      <w:r w:rsidR="07EF7AE8">
        <w:t xml:space="preserve"> has the potential to </w:t>
      </w:r>
      <w:r>
        <w:t>enhance network coverage</w:t>
      </w:r>
      <w:r w:rsidR="07EF7AE8">
        <w:t xml:space="preserve"> in both urban and rural settings</w:t>
      </w:r>
      <w:r>
        <w:t xml:space="preserve">, but the feasibility of using ‘definitive maps’ for this purpose depends on a) their availability in a GIS-readable vector-based format and b) on the frequency at which they are updated.  </w:t>
      </w:r>
      <w:r w:rsidR="62BE0E68">
        <w:t>It should also be noted that the legally-defined routes of paths may not in all circumstances correspond with the location of usable paths ‘on the ground’</w:t>
      </w:r>
      <w:r w:rsidR="75EC5CFD">
        <w:t>, meaning that data on these legal</w:t>
      </w:r>
      <w:r w:rsidR="003305FC">
        <w:t>ly accessible</w:t>
      </w:r>
      <w:r w:rsidR="75EC5CFD">
        <w:t xml:space="preserve"> locations should not be </w:t>
      </w:r>
      <w:r w:rsidR="03A99694">
        <w:t>used in routing applications without careful checking</w:t>
      </w:r>
      <w:r w:rsidR="62BE0E68">
        <w:t>.</w:t>
      </w:r>
    </w:p>
    <w:p w14:paraId="2B5A8EB5" w14:textId="2E1953D0" w:rsidR="006020BF" w:rsidRPr="008C7160" w:rsidRDefault="00A045A6" w:rsidP="00501AC3">
      <w:pPr>
        <w:keepNext/>
      </w:pPr>
      <w:r>
        <w:t>Route data from the OS Maps mobile phone app was identified as a particularly promising source for enhancing the coverage of the base network dataset</w:t>
      </w:r>
      <w:r w:rsidR="00C91F3A">
        <w:t xml:space="preserve"> (note that</w:t>
      </w:r>
      <w:r w:rsidR="00C91F3A" w:rsidRPr="00C91F3A">
        <w:t xml:space="preserve"> </w:t>
      </w:r>
      <w:r w:rsidR="00C91F3A">
        <w:t>OS Maps is a completely separate product from both OSMM and OSM)</w:t>
      </w:r>
      <w:r>
        <w:t xml:space="preserve">.  </w:t>
      </w:r>
      <w:r w:rsidR="00FB4A6D">
        <w:t xml:space="preserve">This app allows both free access and enhanced, subscription-based access to higher resolution OS map products, 3D and augmented reality and aerial 3D imagery, and </w:t>
      </w:r>
      <w:r w:rsidR="009335CE">
        <w:t>AT</w:t>
      </w:r>
      <w:r w:rsidR="00FB4A6D">
        <w:t xml:space="preserve"> routes (including recommendations from users</w:t>
      </w:r>
      <w:r w:rsidR="00C0011D">
        <w:t>)</w:t>
      </w:r>
      <w:r w:rsidR="00FB4A6D">
        <w:t xml:space="preserve">.  It also collects data on the routes followed by users.  </w:t>
      </w:r>
      <w:r w:rsidR="006020BF">
        <w:t xml:space="preserve">Under the </w:t>
      </w:r>
      <w:r w:rsidR="006020BF" w:rsidRPr="002F76D6">
        <w:t>End User Licence Agreement (EULA) for OS Maps</w:t>
      </w:r>
      <w:r w:rsidR="006020BF">
        <w:t xml:space="preserve">, anonymised </w:t>
      </w:r>
      <w:r w:rsidR="006020BF" w:rsidRPr="007333BF">
        <w:rPr>
          <w:lang w:eastAsia="zh-CN"/>
        </w:rPr>
        <w:t>User Generated Activity Data</w:t>
      </w:r>
      <w:r w:rsidR="006020BF" w:rsidRPr="007333BF">
        <w:t xml:space="preserve"> and routes can be aggregated, subject to privacy tags, to provide a basis for checking</w:t>
      </w:r>
      <w:r w:rsidR="008A5773">
        <w:t xml:space="preserve"> the</w:t>
      </w:r>
      <w:r w:rsidR="006020BF" w:rsidRPr="007333BF">
        <w:t xml:space="preserve"> routes actually used by walkers and cyclists against the </w:t>
      </w:r>
      <w:r w:rsidR="00714265">
        <w:t>base</w:t>
      </w:r>
      <w:r w:rsidR="00714265" w:rsidRPr="007333BF">
        <w:t xml:space="preserve"> </w:t>
      </w:r>
      <w:r w:rsidR="006020BF" w:rsidRPr="007333BF">
        <w:t>network</w:t>
      </w:r>
      <w:r w:rsidR="008A5773">
        <w:t>.  This then allows the identification of ‘missing’ path links</w:t>
      </w:r>
      <w:r w:rsidR="006020BF">
        <w:t xml:space="preserve"> which </w:t>
      </w:r>
      <w:r w:rsidR="008A5773">
        <w:t xml:space="preserve">can be used to </w:t>
      </w:r>
      <w:r w:rsidR="006020BF">
        <w:t>augment the</w:t>
      </w:r>
      <w:r w:rsidR="008A5773">
        <w:t xml:space="preserve"> base</w:t>
      </w:r>
      <w:r w:rsidR="006020BF">
        <w:t xml:space="preserve"> network. A two-stage processing workflow was </w:t>
      </w:r>
      <w:r w:rsidR="008A5773">
        <w:t xml:space="preserve">developed </w:t>
      </w:r>
      <w:r w:rsidR="006020BF">
        <w:t xml:space="preserve">to filter the complex </w:t>
      </w:r>
      <w:r w:rsidR="008A5773">
        <w:t>data from the raw</w:t>
      </w:r>
      <w:r w:rsidR="004924B9">
        <w:t xml:space="preserve"> route </w:t>
      </w:r>
      <w:r w:rsidR="006020BF">
        <w:t>records to</w:t>
      </w:r>
      <w:r w:rsidR="004924B9">
        <w:t xml:space="preserve"> produce generalised </w:t>
      </w:r>
      <w:r w:rsidR="006020BF">
        <w:t xml:space="preserve">vector </w:t>
      </w:r>
      <w:r w:rsidR="004924B9">
        <w:t xml:space="preserve">representations of these missing links.  </w:t>
      </w:r>
      <w:r w:rsidR="00E5078C">
        <w:t>The first stage involves i</w:t>
      </w:r>
      <w:r w:rsidR="006020BF" w:rsidRPr="008C7160">
        <w:t>dentify</w:t>
      </w:r>
      <w:r w:rsidR="00E5078C">
        <w:t>ing</w:t>
      </w:r>
      <w:r w:rsidR="006020BF" w:rsidRPr="008C7160">
        <w:t xml:space="preserve"> the GPS traces that </w:t>
      </w:r>
      <w:r w:rsidR="00E5078C">
        <w:t>use</w:t>
      </w:r>
      <w:r w:rsidR="006020BF" w:rsidRPr="008C7160">
        <w:t> unrecorded pathways</w:t>
      </w:r>
      <w:r w:rsidR="00E5078C">
        <w:t xml:space="preserve"> by extracting vertices from routes intersecting the area of interest, reconstructing routes (or part routes) based on these vertices, and then removing </w:t>
      </w:r>
      <w:r w:rsidR="006020BF" w:rsidRPr="008C7160">
        <w:t xml:space="preserve">vertices </w:t>
      </w:r>
      <w:r w:rsidR="00E5078C">
        <w:t xml:space="preserve">which are less than </w:t>
      </w:r>
      <w:r w:rsidR="006020BF" w:rsidRPr="008C7160">
        <w:t>10m from</w:t>
      </w:r>
      <w:r w:rsidR="00E5078C">
        <w:t xml:space="preserve"> an</w:t>
      </w:r>
      <w:r w:rsidR="006020BF" w:rsidRPr="008C7160">
        <w:t xml:space="preserve"> existing </w:t>
      </w:r>
      <w:r w:rsidR="00E5078C">
        <w:t xml:space="preserve">link in the base network.  The multiple remaining traces are then converted to a set of distinct vector lines by generating a </w:t>
      </w:r>
      <w:r w:rsidR="006020BF" w:rsidRPr="008C7160">
        <w:t xml:space="preserve">line density raster </w:t>
      </w:r>
      <w:r w:rsidR="00E5078C">
        <w:t xml:space="preserve">using </w:t>
      </w:r>
      <w:r w:rsidR="006020BF" w:rsidRPr="008C7160">
        <w:t>2m cells</w:t>
      </w:r>
      <w:r w:rsidR="00E5078C">
        <w:t xml:space="preserve"> </w:t>
      </w:r>
      <w:r w:rsidR="001676E2">
        <w:t>with the length of lines within a 10m radius of each pixel being summed.  This is then converted to a binary raster (where 1 denotes that a path is present in a cell)</w:t>
      </w:r>
      <w:r w:rsidR="002F29A8">
        <w:t xml:space="preserve"> and a line density threshold is set to </w:t>
      </w:r>
      <w:r w:rsidR="00BC6D14">
        <w:t>identify paths which are regularly used.  The raster cells which pass this threshold are then skeletonised to a vector line, creating additional links which can be integrated in the base network</w:t>
      </w:r>
      <w:r w:rsidR="00BF0527">
        <w:t>.  This</w:t>
      </w:r>
      <w:r w:rsidR="00714265">
        <w:t xml:space="preserve"> thereby provid</w:t>
      </w:r>
      <w:r w:rsidR="00BF0527">
        <w:t>es</w:t>
      </w:r>
      <w:r w:rsidR="00714265">
        <w:t xml:space="preserve"> a more comprehensive geospatial representation of the real world AT network which can then be used for routing applications</w:t>
      </w:r>
      <w:r w:rsidR="00BF0527">
        <w:t>, enabling users to be given route options which more accurately reflect the infrastructure which is available to them</w:t>
      </w:r>
      <w:r w:rsidR="00BC6D14">
        <w:t>.</w:t>
      </w:r>
    </w:p>
    <w:p w14:paraId="006AE7E0" w14:textId="5AE2D98A" w:rsidR="000F0D2C" w:rsidRPr="00501AC3" w:rsidRDefault="000F0D2C" w:rsidP="00217D7F">
      <w:pPr>
        <w:rPr>
          <w:b/>
          <w:bCs/>
        </w:rPr>
      </w:pPr>
      <w:r>
        <w:rPr>
          <w:b/>
          <w:bCs/>
        </w:rPr>
        <w:t>4.4 Enhancing the Network Attribution</w:t>
      </w:r>
    </w:p>
    <w:p w14:paraId="3D092ABD" w14:textId="1CB11DDE" w:rsidR="00773AC9" w:rsidRPr="00523613" w:rsidRDefault="00B065A8" w:rsidP="006B2109">
      <w:r>
        <w:t xml:space="preserve">Alongside </w:t>
      </w:r>
      <w:r w:rsidR="00714265">
        <w:t xml:space="preserve">the use of </w:t>
      </w:r>
      <w:r>
        <w:t xml:space="preserve">additional datasets to enhance the coverage of </w:t>
      </w:r>
      <w:r w:rsidR="00707747">
        <w:t>the route alignment data</w:t>
      </w:r>
      <w:r w:rsidR="000742DE">
        <w:t xml:space="preserve">, these datasets (and </w:t>
      </w:r>
      <w:r w:rsidR="00707747">
        <w:t>other resources</w:t>
      </w:r>
      <w:r w:rsidR="000742DE">
        <w:t>)</w:t>
      </w:r>
      <w:r w:rsidR="00707747">
        <w:t xml:space="preserve"> may contain</w:t>
      </w:r>
      <w:r w:rsidR="000742DE">
        <w:t xml:space="preserve"> information which can be used to enhance the attribution of the network and its links and nodes, for example by </w:t>
      </w:r>
      <w:r w:rsidR="00707747">
        <w:t>adding record</w:t>
      </w:r>
      <w:r w:rsidR="000742DE">
        <w:t>s</w:t>
      </w:r>
      <w:r w:rsidR="00707747">
        <w:t xml:space="preserve"> of legal access rights and temporal status</w:t>
      </w:r>
      <w:r w:rsidR="000742DE">
        <w:t>,</w:t>
      </w:r>
      <w:r w:rsidR="00707747">
        <w:t xml:space="preserve"> </w:t>
      </w:r>
      <w:r w:rsidR="000742DE">
        <w:t xml:space="preserve">or additional </w:t>
      </w:r>
      <w:r w:rsidR="00707747">
        <w:t xml:space="preserve">environmental characteristics </w:t>
      </w:r>
      <w:r w:rsidR="00707747" w:rsidRPr="00BB14E8">
        <w:t>(Labib et al 2022).</w:t>
      </w:r>
      <w:r w:rsidR="00707747">
        <w:rPr>
          <w:color w:val="AEAAAA" w:themeColor="background2" w:themeShade="BF"/>
        </w:rPr>
        <w:t xml:space="preserve"> </w:t>
      </w:r>
      <w:r w:rsidR="006B2109" w:rsidRPr="00523613">
        <w:t>While in theory identifying the areas of attribution which are required may be straightforward, in practice characterising, deriving and linking this attribution to the base dataset can be a complex process.  This is illustrated here through a discussion of the challenges involved in integrating data on pavements with the base dataset in the G</w:t>
      </w:r>
      <w:r w:rsidR="009E4B71">
        <w:t xml:space="preserve">reat </w:t>
      </w:r>
      <w:r w:rsidR="006B2109" w:rsidRPr="00523613">
        <w:t>B</w:t>
      </w:r>
      <w:r w:rsidR="009E4B71">
        <w:t>ritain</w:t>
      </w:r>
      <w:r w:rsidR="006B2109" w:rsidRPr="00523613">
        <w:t xml:space="preserve"> context.  </w:t>
      </w:r>
    </w:p>
    <w:p w14:paraId="137A4349" w14:textId="0FC145F2" w:rsidR="00B51606" w:rsidRDefault="000D6ED6" w:rsidP="00AD3BDC">
      <w:r>
        <w:t>While it may be described using several terms, such as ‘sidewalk’ or ‘footpath’, a</w:t>
      </w:r>
      <w:r w:rsidR="006F4376">
        <w:t xml:space="preserve"> ‘pavement’ </w:t>
      </w:r>
      <w:r>
        <w:t xml:space="preserve">is at one level </w:t>
      </w:r>
      <w:r w:rsidR="00161CF2">
        <w:t xml:space="preserve">a </w:t>
      </w:r>
      <w:r w:rsidR="006F4376">
        <w:t>relatively simple concept to define</w:t>
      </w:r>
      <w:r w:rsidR="0029111A">
        <w:t>, as</w:t>
      </w:r>
      <w:r w:rsidR="00FB5EFB">
        <w:t xml:space="preserve"> i</w:t>
      </w:r>
      <w:r w:rsidR="006F4376">
        <w:t xml:space="preserve">n broad terms it is a manmade surface </w:t>
      </w:r>
      <w:r w:rsidR="0029111A">
        <w:t xml:space="preserve">designed for pedestrian traffic that is </w:t>
      </w:r>
      <w:r w:rsidR="006F4376">
        <w:t>adjacent to a road. In</w:t>
      </w:r>
      <w:r w:rsidR="00FB5EFB">
        <w:t xml:space="preserve"> data and</w:t>
      </w:r>
      <w:r w:rsidR="006F4376">
        <w:t xml:space="preserve"> mapping terms</w:t>
      </w:r>
      <w:r w:rsidR="0029111A">
        <w:t>,</w:t>
      </w:r>
      <w:r w:rsidR="006F4376">
        <w:t xml:space="preserve"> however, and in the context of an </w:t>
      </w:r>
      <w:r w:rsidR="009335CE">
        <w:t>AT</w:t>
      </w:r>
      <w:r w:rsidR="006F4376">
        <w:t xml:space="preserve"> network or database</w:t>
      </w:r>
      <w:r w:rsidR="000B0190">
        <w:t>,</w:t>
      </w:r>
      <w:r w:rsidR="006F4376">
        <w:t xml:space="preserve"> </w:t>
      </w:r>
      <w:r w:rsidR="000B0190">
        <w:t>pavements are more complex</w:t>
      </w:r>
      <w:r w:rsidR="006F4376">
        <w:t xml:space="preserve">, for </w:t>
      </w:r>
      <w:r w:rsidR="000D19D9">
        <w:t xml:space="preserve">four </w:t>
      </w:r>
      <w:r w:rsidR="006F4376">
        <w:t xml:space="preserve">main reasons. Firstly, </w:t>
      </w:r>
      <w:r w:rsidR="006F4376">
        <w:lastRenderedPageBreak/>
        <w:t>the OSMM</w:t>
      </w:r>
      <w:r w:rsidR="007C2AA5">
        <w:t xml:space="preserve"> </w:t>
      </w:r>
      <w:r w:rsidR="000D68C6">
        <w:t xml:space="preserve">Highways Network </w:t>
      </w:r>
      <w:r w:rsidR="007C2AA5">
        <w:t>data</w:t>
      </w:r>
      <w:r w:rsidR="006F4376">
        <w:t xml:space="preserve"> </w:t>
      </w:r>
      <w:r w:rsidR="007C2AA5">
        <w:t>used a</w:t>
      </w:r>
      <w:r w:rsidR="00AB1B17">
        <w:t>s</w:t>
      </w:r>
      <w:r w:rsidR="007C2AA5">
        <w:t xml:space="preserve"> the base network here </w:t>
      </w:r>
      <w:r w:rsidR="006F4376">
        <w:t xml:space="preserve">does not have a definitive </w:t>
      </w:r>
      <w:r w:rsidR="007C2AA5">
        <w:t xml:space="preserve">‘pavement’ </w:t>
      </w:r>
      <w:r w:rsidR="006F4376">
        <w:t xml:space="preserve">attribute that </w:t>
      </w:r>
      <w:r w:rsidR="001F4113">
        <w:t xml:space="preserve">contains widths, surface types and other attributes </w:t>
      </w:r>
      <w:r w:rsidR="00016865">
        <w:t xml:space="preserve">that </w:t>
      </w:r>
      <w:r w:rsidR="006F4376">
        <w:t xml:space="preserve">can be used </w:t>
      </w:r>
      <w:r w:rsidR="00016865">
        <w:t>for routing applications</w:t>
      </w:r>
      <w:r w:rsidR="00AD3BDC">
        <w:t>.</w:t>
      </w:r>
      <w:r w:rsidR="006F4376">
        <w:t xml:space="preserve"> Secondly, even though pavements</w:t>
      </w:r>
      <w:r w:rsidR="00AD3BDC">
        <w:t xml:space="preserve"> in Great Britain</w:t>
      </w:r>
      <w:r w:rsidR="006F4376">
        <w:t xml:space="preserve"> are </w:t>
      </w:r>
      <w:r w:rsidR="00BD0438">
        <w:t xml:space="preserve">notionally </w:t>
      </w:r>
      <w:r w:rsidR="006F4376">
        <w:t>subject to a statutory minimum width of 1200mm (free of obstructions)</w:t>
      </w:r>
      <w:r w:rsidR="00490480">
        <w:t>,</w:t>
      </w:r>
      <w:r w:rsidR="006F4376">
        <w:t xml:space="preserve"> </w:t>
      </w:r>
      <w:r w:rsidR="00AD3BDC">
        <w:t xml:space="preserve">in </w:t>
      </w:r>
      <w:r w:rsidR="00CA12A8">
        <w:t>practice,</w:t>
      </w:r>
      <w:r w:rsidR="00AD3BDC">
        <w:t xml:space="preserve"> </w:t>
      </w:r>
      <w:r w:rsidR="006F4376">
        <w:t>pavements are often narrower</w:t>
      </w:r>
      <w:r w:rsidR="00AB1B17">
        <w:t xml:space="preserve"> </w:t>
      </w:r>
      <w:r w:rsidR="00973589">
        <w:t>(Gaist, 2021)</w:t>
      </w:r>
      <w:r w:rsidR="00AD3BDC">
        <w:t>.  Such pavements</w:t>
      </w:r>
      <w:r w:rsidR="006F4376">
        <w:t xml:space="preserve"> pose a problem for wheel</w:t>
      </w:r>
      <w:r w:rsidR="00B24171">
        <w:t>ed</w:t>
      </w:r>
      <w:r w:rsidR="006F4376">
        <w:t xml:space="preserve"> users</w:t>
      </w:r>
      <w:r w:rsidR="00AD3BDC">
        <w:t>, but</w:t>
      </w:r>
      <w:r w:rsidR="00936271">
        <w:t xml:space="preserve"> </w:t>
      </w:r>
      <w:r w:rsidR="00AD3BDC">
        <w:t>no</w:t>
      </w:r>
      <w:r w:rsidR="006F4376">
        <w:t xml:space="preserve"> minimum width attribute</w:t>
      </w:r>
      <w:r w:rsidR="00AD3BDC">
        <w:t xml:space="preserve"> is provided in the OSMM</w:t>
      </w:r>
      <w:r w:rsidR="000D68C6">
        <w:t xml:space="preserve"> Highways</w:t>
      </w:r>
      <w:r w:rsidR="00AD3BDC">
        <w:t xml:space="preserve"> data</w:t>
      </w:r>
      <w:r w:rsidR="006F4376">
        <w:t xml:space="preserve"> to satisfy this use-case.</w:t>
      </w:r>
      <w:r w:rsidR="00887DD4">
        <w:t xml:space="preserve"> Thirdly, </w:t>
      </w:r>
      <w:r w:rsidR="00DA503B">
        <w:t xml:space="preserve">the </w:t>
      </w:r>
      <w:r w:rsidR="00B24171">
        <w:t>‘</w:t>
      </w:r>
      <w:r w:rsidR="00DA503B">
        <w:t>pavement</w:t>
      </w:r>
      <w:r w:rsidR="00B24171">
        <w:t>’</w:t>
      </w:r>
      <w:r w:rsidR="00DA503B">
        <w:t xml:space="preserve"> may have multiple shared uses as segregated or non-segregated ways</w:t>
      </w:r>
      <w:r w:rsidR="003661E4">
        <w:t xml:space="preserve"> (e</w:t>
      </w:r>
      <w:r w:rsidR="0045238C">
        <w:t>.</w:t>
      </w:r>
      <w:r w:rsidR="003661E4">
        <w:t>g</w:t>
      </w:r>
      <w:r w:rsidR="0045238C">
        <w:t>.</w:t>
      </w:r>
      <w:r w:rsidR="003661E4">
        <w:t xml:space="preserve"> </w:t>
      </w:r>
      <w:r w:rsidR="00B24171">
        <w:t>cycleways</w:t>
      </w:r>
      <w:r w:rsidR="0045238C">
        <w:t>)</w:t>
      </w:r>
      <w:r w:rsidR="00DA503B">
        <w:t xml:space="preserve">, </w:t>
      </w:r>
      <w:r w:rsidR="009335CE">
        <w:t>AT</w:t>
      </w:r>
      <w:r w:rsidR="0045238C">
        <w:t xml:space="preserve"> </w:t>
      </w:r>
      <w:r w:rsidR="00DA503B">
        <w:t>crossings</w:t>
      </w:r>
      <w:r w:rsidR="0060678F">
        <w:t>,</w:t>
      </w:r>
      <w:r w:rsidR="00767DFA">
        <w:t xml:space="preserve"> and vertical components</w:t>
      </w:r>
      <w:r w:rsidR="00B51606">
        <w:t>, meaning that</w:t>
      </w:r>
      <w:r w:rsidR="00B24171">
        <w:t xml:space="preserve"> </w:t>
      </w:r>
      <w:r w:rsidR="00767DFA">
        <w:t xml:space="preserve">semantically </w:t>
      </w:r>
      <w:r w:rsidR="00401DD9">
        <w:t>describing the pavement becomes more complex</w:t>
      </w:r>
      <w:r w:rsidR="004605A7">
        <w:t xml:space="preserve"> (</w:t>
      </w:r>
      <w:r w:rsidR="007F5C56">
        <w:t>Niknam et al 2022</w:t>
      </w:r>
      <w:r w:rsidR="000908FD">
        <w:t>, France-Mensah and O’Brien 2019</w:t>
      </w:r>
      <w:r w:rsidR="007F5C56">
        <w:t>)</w:t>
      </w:r>
      <w:r w:rsidR="00401DD9">
        <w:t>.</w:t>
      </w:r>
      <w:r w:rsidR="000D19D9">
        <w:t xml:space="preserve"> Finally, </w:t>
      </w:r>
      <w:r w:rsidR="00161096">
        <w:t xml:space="preserve">specific characteristics of pavements may determine their usability for different types of users, with for example surface </w:t>
      </w:r>
      <w:r w:rsidR="00BF0311">
        <w:t xml:space="preserve">type </w:t>
      </w:r>
      <w:r w:rsidR="00537BD8">
        <w:t xml:space="preserve">being particularly important for wheelchair users </w:t>
      </w:r>
      <w:r w:rsidR="00BF0311">
        <w:t xml:space="preserve">(and </w:t>
      </w:r>
      <w:r w:rsidR="00537BD8">
        <w:t xml:space="preserve">conversely </w:t>
      </w:r>
      <w:r w:rsidR="00BF0311">
        <w:t>with non-manmade surface types such as grass verges being used for walking in some circumstances</w:t>
      </w:r>
      <w:r w:rsidR="00537BD8">
        <w:t>, even though they would not normally be classified as ‘pavements’).</w:t>
      </w:r>
      <w:r w:rsidR="00BF0311">
        <w:t xml:space="preserve"> </w:t>
      </w:r>
    </w:p>
    <w:p w14:paraId="431DE302" w14:textId="69577FE2" w:rsidR="00586161" w:rsidRDefault="00B51606" w:rsidP="00B46F7A">
      <w:r>
        <w:t>In order to overcome the first two of these challenges</w:t>
      </w:r>
      <w:r w:rsidR="000D6E67">
        <w:t>,</w:t>
      </w:r>
      <w:r>
        <w:t xml:space="preserve"> this case study implementation of the </w:t>
      </w:r>
      <w:r w:rsidR="009335CE">
        <w:t>AT</w:t>
      </w:r>
      <w:r>
        <w:t xml:space="preserve"> data framework compared the use of two methods to derive pavement width information for OSMM </w:t>
      </w:r>
      <w:r w:rsidR="0077001F">
        <w:t xml:space="preserve">Highways Network </w:t>
      </w:r>
      <w:r>
        <w:t>road links.</w:t>
      </w:r>
      <w:r w:rsidR="0045238C">
        <w:t xml:space="preserve"> </w:t>
      </w:r>
      <w:r>
        <w:t xml:space="preserve"> The first approach </w:t>
      </w:r>
      <w:r w:rsidR="006F4376">
        <w:t>derive</w:t>
      </w:r>
      <w:r>
        <w:t>d</w:t>
      </w:r>
      <w:r w:rsidR="006F4376">
        <w:t xml:space="preserve"> minimum widths </w:t>
      </w:r>
      <w:r>
        <w:t>for</w:t>
      </w:r>
      <w:r w:rsidR="006F4376">
        <w:t xml:space="preserve"> given pavement polygons using a negative pairwise buffer</w:t>
      </w:r>
      <w:r w:rsidR="000D6E67">
        <w:t>,</w:t>
      </w:r>
      <w:r w:rsidR="006F4376">
        <w:t xml:space="preserve"> </w:t>
      </w:r>
      <w:r w:rsidR="004B635E">
        <w:t>building on</w:t>
      </w:r>
      <w:r w:rsidR="006F4376">
        <w:t xml:space="preserve"> a method used by ESRI</w:t>
      </w:r>
      <w:r w:rsidR="003720FD">
        <w:t xml:space="preserve"> (</w:t>
      </w:r>
      <w:r w:rsidR="00F9782D" w:rsidRPr="00523613">
        <w:t>ESRI 2020</w:t>
      </w:r>
      <w:r w:rsidR="003720FD" w:rsidRPr="00523613">
        <w:t>)</w:t>
      </w:r>
      <w:r w:rsidR="006F4376">
        <w:t xml:space="preserve"> to define pavement widths </w:t>
      </w:r>
      <w:r w:rsidR="0077001F">
        <w:t>using</w:t>
      </w:r>
      <w:r w:rsidR="006F4376">
        <w:t xml:space="preserve"> OSMM </w:t>
      </w:r>
      <w:r w:rsidR="0077001F">
        <w:t xml:space="preserve">Topographic data </w:t>
      </w:r>
      <w:r w:rsidR="006F4376">
        <w:t>during the COVID-19 pandemic (for the purposes of social-distancing)</w:t>
      </w:r>
      <w:r w:rsidR="009524F6">
        <w:t xml:space="preserve"> </w:t>
      </w:r>
      <w:r w:rsidR="00434A4D">
        <w:t>(Labib et al 2022)</w:t>
      </w:r>
      <w:r>
        <w:t>.</w:t>
      </w:r>
      <w:r w:rsidR="006F4376">
        <w:t xml:space="preserve"> </w:t>
      </w:r>
      <w:r>
        <w:t>A very similar</w:t>
      </w:r>
      <w:r w:rsidR="006F4376">
        <w:t xml:space="preserve"> approach </w:t>
      </w:r>
      <w:r>
        <w:t>was used</w:t>
      </w:r>
      <w:r w:rsidR="006F4376">
        <w:t xml:space="preserve"> in a study on accessibility for the elderly in the Netherlands</w:t>
      </w:r>
      <w:r w:rsidR="0021566C">
        <w:t xml:space="preserve"> (Verschuur, 2013)</w:t>
      </w:r>
      <w:r w:rsidR="006F4376">
        <w:t xml:space="preserve">. </w:t>
      </w:r>
      <w:r w:rsidR="7573CEF6">
        <w:t>A standard, positive (pairwise) buffer method is simply a way to generate an enlarged boundary around a geographic feature by a specified distance. A buffer generated with a negative distance however will reduce the feature's boundaries by the distance specified. This is useful because above a given (negative) distance the buffered feature overlaps itself, and this 'internal' buffer can be used to erase the original features that are less than the size of the overlapping buffer.</w:t>
      </w:r>
      <w:r w:rsidR="006F4376">
        <w:t xml:space="preserve"> </w:t>
      </w:r>
      <w:r w:rsidR="18DEC259">
        <w:t xml:space="preserve">Width attributes can therefore be applied that correspond to features that are erased by certain width thresholds. </w:t>
      </w:r>
      <w:r w:rsidR="7173DBEE">
        <w:t xml:space="preserve"> </w:t>
      </w:r>
      <w:r w:rsidR="088EF13B">
        <w:t>The ESRI</w:t>
      </w:r>
      <w:r w:rsidR="00C944A2">
        <w:t xml:space="preserve"> (2020)</w:t>
      </w:r>
      <w:r w:rsidR="088EF13B">
        <w:t xml:space="preserve"> method applied several width thresholds to the OSMM</w:t>
      </w:r>
      <w:r w:rsidR="000D68C6">
        <w:t xml:space="preserve"> Topographic</w:t>
      </w:r>
      <w:r w:rsidR="088EF13B">
        <w:t xml:space="preserve"> data once pavements ha</w:t>
      </w:r>
      <w:r w:rsidR="00450BDC">
        <w:t>d</w:t>
      </w:r>
      <w:r w:rsidR="088EF13B">
        <w:t xml:space="preserve"> been selected using descriptive terms such as </w:t>
      </w:r>
      <w:r w:rsidR="00EB2FCD">
        <w:t>‘</w:t>
      </w:r>
      <w:r w:rsidR="088EF13B">
        <w:t>manmade</w:t>
      </w:r>
      <w:r w:rsidR="00EB2FCD">
        <w:t>’</w:t>
      </w:r>
      <w:r w:rsidR="088EF13B">
        <w:t xml:space="preserve"> and </w:t>
      </w:r>
      <w:r w:rsidR="00EB2FCD">
        <w:t>‘</w:t>
      </w:r>
      <w:r w:rsidR="088EF13B">
        <w:t>roadside</w:t>
      </w:r>
      <w:r w:rsidR="00EB2FCD">
        <w:t>’</w:t>
      </w:r>
      <w:r w:rsidR="006F4376">
        <w:t>.</w:t>
      </w:r>
      <w:r w:rsidR="00C2000A">
        <w:t xml:space="preserve">  </w:t>
      </w:r>
      <w:r w:rsidR="605814DF">
        <w:t xml:space="preserve">Our </w:t>
      </w:r>
      <w:r w:rsidR="00450BDC">
        <w:t xml:space="preserve">extension of </w:t>
      </w:r>
      <w:r w:rsidR="00C944A2">
        <w:t xml:space="preserve">this </w:t>
      </w:r>
      <w:r w:rsidR="605814DF">
        <w:t xml:space="preserve">method applied width thresholds of 500mm increments </w:t>
      </w:r>
      <w:r w:rsidR="00B32892">
        <w:t xml:space="preserve">which </w:t>
      </w:r>
      <w:r w:rsidR="605814DF">
        <w:t>g</w:t>
      </w:r>
      <w:r w:rsidR="00B32892">
        <w:t>ave</w:t>
      </w:r>
      <w:r w:rsidR="605814DF">
        <w:t xml:space="preserve"> a greater degree of </w:t>
      </w:r>
      <w:r w:rsidR="00B32892">
        <w:t>accurac</w:t>
      </w:r>
      <w:r w:rsidR="605814DF">
        <w:t>y than the original ESRI (2020) approach, and therefore allow</w:t>
      </w:r>
      <w:r w:rsidR="00B32892">
        <w:t>ed</w:t>
      </w:r>
      <w:r w:rsidR="605814DF">
        <w:t xml:space="preserve"> estimated pavement widths to align more closely to the requirements of AT users. </w:t>
      </w:r>
      <w:r w:rsidR="00C2000A">
        <w:t>This did not in itself generate a routable network</w:t>
      </w:r>
      <w:r w:rsidR="00066AEB">
        <w:t xml:space="preserve"> as the OSMM Topographic data format is not designed for network analysis</w:t>
      </w:r>
      <w:r w:rsidR="00C2000A">
        <w:t>, but</w:t>
      </w:r>
      <w:r w:rsidR="00081411">
        <w:t xml:space="preserve"> a </w:t>
      </w:r>
      <w:r w:rsidR="4763EF3F">
        <w:t>further</w:t>
      </w:r>
      <w:r w:rsidR="00081411">
        <w:t xml:space="preserve"> method was developed in this research to link the</w:t>
      </w:r>
      <w:r w:rsidR="00C2000A">
        <w:t xml:space="preserve"> outputs from</w:t>
      </w:r>
      <w:r w:rsidR="004B635E">
        <w:t xml:space="preserve"> </w:t>
      </w:r>
      <w:r w:rsidR="00C2000A">
        <w:t>this process to the enhanced routable network described in Section 3 based on the spatial location</w:t>
      </w:r>
      <w:r w:rsidR="005F7045">
        <w:t xml:space="preserve"> of the pavement features</w:t>
      </w:r>
      <w:r w:rsidR="00C2000A">
        <w:t>.</w:t>
      </w:r>
      <w:r w:rsidR="0096696B">
        <w:t xml:space="preserve">  </w:t>
      </w:r>
    </w:p>
    <w:p w14:paraId="2D842942" w14:textId="0F255477" w:rsidR="006F4376" w:rsidRPr="000E5DA7" w:rsidRDefault="0096696B" w:rsidP="00B46F7A">
      <w:r>
        <w:t>The second approach tested was developed by</w:t>
      </w:r>
      <w:r w:rsidR="006F4376">
        <w:t xml:space="preserve"> Ordnance Survey</w:t>
      </w:r>
      <w:r w:rsidR="00CA12A8">
        <w:t>, and</w:t>
      </w:r>
      <w:r w:rsidR="00FB2C40">
        <w:t xml:space="preserve"> involved spatially matching OSMM </w:t>
      </w:r>
      <w:r w:rsidR="008578D6">
        <w:t>T</w:t>
      </w:r>
      <w:r w:rsidR="00FB2C40">
        <w:t>opographic features that denoted the presence of a pavement with OS</w:t>
      </w:r>
      <w:r w:rsidR="008578D6">
        <w:t>MM Highways Network road links.</w:t>
      </w:r>
      <w:r w:rsidR="00CA12A8">
        <w:t xml:space="preserve"> resulted in a</w:t>
      </w:r>
      <w:r w:rsidR="006F4376">
        <w:t xml:space="preserve"> polyline dataset, </w:t>
      </w:r>
      <w:r w:rsidR="00CA12A8">
        <w:t>with</w:t>
      </w:r>
      <w:r w:rsidR="006F4376">
        <w:t xml:space="preserve"> a calculated length. </w:t>
      </w:r>
      <w:r w:rsidR="00CA12A8" w:rsidRPr="002D2996">
        <w:t xml:space="preserve">This resulted in a single, linear feature for (potentially both) pavement features along a particular stretch of road, with a subsequently calculated length. </w:t>
      </w:r>
      <w:r w:rsidR="0022178C">
        <w:t>However, t</w:t>
      </w:r>
      <w:r w:rsidR="00CA12A8" w:rsidRPr="002D2996">
        <w:t>his method</w:t>
      </w:r>
      <w:r w:rsidR="00BC32D5">
        <w:t xml:space="preserve"> only denoted the presence of a pavement on a road link, and did not identify which side of the road the pavement </w:t>
      </w:r>
      <w:r w:rsidR="00F8559C">
        <w:t>existed upon.</w:t>
      </w:r>
      <w:r w:rsidR="00CA12A8" w:rsidRPr="002D2996">
        <w:t xml:space="preserve"> </w:t>
      </w:r>
      <w:r w:rsidR="00BC32D5">
        <w:t>Furthermore, the method involves</w:t>
      </w:r>
      <w:r w:rsidR="00BC32D5" w:rsidRPr="002D2996">
        <w:t xml:space="preserve"> </w:t>
      </w:r>
      <w:r w:rsidR="00CA12A8" w:rsidRPr="002D2996">
        <w:t>a dilution of the original polygonal features in</w:t>
      </w:r>
      <w:r w:rsidR="00D5404A">
        <w:t xml:space="preserve"> the</w:t>
      </w:r>
      <w:r w:rsidR="00CA12A8" w:rsidRPr="002D2996">
        <w:t xml:space="preserve"> </w:t>
      </w:r>
      <w:r w:rsidR="002D2996" w:rsidRPr="002D2996">
        <w:t>OSMM</w:t>
      </w:r>
      <w:r w:rsidR="006275B7">
        <w:t xml:space="preserve"> Topographic data.  As</w:t>
      </w:r>
      <w:r w:rsidR="002D2996" w:rsidRPr="002D2996">
        <w:t xml:space="preserve"> a result width calculations c</w:t>
      </w:r>
      <w:r w:rsidR="00930AC2">
        <w:t>ould not</w:t>
      </w:r>
      <w:r w:rsidR="006F4376">
        <w:t xml:space="preserve"> </w:t>
      </w:r>
      <w:r w:rsidR="002D2996" w:rsidRPr="00523613">
        <w:t xml:space="preserve">easily </w:t>
      </w:r>
      <w:r w:rsidR="006F4376">
        <w:t xml:space="preserve">be derived </w:t>
      </w:r>
      <w:r w:rsidR="002D2996" w:rsidRPr="00523613">
        <w:t>without significant error</w:t>
      </w:r>
      <w:r w:rsidR="001C4724" w:rsidRPr="002D2996">
        <w:t>,</w:t>
      </w:r>
      <w:r w:rsidR="006F4376" w:rsidRPr="002D2996">
        <w:t xml:space="preserve"> </w:t>
      </w:r>
      <w:r w:rsidR="00377DCC" w:rsidRPr="002D2996">
        <w:t>and</w:t>
      </w:r>
      <w:r w:rsidR="005B42B3">
        <w:t xml:space="preserve"> in any case</w:t>
      </w:r>
      <w:r w:rsidR="001C4724" w:rsidRPr="002D2996">
        <w:t xml:space="preserve"> </w:t>
      </w:r>
      <w:r w:rsidR="00377DCC">
        <w:t>would</w:t>
      </w:r>
      <w:r w:rsidR="006F4376">
        <w:t xml:space="preserve"> only give an average width</w:t>
      </w:r>
      <w:r w:rsidR="003C5D47">
        <w:t xml:space="preserve"> which would not necessarily provide sufficient information for reliable routing where users had an absolute constraint regarding the minimum width of </w:t>
      </w:r>
      <w:r w:rsidR="0022178C">
        <w:t>pavement they could negotiate</w:t>
      </w:r>
      <w:r w:rsidR="006F4376">
        <w:t xml:space="preserve">. </w:t>
      </w:r>
      <w:r w:rsidR="0022178C">
        <w:t>In contrast, t</w:t>
      </w:r>
      <w:r w:rsidR="60D24D71">
        <w:t>he negative buffer approach provides full flexibility and pavement width</w:t>
      </w:r>
      <w:r>
        <w:t xml:space="preserve"> information at an appropriate range of widths</w:t>
      </w:r>
      <w:r w:rsidR="60D24D71">
        <w:t xml:space="preserve"> for a variety of </w:t>
      </w:r>
      <w:r w:rsidR="009335CE">
        <w:t>AT</w:t>
      </w:r>
      <w:r>
        <w:t xml:space="preserve"> </w:t>
      </w:r>
      <w:r w:rsidR="60D24D71">
        <w:t>use-cases</w:t>
      </w:r>
      <w:r w:rsidR="00F8559C">
        <w:t xml:space="preserve">, and with a clear indication of which sides of road links pavements </w:t>
      </w:r>
      <w:r w:rsidR="00586161">
        <w:t>are present on</w:t>
      </w:r>
      <w:r w:rsidR="60D24D71">
        <w:t>.</w:t>
      </w:r>
      <w:r w:rsidR="00B46F7A">
        <w:t xml:space="preserve">  The negative</w:t>
      </w:r>
      <w:r w:rsidR="009F213D">
        <w:t xml:space="preserve"> pairwise</w:t>
      </w:r>
      <w:r w:rsidR="00B46F7A">
        <w:t xml:space="preserve"> buffer </w:t>
      </w:r>
      <w:r w:rsidR="00B46F7A">
        <w:lastRenderedPageBreak/>
        <w:t>method was therefore used</w:t>
      </w:r>
      <w:r w:rsidR="005B5672">
        <w:t xml:space="preserve"> here</w:t>
      </w:r>
      <w:r w:rsidR="00B46F7A">
        <w:t xml:space="preserve"> to enhance the base geospatial</w:t>
      </w:r>
      <w:r w:rsidR="006F69D4">
        <w:t xml:space="preserve"> network</w:t>
      </w:r>
      <w:r w:rsidR="00B46F7A">
        <w:t xml:space="preserve"> dataset with pavement width information</w:t>
      </w:r>
      <w:r w:rsidR="005B5672">
        <w:t>, as</w:t>
      </w:r>
      <w:r w:rsidR="60D24D71">
        <w:t xml:space="preserve"> </w:t>
      </w:r>
      <w:r w:rsidR="00523613">
        <w:t xml:space="preserve">in comparison </w:t>
      </w:r>
      <w:r w:rsidR="005B5672">
        <w:t>t</w:t>
      </w:r>
      <w:r w:rsidR="60D24D71">
        <w:t xml:space="preserve">he Ordnance Survey method does not give the required level of resolution and therefore flexibility required for the use-cases of an </w:t>
      </w:r>
      <w:r w:rsidR="009335CE">
        <w:t>AT</w:t>
      </w:r>
      <w:r w:rsidR="60D24D71">
        <w:t xml:space="preserve"> routing application.</w:t>
      </w:r>
      <w:r w:rsidR="00EB2FCD">
        <w:t xml:space="preserve">  This then provide</w:t>
      </w:r>
      <w:r w:rsidR="00732F48">
        <w:t>s an enhanced routable geospatial network which could allow users to specify width-related access constraints, with for example wheelchair users able to request routes with paths that are wide enough to accommodate their wheelchairs.</w:t>
      </w:r>
      <w:r w:rsidR="60D24D71">
        <w:t xml:space="preserve"> </w:t>
      </w:r>
    </w:p>
    <w:p w14:paraId="4536D7B7" w14:textId="77777777" w:rsidR="00BB2A09" w:rsidRPr="00523613" w:rsidRDefault="00BB2A09" w:rsidP="00BB2A09">
      <w:pPr>
        <w:rPr>
          <w:b/>
          <w:bCs/>
        </w:rPr>
      </w:pPr>
      <w:r w:rsidRPr="00523613">
        <w:rPr>
          <w:b/>
          <w:bCs/>
        </w:rPr>
        <w:t>4.5 Integration with Associated Datasets and Derivation of Indices</w:t>
      </w:r>
    </w:p>
    <w:p w14:paraId="63FE50D5" w14:textId="2DF67575" w:rsidR="00BB2A09" w:rsidRDefault="00E264A7" w:rsidP="00BB2A09">
      <w:r>
        <w:t>In order t</w:t>
      </w:r>
      <w:r w:rsidR="00BB2A09">
        <w:t xml:space="preserve">o undertake more comprehensive analysis of </w:t>
      </w:r>
      <w:r w:rsidR="009335CE">
        <w:t>AT</w:t>
      </w:r>
      <w:r w:rsidR="00BB2A09">
        <w:t xml:space="preserve"> data infrastructure and behaviour and their broader policy implications, the integrated routable network </w:t>
      </w:r>
      <w:r>
        <w:t>would</w:t>
      </w:r>
      <w:r w:rsidR="00BB2A09">
        <w:t xml:space="preserve"> be linked with other datasets. Example </w:t>
      </w:r>
      <w:r w:rsidR="00AF48A4">
        <w:t>datasets</w:t>
      </w:r>
      <w:r w:rsidR="00BB2A09">
        <w:t xml:space="preserve"> could </w:t>
      </w:r>
      <w:r w:rsidR="00AF48A4">
        <w:t>includ</w:t>
      </w:r>
      <w:r w:rsidR="00BB2A09">
        <w:t>e spatially disaggregated data on population characteristics, the locations</w:t>
      </w:r>
      <w:r w:rsidR="00AF48A4">
        <w:t xml:space="preserve"> </w:t>
      </w:r>
      <w:r w:rsidR="000D6E67">
        <w:t>o</w:t>
      </w:r>
      <w:r w:rsidR="00AF48A4">
        <w:t>f</w:t>
      </w:r>
      <w:r w:rsidR="00BB2A09">
        <w:t xml:space="preserve"> (and access points for) key origins and destinations, public transport routes and timetables</w:t>
      </w:r>
      <w:r w:rsidR="00AF48A4">
        <w:t>,</w:t>
      </w:r>
      <w:r w:rsidR="00BB2A09">
        <w:t xml:space="preserve"> and quantitative information on various exogenous factors such as crime rates and air quality. </w:t>
      </w:r>
      <w:r w:rsidR="00AF48A4">
        <w:t xml:space="preserve"> Given the wide range of spatial resolutions and update frequencies associated with such datasets</w:t>
      </w:r>
      <w:r w:rsidR="000D6E67">
        <w:t>,</w:t>
      </w:r>
      <w:r w:rsidR="00AF48A4">
        <w:t xml:space="preserve"> </w:t>
      </w:r>
      <w:r w:rsidR="000D6E67">
        <w:t>i</w:t>
      </w:r>
      <w:r w:rsidR="00BB2A09">
        <w:t xml:space="preserve">t is assumed that </w:t>
      </w:r>
      <w:r w:rsidR="00AF48A4">
        <w:t>they would</w:t>
      </w:r>
      <w:r w:rsidR="00BB2A09">
        <w:t xml:space="preserve"> be associated with the network dynamically </w:t>
      </w:r>
      <w:r w:rsidR="00AF48A4">
        <w:t>using</w:t>
      </w:r>
      <w:r w:rsidR="00BB2A09">
        <w:t xml:space="preserve"> spatial overlay techniques rather than</w:t>
      </w:r>
      <w:r w:rsidR="00AF48A4">
        <w:t xml:space="preserve"> be</w:t>
      </w:r>
      <w:r w:rsidR="008359B5">
        <w:t>in</w:t>
      </w:r>
      <w:r w:rsidR="00AF48A4">
        <w:t>g</w:t>
      </w:r>
      <w:r w:rsidR="00BB2A09">
        <w:t xml:space="preserve"> integrated into the network data model. </w:t>
      </w:r>
    </w:p>
    <w:p w14:paraId="54B3EB7D" w14:textId="77777777" w:rsidR="009520B9" w:rsidRDefault="297F7BAD" w:rsidP="2DFA7A2E">
      <w:r>
        <w:t xml:space="preserve">These </w:t>
      </w:r>
      <w:r w:rsidR="31C31B55">
        <w:t>associated data</w:t>
      </w:r>
      <w:r>
        <w:t>sets would be linked to the attribute data in the single routable network in order</w:t>
      </w:r>
      <w:r w:rsidR="31C31B55">
        <w:t xml:space="preserve"> to derive ‘indices’ </w:t>
      </w:r>
      <w:r>
        <w:t>for network links that can be used to</w:t>
      </w:r>
      <w:r w:rsidR="31C31B55">
        <w:t xml:space="preserve"> support applications</w:t>
      </w:r>
      <w:r>
        <w:t xml:space="preserve">.  </w:t>
      </w:r>
      <w:r w:rsidR="613B3AF9">
        <w:t xml:space="preserve">These indices include a range of derivative scores and synthetic metrics for factors such as attractiveness, connectivity and comfort.  </w:t>
      </w:r>
      <w:r>
        <w:t>Examples</w:t>
      </w:r>
      <w:r w:rsidR="613B3AF9">
        <w:t xml:space="preserve"> of this kind of application</w:t>
      </w:r>
      <w:r>
        <w:t xml:space="preserve"> in the British context could include</w:t>
      </w:r>
      <w:r w:rsidR="31C31B55">
        <w:t xml:space="preserve"> the quality criteria from NICE for public open space and </w:t>
      </w:r>
      <w:r w:rsidR="77A6D8CA">
        <w:t>AT</w:t>
      </w:r>
      <w:r w:rsidR="31C31B55">
        <w:t xml:space="preserve"> routes (NICE 2019)</w:t>
      </w:r>
      <w:r>
        <w:t>, and</w:t>
      </w:r>
      <w:r w:rsidR="31C31B55">
        <w:t xml:space="preserve"> walking and cycling tools such as the Propensity to Cycle Tool (PCT) (</w:t>
      </w:r>
      <w:r w:rsidR="517BB698">
        <w:t>Woodcock et al., 2017</w:t>
      </w:r>
      <w:r w:rsidR="31C31B55">
        <w:t xml:space="preserve">), the Route Selection Tool (RST) and the Walking Route Audit Tool (WRAT) </w:t>
      </w:r>
      <w:r w:rsidR="1514A278">
        <w:t>(Department for Transport, 2017)</w:t>
      </w:r>
      <w:r w:rsidR="7CB92615">
        <w:t xml:space="preserve">, all of which are used routinely in the context of </w:t>
      </w:r>
      <w:r w:rsidR="707BAAE7">
        <w:t>infrastructure and land use planning</w:t>
      </w:r>
      <w:r w:rsidR="31C31B55">
        <w:t xml:space="preserve">. </w:t>
      </w:r>
      <w:r w:rsidR="43575441">
        <w:t xml:space="preserve">  </w:t>
      </w:r>
    </w:p>
    <w:p w14:paraId="5D5410DD" w14:textId="23578624" w:rsidR="009520B9" w:rsidRPr="00BE3691" w:rsidRDefault="009520B9" w:rsidP="2DFA7A2E">
      <w:pPr>
        <w:rPr>
          <w:b/>
          <w:bCs/>
        </w:rPr>
      </w:pPr>
      <w:r>
        <w:rPr>
          <w:b/>
          <w:bCs/>
        </w:rPr>
        <w:t>4.6 Case Study Implementation of Integrated Dataset</w:t>
      </w:r>
    </w:p>
    <w:p w14:paraId="2CB19DF7" w14:textId="38E7D33C" w:rsidR="00E20E14" w:rsidRDefault="717DEC04" w:rsidP="2DFA7A2E">
      <w:r>
        <w:t>A</w:t>
      </w:r>
      <w:r w:rsidR="43575441">
        <w:t xml:space="preserve"> </w:t>
      </w:r>
      <w:r w:rsidR="738471A6">
        <w:t xml:space="preserve">demonstrator </w:t>
      </w:r>
      <w:r w:rsidR="43575441">
        <w:t>routing tool which links the</w:t>
      </w:r>
      <w:r w:rsidR="738471A6">
        <w:t xml:space="preserve"> comprehensive routable network with datasets providing additional attribution has been produced as part of the case stud</w:t>
      </w:r>
      <w:r w:rsidR="4CFA4EFD">
        <w:t>y</w:t>
      </w:r>
      <w:r w:rsidR="738471A6">
        <w:t xml:space="preserve"> implementation of the framework.  This is illustrated in Figure</w:t>
      </w:r>
      <w:r w:rsidR="71507056">
        <w:t>s</w:t>
      </w:r>
      <w:r w:rsidR="738471A6">
        <w:t xml:space="preserve"> 3</w:t>
      </w:r>
      <w:r w:rsidR="08BD7542">
        <w:t>a and 3b</w:t>
      </w:r>
      <w:r w:rsidR="738471A6">
        <w:t xml:space="preserve">, </w:t>
      </w:r>
      <w:r w:rsidR="4CFA4EFD">
        <w:t>which</w:t>
      </w:r>
      <w:r w:rsidR="738471A6">
        <w:t xml:space="preserve"> show how </w:t>
      </w:r>
      <w:r w:rsidR="4CFA4EFD">
        <w:t xml:space="preserve">the geospatial </w:t>
      </w:r>
      <w:r w:rsidR="47CDA5BE">
        <w:t>pavement</w:t>
      </w:r>
      <w:r w:rsidR="4CFA4EFD">
        <w:t xml:space="preserve"> network </w:t>
      </w:r>
      <w:r w:rsidR="03374584">
        <w:t xml:space="preserve">with width attributes </w:t>
      </w:r>
      <w:r w:rsidR="0B6FA361">
        <w:t xml:space="preserve">has been linked to transport noise </w:t>
      </w:r>
      <w:r w:rsidR="774BB911">
        <w:t xml:space="preserve">and </w:t>
      </w:r>
      <w:r w:rsidR="0B6FA361">
        <w:t xml:space="preserve">road accident </w:t>
      </w:r>
      <w:r w:rsidR="231B2F4A">
        <w:t>density</w:t>
      </w:r>
      <w:r w:rsidR="0B6FA361">
        <w:t>.</w:t>
      </w:r>
      <w:r w:rsidR="06FC3F6C">
        <w:t xml:space="preserve">  </w:t>
      </w:r>
      <w:r w:rsidR="003C562B">
        <w:t>I</w:t>
      </w:r>
      <w:r w:rsidR="06FC3F6C">
        <w:t>t</w:t>
      </w:r>
      <w:r w:rsidR="003C562B">
        <w:t xml:space="preserve"> therefore</w:t>
      </w:r>
      <w:r w:rsidR="06FC3F6C">
        <w:t xml:space="preserve"> demonstrates how the data model developed here can be used to </w:t>
      </w:r>
      <w:r w:rsidR="055E6817">
        <w:t>link datasets from a range of sources in an integrated and customisable routing tool</w:t>
      </w:r>
      <w:r w:rsidR="4C64F3B9">
        <w:t xml:space="preserve">.  It also provides three practical examples of how the integrated dataset can provide useful outputs for specific use cases.  These are 1) </w:t>
      </w:r>
      <w:r w:rsidR="4626458C">
        <w:t>routing where for reasons of personal safety a vulnerable pedestrian requires a route with comprehensive street lighting provision</w:t>
      </w:r>
      <w:r w:rsidR="12ABF1D1">
        <w:t>, 2) routing whe</w:t>
      </w:r>
      <w:r w:rsidR="26C17BE0">
        <w:t>re</w:t>
      </w:r>
      <w:r w:rsidR="12ABF1D1">
        <w:t xml:space="preserve"> a wheelchair user needs a route with pavements of at least a certain minimum width, and </w:t>
      </w:r>
      <w:r w:rsidR="26C17BE0">
        <w:t>may have to use a specific side of a road to access th</w:t>
      </w:r>
      <w:r w:rsidR="349FA942">
        <w:t>e</w:t>
      </w:r>
      <w:r w:rsidR="26C17BE0">
        <w:t>s</w:t>
      </w:r>
      <w:r w:rsidR="349FA942">
        <w:t>e</w:t>
      </w:r>
      <w:r w:rsidR="26C17BE0">
        <w:t xml:space="preserve"> (demonstrating the importance of detailed pavement attribution)</w:t>
      </w:r>
      <w:r w:rsidR="349FA942">
        <w:t>, and 3) routing where key paths are not included in the base</w:t>
      </w:r>
      <w:r w:rsidR="2437E861">
        <w:t xml:space="preserve">line geospatial dataset, and where crowd-sourced information is needed to give </w:t>
      </w:r>
      <w:r w:rsidR="129D77EC">
        <w:t xml:space="preserve">accurate information on shortest paths.  </w:t>
      </w:r>
    </w:p>
    <w:p w14:paraId="69006B8C" w14:textId="0328D6E3" w:rsidR="04717B33" w:rsidRDefault="04717B33" w:rsidP="31C42110">
      <w:pPr>
        <w:rPr>
          <w:rFonts w:ascii="Calibri" w:eastAsia="Calibri" w:hAnsi="Calibri" w:cs="Calibri"/>
          <w:color w:val="44546A" w:themeColor="text2"/>
          <w:sz w:val="18"/>
          <w:szCs w:val="18"/>
        </w:rPr>
      </w:pPr>
      <w:r>
        <w:rPr>
          <w:noProof/>
        </w:rPr>
        <w:lastRenderedPageBreak/>
        <w:drawing>
          <wp:inline distT="0" distB="0" distL="0" distR="0" wp14:anchorId="59C33552" wp14:editId="1184F78C">
            <wp:extent cx="5809615" cy="3752850"/>
            <wp:effectExtent l="0" t="0" r="635" b="0"/>
            <wp:docPr id="438160045" name="Picture 43816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4410" b="4125"/>
                    <a:stretch/>
                  </pic:blipFill>
                  <pic:spPr bwMode="auto">
                    <a:xfrm>
                      <a:off x="0" y="0"/>
                      <a:ext cx="5810250" cy="3753260"/>
                    </a:xfrm>
                    <a:prstGeom prst="rect">
                      <a:avLst/>
                    </a:prstGeom>
                    <a:ln>
                      <a:noFill/>
                    </a:ln>
                    <a:extLst>
                      <a:ext uri="{53640926-AAD7-44D8-BBD7-CCE9431645EC}">
                        <a14:shadowObscured xmlns:a14="http://schemas.microsoft.com/office/drawing/2010/main"/>
                      </a:ext>
                    </a:extLst>
                  </pic:spPr>
                </pic:pic>
              </a:graphicData>
            </a:graphic>
          </wp:inline>
        </w:drawing>
      </w:r>
    </w:p>
    <w:p w14:paraId="49BF89BE" w14:textId="6DA6DFF8" w:rsidR="1E594DEC" w:rsidRPr="00B8566D" w:rsidRDefault="3105BAD5" w:rsidP="7C9E7FB2">
      <w:r w:rsidRPr="00B8566D">
        <w:t xml:space="preserve">Figure </w:t>
      </w:r>
      <w:r>
        <w:t>3</w:t>
      </w:r>
      <w:r w:rsidR="5687F859">
        <w:t>a</w:t>
      </w:r>
      <w:r w:rsidRPr="00B8566D">
        <w:t>: Example integration of Defra traffic noise and OSMM pavement widths</w:t>
      </w:r>
    </w:p>
    <w:p w14:paraId="531BCC46" w14:textId="222E2895" w:rsidR="3491BCF4" w:rsidRDefault="3491BCF4" w:rsidP="31C42110">
      <w:r>
        <w:rPr>
          <w:noProof/>
        </w:rPr>
        <w:drawing>
          <wp:inline distT="0" distB="0" distL="0" distR="0" wp14:anchorId="145EAE96" wp14:editId="569FA7D6">
            <wp:extent cx="5798820" cy="3762375"/>
            <wp:effectExtent l="0" t="0" r="0" b="9525"/>
            <wp:docPr id="1177968984" name="Picture 117796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3953" b="4179"/>
                    <a:stretch/>
                  </pic:blipFill>
                  <pic:spPr bwMode="auto">
                    <a:xfrm>
                      <a:off x="0" y="0"/>
                      <a:ext cx="5800135" cy="3763228"/>
                    </a:xfrm>
                    <a:prstGeom prst="rect">
                      <a:avLst/>
                    </a:prstGeom>
                    <a:ln>
                      <a:noFill/>
                    </a:ln>
                    <a:extLst>
                      <a:ext uri="{53640926-AAD7-44D8-BBD7-CCE9431645EC}">
                        <a14:shadowObscured xmlns:a14="http://schemas.microsoft.com/office/drawing/2010/main"/>
                      </a:ext>
                    </a:extLst>
                  </pic:spPr>
                </pic:pic>
              </a:graphicData>
            </a:graphic>
          </wp:inline>
        </w:drawing>
      </w:r>
    </w:p>
    <w:p w14:paraId="2628F8CE" w14:textId="3B03729C" w:rsidR="7E0AE4CE" w:rsidRDefault="7E0AE4CE" w:rsidP="31C42110">
      <w:r>
        <w:t>Figure 3b: Example integration of DfT Road Traffic Accident Heatmap and OSMM pavement widths</w:t>
      </w:r>
    </w:p>
    <w:p w14:paraId="39C96630" w14:textId="5480165F" w:rsidR="006923E7" w:rsidRDefault="00E652DB" w:rsidP="00085DA3">
      <w:r>
        <w:t>In particular, t</w:t>
      </w:r>
      <w:r w:rsidR="007C6D2A">
        <w:t xml:space="preserve">he integrated datasets could be used for a range of purposes where work is regularly commissioned by local authorities, such as identifying safe routes for children to walk to school, </w:t>
      </w:r>
      <w:r w:rsidR="00EB7A60">
        <w:t>or</w:t>
      </w:r>
      <w:r w:rsidR="007C6D2A">
        <w:t xml:space="preserve"> </w:t>
      </w:r>
      <w:r w:rsidR="007C6D2A">
        <w:lastRenderedPageBreak/>
        <w:t>modelling air quality.</w:t>
      </w:r>
      <w:r w:rsidR="00854B16">
        <w:t xml:space="preserve">  In order to illustrate the </w:t>
      </w:r>
      <w:r w:rsidR="003E78F9">
        <w:t xml:space="preserve">practical utility and potential impact of the datasets, the </w:t>
      </w:r>
      <w:r w:rsidR="0011284E">
        <w:t>integrat</w:t>
      </w:r>
      <w:r w:rsidR="00FA398B">
        <w:t xml:space="preserve">ed datasets were used to improve the identification of safe routes to school in a local authority area in the United Kingdom.  There is a statutory requirement on local authorities to </w:t>
      </w:r>
      <w:r w:rsidR="002C178E">
        <w:t>provide safe transport to school</w:t>
      </w:r>
      <w:r w:rsidR="00FB22B0">
        <w:t>, which will often require</w:t>
      </w:r>
      <w:r w:rsidR="00625133">
        <w:t xml:space="preserve"> authorities to</w:t>
      </w:r>
      <w:r w:rsidR="00FB22B0">
        <w:t xml:space="preserve"> assess whether individual roads or paths are suitable for school children to walk along</w:t>
      </w:r>
      <w:r w:rsidR="00625133">
        <w:t xml:space="preserve"> (</w:t>
      </w:r>
      <w:r w:rsidR="009C103F">
        <w:t>Hall et al., 2021</w:t>
      </w:r>
      <w:r w:rsidR="00625133">
        <w:t>)</w:t>
      </w:r>
      <w:r w:rsidR="00FB22B0">
        <w:t>.</w:t>
      </w:r>
      <w:r w:rsidR="00625133">
        <w:t xml:space="preserve">  However, n</w:t>
      </w:r>
      <w:r w:rsidR="00AD23DA">
        <w:t xml:space="preserve">o automated or transferable methodology has previously existed to enable local authorities to carry out such assessments, </w:t>
      </w:r>
      <w:r w:rsidR="003C1312">
        <w:t xml:space="preserve">meaning that routes have to be assessed manually on an individual basis.  Examination of routes assessed as being ‘safe’ within </w:t>
      </w:r>
      <w:r w:rsidR="006D5FA0">
        <w:t xml:space="preserve">a case study local authority has identified that some such routes have characteristics which </w:t>
      </w:r>
      <w:r w:rsidR="006C0DCE">
        <w:t>mean they are not in fact safe for children to walk along.  For example, Figure 4 shows the shortest pedestrian route (based only on travel time) for a child walking from a residential area to a nearby school.</w:t>
      </w:r>
      <w:r w:rsidR="00B8735D">
        <w:t xml:space="preserve">  This route passes along a road (shown in orange) which has been assessed as suitable to form part of a safe route to school.</w:t>
      </w:r>
      <w:r w:rsidR="0034429B">
        <w:t xml:space="preserve">  However, interrogation of the integrated dataset set out in this paper shows </w:t>
      </w:r>
      <w:r w:rsidR="00906D24">
        <w:t>that this road has no pavements (sidewalks</w:t>
      </w:r>
      <w:r w:rsidR="00B3223B">
        <w:t xml:space="preserve">) </w:t>
      </w:r>
      <w:r w:rsidR="00906D24">
        <w:t xml:space="preserve">and </w:t>
      </w:r>
      <w:r w:rsidR="0066482B">
        <w:t>has a 60mph speed limit for road traffic, features which combine to make it unsafe for pedestrian use.</w:t>
      </w:r>
      <w:r w:rsidR="0011284E">
        <w:rPr>
          <w:noProof/>
        </w:rPr>
        <w:drawing>
          <wp:inline distT="0" distB="0" distL="0" distR="0" wp14:anchorId="7466EB99" wp14:editId="02943172">
            <wp:extent cx="5381625" cy="3752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cstate="print">
                      <a:extLst>
                        <a:ext uri="{28A0092B-C50C-407E-A947-70E740481C1C}">
                          <a14:useLocalDpi xmlns:a14="http://schemas.microsoft.com/office/drawing/2010/main" val="0"/>
                        </a:ext>
                      </a:extLst>
                    </a:blip>
                    <a:srcRect l="3157" t="3760" r="2947" b="3650"/>
                    <a:stretch/>
                  </pic:blipFill>
                  <pic:spPr bwMode="auto">
                    <a:xfrm>
                      <a:off x="0" y="0"/>
                      <a:ext cx="5381625" cy="3752850"/>
                    </a:xfrm>
                    <a:prstGeom prst="rect">
                      <a:avLst/>
                    </a:prstGeom>
                    <a:ln>
                      <a:noFill/>
                    </a:ln>
                    <a:extLst>
                      <a:ext uri="{53640926-AAD7-44D8-BBD7-CCE9431645EC}">
                        <a14:shadowObscured xmlns:a14="http://schemas.microsoft.com/office/drawing/2010/main"/>
                      </a:ext>
                    </a:extLst>
                  </pic:spPr>
                </pic:pic>
              </a:graphicData>
            </a:graphic>
          </wp:inline>
        </w:drawing>
      </w:r>
    </w:p>
    <w:p w14:paraId="4A51A946" w14:textId="5550A1B5" w:rsidR="00085DA3" w:rsidRDefault="00085DA3" w:rsidP="00085DA3">
      <w:r>
        <w:t xml:space="preserve">Figure 4: </w:t>
      </w:r>
      <w:r w:rsidR="00FE6BB9">
        <w:t>Example Route To School Based On Shortest Path</w:t>
      </w:r>
    </w:p>
    <w:p w14:paraId="2A01DAA0" w14:textId="35591048" w:rsidR="004D3216" w:rsidRDefault="004D3216" w:rsidP="00085DA3">
      <w:r>
        <w:t>Using the case study implementation of the integrated dataset it</w:t>
      </w:r>
      <w:r w:rsidR="00712A86">
        <w:t xml:space="preserve"> is possible to specify in much more detail the requirements for a truly ‘safe’ pedestrian route to school</w:t>
      </w:r>
      <w:r w:rsidR="00E946CB">
        <w:t xml:space="preserve">, with the ability to customise routes to meet the requirements of specific pupils.  For example, </w:t>
      </w:r>
      <w:r w:rsidR="007F3336">
        <w:t xml:space="preserve">routes can be calculated that are suitable for wheelchair users by specifying that </w:t>
      </w:r>
      <w:r w:rsidR="006A0FA9">
        <w:t xml:space="preserve">routes must have pavements which are wide enough to be easily negotiated.  Figure </w:t>
      </w:r>
      <w:r w:rsidR="009B3EA3">
        <w:t xml:space="preserve">5 shows a route connecting the same residential area and school, but with specific requirements for pavement provision throughout, with a minimum width of </w:t>
      </w:r>
      <w:r w:rsidR="00B3223B">
        <w:t>1 metre</w:t>
      </w:r>
      <w:r w:rsidR="009B3EA3">
        <w:t xml:space="preserve">, </w:t>
      </w:r>
      <w:r w:rsidR="00D35D49">
        <w:t>a sealed path surface (required for wheelchair users), the provision of street lighting and the use of safe road crossing points.</w:t>
      </w:r>
      <w:r w:rsidR="001C54E1">
        <w:t xml:space="preserve">  </w:t>
      </w:r>
      <w:r w:rsidR="000F27DB">
        <w:t xml:space="preserve">This route was calculated almost instantly, and </w:t>
      </w:r>
      <w:r w:rsidR="00F82ADA">
        <w:t>the use of GIS-based routing software allows large numbers of user-customised routes to be generated reliably in a short space of ti</w:t>
      </w:r>
      <w:r w:rsidR="00BB1761">
        <w:t>m</w:t>
      </w:r>
      <w:r w:rsidR="00F82ADA">
        <w:t xml:space="preserve">e, with no requirement for assessors to visit </w:t>
      </w:r>
      <w:r w:rsidR="00913281">
        <w:t xml:space="preserve">route sections to physically assess their </w:t>
      </w:r>
      <w:r w:rsidR="00913281">
        <w:lastRenderedPageBreak/>
        <w:t xml:space="preserve">characteristics (as is sometimes required with current assessment methods).  This </w:t>
      </w:r>
      <w:r w:rsidR="00734602">
        <w:t xml:space="preserve">example application thereby demonstrates the potential of the integrated datasets both to deliver higher quality policy-focused outputs than can be generated using current methods, and to </w:t>
      </w:r>
      <w:r w:rsidR="00BA5C62">
        <w:t>provide resource savings for local authorities (and other stakeholders) by reducing the staff time required to fulfil their statutory commitments.</w:t>
      </w:r>
    </w:p>
    <w:p w14:paraId="12713595" w14:textId="2048A8F9" w:rsidR="00EA1B20" w:rsidRDefault="00EA1B20" w:rsidP="00085DA3">
      <w:r>
        <w:rPr>
          <w:noProof/>
        </w:rPr>
        <w:drawing>
          <wp:inline distT="0" distB="0" distL="0" distR="0" wp14:anchorId="1E871F0B" wp14:editId="461DDF10">
            <wp:extent cx="5372100" cy="3743325"/>
            <wp:effectExtent l="0" t="0" r="0" b="9525"/>
            <wp:docPr id="8" name="Picture 8"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with a red line&#10;&#10;Description automatically generated"/>
                    <pic:cNvPicPr/>
                  </pic:nvPicPr>
                  <pic:blipFill rotWithShape="1">
                    <a:blip r:embed="rId17" cstate="print">
                      <a:extLst>
                        <a:ext uri="{28A0092B-C50C-407E-A947-70E740481C1C}">
                          <a14:useLocalDpi xmlns:a14="http://schemas.microsoft.com/office/drawing/2010/main" val="0"/>
                        </a:ext>
                      </a:extLst>
                    </a:blip>
                    <a:srcRect l="3157" t="3995" r="3114" b="3650"/>
                    <a:stretch/>
                  </pic:blipFill>
                  <pic:spPr bwMode="auto">
                    <a:xfrm>
                      <a:off x="0" y="0"/>
                      <a:ext cx="5372100" cy="3743325"/>
                    </a:xfrm>
                    <a:prstGeom prst="rect">
                      <a:avLst/>
                    </a:prstGeom>
                    <a:ln>
                      <a:noFill/>
                    </a:ln>
                    <a:extLst>
                      <a:ext uri="{53640926-AAD7-44D8-BBD7-CCE9431645EC}">
                        <a14:shadowObscured xmlns:a14="http://schemas.microsoft.com/office/drawing/2010/main"/>
                      </a:ext>
                    </a:extLst>
                  </pic:spPr>
                </pic:pic>
              </a:graphicData>
            </a:graphic>
          </wp:inline>
        </w:drawing>
      </w:r>
    </w:p>
    <w:p w14:paraId="650A3822" w14:textId="6753E3B8" w:rsidR="007A5345" w:rsidRDefault="007A5345" w:rsidP="00085DA3">
      <w:r>
        <w:t>Figure 5: Example Route To School Based On Detailed User Requirements</w:t>
      </w:r>
    </w:p>
    <w:p w14:paraId="30D13F36" w14:textId="3131D0CC" w:rsidR="31C42110" w:rsidRDefault="00854B16" w:rsidP="00BE3691">
      <w:pPr>
        <w:rPr>
          <w:b/>
          <w:bCs/>
        </w:rPr>
      </w:pPr>
      <w:r>
        <w:t xml:space="preserve">There are many other areas where the integrated datasets based on the framework could be used to assist in transport planning and the delivery of government policy.  </w:t>
      </w:r>
      <w:r w:rsidR="00257171">
        <w:t>These include f</w:t>
      </w:r>
      <w:r>
        <w:t>or example</w:t>
      </w:r>
      <w:r w:rsidR="007C6D2A">
        <w:t xml:space="preserve"> supporting access to open space as promoted by health services (NHS, 2023)</w:t>
      </w:r>
      <w:r w:rsidR="00257171">
        <w:t>,</w:t>
      </w:r>
      <w:r w:rsidR="007C6D2A">
        <w:t xml:space="preserve"> mental health charities (Mind, 2021) and nature conservation charities (Wildlife Link, Mapping access to nature in England), improving access to greenspace and nature which is stated as forming an essential part of local plans in recent government legislation (UK Parliament, 2023), and assessing the resilience of active travel networks to the impacts of climate change.</w:t>
      </w:r>
    </w:p>
    <w:p w14:paraId="1DF50B90" w14:textId="246C51C4" w:rsidR="005F5368" w:rsidRPr="00501AC3" w:rsidRDefault="005957E2" w:rsidP="00523613">
      <w:pPr>
        <w:tabs>
          <w:tab w:val="left" w:pos="7290"/>
        </w:tabs>
        <w:rPr>
          <w:b/>
          <w:bCs/>
        </w:rPr>
      </w:pPr>
      <w:r>
        <w:rPr>
          <w:b/>
          <w:bCs/>
        </w:rPr>
        <w:t>5) Conclusions and a Route Ahead</w:t>
      </w:r>
      <w:r w:rsidR="00376C63">
        <w:rPr>
          <w:b/>
          <w:bCs/>
        </w:rPr>
        <w:tab/>
      </w:r>
    </w:p>
    <w:p w14:paraId="359ACB82" w14:textId="2A682C77" w:rsidR="008C6A8D" w:rsidRDefault="6CD8006A" w:rsidP="00B56F39">
      <w:r>
        <w:t xml:space="preserve">Despite </w:t>
      </w:r>
      <w:r w:rsidR="4A9D49EA">
        <w:t xml:space="preserve">widespread policy efforts to achieve mode shift to </w:t>
      </w:r>
      <w:r w:rsidR="77A6D8CA">
        <w:t>AT</w:t>
      </w:r>
      <w:r w:rsidR="4A9D49EA">
        <w:t xml:space="preserve">, and associated investment in physical infrastructure for active modes, most countries have </w:t>
      </w:r>
      <w:r>
        <w:t xml:space="preserve">not seen a commensurate investment in spatial </w:t>
      </w:r>
      <w:r w:rsidR="0F618A1B">
        <w:t xml:space="preserve">infrastructure </w:t>
      </w:r>
      <w:r>
        <w:t>data</w:t>
      </w:r>
      <w:r w:rsidR="4A9D49EA">
        <w:t xml:space="preserve"> associated with </w:t>
      </w:r>
      <w:r w:rsidR="77A6D8CA">
        <w:t>AT</w:t>
      </w:r>
      <w:r>
        <w:t xml:space="preserve">. While for </w:t>
      </w:r>
      <w:r w:rsidR="4A9D49EA">
        <w:t xml:space="preserve">motorised </w:t>
      </w:r>
      <w:r>
        <w:t>road</w:t>
      </w:r>
      <w:r w:rsidR="4A9D49EA">
        <w:t xml:space="preserve"> traffic </w:t>
      </w:r>
      <w:r>
        <w:t xml:space="preserve">the fundamental infrastructure is </w:t>
      </w:r>
      <w:r w:rsidR="4A9D49EA">
        <w:t xml:space="preserve">usually </w:t>
      </w:r>
      <w:r>
        <w:t xml:space="preserve">well mapped </w:t>
      </w:r>
      <w:r w:rsidR="444930C6">
        <w:t xml:space="preserve">in </w:t>
      </w:r>
      <w:r w:rsidR="4A9D49EA">
        <w:t>integrated national datasets</w:t>
      </w:r>
      <w:r w:rsidR="444930C6">
        <w:t xml:space="preserve"> </w:t>
      </w:r>
      <w:r>
        <w:t xml:space="preserve">this is not the case for </w:t>
      </w:r>
      <w:r w:rsidR="77A6D8CA">
        <w:t>AT</w:t>
      </w:r>
      <w:r>
        <w:t xml:space="preserve"> mode</w:t>
      </w:r>
      <w:r w:rsidR="4A9D49EA">
        <w:t>s</w:t>
      </w:r>
      <w:r>
        <w:t>, and attribution</w:t>
      </w:r>
      <w:r w:rsidR="4A9D49EA">
        <w:t xml:space="preserve"> of </w:t>
      </w:r>
      <w:r w:rsidR="77A6D8CA">
        <w:t>AT</w:t>
      </w:r>
      <w:r w:rsidR="4A9D49EA">
        <w:t xml:space="preserve"> networks covering</w:t>
      </w:r>
      <w:r>
        <w:t xml:space="preserve"> </w:t>
      </w:r>
      <w:r w:rsidR="2BFB36CF">
        <w:t xml:space="preserve">classifications of routes, </w:t>
      </w:r>
      <w:r>
        <w:t>access and usage rights</w:t>
      </w:r>
      <w:r w:rsidR="4A9D49EA">
        <w:t>,</w:t>
      </w:r>
      <w:r>
        <w:t xml:space="preserve"> and other factors that affect </w:t>
      </w:r>
      <w:r w:rsidR="7031B459">
        <w:t>users’</w:t>
      </w:r>
      <w:r>
        <w:t xml:space="preserve"> comfort or usability</w:t>
      </w:r>
      <w:r w:rsidR="4A9D49EA">
        <w:t xml:space="preserve"> is even more scarce</w:t>
      </w:r>
      <w:r>
        <w:t xml:space="preserve">. </w:t>
      </w:r>
      <w:r w:rsidR="4A9D49EA">
        <w:t xml:space="preserve"> The research set out in this paper has taken a major step towards filling this gap by developing a comprehensive and generalisable </w:t>
      </w:r>
      <w:r w:rsidR="77A6D8CA">
        <w:t>AT</w:t>
      </w:r>
      <w:r w:rsidR="7EC15223">
        <w:t xml:space="preserve"> geospatial </w:t>
      </w:r>
      <w:r w:rsidR="38C29584">
        <w:t xml:space="preserve">data </w:t>
      </w:r>
      <w:r w:rsidR="7EC15223">
        <w:t xml:space="preserve">model, and identifying processes for populating such a data model in a specific national context. </w:t>
      </w:r>
      <w:r w:rsidR="445D9614">
        <w:t xml:space="preserve"> </w:t>
      </w:r>
      <w:r w:rsidR="38C29584">
        <w:t xml:space="preserve">The data model provides a  checklist for the information required to build a comprehensive routable AT network, while also providing a consistent structure for organising and linking disparate datasets to produce such a network.  Networks which are built </w:t>
      </w:r>
      <w:r w:rsidR="38C29584">
        <w:lastRenderedPageBreak/>
        <w:t xml:space="preserve">based on this data model can then provide a consistent basis for a range of practical applications, such as (in the UK context) the development of </w:t>
      </w:r>
      <w:r w:rsidR="7FE1F4F7">
        <w:t>Local Cycling and Walking In</w:t>
      </w:r>
      <w:r w:rsidR="5EA3CCC6">
        <w:t>f</w:t>
      </w:r>
      <w:r w:rsidR="7FE1F4F7">
        <w:t>rastructure Plans (LCWIP</w:t>
      </w:r>
      <w:r w:rsidR="793340EF">
        <w:t xml:space="preserve">s) which all local authorities are required to produce.  By following the data model these networks will </w:t>
      </w:r>
      <w:r w:rsidR="38C29584">
        <w:t xml:space="preserve">either provide a comprehensive representation of the </w:t>
      </w:r>
      <w:r w:rsidR="793340EF">
        <w:t xml:space="preserve">active travel </w:t>
      </w:r>
      <w:r w:rsidR="38C29584">
        <w:t xml:space="preserve">network </w:t>
      </w:r>
      <w:r w:rsidR="793340EF">
        <w:t xml:space="preserve">in a given area </w:t>
      </w:r>
      <w:r w:rsidR="38C29584">
        <w:t>or</w:t>
      </w:r>
      <w:r w:rsidR="793340EF">
        <w:t>,</w:t>
      </w:r>
      <w:r w:rsidR="38C29584">
        <w:t xml:space="preserve"> where suitable data is not available to enable this</w:t>
      </w:r>
      <w:r w:rsidR="793340EF">
        <w:t>, will</w:t>
      </w:r>
      <w:r w:rsidR="38C29584">
        <w:t xml:space="preserve"> clearly </w:t>
      </w:r>
      <w:r w:rsidR="3DA84484">
        <w:t>highlight</w:t>
      </w:r>
      <w:r w:rsidR="38C29584">
        <w:t xml:space="preserve"> where network sections and/or key attributes may be missing, enabling both transport practitioners and transport users to make informed decisions.</w:t>
      </w:r>
    </w:p>
    <w:p w14:paraId="461C1B25" w14:textId="5B1CC125" w:rsidR="00D275C6" w:rsidRDefault="5B25AD94" w:rsidP="00327DE2">
      <w:r>
        <w:t>The</w:t>
      </w:r>
      <w:r w:rsidR="793340EF">
        <w:t xml:space="preserve"> </w:t>
      </w:r>
      <w:r>
        <w:t>processes</w:t>
      </w:r>
      <w:r w:rsidR="793340EF">
        <w:t xml:space="preserve"> developed to populate the generalisable data model</w:t>
      </w:r>
      <w:r>
        <w:t xml:space="preserve"> </w:t>
      </w:r>
      <w:r w:rsidR="79BDDF6B">
        <w:t xml:space="preserve">have been designed so that they are both scalable and easily-automated, allowing them to be rolled out </w:t>
      </w:r>
      <w:r w:rsidR="47A9FD0F">
        <w:t>across Great Britain in future</w:t>
      </w:r>
      <w:r w:rsidR="4B5EEC0B">
        <w:t xml:space="preserve">.  </w:t>
      </w:r>
      <w:r w:rsidR="5C78F2B2">
        <w:t>While the</w:t>
      </w:r>
      <w:r w:rsidR="15523AFA">
        <w:t xml:space="preserve"> size of the</w:t>
      </w:r>
      <w:r w:rsidR="5C78F2B2">
        <w:t xml:space="preserve"> datasets thus generated would clearly be substantial, the storage and processing requirements are of a similar level of magnitude to many existing Ordnance Survey products, and therefore implementation of the processes at a national scale should not raise any major problems.  </w:t>
      </w:r>
      <w:r w:rsidR="383EFCFE">
        <w:t xml:space="preserve">Similarly, while this example implementation has been based on datasets which are specific to Great Britain and therefore not </w:t>
      </w:r>
      <w:r w:rsidR="74D98E5C">
        <w:t xml:space="preserve">directly </w:t>
      </w:r>
      <w:r w:rsidR="383EFCFE">
        <w:t>transferable elsewhere, t</w:t>
      </w:r>
      <w:r w:rsidR="66A5B755">
        <w:t>he data model itself should</w:t>
      </w:r>
      <w:r w:rsidR="383EFCFE">
        <w:t xml:space="preserve"> </w:t>
      </w:r>
      <w:r w:rsidR="66A5B755">
        <w:t xml:space="preserve">be easily transferable to other </w:t>
      </w:r>
      <w:r w:rsidR="78B3D263">
        <w:t xml:space="preserve">national contexts, as it is ‘dataset agnostic’ and sets out common requirements for </w:t>
      </w:r>
      <w:r w:rsidR="77A6D8CA">
        <w:t>AT</w:t>
      </w:r>
      <w:r w:rsidR="78B3D263">
        <w:t xml:space="preserve"> routing and analysis in any location.  </w:t>
      </w:r>
      <w:r w:rsidR="00074E86">
        <w:t xml:space="preserve">While the </w:t>
      </w:r>
      <w:r w:rsidR="00305C6E">
        <w:t xml:space="preserve">levels or values of particular factors may vary between contexts (e.g. weather-related constraints </w:t>
      </w:r>
      <w:r w:rsidR="008F2271">
        <w:t>could be quite</w:t>
      </w:r>
      <w:r w:rsidR="00305C6E">
        <w:t xml:space="preserve"> different in a tropical climate</w:t>
      </w:r>
      <w:r w:rsidR="008F2271">
        <w:t xml:space="preserve"> compared to a </w:t>
      </w:r>
      <w:r w:rsidR="009E1E43">
        <w:t xml:space="preserve">humid temperate climate such as the UK), this does not limit the applicability of the </w:t>
      </w:r>
      <w:r w:rsidR="00540C5B">
        <w:t>general data model.</w:t>
      </w:r>
      <w:r w:rsidR="00305C6E">
        <w:t xml:space="preserve"> </w:t>
      </w:r>
      <w:r w:rsidR="78B3D263">
        <w:t>However, the processes used to populate th</w:t>
      </w:r>
      <w:r w:rsidR="00540C5B">
        <w:t>is</w:t>
      </w:r>
      <w:r w:rsidR="78B3D263">
        <w:t xml:space="preserve"> data model will obviously vary from </w:t>
      </w:r>
      <w:r w:rsidR="1FB97802">
        <w:t>country to country</w:t>
      </w:r>
      <w:r w:rsidR="78B3D263">
        <w:t>, depending on the characteristics and extent of the local datasets which do (or do not) exist.</w:t>
      </w:r>
      <w:r w:rsidR="7EC15223">
        <w:t xml:space="preserve"> </w:t>
      </w:r>
    </w:p>
    <w:p w14:paraId="62020B21" w14:textId="03704175" w:rsidR="00DF1D62" w:rsidRDefault="7EC15223" w:rsidP="00501AC3">
      <w:r>
        <w:t xml:space="preserve">Some challenges </w:t>
      </w:r>
      <w:r w:rsidR="0C6D7076">
        <w:t>remain</w:t>
      </w:r>
      <w:r w:rsidR="3D476F49">
        <w:t xml:space="preserve"> and </w:t>
      </w:r>
      <w:r>
        <w:t xml:space="preserve">additional </w:t>
      </w:r>
      <w:r w:rsidR="653604AA">
        <w:t xml:space="preserve">research and development needs have been identified in order to fully meet the need for a comprehensive integrated geospatial </w:t>
      </w:r>
      <w:r w:rsidR="77A6D8CA">
        <w:t>AT</w:t>
      </w:r>
      <w:r w:rsidR="653604AA">
        <w:t xml:space="preserve"> dataset</w:t>
      </w:r>
      <w:r w:rsidR="2B9F5D0E">
        <w:t>.</w:t>
      </w:r>
      <w:r w:rsidR="37E45AFC">
        <w:t xml:space="preserve">  This research has</w:t>
      </w:r>
      <w:r w:rsidR="3044F511">
        <w:t xml:space="preserve"> been undertaken largely as secondary data analysis</w:t>
      </w:r>
      <w:r w:rsidR="37E45AFC">
        <w:t xml:space="preserve">, and </w:t>
      </w:r>
      <w:r w:rsidR="1B8731C3">
        <w:t>f</w:t>
      </w:r>
      <w:r w:rsidR="3044F511">
        <w:t xml:space="preserve">urther review of the outputs should be undertaken with </w:t>
      </w:r>
      <w:r w:rsidR="77A6D8CA">
        <w:t>AT</w:t>
      </w:r>
      <w:r w:rsidR="1B8731C3">
        <w:t xml:space="preserve"> </w:t>
      </w:r>
      <w:r w:rsidR="3044F511">
        <w:t xml:space="preserve">stakeholders to </w:t>
      </w:r>
      <w:r w:rsidR="1B8731C3">
        <w:t xml:space="preserve">evaluate </w:t>
      </w:r>
      <w:r w:rsidR="3044F511">
        <w:t>user requirements</w:t>
      </w:r>
      <w:r w:rsidR="1B8731C3">
        <w:t>, followed by</w:t>
      </w:r>
      <w:r w:rsidR="3044F511">
        <w:t xml:space="preserve"> a participatory discovery </w:t>
      </w:r>
      <w:r w:rsidR="1B8731C3">
        <w:t>exercise based on the</w:t>
      </w:r>
      <w:r w:rsidR="3044F511">
        <w:t xml:space="preserve"> identified use cases. </w:t>
      </w:r>
      <w:r w:rsidR="1B8731C3">
        <w:t>Data does not currently exist (at least in the British context) for a number of the attributes and indices contained in the generalised data model, and stakeholder engagement could help to prioritise future work designed to fill these data gaps.</w:t>
      </w:r>
      <w:r w:rsidR="44A7D19A">
        <w:t xml:space="preserve">  It could also help identify priorities for work to support associated spatial queries, enabling greater user personalisation in applications based on the integrated dataset. While this work has demonstrated the framework and principles for developing an integrated dataset, it has not yet filled all the data gaps in the case study area, and </w:t>
      </w:r>
      <w:r w:rsidR="3044F511">
        <w:t xml:space="preserve">a more comprehensive prototype is </w:t>
      </w:r>
      <w:r w:rsidR="44A7D19A">
        <w:t>needed to</w:t>
      </w:r>
      <w:r w:rsidR="3044F511">
        <w:t xml:space="preserve"> test the processing rules and workflows that could support an operational model and allow for the development of a more formal spatial data model (feature catalogue and application schemas). </w:t>
      </w:r>
      <w:r w:rsidR="44A7D19A">
        <w:t xml:space="preserve"> </w:t>
      </w:r>
      <w:r w:rsidR="3044F511">
        <w:t xml:space="preserve">A routable </w:t>
      </w:r>
      <w:r w:rsidR="44A7D19A">
        <w:t xml:space="preserve">geospatial </w:t>
      </w:r>
      <w:r w:rsidR="3044F511">
        <w:t>network is an active, dynamic resource and just as there may be closures and restrictions on the ground (e.g. for diversions and street works)</w:t>
      </w:r>
      <w:r w:rsidR="44A7D19A">
        <w:t>,</w:t>
      </w:r>
      <w:r w:rsidR="3044F511">
        <w:t xml:space="preserve"> the spatial data infrastructure and data structure also needs to be able to both be maintained and reflect temporal changes. </w:t>
      </w:r>
      <w:r w:rsidR="44A7D19A">
        <w:t xml:space="preserve"> While the </w:t>
      </w:r>
      <w:r w:rsidR="14611785">
        <w:t>data model</w:t>
      </w:r>
      <w:r w:rsidR="44A7D19A">
        <w:t xml:space="preserve"> acknowledges that </w:t>
      </w:r>
      <w:r w:rsidR="77A6D8CA">
        <w:t>AT</w:t>
      </w:r>
      <w:r w:rsidR="44A7D19A">
        <w:t xml:space="preserve"> is not used in isolation, and includes conceptual links to other parts of the public transport network, an evaluation of methods for enabling this integration needs to be undertaken.</w:t>
      </w:r>
    </w:p>
    <w:p w14:paraId="3D29C138" w14:textId="0AEDBBFA" w:rsidR="000D6053" w:rsidRDefault="00F059EA" w:rsidP="00501AC3">
      <w:r>
        <w:t xml:space="preserve">Finally, it is important to recognise that significant developments in </w:t>
      </w:r>
      <w:r w:rsidR="009335CE">
        <w:t>AT</w:t>
      </w:r>
      <w:r>
        <w:t xml:space="preserve"> practices are currently taking place, with growth in the use of electric micromobility such as e-bikes and e-scooters </w:t>
      </w:r>
      <w:r w:rsidRPr="00523613">
        <w:t>(D</w:t>
      </w:r>
      <w:r w:rsidR="002C1A6C" w:rsidRPr="00523613">
        <w:t xml:space="preserve">epartment </w:t>
      </w:r>
      <w:r w:rsidRPr="00523613">
        <w:t>f</w:t>
      </w:r>
      <w:r w:rsidR="002C1A6C" w:rsidRPr="00523613">
        <w:t xml:space="preserve">or </w:t>
      </w:r>
      <w:r w:rsidRPr="00523613">
        <w:t>T</w:t>
      </w:r>
      <w:r w:rsidR="002C1A6C" w:rsidRPr="00523613">
        <w:t>ransport,</w:t>
      </w:r>
      <w:r w:rsidRPr="00523613">
        <w:t xml:space="preserve"> 2019)</w:t>
      </w:r>
      <w:r w:rsidRPr="00403D81">
        <w:t>.</w:t>
      </w:r>
      <w:r>
        <w:t xml:space="preserve">  </w:t>
      </w:r>
      <w:r w:rsidR="009335CE">
        <w:t>AT</w:t>
      </w:r>
      <w:r w:rsidR="00B56F39">
        <w:t xml:space="preserve"> data standards, guidance, </w:t>
      </w:r>
      <w:r>
        <w:t xml:space="preserve">data models and </w:t>
      </w:r>
      <w:r w:rsidR="00B56F39">
        <w:t>collection</w:t>
      </w:r>
      <w:r>
        <w:t xml:space="preserve"> processes therefore</w:t>
      </w:r>
      <w:r w:rsidR="00B56F39">
        <w:t xml:space="preserve"> need to be dynamic</w:t>
      </w:r>
      <w:r>
        <w:t xml:space="preserve"> in order to keep pace with developments in how </w:t>
      </w:r>
      <w:r w:rsidR="009335CE">
        <w:t>AT</w:t>
      </w:r>
      <w:r>
        <w:t xml:space="preserve"> and shared infrastructure are used in practice</w:t>
      </w:r>
      <w:r w:rsidR="00B56F39">
        <w:t>.</w:t>
      </w:r>
      <w:r w:rsidR="009D0732">
        <w:t xml:space="preserve">  The data model presented here is sufficiently capable to accommodate these </w:t>
      </w:r>
      <w:r w:rsidR="009D0732">
        <w:lastRenderedPageBreak/>
        <w:t xml:space="preserve">developments in </w:t>
      </w:r>
      <w:r w:rsidR="009335CE">
        <w:t>AT</w:t>
      </w:r>
      <w:r w:rsidR="009D0732">
        <w:t xml:space="preserve"> practices, but it is less clear that associated data collection processes are fit for purpose, at least in </w:t>
      </w:r>
      <w:r w:rsidR="001238E7">
        <w:t>Great Britain</w:t>
      </w:r>
      <w:r w:rsidR="001A3B0D">
        <w:t>, and further effort will be required to improve these in the future</w:t>
      </w:r>
      <w:r w:rsidR="009D0732">
        <w:t>.</w:t>
      </w:r>
    </w:p>
    <w:p w14:paraId="731EC38F" w14:textId="581FC64D" w:rsidR="00F70BB4" w:rsidRPr="00523613" w:rsidRDefault="00A62C98" w:rsidP="00523613">
      <w:pPr>
        <w:rPr>
          <w:b/>
          <w:bCs/>
        </w:rPr>
      </w:pPr>
      <w:r w:rsidRPr="00523613">
        <w:rPr>
          <w:b/>
          <w:bCs/>
        </w:rPr>
        <w:t>References</w:t>
      </w:r>
    </w:p>
    <w:p w14:paraId="45F31522" w14:textId="04E0F3F8" w:rsidR="00ED2A4D" w:rsidRPr="001C4FBA" w:rsidRDefault="00ED2A4D" w:rsidP="008D0967">
      <w:r w:rsidRPr="001C4FBA">
        <w:t>Alattar MA</w:t>
      </w:r>
      <w:r w:rsidR="00573873">
        <w:t>,</w:t>
      </w:r>
      <w:r w:rsidRPr="001C4FBA">
        <w:t xml:space="preserve"> Cottrill C</w:t>
      </w:r>
      <w:r w:rsidR="00573873">
        <w:t xml:space="preserve"> &amp; </w:t>
      </w:r>
      <w:r w:rsidRPr="001C4FBA">
        <w:t xml:space="preserve">Beecroft M </w:t>
      </w:r>
      <w:r w:rsidR="00A1355E">
        <w:t xml:space="preserve">(2021) </w:t>
      </w:r>
      <w:r w:rsidRPr="001C4FBA">
        <w:t>Sources and Applications</w:t>
      </w:r>
      <w:r w:rsidR="001C4FBA" w:rsidRPr="001C4FBA">
        <w:t xml:space="preserve"> </w:t>
      </w:r>
      <w:r w:rsidRPr="001C4FBA">
        <w:t>of Emerging Active Travel Data: A</w:t>
      </w:r>
      <w:r w:rsidR="001C4FBA" w:rsidRPr="001C4FBA">
        <w:t xml:space="preserve"> </w:t>
      </w:r>
      <w:r w:rsidRPr="001C4FBA">
        <w:t>Review of the Literature.</w:t>
      </w:r>
      <w:r w:rsidR="001C4FBA" w:rsidRPr="001C4FBA">
        <w:t xml:space="preserve"> </w:t>
      </w:r>
      <w:r w:rsidRPr="001C4FBA">
        <w:t>Sustainability 13</w:t>
      </w:r>
      <w:r w:rsidR="00A1355E">
        <w:t>:</w:t>
      </w:r>
      <w:r w:rsidRPr="001C4FBA">
        <w:t xml:space="preserve">7006. </w:t>
      </w:r>
    </w:p>
    <w:p w14:paraId="4F599442" w14:textId="6B38EF55" w:rsidR="00C8443E" w:rsidRDefault="0049083D" w:rsidP="00BD3CDE">
      <w:r>
        <w:t xml:space="preserve">British Standards Institution (2019) </w:t>
      </w:r>
      <w:r w:rsidR="00C8443E" w:rsidRPr="00C8443E">
        <w:t>BS 7666-1:2019 Spatial datasets for geographical referencing</w:t>
      </w:r>
      <w:r w:rsidR="00DD5A85">
        <w:t>, BSI Group.</w:t>
      </w:r>
    </w:p>
    <w:p w14:paraId="05E5074C" w14:textId="44FC180E" w:rsidR="006D6839" w:rsidRDefault="006D6839" w:rsidP="00BB66A0">
      <w:r>
        <w:t xml:space="preserve">Bill EM, Baiker G, Ferguson NS, Drinkwater D &amp; Mutrie N (2015) </w:t>
      </w:r>
      <w:r w:rsidR="00BB66A0">
        <w:t>Representing active travel: a formative evaluation of a computer visualisation tool demonstrating a new walking and cycling route</w:t>
      </w:r>
      <w:r w:rsidR="008D0967">
        <w:t>.</w:t>
      </w:r>
      <w:r w:rsidR="00BB66A0">
        <w:t xml:space="preserve"> Environment and Planning B 42:450-567</w:t>
      </w:r>
    </w:p>
    <w:p w14:paraId="2BCD5825" w14:textId="38513E21" w:rsidR="004C0A99" w:rsidRDefault="004C0A99" w:rsidP="00523613">
      <w:r>
        <w:t>Borst HC, de Vries SI, Graham JMA, van Dongen JEF, Bakker I and Mi</w:t>
      </w:r>
      <w:r w:rsidR="00914EC7">
        <w:t>edema HME (2009)</w:t>
      </w:r>
      <w:r w:rsidR="0004325B">
        <w:t xml:space="preserve">. </w:t>
      </w:r>
      <w:r w:rsidR="0004325B" w:rsidRPr="0004325B">
        <w:t>Influence of environmental street characteristics on walking route choice of elderly people</w:t>
      </w:r>
      <w:r w:rsidR="0004325B">
        <w:t>. Journal of Environmental Psychology 29(4):477-484.</w:t>
      </w:r>
    </w:p>
    <w:p w14:paraId="015D801D" w14:textId="1EEFFA82" w:rsidR="001E4430" w:rsidRDefault="003577B5" w:rsidP="00523613">
      <w:r>
        <w:t xml:space="preserve">Brand C et al. (2021) </w:t>
      </w:r>
      <w:r w:rsidRPr="003577B5">
        <w:t>The climate change mitigation effects of daily active travel in cities</w:t>
      </w:r>
      <w:r>
        <w:t>.  Transportation Research Part D: Transport and Environment 93:102764</w:t>
      </w:r>
    </w:p>
    <w:p w14:paraId="54D93450" w14:textId="1633BC50" w:rsidR="00BD3CDE" w:rsidRDefault="00BD3CDE">
      <w:r>
        <w:t xml:space="preserve">Buehler R &amp; Dill J (2014) </w:t>
      </w:r>
      <w:r w:rsidR="007F56C2">
        <w:t>Bikeway Networks: A Review of Effects on Cycling</w:t>
      </w:r>
      <w:r w:rsidR="0027133F">
        <w:t>.</w:t>
      </w:r>
      <w:r w:rsidR="007F56C2">
        <w:t xml:space="preserve"> Transport Reviews 36(1):9-27</w:t>
      </w:r>
    </w:p>
    <w:p w14:paraId="2F372198" w14:textId="59CBF9C4" w:rsidR="000B6D44" w:rsidRPr="00A07EFE" w:rsidRDefault="00A07EFE">
      <w:r>
        <w:t xml:space="preserve">Buehler R &amp; Pucher J (2021) </w:t>
      </w:r>
      <w:r w:rsidRPr="00A07EFE">
        <w:t>COVID-19 Impacts on Cycling, 2019–2020</w:t>
      </w:r>
      <w:r w:rsidR="0027133F">
        <w:t>.</w:t>
      </w:r>
      <w:r>
        <w:t xml:space="preserve"> </w:t>
      </w:r>
      <w:r w:rsidRPr="00B71889">
        <w:t>Transport Reviews</w:t>
      </w:r>
      <w:r w:rsidRPr="0027133F">
        <w:t xml:space="preserve"> </w:t>
      </w:r>
      <w:r>
        <w:t>41(4):393-400</w:t>
      </w:r>
    </w:p>
    <w:p w14:paraId="4F9E6FCE" w14:textId="77777777" w:rsidR="00C871FF" w:rsidRPr="007D2C26" w:rsidRDefault="00C871FF" w:rsidP="00C871FF">
      <w:r>
        <w:t xml:space="preserve">Burns T, Oram MM &amp; Claris (2020) Cycling for Everyone: A Guide For Inclusive Cycling In Towns And Cities, report by Sustrans and Arup, available from </w:t>
      </w:r>
      <w:hyperlink r:id="rId18" w:history="1">
        <w:r w:rsidRPr="0067239A">
          <w:rPr>
            <w:rStyle w:val="Hyperlink"/>
          </w:rPr>
          <w:t>https://www.arup.com/perspectives/publications/research/section/cycling-for-everyone-a-guide-for-inclusive-cycling-in-cities-and-towns</w:t>
        </w:r>
      </w:hyperlink>
      <w:r>
        <w:t>, accessed 10/02/23</w:t>
      </w:r>
    </w:p>
    <w:p w14:paraId="09389C47" w14:textId="5379EC36" w:rsidR="00051AEE" w:rsidRDefault="00051AEE" w:rsidP="00051AEE">
      <w:r>
        <w:t xml:space="preserve">Davies JJ, Beresford AR </w:t>
      </w:r>
      <w:r w:rsidR="0027133F">
        <w:t>and</w:t>
      </w:r>
      <w:r>
        <w:t xml:space="preserve"> Hopper A (2006). Scalable, distributed, real-time map generation. IEEE Pervasive Computing, 5(4)</w:t>
      </w:r>
      <w:r w:rsidR="00A1355E">
        <w:t>:</w:t>
      </w:r>
      <w:r>
        <w:t>47-54</w:t>
      </w:r>
      <w:r w:rsidR="009B108F">
        <w:t>.</w:t>
      </w:r>
    </w:p>
    <w:p w14:paraId="3584FABE" w14:textId="6FB2A34B" w:rsidR="009B108F" w:rsidRDefault="009B108F" w:rsidP="00523613">
      <w:r>
        <w:t>D</w:t>
      </w:r>
      <w:r w:rsidR="00DD5A85">
        <w:t xml:space="preserve">epartment </w:t>
      </w:r>
      <w:r>
        <w:t>f</w:t>
      </w:r>
      <w:r w:rsidR="00DD5A85">
        <w:t xml:space="preserve">or </w:t>
      </w:r>
      <w:r>
        <w:t>T</w:t>
      </w:r>
      <w:r w:rsidR="00DD5A85">
        <w:t>ransport</w:t>
      </w:r>
      <w:r>
        <w:t xml:space="preserve"> </w:t>
      </w:r>
      <w:r w:rsidR="00DD5A85">
        <w:t>(</w:t>
      </w:r>
      <w:r>
        <w:t>2017</w:t>
      </w:r>
      <w:r w:rsidR="00DD5A85">
        <w:t>)</w:t>
      </w:r>
      <w:r>
        <w:t xml:space="preserve"> </w:t>
      </w:r>
      <w:r w:rsidRPr="000473FD">
        <w:t>Cycling and Walking Infrastructure Plans</w:t>
      </w:r>
      <w:r>
        <w:t>: technical guidance for Local Authorities</w:t>
      </w:r>
      <w:r w:rsidR="00DD5A85">
        <w:t>, available from</w:t>
      </w:r>
      <w:r>
        <w:t xml:space="preserve"> </w:t>
      </w:r>
      <w:hyperlink r:id="rId19" w:history="1">
        <w:r w:rsidR="00DD5A85" w:rsidRPr="0067239A">
          <w:rPr>
            <w:rStyle w:val="Hyperlink"/>
          </w:rPr>
          <w:t>https://www.gov.uk/government/publications/local-cycling-and-walking-infrastructure-plans-technical-guidance-and-tools</w:t>
        </w:r>
      </w:hyperlink>
      <w:r w:rsidR="00DD5A85">
        <w:t>, accessed 10/02/23</w:t>
      </w:r>
    </w:p>
    <w:p w14:paraId="118277EB" w14:textId="5E6531B7" w:rsidR="00680C78" w:rsidRDefault="00680C78" w:rsidP="00051AEE">
      <w:r w:rsidRPr="00523613">
        <w:t>D</w:t>
      </w:r>
      <w:r w:rsidR="002C1A6C" w:rsidRPr="00523613">
        <w:t xml:space="preserve">epartment </w:t>
      </w:r>
      <w:r w:rsidRPr="00523613">
        <w:t>f</w:t>
      </w:r>
      <w:r w:rsidR="002C1A6C" w:rsidRPr="00523613">
        <w:t xml:space="preserve">or </w:t>
      </w:r>
      <w:r w:rsidRPr="00523613">
        <w:t>T</w:t>
      </w:r>
      <w:r w:rsidR="002C1A6C" w:rsidRPr="00523613">
        <w:t>ransport</w:t>
      </w:r>
      <w:r w:rsidRPr="00523613">
        <w:t xml:space="preserve"> </w:t>
      </w:r>
      <w:r w:rsidR="002C1A6C" w:rsidRPr="00523613">
        <w:t>(</w:t>
      </w:r>
      <w:r w:rsidRPr="00523613">
        <w:t>2019</w:t>
      </w:r>
      <w:r w:rsidR="002C1A6C">
        <w:t>)</w:t>
      </w:r>
      <w:r>
        <w:t xml:space="preserve"> </w:t>
      </w:r>
      <w:r w:rsidRPr="002C1A6C">
        <w:t>Future</w:t>
      </w:r>
      <w:r>
        <w:t xml:space="preserve"> of Mobility</w:t>
      </w:r>
      <w:r w:rsidR="002D289B">
        <w:t xml:space="preserve">: Urban </w:t>
      </w:r>
      <w:r w:rsidR="002C1A6C">
        <w:t>S</w:t>
      </w:r>
      <w:r w:rsidR="002D289B">
        <w:t>trategy</w:t>
      </w:r>
      <w:r w:rsidR="002C1A6C">
        <w:t>, DfT, London.</w:t>
      </w:r>
    </w:p>
    <w:p w14:paraId="56F97670" w14:textId="0767A960" w:rsidR="00051AEE" w:rsidRDefault="00051AEE" w:rsidP="00051AEE">
      <w:r>
        <w:t>Department for Transport (2020</w:t>
      </w:r>
      <w:r w:rsidR="00DD5A85">
        <w:t>a</w:t>
      </w:r>
      <w:r>
        <w:t xml:space="preserve">) </w:t>
      </w:r>
      <w:r w:rsidR="0034209B">
        <w:t>‘</w:t>
      </w:r>
      <w:r>
        <w:t>Gear change</w:t>
      </w:r>
      <w:r w:rsidR="0034209B">
        <w:t>’</w:t>
      </w:r>
      <w:r>
        <w:t>: A bold vision for cycling and walking</w:t>
      </w:r>
      <w:r w:rsidR="002322D2">
        <w:t>, DfT, London.</w:t>
      </w:r>
      <w:r>
        <w:t xml:space="preserve"> </w:t>
      </w:r>
    </w:p>
    <w:p w14:paraId="56076CB6" w14:textId="124CD434" w:rsidR="00A62C98" w:rsidRDefault="00CC762F" w:rsidP="00DD5A85">
      <w:pPr>
        <w:rPr>
          <w:rStyle w:val="Hyperlink"/>
        </w:rPr>
      </w:pPr>
      <w:r>
        <w:t>D</w:t>
      </w:r>
      <w:r w:rsidR="00DD5A85">
        <w:t xml:space="preserve">epartment </w:t>
      </w:r>
      <w:r>
        <w:t>f</w:t>
      </w:r>
      <w:r w:rsidR="00DD5A85">
        <w:t xml:space="preserve">or </w:t>
      </w:r>
      <w:r>
        <w:t>T</w:t>
      </w:r>
      <w:r w:rsidR="00DD5A85">
        <w:t>ransport</w:t>
      </w:r>
      <w:r>
        <w:t xml:space="preserve"> </w:t>
      </w:r>
      <w:r w:rsidR="00DD5A85">
        <w:t>(</w:t>
      </w:r>
      <w:r>
        <w:t>2020</w:t>
      </w:r>
      <w:r w:rsidR="00DD5A85">
        <w:t>b)</w:t>
      </w:r>
      <w:r>
        <w:t xml:space="preserve"> </w:t>
      </w:r>
      <w:r w:rsidR="00DD5A85">
        <w:t>Active Travel Fund: Local Transport Authority Allocations, available from</w:t>
      </w:r>
      <w:r>
        <w:t xml:space="preserve"> </w:t>
      </w:r>
      <w:hyperlink r:id="rId20" w:history="1">
        <w:r w:rsidRPr="004F3ACD">
          <w:rPr>
            <w:rStyle w:val="Hyperlink"/>
          </w:rPr>
          <w:t>https://www.gov.uk/government/publications/emergency-active-travel-fund-local-transport-authority-allocations</w:t>
        </w:r>
      </w:hyperlink>
      <w:r w:rsidR="00DD5A85">
        <w:rPr>
          <w:rStyle w:val="Hyperlink"/>
        </w:rPr>
        <w:t xml:space="preserve">, </w:t>
      </w:r>
      <w:r w:rsidR="00DD5A85">
        <w:t>accessed 08/08/22</w:t>
      </w:r>
    </w:p>
    <w:p w14:paraId="504B27CE" w14:textId="318A28C8" w:rsidR="007A6DC7" w:rsidRPr="009524F6" w:rsidRDefault="009524F6" w:rsidP="009524F6">
      <w:r w:rsidRPr="00006050">
        <w:t>D</w:t>
      </w:r>
      <w:r w:rsidR="00DD5A85" w:rsidRPr="00006050">
        <w:t xml:space="preserve">epartment </w:t>
      </w:r>
      <w:r w:rsidRPr="00006050">
        <w:t>f</w:t>
      </w:r>
      <w:r w:rsidR="00DD5A85" w:rsidRPr="00006050">
        <w:t xml:space="preserve">or </w:t>
      </w:r>
      <w:r w:rsidRPr="00006050">
        <w:t>T</w:t>
      </w:r>
      <w:r w:rsidR="00DD5A85" w:rsidRPr="00006050">
        <w:t>ransport</w:t>
      </w:r>
      <w:r w:rsidR="007A6DC7" w:rsidRPr="00006050">
        <w:t xml:space="preserve"> </w:t>
      </w:r>
      <w:r w:rsidRPr="00006050">
        <w:t>(</w:t>
      </w:r>
      <w:r w:rsidR="007A6DC7" w:rsidRPr="00006050">
        <w:t>2020</w:t>
      </w:r>
      <w:r w:rsidR="00DD5A85" w:rsidRPr="00006050">
        <w:t>c</w:t>
      </w:r>
      <w:r w:rsidRPr="00006050">
        <w:t>)</w:t>
      </w:r>
      <w:r w:rsidR="007A6DC7" w:rsidRPr="00006050">
        <w:t xml:space="preserve"> Cycle Infrastructure Design (LTN 1/20). </w:t>
      </w:r>
      <w:r w:rsidR="007A6DC7" w:rsidRPr="009524F6">
        <w:t>The Stationery Office</w:t>
      </w:r>
      <w:r w:rsidR="00DD5A85">
        <w:t>, London</w:t>
      </w:r>
      <w:r w:rsidR="007A6DC7" w:rsidRPr="009524F6">
        <w:t>. </w:t>
      </w:r>
      <w:r w:rsidR="00DD5A85">
        <w:t xml:space="preserve"> </w:t>
      </w:r>
    </w:p>
    <w:p w14:paraId="5E63B32F" w14:textId="041C4D02" w:rsidR="009B108F" w:rsidRDefault="009B108F" w:rsidP="009B108F">
      <w:pPr>
        <w:rPr>
          <w:highlight w:val="green"/>
        </w:rPr>
      </w:pPr>
      <w:r w:rsidRPr="00523613">
        <w:t>D</w:t>
      </w:r>
      <w:r w:rsidR="00DD5A85" w:rsidRPr="00523613">
        <w:t xml:space="preserve">epartment </w:t>
      </w:r>
      <w:r w:rsidRPr="00523613">
        <w:t>f</w:t>
      </w:r>
      <w:r w:rsidR="00DD5A85" w:rsidRPr="00523613">
        <w:t xml:space="preserve">or </w:t>
      </w:r>
      <w:r w:rsidRPr="00523613">
        <w:t>T</w:t>
      </w:r>
      <w:r w:rsidR="00DD5A85" w:rsidRPr="00523613">
        <w:t>ransport</w:t>
      </w:r>
      <w:r w:rsidRPr="00523613">
        <w:t xml:space="preserve"> (2021) </w:t>
      </w:r>
      <w:r w:rsidRPr="00DD5A85">
        <w:t>Decarbonising</w:t>
      </w:r>
      <w:r w:rsidRPr="0034209B">
        <w:t xml:space="preserve"> Transport: A Better, Greener Britain</w:t>
      </w:r>
      <w:r w:rsidR="00DD5A85">
        <w:t>. Department for Transport, London.</w:t>
      </w:r>
    </w:p>
    <w:p w14:paraId="545E0100" w14:textId="4AEC90D3" w:rsidR="00B21647" w:rsidRPr="00B21647" w:rsidRDefault="007E454C" w:rsidP="00DD5A85">
      <w:r>
        <w:t>D</w:t>
      </w:r>
      <w:r w:rsidR="00DD5A85">
        <w:t xml:space="preserve">epartment </w:t>
      </w:r>
      <w:r>
        <w:t>f</w:t>
      </w:r>
      <w:r w:rsidR="00DD5A85">
        <w:t xml:space="preserve">or </w:t>
      </w:r>
      <w:r>
        <w:t>T</w:t>
      </w:r>
      <w:r w:rsidR="00DD5A85">
        <w:t>ransport</w:t>
      </w:r>
      <w:r>
        <w:t xml:space="preserve"> </w:t>
      </w:r>
      <w:r w:rsidR="009524F6">
        <w:t>(</w:t>
      </w:r>
      <w:r>
        <w:t>2022</w:t>
      </w:r>
      <w:r w:rsidR="009524F6">
        <w:t>)</w:t>
      </w:r>
      <w:r>
        <w:t xml:space="preserve"> Active Travel Discovery Report</w:t>
      </w:r>
      <w:r w:rsidR="00DD5A85">
        <w:t>.</w:t>
      </w:r>
      <w:r w:rsidR="00A16128">
        <w:t xml:space="preserve"> </w:t>
      </w:r>
      <w:r w:rsidR="005E0FE3">
        <w:t xml:space="preserve">CGI Ltd Report to DfT. </w:t>
      </w:r>
    </w:p>
    <w:p w14:paraId="6BB7B274" w14:textId="0FCAA39C" w:rsidR="00C763A3" w:rsidRDefault="00C763A3" w:rsidP="00051AEE">
      <w:r>
        <w:lastRenderedPageBreak/>
        <w:t xml:space="preserve">Doorley R, Pakrashi V </w:t>
      </w:r>
      <w:r w:rsidR="002322D2">
        <w:t>and</w:t>
      </w:r>
      <w:r>
        <w:t xml:space="preserve"> Ghosh B (2015) </w:t>
      </w:r>
      <w:r w:rsidR="00050FB2" w:rsidRPr="00050FB2">
        <w:t>Quantifying the Health Impacts of Active Travel: Assessment of Methodologies</w:t>
      </w:r>
      <w:r w:rsidR="002322D2">
        <w:t>.</w:t>
      </w:r>
      <w:r w:rsidR="00050FB2">
        <w:t xml:space="preserve"> Transport Reviews 35(5):559-582</w:t>
      </w:r>
    </w:p>
    <w:p w14:paraId="2330FEB5" w14:textId="6BF341B4" w:rsidR="00493C7C" w:rsidRDefault="00493C7C" w:rsidP="00051AEE">
      <w:r>
        <w:t xml:space="preserve">ESRI </w:t>
      </w:r>
      <w:r w:rsidR="00B418A9">
        <w:t>(</w:t>
      </w:r>
      <w:r>
        <w:t>2020</w:t>
      </w:r>
      <w:r w:rsidR="00B418A9">
        <w:t>)</w:t>
      </w:r>
      <w:r w:rsidR="00C80191">
        <w:t xml:space="preserve"> How we made the Pavements Width </w:t>
      </w:r>
      <w:r w:rsidR="002322D2">
        <w:t>M</w:t>
      </w:r>
      <w:r w:rsidR="00C80191">
        <w:t xml:space="preserve">ap, available from </w:t>
      </w:r>
      <w:r w:rsidR="00C80191" w:rsidRPr="00C80191">
        <w:t>https://resource.esriuk.com/blog/how-we-made-the-pavements-width-map/</w:t>
      </w:r>
      <w:r w:rsidR="00C80191">
        <w:t>, a</w:t>
      </w:r>
      <w:r>
        <w:t xml:space="preserve">ccessed </w:t>
      </w:r>
      <w:r w:rsidR="00CF7747">
        <w:t>12/09/22</w:t>
      </w:r>
    </w:p>
    <w:p w14:paraId="674D27C4" w14:textId="6E2C92C5" w:rsidR="002402AB" w:rsidRDefault="002402AB" w:rsidP="002322D2">
      <w:r>
        <w:t xml:space="preserve">Ettema D, Friman M, Garling T </w:t>
      </w:r>
      <w:r w:rsidR="002322D2">
        <w:t>and</w:t>
      </w:r>
      <w:r>
        <w:t xml:space="preserve"> Olsson LE (2015) </w:t>
      </w:r>
      <w:r w:rsidR="00F61379">
        <w:t xml:space="preserve">Travel Mode Use, Travel Mode Shift and Subjective Well-Being: Overview of Theories, Empirical Findings and Policy Implications, in </w:t>
      </w:r>
      <w:r w:rsidR="00126415" w:rsidRPr="00126415">
        <w:t>Wang, D., He, S. (eds) Mobility, Sociability and Well-being of Urban Living. Springer, Berlin, Heidelberg</w:t>
      </w:r>
      <w:r w:rsidR="00123D89">
        <w:t>, pp.129-150.</w:t>
      </w:r>
    </w:p>
    <w:p w14:paraId="4777C3EA" w14:textId="5DE29F70" w:rsidR="004D7CBE" w:rsidRDefault="004D7CBE" w:rsidP="00051AEE">
      <w:r>
        <w:t>Federal Ministry for Digital and Transport (2020) Germany 2030 – a Cycling Nation: National Cycling Plan 3.0, available from</w:t>
      </w:r>
      <w:r w:rsidR="00A51CEF">
        <w:t xml:space="preserve"> </w:t>
      </w:r>
      <w:hyperlink r:id="rId21" w:history="1">
        <w:r w:rsidR="00A51CEF" w:rsidRPr="008332D9">
          <w:rPr>
            <w:rStyle w:val="Hyperlink"/>
          </w:rPr>
          <w:t>https://bmdv.bund.de/SharedDocs/DE/Artikel/StV/Radverkehr/nationaler-radverkehrsplan-3-0.html</w:t>
        </w:r>
      </w:hyperlink>
      <w:r w:rsidR="00A51CEF">
        <w:t>, accessed 09/02/2023</w:t>
      </w:r>
      <w:r>
        <w:t xml:space="preserve"> </w:t>
      </w:r>
    </w:p>
    <w:p w14:paraId="0F294738" w14:textId="1D65E9DF" w:rsidR="00B418A9" w:rsidRDefault="00B418A9" w:rsidP="00B418A9">
      <w:r>
        <w:t xml:space="preserve">France-Mensah J </w:t>
      </w:r>
      <w:r w:rsidR="002322D2">
        <w:t>and</w:t>
      </w:r>
      <w:r>
        <w:t xml:space="preserve"> O'Brien WJ (2019) A shared ontology for integrated highway planning</w:t>
      </w:r>
      <w:r w:rsidR="002322D2">
        <w:t>.</w:t>
      </w:r>
      <w:r>
        <w:t xml:space="preserve"> Advanced Engineering Informatics 41:100929</w:t>
      </w:r>
    </w:p>
    <w:p w14:paraId="798F3116" w14:textId="59F3FF1B" w:rsidR="003610E4" w:rsidRPr="00B71889" w:rsidRDefault="003610E4" w:rsidP="00051AEE">
      <w:r w:rsidRPr="00B71889">
        <w:t xml:space="preserve">French Government (2018) Plan Vélo &amp; Mobilités Actives, report by </w:t>
      </w:r>
      <w:r w:rsidR="00593B3D" w:rsidRPr="00B71889">
        <w:t>Le Gouvernement, Republique Francaise, 14 September 2018.</w:t>
      </w:r>
    </w:p>
    <w:p w14:paraId="0602C4F1" w14:textId="66FD974E" w:rsidR="0090160D" w:rsidRPr="00D567BB" w:rsidRDefault="003F3411" w:rsidP="00051AEE">
      <w:r w:rsidRPr="00D567BB">
        <w:t>Fyhri A, H</w:t>
      </w:r>
      <w:r w:rsidRPr="00AA77B6">
        <w:t>jorthol R, M</w:t>
      </w:r>
      <w:r w:rsidRPr="00D567BB">
        <w:t xml:space="preserve">ackett RL, Fotel TN </w:t>
      </w:r>
      <w:r w:rsidR="002322D2">
        <w:t>and</w:t>
      </w:r>
      <w:r w:rsidRPr="00D567BB">
        <w:t xml:space="preserve"> Kytta M (2011) </w:t>
      </w:r>
      <w:r w:rsidR="00AA77B6" w:rsidRPr="00D567BB">
        <w:t>Children</w:t>
      </w:r>
      <w:r w:rsidR="00AA77B6">
        <w:t>’</w:t>
      </w:r>
      <w:r w:rsidR="00AA77B6" w:rsidRPr="00D567BB">
        <w:t>s active travel and independent mobility in four countries: Development, social contributing trends and measures</w:t>
      </w:r>
      <w:r w:rsidR="002322D2">
        <w:t>.</w:t>
      </w:r>
      <w:r w:rsidR="00AA77B6">
        <w:t xml:space="preserve"> Transport Policy 18(5):703-710</w:t>
      </w:r>
    </w:p>
    <w:p w14:paraId="0DEE2C5C" w14:textId="27CBDAEB" w:rsidR="00051AEE" w:rsidRDefault="00051AEE" w:rsidP="00051AEE">
      <w:r w:rsidRPr="00D27033">
        <w:t xml:space="preserve">Gaist </w:t>
      </w:r>
      <w:r w:rsidR="00973589">
        <w:t>(</w:t>
      </w:r>
      <w:r w:rsidRPr="00D27033">
        <w:t>202</w:t>
      </w:r>
      <w:r w:rsidR="00973589">
        <w:t>1)</w:t>
      </w:r>
      <w:r w:rsidRPr="00D27033">
        <w:t xml:space="preserve"> Healthy Pavements</w:t>
      </w:r>
      <w:r w:rsidR="00973589">
        <w:t>:</w:t>
      </w:r>
      <w:r w:rsidRPr="00D27033">
        <w:t xml:space="preserve"> </w:t>
      </w:r>
      <w:r w:rsidR="00973589">
        <w:t xml:space="preserve">2021 </w:t>
      </w:r>
      <w:r w:rsidRPr="00D27033">
        <w:t xml:space="preserve">National Assessment </w:t>
      </w:r>
      <w:r w:rsidR="00973589">
        <w:t xml:space="preserve">of Footways, available from </w:t>
      </w:r>
      <w:hyperlink r:id="rId22" w:history="1">
        <w:r w:rsidR="00973589" w:rsidRPr="0067239A">
          <w:rPr>
            <w:rStyle w:val="Hyperlink"/>
          </w:rPr>
          <w:t>https://lcrig.org.uk/wp-content/uploads/2022/05/Gaist_Healthy-Pavements_Ed2_June-2021_v5-increased-quality-1.pdf</w:t>
        </w:r>
      </w:hyperlink>
      <w:r w:rsidR="00973589">
        <w:t xml:space="preserve">, accessed </w:t>
      </w:r>
      <w:r w:rsidR="005F1140">
        <w:t>10/02/23</w:t>
      </w:r>
    </w:p>
    <w:p w14:paraId="701E5A27" w14:textId="4672D493" w:rsidR="009C103F" w:rsidRPr="00F418E4" w:rsidRDefault="009C103F" w:rsidP="00051AEE">
      <w:r w:rsidRPr="00F418E4">
        <w:t xml:space="preserve">Hall R, Oliver Z, Simpson H, </w:t>
      </w:r>
      <w:r w:rsidR="00F418E4" w:rsidRPr="00A27C6C">
        <w:t>McConnon P</w:t>
      </w:r>
      <w:r w:rsidR="00F418E4" w:rsidRPr="00F418E4">
        <w:t xml:space="preserve"> &amp; Lloyd N (2021) Assessment </w:t>
      </w:r>
      <w:r w:rsidR="00F418E4" w:rsidRPr="00A27C6C">
        <w:t xml:space="preserve">of </w:t>
      </w:r>
      <w:r w:rsidR="00F418E4">
        <w:t xml:space="preserve">Walked Routes to School.  </w:t>
      </w:r>
      <w:r w:rsidR="00034A2D">
        <w:t xml:space="preserve">Northallerton, UK: </w:t>
      </w:r>
      <w:r w:rsidR="00F418E4">
        <w:t>Road Safety GB and ROSPA</w:t>
      </w:r>
      <w:r w:rsidR="0069192A">
        <w:t>.</w:t>
      </w:r>
      <w:r w:rsidR="00F418E4">
        <w:t xml:space="preserve">  </w:t>
      </w:r>
    </w:p>
    <w:p w14:paraId="6FB16554" w14:textId="2577FBB3" w:rsidR="00356C0A" w:rsidRPr="00F418E4" w:rsidRDefault="00356C0A" w:rsidP="009524F6">
      <w:r w:rsidRPr="00F418E4">
        <w:t xml:space="preserve">Helle J, Poom A, Willberg E </w:t>
      </w:r>
      <w:r w:rsidR="002322D2" w:rsidRPr="00F418E4">
        <w:t>and</w:t>
      </w:r>
      <w:r w:rsidRPr="00F418E4">
        <w:t xml:space="preserve"> Toivonen T (2021) </w:t>
      </w:r>
      <w:r w:rsidR="00474280" w:rsidRPr="00F418E4">
        <w:t>The Green Paths route planning software</w:t>
      </w:r>
      <w:r w:rsidR="002322D2" w:rsidRPr="00F418E4">
        <w:t xml:space="preserve"> </w:t>
      </w:r>
      <w:r w:rsidR="00474280" w:rsidRPr="00F418E4">
        <w:t>for exposure-optimised travel, OSF preprints, DOI 10.31219/osf.io/vxcp3 .</w:t>
      </w:r>
    </w:p>
    <w:p w14:paraId="19575DB8" w14:textId="4B40C16A" w:rsidR="00010B04" w:rsidRPr="009524F6" w:rsidRDefault="00010B04" w:rsidP="00010B04">
      <w:r w:rsidRPr="00B71889">
        <w:t>Hidayati I</w:t>
      </w:r>
      <w:r w:rsidRPr="00D567BB">
        <w:t>,</w:t>
      </w:r>
      <w:r w:rsidRPr="00B71889">
        <w:t xml:space="preserve"> Yamu C</w:t>
      </w:r>
      <w:r w:rsidRPr="00D567BB">
        <w:t xml:space="preserve"> </w:t>
      </w:r>
      <w:r w:rsidR="002322D2" w:rsidRPr="00D567BB">
        <w:t>and</w:t>
      </w:r>
      <w:r w:rsidRPr="00B71889">
        <w:t xml:space="preserve"> Tan W (2019</w:t>
      </w:r>
      <w:r w:rsidRPr="00D567BB">
        <w:t>)</w:t>
      </w:r>
      <w:r w:rsidRPr="00B71889">
        <w:t xml:space="preserve"> </w:t>
      </w:r>
      <w:r>
        <w:t>How neglecting walking increases socio-economic inequalities</w:t>
      </w:r>
      <w:r w:rsidR="002322D2">
        <w:t xml:space="preserve"> </w:t>
      </w:r>
      <w:r>
        <w:t>:Impeding urban sustainable mobility: Insights from Jakarta, Indonesia. Proceedings of the 12</w:t>
      </w:r>
      <w:r w:rsidRPr="00010B04">
        <w:rPr>
          <w:vertAlign w:val="superscript"/>
        </w:rPr>
        <w:t>th</w:t>
      </w:r>
      <w:r>
        <w:t xml:space="preserve"> International Space Syntax Symposium, 420.1–420.12.</w:t>
      </w:r>
    </w:p>
    <w:p w14:paraId="71C66283" w14:textId="63325D5B" w:rsidR="00051AEE" w:rsidRPr="009524F6" w:rsidRDefault="00051AEE" w:rsidP="009524F6">
      <w:r w:rsidRPr="009524F6">
        <w:t>Hirst, D. (2020). Active Travel: Trends, Policy and Funding. London: House of Commons Library.</w:t>
      </w:r>
    </w:p>
    <w:p w14:paraId="1DE2E6F0" w14:textId="77777777" w:rsidR="009B4346" w:rsidRDefault="009B4346" w:rsidP="009B4346">
      <w:r>
        <w:t xml:space="preserve">HMSO (1980) </w:t>
      </w:r>
      <w:r w:rsidRPr="009524F6">
        <w:t>Highways Act 1980. HMSO. London</w:t>
      </w:r>
    </w:p>
    <w:p w14:paraId="13D84DA5" w14:textId="735FB3DB" w:rsidR="00715A2D" w:rsidRPr="00715A2D" w:rsidRDefault="00715A2D" w:rsidP="00715A2D">
      <w:r w:rsidRPr="00715A2D">
        <w:t xml:space="preserve">Hulse J, Timaite G </w:t>
      </w:r>
      <w:r>
        <w:t xml:space="preserve">and </w:t>
      </w:r>
      <w:r w:rsidRPr="00715A2D">
        <w:t xml:space="preserve">Lovelace R (2022) </w:t>
      </w:r>
      <w:r w:rsidRPr="00D567BB">
        <w:t>openinfra: Get, Use and Understand Open Data on Transport Infrastructure</w:t>
      </w:r>
      <w:r w:rsidRPr="00715A2D">
        <w:t>.</w:t>
      </w:r>
      <w:r w:rsidR="00FD49F0">
        <w:t xml:space="preserve"> Available from</w:t>
      </w:r>
      <w:r w:rsidRPr="00715A2D">
        <w:t xml:space="preserve"> https://github.com/udsleeds/openinfra/, </w:t>
      </w:r>
      <w:hyperlink r:id="rId23" w:history="1">
        <w:r w:rsidR="00FD49F0" w:rsidRPr="00715A2D">
          <w:rPr>
            <w:rStyle w:val="Hyperlink"/>
          </w:rPr>
          <w:t>https://udsleeds.github.io/openinfra/</w:t>
        </w:r>
      </w:hyperlink>
      <w:r w:rsidR="00FD49F0">
        <w:t>, accessed 09/12/23</w:t>
      </w:r>
    </w:p>
    <w:p w14:paraId="41E1C29F" w14:textId="37EAAA28" w:rsidR="00794A06" w:rsidRPr="00FE3BDE" w:rsidRDefault="00794A06" w:rsidP="009524F6">
      <w:r w:rsidRPr="00FE3BDE">
        <w:t xml:space="preserve">INSPIRE (2010) INSPIRE Data Specification on Transport Networks – Guidelines, </w:t>
      </w:r>
      <w:r w:rsidR="00122918" w:rsidRPr="00FE3BDE">
        <w:t xml:space="preserve">INSPIRE Thematic Working Group, available from </w:t>
      </w:r>
      <w:hyperlink r:id="rId24" w:history="1">
        <w:r w:rsidR="00122918" w:rsidRPr="00FE3BDE">
          <w:t>https://inspire.ec.europa.eu/documents/Data_Specifications/INSPIRE_DataSpecification_TN_v3.1.pdf</w:t>
        </w:r>
      </w:hyperlink>
      <w:r w:rsidR="00122918" w:rsidRPr="00FE3BDE">
        <w:t>, accessed 10/02/23</w:t>
      </w:r>
    </w:p>
    <w:p w14:paraId="40DFF15A" w14:textId="0E48EC4F" w:rsidR="00D32EE8" w:rsidRPr="00FE3BDE" w:rsidRDefault="00D32EE8" w:rsidP="009524F6">
      <w:r w:rsidRPr="00FE3BDE">
        <w:t>Kelly CE, Tight MR, Hodgson FC and Page MW (2011)</w:t>
      </w:r>
      <w:r w:rsidR="002A7E0A" w:rsidRPr="00FE3BDE">
        <w:t>, A comparison of three methods for assessing the walkability of the pedestrian environment</w:t>
      </w:r>
      <w:r w:rsidR="002322D2">
        <w:t>.</w:t>
      </w:r>
      <w:r w:rsidR="002A7E0A" w:rsidRPr="00FE3BDE">
        <w:t xml:space="preserve"> Journal of Transport Geography 19(6):1500-1508</w:t>
      </w:r>
      <w:r w:rsidRPr="00FE3BDE">
        <w:t xml:space="preserve"> </w:t>
      </w:r>
    </w:p>
    <w:p w14:paraId="0E695FC0" w14:textId="1E9E3C49" w:rsidR="0053285B" w:rsidRPr="009524F6" w:rsidRDefault="0053285B" w:rsidP="00FF4C93">
      <w:r w:rsidRPr="00FE3BDE">
        <w:lastRenderedPageBreak/>
        <w:t>Koska T and Rudolph R (2016).</w:t>
      </w:r>
      <w:r w:rsidR="00FF4C93" w:rsidRPr="00FF4C93">
        <w:t xml:space="preserve"> </w:t>
      </w:r>
      <w:r w:rsidR="00FF4C93" w:rsidRPr="00FE3BDE">
        <w:t xml:space="preserve">The Role of Walking and Cycling in Reducing Congestion: A Portfolio of Measures. FLOW project, Brussels. Available </w:t>
      </w:r>
      <w:r w:rsidR="000F4654">
        <w:t>from</w:t>
      </w:r>
      <w:r w:rsidR="00FF4C93" w:rsidRPr="00FE3BDE">
        <w:t xml:space="preserve"> </w:t>
      </w:r>
      <w:hyperlink r:id="rId25" w:history="1">
        <w:r w:rsidR="00715A2D" w:rsidRPr="009F199E">
          <w:rPr>
            <w:rStyle w:val="Hyperlink"/>
          </w:rPr>
          <w:t>http://www.h2020-flow.eu</w:t>
        </w:r>
      </w:hyperlink>
      <w:r w:rsidR="00715A2D">
        <w:t>, accessed 10/02/23</w:t>
      </w:r>
    </w:p>
    <w:p w14:paraId="1B3AB01D" w14:textId="377B8F17" w:rsidR="00051AEE" w:rsidRDefault="00051AEE" w:rsidP="00051AEE">
      <w:r w:rsidRPr="00105E6B">
        <w:t>Labib SM</w:t>
      </w:r>
      <w:r w:rsidR="009B4346">
        <w:t>,</w:t>
      </w:r>
      <w:r w:rsidRPr="00105E6B">
        <w:t xml:space="preserve"> Itova I</w:t>
      </w:r>
      <w:r w:rsidR="009B4346">
        <w:t>,</w:t>
      </w:r>
      <w:r w:rsidRPr="00105E6B">
        <w:t xml:space="preserve"> Staves C</w:t>
      </w:r>
      <w:r w:rsidR="009B4346">
        <w:t>,</w:t>
      </w:r>
      <w:r w:rsidRPr="00105E6B">
        <w:t xml:space="preserve"> Zapata D</w:t>
      </w:r>
      <w:r w:rsidR="005D3AB3">
        <w:t>B,</w:t>
      </w:r>
      <w:r w:rsidRPr="00105E6B">
        <w:t xml:space="preserve"> Both A</w:t>
      </w:r>
      <w:r w:rsidR="005D3AB3">
        <w:t>,</w:t>
      </w:r>
      <w:r w:rsidRPr="00105E6B">
        <w:t xml:space="preserve"> Gunn L</w:t>
      </w:r>
      <w:r w:rsidR="005D3AB3">
        <w:t>,</w:t>
      </w:r>
      <w:r w:rsidRPr="00105E6B">
        <w:t xml:space="preserve"> Khreis H</w:t>
      </w:r>
      <w:r w:rsidR="005D3AB3">
        <w:t>,</w:t>
      </w:r>
      <w:r w:rsidRPr="00105E6B">
        <w:t xml:space="preserve"> Abbas A</w:t>
      </w:r>
      <w:r w:rsidR="005D3AB3">
        <w:t>,</w:t>
      </w:r>
      <w:r w:rsidRPr="00105E6B">
        <w:t xml:space="preserve"> Sivakumar A</w:t>
      </w:r>
      <w:r w:rsidR="005D3AB3">
        <w:t>,</w:t>
      </w:r>
      <w:r w:rsidRPr="00105E6B">
        <w:t xml:space="preserve"> Panter J</w:t>
      </w:r>
      <w:r w:rsidR="005D3AB3">
        <w:t>,</w:t>
      </w:r>
      <w:r w:rsidRPr="00105E6B">
        <w:t xml:space="preserve"> Giles-Corti B </w:t>
      </w:r>
      <w:r w:rsidR="002322D2">
        <w:t>and</w:t>
      </w:r>
      <w:r w:rsidRPr="00105E6B">
        <w:t xml:space="preserve"> Woodcock, J (2022). Integrating spatially detailed micro-environmental attributes to a routable transport network for active travel modelling: A pilot study in Greater Manchester. </w:t>
      </w:r>
      <w:r w:rsidR="00D35FEE" w:rsidRPr="00D35FEE">
        <w:t>30th Annual Geographical Information Science Research UK</w:t>
      </w:r>
      <w:r w:rsidR="0034638D">
        <w:t xml:space="preserve"> Conference</w:t>
      </w:r>
      <w:r w:rsidR="00D35FEE" w:rsidRPr="00D35FEE">
        <w:t xml:space="preserve"> (GISRUK)</w:t>
      </w:r>
      <w:r w:rsidR="0034638D">
        <w:t>, Liverpool</w:t>
      </w:r>
      <w:r w:rsidRPr="00105E6B">
        <w:t>.</w:t>
      </w:r>
    </w:p>
    <w:p w14:paraId="5BA4E3AE" w14:textId="1A2D45A4" w:rsidR="00996D14" w:rsidRDefault="00996D14" w:rsidP="00051AEE">
      <w:r w:rsidRPr="00996D14">
        <w:t>Litman, T. (2017), "Economic Value of Walking"</w:t>
      </w:r>
      <w:r>
        <w:t xml:space="preserve">, in </w:t>
      </w:r>
      <w:r w:rsidR="00E93CF2">
        <w:t>Mulley C</w:t>
      </w:r>
      <w:r w:rsidR="00E92039">
        <w:t>, Gebel K &amp; Ding D (eds)</w:t>
      </w:r>
      <w:r w:rsidRPr="00996D14">
        <w:t xml:space="preserve"> Walking</w:t>
      </w:r>
      <w:r w:rsidR="00E92039">
        <w:t>: Connecting Sustainable Transport With Health</w:t>
      </w:r>
      <w:r w:rsidR="002322D2">
        <w:t>.</w:t>
      </w:r>
      <w:r w:rsidRPr="00996D14">
        <w:t xml:space="preserve"> Transport and Sustainability</w:t>
      </w:r>
      <w:r w:rsidR="00E92039">
        <w:t xml:space="preserve"> series</w:t>
      </w:r>
      <w:r w:rsidRPr="00996D14">
        <w:t xml:space="preserve"> Vol. 9, Emerald Publishing Limited, Bingley, </w:t>
      </w:r>
      <w:r w:rsidR="00E93CF2">
        <w:t xml:space="preserve">ch.9, </w:t>
      </w:r>
      <w:r w:rsidRPr="00996D14">
        <w:t>pp. 81-98.</w:t>
      </w:r>
    </w:p>
    <w:p w14:paraId="3C7DAF47" w14:textId="3C477904" w:rsidR="00E65C0B" w:rsidRDefault="00E65C0B" w:rsidP="003C4F32">
      <w:r>
        <w:t xml:space="preserve">Maltese I, Gatta V </w:t>
      </w:r>
      <w:r w:rsidR="002322D2">
        <w:t xml:space="preserve">and </w:t>
      </w:r>
      <w:r>
        <w:t xml:space="preserve">Marcucci E (2021) </w:t>
      </w:r>
      <w:r w:rsidR="00440A08" w:rsidRPr="00440A08">
        <w:t xml:space="preserve">Active Travel in Sustainable Urban Mobility Plans. An Italian </w:t>
      </w:r>
      <w:r w:rsidR="002322D2">
        <w:t>O</w:t>
      </w:r>
      <w:r w:rsidR="00440A08" w:rsidRPr="00440A08">
        <w:t>verview</w:t>
      </w:r>
      <w:r w:rsidR="002322D2">
        <w:t>.</w:t>
      </w:r>
      <w:r w:rsidR="00440A08">
        <w:t xml:space="preserve"> Research in Transportation Business and Management, 40:100621</w:t>
      </w:r>
    </w:p>
    <w:p w14:paraId="7C321241" w14:textId="1CFA5E67" w:rsidR="003C4F32" w:rsidRDefault="003C4F32" w:rsidP="003C4F32">
      <w:r w:rsidRPr="003C4F32">
        <w:t>Millard</w:t>
      </w:r>
      <w:r w:rsidR="00524B00">
        <w:t xml:space="preserve"> K , Lee P </w:t>
      </w:r>
      <w:r w:rsidR="002322D2">
        <w:t>and</w:t>
      </w:r>
      <w:r w:rsidR="00524B00">
        <w:t xml:space="preserve"> Fleming N</w:t>
      </w:r>
      <w:r w:rsidRPr="003C4F32">
        <w:t xml:space="preserve"> (2022) Future of transport: System interoperability and standards</w:t>
      </w:r>
      <w:r>
        <w:t>.</w:t>
      </w:r>
      <w:r w:rsidRPr="003C4F32">
        <w:t xml:space="preserve"> British Standards Institution.</w:t>
      </w:r>
    </w:p>
    <w:p w14:paraId="3921C50B" w14:textId="45E5727D" w:rsidR="00706706" w:rsidRPr="003C4F32" w:rsidRDefault="00706706" w:rsidP="003C4F32">
      <w:r>
        <w:t>Mind (2021) Nature and Mental Health.</w:t>
      </w:r>
      <w:r w:rsidR="005B232B">
        <w:t xml:space="preserve"> Mind, London, UK.</w:t>
      </w:r>
    </w:p>
    <w:p w14:paraId="5262AC85" w14:textId="4C0467FD" w:rsidR="00B418A9" w:rsidRDefault="00B418A9" w:rsidP="00B418A9">
      <w:r>
        <w:t>Mueller N, Rojas-Rueda D, Cole-Hunter T, de Nazelle A, Dons E, Gerike R, Gotschi T, Int Panis L, Kahlmeier S and Nieuwenhuijsen M (2015) Health impact assessment of active transportation: A systematic review</w:t>
      </w:r>
      <w:r w:rsidR="002322D2">
        <w:t>.</w:t>
      </w:r>
      <w:r>
        <w:t xml:space="preserve"> Preventive Medicine 76:103-114</w:t>
      </w:r>
    </w:p>
    <w:p w14:paraId="2F4F4012" w14:textId="410651C2" w:rsidR="00AA56D9" w:rsidRDefault="00E5661B" w:rsidP="00B07DBB">
      <w:r>
        <w:t xml:space="preserve">NHS (2023) </w:t>
      </w:r>
      <w:r w:rsidR="000F4654">
        <w:t xml:space="preserve">Green Social Prescribing.  Available from </w:t>
      </w:r>
      <w:hyperlink r:id="rId26" w:history="1">
        <w:r w:rsidR="00715A2D" w:rsidRPr="009F199E">
          <w:rPr>
            <w:rStyle w:val="Hyperlink"/>
          </w:rPr>
          <w:t>https://www.england.nhs.uk/personalisedcare/social-prescribing/green-social-prescribing/</w:t>
        </w:r>
      </w:hyperlink>
      <w:r w:rsidR="00715A2D">
        <w:t>, accessed 11/12/23</w:t>
      </w:r>
    </w:p>
    <w:p w14:paraId="0BF349CD" w14:textId="60163531" w:rsidR="00B534F3" w:rsidRPr="00B07DBB" w:rsidRDefault="00B534F3" w:rsidP="00B07DBB">
      <w:r w:rsidRPr="0025459D">
        <w:t xml:space="preserve">NICE </w:t>
      </w:r>
      <w:r w:rsidR="007B0CAE">
        <w:t>(</w:t>
      </w:r>
      <w:r w:rsidRPr="0025459D">
        <w:t>2019</w:t>
      </w:r>
      <w:r w:rsidR="007B0CAE">
        <w:t>)</w:t>
      </w:r>
      <w:r w:rsidRPr="0025459D">
        <w:t xml:space="preserve"> Physical a</w:t>
      </w:r>
      <w:r w:rsidRPr="00D34FD1">
        <w:t>ctivity: encouraging activity in the community</w:t>
      </w:r>
      <w:r w:rsidRPr="004C4B63">
        <w:t xml:space="preserve"> (QS183): Quality standard</w:t>
      </w:r>
      <w:r w:rsidRPr="009E3CD0">
        <w:t>.</w:t>
      </w:r>
      <w:r w:rsidRPr="002F753D">
        <w:t xml:space="preserve"> 6 June 2019</w:t>
      </w:r>
      <w:r w:rsidR="00524B00">
        <w:t>.  Available from</w:t>
      </w:r>
      <w:r w:rsidRPr="001627A4">
        <w:t xml:space="preserve">  </w:t>
      </w:r>
      <w:hyperlink r:id="rId27" w:history="1">
        <w:r w:rsidRPr="00B07DBB">
          <w:rPr>
            <w:rStyle w:val="Hyperlink"/>
          </w:rPr>
          <w:t>www.nice.org.uk/guidance/qs183</w:t>
        </w:r>
      </w:hyperlink>
      <w:r w:rsidR="00524B00">
        <w:t xml:space="preserve">, </w:t>
      </w:r>
      <w:r w:rsidR="000F4654">
        <w:t>ac</w:t>
      </w:r>
      <w:r w:rsidRPr="00B07DBB">
        <w:t xml:space="preserve">cessed 11/09/22 </w:t>
      </w:r>
    </w:p>
    <w:p w14:paraId="113178D8" w14:textId="6212483D" w:rsidR="007F5C56" w:rsidRDefault="007F5C56" w:rsidP="007F5C56">
      <w:r w:rsidRPr="00E6616D">
        <w:t>Niknam</w:t>
      </w:r>
      <w:r w:rsidR="00E6616D" w:rsidRPr="00E6616D">
        <w:t xml:space="preserve"> M, </w:t>
      </w:r>
      <w:r w:rsidR="00E6616D" w:rsidRPr="00E6616D" w:rsidDel="00E6616D">
        <w:t xml:space="preserve"> </w:t>
      </w:r>
      <w:r w:rsidRPr="00E6616D">
        <w:t>Zhao</w:t>
      </w:r>
      <w:r w:rsidR="00E6616D" w:rsidRPr="00523613">
        <w:t xml:space="preserve"> T</w:t>
      </w:r>
      <w:r w:rsidRPr="00E6616D">
        <w:t xml:space="preserve"> and </w:t>
      </w:r>
      <w:r w:rsidR="00E6616D" w:rsidRPr="00523613" w:rsidDel="00E6616D">
        <w:t xml:space="preserve"> </w:t>
      </w:r>
      <w:r w:rsidRPr="00E6616D">
        <w:t>Karshenas</w:t>
      </w:r>
      <w:r w:rsidR="00E6616D" w:rsidRPr="00523613">
        <w:t xml:space="preserve"> S</w:t>
      </w:r>
      <w:r w:rsidRPr="00E6616D">
        <w:t xml:space="preserve"> (202</w:t>
      </w:r>
      <w:r w:rsidR="00E6616D" w:rsidRPr="00523613">
        <w:t>1</w:t>
      </w:r>
      <w:r w:rsidRPr="00E6616D">
        <w:t xml:space="preserve">). </w:t>
      </w:r>
      <w:r w:rsidR="00E6616D" w:rsidRPr="00523613">
        <w:t>A Semantic Model for Pavement Management Data</w:t>
      </w:r>
      <w:r w:rsidR="002322D2">
        <w:t>.</w:t>
      </w:r>
      <w:r>
        <w:t xml:space="preserve"> </w:t>
      </w:r>
      <w:r w:rsidR="0036315E" w:rsidRPr="0036315E">
        <w:t>ASCE International Conference on Computing in Civil Engineering 2021</w:t>
      </w:r>
      <w:r w:rsidR="00B418A9">
        <w:t>, September 12-14 2021, Orlando, USA.</w:t>
      </w:r>
    </w:p>
    <w:p w14:paraId="08A8BF53" w14:textId="54AA9438" w:rsidR="00F37B03" w:rsidRPr="00F37B03" w:rsidRDefault="57448151" w:rsidP="007F5C56">
      <w:r>
        <w:t xml:space="preserve">Nurse A &amp; Dunning R (2021) Is COVID-19 a turning point for active travel in cities? </w:t>
      </w:r>
      <w:r w:rsidRPr="00B71889">
        <w:t>Cities and Health</w:t>
      </w:r>
      <w:r>
        <w:t xml:space="preserve"> 5:S174-S176</w:t>
      </w:r>
    </w:p>
    <w:p w14:paraId="661FFF49" w14:textId="222285E3" w:rsidR="00051AEE" w:rsidRPr="00B07DBB" w:rsidRDefault="00051AEE" w:rsidP="00B07DBB">
      <w:r w:rsidRPr="00B07DBB">
        <w:t>Ordnance Survey</w:t>
      </w:r>
      <w:r w:rsidR="00794A06">
        <w:t xml:space="preserve"> </w:t>
      </w:r>
      <w:r w:rsidR="007B0CAE">
        <w:t>(</w:t>
      </w:r>
      <w:r w:rsidRPr="00B07DBB">
        <w:t>2021</w:t>
      </w:r>
      <w:r w:rsidR="007B0CAE">
        <w:t>)</w:t>
      </w:r>
      <w:r w:rsidRPr="00B07DBB">
        <w:t xml:space="preserve"> OS MasterMap Highways Network Product Guide.  </w:t>
      </w:r>
    </w:p>
    <w:p w14:paraId="1AC71984" w14:textId="520A4AA7" w:rsidR="00D75501" w:rsidRDefault="00D75501" w:rsidP="009524F6">
      <w:r>
        <w:t xml:space="preserve">Painter K (1996) </w:t>
      </w:r>
      <w:r w:rsidRPr="00D75501">
        <w:t>The influence of street lighting improvements on crime, fear and pedestrian street use, after dark</w:t>
      </w:r>
      <w:r w:rsidR="008F4384">
        <w:t>.  Landscape and Urban Planning 35 (2-3):193-201</w:t>
      </w:r>
    </w:p>
    <w:p w14:paraId="4B4A4115" w14:textId="2F0516CA" w:rsidR="00B40409" w:rsidRPr="009524F6" w:rsidRDefault="00B21647" w:rsidP="009524F6">
      <w:r w:rsidRPr="009524F6">
        <w:t>Roper B, Chapman A, Martin D </w:t>
      </w:r>
      <w:r w:rsidR="00403D81">
        <w:t>&amp;</w:t>
      </w:r>
      <w:r w:rsidR="00403D81" w:rsidRPr="009524F6">
        <w:t> </w:t>
      </w:r>
      <w:r w:rsidRPr="009524F6">
        <w:t>Cavazzi S (2021) Mapping Trusted Paths to VGI. </w:t>
      </w:r>
      <w:r w:rsidR="00403D81">
        <w:t xml:space="preserve">In </w:t>
      </w:r>
      <w:r w:rsidRPr="009524F6">
        <w:t>Glavic B, Braganholo V </w:t>
      </w:r>
      <w:r w:rsidR="002322D2">
        <w:t>and</w:t>
      </w:r>
      <w:r w:rsidR="00403D81" w:rsidRPr="009524F6">
        <w:t> </w:t>
      </w:r>
      <w:r w:rsidRPr="009524F6">
        <w:t>Koop D (eds.) Provenance and Annotation of Data and Processes - 8th and 9th International Provenance and Annotation Workshop, IPAW 2020 + IPAW 2021, Proceedings. vol. 12839 LNCS, Springer Science and Business Media Deutschland GmbH. pp. 207-210.</w:t>
      </w:r>
    </w:p>
    <w:p w14:paraId="6425740E" w14:textId="3842D2B1" w:rsidR="00051AEE" w:rsidRDefault="00051AEE" w:rsidP="00051AEE">
      <w:r>
        <w:t xml:space="preserve">Shenker, J. (2017). Revealed: the insidious creep of pseudo-public space in London. The Guardian. </w:t>
      </w:r>
      <w:r w:rsidR="00403D81">
        <w:t>Available from</w:t>
      </w:r>
      <w:r>
        <w:t xml:space="preserve"> </w:t>
      </w:r>
      <w:hyperlink r:id="rId28" w:history="1">
        <w:r w:rsidR="006409F7" w:rsidRPr="0067239A">
          <w:rPr>
            <w:rStyle w:val="Hyperlink"/>
          </w:rPr>
          <w:t>https://www.theguardian.com/cities/2017/jul/24/revealed-pseudo-public-space-pops-london-investigation-map</w:t>
        </w:r>
      </w:hyperlink>
    </w:p>
    <w:p w14:paraId="03B283C8" w14:textId="00A5608D" w:rsidR="006409F7" w:rsidRDefault="006409F7" w:rsidP="00051AEE">
      <w:r w:rsidRPr="006409F7">
        <w:t xml:space="preserve">Sloman L </w:t>
      </w:r>
      <w:r w:rsidR="00483011">
        <w:t>and</w:t>
      </w:r>
      <w:r w:rsidRPr="006409F7">
        <w:t xml:space="preserve"> Hopki</w:t>
      </w:r>
      <w:r w:rsidRPr="00523613">
        <w:t>nson L (2019) Segregate</w:t>
      </w:r>
      <w:r>
        <w:t>d cycleways and e-bikes – the future of urban travel, report for Friends of the Earth</w:t>
      </w:r>
      <w:r w:rsidR="00AD0AD4">
        <w:t>.</w:t>
      </w:r>
      <w:r>
        <w:t xml:space="preserve"> </w:t>
      </w:r>
      <w:r w:rsidR="00AD0AD4">
        <w:t>A</w:t>
      </w:r>
      <w:r>
        <w:t xml:space="preserve">vailable from </w:t>
      </w:r>
      <w:hyperlink r:id="rId29" w:history="1">
        <w:r w:rsidR="001A1DF7" w:rsidRPr="0067239A">
          <w:rPr>
            <w:rStyle w:val="Hyperlink"/>
          </w:rPr>
          <w:t>https://policy.friendsoftheearth.uk/insight/segregated-cycleways-and-e-bikes-future-urban-travel</w:t>
        </w:r>
      </w:hyperlink>
      <w:r w:rsidR="001A1DF7">
        <w:t>, accessed 10/02/23</w:t>
      </w:r>
    </w:p>
    <w:p w14:paraId="35860CD5" w14:textId="17DF829A" w:rsidR="00B21647" w:rsidRDefault="00051AEE" w:rsidP="00CC762F">
      <w:r w:rsidRPr="00EF0003">
        <w:t xml:space="preserve">Transport Scotland (2014). </w:t>
      </w:r>
      <w:r>
        <w:t>Scottish Government’s long-term vision for Active Travel in Scotland</w:t>
      </w:r>
    </w:p>
    <w:p w14:paraId="7331242F" w14:textId="38FE1CDF" w:rsidR="00AB20AC" w:rsidRDefault="00AB20AC" w:rsidP="00CC762F">
      <w:r>
        <w:t xml:space="preserve">UK Parliament (2023). </w:t>
      </w:r>
      <w:r w:rsidRPr="00AB20AC">
        <w:t>Levelling-up and Regeneration Act 2023</w:t>
      </w:r>
      <w:r>
        <w:t xml:space="preserve">. Available from </w:t>
      </w:r>
      <w:hyperlink r:id="rId30" w:history="1">
        <w:r w:rsidR="00E7463A" w:rsidRPr="001755FD">
          <w:rPr>
            <w:rStyle w:val="Hyperlink"/>
          </w:rPr>
          <w:t>https://bills.parliament.uk/bills/3155</w:t>
        </w:r>
      </w:hyperlink>
      <w:r w:rsidR="00E7463A">
        <w:t>, accessed 11/12/23</w:t>
      </w:r>
    </w:p>
    <w:p w14:paraId="523F50D2" w14:textId="340751ED" w:rsidR="00B223DB" w:rsidRDefault="00B223DB" w:rsidP="00CC762F">
      <w:r w:rsidRPr="00392FCD">
        <w:t xml:space="preserve">UrbanTide (2023) </w:t>
      </w:r>
      <w:r w:rsidR="00392FCD" w:rsidRPr="00392FCD">
        <w:t>Cycling Open D</w:t>
      </w:r>
      <w:r w:rsidR="00392FCD" w:rsidRPr="00523613">
        <w:t>ata P</w:t>
      </w:r>
      <w:r w:rsidR="00392FCD" w:rsidRPr="00392FCD">
        <w:t>ortal</w:t>
      </w:r>
      <w:r w:rsidR="00AD0AD4">
        <w:t>.</w:t>
      </w:r>
      <w:r w:rsidR="00392FCD" w:rsidRPr="00392FCD">
        <w:t xml:space="preserve"> </w:t>
      </w:r>
      <w:r w:rsidR="00AD0AD4">
        <w:t>A</w:t>
      </w:r>
      <w:r w:rsidR="00392FCD" w:rsidRPr="00392FCD">
        <w:t>va</w:t>
      </w:r>
      <w:r w:rsidR="00392FCD" w:rsidRPr="00523613">
        <w:t>ilab</w:t>
      </w:r>
      <w:r w:rsidR="00392FCD">
        <w:t xml:space="preserve">le </w:t>
      </w:r>
      <w:r w:rsidR="00AD0AD4">
        <w:t>from</w:t>
      </w:r>
      <w:r w:rsidR="00392FCD">
        <w:t xml:space="preserve"> </w:t>
      </w:r>
      <w:hyperlink r:id="rId31" w:history="1">
        <w:r w:rsidR="00392FCD" w:rsidRPr="0067239A">
          <w:rPr>
            <w:rStyle w:val="Hyperlink"/>
          </w:rPr>
          <w:t>https://usmart.io/org/cyclingscotland/</w:t>
        </w:r>
      </w:hyperlink>
      <w:r w:rsidR="00392FCD">
        <w:t>, accessed 10/02/23</w:t>
      </w:r>
    </w:p>
    <w:p w14:paraId="2933EF28" w14:textId="79FD79E3" w:rsidR="00D23D8D" w:rsidRPr="00392FCD" w:rsidRDefault="00D23D8D" w:rsidP="00CC762F">
      <w:pPr>
        <w:rPr>
          <w:rFonts w:ascii="Segoe UI" w:hAnsi="Segoe UI" w:cs="Segoe UI"/>
          <w:color w:val="000000"/>
          <w:spacing w:val="-2"/>
          <w:shd w:val="clear" w:color="auto" w:fill="FFFFFF"/>
        </w:rPr>
      </w:pPr>
      <w:r>
        <w:t xml:space="preserve">Verschuur, M (2013) </w:t>
      </w:r>
      <w:r w:rsidR="002E09ED" w:rsidRPr="002E09ED">
        <w:t>A GIS approach to monitor accessibility of public urban space for the elderly</w:t>
      </w:r>
      <w:r w:rsidR="002E09ED">
        <w:t xml:space="preserve">. MSc thesis, Utrecht University.  Available from </w:t>
      </w:r>
      <w:r w:rsidR="002E09ED" w:rsidRPr="002E09ED">
        <w:t>https://studenttheses.uu.nl/handle/20.500.12932/15676</w:t>
      </w:r>
    </w:p>
    <w:p w14:paraId="360785B9" w14:textId="17DECFCF" w:rsidR="00B223DB" w:rsidRPr="00926C38" w:rsidRDefault="00B40557" w:rsidP="00B223DB">
      <w:r w:rsidRPr="00392FCD">
        <w:t>Vyron</w:t>
      </w:r>
      <w:r w:rsidR="00D23D8D">
        <w:t>,</w:t>
      </w:r>
      <w:r w:rsidRPr="00392FCD">
        <w:t xml:space="preserve"> </w:t>
      </w:r>
      <w:r>
        <w:t xml:space="preserve">A </w:t>
      </w:r>
      <w:r w:rsidRPr="00B40557">
        <w:t>(2011). User generated spatial content: an analysis of the phenomenon and its challenges for mapping agencies.</w:t>
      </w:r>
      <w:r>
        <w:t xml:space="preserve"> PhD Thesis. </w:t>
      </w:r>
      <w:r w:rsidRPr="00926C38">
        <w:t xml:space="preserve">Available </w:t>
      </w:r>
      <w:r w:rsidR="00B62561" w:rsidRPr="00926C38">
        <w:t>fr</w:t>
      </w:r>
      <w:r w:rsidR="00B62561" w:rsidRPr="00D567BB">
        <w:t>om</w:t>
      </w:r>
      <w:r w:rsidRPr="00926C38">
        <w:t xml:space="preserve"> </w:t>
      </w:r>
      <w:hyperlink r:id="rId32" w:history="1">
        <w:r w:rsidR="00363F5A" w:rsidRPr="00926C38">
          <w:rPr>
            <w:rStyle w:val="Hyperlink"/>
          </w:rPr>
          <w:t>https://www.researchgate.net/publication/262388110_User_generated_spatial_content_an_analysis_of_the_phenomenon_and_its_challenges_for_mapping_agencies</w:t>
        </w:r>
      </w:hyperlink>
    </w:p>
    <w:p w14:paraId="2B7430C0" w14:textId="43683DA9" w:rsidR="00363F5A" w:rsidRDefault="00363F5A" w:rsidP="00D9047D">
      <w:r w:rsidRPr="002A3A13">
        <w:t xml:space="preserve">Wang Y, Wu Y, Li Z, Liao K, Li C </w:t>
      </w:r>
      <w:r w:rsidR="00483011">
        <w:t xml:space="preserve">and </w:t>
      </w:r>
      <w:r w:rsidRPr="002A3A13">
        <w:t xml:space="preserve">Song G (2022).  </w:t>
      </w:r>
      <w:r w:rsidR="00F2163E" w:rsidRPr="00F2163E">
        <w:t>Route planning for active travel considering air pollution exposure</w:t>
      </w:r>
      <w:r w:rsidR="00483011">
        <w:t>.</w:t>
      </w:r>
      <w:r w:rsidR="00F2163E">
        <w:t xml:space="preserve"> Transportation Research Part D: Transport and Environment, 103:103176.</w:t>
      </w:r>
    </w:p>
    <w:p w14:paraId="39FDC583" w14:textId="134F1424" w:rsidR="00ED4DAD" w:rsidRDefault="00ED4DAD" w:rsidP="00D9047D">
      <w:r>
        <w:t xml:space="preserve">Welsh Government (2016) Active Travel Approved Routes, available from </w:t>
      </w:r>
      <w:hyperlink r:id="rId33" w:history="1">
        <w:r w:rsidRPr="0067239A">
          <w:rPr>
            <w:rStyle w:val="Hyperlink"/>
          </w:rPr>
          <w:t>https://datamap.gov.wales/layers/inspire-wg:activetravel_routesection_approvedroutes</w:t>
        </w:r>
      </w:hyperlink>
      <w:r>
        <w:t>, accessed 10/02/23</w:t>
      </w:r>
    </w:p>
    <w:p w14:paraId="7D3BDF1F" w14:textId="1112435B" w:rsidR="00302F5E" w:rsidRDefault="00A76973" w:rsidP="00D9047D">
      <w:r>
        <w:t xml:space="preserve">Winters M, Buehler R &amp; Gotschi T (2017) </w:t>
      </w:r>
      <w:r w:rsidRPr="00A76973">
        <w:t>Policies to Promote Active Travel: Evidence from Reviews of the Literature</w:t>
      </w:r>
      <w:r w:rsidR="00483011">
        <w:t>.</w:t>
      </w:r>
      <w:r>
        <w:t xml:space="preserve"> Current Environmental Health Reports 4:278-285</w:t>
      </w:r>
    </w:p>
    <w:p w14:paraId="33B61F53" w14:textId="04AEAE10" w:rsidR="00302F5E" w:rsidRDefault="00302F5E" w:rsidP="00D9047D">
      <w:r>
        <w:t xml:space="preserve">Woodcock J, Goodman A, Lovelace R &amp; Aldred R (2017) </w:t>
      </w:r>
      <w:r w:rsidR="008A2048" w:rsidRPr="008A2048">
        <w:t>Applying the Propensity to Cycle Tool: Case Studies from England</w:t>
      </w:r>
      <w:r w:rsidR="00483011">
        <w:t>.</w:t>
      </w:r>
      <w:r w:rsidR="008A2048">
        <w:t xml:space="preserve"> Journal of Transport &amp; Health 5:S88-S89</w:t>
      </w:r>
    </w:p>
    <w:p w14:paraId="7EFE9F00" w14:textId="0926B0EC" w:rsidR="00B21647" w:rsidRPr="008F28D4" w:rsidRDefault="00B21647" w:rsidP="00403D81">
      <w:pPr>
        <w:rPr>
          <w:rFonts w:ascii="Segoe UI" w:hAnsi="Segoe UI" w:cs="Segoe UI"/>
          <w:color w:val="000000"/>
          <w:spacing w:val="-2"/>
          <w:shd w:val="clear" w:color="auto" w:fill="FFFFFF"/>
        </w:rPr>
      </w:pPr>
    </w:p>
    <w:p w14:paraId="1CED97D1" w14:textId="7C5DBAD9" w:rsidR="00E64D8C" w:rsidRPr="00E64D8C" w:rsidRDefault="00E64D8C" w:rsidP="006E079A"/>
    <w:sectPr w:rsidR="00E64D8C" w:rsidRPr="00E64D8C">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91556" w14:textId="77777777" w:rsidR="00230613" w:rsidRDefault="00230613" w:rsidP="00631DA8">
      <w:pPr>
        <w:spacing w:after="0" w:line="240" w:lineRule="auto"/>
      </w:pPr>
      <w:r>
        <w:separator/>
      </w:r>
    </w:p>
  </w:endnote>
  <w:endnote w:type="continuationSeparator" w:id="0">
    <w:p w14:paraId="0CEE7CCA" w14:textId="77777777" w:rsidR="00230613" w:rsidRDefault="00230613" w:rsidP="00631DA8">
      <w:pPr>
        <w:spacing w:after="0" w:line="240" w:lineRule="auto"/>
      </w:pPr>
      <w:r>
        <w:continuationSeparator/>
      </w:r>
    </w:p>
  </w:endnote>
  <w:endnote w:type="continuationNotice" w:id="1">
    <w:p w14:paraId="17FAB6DF" w14:textId="77777777" w:rsidR="00230613" w:rsidRDefault="002306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5152" w14:textId="77777777" w:rsidR="00527EB5" w:rsidRDefault="00527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31851" w14:textId="77777777" w:rsidR="00230613" w:rsidRDefault="00230613" w:rsidP="00631DA8">
      <w:pPr>
        <w:spacing w:after="0" w:line="240" w:lineRule="auto"/>
      </w:pPr>
      <w:r>
        <w:separator/>
      </w:r>
    </w:p>
  </w:footnote>
  <w:footnote w:type="continuationSeparator" w:id="0">
    <w:p w14:paraId="36F1CEC2" w14:textId="77777777" w:rsidR="00230613" w:rsidRDefault="00230613" w:rsidP="00631DA8">
      <w:pPr>
        <w:spacing w:after="0" w:line="240" w:lineRule="auto"/>
      </w:pPr>
      <w:r>
        <w:continuationSeparator/>
      </w:r>
    </w:p>
  </w:footnote>
  <w:footnote w:type="continuationNotice" w:id="1">
    <w:p w14:paraId="0A1C13D4" w14:textId="77777777" w:rsidR="00230613" w:rsidRDefault="002306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BEC3" w14:textId="77777777" w:rsidR="00527EB5" w:rsidRDefault="00527E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79C9"/>
    <w:multiLevelType w:val="hybridMultilevel"/>
    <w:tmpl w:val="590CA6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72C1A"/>
    <w:multiLevelType w:val="multilevel"/>
    <w:tmpl w:val="2AB0F5BC"/>
    <w:lvl w:ilvl="0">
      <w:start w:val="3"/>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5193500"/>
    <w:multiLevelType w:val="hybridMultilevel"/>
    <w:tmpl w:val="000E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223D8"/>
    <w:multiLevelType w:val="hybridMultilevel"/>
    <w:tmpl w:val="450EACE2"/>
    <w:lvl w:ilvl="0" w:tplc="67B4F8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B671B7"/>
    <w:multiLevelType w:val="hybridMultilevel"/>
    <w:tmpl w:val="7FE626A8"/>
    <w:lvl w:ilvl="0" w:tplc="69F2CB62">
      <w:start w:val="1"/>
      <w:numFmt w:val="bullet"/>
      <w:lvlText w:val=""/>
      <w:lvlJc w:val="left"/>
      <w:pPr>
        <w:ind w:left="720" w:hanging="360"/>
      </w:pPr>
      <w:rPr>
        <w:rFonts w:ascii="Symbol" w:hAnsi="Symbol" w:hint="default"/>
      </w:rPr>
    </w:lvl>
    <w:lvl w:ilvl="1" w:tplc="E236B866">
      <w:start w:val="1"/>
      <w:numFmt w:val="bullet"/>
      <w:lvlText w:val="o"/>
      <w:lvlJc w:val="left"/>
      <w:pPr>
        <w:ind w:left="1440" w:hanging="360"/>
      </w:pPr>
      <w:rPr>
        <w:rFonts w:ascii="Courier New" w:hAnsi="Courier New" w:hint="default"/>
      </w:rPr>
    </w:lvl>
    <w:lvl w:ilvl="2" w:tplc="C374D4C0">
      <w:start w:val="1"/>
      <w:numFmt w:val="bullet"/>
      <w:lvlText w:val=""/>
      <w:lvlJc w:val="left"/>
      <w:pPr>
        <w:ind w:left="2160" w:hanging="360"/>
      </w:pPr>
      <w:rPr>
        <w:rFonts w:ascii="Wingdings" w:hAnsi="Wingdings" w:hint="default"/>
      </w:rPr>
    </w:lvl>
    <w:lvl w:ilvl="3" w:tplc="793C5AC6">
      <w:start w:val="1"/>
      <w:numFmt w:val="bullet"/>
      <w:lvlText w:val=""/>
      <w:lvlJc w:val="left"/>
      <w:pPr>
        <w:ind w:left="2880" w:hanging="360"/>
      </w:pPr>
      <w:rPr>
        <w:rFonts w:ascii="Symbol" w:hAnsi="Symbol" w:hint="default"/>
      </w:rPr>
    </w:lvl>
    <w:lvl w:ilvl="4" w:tplc="B6AC8A28">
      <w:start w:val="1"/>
      <w:numFmt w:val="bullet"/>
      <w:lvlText w:val="o"/>
      <w:lvlJc w:val="left"/>
      <w:pPr>
        <w:ind w:left="3600" w:hanging="360"/>
      </w:pPr>
      <w:rPr>
        <w:rFonts w:ascii="Courier New" w:hAnsi="Courier New" w:hint="default"/>
      </w:rPr>
    </w:lvl>
    <w:lvl w:ilvl="5" w:tplc="CCC06F6E">
      <w:start w:val="1"/>
      <w:numFmt w:val="bullet"/>
      <w:lvlText w:val=""/>
      <w:lvlJc w:val="left"/>
      <w:pPr>
        <w:ind w:left="4320" w:hanging="360"/>
      </w:pPr>
      <w:rPr>
        <w:rFonts w:ascii="Wingdings" w:hAnsi="Wingdings" w:hint="default"/>
      </w:rPr>
    </w:lvl>
    <w:lvl w:ilvl="6" w:tplc="30C0C00C">
      <w:start w:val="1"/>
      <w:numFmt w:val="bullet"/>
      <w:lvlText w:val=""/>
      <w:lvlJc w:val="left"/>
      <w:pPr>
        <w:ind w:left="5040" w:hanging="360"/>
      </w:pPr>
      <w:rPr>
        <w:rFonts w:ascii="Symbol" w:hAnsi="Symbol" w:hint="default"/>
      </w:rPr>
    </w:lvl>
    <w:lvl w:ilvl="7" w:tplc="0B923FB2">
      <w:start w:val="1"/>
      <w:numFmt w:val="bullet"/>
      <w:lvlText w:val="o"/>
      <w:lvlJc w:val="left"/>
      <w:pPr>
        <w:ind w:left="5760" w:hanging="360"/>
      </w:pPr>
      <w:rPr>
        <w:rFonts w:ascii="Courier New" w:hAnsi="Courier New" w:hint="default"/>
      </w:rPr>
    </w:lvl>
    <w:lvl w:ilvl="8" w:tplc="F104CB76">
      <w:start w:val="1"/>
      <w:numFmt w:val="bullet"/>
      <w:lvlText w:val=""/>
      <w:lvlJc w:val="left"/>
      <w:pPr>
        <w:ind w:left="6480" w:hanging="360"/>
      </w:pPr>
      <w:rPr>
        <w:rFonts w:ascii="Wingdings" w:hAnsi="Wingdings" w:hint="default"/>
      </w:rPr>
    </w:lvl>
  </w:abstractNum>
  <w:abstractNum w:abstractNumId="5" w15:restartNumberingAfterBreak="0">
    <w:nsid w:val="09135B2A"/>
    <w:multiLevelType w:val="hybridMultilevel"/>
    <w:tmpl w:val="4092A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2351F"/>
    <w:multiLevelType w:val="hybridMultilevel"/>
    <w:tmpl w:val="4C604D42"/>
    <w:lvl w:ilvl="0" w:tplc="335CC920">
      <w:start w:val="1"/>
      <w:numFmt w:val="bullet"/>
      <w:lvlText w:val=""/>
      <w:lvlJc w:val="left"/>
      <w:pPr>
        <w:ind w:left="720" w:hanging="360"/>
      </w:pPr>
      <w:rPr>
        <w:rFonts w:ascii="Symbol" w:hAnsi="Symbol" w:hint="default"/>
      </w:rPr>
    </w:lvl>
    <w:lvl w:ilvl="1" w:tplc="443E940C">
      <w:start w:val="1"/>
      <w:numFmt w:val="bullet"/>
      <w:lvlText w:val="o"/>
      <w:lvlJc w:val="left"/>
      <w:pPr>
        <w:ind w:left="1440" w:hanging="360"/>
      </w:pPr>
      <w:rPr>
        <w:rFonts w:ascii="Courier New" w:hAnsi="Courier New" w:hint="default"/>
      </w:rPr>
    </w:lvl>
    <w:lvl w:ilvl="2" w:tplc="24C0612A">
      <w:start w:val="1"/>
      <w:numFmt w:val="bullet"/>
      <w:lvlText w:val=""/>
      <w:lvlJc w:val="left"/>
      <w:pPr>
        <w:ind w:left="2160" w:hanging="360"/>
      </w:pPr>
      <w:rPr>
        <w:rFonts w:ascii="Wingdings" w:hAnsi="Wingdings" w:hint="default"/>
      </w:rPr>
    </w:lvl>
    <w:lvl w:ilvl="3" w:tplc="F79841B8">
      <w:start w:val="1"/>
      <w:numFmt w:val="bullet"/>
      <w:lvlText w:val=""/>
      <w:lvlJc w:val="left"/>
      <w:pPr>
        <w:ind w:left="2880" w:hanging="360"/>
      </w:pPr>
      <w:rPr>
        <w:rFonts w:ascii="Symbol" w:hAnsi="Symbol" w:hint="default"/>
      </w:rPr>
    </w:lvl>
    <w:lvl w:ilvl="4" w:tplc="964C56A8">
      <w:start w:val="1"/>
      <w:numFmt w:val="bullet"/>
      <w:lvlText w:val="o"/>
      <w:lvlJc w:val="left"/>
      <w:pPr>
        <w:ind w:left="3600" w:hanging="360"/>
      </w:pPr>
      <w:rPr>
        <w:rFonts w:ascii="Courier New" w:hAnsi="Courier New" w:hint="default"/>
      </w:rPr>
    </w:lvl>
    <w:lvl w:ilvl="5" w:tplc="C8644E4C">
      <w:start w:val="1"/>
      <w:numFmt w:val="bullet"/>
      <w:lvlText w:val=""/>
      <w:lvlJc w:val="left"/>
      <w:pPr>
        <w:ind w:left="4320" w:hanging="360"/>
      </w:pPr>
      <w:rPr>
        <w:rFonts w:ascii="Wingdings" w:hAnsi="Wingdings" w:hint="default"/>
      </w:rPr>
    </w:lvl>
    <w:lvl w:ilvl="6" w:tplc="4664B78C">
      <w:start w:val="1"/>
      <w:numFmt w:val="bullet"/>
      <w:lvlText w:val=""/>
      <w:lvlJc w:val="left"/>
      <w:pPr>
        <w:ind w:left="5040" w:hanging="360"/>
      </w:pPr>
      <w:rPr>
        <w:rFonts w:ascii="Symbol" w:hAnsi="Symbol" w:hint="default"/>
      </w:rPr>
    </w:lvl>
    <w:lvl w:ilvl="7" w:tplc="0614AF58">
      <w:start w:val="1"/>
      <w:numFmt w:val="bullet"/>
      <w:lvlText w:val="o"/>
      <w:lvlJc w:val="left"/>
      <w:pPr>
        <w:ind w:left="5760" w:hanging="360"/>
      </w:pPr>
      <w:rPr>
        <w:rFonts w:ascii="Courier New" w:hAnsi="Courier New" w:hint="default"/>
      </w:rPr>
    </w:lvl>
    <w:lvl w:ilvl="8" w:tplc="5CA0BE46">
      <w:start w:val="1"/>
      <w:numFmt w:val="bullet"/>
      <w:lvlText w:val=""/>
      <w:lvlJc w:val="left"/>
      <w:pPr>
        <w:ind w:left="6480" w:hanging="360"/>
      </w:pPr>
      <w:rPr>
        <w:rFonts w:ascii="Wingdings" w:hAnsi="Wingdings" w:hint="default"/>
      </w:rPr>
    </w:lvl>
  </w:abstractNum>
  <w:abstractNum w:abstractNumId="7" w15:restartNumberingAfterBreak="0">
    <w:nsid w:val="0C827A5B"/>
    <w:multiLevelType w:val="hybridMultilevel"/>
    <w:tmpl w:val="1CEE1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550C86"/>
    <w:multiLevelType w:val="hybridMultilevel"/>
    <w:tmpl w:val="EAAC7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FC19AE"/>
    <w:multiLevelType w:val="hybridMultilevel"/>
    <w:tmpl w:val="D44CE9A2"/>
    <w:lvl w:ilvl="0" w:tplc="81948CC0">
      <w:start w:val="1"/>
      <w:numFmt w:val="bullet"/>
      <w:lvlText w:val=""/>
      <w:lvlJc w:val="left"/>
      <w:pPr>
        <w:ind w:left="720" w:hanging="360"/>
      </w:pPr>
      <w:rPr>
        <w:rFonts w:ascii="Symbol" w:hAnsi="Symbol" w:hint="default"/>
      </w:rPr>
    </w:lvl>
    <w:lvl w:ilvl="1" w:tplc="2C18FAC8">
      <w:start w:val="1"/>
      <w:numFmt w:val="bullet"/>
      <w:lvlText w:val="o"/>
      <w:lvlJc w:val="left"/>
      <w:pPr>
        <w:ind w:left="1440" w:hanging="360"/>
      </w:pPr>
      <w:rPr>
        <w:rFonts w:ascii="Courier New" w:hAnsi="Courier New" w:hint="default"/>
      </w:rPr>
    </w:lvl>
    <w:lvl w:ilvl="2" w:tplc="60C26754">
      <w:start w:val="1"/>
      <w:numFmt w:val="bullet"/>
      <w:lvlText w:val=""/>
      <w:lvlJc w:val="left"/>
      <w:pPr>
        <w:ind w:left="2160" w:hanging="360"/>
      </w:pPr>
      <w:rPr>
        <w:rFonts w:ascii="Wingdings" w:hAnsi="Wingdings" w:hint="default"/>
      </w:rPr>
    </w:lvl>
    <w:lvl w:ilvl="3" w:tplc="87D8CEA6">
      <w:start w:val="1"/>
      <w:numFmt w:val="bullet"/>
      <w:lvlText w:val=""/>
      <w:lvlJc w:val="left"/>
      <w:pPr>
        <w:ind w:left="2880" w:hanging="360"/>
      </w:pPr>
      <w:rPr>
        <w:rFonts w:ascii="Symbol" w:hAnsi="Symbol" w:hint="default"/>
      </w:rPr>
    </w:lvl>
    <w:lvl w:ilvl="4" w:tplc="33F82CA4">
      <w:start w:val="1"/>
      <w:numFmt w:val="bullet"/>
      <w:lvlText w:val="o"/>
      <w:lvlJc w:val="left"/>
      <w:pPr>
        <w:ind w:left="3600" w:hanging="360"/>
      </w:pPr>
      <w:rPr>
        <w:rFonts w:ascii="Courier New" w:hAnsi="Courier New" w:hint="default"/>
      </w:rPr>
    </w:lvl>
    <w:lvl w:ilvl="5" w:tplc="DD580BC0">
      <w:start w:val="1"/>
      <w:numFmt w:val="bullet"/>
      <w:lvlText w:val=""/>
      <w:lvlJc w:val="left"/>
      <w:pPr>
        <w:ind w:left="4320" w:hanging="360"/>
      </w:pPr>
      <w:rPr>
        <w:rFonts w:ascii="Wingdings" w:hAnsi="Wingdings" w:hint="default"/>
      </w:rPr>
    </w:lvl>
    <w:lvl w:ilvl="6" w:tplc="29E45EAC">
      <w:start w:val="1"/>
      <w:numFmt w:val="bullet"/>
      <w:lvlText w:val=""/>
      <w:lvlJc w:val="left"/>
      <w:pPr>
        <w:ind w:left="5040" w:hanging="360"/>
      </w:pPr>
      <w:rPr>
        <w:rFonts w:ascii="Symbol" w:hAnsi="Symbol" w:hint="default"/>
      </w:rPr>
    </w:lvl>
    <w:lvl w:ilvl="7" w:tplc="4FBA01D8">
      <w:start w:val="1"/>
      <w:numFmt w:val="bullet"/>
      <w:lvlText w:val="o"/>
      <w:lvlJc w:val="left"/>
      <w:pPr>
        <w:ind w:left="5760" w:hanging="360"/>
      </w:pPr>
      <w:rPr>
        <w:rFonts w:ascii="Courier New" w:hAnsi="Courier New" w:hint="default"/>
      </w:rPr>
    </w:lvl>
    <w:lvl w:ilvl="8" w:tplc="F38AB9E6">
      <w:start w:val="1"/>
      <w:numFmt w:val="bullet"/>
      <w:lvlText w:val=""/>
      <w:lvlJc w:val="left"/>
      <w:pPr>
        <w:ind w:left="6480" w:hanging="360"/>
      </w:pPr>
      <w:rPr>
        <w:rFonts w:ascii="Wingdings" w:hAnsi="Wingdings" w:hint="default"/>
      </w:rPr>
    </w:lvl>
  </w:abstractNum>
  <w:abstractNum w:abstractNumId="10" w15:restartNumberingAfterBreak="0">
    <w:nsid w:val="10E30FC8"/>
    <w:multiLevelType w:val="hybridMultilevel"/>
    <w:tmpl w:val="C7C2E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B610D6"/>
    <w:multiLevelType w:val="hybridMultilevel"/>
    <w:tmpl w:val="B3007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0561D7"/>
    <w:multiLevelType w:val="multilevel"/>
    <w:tmpl w:val="6E5AF49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1B95BD5"/>
    <w:multiLevelType w:val="hybridMultilevel"/>
    <w:tmpl w:val="CD0CD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541DEC"/>
    <w:multiLevelType w:val="hybridMultilevel"/>
    <w:tmpl w:val="BE929D30"/>
    <w:lvl w:ilvl="0" w:tplc="18AA7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8D226C"/>
    <w:multiLevelType w:val="hybridMultilevel"/>
    <w:tmpl w:val="C9149CB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C000A3"/>
    <w:multiLevelType w:val="hybridMultilevel"/>
    <w:tmpl w:val="91AC028E"/>
    <w:lvl w:ilvl="0" w:tplc="A74450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C65087"/>
    <w:multiLevelType w:val="hybridMultilevel"/>
    <w:tmpl w:val="280CE1FC"/>
    <w:lvl w:ilvl="0" w:tplc="67B4F82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6D11C4"/>
    <w:multiLevelType w:val="multilevel"/>
    <w:tmpl w:val="5D72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0A0EB3"/>
    <w:multiLevelType w:val="multilevel"/>
    <w:tmpl w:val="3AB2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D63ECF"/>
    <w:multiLevelType w:val="hybridMultilevel"/>
    <w:tmpl w:val="74602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592F22"/>
    <w:multiLevelType w:val="hybridMultilevel"/>
    <w:tmpl w:val="6D92F6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D30E6A"/>
    <w:multiLevelType w:val="multilevel"/>
    <w:tmpl w:val="6F5212A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3C41508"/>
    <w:multiLevelType w:val="multilevel"/>
    <w:tmpl w:val="08AC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A2F25"/>
    <w:multiLevelType w:val="hybridMultilevel"/>
    <w:tmpl w:val="F15AB4D6"/>
    <w:lvl w:ilvl="0" w:tplc="707A9A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8055B2"/>
    <w:multiLevelType w:val="hybridMultilevel"/>
    <w:tmpl w:val="8CB44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BA0536"/>
    <w:multiLevelType w:val="multilevel"/>
    <w:tmpl w:val="21A4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D23ADD"/>
    <w:multiLevelType w:val="multilevel"/>
    <w:tmpl w:val="CEA4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A5D00"/>
    <w:multiLevelType w:val="hybridMultilevel"/>
    <w:tmpl w:val="64A0D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D43635"/>
    <w:multiLevelType w:val="hybridMultilevel"/>
    <w:tmpl w:val="9B64C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CE79C0"/>
    <w:multiLevelType w:val="hybridMultilevel"/>
    <w:tmpl w:val="6540B5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266BB0"/>
    <w:multiLevelType w:val="multilevel"/>
    <w:tmpl w:val="36AC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171286"/>
    <w:multiLevelType w:val="multilevel"/>
    <w:tmpl w:val="C548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2F3F5C"/>
    <w:multiLevelType w:val="hybridMultilevel"/>
    <w:tmpl w:val="A13E3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F17D69"/>
    <w:multiLevelType w:val="hybridMultilevel"/>
    <w:tmpl w:val="D08899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43212E"/>
    <w:multiLevelType w:val="multilevel"/>
    <w:tmpl w:val="569CF2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CAA2912"/>
    <w:multiLevelType w:val="hybridMultilevel"/>
    <w:tmpl w:val="C9149C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F83E94"/>
    <w:multiLevelType w:val="hybridMultilevel"/>
    <w:tmpl w:val="59244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9E6606"/>
    <w:multiLevelType w:val="hybridMultilevel"/>
    <w:tmpl w:val="88CEF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170465"/>
    <w:multiLevelType w:val="hybridMultilevel"/>
    <w:tmpl w:val="8C1A5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C040F3"/>
    <w:multiLevelType w:val="hybridMultilevel"/>
    <w:tmpl w:val="BE149644"/>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4B618F"/>
    <w:multiLevelType w:val="multilevel"/>
    <w:tmpl w:val="0A0A767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6B556240"/>
    <w:multiLevelType w:val="hybridMultilevel"/>
    <w:tmpl w:val="12CEC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FB0C41"/>
    <w:multiLevelType w:val="hybridMultilevel"/>
    <w:tmpl w:val="A7CE0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DE383F"/>
    <w:multiLevelType w:val="hybridMultilevel"/>
    <w:tmpl w:val="1CEE1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F22C70"/>
    <w:multiLevelType w:val="hybridMultilevel"/>
    <w:tmpl w:val="A4C48792"/>
    <w:lvl w:ilvl="0" w:tplc="66DEB8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C313B6"/>
    <w:multiLevelType w:val="hybridMultilevel"/>
    <w:tmpl w:val="17765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7235CA9"/>
    <w:multiLevelType w:val="multilevel"/>
    <w:tmpl w:val="ED927E5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95876D7"/>
    <w:multiLevelType w:val="hybridMultilevel"/>
    <w:tmpl w:val="1A14BB1C"/>
    <w:lvl w:ilvl="0" w:tplc="67B4F8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0618E2"/>
    <w:multiLevelType w:val="hybridMultilevel"/>
    <w:tmpl w:val="BACE1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9310790">
    <w:abstractNumId w:val="4"/>
  </w:num>
  <w:num w:numId="2" w16cid:durableId="646544538">
    <w:abstractNumId w:val="6"/>
  </w:num>
  <w:num w:numId="3" w16cid:durableId="1144741849">
    <w:abstractNumId w:val="41"/>
  </w:num>
  <w:num w:numId="4" w16cid:durableId="292753361">
    <w:abstractNumId w:val="11"/>
  </w:num>
  <w:num w:numId="5" w16cid:durableId="1256329016">
    <w:abstractNumId w:val="13"/>
  </w:num>
  <w:num w:numId="6" w16cid:durableId="1261597676">
    <w:abstractNumId w:val="49"/>
  </w:num>
  <w:num w:numId="7" w16cid:durableId="629626721">
    <w:abstractNumId w:val="33"/>
  </w:num>
  <w:num w:numId="8" w16cid:durableId="1226263219">
    <w:abstractNumId w:val="10"/>
  </w:num>
  <w:num w:numId="9" w16cid:durableId="1392195221">
    <w:abstractNumId w:val="28"/>
  </w:num>
  <w:num w:numId="10" w16cid:durableId="1000037942">
    <w:abstractNumId w:val="8"/>
  </w:num>
  <w:num w:numId="11" w16cid:durableId="2008627122">
    <w:abstractNumId w:val="44"/>
  </w:num>
  <w:num w:numId="12" w16cid:durableId="422847454">
    <w:abstractNumId w:val="7"/>
  </w:num>
  <w:num w:numId="13" w16cid:durableId="1351838946">
    <w:abstractNumId w:val="21"/>
  </w:num>
  <w:num w:numId="14" w16cid:durableId="634991440">
    <w:abstractNumId w:val="46"/>
  </w:num>
  <w:num w:numId="15" w16cid:durableId="1686208081">
    <w:abstractNumId w:val="0"/>
  </w:num>
  <w:num w:numId="16" w16cid:durableId="764302885">
    <w:abstractNumId w:val="38"/>
  </w:num>
  <w:num w:numId="17" w16cid:durableId="113640954">
    <w:abstractNumId w:val="37"/>
  </w:num>
  <w:num w:numId="18" w16cid:durableId="1771856733">
    <w:abstractNumId w:val="5"/>
  </w:num>
  <w:num w:numId="19" w16cid:durableId="778840100">
    <w:abstractNumId w:val="42"/>
  </w:num>
  <w:num w:numId="20" w16cid:durableId="1303731930">
    <w:abstractNumId w:val="20"/>
  </w:num>
  <w:num w:numId="21" w16cid:durableId="1975285491">
    <w:abstractNumId w:val="2"/>
  </w:num>
  <w:num w:numId="22" w16cid:durableId="965041106">
    <w:abstractNumId w:val="24"/>
  </w:num>
  <w:num w:numId="23" w16cid:durableId="742878385">
    <w:abstractNumId w:val="39"/>
  </w:num>
  <w:num w:numId="24" w16cid:durableId="907419863">
    <w:abstractNumId w:val="41"/>
  </w:num>
  <w:num w:numId="25" w16cid:durableId="1838225061">
    <w:abstractNumId w:val="41"/>
  </w:num>
  <w:num w:numId="26" w16cid:durableId="974603396">
    <w:abstractNumId w:val="41"/>
  </w:num>
  <w:num w:numId="27" w16cid:durableId="1989164720">
    <w:abstractNumId w:val="9"/>
  </w:num>
  <w:num w:numId="28" w16cid:durableId="743912554">
    <w:abstractNumId w:val="29"/>
  </w:num>
  <w:num w:numId="29" w16cid:durableId="1549223159">
    <w:abstractNumId w:val="3"/>
  </w:num>
  <w:num w:numId="30" w16cid:durableId="1863279494">
    <w:abstractNumId w:val="17"/>
  </w:num>
  <w:num w:numId="31" w16cid:durableId="1190292913">
    <w:abstractNumId w:val="30"/>
  </w:num>
  <w:num w:numId="32" w16cid:durableId="1308704096">
    <w:abstractNumId w:val="48"/>
  </w:num>
  <w:num w:numId="33" w16cid:durableId="500122454">
    <w:abstractNumId w:val="41"/>
  </w:num>
  <w:num w:numId="34" w16cid:durableId="233930590">
    <w:abstractNumId w:val="41"/>
  </w:num>
  <w:num w:numId="35" w16cid:durableId="34698093">
    <w:abstractNumId w:val="41"/>
  </w:num>
  <w:num w:numId="36" w16cid:durableId="2019456851">
    <w:abstractNumId w:val="41"/>
  </w:num>
  <w:num w:numId="37" w16cid:durableId="1609660447">
    <w:abstractNumId w:val="41"/>
  </w:num>
  <w:num w:numId="38" w16cid:durableId="946891185">
    <w:abstractNumId w:val="41"/>
  </w:num>
  <w:num w:numId="39" w16cid:durableId="1464425711">
    <w:abstractNumId w:val="41"/>
  </w:num>
  <w:num w:numId="40" w16cid:durableId="2077121844">
    <w:abstractNumId w:val="41"/>
  </w:num>
  <w:num w:numId="41" w16cid:durableId="1927104240">
    <w:abstractNumId w:val="25"/>
  </w:num>
  <w:num w:numId="42" w16cid:durableId="1363557232">
    <w:abstractNumId w:val="43"/>
  </w:num>
  <w:num w:numId="43" w16cid:durableId="1273323846">
    <w:abstractNumId w:val="16"/>
  </w:num>
  <w:num w:numId="44" w16cid:durableId="1667828274">
    <w:abstractNumId w:val="23"/>
  </w:num>
  <w:num w:numId="45" w16cid:durableId="459112437">
    <w:abstractNumId w:val="32"/>
  </w:num>
  <w:num w:numId="46" w16cid:durableId="380593977">
    <w:abstractNumId w:val="18"/>
  </w:num>
  <w:num w:numId="47" w16cid:durableId="1221593743">
    <w:abstractNumId w:val="19"/>
  </w:num>
  <w:num w:numId="48" w16cid:durableId="955450418">
    <w:abstractNumId w:val="26"/>
  </w:num>
  <w:num w:numId="49" w16cid:durableId="321589485">
    <w:abstractNumId w:val="27"/>
  </w:num>
  <w:num w:numId="50" w16cid:durableId="1375153101">
    <w:abstractNumId w:val="34"/>
  </w:num>
  <w:num w:numId="51" w16cid:durableId="1084186078">
    <w:abstractNumId w:val="14"/>
  </w:num>
  <w:num w:numId="52" w16cid:durableId="238053670">
    <w:abstractNumId w:val="36"/>
  </w:num>
  <w:num w:numId="53" w16cid:durableId="1731420963">
    <w:abstractNumId w:val="31"/>
  </w:num>
  <w:num w:numId="54" w16cid:durableId="961426310">
    <w:abstractNumId w:val="45"/>
  </w:num>
  <w:num w:numId="55" w16cid:durableId="133716213">
    <w:abstractNumId w:val="15"/>
  </w:num>
  <w:num w:numId="56" w16cid:durableId="1705057356">
    <w:abstractNumId w:val="40"/>
  </w:num>
  <w:num w:numId="57" w16cid:durableId="731930432">
    <w:abstractNumId w:val="47"/>
  </w:num>
  <w:num w:numId="58" w16cid:durableId="1055079047">
    <w:abstractNumId w:val="12"/>
  </w:num>
  <w:num w:numId="59" w16cid:durableId="978336917">
    <w:abstractNumId w:val="35"/>
  </w:num>
  <w:num w:numId="60" w16cid:durableId="1607342694">
    <w:abstractNumId w:val="1"/>
  </w:num>
  <w:num w:numId="61" w16cid:durableId="271015850">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9D3"/>
    <w:rsid w:val="00000EFD"/>
    <w:rsid w:val="00000F9F"/>
    <w:rsid w:val="00001958"/>
    <w:rsid w:val="000020FD"/>
    <w:rsid w:val="00002191"/>
    <w:rsid w:val="00002447"/>
    <w:rsid w:val="000027DA"/>
    <w:rsid w:val="00002E06"/>
    <w:rsid w:val="000039F9"/>
    <w:rsid w:val="000052A2"/>
    <w:rsid w:val="000058F8"/>
    <w:rsid w:val="00005E58"/>
    <w:rsid w:val="00006050"/>
    <w:rsid w:val="00006AC0"/>
    <w:rsid w:val="00007278"/>
    <w:rsid w:val="00010202"/>
    <w:rsid w:val="00010B04"/>
    <w:rsid w:val="00011721"/>
    <w:rsid w:val="00011FC5"/>
    <w:rsid w:val="00012233"/>
    <w:rsid w:val="00013405"/>
    <w:rsid w:val="000137D6"/>
    <w:rsid w:val="00013814"/>
    <w:rsid w:val="00014B55"/>
    <w:rsid w:val="00016865"/>
    <w:rsid w:val="0001741A"/>
    <w:rsid w:val="000177A8"/>
    <w:rsid w:val="000203BF"/>
    <w:rsid w:val="0002045E"/>
    <w:rsid w:val="0002078D"/>
    <w:rsid w:val="00020D78"/>
    <w:rsid w:val="00020F78"/>
    <w:rsid w:val="00023521"/>
    <w:rsid w:val="00023724"/>
    <w:rsid w:val="00023810"/>
    <w:rsid w:val="00023879"/>
    <w:rsid w:val="00023D94"/>
    <w:rsid w:val="0002426A"/>
    <w:rsid w:val="00024283"/>
    <w:rsid w:val="00025729"/>
    <w:rsid w:val="00025A17"/>
    <w:rsid w:val="00026A0C"/>
    <w:rsid w:val="00026C18"/>
    <w:rsid w:val="000272A1"/>
    <w:rsid w:val="00027816"/>
    <w:rsid w:val="0002E7A5"/>
    <w:rsid w:val="000303A3"/>
    <w:rsid w:val="00030E29"/>
    <w:rsid w:val="000311E7"/>
    <w:rsid w:val="000313B9"/>
    <w:rsid w:val="00031549"/>
    <w:rsid w:val="0003165B"/>
    <w:rsid w:val="0003224E"/>
    <w:rsid w:val="00032458"/>
    <w:rsid w:val="000327C3"/>
    <w:rsid w:val="00032BBC"/>
    <w:rsid w:val="00034157"/>
    <w:rsid w:val="000348DE"/>
    <w:rsid w:val="00034A2D"/>
    <w:rsid w:val="00034AFB"/>
    <w:rsid w:val="00034CD4"/>
    <w:rsid w:val="000353AC"/>
    <w:rsid w:val="000366AD"/>
    <w:rsid w:val="000368E3"/>
    <w:rsid w:val="0003691F"/>
    <w:rsid w:val="00036B01"/>
    <w:rsid w:val="00036CFC"/>
    <w:rsid w:val="00036DAC"/>
    <w:rsid w:val="00037F4A"/>
    <w:rsid w:val="000406AF"/>
    <w:rsid w:val="000411CD"/>
    <w:rsid w:val="000412C9"/>
    <w:rsid w:val="000412E6"/>
    <w:rsid w:val="000415CD"/>
    <w:rsid w:val="0004195B"/>
    <w:rsid w:val="00041D36"/>
    <w:rsid w:val="0004249D"/>
    <w:rsid w:val="00042813"/>
    <w:rsid w:val="00042B3E"/>
    <w:rsid w:val="0004325B"/>
    <w:rsid w:val="0004386C"/>
    <w:rsid w:val="00043C7E"/>
    <w:rsid w:val="00044C1B"/>
    <w:rsid w:val="00045162"/>
    <w:rsid w:val="0004540D"/>
    <w:rsid w:val="00046A9E"/>
    <w:rsid w:val="000473FD"/>
    <w:rsid w:val="00050252"/>
    <w:rsid w:val="0005096D"/>
    <w:rsid w:val="00050FB2"/>
    <w:rsid w:val="00051226"/>
    <w:rsid w:val="0005129F"/>
    <w:rsid w:val="000515C9"/>
    <w:rsid w:val="00051AEE"/>
    <w:rsid w:val="00051B49"/>
    <w:rsid w:val="00053BDD"/>
    <w:rsid w:val="00053DCF"/>
    <w:rsid w:val="00053EA7"/>
    <w:rsid w:val="000542C1"/>
    <w:rsid w:val="00054783"/>
    <w:rsid w:val="00054E5C"/>
    <w:rsid w:val="00055065"/>
    <w:rsid w:val="00055646"/>
    <w:rsid w:val="000558B1"/>
    <w:rsid w:val="00056A9A"/>
    <w:rsid w:val="00056B4B"/>
    <w:rsid w:val="0005737A"/>
    <w:rsid w:val="00057809"/>
    <w:rsid w:val="000602D2"/>
    <w:rsid w:val="000608FE"/>
    <w:rsid w:val="00061068"/>
    <w:rsid w:val="0006113E"/>
    <w:rsid w:val="00062E16"/>
    <w:rsid w:val="00064333"/>
    <w:rsid w:val="00064DC4"/>
    <w:rsid w:val="00064E2F"/>
    <w:rsid w:val="00065F4C"/>
    <w:rsid w:val="00065FF8"/>
    <w:rsid w:val="00066AEB"/>
    <w:rsid w:val="00066E28"/>
    <w:rsid w:val="00067BA6"/>
    <w:rsid w:val="000705C8"/>
    <w:rsid w:val="000709B9"/>
    <w:rsid w:val="00070F10"/>
    <w:rsid w:val="00071018"/>
    <w:rsid w:val="000711FA"/>
    <w:rsid w:val="000712D8"/>
    <w:rsid w:val="00071FE7"/>
    <w:rsid w:val="0007322D"/>
    <w:rsid w:val="000739B4"/>
    <w:rsid w:val="000742DE"/>
    <w:rsid w:val="00074E86"/>
    <w:rsid w:val="000757A7"/>
    <w:rsid w:val="00075EFA"/>
    <w:rsid w:val="000764A3"/>
    <w:rsid w:val="000764D3"/>
    <w:rsid w:val="00076AF7"/>
    <w:rsid w:val="00077338"/>
    <w:rsid w:val="000776F7"/>
    <w:rsid w:val="000808EB"/>
    <w:rsid w:val="00081411"/>
    <w:rsid w:val="0008293B"/>
    <w:rsid w:val="0008344A"/>
    <w:rsid w:val="00083CEB"/>
    <w:rsid w:val="00083D33"/>
    <w:rsid w:val="00084235"/>
    <w:rsid w:val="000845B3"/>
    <w:rsid w:val="00084611"/>
    <w:rsid w:val="0008503D"/>
    <w:rsid w:val="00085111"/>
    <w:rsid w:val="000854BA"/>
    <w:rsid w:val="0008590A"/>
    <w:rsid w:val="00085D85"/>
    <w:rsid w:val="00085DA3"/>
    <w:rsid w:val="00085DE4"/>
    <w:rsid w:val="0008703F"/>
    <w:rsid w:val="000900A0"/>
    <w:rsid w:val="00090324"/>
    <w:rsid w:val="00090397"/>
    <w:rsid w:val="0009058B"/>
    <w:rsid w:val="000908FD"/>
    <w:rsid w:val="00090F68"/>
    <w:rsid w:val="00090FB8"/>
    <w:rsid w:val="00091293"/>
    <w:rsid w:val="00091460"/>
    <w:rsid w:val="00091627"/>
    <w:rsid w:val="00092136"/>
    <w:rsid w:val="000927F3"/>
    <w:rsid w:val="00093640"/>
    <w:rsid w:val="0009388B"/>
    <w:rsid w:val="00093BC6"/>
    <w:rsid w:val="0009410A"/>
    <w:rsid w:val="0009497D"/>
    <w:rsid w:val="00094AD7"/>
    <w:rsid w:val="00094F6A"/>
    <w:rsid w:val="000958E6"/>
    <w:rsid w:val="00096533"/>
    <w:rsid w:val="00096542"/>
    <w:rsid w:val="0009681F"/>
    <w:rsid w:val="00096C06"/>
    <w:rsid w:val="00096F10"/>
    <w:rsid w:val="000974EA"/>
    <w:rsid w:val="00097E63"/>
    <w:rsid w:val="000A0094"/>
    <w:rsid w:val="000A01A5"/>
    <w:rsid w:val="000A1468"/>
    <w:rsid w:val="000A17D1"/>
    <w:rsid w:val="000A1B18"/>
    <w:rsid w:val="000A1D2C"/>
    <w:rsid w:val="000A1DA0"/>
    <w:rsid w:val="000A2395"/>
    <w:rsid w:val="000A2B36"/>
    <w:rsid w:val="000A3080"/>
    <w:rsid w:val="000A3283"/>
    <w:rsid w:val="000A32C1"/>
    <w:rsid w:val="000A3E60"/>
    <w:rsid w:val="000A4B61"/>
    <w:rsid w:val="000A5007"/>
    <w:rsid w:val="000A647C"/>
    <w:rsid w:val="000A693A"/>
    <w:rsid w:val="000A6F82"/>
    <w:rsid w:val="000A7786"/>
    <w:rsid w:val="000A77D3"/>
    <w:rsid w:val="000B0190"/>
    <w:rsid w:val="000B07D0"/>
    <w:rsid w:val="000B0817"/>
    <w:rsid w:val="000B0FC4"/>
    <w:rsid w:val="000B14EB"/>
    <w:rsid w:val="000B17DC"/>
    <w:rsid w:val="000B26D0"/>
    <w:rsid w:val="000B26E9"/>
    <w:rsid w:val="000B2A32"/>
    <w:rsid w:val="000B2B97"/>
    <w:rsid w:val="000B3F01"/>
    <w:rsid w:val="000B4235"/>
    <w:rsid w:val="000B4756"/>
    <w:rsid w:val="000B4E36"/>
    <w:rsid w:val="000B6276"/>
    <w:rsid w:val="000B6B9A"/>
    <w:rsid w:val="000B6D44"/>
    <w:rsid w:val="000B74E8"/>
    <w:rsid w:val="000B7D03"/>
    <w:rsid w:val="000C0FA6"/>
    <w:rsid w:val="000C112E"/>
    <w:rsid w:val="000C20B4"/>
    <w:rsid w:val="000C2ECA"/>
    <w:rsid w:val="000C3A01"/>
    <w:rsid w:val="000C45B2"/>
    <w:rsid w:val="000C5824"/>
    <w:rsid w:val="000C5EBA"/>
    <w:rsid w:val="000C6077"/>
    <w:rsid w:val="000C655F"/>
    <w:rsid w:val="000C6EF1"/>
    <w:rsid w:val="000C7295"/>
    <w:rsid w:val="000D01B6"/>
    <w:rsid w:val="000D15D5"/>
    <w:rsid w:val="000D19D9"/>
    <w:rsid w:val="000D1E59"/>
    <w:rsid w:val="000D2832"/>
    <w:rsid w:val="000D2CDB"/>
    <w:rsid w:val="000D43EA"/>
    <w:rsid w:val="000D4550"/>
    <w:rsid w:val="000D5F98"/>
    <w:rsid w:val="000D6053"/>
    <w:rsid w:val="000D64CD"/>
    <w:rsid w:val="000D68C6"/>
    <w:rsid w:val="000D6E67"/>
    <w:rsid w:val="000D6ED6"/>
    <w:rsid w:val="000D70B4"/>
    <w:rsid w:val="000D7286"/>
    <w:rsid w:val="000D76A5"/>
    <w:rsid w:val="000E08E2"/>
    <w:rsid w:val="000E0FFF"/>
    <w:rsid w:val="000E108C"/>
    <w:rsid w:val="000E1132"/>
    <w:rsid w:val="000E152E"/>
    <w:rsid w:val="000E1C8E"/>
    <w:rsid w:val="000E203E"/>
    <w:rsid w:val="000E30E4"/>
    <w:rsid w:val="000E41EA"/>
    <w:rsid w:val="000E500F"/>
    <w:rsid w:val="000E508D"/>
    <w:rsid w:val="000E53B2"/>
    <w:rsid w:val="000E58C2"/>
    <w:rsid w:val="000E5919"/>
    <w:rsid w:val="000E5DA7"/>
    <w:rsid w:val="000E6455"/>
    <w:rsid w:val="000E6DFA"/>
    <w:rsid w:val="000E7070"/>
    <w:rsid w:val="000E725B"/>
    <w:rsid w:val="000E75E2"/>
    <w:rsid w:val="000F0D2C"/>
    <w:rsid w:val="000F1211"/>
    <w:rsid w:val="000F173D"/>
    <w:rsid w:val="000F1FC2"/>
    <w:rsid w:val="000F27DB"/>
    <w:rsid w:val="000F2AA7"/>
    <w:rsid w:val="000F422C"/>
    <w:rsid w:val="000F4654"/>
    <w:rsid w:val="000F4B03"/>
    <w:rsid w:val="000F5565"/>
    <w:rsid w:val="000F57F2"/>
    <w:rsid w:val="000F5945"/>
    <w:rsid w:val="000F5BC6"/>
    <w:rsid w:val="000F5C81"/>
    <w:rsid w:val="000F6300"/>
    <w:rsid w:val="000F6618"/>
    <w:rsid w:val="000F6BB3"/>
    <w:rsid w:val="000F6BDA"/>
    <w:rsid w:val="000F7425"/>
    <w:rsid w:val="000F7A5D"/>
    <w:rsid w:val="000F7CE9"/>
    <w:rsid w:val="001001F5"/>
    <w:rsid w:val="001005B2"/>
    <w:rsid w:val="00100938"/>
    <w:rsid w:val="00100EC7"/>
    <w:rsid w:val="0010100C"/>
    <w:rsid w:val="00101351"/>
    <w:rsid w:val="00101734"/>
    <w:rsid w:val="001017B7"/>
    <w:rsid w:val="00101DE3"/>
    <w:rsid w:val="00102025"/>
    <w:rsid w:val="001023F4"/>
    <w:rsid w:val="00102493"/>
    <w:rsid w:val="00102F11"/>
    <w:rsid w:val="00103393"/>
    <w:rsid w:val="00103492"/>
    <w:rsid w:val="00103BF2"/>
    <w:rsid w:val="00103E5B"/>
    <w:rsid w:val="0010421E"/>
    <w:rsid w:val="001047A1"/>
    <w:rsid w:val="00104971"/>
    <w:rsid w:val="00104BE4"/>
    <w:rsid w:val="00105484"/>
    <w:rsid w:val="00105884"/>
    <w:rsid w:val="00105C9E"/>
    <w:rsid w:val="00105D69"/>
    <w:rsid w:val="00105E6B"/>
    <w:rsid w:val="00106191"/>
    <w:rsid w:val="001062F0"/>
    <w:rsid w:val="001065C7"/>
    <w:rsid w:val="001074A6"/>
    <w:rsid w:val="00107E5D"/>
    <w:rsid w:val="0011017E"/>
    <w:rsid w:val="001102D4"/>
    <w:rsid w:val="001105ED"/>
    <w:rsid w:val="001112AB"/>
    <w:rsid w:val="001112AC"/>
    <w:rsid w:val="001118B9"/>
    <w:rsid w:val="001119E7"/>
    <w:rsid w:val="00112145"/>
    <w:rsid w:val="0011284E"/>
    <w:rsid w:val="00112877"/>
    <w:rsid w:val="0011291A"/>
    <w:rsid w:val="00112C28"/>
    <w:rsid w:val="00112CE6"/>
    <w:rsid w:val="00113342"/>
    <w:rsid w:val="00113A05"/>
    <w:rsid w:val="00113AD2"/>
    <w:rsid w:val="00113DAC"/>
    <w:rsid w:val="00114AED"/>
    <w:rsid w:val="00114F40"/>
    <w:rsid w:val="0011502F"/>
    <w:rsid w:val="00115C14"/>
    <w:rsid w:val="0011609C"/>
    <w:rsid w:val="00116AB5"/>
    <w:rsid w:val="00116E80"/>
    <w:rsid w:val="001171EC"/>
    <w:rsid w:val="00117FC2"/>
    <w:rsid w:val="001201EC"/>
    <w:rsid w:val="00120204"/>
    <w:rsid w:val="00121A80"/>
    <w:rsid w:val="00121EAE"/>
    <w:rsid w:val="001224C7"/>
    <w:rsid w:val="00122658"/>
    <w:rsid w:val="00122918"/>
    <w:rsid w:val="00122E13"/>
    <w:rsid w:val="001238E7"/>
    <w:rsid w:val="00123D89"/>
    <w:rsid w:val="00123E89"/>
    <w:rsid w:val="00124095"/>
    <w:rsid w:val="001243B2"/>
    <w:rsid w:val="001245CC"/>
    <w:rsid w:val="00125AFE"/>
    <w:rsid w:val="00125F11"/>
    <w:rsid w:val="00126415"/>
    <w:rsid w:val="001264D9"/>
    <w:rsid w:val="00126EE2"/>
    <w:rsid w:val="00126F26"/>
    <w:rsid w:val="00127155"/>
    <w:rsid w:val="00127F0B"/>
    <w:rsid w:val="00130AE4"/>
    <w:rsid w:val="00130C55"/>
    <w:rsid w:val="0013131A"/>
    <w:rsid w:val="00131BF3"/>
    <w:rsid w:val="00132794"/>
    <w:rsid w:val="001335FD"/>
    <w:rsid w:val="00133AAD"/>
    <w:rsid w:val="00133D4E"/>
    <w:rsid w:val="001341AB"/>
    <w:rsid w:val="001344C2"/>
    <w:rsid w:val="00134803"/>
    <w:rsid w:val="00134A30"/>
    <w:rsid w:val="00135099"/>
    <w:rsid w:val="0013540C"/>
    <w:rsid w:val="00135B0E"/>
    <w:rsid w:val="00136338"/>
    <w:rsid w:val="00136CA8"/>
    <w:rsid w:val="00137142"/>
    <w:rsid w:val="00140089"/>
    <w:rsid w:val="00140244"/>
    <w:rsid w:val="00140291"/>
    <w:rsid w:val="001404DB"/>
    <w:rsid w:val="00140E72"/>
    <w:rsid w:val="001419E3"/>
    <w:rsid w:val="0014332D"/>
    <w:rsid w:val="001438BD"/>
    <w:rsid w:val="00143D11"/>
    <w:rsid w:val="00144409"/>
    <w:rsid w:val="00144736"/>
    <w:rsid w:val="001447F7"/>
    <w:rsid w:val="0014511C"/>
    <w:rsid w:val="0014551F"/>
    <w:rsid w:val="001469C8"/>
    <w:rsid w:val="00146D82"/>
    <w:rsid w:val="00147688"/>
    <w:rsid w:val="0015031C"/>
    <w:rsid w:val="0015036E"/>
    <w:rsid w:val="00150F60"/>
    <w:rsid w:val="001516CA"/>
    <w:rsid w:val="00151E48"/>
    <w:rsid w:val="001520F8"/>
    <w:rsid w:val="001521CE"/>
    <w:rsid w:val="00152968"/>
    <w:rsid w:val="00152B34"/>
    <w:rsid w:val="00153B95"/>
    <w:rsid w:val="00154208"/>
    <w:rsid w:val="0015474F"/>
    <w:rsid w:val="001547CA"/>
    <w:rsid w:val="00154D38"/>
    <w:rsid w:val="00154F3A"/>
    <w:rsid w:val="001553D1"/>
    <w:rsid w:val="00155B44"/>
    <w:rsid w:val="00156354"/>
    <w:rsid w:val="001576C9"/>
    <w:rsid w:val="00157911"/>
    <w:rsid w:val="00160049"/>
    <w:rsid w:val="00160506"/>
    <w:rsid w:val="00161096"/>
    <w:rsid w:val="0016124E"/>
    <w:rsid w:val="00161CF2"/>
    <w:rsid w:val="00161D2C"/>
    <w:rsid w:val="001622F0"/>
    <w:rsid w:val="001627A4"/>
    <w:rsid w:val="001646E6"/>
    <w:rsid w:val="00164B78"/>
    <w:rsid w:val="00164D65"/>
    <w:rsid w:val="001652C8"/>
    <w:rsid w:val="00165BAA"/>
    <w:rsid w:val="00165E80"/>
    <w:rsid w:val="001676E2"/>
    <w:rsid w:val="00167F81"/>
    <w:rsid w:val="001703AC"/>
    <w:rsid w:val="00171BBC"/>
    <w:rsid w:val="001722D0"/>
    <w:rsid w:val="00172362"/>
    <w:rsid w:val="00173158"/>
    <w:rsid w:val="00173268"/>
    <w:rsid w:val="00173740"/>
    <w:rsid w:val="00173D7E"/>
    <w:rsid w:val="0017433A"/>
    <w:rsid w:val="00174536"/>
    <w:rsid w:val="001745BC"/>
    <w:rsid w:val="0017664E"/>
    <w:rsid w:val="00176691"/>
    <w:rsid w:val="001769DE"/>
    <w:rsid w:val="00176CB2"/>
    <w:rsid w:val="001776EE"/>
    <w:rsid w:val="00177A0E"/>
    <w:rsid w:val="00177CC5"/>
    <w:rsid w:val="0018072C"/>
    <w:rsid w:val="001811D9"/>
    <w:rsid w:val="0018191F"/>
    <w:rsid w:val="00182506"/>
    <w:rsid w:val="0018445A"/>
    <w:rsid w:val="001845AB"/>
    <w:rsid w:val="001849AB"/>
    <w:rsid w:val="00184BCA"/>
    <w:rsid w:val="0018532D"/>
    <w:rsid w:val="0018570B"/>
    <w:rsid w:val="00186164"/>
    <w:rsid w:val="0018635F"/>
    <w:rsid w:val="00186555"/>
    <w:rsid w:val="00186624"/>
    <w:rsid w:val="00186736"/>
    <w:rsid w:val="00187507"/>
    <w:rsid w:val="00187A97"/>
    <w:rsid w:val="0019012F"/>
    <w:rsid w:val="00190DF1"/>
    <w:rsid w:val="00191E78"/>
    <w:rsid w:val="00193078"/>
    <w:rsid w:val="001934AA"/>
    <w:rsid w:val="00195083"/>
    <w:rsid w:val="00195AE8"/>
    <w:rsid w:val="00195BB8"/>
    <w:rsid w:val="00196101"/>
    <w:rsid w:val="0019799E"/>
    <w:rsid w:val="00197F6A"/>
    <w:rsid w:val="001A0787"/>
    <w:rsid w:val="001A1356"/>
    <w:rsid w:val="001A1405"/>
    <w:rsid w:val="001A1712"/>
    <w:rsid w:val="001A1760"/>
    <w:rsid w:val="001A17A2"/>
    <w:rsid w:val="001A1DF7"/>
    <w:rsid w:val="001A2F8E"/>
    <w:rsid w:val="001A38EC"/>
    <w:rsid w:val="001A3B0D"/>
    <w:rsid w:val="001A3B54"/>
    <w:rsid w:val="001A42F6"/>
    <w:rsid w:val="001A4998"/>
    <w:rsid w:val="001A4B4C"/>
    <w:rsid w:val="001A4C7C"/>
    <w:rsid w:val="001A5BF2"/>
    <w:rsid w:val="001A6921"/>
    <w:rsid w:val="001A6926"/>
    <w:rsid w:val="001A6C1F"/>
    <w:rsid w:val="001A6C22"/>
    <w:rsid w:val="001A6C67"/>
    <w:rsid w:val="001A6F96"/>
    <w:rsid w:val="001A75F3"/>
    <w:rsid w:val="001A77C6"/>
    <w:rsid w:val="001B0414"/>
    <w:rsid w:val="001B0A4F"/>
    <w:rsid w:val="001B14CC"/>
    <w:rsid w:val="001B1B6A"/>
    <w:rsid w:val="001B1D6A"/>
    <w:rsid w:val="001B1F5B"/>
    <w:rsid w:val="001B2220"/>
    <w:rsid w:val="001B305D"/>
    <w:rsid w:val="001B3365"/>
    <w:rsid w:val="001B4806"/>
    <w:rsid w:val="001B5357"/>
    <w:rsid w:val="001B5ABF"/>
    <w:rsid w:val="001B6D25"/>
    <w:rsid w:val="001B7B99"/>
    <w:rsid w:val="001B7F23"/>
    <w:rsid w:val="001C0B12"/>
    <w:rsid w:val="001C11D0"/>
    <w:rsid w:val="001C16F3"/>
    <w:rsid w:val="001C2265"/>
    <w:rsid w:val="001C242B"/>
    <w:rsid w:val="001C2C43"/>
    <w:rsid w:val="001C412E"/>
    <w:rsid w:val="001C4203"/>
    <w:rsid w:val="001C4724"/>
    <w:rsid w:val="001C4BFD"/>
    <w:rsid w:val="001C4FBA"/>
    <w:rsid w:val="001C54E1"/>
    <w:rsid w:val="001C5A68"/>
    <w:rsid w:val="001C6B79"/>
    <w:rsid w:val="001C6D57"/>
    <w:rsid w:val="001C71BC"/>
    <w:rsid w:val="001C7267"/>
    <w:rsid w:val="001C7538"/>
    <w:rsid w:val="001C786B"/>
    <w:rsid w:val="001C7FC3"/>
    <w:rsid w:val="001C7FD2"/>
    <w:rsid w:val="001D0616"/>
    <w:rsid w:val="001D06CE"/>
    <w:rsid w:val="001D0938"/>
    <w:rsid w:val="001D0CE0"/>
    <w:rsid w:val="001D1E10"/>
    <w:rsid w:val="001D1EB2"/>
    <w:rsid w:val="001D2E35"/>
    <w:rsid w:val="001D3D83"/>
    <w:rsid w:val="001D4405"/>
    <w:rsid w:val="001D53E4"/>
    <w:rsid w:val="001D5ACD"/>
    <w:rsid w:val="001D6D1E"/>
    <w:rsid w:val="001D72A2"/>
    <w:rsid w:val="001D75DC"/>
    <w:rsid w:val="001D7C3E"/>
    <w:rsid w:val="001E09C9"/>
    <w:rsid w:val="001E1494"/>
    <w:rsid w:val="001E2743"/>
    <w:rsid w:val="001E2B63"/>
    <w:rsid w:val="001E333D"/>
    <w:rsid w:val="001E3659"/>
    <w:rsid w:val="001E4202"/>
    <w:rsid w:val="001E4430"/>
    <w:rsid w:val="001E4FCA"/>
    <w:rsid w:val="001E529B"/>
    <w:rsid w:val="001E57FC"/>
    <w:rsid w:val="001F0BA9"/>
    <w:rsid w:val="001F0FAF"/>
    <w:rsid w:val="001F28C3"/>
    <w:rsid w:val="001F2CF3"/>
    <w:rsid w:val="001F30FB"/>
    <w:rsid w:val="001F376C"/>
    <w:rsid w:val="001F4113"/>
    <w:rsid w:val="001F41A6"/>
    <w:rsid w:val="001F4528"/>
    <w:rsid w:val="001F5143"/>
    <w:rsid w:val="001F5316"/>
    <w:rsid w:val="001F539F"/>
    <w:rsid w:val="001F56E3"/>
    <w:rsid w:val="001F5EF6"/>
    <w:rsid w:val="001F5EF9"/>
    <w:rsid w:val="001F66F4"/>
    <w:rsid w:val="001F6D07"/>
    <w:rsid w:val="001F7377"/>
    <w:rsid w:val="001F7E2F"/>
    <w:rsid w:val="0020033F"/>
    <w:rsid w:val="00200538"/>
    <w:rsid w:val="0020058C"/>
    <w:rsid w:val="0020132C"/>
    <w:rsid w:val="00201983"/>
    <w:rsid w:val="0020204A"/>
    <w:rsid w:val="00202133"/>
    <w:rsid w:val="0020305A"/>
    <w:rsid w:val="002035C5"/>
    <w:rsid w:val="00203EAB"/>
    <w:rsid w:val="00203EE3"/>
    <w:rsid w:val="002058D4"/>
    <w:rsid w:val="00205F9E"/>
    <w:rsid w:val="002069AA"/>
    <w:rsid w:val="002069D7"/>
    <w:rsid w:val="0021070F"/>
    <w:rsid w:val="00210AB6"/>
    <w:rsid w:val="00210E4B"/>
    <w:rsid w:val="0021174B"/>
    <w:rsid w:val="002119AD"/>
    <w:rsid w:val="00212005"/>
    <w:rsid w:val="00212322"/>
    <w:rsid w:val="002124CA"/>
    <w:rsid w:val="002129D9"/>
    <w:rsid w:val="00212A14"/>
    <w:rsid w:val="00212B93"/>
    <w:rsid w:val="00213777"/>
    <w:rsid w:val="00213C5D"/>
    <w:rsid w:val="00213EDD"/>
    <w:rsid w:val="0021495F"/>
    <w:rsid w:val="0021566C"/>
    <w:rsid w:val="0021590E"/>
    <w:rsid w:val="00215A47"/>
    <w:rsid w:val="00216340"/>
    <w:rsid w:val="00216F6D"/>
    <w:rsid w:val="00216FC1"/>
    <w:rsid w:val="002170BD"/>
    <w:rsid w:val="0021711D"/>
    <w:rsid w:val="00217D7F"/>
    <w:rsid w:val="00217E85"/>
    <w:rsid w:val="0022063A"/>
    <w:rsid w:val="0022068E"/>
    <w:rsid w:val="0022169A"/>
    <w:rsid w:val="0022178C"/>
    <w:rsid w:val="00221A92"/>
    <w:rsid w:val="002220B7"/>
    <w:rsid w:val="00222687"/>
    <w:rsid w:val="00223273"/>
    <w:rsid w:val="002238B7"/>
    <w:rsid w:val="00223F1D"/>
    <w:rsid w:val="00224A50"/>
    <w:rsid w:val="00224CA3"/>
    <w:rsid w:val="0022583F"/>
    <w:rsid w:val="00226274"/>
    <w:rsid w:val="00226292"/>
    <w:rsid w:val="002267ED"/>
    <w:rsid w:val="0022793B"/>
    <w:rsid w:val="00227A47"/>
    <w:rsid w:val="00227FB8"/>
    <w:rsid w:val="002302FA"/>
    <w:rsid w:val="002305ED"/>
    <w:rsid w:val="00230613"/>
    <w:rsid w:val="00230D47"/>
    <w:rsid w:val="00230D6C"/>
    <w:rsid w:val="0023114E"/>
    <w:rsid w:val="002312C2"/>
    <w:rsid w:val="002314BE"/>
    <w:rsid w:val="00231683"/>
    <w:rsid w:val="00231DA4"/>
    <w:rsid w:val="002322D2"/>
    <w:rsid w:val="002325DD"/>
    <w:rsid w:val="00233058"/>
    <w:rsid w:val="00233461"/>
    <w:rsid w:val="00233DF9"/>
    <w:rsid w:val="00233F67"/>
    <w:rsid w:val="00234C88"/>
    <w:rsid w:val="00234E74"/>
    <w:rsid w:val="00235D4A"/>
    <w:rsid w:val="00235F2D"/>
    <w:rsid w:val="0023638B"/>
    <w:rsid w:val="00237241"/>
    <w:rsid w:val="00237574"/>
    <w:rsid w:val="00237FBA"/>
    <w:rsid w:val="002401F5"/>
    <w:rsid w:val="002402AB"/>
    <w:rsid w:val="002405A6"/>
    <w:rsid w:val="002405FC"/>
    <w:rsid w:val="002409DD"/>
    <w:rsid w:val="00242277"/>
    <w:rsid w:val="00242595"/>
    <w:rsid w:val="00242735"/>
    <w:rsid w:val="00242A6A"/>
    <w:rsid w:val="00242C1E"/>
    <w:rsid w:val="002430B0"/>
    <w:rsid w:val="0024315A"/>
    <w:rsid w:val="0024345E"/>
    <w:rsid w:val="00244DF8"/>
    <w:rsid w:val="00245426"/>
    <w:rsid w:val="002456F6"/>
    <w:rsid w:val="00245A14"/>
    <w:rsid w:val="00245F1B"/>
    <w:rsid w:val="00246572"/>
    <w:rsid w:val="00246C70"/>
    <w:rsid w:val="002470AA"/>
    <w:rsid w:val="00247968"/>
    <w:rsid w:val="00250FCD"/>
    <w:rsid w:val="00251637"/>
    <w:rsid w:val="002517FC"/>
    <w:rsid w:val="002519ED"/>
    <w:rsid w:val="00251E64"/>
    <w:rsid w:val="00252428"/>
    <w:rsid w:val="00252849"/>
    <w:rsid w:val="002534D4"/>
    <w:rsid w:val="00253C1A"/>
    <w:rsid w:val="00253F4B"/>
    <w:rsid w:val="0025459D"/>
    <w:rsid w:val="00256022"/>
    <w:rsid w:val="0025696B"/>
    <w:rsid w:val="00256F08"/>
    <w:rsid w:val="00257110"/>
    <w:rsid w:val="00257171"/>
    <w:rsid w:val="002574DC"/>
    <w:rsid w:val="00257664"/>
    <w:rsid w:val="002602D4"/>
    <w:rsid w:val="00260832"/>
    <w:rsid w:val="00261D7F"/>
    <w:rsid w:val="00262837"/>
    <w:rsid w:val="00263059"/>
    <w:rsid w:val="00263374"/>
    <w:rsid w:val="002636DA"/>
    <w:rsid w:val="0026445E"/>
    <w:rsid w:val="00264552"/>
    <w:rsid w:val="00265069"/>
    <w:rsid w:val="00265948"/>
    <w:rsid w:val="00265A77"/>
    <w:rsid w:val="00265E0C"/>
    <w:rsid w:val="00267F7C"/>
    <w:rsid w:val="00270B23"/>
    <w:rsid w:val="0027133F"/>
    <w:rsid w:val="00271885"/>
    <w:rsid w:val="0027272D"/>
    <w:rsid w:val="00272B40"/>
    <w:rsid w:val="0027301F"/>
    <w:rsid w:val="0027396F"/>
    <w:rsid w:val="002742D6"/>
    <w:rsid w:val="002751C7"/>
    <w:rsid w:val="00275334"/>
    <w:rsid w:val="00275B42"/>
    <w:rsid w:val="00276972"/>
    <w:rsid w:val="00276DE4"/>
    <w:rsid w:val="00277891"/>
    <w:rsid w:val="002820DE"/>
    <w:rsid w:val="00282851"/>
    <w:rsid w:val="002836AE"/>
    <w:rsid w:val="002844B2"/>
    <w:rsid w:val="002845C2"/>
    <w:rsid w:val="00284B47"/>
    <w:rsid w:val="00284B97"/>
    <w:rsid w:val="002854F4"/>
    <w:rsid w:val="002854FE"/>
    <w:rsid w:val="0028575C"/>
    <w:rsid w:val="00286261"/>
    <w:rsid w:val="00286E0E"/>
    <w:rsid w:val="00286E63"/>
    <w:rsid w:val="0028718A"/>
    <w:rsid w:val="0029111A"/>
    <w:rsid w:val="002919E4"/>
    <w:rsid w:val="00291B36"/>
    <w:rsid w:val="00292902"/>
    <w:rsid w:val="00292A44"/>
    <w:rsid w:val="00293473"/>
    <w:rsid w:val="00293E07"/>
    <w:rsid w:val="00293E5B"/>
    <w:rsid w:val="002946FC"/>
    <w:rsid w:val="0029470F"/>
    <w:rsid w:val="00294E2C"/>
    <w:rsid w:val="002951BE"/>
    <w:rsid w:val="002952A3"/>
    <w:rsid w:val="0029549D"/>
    <w:rsid w:val="002955EB"/>
    <w:rsid w:val="00295748"/>
    <w:rsid w:val="00295AB5"/>
    <w:rsid w:val="00295CAD"/>
    <w:rsid w:val="00295E95"/>
    <w:rsid w:val="00295F50"/>
    <w:rsid w:val="00296918"/>
    <w:rsid w:val="00296CD0"/>
    <w:rsid w:val="00296EE6"/>
    <w:rsid w:val="00296F64"/>
    <w:rsid w:val="00296FEF"/>
    <w:rsid w:val="00297E58"/>
    <w:rsid w:val="002A098E"/>
    <w:rsid w:val="002A1521"/>
    <w:rsid w:val="002A2F8E"/>
    <w:rsid w:val="002A3102"/>
    <w:rsid w:val="002A34F9"/>
    <w:rsid w:val="002A3A13"/>
    <w:rsid w:val="002A3C54"/>
    <w:rsid w:val="002A4125"/>
    <w:rsid w:val="002A4227"/>
    <w:rsid w:val="002A549F"/>
    <w:rsid w:val="002A558E"/>
    <w:rsid w:val="002A59B6"/>
    <w:rsid w:val="002A5E2B"/>
    <w:rsid w:val="002A627B"/>
    <w:rsid w:val="002A644E"/>
    <w:rsid w:val="002A6726"/>
    <w:rsid w:val="002A73DF"/>
    <w:rsid w:val="002A74C1"/>
    <w:rsid w:val="002A7E0A"/>
    <w:rsid w:val="002B0233"/>
    <w:rsid w:val="002B044E"/>
    <w:rsid w:val="002B0513"/>
    <w:rsid w:val="002B0789"/>
    <w:rsid w:val="002B0BE1"/>
    <w:rsid w:val="002B17F7"/>
    <w:rsid w:val="002B19B3"/>
    <w:rsid w:val="002B1D83"/>
    <w:rsid w:val="002B32B8"/>
    <w:rsid w:val="002B3B8B"/>
    <w:rsid w:val="002B3DD9"/>
    <w:rsid w:val="002B3EBC"/>
    <w:rsid w:val="002B41BE"/>
    <w:rsid w:val="002B5E9C"/>
    <w:rsid w:val="002B60B2"/>
    <w:rsid w:val="002B7CA4"/>
    <w:rsid w:val="002C08A2"/>
    <w:rsid w:val="002C0A5A"/>
    <w:rsid w:val="002C1246"/>
    <w:rsid w:val="002C178E"/>
    <w:rsid w:val="002C1A6C"/>
    <w:rsid w:val="002C27F0"/>
    <w:rsid w:val="002C2F3C"/>
    <w:rsid w:val="002C2F40"/>
    <w:rsid w:val="002C324B"/>
    <w:rsid w:val="002C368B"/>
    <w:rsid w:val="002C397E"/>
    <w:rsid w:val="002C40CA"/>
    <w:rsid w:val="002C52FD"/>
    <w:rsid w:val="002C5664"/>
    <w:rsid w:val="002C5911"/>
    <w:rsid w:val="002C5DE9"/>
    <w:rsid w:val="002C60E0"/>
    <w:rsid w:val="002C6420"/>
    <w:rsid w:val="002C690E"/>
    <w:rsid w:val="002C6D87"/>
    <w:rsid w:val="002C71C5"/>
    <w:rsid w:val="002C7E86"/>
    <w:rsid w:val="002D1A2F"/>
    <w:rsid w:val="002D289B"/>
    <w:rsid w:val="002D2996"/>
    <w:rsid w:val="002D2F5A"/>
    <w:rsid w:val="002D3102"/>
    <w:rsid w:val="002D3948"/>
    <w:rsid w:val="002D4E91"/>
    <w:rsid w:val="002D5010"/>
    <w:rsid w:val="002D516A"/>
    <w:rsid w:val="002D54EC"/>
    <w:rsid w:val="002D5E2F"/>
    <w:rsid w:val="002D6086"/>
    <w:rsid w:val="002D6F6C"/>
    <w:rsid w:val="002D7BE3"/>
    <w:rsid w:val="002D7D10"/>
    <w:rsid w:val="002E09ED"/>
    <w:rsid w:val="002E100F"/>
    <w:rsid w:val="002E106E"/>
    <w:rsid w:val="002E10C9"/>
    <w:rsid w:val="002E136E"/>
    <w:rsid w:val="002E1A7C"/>
    <w:rsid w:val="002E1C14"/>
    <w:rsid w:val="002E1F36"/>
    <w:rsid w:val="002E2027"/>
    <w:rsid w:val="002E220B"/>
    <w:rsid w:val="002E22C9"/>
    <w:rsid w:val="002E391E"/>
    <w:rsid w:val="002E3940"/>
    <w:rsid w:val="002E5557"/>
    <w:rsid w:val="002E589A"/>
    <w:rsid w:val="002E59FB"/>
    <w:rsid w:val="002E630C"/>
    <w:rsid w:val="002E6A02"/>
    <w:rsid w:val="002E71DE"/>
    <w:rsid w:val="002E7708"/>
    <w:rsid w:val="002E794C"/>
    <w:rsid w:val="002E7F2B"/>
    <w:rsid w:val="002F00AF"/>
    <w:rsid w:val="002F1D80"/>
    <w:rsid w:val="002F274E"/>
    <w:rsid w:val="002F2894"/>
    <w:rsid w:val="002F29A8"/>
    <w:rsid w:val="002F2A5F"/>
    <w:rsid w:val="002F2BC4"/>
    <w:rsid w:val="002F32AF"/>
    <w:rsid w:val="002F3380"/>
    <w:rsid w:val="002F477F"/>
    <w:rsid w:val="002F49D9"/>
    <w:rsid w:val="002F4C3D"/>
    <w:rsid w:val="002F5249"/>
    <w:rsid w:val="002F5963"/>
    <w:rsid w:val="002F6528"/>
    <w:rsid w:val="002F65CA"/>
    <w:rsid w:val="002F6BE4"/>
    <w:rsid w:val="002F753D"/>
    <w:rsid w:val="002F76D6"/>
    <w:rsid w:val="002F7899"/>
    <w:rsid w:val="002F7BD6"/>
    <w:rsid w:val="003001B3"/>
    <w:rsid w:val="00300274"/>
    <w:rsid w:val="0030211C"/>
    <w:rsid w:val="003024C3"/>
    <w:rsid w:val="0030281F"/>
    <w:rsid w:val="00302F5E"/>
    <w:rsid w:val="003034DA"/>
    <w:rsid w:val="0030376B"/>
    <w:rsid w:val="00303866"/>
    <w:rsid w:val="00303BE8"/>
    <w:rsid w:val="003044E0"/>
    <w:rsid w:val="00304AA9"/>
    <w:rsid w:val="00304CE9"/>
    <w:rsid w:val="003057B1"/>
    <w:rsid w:val="00305C6E"/>
    <w:rsid w:val="00306170"/>
    <w:rsid w:val="00306565"/>
    <w:rsid w:val="003067B4"/>
    <w:rsid w:val="00306F0B"/>
    <w:rsid w:val="00306FAE"/>
    <w:rsid w:val="00306FBE"/>
    <w:rsid w:val="003073CC"/>
    <w:rsid w:val="00307C32"/>
    <w:rsid w:val="0031111C"/>
    <w:rsid w:val="003113E3"/>
    <w:rsid w:val="003115D6"/>
    <w:rsid w:val="00311EA9"/>
    <w:rsid w:val="0031213C"/>
    <w:rsid w:val="003121EA"/>
    <w:rsid w:val="003128AF"/>
    <w:rsid w:val="00313777"/>
    <w:rsid w:val="0031410B"/>
    <w:rsid w:val="00315F75"/>
    <w:rsid w:val="00316559"/>
    <w:rsid w:val="00317A1A"/>
    <w:rsid w:val="0032043B"/>
    <w:rsid w:val="00320630"/>
    <w:rsid w:val="00320CEF"/>
    <w:rsid w:val="003211D6"/>
    <w:rsid w:val="00321363"/>
    <w:rsid w:val="00321497"/>
    <w:rsid w:val="0032205B"/>
    <w:rsid w:val="003220DF"/>
    <w:rsid w:val="00322905"/>
    <w:rsid w:val="00322961"/>
    <w:rsid w:val="00323493"/>
    <w:rsid w:val="003234ED"/>
    <w:rsid w:val="00323993"/>
    <w:rsid w:val="00323CAA"/>
    <w:rsid w:val="00323CC8"/>
    <w:rsid w:val="003248D3"/>
    <w:rsid w:val="0032498A"/>
    <w:rsid w:val="00324E2D"/>
    <w:rsid w:val="00325B0B"/>
    <w:rsid w:val="00326035"/>
    <w:rsid w:val="00327880"/>
    <w:rsid w:val="00327DE2"/>
    <w:rsid w:val="0033049C"/>
    <w:rsid w:val="00330580"/>
    <w:rsid w:val="003305FC"/>
    <w:rsid w:val="003306F5"/>
    <w:rsid w:val="00331304"/>
    <w:rsid w:val="00333185"/>
    <w:rsid w:val="00333891"/>
    <w:rsid w:val="003356F4"/>
    <w:rsid w:val="003364A8"/>
    <w:rsid w:val="0033671F"/>
    <w:rsid w:val="00337142"/>
    <w:rsid w:val="0033729C"/>
    <w:rsid w:val="003377CC"/>
    <w:rsid w:val="00337DC1"/>
    <w:rsid w:val="00340D06"/>
    <w:rsid w:val="00340ED5"/>
    <w:rsid w:val="00340EF5"/>
    <w:rsid w:val="003414F9"/>
    <w:rsid w:val="0034161B"/>
    <w:rsid w:val="00341B67"/>
    <w:rsid w:val="00341B68"/>
    <w:rsid w:val="0034209B"/>
    <w:rsid w:val="00342E13"/>
    <w:rsid w:val="00343EB4"/>
    <w:rsid w:val="0034429B"/>
    <w:rsid w:val="0034495A"/>
    <w:rsid w:val="00344E33"/>
    <w:rsid w:val="00344E73"/>
    <w:rsid w:val="00345BB7"/>
    <w:rsid w:val="0034638D"/>
    <w:rsid w:val="00346A29"/>
    <w:rsid w:val="0034769B"/>
    <w:rsid w:val="00347E51"/>
    <w:rsid w:val="003509FA"/>
    <w:rsid w:val="00350AEA"/>
    <w:rsid w:val="00350DC6"/>
    <w:rsid w:val="003526CE"/>
    <w:rsid w:val="00352E95"/>
    <w:rsid w:val="003540B9"/>
    <w:rsid w:val="00354499"/>
    <w:rsid w:val="0035454E"/>
    <w:rsid w:val="00354680"/>
    <w:rsid w:val="00354886"/>
    <w:rsid w:val="003550BB"/>
    <w:rsid w:val="003557DD"/>
    <w:rsid w:val="00356350"/>
    <w:rsid w:val="00356643"/>
    <w:rsid w:val="00356C0A"/>
    <w:rsid w:val="003577B5"/>
    <w:rsid w:val="00357F56"/>
    <w:rsid w:val="003602BF"/>
    <w:rsid w:val="0036037F"/>
    <w:rsid w:val="00360A72"/>
    <w:rsid w:val="003610E4"/>
    <w:rsid w:val="003610E9"/>
    <w:rsid w:val="00361728"/>
    <w:rsid w:val="003617E6"/>
    <w:rsid w:val="00361911"/>
    <w:rsid w:val="00361985"/>
    <w:rsid w:val="0036250D"/>
    <w:rsid w:val="0036296D"/>
    <w:rsid w:val="0036315E"/>
    <w:rsid w:val="00363F5A"/>
    <w:rsid w:val="0036484F"/>
    <w:rsid w:val="00364FA8"/>
    <w:rsid w:val="0036504E"/>
    <w:rsid w:val="003651EC"/>
    <w:rsid w:val="003654E0"/>
    <w:rsid w:val="003659A4"/>
    <w:rsid w:val="00365AD6"/>
    <w:rsid w:val="003661E4"/>
    <w:rsid w:val="003664BF"/>
    <w:rsid w:val="00366ADB"/>
    <w:rsid w:val="00366B18"/>
    <w:rsid w:val="003671A5"/>
    <w:rsid w:val="00370166"/>
    <w:rsid w:val="00370361"/>
    <w:rsid w:val="00370388"/>
    <w:rsid w:val="00370477"/>
    <w:rsid w:val="0037056B"/>
    <w:rsid w:val="00370654"/>
    <w:rsid w:val="00370B05"/>
    <w:rsid w:val="00370BED"/>
    <w:rsid w:val="00371205"/>
    <w:rsid w:val="003716C0"/>
    <w:rsid w:val="003717FE"/>
    <w:rsid w:val="00371808"/>
    <w:rsid w:val="003720FD"/>
    <w:rsid w:val="003724E4"/>
    <w:rsid w:val="00372832"/>
    <w:rsid w:val="00372F5F"/>
    <w:rsid w:val="003739F1"/>
    <w:rsid w:val="00373C23"/>
    <w:rsid w:val="00373D74"/>
    <w:rsid w:val="0037423D"/>
    <w:rsid w:val="003749C1"/>
    <w:rsid w:val="00374A3A"/>
    <w:rsid w:val="003756FE"/>
    <w:rsid w:val="00375BAD"/>
    <w:rsid w:val="00375EFC"/>
    <w:rsid w:val="003760FA"/>
    <w:rsid w:val="00376265"/>
    <w:rsid w:val="00376784"/>
    <w:rsid w:val="00376BB6"/>
    <w:rsid w:val="00376C63"/>
    <w:rsid w:val="00376EA0"/>
    <w:rsid w:val="00377BEB"/>
    <w:rsid w:val="00377DCC"/>
    <w:rsid w:val="003802D9"/>
    <w:rsid w:val="003806EE"/>
    <w:rsid w:val="00380F74"/>
    <w:rsid w:val="00381195"/>
    <w:rsid w:val="00381E47"/>
    <w:rsid w:val="0038201C"/>
    <w:rsid w:val="003829FA"/>
    <w:rsid w:val="00382B49"/>
    <w:rsid w:val="0038316F"/>
    <w:rsid w:val="00383839"/>
    <w:rsid w:val="00383928"/>
    <w:rsid w:val="00383A60"/>
    <w:rsid w:val="00383C8E"/>
    <w:rsid w:val="00383EA7"/>
    <w:rsid w:val="0038471F"/>
    <w:rsid w:val="00384FAA"/>
    <w:rsid w:val="0038589C"/>
    <w:rsid w:val="0038601D"/>
    <w:rsid w:val="00386CC3"/>
    <w:rsid w:val="003871D5"/>
    <w:rsid w:val="003876B8"/>
    <w:rsid w:val="00387D43"/>
    <w:rsid w:val="00390817"/>
    <w:rsid w:val="00390CC7"/>
    <w:rsid w:val="00390D16"/>
    <w:rsid w:val="003911E6"/>
    <w:rsid w:val="003913BB"/>
    <w:rsid w:val="00391436"/>
    <w:rsid w:val="0039189D"/>
    <w:rsid w:val="0039191B"/>
    <w:rsid w:val="00392552"/>
    <w:rsid w:val="00392F3A"/>
    <w:rsid w:val="00392FCD"/>
    <w:rsid w:val="0039350F"/>
    <w:rsid w:val="003937CB"/>
    <w:rsid w:val="00393820"/>
    <w:rsid w:val="00395A5C"/>
    <w:rsid w:val="00395AF9"/>
    <w:rsid w:val="00396065"/>
    <w:rsid w:val="003961EA"/>
    <w:rsid w:val="0039629B"/>
    <w:rsid w:val="00396999"/>
    <w:rsid w:val="00396D3C"/>
    <w:rsid w:val="00396E31"/>
    <w:rsid w:val="003977AE"/>
    <w:rsid w:val="00397CC9"/>
    <w:rsid w:val="003A025A"/>
    <w:rsid w:val="003A031C"/>
    <w:rsid w:val="003A0402"/>
    <w:rsid w:val="003A0759"/>
    <w:rsid w:val="003A1BA0"/>
    <w:rsid w:val="003A2949"/>
    <w:rsid w:val="003A29FC"/>
    <w:rsid w:val="003A2C72"/>
    <w:rsid w:val="003A39E1"/>
    <w:rsid w:val="003A544A"/>
    <w:rsid w:val="003A5D23"/>
    <w:rsid w:val="003A690C"/>
    <w:rsid w:val="003A6A3D"/>
    <w:rsid w:val="003A7608"/>
    <w:rsid w:val="003B0085"/>
    <w:rsid w:val="003B060C"/>
    <w:rsid w:val="003B06F4"/>
    <w:rsid w:val="003B1791"/>
    <w:rsid w:val="003B2E3E"/>
    <w:rsid w:val="003B3DC3"/>
    <w:rsid w:val="003B4992"/>
    <w:rsid w:val="003B5638"/>
    <w:rsid w:val="003B6865"/>
    <w:rsid w:val="003B6CAA"/>
    <w:rsid w:val="003B720A"/>
    <w:rsid w:val="003B7C1D"/>
    <w:rsid w:val="003B7C2D"/>
    <w:rsid w:val="003C03C2"/>
    <w:rsid w:val="003C0870"/>
    <w:rsid w:val="003C0B87"/>
    <w:rsid w:val="003C0CDD"/>
    <w:rsid w:val="003C1118"/>
    <w:rsid w:val="003C1164"/>
    <w:rsid w:val="003C1312"/>
    <w:rsid w:val="003C1607"/>
    <w:rsid w:val="003C1ECE"/>
    <w:rsid w:val="003C23E6"/>
    <w:rsid w:val="003C36FB"/>
    <w:rsid w:val="003C43E0"/>
    <w:rsid w:val="003C4F32"/>
    <w:rsid w:val="003C562B"/>
    <w:rsid w:val="003C5D47"/>
    <w:rsid w:val="003C6A4B"/>
    <w:rsid w:val="003C6D9A"/>
    <w:rsid w:val="003D0AA0"/>
    <w:rsid w:val="003D0B45"/>
    <w:rsid w:val="003D0F92"/>
    <w:rsid w:val="003D0FC3"/>
    <w:rsid w:val="003D1080"/>
    <w:rsid w:val="003D15C1"/>
    <w:rsid w:val="003D16CD"/>
    <w:rsid w:val="003D1BB7"/>
    <w:rsid w:val="003D2432"/>
    <w:rsid w:val="003D2FB8"/>
    <w:rsid w:val="003D3578"/>
    <w:rsid w:val="003D41BA"/>
    <w:rsid w:val="003D5B2A"/>
    <w:rsid w:val="003D5C94"/>
    <w:rsid w:val="003D603C"/>
    <w:rsid w:val="003D6143"/>
    <w:rsid w:val="003D61A6"/>
    <w:rsid w:val="003D62AC"/>
    <w:rsid w:val="003D6EDF"/>
    <w:rsid w:val="003D796D"/>
    <w:rsid w:val="003D7DAE"/>
    <w:rsid w:val="003D7F62"/>
    <w:rsid w:val="003E0D3B"/>
    <w:rsid w:val="003E1249"/>
    <w:rsid w:val="003E1E37"/>
    <w:rsid w:val="003E45BE"/>
    <w:rsid w:val="003E52CE"/>
    <w:rsid w:val="003E5816"/>
    <w:rsid w:val="003E5AF3"/>
    <w:rsid w:val="003E5FE2"/>
    <w:rsid w:val="003E6472"/>
    <w:rsid w:val="003E650B"/>
    <w:rsid w:val="003E65D0"/>
    <w:rsid w:val="003E65EC"/>
    <w:rsid w:val="003E6643"/>
    <w:rsid w:val="003E6B47"/>
    <w:rsid w:val="003E78F9"/>
    <w:rsid w:val="003E7FE8"/>
    <w:rsid w:val="003F0746"/>
    <w:rsid w:val="003F0DB8"/>
    <w:rsid w:val="003F1F80"/>
    <w:rsid w:val="003F20DB"/>
    <w:rsid w:val="003F236E"/>
    <w:rsid w:val="003F27E6"/>
    <w:rsid w:val="003F322A"/>
    <w:rsid w:val="003F3411"/>
    <w:rsid w:val="003F3857"/>
    <w:rsid w:val="003F38B4"/>
    <w:rsid w:val="003F39EE"/>
    <w:rsid w:val="003F574C"/>
    <w:rsid w:val="003F5B50"/>
    <w:rsid w:val="003F6156"/>
    <w:rsid w:val="003F64A9"/>
    <w:rsid w:val="003F6D56"/>
    <w:rsid w:val="00400281"/>
    <w:rsid w:val="00400604"/>
    <w:rsid w:val="004015E8"/>
    <w:rsid w:val="00401DD9"/>
    <w:rsid w:val="004026F6"/>
    <w:rsid w:val="00403A0C"/>
    <w:rsid w:val="00403D81"/>
    <w:rsid w:val="004041D0"/>
    <w:rsid w:val="00404749"/>
    <w:rsid w:val="004049D2"/>
    <w:rsid w:val="004049D9"/>
    <w:rsid w:val="00405A94"/>
    <w:rsid w:val="00406AFD"/>
    <w:rsid w:val="00406ED6"/>
    <w:rsid w:val="004075FE"/>
    <w:rsid w:val="0040797E"/>
    <w:rsid w:val="00407E72"/>
    <w:rsid w:val="00410045"/>
    <w:rsid w:val="00410128"/>
    <w:rsid w:val="004103B4"/>
    <w:rsid w:val="004111B4"/>
    <w:rsid w:val="00411811"/>
    <w:rsid w:val="00411CEE"/>
    <w:rsid w:val="00411F43"/>
    <w:rsid w:val="00411FDB"/>
    <w:rsid w:val="004120B9"/>
    <w:rsid w:val="0041266F"/>
    <w:rsid w:val="004127FF"/>
    <w:rsid w:val="00412DE0"/>
    <w:rsid w:val="0041365F"/>
    <w:rsid w:val="004143EA"/>
    <w:rsid w:val="00414A61"/>
    <w:rsid w:val="00414AB0"/>
    <w:rsid w:val="00415AA6"/>
    <w:rsid w:val="00415D68"/>
    <w:rsid w:val="004162DC"/>
    <w:rsid w:val="00416C8F"/>
    <w:rsid w:val="0041777C"/>
    <w:rsid w:val="00417B3B"/>
    <w:rsid w:val="00420606"/>
    <w:rsid w:val="00421568"/>
    <w:rsid w:val="0042192E"/>
    <w:rsid w:val="00421A3D"/>
    <w:rsid w:val="004222FB"/>
    <w:rsid w:val="0042268B"/>
    <w:rsid w:val="00422A10"/>
    <w:rsid w:val="00422C8B"/>
    <w:rsid w:val="00423319"/>
    <w:rsid w:val="004233EC"/>
    <w:rsid w:val="004234CE"/>
    <w:rsid w:val="004236AD"/>
    <w:rsid w:val="004247F3"/>
    <w:rsid w:val="00426A69"/>
    <w:rsid w:val="00427650"/>
    <w:rsid w:val="00427B6A"/>
    <w:rsid w:val="00427FC5"/>
    <w:rsid w:val="00430E78"/>
    <w:rsid w:val="00431123"/>
    <w:rsid w:val="004324B4"/>
    <w:rsid w:val="0043256A"/>
    <w:rsid w:val="0043280F"/>
    <w:rsid w:val="00432E61"/>
    <w:rsid w:val="0043340A"/>
    <w:rsid w:val="004334C1"/>
    <w:rsid w:val="00434A4D"/>
    <w:rsid w:val="00434D6C"/>
    <w:rsid w:val="00434EE3"/>
    <w:rsid w:val="00434F6F"/>
    <w:rsid w:val="00437010"/>
    <w:rsid w:val="004375D1"/>
    <w:rsid w:val="004378F9"/>
    <w:rsid w:val="00440027"/>
    <w:rsid w:val="00440A08"/>
    <w:rsid w:val="00440B59"/>
    <w:rsid w:val="00441EF4"/>
    <w:rsid w:val="00442789"/>
    <w:rsid w:val="0044283C"/>
    <w:rsid w:val="00442FFD"/>
    <w:rsid w:val="00443026"/>
    <w:rsid w:val="00443265"/>
    <w:rsid w:val="0044346A"/>
    <w:rsid w:val="00443FA1"/>
    <w:rsid w:val="00444039"/>
    <w:rsid w:val="00444623"/>
    <w:rsid w:val="00445129"/>
    <w:rsid w:val="004452D5"/>
    <w:rsid w:val="0044616E"/>
    <w:rsid w:val="00446339"/>
    <w:rsid w:val="00446A68"/>
    <w:rsid w:val="00447034"/>
    <w:rsid w:val="00447F9F"/>
    <w:rsid w:val="00450BDC"/>
    <w:rsid w:val="0045125E"/>
    <w:rsid w:val="0045238C"/>
    <w:rsid w:val="0045246B"/>
    <w:rsid w:val="00452A79"/>
    <w:rsid w:val="00453109"/>
    <w:rsid w:val="004534D9"/>
    <w:rsid w:val="00454012"/>
    <w:rsid w:val="004542FF"/>
    <w:rsid w:val="004543F5"/>
    <w:rsid w:val="00454C26"/>
    <w:rsid w:val="00455176"/>
    <w:rsid w:val="004560A5"/>
    <w:rsid w:val="004560B9"/>
    <w:rsid w:val="004562E6"/>
    <w:rsid w:val="00456629"/>
    <w:rsid w:val="00456812"/>
    <w:rsid w:val="00456AB6"/>
    <w:rsid w:val="00456FB1"/>
    <w:rsid w:val="004576F7"/>
    <w:rsid w:val="004605A7"/>
    <w:rsid w:val="00461312"/>
    <w:rsid w:val="004616FF"/>
    <w:rsid w:val="00461CE1"/>
    <w:rsid w:val="00462430"/>
    <w:rsid w:val="00462E1D"/>
    <w:rsid w:val="0046303B"/>
    <w:rsid w:val="00464A47"/>
    <w:rsid w:val="0046528E"/>
    <w:rsid w:val="0046547A"/>
    <w:rsid w:val="004655D8"/>
    <w:rsid w:val="00465A35"/>
    <w:rsid w:val="00466445"/>
    <w:rsid w:val="004664A9"/>
    <w:rsid w:val="00466B0B"/>
    <w:rsid w:val="00467300"/>
    <w:rsid w:val="0046742B"/>
    <w:rsid w:val="0046744D"/>
    <w:rsid w:val="004674AA"/>
    <w:rsid w:val="00467C95"/>
    <w:rsid w:val="00467D18"/>
    <w:rsid w:val="00470439"/>
    <w:rsid w:val="004711B5"/>
    <w:rsid w:val="004711C6"/>
    <w:rsid w:val="004712AC"/>
    <w:rsid w:val="0047133D"/>
    <w:rsid w:val="00472AB3"/>
    <w:rsid w:val="0047351F"/>
    <w:rsid w:val="004738B3"/>
    <w:rsid w:val="00473911"/>
    <w:rsid w:val="0047406F"/>
    <w:rsid w:val="00474104"/>
    <w:rsid w:val="00474280"/>
    <w:rsid w:val="004750FF"/>
    <w:rsid w:val="0047517A"/>
    <w:rsid w:val="00475914"/>
    <w:rsid w:val="00476BFC"/>
    <w:rsid w:val="004770B9"/>
    <w:rsid w:val="00477AC9"/>
    <w:rsid w:val="0048023D"/>
    <w:rsid w:val="004804A2"/>
    <w:rsid w:val="0048169A"/>
    <w:rsid w:val="00483011"/>
    <w:rsid w:val="00483BEF"/>
    <w:rsid w:val="004845D4"/>
    <w:rsid w:val="00484B20"/>
    <w:rsid w:val="004860D0"/>
    <w:rsid w:val="00490062"/>
    <w:rsid w:val="00490480"/>
    <w:rsid w:val="0049083D"/>
    <w:rsid w:val="00490C30"/>
    <w:rsid w:val="00490D97"/>
    <w:rsid w:val="00490F85"/>
    <w:rsid w:val="00491DCC"/>
    <w:rsid w:val="00492312"/>
    <w:rsid w:val="0049244E"/>
    <w:rsid w:val="004924B9"/>
    <w:rsid w:val="004925BC"/>
    <w:rsid w:val="00492B71"/>
    <w:rsid w:val="004934FF"/>
    <w:rsid w:val="00493800"/>
    <w:rsid w:val="00493BE1"/>
    <w:rsid w:val="00493BE3"/>
    <w:rsid w:val="00493C7C"/>
    <w:rsid w:val="00494100"/>
    <w:rsid w:val="0049453F"/>
    <w:rsid w:val="0049486A"/>
    <w:rsid w:val="00494E43"/>
    <w:rsid w:val="004961D7"/>
    <w:rsid w:val="00497CC5"/>
    <w:rsid w:val="00497F84"/>
    <w:rsid w:val="004A0B4B"/>
    <w:rsid w:val="004A10E6"/>
    <w:rsid w:val="004A2268"/>
    <w:rsid w:val="004A251E"/>
    <w:rsid w:val="004A2C75"/>
    <w:rsid w:val="004A39D8"/>
    <w:rsid w:val="004A3A8B"/>
    <w:rsid w:val="004A4EC5"/>
    <w:rsid w:val="004A53AA"/>
    <w:rsid w:val="004A617E"/>
    <w:rsid w:val="004A67A8"/>
    <w:rsid w:val="004A6FB5"/>
    <w:rsid w:val="004A7720"/>
    <w:rsid w:val="004B0A48"/>
    <w:rsid w:val="004B115B"/>
    <w:rsid w:val="004B11EF"/>
    <w:rsid w:val="004B1217"/>
    <w:rsid w:val="004B14C9"/>
    <w:rsid w:val="004B1682"/>
    <w:rsid w:val="004B21DE"/>
    <w:rsid w:val="004B25B1"/>
    <w:rsid w:val="004B30B0"/>
    <w:rsid w:val="004B355F"/>
    <w:rsid w:val="004B377A"/>
    <w:rsid w:val="004B41E6"/>
    <w:rsid w:val="004B4EDB"/>
    <w:rsid w:val="004B5424"/>
    <w:rsid w:val="004B635E"/>
    <w:rsid w:val="004B667E"/>
    <w:rsid w:val="004B7083"/>
    <w:rsid w:val="004B71B4"/>
    <w:rsid w:val="004B72A3"/>
    <w:rsid w:val="004B740E"/>
    <w:rsid w:val="004B7B9A"/>
    <w:rsid w:val="004B7D77"/>
    <w:rsid w:val="004C0A99"/>
    <w:rsid w:val="004C0B5D"/>
    <w:rsid w:val="004C0C37"/>
    <w:rsid w:val="004C1ABF"/>
    <w:rsid w:val="004C2420"/>
    <w:rsid w:val="004C3499"/>
    <w:rsid w:val="004C393E"/>
    <w:rsid w:val="004C3F01"/>
    <w:rsid w:val="004C4B0F"/>
    <w:rsid w:val="004C4B63"/>
    <w:rsid w:val="004C515F"/>
    <w:rsid w:val="004C5488"/>
    <w:rsid w:val="004C5BCB"/>
    <w:rsid w:val="004C5D73"/>
    <w:rsid w:val="004C5F7B"/>
    <w:rsid w:val="004C6555"/>
    <w:rsid w:val="004C65CC"/>
    <w:rsid w:val="004C681F"/>
    <w:rsid w:val="004C6D1C"/>
    <w:rsid w:val="004C7A8A"/>
    <w:rsid w:val="004C7CF2"/>
    <w:rsid w:val="004D18E8"/>
    <w:rsid w:val="004D1D38"/>
    <w:rsid w:val="004D2800"/>
    <w:rsid w:val="004D2C00"/>
    <w:rsid w:val="004D2CDA"/>
    <w:rsid w:val="004D2DAF"/>
    <w:rsid w:val="004D3216"/>
    <w:rsid w:val="004D42AF"/>
    <w:rsid w:val="004D43B5"/>
    <w:rsid w:val="004D5212"/>
    <w:rsid w:val="004D577F"/>
    <w:rsid w:val="004D5A0E"/>
    <w:rsid w:val="004D61A4"/>
    <w:rsid w:val="004D6582"/>
    <w:rsid w:val="004D65BA"/>
    <w:rsid w:val="004D6CD0"/>
    <w:rsid w:val="004D7258"/>
    <w:rsid w:val="004D734F"/>
    <w:rsid w:val="004D7CBE"/>
    <w:rsid w:val="004E0212"/>
    <w:rsid w:val="004E0499"/>
    <w:rsid w:val="004E0795"/>
    <w:rsid w:val="004E0989"/>
    <w:rsid w:val="004E142C"/>
    <w:rsid w:val="004E1598"/>
    <w:rsid w:val="004E1D73"/>
    <w:rsid w:val="004E2008"/>
    <w:rsid w:val="004E33EE"/>
    <w:rsid w:val="004E3ED3"/>
    <w:rsid w:val="004E441B"/>
    <w:rsid w:val="004E4686"/>
    <w:rsid w:val="004E49ED"/>
    <w:rsid w:val="004E51D4"/>
    <w:rsid w:val="004E5C9B"/>
    <w:rsid w:val="004E5CED"/>
    <w:rsid w:val="004E6223"/>
    <w:rsid w:val="004E66D8"/>
    <w:rsid w:val="004E7BFC"/>
    <w:rsid w:val="004E7C71"/>
    <w:rsid w:val="004E7E3E"/>
    <w:rsid w:val="004F0E1B"/>
    <w:rsid w:val="004F14AA"/>
    <w:rsid w:val="004F1BD5"/>
    <w:rsid w:val="004F21AD"/>
    <w:rsid w:val="004F2AC1"/>
    <w:rsid w:val="004F2E9E"/>
    <w:rsid w:val="004F3DD9"/>
    <w:rsid w:val="004F3FD1"/>
    <w:rsid w:val="004F538E"/>
    <w:rsid w:val="004F54BA"/>
    <w:rsid w:val="004F5A80"/>
    <w:rsid w:val="004F5C44"/>
    <w:rsid w:val="004F6514"/>
    <w:rsid w:val="004F74BC"/>
    <w:rsid w:val="004F7C75"/>
    <w:rsid w:val="005001C1"/>
    <w:rsid w:val="00500633"/>
    <w:rsid w:val="00501195"/>
    <w:rsid w:val="00501637"/>
    <w:rsid w:val="00501AC3"/>
    <w:rsid w:val="005021DB"/>
    <w:rsid w:val="00502B4B"/>
    <w:rsid w:val="00502DE2"/>
    <w:rsid w:val="00503441"/>
    <w:rsid w:val="0050361F"/>
    <w:rsid w:val="0050393A"/>
    <w:rsid w:val="00503ECB"/>
    <w:rsid w:val="0050454D"/>
    <w:rsid w:val="00504D99"/>
    <w:rsid w:val="00505284"/>
    <w:rsid w:val="00505879"/>
    <w:rsid w:val="005061AF"/>
    <w:rsid w:val="0050634E"/>
    <w:rsid w:val="00506B8B"/>
    <w:rsid w:val="0050702B"/>
    <w:rsid w:val="005107A8"/>
    <w:rsid w:val="00510850"/>
    <w:rsid w:val="00511356"/>
    <w:rsid w:val="005118CE"/>
    <w:rsid w:val="00512861"/>
    <w:rsid w:val="005128F5"/>
    <w:rsid w:val="00512A74"/>
    <w:rsid w:val="00512C00"/>
    <w:rsid w:val="00512F10"/>
    <w:rsid w:val="00512F67"/>
    <w:rsid w:val="00513CC8"/>
    <w:rsid w:val="00513F78"/>
    <w:rsid w:val="00514BAA"/>
    <w:rsid w:val="00515BD2"/>
    <w:rsid w:val="00516930"/>
    <w:rsid w:val="00517CB0"/>
    <w:rsid w:val="00520A16"/>
    <w:rsid w:val="00520A47"/>
    <w:rsid w:val="00520C47"/>
    <w:rsid w:val="00522BB1"/>
    <w:rsid w:val="00523613"/>
    <w:rsid w:val="0052477E"/>
    <w:rsid w:val="00524B00"/>
    <w:rsid w:val="00525B76"/>
    <w:rsid w:val="00527C56"/>
    <w:rsid w:val="00527EB5"/>
    <w:rsid w:val="00530119"/>
    <w:rsid w:val="0053030C"/>
    <w:rsid w:val="00530A5B"/>
    <w:rsid w:val="00530CC1"/>
    <w:rsid w:val="00531514"/>
    <w:rsid w:val="00531619"/>
    <w:rsid w:val="005317C4"/>
    <w:rsid w:val="00531A5C"/>
    <w:rsid w:val="00531CDC"/>
    <w:rsid w:val="00532120"/>
    <w:rsid w:val="005324A4"/>
    <w:rsid w:val="00532693"/>
    <w:rsid w:val="0053285B"/>
    <w:rsid w:val="00532A84"/>
    <w:rsid w:val="00532F07"/>
    <w:rsid w:val="0053349C"/>
    <w:rsid w:val="00533D22"/>
    <w:rsid w:val="00533EC2"/>
    <w:rsid w:val="00534EE1"/>
    <w:rsid w:val="00536026"/>
    <w:rsid w:val="005370BA"/>
    <w:rsid w:val="005373CB"/>
    <w:rsid w:val="00537BD8"/>
    <w:rsid w:val="005401CD"/>
    <w:rsid w:val="00540C5B"/>
    <w:rsid w:val="00541289"/>
    <w:rsid w:val="00541735"/>
    <w:rsid w:val="005418AA"/>
    <w:rsid w:val="00541DF0"/>
    <w:rsid w:val="005420A9"/>
    <w:rsid w:val="00542410"/>
    <w:rsid w:val="00542B14"/>
    <w:rsid w:val="00542EF8"/>
    <w:rsid w:val="00543981"/>
    <w:rsid w:val="00543D84"/>
    <w:rsid w:val="00543DB3"/>
    <w:rsid w:val="00543FA9"/>
    <w:rsid w:val="005444E1"/>
    <w:rsid w:val="0054493D"/>
    <w:rsid w:val="005455DA"/>
    <w:rsid w:val="005459B4"/>
    <w:rsid w:val="005465D3"/>
    <w:rsid w:val="005468C0"/>
    <w:rsid w:val="00547207"/>
    <w:rsid w:val="00550CB8"/>
    <w:rsid w:val="00550F65"/>
    <w:rsid w:val="00552E2E"/>
    <w:rsid w:val="005538E1"/>
    <w:rsid w:val="00553F8C"/>
    <w:rsid w:val="0055508D"/>
    <w:rsid w:val="005553E1"/>
    <w:rsid w:val="005554F5"/>
    <w:rsid w:val="00555695"/>
    <w:rsid w:val="00555E62"/>
    <w:rsid w:val="005563FD"/>
    <w:rsid w:val="0055717F"/>
    <w:rsid w:val="0055779F"/>
    <w:rsid w:val="00560176"/>
    <w:rsid w:val="00560227"/>
    <w:rsid w:val="00560790"/>
    <w:rsid w:val="00560918"/>
    <w:rsid w:val="00560A07"/>
    <w:rsid w:val="00562CCE"/>
    <w:rsid w:val="00562F03"/>
    <w:rsid w:val="00562F79"/>
    <w:rsid w:val="005635CF"/>
    <w:rsid w:val="005648AA"/>
    <w:rsid w:val="0056495B"/>
    <w:rsid w:val="00564A7F"/>
    <w:rsid w:val="00565290"/>
    <w:rsid w:val="00565407"/>
    <w:rsid w:val="00565844"/>
    <w:rsid w:val="00565D1A"/>
    <w:rsid w:val="00565F78"/>
    <w:rsid w:val="00565FD1"/>
    <w:rsid w:val="0056650E"/>
    <w:rsid w:val="00567EEF"/>
    <w:rsid w:val="00570073"/>
    <w:rsid w:val="00570860"/>
    <w:rsid w:val="00571053"/>
    <w:rsid w:val="005712C0"/>
    <w:rsid w:val="00571770"/>
    <w:rsid w:val="005722BA"/>
    <w:rsid w:val="00573191"/>
    <w:rsid w:val="005732C2"/>
    <w:rsid w:val="005733E6"/>
    <w:rsid w:val="005737B9"/>
    <w:rsid w:val="00573873"/>
    <w:rsid w:val="00574343"/>
    <w:rsid w:val="005744A5"/>
    <w:rsid w:val="00574671"/>
    <w:rsid w:val="005747D2"/>
    <w:rsid w:val="0057481F"/>
    <w:rsid w:val="00574B05"/>
    <w:rsid w:val="00574EF4"/>
    <w:rsid w:val="00577379"/>
    <w:rsid w:val="00577A01"/>
    <w:rsid w:val="00577C5D"/>
    <w:rsid w:val="00577CF9"/>
    <w:rsid w:val="00577EE8"/>
    <w:rsid w:val="00580DAF"/>
    <w:rsid w:val="0058122A"/>
    <w:rsid w:val="00581911"/>
    <w:rsid w:val="00581FFD"/>
    <w:rsid w:val="00582761"/>
    <w:rsid w:val="00582997"/>
    <w:rsid w:val="005829F2"/>
    <w:rsid w:val="005833B4"/>
    <w:rsid w:val="00583A80"/>
    <w:rsid w:val="00584EA3"/>
    <w:rsid w:val="005852C6"/>
    <w:rsid w:val="005856F7"/>
    <w:rsid w:val="005857F0"/>
    <w:rsid w:val="00585B20"/>
    <w:rsid w:val="00586161"/>
    <w:rsid w:val="0058667A"/>
    <w:rsid w:val="00586C14"/>
    <w:rsid w:val="00587283"/>
    <w:rsid w:val="0058744B"/>
    <w:rsid w:val="0058757E"/>
    <w:rsid w:val="005875F3"/>
    <w:rsid w:val="005876DE"/>
    <w:rsid w:val="005877D2"/>
    <w:rsid w:val="00587AAE"/>
    <w:rsid w:val="00587C5F"/>
    <w:rsid w:val="005886AF"/>
    <w:rsid w:val="005902C0"/>
    <w:rsid w:val="00590953"/>
    <w:rsid w:val="00591022"/>
    <w:rsid w:val="00591513"/>
    <w:rsid w:val="00593486"/>
    <w:rsid w:val="00593B3D"/>
    <w:rsid w:val="00593F55"/>
    <w:rsid w:val="00594EC5"/>
    <w:rsid w:val="005957E2"/>
    <w:rsid w:val="00595C6D"/>
    <w:rsid w:val="0059647D"/>
    <w:rsid w:val="005979CF"/>
    <w:rsid w:val="00597A5E"/>
    <w:rsid w:val="00597C5F"/>
    <w:rsid w:val="00597DAA"/>
    <w:rsid w:val="00597ED7"/>
    <w:rsid w:val="005A03DA"/>
    <w:rsid w:val="005A0A1D"/>
    <w:rsid w:val="005A1162"/>
    <w:rsid w:val="005A1419"/>
    <w:rsid w:val="005A162E"/>
    <w:rsid w:val="005A1C7C"/>
    <w:rsid w:val="005A1D35"/>
    <w:rsid w:val="005A2287"/>
    <w:rsid w:val="005A2FEB"/>
    <w:rsid w:val="005A35AD"/>
    <w:rsid w:val="005A53F3"/>
    <w:rsid w:val="005A6410"/>
    <w:rsid w:val="005A79C0"/>
    <w:rsid w:val="005B0B56"/>
    <w:rsid w:val="005B1286"/>
    <w:rsid w:val="005B15A0"/>
    <w:rsid w:val="005B1F27"/>
    <w:rsid w:val="005B22D4"/>
    <w:rsid w:val="005B232B"/>
    <w:rsid w:val="005B2EBF"/>
    <w:rsid w:val="005B30C9"/>
    <w:rsid w:val="005B3144"/>
    <w:rsid w:val="005B3500"/>
    <w:rsid w:val="005B3574"/>
    <w:rsid w:val="005B3920"/>
    <w:rsid w:val="005B3B1E"/>
    <w:rsid w:val="005B3B6A"/>
    <w:rsid w:val="005B3DAB"/>
    <w:rsid w:val="005B42B3"/>
    <w:rsid w:val="005B43E4"/>
    <w:rsid w:val="005B4F2A"/>
    <w:rsid w:val="005B5526"/>
    <w:rsid w:val="005B5672"/>
    <w:rsid w:val="005B58C1"/>
    <w:rsid w:val="005B75D4"/>
    <w:rsid w:val="005C0BFD"/>
    <w:rsid w:val="005C11C6"/>
    <w:rsid w:val="005C16D0"/>
    <w:rsid w:val="005C1AA9"/>
    <w:rsid w:val="005C1BD4"/>
    <w:rsid w:val="005C20AE"/>
    <w:rsid w:val="005C2AB8"/>
    <w:rsid w:val="005C33B3"/>
    <w:rsid w:val="005C3B6F"/>
    <w:rsid w:val="005C4F2D"/>
    <w:rsid w:val="005C5B34"/>
    <w:rsid w:val="005C639A"/>
    <w:rsid w:val="005C6F76"/>
    <w:rsid w:val="005C71E1"/>
    <w:rsid w:val="005C73C9"/>
    <w:rsid w:val="005C73CB"/>
    <w:rsid w:val="005C765C"/>
    <w:rsid w:val="005D04E1"/>
    <w:rsid w:val="005D09DC"/>
    <w:rsid w:val="005D0ABE"/>
    <w:rsid w:val="005D0E24"/>
    <w:rsid w:val="005D170A"/>
    <w:rsid w:val="005D280B"/>
    <w:rsid w:val="005D292E"/>
    <w:rsid w:val="005D3AB3"/>
    <w:rsid w:val="005D42CE"/>
    <w:rsid w:val="005D4B6D"/>
    <w:rsid w:val="005D4E56"/>
    <w:rsid w:val="005D506B"/>
    <w:rsid w:val="005D5A34"/>
    <w:rsid w:val="005D5E8C"/>
    <w:rsid w:val="005D5FA2"/>
    <w:rsid w:val="005D5FD1"/>
    <w:rsid w:val="005D66B4"/>
    <w:rsid w:val="005D7595"/>
    <w:rsid w:val="005D77FD"/>
    <w:rsid w:val="005D79BB"/>
    <w:rsid w:val="005E084E"/>
    <w:rsid w:val="005E0A49"/>
    <w:rsid w:val="005E0BD1"/>
    <w:rsid w:val="005E0FE3"/>
    <w:rsid w:val="005E1AFA"/>
    <w:rsid w:val="005E1FF6"/>
    <w:rsid w:val="005E24EC"/>
    <w:rsid w:val="005E25B5"/>
    <w:rsid w:val="005E2AF7"/>
    <w:rsid w:val="005E2B0B"/>
    <w:rsid w:val="005E2C61"/>
    <w:rsid w:val="005E2D22"/>
    <w:rsid w:val="005E3273"/>
    <w:rsid w:val="005E3636"/>
    <w:rsid w:val="005E3ACE"/>
    <w:rsid w:val="005E3D2F"/>
    <w:rsid w:val="005E40C3"/>
    <w:rsid w:val="005E48F9"/>
    <w:rsid w:val="005E5019"/>
    <w:rsid w:val="005E55B5"/>
    <w:rsid w:val="005E5948"/>
    <w:rsid w:val="005E596F"/>
    <w:rsid w:val="005E6443"/>
    <w:rsid w:val="005E72C2"/>
    <w:rsid w:val="005E7502"/>
    <w:rsid w:val="005E7A8D"/>
    <w:rsid w:val="005E7FEF"/>
    <w:rsid w:val="005F02B6"/>
    <w:rsid w:val="005F03B8"/>
    <w:rsid w:val="005F0464"/>
    <w:rsid w:val="005F0AB0"/>
    <w:rsid w:val="005F0CF1"/>
    <w:rsid w:val="005F0F1C"/>
    <w:rsid w:val="005F1140"/>
    <w:rsid w:val="005F1A8A"/>
    <w:rsid w:val="005F1A8E"/>
    <w:rsid w:val="005F1CD0"/>
    <w:rsid w:val="005F1E9B"/>
    <w:rsid w:val="005F2682"/>
    <w:rsid w:val="005F34BC"/>
    <w:rsid w:val="005F4015"/>
    <w:rsid w:val="005F40FB"/>
    <w:rsid w:val="005F5368"/>
    <w:rsid w:val="005F63CF"/>
    <w:rsid w:val="005F68DF"/>
    <w:rsid w:val="005F7045"/>
    <w:rsid w:val="005F7D08"/>
    <w:rsid w:val="00600563"/>
    <w:rsid w:val="0060070E"/>
    <w:rsid w:val="00601FEE"/>
    <w:rsid w:val="006020BF"/>
    <w:rsid w:val="0060370D"/>
    <w:rsid w:val="00603766"/>
    <w:rsid w:val="00604A2B"/>
    <w:rsid w:val="00605256"/>
    <w:rsid w:val="0060678F"/>
    <w:rsid w:val="00607521"/>
    <w:rsid w:val="00607BCF"/>
    <w:rsid w:val="00607C79"/>
    <w:rsid w:val="0061027E"/>
    <w:rsid w:val="006103DD"/>
    <w:rsid w:val="00610FC9"/>
    <w:rsid w:val="0061105D"/>
    <w:rsid w:val="00611529"/>
    <w:rsid w:val="00611E04"/>
    <w:rsid w:val="00613654"/>
    <w:rsid w:val="00613E27"/>
    <w:rsid w:val="00615627"/>
    <w:rsid w:val="00615CA6"/>
    <w:rsid w:val="00616F15"/>
    <w:rsid w:val="0061776A"/>
    <w:rsid w:val="00617A22"/>
    <w:rsid w:val="00617D9A"/>
    <w:rsid w:val="00620373"/>
    <w:rsid w:val="00620E60"/>
    <w:rsid w:val="00620F01"/>
    <w:rsid w:val="006220E4"/>
    <w:rsid w:val="0062273D"/>
    <w:rsid w:val="006227CA"/>
    <w:rsid w:val="00622A8A"/>
    <w:rsid w:val="0062314B"/>
    <w:rsid w:val="00624538"/>
    <w:rsid w:val="00625082"/>
    <w:rsid w:val="00625133"/>
    <w:rsid w:val="00625398"/>
    <w:rsid w:val="006253A0"/>
    <w:rsid w:val="0062595B"/>
    <w:rsid w:val="00625DEF"/>
    <w:rsid w:val="006263F4"/>
    <w:rsid w:val="00626C82"/>
    <w:rsid w:val="00626E15"/>
    <w:rsid w:val="00626F69"/>
    <w:rsid w:val="00627101"/>
    <w:rsid w:val="006275B7"/>
    <w:rsid w:val="006276B5"/>
    <w:rsid w:val="0062793C"/>
    <w:rsid w:val="00627AC5"/>
    <w:rsid w:val="00627C72"/>
    <w:rsid w:val="00630386"/>
    <w:rsid w:val="0063050F"/>
    <w:rsid w:val="00630825"/>
    <w:rsid w:val="00630A61"/>
    <w:rsid w:val="00630CE4"/>
    <w:rsid w:val="0063127D"/>
    <w:rsid w:val="00631A50"/>
    <w:rsid w:val="00631BAF"/>
    <w:rsid w:val="00631D10"/>
    <w:rsid w:val="00631DA8"/>
    <w:rsid w:val="006330FC"/>
    <w:rsid w:val="00633373"/>
    <w:rsid w:val="00633906"/>
    <w:rsid w:val="00633AEE"/>
    <w:rsid w:val="0063431B"/>
    <w:rsid w:val="00634567"/>
    <w:rsid w:val="006348A4"/>
    <w:rsid w:val="00634955"/>
    <w:rsid w:val="006355F4"/>
    <w:rsid w:val="006356DC"/>
    <w:rsid w:val="00635A05"/>
    <w:rsid w:val="00635E68"/>
    <w:rsid w:val="00635FFD"/>
    <w:rsid w:val="00636772"/>
    <w:rsid w:val="00636C96"/>
    <w:rsid w:val="00637B11"/>
    <w:rsid w:val="006402B8"/>
    <w:rsid w:val="0064086E"/>
    <w:rsid w:val="006409F7"/>
    <w:rsid w:val="00640F53"/>
    <w:rsid w:val="006429F6"/>
    <w:rsid w:val="00643588"/>
    <w:rsid w:val="00644173"/>
    <w:rsid w:val="00644D27"/>
    <w:rsid w:val="00645038"/>
    <w:rsid w:val="00645D79"/>
    <w:rsid w:val="00647ABD"/>
    <w:rsid w:val="00647B60"/>
    <w:rsid w:val="0065081B"/>
    <w:rsid w:val="00650988"/>
    <w:rsid w:val="00650B7D"/>
    <w:rsid w:val="00650BED"/>
    <w:rsid w:val="0065163A"/>
    <w:rsid w:val="0065182C"/>
    <w:rsid w:val="00651891"/>
    <w:rsid w:val="00651FB7"/>
    <w:rsid w:val="00652241"/>
    <w:rsid w:val="00652E9A"/>
    <w:rsid w:val="006530DE"/>
    <w:rsid w:val="00653993"/>
    <w:rsid w:val="00654BFD"/>
    <w:rsid w:val="00654FD8"/>
    <w:rsid w:val="00655D0E"/>
    <w:rsid w:val="00656300"/>
    <w:rsid w:val="006563EF"/>
    <w:rsid w:val="00656A71"/>
    <w:rsid w:val="00656FB6"/>
    <w:rsid w:val="00657623"/>
    <w:rsid w:val="0065796C"/>
    <w:rsid w:val="006600D9"/>
    <w:rsid w:val="00660A4C"/>
    <w:rsid w:val="00660C76"/>
    <w:rsid w:val="00660CBD"/>
    <w:rsid w:val="00660E4F"/>
    <w:rsid w:val="00661278"/>
    <w:rsid w:val="0066261B"/>
    <w:rsid w:val="00662696"/>
    <w:rsid w:val="00662DB0"/>
    <w:rsid w:val="00663364"/>
    <w:rsid w:val="00663693"/>
    <w:rsid w:val="0066482B"/>
    <w:rsid w:val="006652A7"/>
    <w:rsid w:val="00665940"/>
    <w:rsid w:val="00665C77"/>
    <w:rsid w:val="0066627D"/>
    <w:rsid w:val="0066663E"/>
    <w:rsid w:val="006666F2"/>
    <w:rsid w:val="00667951"/>
    <w:rsid w:val="00667E9A"/>
    <w:rsid w:val="006700A1"/>
    <w:rsid w:val="006706DB"/>
    <w:rsid w:val="00670724"/>
    <w:rsid w:val="00670C39"/>
    <w:rsid w:val="0067106B"/>
    <w:rsid w:val="00671842"/>
    <w:rsid w:val="00671E00"/>
    <w:rsid w:val="006732C7"/>
    <w:rsid w:val="00673A83"/>
    <w:rsid w:val="00674720"/>
    <w:rsid w:val="0067478C"/>
    <w:rsid w:val="00674AB8"/>
    <w:rsid w:val="00674C65"/>
    <w:rsid w:val="00674DE7"/>
    <w:rsid w:val="00674ED8"/>
    <w:rsid w:val="006755FB"/>
    <w:rsid w:val="00675A3C"/>
    <w:rsid w:val="00675F4A"/>
    <w:rsid w:val="00676218"/>
    <w:rsid w:val="00676EC5"/>
    <w:rsid w:val="006772AC"/>
    <w:rsid w:val="00677572"/>
    <w:rsid w:val="00680A8D"/>
    <w:rsid w:val="00680C78"/>
    <w:rsid w:val="00680DAD"/>
    <w:rsid w:val="00680E40"/>
    <w:rsid w:val="00681223"/>
    <w:rsid w:val="00681438"/>
    <w:rsid w:val="00681616"/>
    <w:rsid w:val="00681827"/>
    <w:rsid w:val="00681AAA"/>
    <w:rsid w:val="00681D2A"/>
    <w:rsid w:val="0068261C"/>
    <w:rsid w:val="00683040"/>
    <w:rsid w:val="00683231"/>
    <w:rsid w:val="00683CA1"/>
    <w:rsid w:val="00684B39"/>
    <w:rsid w:val="006855AF"/>
    <w:rsid w:val="00685869"/>
    <w:rsid w:val="006860FF"/>
    <w:rsid w:val="00686578"/>
    <w:rsid w:val="0068661F"/>
    <w:rsid w:val="00686A3B"/>
    <w:rsid w:val="006872A6"/>
    <w:rsid w:val="00687AF7"/>
    <w:rsid w:val="00690405"/>
    <w:rsid w:val="0069109F"/>
    <w:rsid w:val="00691158"/>
    <w:rsid w:val="0069192A"/>
    <w:rsid w:val="00691C4E"/>
    <w:rsid w:val="00691DE4"/>
    <w:rsid w:val="006923E7"/>
    <w:rsid w:val="00692635"/>
    <w:rsid w:val="00692A66"/>
    <w:rsid w:val="00693DF6"/>
    <w:rsid w:val="00693F1B"/>
    <w:rsid w:val="006940C6"/>
    <w:rsid w:val="0069448B"/>
    <w:rsid w:val="00694A02"/>
    <w:rsid w:val="00694DF4"/>
    <w:rsid w:val="006952AF"/>
    <w:rsid w:val="0069551B"/>
    <w:rsid w:val="00695926"/>
    <w:rsid w:val="006962F3"/>
    <w:rsid w:val="00696387"/>
    <w:rsid w:val="00696A6A"/>
    <w:rsid w:val="0069749B"/>
    <w:rsid w:val="006A0637"/>
    <w:rsid w:val="006A0FA9"/>
    <w:rsid w:val="006A1896"/>
    <w:rsid w:val="006A20EF"/>
    <w:rsid w:val="006A3350"/>
    <w:rsid w:val="006A3849"/>
    <w:rsid w:val="006A4D7A"/>
    <w:rsid w:val="006A5F5E"/>
    <w:rsid w:val="006A622F"/>
    <w:rsid w:val="006A6B25"/>
    <w:rsid w:val="006A6B29"/>
    <w:rsid w:val="006A6C36"/>
    <w:rsid w:val="006A71B3"/>
    <w:rsid w:val="006B06B5"/>
    <w:rsid w:val="006B122C"/>
    <w:rsid w:val="006B1845"/>
    <w:rsid w:val="006B209F"/>
    <w:rsid w:val="006B2109"/>
    <w:rsid w:val="006B22C4"/>
    <w:rsid w:val="006B2AB8"/>
    <w:rsid w:val="006B3894"/>
    <w:rsid w:val="006B3D65"/>
    <w:rsid w:val="006B40EB"/>
    <w:rsid w:val="006B4D6B"/>
    <w:rsid w:val="006B5213"/>
    <w:rsid w:val="006B58B8"/>
    <w:rsid w:val="006B5B93"/>
    <w:rsid w:val="006B6322"/>
    <w:rsid w:val="006B632C"/>
    <w:rsid w:val="006B6A66"/>
    <w:rsid w:val="006B71F6"/>
    <w:rsid w:val="006B723F"/>
    <w:rsid w:val="006B76A7"/>
    <w:rsid w:val="006B77CD"/>
    <w:rsid w:val="006C0232"/>
    <w:rsid w:val="006C0861"/>
    <w:rsid w:val="006C0DCE"/>
    <w:rsid w:val="006C1001"/>
    <w:rsid w:val="006C128F"/>
    <w:rsid w:val="006C129F"/>
    <w:rsid w:val="006C1537"/>
    <w:rsid w:val="006C1595"/>
    <w:rsid w:val="006C1900"/>
    <w:rsid w:val="006C194F"/>
    <w:rsid w:val="006C1A94"/>
    <w:rsid w:val="006C1FBE"/>
    <w:rsid w:val="006C2338"/>
    <w:rsid w:val="006C3707"/>
    <w:rsid w:val="006C3996"/>
    <w:rsid w:val="006C4059"/>
    <w:rsid w:val="006C410D"/>
    <w:rsid w:val="006C4127"/>
    <w:rsid w:val="006C46A5"/>
    <w:rsid w:val="006C4A5A"/>
    <w:rsid w:val="006C7C7B"/>
    <w:rsid w:val="006C7FAB"/>
    <w:rsid w:val="006D03D7"/>
    <w:rsid w:val="006D0673"/>
    <w:rsid w:val="006D07FA"/>
    <w:rsid w:val="006D096B"/>
    <w:rsid w:val="006D0B22"/>
    <w:rsid w:val="006D1544"/>
    <w:rsid w:val="006D19DE"/>
    <w:rsid w:val="006D1E23"/>
    <w:rsid w:val="006D2748"/>
    <w:rsid w:val="006D30A1"/>
    <w:rsid w:val="006D39A5"/>
    <w:rsid w:val="006D44F2"/>
    <w:rsid w:val="006D46E8"/>
    <w:rsid w:val="006D4BC0"/>
    <w:rsid w:val="006D4EDF"/>
    <w:rsid w:val="006D52F0"/>
    <w:rsid w:val="006D58CB"/>
    <w:rsid w:val="006D5D9D"/>
    <w:rsid w:val="006D5FA0"/>
    <w:rsid w:val="006D6839"/>
    <w:rsid w:val="006D74B9"/>
    <w:rsid w:val="006D76D9"/>
    <w:rsid w:val="006D7C7E"/>
    <w:rsid w:val="006E033D"/>
    <w:rsid w:val="006E075A"/>
    <w:rsid w:val="006E079A"/>
    <w:rsid w:val="006E0CC7"/>
    <w:rsid w:val="006E1081"/>
    <w:rsid w:val="006E1803"/>
    <w:rsid w:val="006E234B"/>
    <w:rsid w:val="006E25AC"/>
    <w:rsid w:val="006E2F0E"/>
    <w:rsid w:val="006E3D46"/>
    <w:rsid w:val="006E4066"/>
    <w:rsid w:val="006E49FA"/>
    <w:rsid w:val="006E4FD3"/>
    <w:rsid w:val="006E516D"/>
    <w:rsid w:val="006E5AC9"/>
    <w:rsid w:val="006E5F7F"/>
    <w:rsid w:val="006E629D"/>
    <w:rsid w:val="006E648C"/>
    <w:rsid w:val="006E6F4E"/>
    <w:rsid w:val="006E7681"/>
    <w:rsid w:val="006E7A70"/>
    <w:rsid w:val="006E7AAB"/>
    <w:rsid w:val="006F086B"/>
    <w:rsid w:val="006F1086"/>
    <w:rsid w:val="006F1134"/>
    <w:rsid w:val="006F1795"/>
    <w:rsid w:val="006F1DA7"/>
    <w:rsid w:val="006F1F5A"/>
    <w:rsid w:val="006F2358"/>
    <w:rsid w:val="006F2B40"/>
    <w:rsid w:val="006F3469"/>
    <w:rsid w:val="006F355D"/>
    <w:rsid w:val="006F4376"/>
    <w:rsid w:val="006F4393"/>
    <w:rsid w:val="006F475C"/>
    <w:rsid w:val="006F47A6"/>
    <w:rsid w:val="006F4FC5"/>
    <w:rsid w:val="006F5BFB"/>
    <w:rsid w:val="006F5C2E"/>
    <w:rsid w:val="006F664C"/>
    <w:rsid w:val="006F69D4"/>
    <w:rsid w:val="006F6F6F"/>
    <w:rsid w:val="006F7479"/>
    <w:rsid w:val="007004A0"/>
    <w:rsid w:val="007006BA"/>
    <w:rsid w:val="007023D6"/>
    <w:rsid w:val="00702B21"/>
    <w:rsid w:val="00703036"/>
    <w:rsid w:val="0070308A"/>
    <w:rsid w:val="0070313F"/>
    <w:rsid w:val="007037BC"/>
    <w:rsid w:val="00703991"/>
    <w:rsid w:val="00703B5E"/>
    <w:rsid w:val="0070419B"/>
    <w:rsid w:val="00705165"/>
    <w:rsid w:val="007052D2"/>
    <w:rsid w:val="00706308"/>
    <w:rsid w:val="00706427"/>
    <w:rsid w:val="00706706"/>
    <w:rsid w:val="007069FB"/>
    <w:rsid w:val="00707198"/>
    <w:rsid w:val="00707747"/>
    <w:rsid w:val="00707E71"/>
    <w:rsid w:val="00710FE8"/>
    <w:rsid w:val="007123CA"/>
    <w:rsid w:val="00712A86"/>
    <w:rsid w:val="00712E71"/>
    <w:rsid w:val="007131E1"/>
    <w:rsid w:val="007133A1"/>
    <w:rsid w:val="00713882"/>
    <w:rsid w:val="00713B70"/>
    <w:rsid w:val="00713D5B"/>
    <w:rsid w:val="00713DC4"/>
    <w:rsid w:val="00714265"/>
    <w:rsid w:val="007142E5"/>
    <w:rsid w:val="0071439F"/>
    <w:rsid w:val="007157BD"/>
    <w:rsid w:val="00715A2D"/>
    <w:rsid w:val="00716250"/>
    <w:rsid w:val="007162F9"/>
    <w:rsid w:val="0071672D"/>
    <w:rsid w:val="00716799"/>
    <w:rsid w:val="00716872"/>
    <w:rsid w:val="00716EC5"/>
    <w:rsid w:val="00717A3A"/>
    <w:rsid w:val="00717B53"/>
    <w:rsid w:val="00717C71"/>
    <w:rsid w:val="00720055"/>
    <w:rsid w:val="00720513"/>
    <w:rsid w:val="0072180B"/>
    <w:rsid w:val="00721A6F"/>
    <w:rsid w:val="00721D99"/>
    <w:rsid w:val="00721DCE"/>
    <w:rsid w:val="007222D8"/>
    <w:rsid w:val="00723333"/>
    <w:rsid w:val="00723E30"/>
    <w:rsid w:val="00723F26"/>
    <w:rsid w:val="00725756"/>
    <w:rsid w:val="00725B7F"/>
    <w:rsid w:val="00725EB4"/>
    <w:rsid w:val="00726260"/>
    <w:rsid w:val="0072656F"/>
    <w:rsid w:val="00727700"/>
    <w:rsid w:val="00727B8B"/>
    <w:rsid w:val="00730756"/>
    <w:rsid w:val="00730F22"/>
    <w:rsid w:val="0073142E"/>
    <w:rsid w:val="00732F48"/>
    <w:rsid w:val="007333BF"/>
    <w:rsid w:val="00734602"/>
    <w:rsid w:val="007347C5"/>
    <w:rsid w:val="00734B3A"/>
    <w:rsid w:val="0073543A"/>
    <w:rsid w:val="00735AFF"/>
    <w:rsid w:val="00735C04"/>
    <w:rsid w:val="00735F89"/>
    <w:rsid w:val="00736C16"/>
    <w:rsid w:val="00737057"/>
    <w:rsid w:val="00737072"/>
    <w:rsid w:val="0073769B"/>
    <w:rsid w:val="00740514"/>
    <w:rsid w:val="00740787"/>
    <w:rsid w:val="0074136C"/>
    <w:rsid w:val="007413D4"/>
    <w:rsid w:val="00741B95"/>
    <w:rsid w:val="00741DD1"/>
    <w:rsid w:val="0074274F"/>
    <w:rsid w:val="00742B07"/>
    <w:rsid w:val="00742DE9"/>
    <w:rsid w:val="00742F37"/>
    <w:rsid w:val="0074322F"/>
    <w:rsid w:val="00743454"/>
    <w:rsid w:val="007434EB"/>
    <w:rsid w:val="00743A3A"/>
    <w:rsid w:val="00743B6C"/>
    <w:rsid w:val="007464BF"/>
    <w:rsid w:val="00746861"/>
    <w:rsid w:val="00747584"/>
    <w:rsid w:val="00747CC0"/>
    <w:rsid w:val="00747E02"/>
    <w:rsid w:val="00750236"/>
    <w:rsid w:val="00750893"/>
    <w:rsid w:val="00750DB3"/>
    <w:rsid w:val="00751097"/>
    <w:rsid w:val="00751149"/>
    <w:rsid w:val="00751B3D"/>
    <w:rsid w:val="00752D0B"/>
    <w:rsid w:val="00753103"/>
    <w:rsid w:val="007532C3"/>
    <w:rsid w:val="007534E1"/>
    <w:rsid w:val="00753835"/>
    <w:rsid w:val="00754472"/>
    <w:rsid w:val="0075516B"/>
    <w:rsid w:val="00755204"/>
    <w:rsid w:val="007557A3"/>
    <w:rsid w:val="00756539"/>
    <w:rsid w:val="00756DEA"/>
    <w:rsid w:val="00756EA1"/>
    <w:rsid w:val="00757471"/>
    <w:rsid w:val="00757BEE"/>
    <w:rsid w:val="00757F9C"/>
    <w:rsid w:val="00760D94"/>
    <w:rsid w:val="00760F67"/>
    <w:rsid w:val="00761AC9"/>
    <w:rsid w:val="00762715"/>
    <w:rsid w:val="0076299A"/>
    <w:rsid w:val="00762DA3"/>
    <w:rsid w:val="0076442D"/>
    <w:rsid w:val="00765C85"/>
    <w:rsid w:val="00765D59"/>
    <w:rsid w:val="007667EB"/>
    <w:rsid w:val="00766969"/>
    <w:rsid w:val="007669DD"/>
    <w:rsid w:val="00766B64"/>
    <w:rsid w:val="007677DD"/>
    <w:rsid w:val="00767ABE"/>
    <w:rsid w:val="00767DFA"/>
    <w:rsid w:val="0077001F"/>
    <w:rsid w:val="007710AA"/>
    <w:rsid w:val="00771DC4"/>
    <w:rsid w:val="0077262A"/>
    <w:rsid w:val="00772CA3"/>
    <w:rsid w:val="00773059"/>
    <w:rsid w:val="00773AC9"/>
    <w:rsid w:val="00773B2A"/>
    <w:rsid w:val="00773B69"/>
    <w:rsid w:val="00773C45"/>
    <w:rsid w:val="0077435B"/>
    <w:rsid w:val="0077438F"/>
    <w:rsid w:val="007750EA"/>
    <w:rsid w:val="00776925"/>
    <w:rsid w:val="007772A1"/>
    <w:rsid w:val="007774F9"/>
    <w:rsid w:val="00777961"/>
    <w:rsid w:val="00777AAD"/>
    <w:rsid w:val="00777C7B"/>
    <w:rsid w:val="00780ED2"/>
    <w:rsid w:val="0078151F"/>
    <w:rsid w:val="00781792"/>
    <w:rsid w:val="00781E98"/>
    <w:rsid w:val="007824D8"/>
    <w:rsid w:val="00782AED"/>
    <w:rsid w:val="0078348D"/>
    <w:rsid w:val="00783713"/>
    <w:rsid w:val="00783833"/>
    <w:rsid w:val="007840CF"/>
    <w:rsid w:val="00785670"/>
    <w:rsid w:val="00785E2E"/>
    <w:rsid w:val="007863B1"/>
    <w:rsid w:val="00786419"/>
    <w:rsid w:val="00787039"/>
    <w:rsid w:val="0078785C"/>
    <w:rsid w:val="007878DF"/>
    <w:rsid w:val="00790426"/>
    <w:rsid w:val="0079146B"/>
    <w:rsid w:val="0079173B"/>
    <w:rsid w:val="00791843"/>
    <w:rsid w:val="00791D5C"/>
    <w:rsid w:val="00792AFB"/>
    <w:rsid w:val="0079319C"/>
    <w:rsid w:val="007935D9"/>
    <w:rsid w:val="007938A1"/>
    <w:rsid w:val="00793A26"/>
    <w:rsid w:val="00793B1E"/>
    <w:rsid w:val="00794A06"/>
    <w:rsid w:val="00794BEF"/>
    <w:rsid w:val="00794D64"/>
    <w:rsid w:val="00794DB4"/>
    <w:rsid w:val="007952BE"/>
    <w:rsid w:val="007953FA"/>
    <w:rsid w:val="00795714"/>
    <w:rsid w:val="00795B90"/>
    <w:rsid w:val="007962D0"/>
    <w:rsid w:val="00796918"/>
    <w:rsid w:val="007A063B"/>
    <w:rsid w:val="007A0C38"/>
    <w:rsid w:val="007A22F4"/>
    <w:rsid w:val="007A2587"/>
    <w:rsid w:val="007A2E64"/>
    <w:rsid w:val="007A38E5"/>
    <w:rsid w:val="007A5345"/>
    <w:rsid w:val="007A545F"/>
    <w:rsid w:val="007A5C3C"/>
    <w:rsid w:val="007A5D30"/>
    <w:rsid w:val="007A6226"/>
    <w:rsid w:val="007A6D64"/>
    <w:rsid w:val="007A6DC7"/>
    <w:rsid w:val="007A7297"/>
    <w:rsid w:val="007A729E"/>
    <w:rsid w:val="007A7F92"/>
    <w:rsid w:val="007B0196"/>
    <w:rsid w:val="007B06C2"/>
    <w:rsid w:val="007B0BF9"/>
    <w:rsid w:val="007B0CAE"/>
    <w:rsid w:val="007B1761"/>
    <w:rsid w:val="007B3246"/>
    <w:rsid w:val="007B355A"/>
    <w:rsid w:val="007B3660"/>
    <w:rsid w:val="007B39FD"/>
    <w:rsid w:val="007B3B70"/>
    <w:rsid w:val="007B3CF9"/>
    <w:rsid w:val="007B41B4"/>
    <w:rsid w:val="007B43FB"/>
    <w:rsid w:val="007B4FD4"/>
    <w:rsid w:val="007B5101"/>
    <w:rsid w:val="007B5A85"/>
    <w:rsid w:val="007B792D"/>
    <w:rsid w:val="007B7FC6"/>
    <w:rsid w:val="007C004A"/>
    <w:rsid w:val="007C0410"/>
    <w:rsid w:val="007C161E"/>
    <w:rsid w:val="007C19AA"/>
    <w:rsid w:val="007C1BCA"/>
    <w:rsid w:val="007C1D71"/>
    <w:rsid w:val="007C1F59"/>
    <w:rsid w:val="007C23FB"/>
    <w:rsid w:val="007C27CD"/>
    <w:rsid w:val="007C2AA5"/>
    <w:rsid w:val="007C357C"/>
    <w:rsid w:val="007C35D8"/>
    <w:rsid w:val="007C3B2E"/>
    <w:rsid w:val="007C3CB0"/>
    <w:rsid w:val="007C4DFF"/>
    <w:rsid w:val="007C5560"/>
    <w:rsid w:val="007C583E"/>
    <w:rsid w:val="007C5B34"/>
    <w:rsid w:val="007C5BD7"/>
    <w:rsid w:val="007C6D2A"/>
    <w:rsid w:val="007C7FFB"/>
    <w:rsid w:val="007D0B48"/>
    <w:rsid w:val="007D0E32"/>
    <w:rsid w:val="007D132F"/>
    <w:rsid w:val="007D1FCE"/>
    <w:rsid w:val="007D21D5"/>
    <w:rsid w:val="007D24A1"/>
    <w:rsid w:val="007D27F7"/>
    <w:rsid w:val="007D2C09"/>
    <w:rsid w:val="007D2C26"/>
    <w:rsid w:val="007D3565"/>
    <w:rsid w:val="007D3827"/>
    <w:rsid w:val="007D382E"/>
    <w:rsid w:val="007D3947"/>
    <w:rsid w:val="007D3990"/>
    <w:rsid w:val="007D39DE"/>
    <w:rsid w:val="007D3C02"/>
    <w:rsid w:val="007D3C31"/>
    <w:rsid w:val="007D4207"/>
    <w:rsid w:val="007D4568"/>
    <w:rsid w:val="007D49B2"/>
    <w:rsid w:val="007D5EBB"/>
    <w:rsid w:val="007D61DB"/>
    <w:rsid w:val="007D63FD"/>
    <w:rsid w:val="007D726B"/>
    <w:rsid w:val="007D7ECC"/>
    <w:rsid w:val="007E26DF"/>
    <w:rsid w:val="007E293D"/>
    <w:rsid w:val="007E2DE8"/>
    <w:rsid w:val="007E2E64"/>
    <w:rsid w:val="007E31FA"/>
    <w:rsid w:val="007E3211"/>
    <w:rsid w:val="007E3C8B"/>
    <w:rsid w:val="007E454C"/>
    <w:rsid w:val="007E4F7F"/>
    <w:rsid w:val="007E5469"/>
    <w:rsid w:val="007E5626"/>
    <w:rsid w:val="007E58E1"/>
    <w:rsid w:val="007E5BF1"/>
    <w:rsid w:val="007E5E06"/>
    <w:rsid w:val="007E605E"/>
    <w:rsid w:val="007E60A1"/>
    <w:rsid w:val="007E61B7"/>
    <w:rsid w:val="007E6403"/>
    <w:rsid w:val="007E729C"/>
    <w:rsid w:val="007E7FCA"/>
    <w:rsid w:val="007F00FA"/>
    <w:rsid w:val="007F0588"/>
    <w:rsid w:val="007F05EE"/>
    <w:rsid w:val="007F0EE9"/>
    <w:rsid w:val="007F12E7"/>
    <w:rsid w:val="007F1427"/>
    <w:rsid w:val="007F163A"/>
    <w:rsid w:val="007F1689"/>
    <w:rsid w:val="007F1761"/>
    <w:rsid w:val="007F17FC"/>
    <w:rsid w:val="007F19FD"/>
    <w:rsid w:val="007F1B65"/>
    <w:rsid w:val="007F1C05"/>
    <w:rsid w:val="007F1DE1"/>
    <w:rsid w:val="007F1EA9"/>
    <w:rsid w:val="007F2292"/>
    <w:rsid w:val="007F3336"/>
    <w:rsid w:val="007F47CD"/>
    <w:rsid w:val="007F48E0"/>
    <w:rsid w:val="007F510B"/>
    <w:rsid w:val="007F56C2"/>
    <w:rsid w:val="007F5789"/>
    <w:rsid w:val="007F5C56"/>
    <w:rsid w:val="007F6276"/>
    <w:rsid w:val="007F7E4B"/>
    <w:rsid w:val="0080033A"/>
    <w:rsid w:val="008005E8"/>
    <w:rsid w:val="00800F43"/>
    <w:rsid w:val="0080140F"/>
    <w:rsid w:val="00801FDE"/>
    <w:rsid w:val="00802CD8"/>
    <w:rsid w:val="0080378B"/>
    <w:rsid w:val="00803F4A"/>
    <w:rsid w:val="00804D39"/>
    <w:rsid w:val="008055CC"/>
    <w:rsid w:val="008062D1"/>
    <w:rsid w:val="0080689D"/>
    <w:rsid w:val="00806A4E"/>
    <w:rsid w:val="00806C76"/>
    <w:rsid w:val="00806E34"/>
    <w:rsid w:val="008072B5"/>
    <w:rsid w:val="008103C4"/>
    <w:rsid w:val="008104D5"/>
    <w:rsid w:val="0081085F"/>
    <w:rsid w:val="00810D96"/>
    <w:rsid w:val="00810D97"/>
    <w:rsid w:val="0081159C"/>
    <w:rsid w:val="00811C17"/>
    <w:rsid w:val="00811F6A"/>
    <w:rsid w:val="008129BF"/>
    <w:rsid w:val="0081350B"/>
    <w:rsid w:val="00813C40"/>
    <w:rsid w:val="00814207"/>
    <w:rsid w:val="00814D17"/>
    <w:rsid w:val="008154BF"/>
    <w:rsid w:val="00815C9D"/>
    <w:rsid w:val="00815D8F"/>
    <w:rsid w:val="00815D96"/>
    <w:rsid w:val="00816699"/>
    <w:rsid w:val="008169F8"/>
    <w:rsid w:val="008172AF"/>
    <w:rsid w:val="008178BD"/>
    <w:rsid w:val="00817A33"/>
    <w:rsid w:val="008203F5"/>
    <w:rsid w:val="00821437"/>
    <w:rsid w:val="00821F46"/>
    <w:rsid w:val="008222A0"/>
    <w:rsid w:val="0082271F"/>
    <w:rsid w:val="008242EE"/>
    <w:rsid w:val="008249B3"/>
    <w:rsid w:val="00824B0C"/>
    <w:rsid w:val="00825455"/>
    <w:rsid w:val="0082547D"/>
    <w:rsid w:val="00826A83"/>
    <w:rsid w:val="00826D89"/>
    <w:rsid w:val="00826FD4"/>
    <w:rsid w:val="008272B5"/>
    <w:rsid w:val="0082786D"/>
    <w:rsid w:val="00827C33"/>
    <w:rsid w:val="00827E2C"/>
    <w:rsid w:val="00827F60"/>
    <w:rsid w:val="008302AE"/>
    <w:rsid w:val="0083089E"/>
    <w:rsid w:val="00830A97"/>
    <w:rsid w:val="00830F4C"/>
    <w:rsid w:val="00831983"/>
    <w:rsid w:val="00831FB8"/>
    <w:rsid w:val="00832350"/>
    <w:rsid w:val="0083250D"/>
    <w:rsid w:val="00832C86"/>
    <w:rsid w:val="00833D24"/>
    <w:rsid w:val="00833DF9"/>
    <w:rsid w:val="0083482B"/>
    <w:rsid w:val="00834CEE"/>
    <w:rsid w:val="008353E1"/>
    <w:rsid w:val="008359B5"/>
    <w:rsid w:val="00835AFE"/>
    <w:rsid w:val="008366DB"/>
    <w:rsid w:val="00836970"/>
    <w:rsid w:val="008377A0"/>
    <w:rsid w:val="00840084"/>
    <w:rsid w:val="00840AB7"/>
    <w:rsid w:val="00840D0E"/>
    <w:rsid w:val="00840D4A"/>
    <w:rsid w:val="008411FD"/>
    <w:rsid w:val="00841210"/>
    <w:rsid w:val="00841C5F"/>
    <w:rsid w:val="008422A5"/>
    <w:rsid w:val="008422FF"/>
    <w:rsid w:val="00842988"/>
    <w:rsid w:val="008438A8"/>
    <w:rsid w:val="00844424"/>
    <w:rsid w:val="00844EF0"/>
    <w:rsid w:val="00844EF7"/>
    <w:rsid w:val="00846212"/>
    <w:rsid w:val="00846526"/>
    <w:rsid w:val="008474EA"/>
    <w:rsid w:val="00847C74"/>
    <w:rsid w:val="00847F6B"/>
    <w:rsid w:val="008503CD"/>
    <w:rsid w:val="008509FD"/>
    <w:rsid w:val="0085140F"/>
    <w:rsid w:val="008515C1"/>
    <w:rsid w:val="00851624"/>
    <w:rsid w:val="0085295E"/>
    <w:rsid w:val="00852C02"/>
    <w:rsid w:val="00852DF3"/>
    <w:rsid w:val="00853D32"/>
    <w:rsid w:val="00853DA5"/>
    <w:rsid w:val="00853FD3"/>
    <w:rsid w:val="00854899"/>
    <w:rsid w:val="00854B16"/>
    <w:rsid w:val="00854E86"/>
    <w:rsid w:val="008550E6"/>
    <w:rsid w:val="008558BC"/>
    <w:rsid w:val="008563EF"/>
    <w:rsid w:val="00856718"/>
    <w:rsid w:val="00856941"/>
    <w:rsid w:val="0085723B"/>
    <w:rsid w:val="0085769A"/>
    <w:rsid w:val="008578D6"/>
    <w:rsid w:val="00860119"/>
    <w:rsid w:val="00860745"/>
    <w:rsid w:val="008610FB"/>
    <w:rsid w:val="008612AA"/>
    <w:rsid w:val="008613B5"/>
    <w:rsid w:val="00861DF7"/>
    <w:rsid w:val="00861F69"/>
    <w:rsid w:val="00861F97"/>
    <w:rsid w:val="00863158"/>
    <w:rsid w:val="0086329E"/>
    <w:rsid w:val="008639CD"/>
    <w:rsid w:val="00863CEC"/>
    <w:rsid w:val="00864231"/>
    <w:rsid w:val="00864376"/>
    <w:rsid w:val="00864767"/>
    <w:rsid w:val="008649CE"/>
    <w:rsid w:val="0086521E"/>
    <w:rsid w:val="00865635"/>
    <w:rsid w:val="00865D7D"/>
    <w:rsid w:val="00866671"/>
    <w:rsid w:val="00866BA3"/>
    <w:rsid w:val="00867D3E"/>
    <w:rsid w:val="0087026C"/>
    <w:rsid w:val="008704D7"/>
    <w:rsid w:val="008710C8"/>
    <w:rsid w:val="0087142F"/>
    <w:rsid w:val="00871F8C"/>
    <w:rsid w:val="00872E38"/>
    <w:rsid w:val="008737D1"/>
    <w:rsid w:val="00873B26"/>
    <w:rsid w:val="008743F4"/>
    <w:rsid w:val="00874BFC"/>
    <w:rsid w:val="00874D4D"/>
    <w:rsid w:val="008760E4"/>
    <w:rsid w:val="0087705B"/>
    <w:rsid w:val="00877669"/>
    <w:rsid w:val="0087777F"/>
    <w:rsid w:val="00877EF5"/>
    <w:rsid w:val="00880253"/>
    <w:rsid w:val="00880C76"/>
    <w:rsid w:val="00880F09"/>
    <w:rsid w:val="008817F7"/>
    <w:rsid w:val="0088329B"/>
    <w:rsid w:val="0088344C"/>
    <w:rsid w:val="00883490"/>
    <w:rsid w:val="008837DD"/>
    <w:rsid w:val="00884572"/>
    <w:rsid w:val="008847BB"/>
    <w:rsid w:val="00884D61"/>
    <w:rsid w:val="00884E62"/>
    <w:rsid w:val="00885C5A"/>
    <w:rsid w:val="00885E3B"/>
    <w:rsid w:val="0088608E"/>
    <w:rsid w:val="008869F6"/>
    <w:rsid w:val="0088712C"/>
    <w:rsid w:val="008877EE"/>
    <w:rsid w:val="00887930"/>
    <w:rsid w:val="00887DD4"/>
    <w:rsid w:val="00890362"/>
    <w:rsid w:val="008910DA"/>
    <w:rsid w:val="008911C1"/>
    <w:rsid w:val="0089302D"/>
    <w:rsid w:val="00893B16"/>
    <w:rsid w:val="0089431F"/>
    <w:rsid w:val="0089484D"/>
    <w:rsid w:val="008950C6"/>
    <w:rsid w:val="00895BB6"/>
    <w:rsid w:val="00896C45"/>
    <w:rsid w:val="00897125"/>
    <w:rsid w:val="00897A79"/>
    <w:rsid w:val="00897AB8"/>
    <w:rsid w:val="00897F80"/>
    <w:rsid w:val="008A06CB"/>
    <w:rsid w:val="008A0810"/>
    <w:rsid w:val="008A14C1"/>
    <w:rsid w:val="008A1FC2"/>
    <w:rsid w:val="008A2048"/>
    <w:rsid w:val="008A2CBE"/>
    <w:rsid w:val="008A383B"/>
    <w:rsid w:val="008A5773"/>
    <w:rsid w:val="008A5E18"/>
    <w:rsid w:val="008A6C38"/>
    <w:rsid w:val="008A7034"/>
    <w:rsid w:val="008A732B"/>
    <w:rsid w:val="008A7578"/>
    <w:rsid w:val="008A7DD1"/>
    <w:rsid w:val="008B1B14"/>
    <w:rsid w:val="008B2643"/>
    <w:rsid w:val="008B2A0F"/>
    <w:rsid w:val="008B2B20"/>
    <w:rsid w:val="008B3896"/>
    <w:rsid w:val="008B477D"/>
    <w:rsid w:val="008B4ED6"/>
    <w:rsid w:val="008B6487"/>
    <w:rsid w:val="008B650C"/>
    <w:rsid w:val="008B70F9"/>
    <w:rsid w:val="008C1324"/>
    <w:rsid w:val="008C2D67"/>
    <w:rsid w:val="008C318A"/>
    <w:rsid w:val="008C3790"/>
    <w:rsid w:val="008C3A0F"/>
    <w:rsid w:val="008C4BBD"/>
    <w:rsid w:val="008C4C09"/>
    <w:rsid w:val="008C4E7E"/>
    <w:rsid w:val="008C545C"/>
    <w:rsid w:val="008C549F"/>
    <w:rsid w:val="008C5833"/>
    <w:rsid w:val="008C6A8D"/>
    <w:rsid w:val="008C7160"/>
    <w:rsid w:val="008C75E4"/>
    <w:rsid w:val="008C7B71"/>
    <w:rsid w:val="008C7E71"/>
    <w:rsid w:val="008D0885"/>
    <w:rsid w:val="008D0967"/>
    <w:rsid w:val="008D1357"/>
    <w:rsid w:val="008D1398"/>
    <w:rsid w:val="008D16A9"/>
    <w:rsid w:val="008D250D"/>
    <w:rsid w:val="008D2806"/>
    <w:rsid w:val="008D2E85"/>
    <w:rsid w:val="008D329E"/>
    <w:rsid w:val="008D33F5"/>
    <w:rsid w:val="008D4886"/>
    <w:rsid w:val="008D4A1D"/>
    <w:rsid w:val="008D4BB7"/>
    <w:rsid w:val="008D4E06"/>
    <w:rsid w:val="008D610E"/>
    <w:rsid w:val="008E0804"/>
    <w:rsid w:val="008E11EA"/>
    <w:rsid w:val="008E1CBE"/>
    <w:rsid w:val="008E28B8"/>
    <w:rsid w:val="008E507B"/>
    <w:rsid w:val="008E51BA"/>
    <w:rsid w:val="008E664B"/>
    <w:rsid w:val="008E687E"/>
    <w:rsid w:val="008E7297"/>
    <w:rsid w:val="008E7745"/>
    <w:rsid w:val="008F006E"/>
    <w:rsid w:val="008F031A"/>
    <w:rsid w:val="008F0CEA"/>
    <w:rsid w:val="008F0FC2"/>
    <w:rsid w:val="008F1121"/>
    <w:rsid w:val="008F1215"/>
    <w:rsid w:val="008F2100"/>
    <w:rsid w:val="008F2271"/>
    <w:rsid w:val="008F24CA"/>
    <w:rsid w:val="008F25AD"/>
    <w:rsid w:val="008F28D4"/>
    <w:rsid w:val="008F28EC"/>
    <w:rsid w:val="008F3161"/>
    <w:rsid w:val="008F3295"/>
    <w:rsid w:val="008F3446"/>
    <w:rsid w:val="008F34B6"/>
    <w:rsid w:val="008F35B2"/>
    <w:rsid w:val="008F3834"/>
    <w:rsid w:val="008F4384"/>
    <w:rsid w:val="008F45AE"/>
    <w:rsid w:val="008F4943"/>
    <w:rsid w:val="008F581A"/>
    <w:rsid w:val="008F5BFE"/>
    <w:rsid w:val="008F757C"/>
    <w:rsid w:val="00900318"/>
    <w:rsid w:val="00900424"/>
    <w:rsid w:val="00900587"/>
    <w:rsid w:val="00900A2E"/>
    <w:rsid w:val="009010FC"/>
    <w:rsid w:val="0090160D"/>
    <w:rsid w:val="0090165C"/>
    <w:rsid w:val="00901C42"/>
    <w:rsid w:val="00901CCA"/>
    <w:rsid w:val="00902E1A"/>
    <w:rsid w:val="00902F0A"/>
    <w:rsid w:val="009032C4"/>
    <w:rsid w:val="0090537A"/>
    <w:rsid w:val="009057AB"/>
    <w:rsid w:val="00905C46"/>
    <w:rsid w:val="00906028"/>
    <w:rsid w:val="009060CE"/>
    <w:rsid w:val="00906312"/>
    <w:rsid w:val="00906D24"/>
    <w:rsid w:val="0090716D"/>
    <w:rsid w:val="009072F1"/>
    <w:rsid w:val="0090875D"/>
    <w:rsid w:val="009106D9"/>
    <w:rsid w:val="009108DB"/>
    <w:rsid w:val="00910A34"/>
    <w:rsid w:val="00910FF0"/>
    <w:rsid w:val="009111E0"/>
    <w:rsid w:val="0091160B"/>
    <w:rsid w:val="00911C78"/>
    <w:rsid w:val="009121ED"/>
    <w:rsid w:val="009121EF"/>
    <w:rsid w:val="0091255D"/>
    <w:rsid w:val="0091259D"/>
    <w:rsid w:val="009125F8"/>
    <w:rsid w:val="00912642"/>
    <w:rsid w:val="0091288F"/>
    <w:rsid w:val="00912C0B"/>
    <w:rsid w:val="00912F96"/>
    <w:rsid w:val="00913281"/>
    <w:rsid w:val="00913644"/>
    <w:rsid w:val="00913C37"/>
    <w:rsid w:val="00914EC7"/>
    <w:rsid w:val="0091531D"/>
    <w:rsid w:val="0091537B"/>
    <w:rsid w:val="00915B0C"/>
    <w:rsid w:val="00915BEA"/>
    <w:rsid w:val="00915C2C"/>
    <w:rsid w:val="00915E36"/>
    <w:rsid w:val="00915FCA"/>
    <w:rsid w:val="0091618B"/>
    <w:rsid w:val="009164D7"/>
    <w:rsid w:val="00916900"/>
    <w:rsid w:val="00917936"/>
    <w:rsid w:val="00917A09"/>
    <w:rsid w:val="00917DB1"/>
    <w:rsid w:val="00917F2A"/>
    <w:rsid w:val="00921295"/>
    <w:rsid w:val="0092134B"/>
    <w:rsid w:val="0092143A"/>
    <w:rsid w:val="00921DDA"/>
    <w:rsid w:val="0092230B"/>
    <w:rsid w:val="009226B0"/>
    <w:rsid w:val="0092387A"/>
    <w:rsid w:val="009238AB"/>
    <w:rsid w:val="00923A53"/>
    <w:rsid w:val="00923AE6"/>
    <w:rsid w:val="00923DA6"/>
    <w:rsid w:val="009242E0"/>
    <w:rsid w:val="009246D5"/>
    <w:rsid w:val="00924A78"/>
    <w:rsid w:val="009256ED"/>
    <w:rsid w:val="009258DB"/>
    <w:rsid w:val="00925EA1"/>
    <w:rsid w:val="0092642F"/>
    <w:rsid w:val="0092644B"/>
    <w:rsid w:val="00926651"/>
    <w:rsid w:val="009268BD"/>
    <w:rsid w:val="00926C38"/>
    <w:rsid w:val="00926EFF"/>
    <w:rsid w:val="00926FD9"/>
    <w:rsid w:val="009301C8"/>
    <w:rsid w:val="009302D1"/>
    <w:rsid w:val="00930AC2"/>
    <w:rsid w:val="009311FE"/>
    <w:rsid w:val="009321FA"/>
    <w:rsid w:val="00933058"/>
    <w:rsid w:val="009332AF"/>
    <w:rsid w:val="00933532"/>
    <w:rsid w:val="009335CE"/>
    <w:rsid w:val="00933D2F"/>
    <w:rsid w:val="009350E9"/>
    <w:rsid w:val="009352B4"/>
    <w:rsid w:val="00936271"/>
    <w:rsid w:val="00937207"/>
    <w:rsid w:val="009372D5"/>
    <w:rsid w:val="009378E8"/>
    <w:rsid w:val="00937B55"/>
    <w:rsid w:val="00937F16"/>
    <w:rsid w:val="0094042C"/>
    <w:rsid w:val="009417C9"/>
    <w:rsid w:val="00942AC0"/>
    <w:rsid w:val="00943518"/>
    <w:rsid w:val="00944094"/>
    <w:rsid w:val="00944756"/>
    <w:rsid w:val="00944E95"/>
    <w:rsid w:val="009456A8"/>
    <w:rsid w:val="0094617E"/>
    <w:rsid w:val="00946787"/>
    <w:rsid w:val="009467AD"/>
    <w:rsid w:val="00947792"/>
    <w:rsid w:val="00947C90"/>
    <w:rsid w:val="00947DB7"/>
    <w:rsid w:val="0095049A"/>
    <w:rsid w:val="0095056C"/>
    <w:rsid w:val="009507E4"/>
    <w:rsid w:val="00950975"/>
    <w:rsid w:val="00950B8A"/>
    <w:rsid w:val="009520B9"/>
    <w:rsid w:val="0095224C"/>
    <w:rsid w:val="009524F6"/>
    <w:rsid w:val="00952CE8"/>
    <w:rsid w:val="00952DBF"/>
    <w:rsid w:val="00952FBB"/>
    <w:rsid w:val="0095351F"/>
    <w:rsid w:val="00953976"/>
    <w:rsid w:val="00953BDB"/>
    <w:rsid w:val="00953DFF"/>
    <w:rsid w:val="009540C6"/>
    <w:rsid w:val="009546C9"/>
    <w:rsid w:val="00955CA9"/>
    <w:rsid w:val="00955D27"/>
    <w:rsid w:val="00955DD7"/>
    <w:rsid w:val="009564DF"/>
    <w:rsid w:val="009565DE"/>
    <w:rsid w:val="009568D3"/>
    <w:rsid w:val="009570C7"/>
    <w:rsid w:val="009600EA"/>
    <w:rsid w:val="00960194"/>
    <w:rsid w:val="00960701"/>
    <w:rsid w:val="009613D4"/>
    <w:rsid w:val="00961BB0"/>
    <w:rsid w:val="00961BB1"/>
    <w:rsid w:val="00962FAD"/>
    <w:rsid w:val="0096336F"/>
    <w:rsid w:val="009638CC"/>
    <w:rsid w:val="00963A71"/>
    <w:rsid w:val="00964E07"/>
    <w:rsid w:val="00965A7A"/>
    <w:rsid w:val="00965BE2"/>
    <w:rsid w:val="0096696B"/>
    <w:rsid w:val="00966D10"/>
    <w:rsid w:val="00967204"/>
    <w:rsid w:val="00967891"/>
    <w:rsid w:val="00970A04"/>
    <w:rsid w:val="00970E3E"/>
    <w:rsid w:val="00972413"/>
    <w:rsid w:val="009727FE"/>
    <w:rsid w:val="00973589"/>
    <w:rsid w:val="00973E38"/>
    <w:rsid w:val="0097453B"/>
    <w:rsid w:val="009745F1"/>
    <w:rsid w:val="00974644"/>
    <w:rsid w:val="0097511C"/>
    <w:rsid w:val="00975190"/>
    <w:rsid w:val="009759C9"/>
    <w:rsid w:val="00975ED8"/>
    <w:rsid w:val="00976BEF"/>
    <w:rsid w:val="00976D0A"/>
    <w:rsid w:val="00977512"/>
    <w:rsid w:val="00977642"/>
    <w:rsid w:val="00977A58"/>
    <w:rsid w:val="00977CDD"/>
    <w:rsid w:val="00980E4A"/>
    <w:rsid w:val="00981BA4"/>
    <w:rsid w:val="00982EB9"/>
    <w:rsid w:val="009838C8"/>
    <w:rsid w:val="00986507"/>
    <w:rsid w:val="00986527"/>
    <w:rsid w:val="00987C21"/>
    <w:rsid w:val="00987E49"/>
    <w:rsid w:val="00990F27"/>
    <w:rsid w:val="00991649"/>
    <w:rsid w:val="009916E2"/>
    <w:rsid w:val="0099211B"/>
    <w:rsid w:val="00992679"/>
    <w:rsid w:val="009931EA"/>
    <w:rsid w:val="009932F5"/>
    <w:rsid w:val="009933C5"/>
    <w:rsid w:val="00994C1E"/>
    <w:rsid w:val="00995D20"/>
    <w:rsid w:val="00996057"/>
    <w:rsid w:val="00996843"/>
    <w:rsid w:val="00996D14"/>
    <w:rsid w:val="00996E9B"/>
    <w:rsid w:val="0099703E"/>
    <w:rsid w:val="00997CB9"/>
    <w:rsid w:val="009A01D7"/>
    <w:rsid w:val="009A0B37"/>
    <w:rsid w:val="009A191A"/>
    <w:rsid w:val="009A1DA9"/>
    <w:rsid w:val="009A2A34"/>
    <w:rsid w:val="009A2E7A"/>
    <w:rsid w:val="009A2E8F"/>
    <w:rsid w:val="009A32D8"/>
    <w:rsid w:val="009A372D"/>
    <w:rsid w:val="009A4A08"/>
    <w:rsid w:val="009A57C7"/>
    <w:rsid w:val="009A5952"/>
    <w:rsid w:val="009A5C64"/>
    <w:rsid w:val="009A642F"/>
    <w:rsid w:val="009A718E"/>
    <w:rsid w:val="009A7839"/>
    <w:rsid w:val="009A7855"/>
    <w:rsid w:val="009A7DB9"/>
    <w:rsid w:val="009B0023"/>
    <w:rsid w:val="009B0C18"/>
    <w:rsid w:val="009B108F"/>
    <w:rsid w:val="009B1ADD"/>
    <w:rsid w:val="009B27B9"/>
    <w:rsid w:val="009B32A7"/>
    <w:rsid w:val="009B3D7F"/>
    <w:rsid w:val="009B3EA3"/>
    <w:rsid w:val="009B4346"/>
    <w:rsid w:val="009B58D6"/>
    <w:rsid w:val="009B5BCE"/>
    <w:rsid w:val="009B618A"/>
    <w:rsid w:val="009B65E4"/>
    <w:rsid w:val="009B6816"/>
    <w:rsid w:val="009B6E08"/>
    <w:rsid w:val="009B78B1"/>
    <w:rsid w:val="009C0988"/>
    <w:rsid w:val="009C0C28"/>
    <w:rsid w:val="009C0ED9"/>
    <w:rsid w:val="009C103F"/>
    <w:rsid w:val="009C17FE"/>
    <w:rsid w:val="009C1F82"/>
    <w:rsid w:val="009C2633"/>
    <w:rsid w:val="009C42F1"/>
    <w:rsid w:val="009C45D8"/>
    <w:rsid w:val="009C6EB4"/>
    <w:rsid w:val="009D039D"/>
    <w:rsid w:val="009D0732"/>
    <w:rsid w:val="009D0A61"/>
    <w:rsid w:val="009D0CF0"/>
    <w:rsid w:val="009D0F4D"/>
    <w:rsid w:val="009D13FC"/>
    <w:rsid w:val="009D1901"/>
    <w:rsid w:val="009D1AD3"/>
    <w:rsid w:val="009D1D1C"/>
    <w:rsid w:val="009D22C9"/>
    <w:rsid w:val="009D39F3"/>
    <w:rsid w:val="009D3C4A"/>
    <w:rsid w:val="009D3DDC"/>
    <w:rsid w:val="009D63A7"/>
    <w:rsid w:val="009D6B07"/>
    <w:rsid w:val="009D6FBD"/>
    <w:rsid w:val="009D702B"/>
    <w:rsid w:val="009D7F62"/>
    <w:rsid w:val="009E050F"/>
    <w:rsid w:val="009E0EEB"/>
    <w:rsid w:val="009E1729"/>
    <w:rsid w:val="009E1772"/>
    <w:rsid w:val="009E17C2"/>
    <w:rsid w:val="009E1E43"/>
    <w:rsid w:val="009E1F01"/>
    <w:rsid w:val="009E24E5"/>
    <w:rsid w:val="009E3CD0"/>
    <w:rsid w:val="009E3F33"/>
    <w:rsid w:val="009E4609"/>
    <w:rsid w:val="009E4B71"/>
    <w:rsid w:val="009E57A9"/>
    <w:rsid w:val="009E66BF"/>
    <w:rsid w:val="009E6F36"/>
    <w:rsid w:val="009E74D6"/>
    <w:rsid w:val="009E7918"/>
    <w:rsid w:val="009E7C55"/>
    <w:rsid w:val="009E7CCD"/>
    <w:rsid w:val="009E7FB7"/>
    <w:rsid w:val="009F01A9"/>
    <w:rsid w:val="009F0BD3"/>
    <w:rsid w:val="009F0C6C"/>
    <w:rsid w:val="009F1304"/>
    <w:rsid w:val="009F1738"/>
    <w:rsid w:val="009F17D9"/>
    <w:rsid w:val="009F1967"/>
    <w:rsid w:val="009F1D2D"/>
    <w:rsid w:val="009F213D"/>
    <w:rsid w:val="009F2195"/>
    <w:rsid w:val="009F2467"/>
    <w:rsid w:val="009F36FC"/>
    <w:rsid w:val="009F38F8"/>
    <w:rsid w:val="009F3DBF"/>
    <w:rsid w:val="009F4269"/>
    <w:rsid w:val="009F42FB"/>
    <w:rsid w:val="009F48E4"/>
    <w:rsid w:val="009F4DBA"/>
    <w:rsid w:val="009F5057"/>
    <w:rsid w:val="009F5FF1"/>
    <w:rsid w:val="009F6579"/>
    <w:rsid w:val="009F6721"/>
    <w:rsid w:val="009F7222"/>
    <w:rsid w:val="009F72B3"/>
    <w:rsid w:val="009F78D2"/>
    <w:rsid w:val="009F7EDE"/>
    <w:rsid w:val="00A01038"/>
    <w:rsid w:val="00A01728"/>
    <w:rsid w:val="00A02BD4"/>
    <w:rsid w:val="00A02CFF"/>
    <w:rsid w:val="00A02D69"/>
    <w:rsid w:val="00A02FA4"/>
    <w:rsid w:val="00A03819"/>
    <w:rsid w:val="00A03AAC"/>
    <w:rsid w:val="00A045A6"/>
    <w:rsid w:val="00A054F4"/>
    <w:rsid w:val="00A0553C"/>
    <w:rsid w:val="00A05EF5"/>
    <w:rsid w:val="00A0636F"/>
    <w:rsid w:val="00A067F9"/>
    <w:rsid w:val="00A073E0"/>
    <w:rsid w:val="00A07EFE"/>
    <w:rsid w:val="00A103CE"/>
    <w:rsid w:val="00A1063A"/>
    <w:rsid w:val="00A10900"/>
    <w:rsid w:val="00A109C5"/>
    <w:rsid w:val="00A10FEB"/>
    <w:rsid w:val="00A113AF"/>
    <w:rsid w:val="00A11D90"/>
    <w:rsid w:val="00A11E82"/>
    <w:rsid w:val="00A12201"/>
    <w:rsid w:val="00A12D6F"/>
    <w:rsid w:val="00A12EEC"/>
    <w:rsid w:val="00A131DD"/>
    <w:rsid w:val="00A1355E"/>
    <w:rsid w:val="00A13917"/>
    <w:rsid w:val="00A148AF"/>
    <w:rsid w:val="00A14CE3"/>
    <w:rsid w:val="00A15562"/>
    <w:rsid w:val="00A15A3C"/>
    <w:rsid w:val="00A16128"/>
    <w:rsid w:val="00A167A4"/>
    <w:rsid w:val="00A16AEA"/>
    <w:rsid w:val="00A16E47"/>
    <w:rsid w:val="00A17910"/>
    <w:rsid w:val="00A20749"/>
    <w:rsid w:val="00A20FBF"/>
    <w:rsid w:val="00A2168A"/>
    <w:rsid w:val="00A22AED"/>
    <w:rsid w:val="00A22C05"/>
    <w:rsid w:val="00A2366B"/>
    <w:rsid w:val="00A24375"/>
    <w:rsid w:val="00A2498A"/>
    <w:rsid w:val="00A24C1A"/>
    <w:rsid w:val="00A24DBF"/>
    <w:rsid w:val="00A250FC"/>
    <w:rsid w:val="00A25137"/>
    <w:rsid w:val="00A2519D"/>
    <w:rsid w:val="00A2549D"/>
    <w:rsid w:val="00A25D26"/>
    <w:rsid w:val="00A26910"/>
    <w:rsid w:val="00A27416"/>
    <w:rsid w:val="00A27B5F"/>
    <w:rsid w:val="00A27C6C"/>
    <w:rsid w:val="00A27D24"/>
    <w:rsid w:val="00A30664"/>
    <w:rsid w:val="00A30AA3"/>
    <w:rsid w:val="00A317B0"/>
    <w:rsid w:val="00A3235B"/>
    <w:rsid w:val="00A323A6"/>
    <w:rsid w:val="00A324E5"/>
    <w:rsid w:val="00A33629"/>
    <w:rsid w:val="00A33803"/>
    <w:rsid w:val="00A35505"/>
    <w:rsid w:val="00A3605D"/>
    <w:rsid w:val="00A366B4"/>
    <w:rsid w:val="00A36A6D"/>
    <w:rsid w:val="00A36A8F"/>
    <w:rsid w:val="00A370B5"/>
    <w:rsid w:val="00A37CAB"/>
    <w:rsid w:val="00A40628"/>
    <w:rsid w:val="00A40E92"/>
    <w:rsid w:val="00A40EA1"/>
    <w:rsid w:val="00A41035"/>
    <w:rsid w:val="00A42382"/>
    <w:rsid w:val="00A428F5"/>
    <w:rsid w:val="00A43124"/>
    <w:rsid w:val="00A43C11"/>
    <w:rsid w:val="00A4417E"/>
    <w:rsid w:val="00A4440B"/>
    <w:rsid w:val="00A4494B"/>
    <w:rsid w:val="00A44D9A"/>
    <w:rsid w:val="00A45BEE"/>
    <w:rsid w:val="00A45C6B"/>
    <w:rsid w:val="00A4649A"/>
    <w:rsid w:val="00A46546"/>
    <w:rsid w:val="00A47DBC"/>
    <w:rsid w:val="00A507E1"/>
    <w:rsid w:val="00A5137B"/>
    <w:rsid w:val="00A5190E"/>
    <w:rsid w:val="00A51BD8"/>
    <w:rsid w:val="00A51CEF"/>
    <w:rsid w:val="00A52685"/>
    <w:rsid w:val="00A52B1A"/>
    <w:rsid w:val="00A52BF3"/>
    <w:rsid w:val="00A52E1A"/>
    <w:rsid w:val="00A5353B"/>
    <w:rsid w:val="00A54CE4"/>
    <w:rsid w:val="00A5532A"/>
    <w:rsid w:val="00A55C7C"/>
    <w:rsid w:val="00A55EA9"/>
    <w:rsid w:val="00A562F9"/>
    <w:rsid w:val="00A56BCA"/>
    <w:rsid w:val="00A56C6C"/>
    <w:rsid w:val="00A56E03"/>
    <w:rsid w:val="00A56F0E"/>
    <w:rsid w:val="00A57D07"/>
    <w:rsid w:val="00A61D10"/>
    <w:rsid w:val="00A62C98"/>
    <w:rsid w:val="00A6355F"/>
    <w:rsid w:val="00A6363D"/>
    <w:rsid w:val="00A64331"/>
    <w:rsid w:val="00A645E0"/>
    <w:rsid w:val="00A647A8"/>
    <w:rsid w:val="00A65B29"/>
    <w:rsid w:val="00A65D30"/>
    <w:rsid w:val="00A6663B"/>
    <w:rsid w:val="00A66957"/>
    <w:rsid w:val="00A6697F"/>
    <w:rsid w:val="00A67557"/>
    <w:rsid w:val="00A67B0F"/>
    <w:rsid w:val="00A701C2"/>
    <w:rsid w:val="00A70452"/>
    <w:rsid w:val="00A718E5"/>
    <w:rsid w:val="00A72119"/>
    <w:rsid w:val="00A72168"/>
    <w:rsid w:val="00A7255A"/>
    <w:rsid w:val="00A732D3"/>
    <w:rsid w:val="00A74312"/>
    <w:rsid w:val="00A743A4"/>
    <w:rsid w:val="00A74A6F"/>
    <w:rsid w:val="00A75073"/>
    <w:rsid w:val="00A76203"/>
    <w:rsid w:val="00A762AC"/>
    <w:rsid w:val="00A76973"/>
    <w:rsid w:val="00A771C5"/>
    <w:rsid w:val="00A77284"/>
    <w:rsid w:val="00A77C69"/>
    <w:rsid w:val="00A80AD8"/>
    <w:rsid w:val="00A80E69"/>
    <w:rsid w:val="00A81668"/>
    <w:rsid w:val="00A82172"/>
    <w:rsid w:val="00A82589"/>
    <w:rsid w:val="00A82722"/>
    <w:rsid w:val="00A8288C"/>
    <w:rsid w:val="00A83059"/>
    <w:rsid w:val="00A8356C"/>
    <w:rsid w:val="00A83CF5"/>
    <w:rsid w:val="00A845A3"/>
    <w:rsid w:val="00A84629"/>
    <w:rsid w:val="00A848FF"/>
    <w:rsid w:val="00A85934"/>
    <w:rsid w:val="00A85D84"/>
    <w:rsid w:val="00A85EFF"/>
    <w:rsid w:val="00A863A5"/>
    <w:rsid w:val="00A8646F"/>
    <w:rsid w:val="00A864A6"/>
    <w:rsid w:val="00A86673"/>
    <w:rsid w:val="00A90806"/>
    <w:rsid w:val="00A90BE6"/>
    <w:rsid w:val="00A90F86"/>
    <w:rsid w:val="00A9118C"/>
    <w:rsid w:val="00A91BB6"/>
    <w:rsid w:val="00A91D16"/>
    <w:rsid w:val="00A91F15"/>
    <w:rsid w:val="00A92530"/>
    <w:rsid w:val="00A92DE9"/>
    <w:rsid w:val="00A93058"/>
    <w:rsid w:val="00A9367D"/>
    <w:rsid w:val="00A938E7"/>
    <w:rsid w:val="00A93A1D"/>
    <w:rsid w:val="00A93C24"/>
    <w:rsid w:val="00A946A8"/>
    <w:rsid w:val="00A94C4F"/>
    <w:rsid w:val="00A94C59"/>
    <w:rsid w:val="00A963B1"/>
    <w:rsid w:val="00A9652E"/>
    <w:rsid w:val="00A96720"/>
    <w:rsid w:val="00A96774"/>
    <w:rsid w:val="00A96974"/>
    <w:rsid w:val="00A96ADD"/>
    <w:rsid w:val="00A97976"/>
    <w:rsid w:val="00A97CAF"/>
    <w:rsid w:val="00AA04A7"/>
    <w:rsid w:val="00AA084C"/>
    <w:rsid w:val="00AA0BD6"/>
    <w:rsid w:val="00AA1C9F"/>
    <w:rsid w:val="00AA2821"/>
    <w:rsid w:val="00AA322E"/>
    <w:rsid w:val="00AA3AAA"/>
    <w:rsid w:val="00AA4A82"/>
    <w:rsid w:val="00AA4E12"/>
    <w:rsid w:val="00AA565A"/>
    <w:rsid w:val="00AA56D9"/>
    <w:rsid w:val="00AA5BF4"/>
    <w:rsid w:val="00AA6715"/>
    <w:rsid w:val="00AA672C"/>
    <w:rsid w:val="00AA6B4A"/>
    <w:rsid w:val="00AA75A0"/>
    <w:rsid w:val="00AA77B6"/>
    <w:rsid w:val="00AB0AAA"/>
    <w:rsid w:val="00AB0CC8"/>
    <w:rsid w:val="00AB0E8F"/>
    <w:rsid w:val="00AB1B17"/>
    <w:rsid w:val="00AB1C9C"/>
    <w:rsid w:val="00AB1D62"/>
    <w:rsid w:val="00AB20AC"/>
    <w:rsid w:val="00AB2881"/>
    <w:rsid w:val="00AB2A12"/>
    <w:rsid w:val="00AB3CB2"/>
    <w:rsid w:val="00AB3FBC"/>
    <w:rsid w:val="00AB4349"/>
    <w:rsid w:val="00AB49AD"/>
    <w:rsid w:val="00AB4A69"/>
    <w:rsid w:val="00AB4B85"/>
    <w:rsid w:val="00AB4C67"/>
    <w:rsid w:val="00AB54F2"/>
    <w:rsid w:val="00AB566A"/>
    <w:rsid w:val="00AB5D29"/>
    <w:rsid w:val="00AB685F"/>
    <w:rsid w:val="00AB73FB"/>
    <w:rsid w:val="00AB7C81"/>
    <w:rsid w:val="00AB7CA1"/>
    <w:rsid w:val="00AB7F7D"/>
    <w:rsid w:val="00AC0BF8"/>
    <w:rsid w:val="00AC0C2C"/>
    <w:rsid w:val="00AC182C"/>
    <w:rsid w:val="00AC1876"/>
    <w:rsid w:val="00AC1D23"/>
    <w:rsid w:val="00AC1DE5"/>
    <w:rsid w:val="00AC235A"/>
    <w:rsid w:val="00AC24C6"/>
    <w:rsid w:val="00AC3188"/>
    <w:rsid w:val="00AC3BDF"/>
    <w:rsid w:val="00AC4821"/>
    <w:rsid w:val="00AC5534"/>
    <w:rsid w:val="00AC59B8"/>
    <w:rsid w:val="00AC59F5"/>
    <w:rsid w:val="00AC5C21"/>
    <w:rsid w:val="00AC5DC2"/>
    <w:rsid w:val="00AC6A7C"/>
    <w:rsid w:val="00AC6D04"/>
    <w:rsid w:val="00AD001B"/>
    <w:rsid w:val="00AD0AD4"/>
    <w:rsid w:val="00AD16E7"/>
    <w:rsid w:val="00AD195A"/>
    <w:rsid w:val="00AD23DA"/>
    <w:rsid w:val="00AD25FD"/>
    <w:rsid w:val="00AD2C14"/>
    <w:rsid w:val="00AD3BDC"/>
    <w:rsid w:val="00AD3D68"/>
    <w:rsid w:val="00AD3F04"/>
    <w:rsid w:val="00AD51A4"/>
    <w:rsid w:val="00AD52D4"/>
    <w:rsid w:val="00AD53C5"/>
    <w:rsid w:val="00AD541B"/>
    <w:rsid w:val="00AD5BE6"/>
    <w:rsid w:val="00AD5E91"/>
    <w:rsid w:val="00AD6306"/>
    <w:rsid w:val="00AD681F"/>
    <w:rsid w:val="00AD6D06"/>
    <w:rsid w:val="00AD6F6E"/>
    <w:rsid w:val="00AD6FB9"/>
    <w:rsid w:val="00AD769B"/>
    <w:rsid w:val="00AD79A4"/>
    <w:rsid w:val="00AD7A24"/>
    <w:rsid w:val="00AD7BC0"/>
    <w:rsid w:val="00AD7FA1"/>
    <w:rsid w:val="00AE0345"/>
    <w:rsid w:val="00AE2A78"/>
    <w:rsid w:val="00AE2B40"/>
    <w:rsid w:val="00AE34FA"/>
    <w:rsid w:val="00AE4725"/>
    <w:rsid w:val="00AE4758"/>
    <w:rsid w:val="00AE4B7D"/>
    <w:rsid w:val="00AE561C"/>
    <w:rsid w:val="00AE721C"/>
    <w:rsid w:val="00AF0CBD"/>
    <w:rsid w:val="00AF108A"/>
    <w:rsid w:val="00AF1136"/>
    <w:rsid w:val="00AF11E9"/>
    <w:rsid w:val="00AF24E8"/>
    <w:rsid w:val="00AF404E"/>
    <w:rsid w:val="00AF48A4"/>
    <w:rsid w:val="00AF4997"/>
    <w:rsid w:val="00AF4B23"/>
    <w:rsid w:val="00AF4D80"/>
    <w:rsid w:val="00AF537E"/>
    <w:rsid w:val="00AF560A"/>
    <w:rsid w:val="00AF6602"/>
    <w:rsid w:val="00AF6712"/>
    <w:rsid w:val="00AF6E25"/>
    <w:rsid w:val="00AF7951"/>
    <w:rsid w:val="00B00D2F"/>
    <w:rsid w:val="00B00EFE"/>
    <w:rsid w:val="00B01B9A"/>
    <w:rsid w:val="00B01FF5"/>
    <w:rsid w:val="00B02084"/>
    <w:rsid w:val="00B02493"/>
    <w:rsid w:val="00B024C9"/>
    <w:rsid w:val="00B026C7"/>
    <w:rsid w:val="00B02BD6"/>
    <w:rsid w:val="00B030BD"/>
    <w:rsid w:val="00B03181"/>
    <w:rsid w:val="00B03213"/>
    <w:rsid w:val="00B03380"/>
    <w:rsid w:val="00B033EA"/>
    <w:rsid w:val="00B03787"/>
    <w:rsid w:val="00B039FF"/>
    <w:rsid w:val="00B04070"/>
    <w:rsid w:val="00B040C4"/>
    <w:rsid w:val="00B0461D"/>
    <w:rsid w:val="00B04B47"/>
    <w:rsid w:val="00B04CF7"/>
    <w:rsid w:val="00B04E9F"/>
    <w:rsid w:val="00B04F25"/>
    <w:rsid w:val="00B05A37"/>
    <w:rsid w:val="00B05B34"/>
    <w:rsid w:val="00B05C32"/>
    <w:rsid w:val="00B065A8"/>
    <w:rsid w:val="00B067C5"/>
    <w:rsid w:val="00B07786"/>
    <w:rsid w:val="00B07DBB"/>
    <w:rsid w:val="00B10CE9"/>
    <w:rsid w:val="00B111D7"/>
    <w:rsid w:val="00B12074"/>
    <w:rsid w:val="00B13C38"/>
    <w:rsid w:val="00B144E2"/>
    <w:rsid w:val="00B14D63"/>
    <w:rsid w:val="00B172AB"/>
    <w:rsid w:val="00B205CA"/>
    <w:rsid w:val="00B20979"/>
    <w:rsid w:val="00B21301"/>
    <w:rsid w:val="00B21433"/>
    <w:rsid w:val="00B21647"/>
    <w:rsid w:val="00B21722"/>
    <w:rsid w:val="00B21B84"/>
    <w:rsid w:val="00B222F1"/>
    <w:rsid w:val="00B2233A"/>
    <w:rsid w:val="00B223DB"/>
    <w:rsid w:val="00B227F6"/>
    <w:rsid w:val="00B22F6A"/>
    <w:rsid w:val="00B23F7A"/>
    <w:rsid w:val="00B24171"/>
    <w:rsid w:val="00B2435C"/>
    <w:rsid w:val="00B24650"/>
    <w:rsid w:val="00B26597"/>
    <w:rsid w:val="00B2666A"/>
    <w:rsid w:val="00B269B8"/>
    <w:rsid w:val="00B26E03"/>
    <w:rsid w:val="00B277F2"/>
    <w:rsid w:val="00B27894"/>
    <w:rsid w:val="00B27CD5"/>
    <w:rsid w:val="00B30D94"/>
    <w:rsid w:val="00B312DA"/>
    <w:rsid w:val="00B31937"/>
    <w:rsid w:val="00B31FB5"/>
    <w:rsid w:val="00B3223B"/>
    <w:rsid w:val="00B32797"/>
    <w:rsid w:val="00B32892"/>
    <w:rsid w:val="00B336DB"/>
    <w:rsid w:val="00B336F0"/>
    <w:rsid w:val="00B33FB3"/>
    <w:rsid w:val="00B346EF"/>
    <w:rsid w:val="00B34B40"/>
    <w:rsid w:val="00B34E27"/>
    <w:rsid w:val="00B34E99"/>
    <w:rsid w:val="00B36A06"/>
    <w:rsid w:val="00B37086"/>
    <w:rsid w:val="00B37874"/>
    <w:rsid w:val="00B37BD1"/>
    <w:rsid w:val="00B4023B"/>
    <w:rsid w:val="00B403B5"/>
    <w:rsid w:val="00B40409"/>
    <w:rsid w:val="00B40479"/>
    <w:rsid w:val="00B40550"/>
    <w:rsid w:val="00B40557"/>
    <w:rsid w:val="00B40B07"/>
    <w:rsid w:val="00B40C64"/>
    <w:rsid w:val="00B40D22"/>
    <w:rsid w:val="00B418A9"/>
    <w:rsid w:val="00B42F34"/>
    <w:rsid w:val="00B43D83"/>
    <w:rsid w:val="00B4451F"/>
    <w:rsid w:val="00B457B3"/>
    <w:rsid w:val="00B45DB9"/>
    <w:rsid w:val="00B46A67"/>
    <w:rsid w:val="00B46F7A"/>
    <w:rsid w:val="00B475CF"/>
    <w:rsid w:val="00B479F4"/>
    <w:rsid w:val="00B47FF2"/>
    <w:rsid w:val="00B502D3"/>
    <w:rsid w:val="00B5058E"/>
    <w:rsid w:val="00B50946"/>
    <w:rsid w:val="00B50D48"/>
    <w:rsid w:val="00B51606"/>
    <w:rsid w:val="00B51958"/>
    <w:rsid w:val="00B53062"/>
    <w:rsid w:val="00B534F3"/>
    <w:rsid w:val="00B53DF1"/>
    <w:rsid w:val="00B53EE5"/>
    <w:rsid w:val="00B542CB"/>
    <w:rsid w:val="00B5459F"/>
    <w:rsid w:val="00B547C7"/>
    <w:rsid w:val="00B5482A"/>
    <w:rsid w:val="00B54ED4"/>
    <w:rsid w:val="00B55C83"/>
    <w:rsid w:val="00B55CFB"/>
    <w:rsid w:val="00B55D7A"/>
    <w:rsid w:val="00B56C06"/>
    <w:rsid w:val="00B56F39"/>
    <w:rsid w:val="00B574A2"/>
    <w:rsid w:val="00B57A07"/>
    <w:rsid w:val="00B60307"/>
    <w:rsid w:val="00B60475"/>
    <w:rsid w:val="00B60A26"/>
    <w:rsid w:val="00B61F51"/>
    <w:rsid w:val="00B62452"/>
    <w:rsid w:val="00B624E7"/>
    <w:rsid w:val="00B62561"/>
    <w:rsid w:val="00B62CD8"/>
    <w:rsid w:val="00B62E6A"/>
    <w:rsid w:val="00B633B6"/>
    <w:rsid w:val="00B6371E"/>
    <w:rsid w:val="00B63A26"/>
    <w:rsid w:val="00B64535"/>
    <w:rsid w:val="00B64F0B"/>
    <w:rsid w:val="00B65923"/>
    <w:rsid w:val="00B65A20"/>
    <w:rsid w:val="00B65F90"/>
    <w:rsid w:val="00B666F1"/>
    <w:rsid w:val="00B66935"/>
    <w:rsid w:val="00B66F02"/>
    <w:rsid w:val="00B67532"/>
    <w:rsid w:val="00B67BC2"/>
    <w:rsid w:val="00B70B30"/>
    <w:rsid w:val="00B7148D"/>
    <w:rsid w:val="00B71889"/>
    <w:rsid w:val="00B7197A"/>
    <w:rsid w:val="00B71C93"/>
    <w:rsid w:val="00B71E09"/>
    <w:rsid w:val="00B7235C"/>
    <w:rsid w:val="00B729B8"/>
    <w:rsid w:val="00B73166"/>
    <w:rsid w:val="00B73D5F"/>
    <w:rsid w:val="00B73FD3"/>
    <w:rsid w:val="00B741CB"/>
    <w:rsid w:val="00B743C9"/>
    <w:rsid w:val="00B74B2E"/>
    <w:rsid w:val="00B74E7B"/>
    <w:rsid w:val="00B761CF"/>
    <w:rsid w:val="00B76BB6"/>
    <w:rsid w:val="00B76C5C"/>
    <w:rsid w:val="00B77539"/>
    <w:rsid w:val="00B77CB3"/>
    <w:rsid w:val="00B77D7E"/>
    <w:rsid w:val="00B8051C"/>
    <w:rsid w:val="00B80B9B"/>
    <w:rsid w:val="00B80BD3"/>
    <w:rsid w:val="00B8108A"/>
    <w:rsid w:val="00B8200F"/>
    <w:rsid w:val="00B82050"/>
    <w:rsid w:val="00B82A22"/>
    <w:rsid w:val="00B82E76"/>
    <w:rsid w:val="00B83740"/>
    <w:rsid w:val="00B84BD5"/>
    <w:rsid w:val="00B84BE3"/>
    <w:rsid w:val="00B84E18"/>
    <w:rsid w:val="00B854CC"/>
    <w:rsid w:val="00B8566D"/>
    <w:rsid w:val="00B8595E"/>
    <w:rsid w:val="00B85A66"/>
    <w:rsid w:val="00B85E43"/>
    <w:rsid w:val="00B8629F"/>
    <w:rsid w:val="00B8670F"/>
    <w:rsid w:val="00B86B4C"/>
    <w:rsid w:val="00B86E70"/>
    <w:rsid w:val="00B8700D"/>
    <w:rsid w:val="00B8735D"/>
    <w:rsid w:val="00B87E79"/>
    <w:rsid w:val="00B87EAE"/>
    <w:rsid w:val="00B87EDA"/>
    <w:rsid w:val="00B91D42"/>
    <w:rsid w:val="00B92ED7"/>
    <w:rsid w:val="00B9346E"/>
    <w:rsid w:val="00B95482"/>
    <w:rsid w:val="00B955A1"/>
    <w:rsid w:val="00B96B79"/>
    <w:rsid w:val="00B973C8"/>
    <w:rsid w:val="00B9791C"/>
    <w:rsid w:val="00BA009C"/>
    <w:rsid w:val="00BA02D9"/>
    <w:rsid w:val="00BA0354"/>
    <w:rsid w:val="00BA1427"/>
    <w:rsid w:val="00BA1B9E"/>
    <w:rsid w:val="00BA26EF"/>
    <w:rsid w:val="00BA2A63"/>
    <w:rsid w:val="00BA2D2E"/>
    <w:rsid w:val="00BA3724"/>
    <w:rsid w:val="00BA3CCE"/>
    <w:rsid w:val="00BA4619"/>
    <w:rsid w:val="00BA560E"/>
    <w:rsid w:val="00BA5C62"/>
    <w:rsid w:val="00BA63CE"/>
    <w:rsid w:val="00BA719E"/>
    <w:rsid w:val="00BA7A2A"/>
    <w:rsid w:val="00BA7E76"/>
    <w:rsid w:val="00BB077E"/>
    <w:rsid w:val="00BB0AA2"/>
    <w:rsid w:val="00BB0B9C"/>
    <w:rsid w:val="00BB0CC4"/>
    <w:rsid w:val="00BB14E8"/>
    <w:rsid w:val="00BB1761"/>
    <w:rsid w:val="00BB1AA9"/>
    <w:rsid w:val="00BB1D4D"/>
    <w:rsid w:val="00BB1E22"/>
    <w:rsid w:val="00BB27A8"/>
    <w:rsid w:val="00BB2A09"/>
    <w:rsid w:val="00BB344A"/>
    <w:rsid w:val="00BB3656"/>
    <w:rsid w:val="00BB495D"/>
    <w:rsid w:val="00BB4DB8"/>
    <w:rsid w:val="00BB4E46"/>
    <w:rsid w:val="00BB57FB"/>
    <w:rsid w:val="00BB5A14"/>
    <w:rsid w:val="00BB66A0"/>
    <w:rsid w:val="00BC0459"/>
    <w:rsid w:val="00BC07C3"/>
    <w:rsid w:val="00BC07CE"/>
    <w:rsid w:val="00BC10B9"/>
    <w:rsid w:val="00BC1707"/>
    <w:rsid w:val="00BC1810"/>
    <w:rsid w:val="00BC1B2A"/>
    <w:rsid w:val="00BC2347"/>
    <w:rsid w:val="00BC2EB3"/>
    <w:rsid w:val="00BC32D5"/>
    <w:rsid w:val="00BC3321"/>
    <w:rsid w:val="00BC38CA"/>
    <w:rsid w:val="00BC3940"/>
    <w:rsid w:val="00BC4249"/>
    <w:rsid w:val="00BC483D"/>
    <w:rsid w:val="00BC4DD6"/>
    <w:rsid w:val="00BC4EC2"/>
    <w:rsid w:val="00BC4ECF"/>
    <w:rsid w:val="00BC5181"/>
    <w:rsid w:val="00BC590B"/>
    <w:rsid w:val="00BC5F2A"/>
    <w:rsid w:val="00BC6093"/>
    <w:rsid w:val="00BC648A"/>
    <w:rsid w:val="00BC6658"/>
    <w:rsid w:val="00BC688C"/>
    <w:rsid w:val="00BC6D14"/>
    <w:rsid w:val="00BC7648"/>
    <w:rsid w:val="00BC770C"/>
    <w:rsid w:val="00BC7811"/>
    <w:rsid w:val="00BD0075"/>
    <w:rsid w:val="00BD0438"/>
    <w:rsid w:val="00BD105A"/>
    <w:rsid w:val="00BD128E"/>
    <w:rsid w:val="00BD1C48"/>
    <w:rsid w:val="00BD2A74"/>
    <w:rsid w:val="00BD3997"/>
    <w:rsid w:val="00BD3BB8"/>
    <w:rsid w:val="00BD3CB6"/>
    <w:rsid w:val="00BD3CDE"/>
    <w:rsid w:val="00BD43CC"/>
    <w:rsid w:val="00BD48E1"/>
    <w:rsid w:val="00BD4D7A"/>
    <w:rsid w:val="00BD506A"/>
    <w:rsid w:val="00BD53FF"/>
    <w:rsid w:val="00BD64F0"/>
    <w:rsid w:val="00BD6FF3"/>
    <w:rsid w:val="00BD726C"/>
    <w:rsid w:val="00BD7312"/>
    <w:rsid w:val="00BD78BE"/>
    <w:rsid w:val="00BD7B0E"/>
    <w:rsid w:val="00BD7EA3"/>
    <w:rsid w:val="00BD7F29"/>
    <w:rsid w:val="00BE006B"/>
    <w:rsid w:val="00BE0313"/>
    <w:rsid w:val="00BE1303"/>
    <w:rsid w:val="00BE1449"/>
    <w:rsid w:val="00BE1762"/>
    <w:rsid w:val="00BE243A"/>
    <w:rsid w:val="00BE26C0"/>
    <w:rsid w:val="00BE3567"/>
    <w:rsid w:val="00BE3691"/>
    <w:rsid w:val="00BE3747"/>
    <w:rsid w:val="00BE4EB6"/>
    <w:rsid w:val="00BE51F8"/>
    <w:rsid w:val="00BE5482"/>
    <w:rsid w:val="00BE6267"/>
    <w:rsid w:val="00BE65E5"/>
    <w:rsid w:val="00BE7004"/>
    <w:rsid w:val="00BE732F"/>
    <w:rsid w:val="00BE7A56"/>
    <w:rsid w:val="00BE7BF9"/>
    <w:rsid w:val="00BF001C"/>
    <w:rsid w:val="00BF0311"/>
    <w:rsid w:val="00BF0527"/>
    <w:rsid w:val="00BF074F"/>
    <w:rsid w:val="00BF11D1"/>
    <w:rsid w:val="00BF15AD"/>
    <w:rsid w:val="00BF2344"/>
    <w:rsid w:val="00BF24E5"/>
    <w:rsid w:val="00BF3935"/>
    <w:rsid w:val="00BF41FC"/>
    <w:rsid w:val="00BF483F"/>
    <w:rsid w:val="00BF4B30"/>
    <w:rsid w:val="00BF5AE0"/>
    <w:rsid w:val="00BF5C59"/>
    <w:rsid w:val="00BF5F62"/>
    <w:rsid w:val="00BF6A13"/>
    <w:rsid w:val="00BF6C91"/>
    <w:rsid w:val="00BF6D88"/>
    <w:rsid w:val="00BF6DB4"/>
    <w:rsid w:val="00BF6E4C"/>
    <w:rsid w:val="00BF6FE0"/>
    <w:rsid w:val="00BF7170"/>
    <w:rsid w:val="00BF7444"/>
    <w:rsid w:val="00BF797C"/>
    <w:rsid w:val="00C0011D"/>
    <w:rsid w:val="00C00D73"/>
    <w:rsid w:val="00C011B6"/>
    <w:rsid w:val="00C01658"/>
    <w:rsid w:val="00C029FF"/>
    <w:rsid w:val="00C02E28"/>
    <w:rsid w:val="00C03056"/>
    <w:rsid w:val="00C035A2"/>
    <w:rsid w:val="00C035E8"/>
    <w:rsid w:val="00C043E6"/>
    <w:rsid w:val="00C04486"/>
    <w:rsid w:val="00C04900"/>
    <w:rsid w:val="00C04C4D"/>
    <w:rsid w:val="00C04DB8"/>
    <w:rsid w:val="00C051E4"/>
    <w:rsid w:val="00C055E1"/>
    <w:rsid w:val="00C057BD"/>
    <w:rsid w:val="00C07265"/>
    <w:rsid w:val="00C075FB"/>
    <w:rsid w:val="00C07EE3"/>
    <w:rsid w:val="00C107BE"/>
    <w:rsid w:val="00C10D70"/>
    <w:rsid w:val="00C10D7D"/>
    <w:rsid w:val="00C10EAE"/>
    <w:rsid w:val="00C110B9"/>
    <w:rsid w:val="00C11149"/>
    <w:rsid w:val="00C11A66"/>
    <w:rsid w:val="00C127F0"/>
    <w:rsid w:val="00C13118"/>
    <w:rsid w:val="00C13364"/>
    <w:rsid w:val="00C1398C"/>
    <w:rsid w:val="00C13E3F"/>
    <w:rsid w:val="00C1587E"/>
    <w:rsid w:val="00C161F3"/>
    <w:rsid w:val="00C163F8"/>
    <w:rsid w:val="00C1670C"/>
    <w:rsid w:val="00C2000A"/>
    <w:rsid w:val="00C20620"/>
    <w:rsid w:val="00C21144"/>
    <w:rsid w:val="00C218C4"/>
    <w:rsid w:val="00C22195"/>
    <w:rsid w:val="00C225C5"/>
    <w:rsid w:val="00C22EF2"/>
    <w:rsid w:val="00C24CF4"/>
    <w:rsid w:val="00C2518B"/>
    <w:rsid w:val="00C25196"/>
    <w:rsid w:val="00C25351"/>
    <w:rsid w:val="00C25752"/>
    <w:rsid w:val="00C26EA3"/>
    <w:rsid w:val="00C27B5A"/>
    <w:rsid w:val="00C27BC7"/>
    <w:rsid w:val="00C3017E"/>
    <w:rsid w:val="00C30B7F"/>
    <w:rsid w:val="00C3125F"/>
    <w:rsid w:val="00C3130C"/>
    <w:rsid w:val="00C31ECF"/>
    <w:rsid w:val="00C31FCD"/>
    <w:rsid w:val="00C32165"/>
    <w:rsid w:val="00C32439"/>
    <w:rsid w:val="00C32A7E"/>
    <w:rsid w:val="00C32CCB"/>
    <w:rsid w:val="00C33213"/>
    <w:rsid w:val="00C333A9"/>
    <w:rsid w:val="00C336A6"/>
    <w:rsid w:val="00C33BDD"/>
    <w:rsid w:val="00C34CDE"/>
    <w:rsid w:val="00C35054"/>
    <w:rsid w:val="00C3551F"/>
    <w:rsid w:val="00C35E08"/>
    <w:rsid w:val="00C35E53"/>
    <w:rsid w:val="00C35EC5"/>
    <w:rsid w:val="00C35F69"/>
    <w:rsid w:val="00C35F70"/>
    <w:rsid w:val="00C36066"/>
    <w:rsid w:val="00C364EC"/>
    <w:rsid w:val="00C371A4"/>
    <w:rsid w:val="00C37CA9"/>
    <w:rsid w:val="00C37DFA"/>
    <w:rsid w:val="00C405E1"/>
    <w:rsid w:val="00C40B4E"/>
    <w:rsid w:val="00C41D46"/>
    <w:rsid w:val="00C4230F"/>
    <w:rsid w:val="00C42B42"/>
    <w:rsid w:val="00C435AB"/>
    <w:rsid w:val="00C43638"/>
    <w:rsid w:val="00C43A8B"/>
    <w:rsid w:val="00C43F0C"/>
    <w:rsid w:val="00C450F2"/>
    <w:rsid w:val="00C45B28"/>
    <w:rsid w:val="00C45C7A"/>
    <w:rsid w:val="00C4638A"/>
    <w:rsid w:val="00C50246"/>
    <w:rsid w:val="00C50422"/>
    <w:rsid w:val="00C5082B"/>
    <w:rsid w:val="00C5099B"/>
    <w:rsid w:val="00C50D42"/>
    <w:rsid w:val="00C51386"/>
    <w:rsid w:val="00C5140A"/>
    <w:rsid w:val="00C515AE"/>
    <w:rsid w:val="00C51AED"/>
    <w:rsid w:val="00C51FC4"/>
    <w:rsid w:val="00C525C5"/>
    <w:rsid w:val="00C537F8"/>
    <w:rsid w:val="00C54638"/>
    <w:rsid w:val="00C5466A"/>
    <w:rsid w:val="00C546C4"/>
    <w:rsid w:val="00C5652F"/>
    <w:rsid w:val="00C56834"/>
    <w:rsid w:val="00C57058"/>
    <w:rsid w:val="00C57A8F"/>
    <w:rsid w:val="00C57D48"/>
    <w:rsid w:val="00C62F64"/>
    <w:rsid w:val="00C631DF"/>
    <w:rsid w:val="00C63424"/>
    <w:rsid w:val="00C63611"/>
    <w:rsid w:val="00C64776"/>
    <w:rsid w:val="00C659D1"/>
    <w:rsid w:val="00C65F01"/>
    <w:rsid w:val="00C6608C"/>
    <w:rsid w:val="00C66150"/>
    <w:rsid w:val="00C663CB"/>
    <w:rsid w:val="00C664C2"/>
    <w:rsid w:val="00C670CE"/>
    <w:rsid w:val="00C6753B"/>
    <w:rsid w:val="00C67664"/>
    <w:rsid w:val="00C67A1D"/>
    <w:rsid w:val="00C7005E"/>
    <w:rsid w:val="00C70B7C"/>
    <w:rsid w:val="00C70FA0"/>
    <w:rsid w:val="00C71143"/>
    <w:rsid w:val="00C712E3"/>
    <w:rsid w:val="00C7147C"/>
    <w:rsid w:val="00C7209B"/>
    <w:rsid w:val="00C741B5"/>
    <w:rsid w:val="00C744BD"/>
    <w:rsid w:val="00C7486E"/>
    <w:rsid w:val="00C753D2"/>
    <w:rsid w:val="00C7588C"/>
    <w:rsid w:val="00C763A3"/>
    <w:rsid w:val="00C77745"/>
    <w:rsid w:val="00C77C4A"/>
    <w:rsid w:val="00C77D46"/>
    <w:rsid w:val="00C8000A"/>
    <w:rsid w:val="00C80191"/>
    <w:rsid w:val="00C82EAE"/>
    <w:rsid w:val="00C831DD"/>
    <w:rsid w:val="00C841F3"/>
    <w:rsid w:val="00C843BE"/>
    <w:rsid w:val="00C8443E"/>
    <w:rsid w:val="00C84486"/>
    <w:rsid w:val="00C8468B"/>
    <w:rsid w:val="00C8501C"/>
    <w:rsid w:val="00C854ED"/>
    <w:rsid w:val="00C86C2D"/>
    <w:rsid w:val="00C86CCF"/>
    <w:rsid w:val="00C871FF"/>
    <w:rsid w:val="00C87680"/>
    <w:rsid w:val="00C87D58"/>
    <w:rsid w:val="00C90A8B"/>
    <w:rsid w:val="00C910B3"/>
    <w:rsid w:val="00C91480"/>
    <w:rsid w:val="00C9155B"/>
    <w:rsid w:val="00C9188B"/>
    <w:rsid w:val="00C91F3A"/>
    <w:rsid w:val="00C9253F"/>
    <w:rsid w:val="00C92749"/>
    <w:rsid w:val="00C93027"/>
    <w:rsid w:val="00C9338A"/>
    <w:rsid w:val="00C933AF"/>
    <w:rsid w:val="00C93E7F"/>
    <w:rsid w:val="00C944A2"/>
    <w:rsid w:val="00C94630"/>
    <w:rsid w:val="00C95514"/>
    <w:rsid w:val="00C95C62"/>
    <w:rsid w:val="00C9601D"/>
    <w:rsid w:val="00C9606C"/>
    <w:rsid w:val="00C96418"/>
    <w:rsid w:val="00C969DD"/>
    <w:rsid w:val="00C969F3"/>
    <w:rsid w:val="00C97215"/>
    <w:rsid w:val="00C9772F"/>
    <w:rsid w:val="00C97C01"/>
    <w:rsid w:val="00C97CBB"/>
    <w:rsid w:val="00CA0075"/>
    <w:rsid w:val="00CA0750"/>
    <w:rsid w:val="00CA0B9A"/>
    <w:rsid w:val="00CA0D99"/>
    <w:rsid w:val="00CA0DCF"/>
    <w:rsid w:val="00CA12A8"/>
    <w:rsid w:val="00CA14EE"/>
    <w:rsid w:val="00CA1C68"/>
    <w:rsid w:val="00CA2185"/>
    <w:rsid w:val="00CA24AD"/>
    <w:rsid w:val="00CA263A"/>
    <w:rsid w:val="00CA2684"/>
    <w:rsid w:val="00CA44E9"/>
    <w:rsid w:val="00CA4B8C"/>
    <w:rsid w:val="00CA4E23"/>
    <w:rsid w:val="00CA4E76"/>
    <w:rsid w:val="00CA4F1D"/>
    <w:rsid w:val="00CA5442"/>
    <w:rsid w:val="00CA588A"/>
    <w:rsid w:val="00CA5B18"/>
    <w:rsid w:val="00CA5FFC"/>
    <w:rsid w:val="00CA6D88"/>
    <w:rsid w:val="00CA73CD"/>
    <w:rsid w:val="00CA73E0"/>
    <w:rsid w:val="00CA7428"/>
    <w:rsid w:val="00CB03A5"/>
    <w:rsid w:val="00CB0948"/>
    <w:rsid w:val="00CB0CD7"/>
    <w:rsid w:val="00CB0FD7"/>
    <w:rsid w:val="00CB122C"/>
    <w:rsid w:val="00CB21B9"/>
    <w:rsid w:val="00CB23E1"/>
    <w:rsid w:val="00CB2571"/>
    <w:rsid w:val="00CB2BEA"/>
    <w:rsid w:val="00CB317B"/>
    <w:rsid w:val="00CB40E1"/>
    <w:rsid w:val="00CB5994"/>
    <w:rsid w:val="00CB5B32"/>
    <w:rsid w:val="00CB5C3C"/>
    <w:rsid w:val="00CB62C6"/>
    <w:rsid w:val="00CC01C7"/>
    <w:rsid w:val="00CC0252"/>
    <w:rsid w:val="00CC08FA"/>
    <w:rsid w:val="00CC1A6C"/>
    <w:rsid w:val="00CC1B37"/>
    <w:rsid w:val="00CC26A4"/>
    <w:rsid w:val="00CC2A7A"/>
    <w:rsid w:val="00CC2F26"/>
    <w:rsid w:val="00CC3057"/>
    <w:rsid w:val="00CC389B"/>
    <w:rsid w:val="00CC39AC"/>
    <w:rsid w:val="00CC3BAE"/>
    <w:rsid w:val="00CC4427"/>
    <w:rsid w:val="00CC4A06"/>
    <w:rsid w:val="00CC4B79"/>
    <w:rsid w:val="00CC4E5F"/>
    <w:rsid w:val="00CC5013"/>
    <w:rsid w:val="00CC6C40"/>
    <w:rsid w:val="00CC6CE3"/>
    <w:rsid w:val="00CC6F76"/>
    <w:rsid w:val="00CC7125"/>
    <w:rsid w:val="00CC762F"/>
    <w:rsid w:val="00CC7B05"/>
    <w:rsid w:val="00CC7D0E"/>
    <w:rsid w:val="00CD00A4"/>
    <w:rsid w:val="00CD0236"/>
    <w:rsid w:val="00CD03DA"/>
    <w:rsid w:val="00CD0C8A"/>
    <w:rsid w:val="00CD1806"/>
    <w:rsid w:val="00CD24CE"/>
    <w:rsid w:val="00CD2565"/>
    <w:rsid w:val="00CD268B"/>
    <w:rsid w:val="00CD334F"/>
    <w:rsid w:val="00CD347A"/>
    <w:rsid w:val="00CD3503"/>
    <w:rsid w:val="00CD3851"/>
    <w:rsid w:val="00CD4272"/>
    <w:rsid w:val="00CD45F2"/>
    <w:rsid w:val="00CD641C"/>
    <w:rsid w:val="00CD6809"/>
    <w:rsid w:val="00CD69BA"/>
    <w:rsid w:val="00CD7A80"/>
    <w:rsid w:val="00CD7CF4"/>
    <w:rsid w:val="00CE1101"/>
    <w:rsid w:val="00CE1467"/>
    <w:rsid w:val="00CE194C"/>
    <w:rsid w:val="00CE231C"/>
    <w:rsid w:val="00CE2376"/>
    <w:rsid w:val="00CE2560"/>
    <w:rsid w:val="00CE269C"/>
    <w:rsid w:val="00CE279F"/>
    <w:rsid w:val="00CE2E3B"/>
    <w:rsid w:val="00CE39E9"/>
    <w:rsid w:val="00CE3E16"/>
    <w:rsid w:val="00CE4781"/>
    <w:rsid w:val="00CE4C3C"/>
    <w:rsid w:val="00CE50EC"/>
    <w:rsid w:val="00CE6C22"/>
    <w:rsid w:val="00CE6DA2"/>
    <w:rsid w:val="00CE6F81"/>
    <w:rsid w:val="00CE73FE"/>
    <w:rsid w:val="00CF09E8"/>
    <w:rsid w:val="00CF0A0F"/>
    <w:rsid w:val="00CF0CF5"/>
    <w:rsid w:val="00CF0F35"/>
    <w:rsid w:val="00CF172C"/>
    <w:rsid w:val="00CF28F4"/>
    <w:rsid w:val="00CF2938"/>
    <w:rsid w:val="00CF2C20"/>
    <w:rsid w:val="00CF2E7A"/>
    <w:rsid w:val="00CF3092"/>
    <w:rsid w:val="00CF3816"/>
    <w:rsid w:val="00CF3A02"/>
    <w:rsid w:val="00CF4DDB"/>
    <w:rsid w:val="00CF552C"/>
    <w:rsid w:val="00CF60AE"/>
    <w:rsid w:val="00CF772D"/>
    <w:rsid w:val="00CF7747"/>
    <w:rsid w:val="00D00550"/>
    <w:rsid w:val="00D008B5"/>
    <w:rsid w:val="00D01351"/>
    <w:rsid w:val="00D014B8"/>
    <w:rsid w:val="00D0160C"/>
    <w:rsid w:val="00D01C4A"/>
    <w:rsid w:val="00D01EE8"/>
    <w:rsid w:val="00D02146"/>
    <w:rsid w:val="00D02630"/>
    <w:rsid w:val="00D030EF"/>
    <w:rsid w:val="00D032F9"/>
    <w:rsid w:val="00D03F91"/>
    <w:rsid w:val="00D04176"/>
    <w:rsid w:val="00D04B73"/>
    <w:rsid w:val="00D0522A"/>
    <w:rsid w:val="00D057E4"/>
    <w:rsid w:val="00D0616B"/>
    <w:rsid w:val="00D071A1"/>
    <w:rsid w:val="00D07298"/>
    <w:rsid w:val="00D07489"/>
    <w:rsid w:val="00D07715"/>
    <w:rsid w:val="00D112A3"/>
    <w:rsid w:val="00D124A4"/>
    <w:rsid w:val="00D12AF8"/>
    <w:rsid w:val="00D12E7F"/>
    <w:rsid w:val="00D13583"/>
    <w:rsid w:val="00D141A0"/>
    <w:rsid w:val="00D144E9"/>
    <w:rsid w:val="00D1554B"/>
    <w:rsid w:val="00D15967"/>
    <w:rsid w:val="00D16636"/>
    <w:rsid w:val="00D16EDE"/>
    <w:rsid w:val="00D178A5"/>
    <w:rsid w:val="00D2025A"/>
    <w:rsid w:val="00D20410"/>
    <w:rsid w:val="00D20E54"/>
    <w:rsid w:val="00D21AF3"/>
    <w:rsid w:val="00D21C1C"/>
    <w:rsid w:val="00D21EC2"/>
    <w:rsid w:val="00D22531"/>
    <w:rsid w:val="00D22AA9"/>
    <w:rsid w:val="00D22B2B"/>
    <w:rsid w:val="00D22CA5"/>
    <w:rsid w:val="00D2343A"/>
    <w:rsid w:val="00D23D8D"/>
    <w:rsid w:val="00D2422D"/>
    <w:rsid w:val="00D24310"/>
    <w:rsid w:val="00D24549"/>
    <w:rsid w:val="00D24573"/>
    <w:rsid w:val="00D2610D"/>
    <w:rsid w:val="00D26509"/>
    <w:rsid w:val="00D267E1"/>
    <w:rsid w:val="00D27131"/>
    <w:rsid w:val="00D27233"/>
    <w:rsid w:val="00D275C6"/>
    <w:rsid w:val="00D27B97"/>
    <w:rsid w:val="00D30949"/>
    <w:rsid w:val="00D30CDE"/>
    <w:rsid w:val="00D31085"/>
    <w:rsid w:val="00D3260D"/>
    <w:rsid w:val="00D32EE8"/>
    <w:rsid w:val="00D33911"/>
    <w:rsid w:val="00D34FD1"/>
    <w:rsid w:val="00D3571E"/>
    <w:rsid w:val="00D35743"/>
    <w:rsid w:val="00D35D49"/>
    <w:rsid w:val="00D35DBA"/>
    <w:rsid w:val="00D35DFC"/>
    <w:rsid w:val="00D35FEE"/>
    <w:rsid w:val="00D362BA"/>
    <w:rsid w:val="00D36491"/>
    <w:rsid w:val="00D36D7A"/>
    <w:rsid w:val="00D36D95"/>
    <w:rsid w:val="00D36FE0"/>
    <w:rsid w:val="00D37215"/>
    <w:rsid w:val="00D37F09"/>
    <w:rsid w:val="00D406C4"/>
    <w:rsid w:val="00D433F4"/>
    <w:rsid w:val="00D434B1"/>
    <w:rsid w:val="00D436F6"/>
    <w:rsid w:val="00D43B94"/>
    <w:rsid w:val="00D441E3"/>
    <w:rsid w:val="00D44CA1"/>
    <w:rsid w:val="00D44FCF"/>
    <w:rsid w:val="00D45272"/>
    <w:rsid w:val="00D45410"/>
    <w:rsid w:val="00D456AB"/>
    <w:rsid w:val="00D45E31"/>
    <w:rsid w:val="00D45E9B"/>
    <w:rsid w:val="00D46050"/>
    <w:rsid w:val="00D4648F"/>
    <w:rsid w:val="00D4655D"/>
    <w:rsid w:val="00D46594"/>
    <w:rsid w:val="00D46AC2"/>
    <w:rsid w:val="00D4702A"/>
    <w:rsid w:val="00D4769B"/>
    <w:rsid w:val="00D50421"/>
    <w:rsid w:val="00D5046D"/>
    <w:rsid w:val="00D50921"/>
    <w:rsid w:val="00D50A0A"/>
    <w:rsid w:val="00D512CD"/>
    <w:rsid w:val="00D514FA"/>
    <w:rsid w:val="00D51C73"/>
    <w:rsid w:val="00D51E15"/>
    <w:rsid w:val="00D537D6"/>
    <w:rsid w:val="00D53F22"/>
    <w:rsid w:val="00D5404A"/>
    <w:rsid w:val="00D54269"/>
    <w:rsid w:val="00D54688"/>
    <w:rsid w:val="00D546EE"/>
    <w:rsid w:val="00D54833"/>
    <w:rsid w:val="00D54BD0"/>
    <w:rsid w:val="00D54E34"/>
    <w:rsid w:val="00D55958"/>
    <w:rsid w:val="00D567BB"/>
    <w:rsid w:val="00D56A72"/>
    <w:rsid w:val="00D57BD1"/>
    <w:rsid w:val="00D57D11"/>
    <w:rsid w:val="00D57D90"/>
    <w:rsid w:val="00D615F8"/>
    <w:rsid w:val="00D6192D"/>
    <w:rsid w:val="00D65066"/>
    <w:rsid w:val="00D65421"/>
    <w:rsid w:val="00D65782"/>
    <w:rsid w:val="00D65E46"/>
    <w:rsid w:val="00D6615E"/>
    <w:rsid w:val="00D66CA5"/>
    <w:rsid w:val="00D66FC6"/>
    <w:rsid w:val="00D6703A"/>
    <w:rsid w:val="00D67A6D"/>
    <w:rsid w:val="00D67FB3"/>
    <w:rsid w:val="00D70C06"/>
    <w:rsid w:val="00D70C2F"/>
    <w:rsid w:val="00D7197A"/>
    <w:rsid w:val="00D71AF9"/>
    <w:rsid w:val="00D71BB1"/>
    <w:rsid w:val="00D72E9E"/>
    <w:rsid w:val="00D73892"/>
    <w:rsid w:val="00D7505E"/>
    <w:rsid w:val="00D75501"/>
    <w:rsid w:val="00D7589C"/>
    <w:rsid w:val="00D76140"/>
    <w:rsid w:val="00D7631A"/>
    <w:rsid w:val="00D7665E"/>
    <w:rsid w:val="00D774AD"/>
    <w:rsid w:val="00D774DC"/>
    <w:rsid w:val="00D77556"/>
    <w:rsid w:val="00D80107"/>
    <w:rsid w:val="00D803B7"/>
    <w:rsid w:val="00D80A49"/>
    <w:rsid w:val="00D80DDF"/>
    <w:rsid w:val="00D81227"/>
    <w:rsid w:val="00D812A4"/>
    <w:rsid w:val="00D816D8"/>
    <w:rsid w:val="00D81BCE"/>
    <w:rsid w:val="00D82028"/>
    <w:rsid w:val="00D828DB"/>
    <w:rsid w:val="00D82F04"/>
    <w:rsid w:val="00D83237"/>
    <w:rsid w:val="00D834C4"/>
    <w:rsid w:val="00D834D3"/>
    <w:rsid w:val="00D8396A"/>
    <w:rsid w:val="00D845BF"/>
    <w:rsid w:val="00D849A6"/>
    <w:rsid w:val="00D84DD8"/>
    <w:rsid w:val="00D858D8"/>
    <w:rsid w:val="00D87279"/>
    <w:rsid w:val="00D878FB"/>
    <w:rsid w:val="00D8795E"/>
    <w:rsid w:val="00D87F93"/>
    <w:rsid w:val="00D9047D"/>
    <w:rsid w:val="00D90762"/>
    <w:rsid w:val="00D90885"/>
    <w:rsid w:val="00D90C7A"/>
    <w:rsid w:val="00D910B1"/>
    <w:rsid w:val="00D912DC"/>
    <w:rsid w:val="00D91ADE"/>
    <w:rsid w:val="00D91E96"/>
    <w:rsid w:val="00D9296B"/>
    <w:rsid w:val="00D93396"/>
    <w:rsid w:val="00D9342E"/>
    <w:rsid w:val="00D93985"/>
    <w:rsid w:val="00D93A24"/>
    <w:rsid w:val="00D93B74"/>
    <w:rsid w:val="00D93FB8"/>
    <w:rsid w:val="00D9461C"/>
    <w:rsid w:val="00D94C63"/>
    <w:rsid w:val="00D94CDE"/>
    <w:rsid w:val="00D94E91"/>
    <w:rsid w:val="00D95848"/>
    <w:rsid w:val="00D96364"/>
    <w:rsid w:val="00D96E6F"/>
    <w:rsid w:val="00DA0452"/>
    <w:rsid w:val="00DA0494"/>
    <w:rsid w:val="00DA0CF3"/>
    <w:rsid w:val="00DA0F66"/>
    <w:rsid w:val="00DA1850"/>
    <w:rsid w:val="00DA1B29"/>
    <w:rsid w:val="00DA1D30"/>
    <w:rsid w:val="00DA1EE9"/>
    <w:rsid w:val="00DA21A1"/>
    <w:rsid w:val="00DA2A86"/>
    <w:rsid w:val="00DA3BE2"/>
    <w:rsid w:val="00DA4949"/>
    <w:rsid w:val="00DA4B1A"/>
    <w:rsid w:val="00DA4C5C"/>
    <w:rsid w:val="00DA503B"/>
    <w:rsid w:val="00DA5611"/>
    <w:rsid w:val="00DA6098"/>
    <w:rsid w:val="00DA726A"/>
    <w:rsid w:val="00DA7287"/>
    <w:rsid w:val="00DA7294"/>
    <w:rsid w:val="00DA7B42"/>
    <w:rsid w:val="00DB04FF"/>
    <w:rsid w:val="00DB08D2"/>
    <w:rsid w:val="00DB0C36"/>
    <w:rsid w:val="00DB0EEE"/>
    <w:rsid w:val="00DB1950"/>
    <w:rsid w:val="00DB1D86"/>
    <w:rsid w:val="00DB1F0C"/>
    <w:rsid w:val="00DB2028"/>
    <w:rsid w:val="00DB2BB4"/>
    <w:rsid w:val="00DB2C52"/>
    <w:rsid w:val="00DB3203"/>
    <w:rsid w:val="00DB324A"/>
    <w:rsid w:val="00DB33CB"/>
    <w:rsid w:val="00DB3661"/>
    <w:rsid w:val="00DB383A"/>
    <w:rsid w:val="00DB4733"/>
    <w:rsid w:val="00DB60CF"/>
    <w:rsid w:val="00DB629D"/>
    <w:rsid w:val="00DB671E"/>
    <w:rsid w:val="00DB6B7E"/>
    <w:rsid w:val="00DB7A7C"/>
    <w:rsid w:val="00DBBF20"/>
    <w:rsid w:val="00DC0002"/>
    <w:rsid w:val="00DC09B7"/>
    <w:rsid w:val="00DC0CC2"/>
    <w:rsid w:val="00DC11CE"/>
    <w:rsid w:val="00DC1D31"/>
    <w:rsid w:val="00DC2078"/>
    <w:rsid w:val="00DC393F"/>
    <w:rsid w:val="00DC4015"/>
    <w:rsid w:val="00DC42DA"/>
    <w:rsid w:val="00DC46BE"/>
    <w:rsid w:val="00DC485C"/>
    <w:rsid w:val="00DC51AD"/>
    <w:rsid w:val="00DC717D"/>
    <w:rsid w:val="00DC72FE"/>
    <w:rsid w:val="00DC7311"/>
    <w:rsid w:val="00DC73C3"/>
    <w:rsid w:val="00DC7864"/>
    <w:rsid w:val="00DC7A4D"/>
    <w:rsid w:val="00DD0304"/>
    <w:rsid w:val="00DD1DA3"/>
    <w:rsid w:val="00DD1FA1"/>
    <w:rsid w:val="00DD2632"/>
    <w:rsid w:val="00DD29F3"/>
    <w:rsid w:val="00DD318E"/>
    <w:rsid w:val="00DD31AC"/>
    <w:rsid w:val="00DD3393"/>
    <w:rsid w:val="00DD3691"/>
    <w:rsid w:val="00DD3732"/>
    <w:rsid w:val="00DD3C47"/>
    <w:rsid w:val="00DD4BF5"/>
    <w:rsid w:val="00DD4EBD"/>
    <w:rsid w:val="00DD57BB"/>
    <w:rsid w:val="00DD5811"/>
    <w:rsid w:val="00DD5A85"/>
    <w:rsid w:val="00DD5EDE"/>
    <w:rsid w:val="00DD6686"/>
    <w:rsid w:val="00DD726C"/>
    <w:rsid w:val="00DD7CD5"/>
    <w:rsid w:val="00DE0138"/>
    <w:rsid w:val="00DE0412"/>
    <w:rsid w:val="00DE071D"/>
    <w:rsid w:val="00DE0AA5"/>
    <w:rsid w:val="00DE0C8C"/>
    <w:rsid w:val="00DE132D"/>
    <w:rsid w:val="00DE1779"/>
    <w:rsid w:val="00DE2340"/>
    <w:rsid w:val="00DE3DF6"/>
    <w:rsid w:val="00DE419B"/>
    <w:rsid w:val="00DE4B8D"/>
    <w:rsid w:val="00DE54DF"/>
    <w:rsid w:val="00DE5CC0"/>
    <w:rsid w:val="00DE67D6"/>
    <w:rsid w:val="00DE6BC0"/>
    <w:rsid w:val="00DE6EEC"/>
    <w:rsid w:val="00DE7517"/>
    <w:rsid w:val="00DF0CF7"/>
    <w:rsid w:val="00DF0DC6"/>
    <w:rsid w:val="00DF0EED"/>
    <w:rsid w:val="00DF0F1B"/>
    <w:rsid w:val="00DF14EB"/>
    <w:rsid w:val="00DF1504"/>
    <w:rsid w:val="00DF1D62"/>
    <w:rsid w:val="00DF2000"/>
    <w:rsid w:val="00DF2648"/>
    <w:rsid w:val="00DF3086"/>
    <w:rsid w:val="00DF33A9"/>
    <w:rsid w:val="00DF3B98"/>
    <w:rsid w:val="00DF41C6"/>
    <w:rsid w:val="00DF4F1E"/>
    <w:rsid w:val="00DF551A"/>
    <w:rsid w:val="00DF65C3"/>
    <w:rsid w:val="00DF7375"/>
    <w:rsid w:val="00DF7D26"/>
    <w:rsid w:val="00DF7EC2"/>
    <w:rsid w:val="00E0109E"/>
    <w:rsid w:val="00E01997"/>
    <w:rsid w:val="00E02174"/>
    <w:rsid w:val="00E02C42"/>
    <w:rsid w:val="00E0309A"/>
    <w:rsid w:val="00E03496"/>
    <w:rsid w:val="00E03AE8"/>
    <w:rsid w:val="00E03BA5"/>
    <w:rsid w:val="00E044BB"/>
    <w:rsid w:val="00E0478A"/>
    <w:rsid w:val="00E04A25"/>
    <w:rsid w:val="00E066A9"/>
    <w:rsid w:val="00E06AA9"/>
    <w:rsid w:val="00E07737"/>
    <w:rsid w:val="00E079FD"/>
    <w:rsid w:val="00E07A18"/>
    <w:rsid w:val="00E07D3E"/>
    <w:rsid w:val="00E07DDE"/>
    <w:rsid w:val="00E10217"/>
    <w:rsid w:val="00E10719"/>
    <w:rsid w:val="00E10A80"/>
    <w:rsid w:val="00E10AB2"/>
    <w:rsid w:val="00E10BA6"/>
    <w:rsid w:val="00E110DB"/>
    <w:rsid w:val="00E1236F"/>
    <w:rsid w:val="00E12BD3"/>
    <w:rsid w:val="00E1328A"/>
    <w:rsid w:val="00E133D2"/>
    <w:rsid w:val="00E13807"/>
    <w:rsid w:val="00E14546"/>
    <w:rsid w:val="00E145B8"/>
    <w:rsid w:val="00E14A60"/>
    <w:rsid w:val="00E14B2F"/>
    <w:rsid w:val="00E14B67"/>
    <w:rsid w:val="00E14BEA"/>
    <w:rsid w:val="00E150D7"/>
    <w:rsid w:val="00E17078"/>
    <w:rsid w:val="00E1730A"/>
    <w:rsid w:val="00E17650"/>
    <w:rsid w:val="00E179D3"/>
    <w:rsid w:val="00E17A1A"/>
    <w:rsid w:val="00E17C0C"/>
    <w:rsid w:val="00E20761"/>
    <w:rsid w:val="00E20C5F"/>
    <w:rsid w:val="00E20E14"/>
    <w:rsid w:val="00E22F0D"/>
    <w:rsid w:val="00E23707"/>
    <w:rsid w:val="00E23A95"/>
    <w:rsid w:val="00E23CFD"/>
    <w:rsid w:val="00E23E08"/>
    <w:rsid w:val="00E24499"/>
    <w:rsid w:val="00E24ACE"/>
    <w:rsid w:val="00E252B3"/>
    <w:rsid w:val="00E257AE"/>
    <w:rsid w:val="00E25D34"/>
    <w:rsid w:val="00E25D3B"/>
    <w:rsid w:val="00E262BA"/>
    <w:rsid w:val="00E263D5"/>
    <w:rsid w:val="00E264A7"/>
    <w:rsid w:val="00E26A18"/>
    <w:rsid w:val="00E271BF"/>
    <w:rsid w:val="00E2733A"/>
    <w:rsid w:val="00E275D4"/>
    <w:rsid w:val="00E27A5A"/>
    <w:rsid w:val="00E27B89"/>
    <w:rsid w:val="00E27CE5"/>
    <w:rsid w:val="00E3004C"/>
    <w:rsid w:val="00E3039A"/>
    <w:rsid w:val="00E303EA"/>
    <w:rsid w:val="00E30DA2"/>
    <w:rsid w:val="00E317B8"/>
    <w:rsid w:val="00E31CF4"/>
    <w:rsid w:val="00E32772"/>
    <w:rsid w:val="00E32826"/>
    <w:rsid w:val="00E3287A"/>
    <w:rsid w:val="00E32A99"/>
    <w:rsid w:val="00E32D76"/>
    <w:rsid w:val="00E3347C"/>
    <w:rsid w:val="00E33A60"/>
    <w:rsid w:val="00E33C8A"/>
    <w:rsid w:val="00E342EF"/>
    <w:rsid w:val="00E35279"/>
    <w:rsid w:val="00E35632"/>
    <w:rsid w:val="00E36C04"/>
    <w:rsid w:val="00E36CB2"/>
    <w:rsid w:val="00E36DAE"/>
    <w:rsid w:val="00E370AF"/>
    <w:rsid w:val="00E40AA9"/>
    <w:rsid w:val="00E41276"/>
    <w:rsid w:val="00E41F6B"/>
    <w:rsid w:val="00E4205E"/>
    <w:rsid w:val="00E427A9"/>
    <w:rsid w:val="00E42891"/>
    <w:rsid w:val="00E42912"/>
    <w:rsid w:val="00E42A36"/>
    <w:rsid w:val="00E42C59"/>
    <w:rsid w:val="00E42DC5"/>
    <w:rsid w:val="00E433C9"/>
    <w:rsid w:val="00E446ED"/>
    <w:rsid w:val="00E44706"/>
    <w:rsid w:val="00E451FD"/>
    <w:rsid w:val="00E45953"/>
    <w:rsid w:val="00E45B0C"/>
    <w:rsid w:val="00E473FF"/>
    <w:rsid w:val="00E4760A"/>
    <w:rsid w:val="00E47893"/>
    <w:rsid w:val="00E5078C"/>
    <w:rsid w:val="00E508A2"/>
    <w:rsid w:val="00E52042"/>
    <w:rsid w:val="00E52408"/>
    <w:rsid w:val="00E5274A"/>
    <w:rsid w:val="00E52A52"/>
    <w:rsid w:val="00E530CC"/>
    <w:rsid w:val="00E53358"/>
    <w:rsid w:val="00E53566"/>
    <w:rsid w:val="00E539AE"/>
    <w:rsid w:val="00E53B71"/>
    <w:rsid w:val="00E54178"/>
    <w:rsid w:val="00E544A4"/>
    <w:rsid w:val="00E54C35"/>
    <w:rsid w:val="00E552F7"/>
    <w:rsid w:val="00E55654"/>
    <w:rsid w:val="00E558A6"/>
    <w:rsid w:val="00E55EA2"/>
    <w:rsid w:val="00E5661B"/>
    <w:rsid w:val="00E574EB"/>
    <w:rsid w:val="00E604CB"/>
    <w:rsid w:val="00E60768"/>
    <w:rsid w:val="00E60A25"/>
    <w:rsid w:val="00E60D28"/>
    <w:rsid w:val="00E614C6"/>
    <w:rsid w:val="00E61A0D"/>
    <w:rsid w:val="00E62B5B"/>
    <w:rsid w:val="00E648B6"/>
    <w:rsid w:val="00E64D8C"/>
    <w:rsid w:val="00E65011"/>
    <w:rsid w:val="00E652C8"/>
    <w:rsid w:val="00E652DB"/>
    <w:rsid w:val="00E6550C"/>
    <w:rsid w:val="00E65641"/>
    <w:rsid w:val="00E65C0B"/>
    <w:rsid w:val="00E65E06"/>
    <w:rsid w:val="00E6609F"/>
    <w:rsid w:val="00E6616D"/>
    <w:rsid w:val="00E67147"/>
    <w:rsid w:val="00E67A7A"/>
    <w:rsid w:val="00E67E9B"/>
    <w:rsid w:val="00E7086D"/>
    <w:rsid w:val="00E7087C"/>
    <w:rsid w:val="00E71504"/>
    <w:rsid w:val="00E727BD"/>
    <w:rsid w:val="00E72B91"/>
    <w:rsid w:val="00E72DF0"/>
    <w:rsid w:val="00E73043"/>
    <w:rsid w:val="00E73577"/>
    <w:rsid w:val="00E7463A"/>
    <w:rsid w:val="00E74EBA"/>
    <w:rsid w:val="00E76D53"/>
    <w:rsid w:val="00E76FAC"/>
    <w:rsid w:val="00E776F9"/>
    <w:rsid w:val="00E77846"/>
    <w:rsid w:val="00E77B49"/>
    <w:rsid w:val="00E77FF3"/>
    <w:rsid w:val="00E8001D"/>
    <w:rsid w:val="00E8018E"/>
    <w:rsid w:val="00E801E1"/>
    <w:rsid w:val="00E8194F"/>
    <w:rsid w:val="00E8224B"/>
    <w:rsid w:val="00E8253D"/>
    <w:rsid w:val="00E833D7"/>
    <w:rsid w:val="00E83AC9"/>
    <w:rsid w:val="00E83E24"/>
    <w:rsid w:val="00E84FAA"/>
    <w:rsid w:val="00E859B1"/>
    <w:rsid w:val="00E868BB"/>
    <w:rsid w:val="00E872A5"/>
    <w:rsid w:val="00E873A7"/>
    <w:rsid w:val="00E87BFB"/>
    <w:rsid w:val="00E904EE"/>
    <w:rsid w:val="00E9079B"/>
    <w:rsid w:val="00E90BBD"/>
    <w:rsid w:val="00E911C5"/>
    <w:rsid w:val="00E9144C"/>
    <w:rsid w:val="00E91685"/>
    <w:rsid w:val="00E9182C"/>
    <w:rsid w:val="00E91C91"/>
    <w:rsid w:val="00E91DF8"/>
    <w:rsid w:val="00E92039"/>
    <w:rsid w:val="00E92A1E"/>
    <w:rsid w:val="00E92E42"/>
    <w:rsid w:val="00E93358"/>
    <w:rsid w:val="00E93CF2"/>
    <w:rsid w:val="00E9442E"/>
    <w:rsid w:val="00E9459D"/>
    <w:rsid w:val="00E946CB"/>
    <w:rsid w:val="00E948F0"/>
    <w:rsid w:val="00E94EC1"/>
    <w:rsid w:val="00E9552B"/>
    <w:rsid w:val="00E9576B"/>
    <w:rsid w:val="00E9668A"/>
    <w:rsid w:val="00E96886"/>
    <w:rsid w:val="00E96AC2"/>
    <w:rsid w:val="00E96D0D"/>
    <w:rsid w:val="00E97AB1"/>
    <w:rsid w:val="00EA0A8B"/>
    <w:rsid w:val="00EA0AC0"/>
    <w:rsid w:val="00EA0C09"/>
    <w:rsid w:val="00EA0CE4"/>
    <w:rsid w:val="00EA12E9"/>
    <w:rsid w:val="00EA13CA"/>
    <w:rsid w:val="00EA13DE"/>
    <w:rsid w:val="00EA1B20"/>
    <w:rsid w:val="00EA207A"/>
    <w:rsid w:val="00EA22C7"/>
    <w:rsid w:val="00EA298C"/>
    <w:rsid w:val="00EA3328"/>
    <w:rsid w:val="00EA339A"/>
    <w:rsid w:val="00EA3E51"/>
    <w:rsid w:val="00EA4E60"/>
    <w:rsid w:val="00EA586E"/>
    <w:rsid w:val="00EA5C37"/>
    <w:rsid w:val="00EA5E61"/>
    <w:rsid w:val="00EA6A1B"/>
    <w:rsid w:val="00EA6D36"/>
    <w:rsid w:val="00EB00E3"/>
    <w:rsid w:val="00EB0332"/>
    <w:rsid w:val="00EB0888"/>
    <w:rsid w:val="00EB0F44"/>
    <w:rsid w:val="00EB1619"/>
    <w:rsid w:val="00EB188E"/>
    <w:rsid w:val="00EB1ACC"/>
    <w:rsid w:val="00EB1BD0"/>
    <w:rsid w:val="00EB2846"/>
    <w:rsid w:val="00EB2FCD"/>
    <w:rsid w:val="00EB3A02"/>
    <w:rsid w:val="00EB3FE3"/>
    <w:rsid w:val="00EB416F"/>
    <w:rsid w:val="00EB51C4"/>
    <w:rsid w:val="00EB5BF0"/>
    <w:rsid w:val="00EB604C"/>
    <w:rsid w:val="00EB76B5"/>
    <w:rsid w:val="00EB7A60"/>
    <w:rsid w:val="00EB7AB4"/>
    <w:rsid w:val="00EB7DB9"/>
    <w:rsid w:val="00EC10DF"/>
    <w:rsid w:val="00EC1667"/>
    <w:rsid w:val="00EC25CF"/>
    <w:rsid w:val="00EC2B08"/>
    <w:rsid w:val="00EC2E1B"/>
    <w:rsid w:val="00EC3288"/>
    <w:rsid w:val="00EC3659"/>
    <w:rsid w:val="00EC3963"/>
    <w:rsid w:val="00EC40F4"/>
    <w:rsid w:val="00EC4350"/>
    <w:rsid w:val="00EC4520"/>
    <w:rsid w:val="00EC4C16"/>
    <w:rsid w:val="00EC5222"/>
    <w:rsid w:val="00EC5692"/>
    <w:rsid w:val="00EC64D2"/>
    <w:rsid w:val="00EC66B2"/>
    <w:rsid w:val="00ED0522"/>
    <w:rsid w:val="00ED0A1D"/>
    <w:rsid w:val="00ED14D6"/>
    <w:rsid w:val="00ED2A4D"/>
    <w:rsid w:val="00ED2C1E"/>
    <w:rsid w:val="00ED38A5"/>
    <w:rsid w:val="00ED4480"/>
    <w:rsid w:val="00ED484A"/>
    <w:rsid w:val="00ED4DAD"/>
    <w:rsid w:val="00ED4E97"/>
    <w:rsid w:val="00ED60CF"/>
    <w:rsid w:val="00ED6A07"/>
    <w:rsid w:val="00ED75A7"/>
    <w:rsid w:val="00ED77EF"/>
    <w:rsid w:val="00ED7854"/>
    <w:rsid w:val="00ED7A56"/>
    <w:rsid w:val="00EE00AA"/>
    <w:rsid w:val="00EE047A"/>
    <w:rsid w:val="00EE07EF"/>
    <w:rsid w:val="00EE08F8"/>
    <w:rsid w:val="00EE0933"/>
    <w:rsid w:val="00EE0C6D"/>
    <w:rsid w:val="00EE0F89"/>
    <w:rsid w:val="00EE128F"/>
    <w:rsid w:val="00EE1376"/>
    <w:rsid w:val="00EE16CD"/>
    <w:rsid w:val="00EE195A"/>
    <w:rsid w:val="00EE1E44"/>
    <w:rsid w:val="00EE2343"/>
    <w:rsid w:val="00EE244B"/>
    <w:rsid w:val="00EE2537"/>
    <w:rsid w:val="00EE2717"/>
    <w:rsid w:val="00EE2B7B"/>
    <w:rsid w:val="00EE33D9"/>
    <w:rsid w:val="00EE3996"/>
    <w:rsid w:val="00EE409D"/>
    <w:rsid w:val="00EE415A"/>
    <w:rsid w:val="00EE420E"/>
    <w:rsid w:val="00EE4DAE"/>
    <w:rsid w:val="00EE4F1F"/>
    <w:rsid w:val="00EE4FD8"/>
    <w:rsid w:val="00EE5580"/>
    <w:rsid w:val="00EE66A0"/>
    <w:rsid w:val="00EE7184"/>
    <w:rsid w:val="00EE7736"/>
    <w:rsid w:val="00EF0003"/>
    <w:rsid w:val="00EF01A8"/>
    <w:rsid w:val="00EF04E6"/>
    <w:rsid w:val="00EF1AB2"/>
    <w:rsid w:val="00EF2212"/>
    <w:rsid w:val="00EF2768"/>
    <w:rsid w:val="00EF2F00"/>
    <w:rsid w:val="00EF56D4"/>
    <w:rsid w:val="00EF60FE"/>
    <w:rsid w:val="00EF7C2B"/>
    <w:rsid w:val="00F003A1"/>
    <w:rsid w:val="00F01420"/>
    <w:rsid w:val="00F01B17"/>
    <w:rsid w:val="00F01EF6"/>
    <w:rsid w:val="00F01EFB"/>
    <w:rsid w:val="00F02A6E"/>
    <w:rsid w:val="00F02EB0"/>
    <w:rsid w:val="00F039FA"/>
    <w:rsid w:val="00F03FB1"/>
    <w:rsid w:val="00F0400F"/>
    <w:rsid w:val="00F04409"/>
    <w:rsid w:val="00F045FB"/>
    <w:rsid w:val="00F04F32"/>
    <w:rsid w:val="00F055BC"/>
    <w:rsid w:val="00F058C5"/>
    <w:rsid w:val="00F059D8"/>
    <w:rsid w:val="00F059EA"/>
    <w:rsid w:val="00F070D9"/>
    <w:rsid w:val="00F073FC"/>
    <w:rsid w:val="00F078D8"/>
    <w:rsid w:val="00F07B9A"/>
    <w:rsid w:val="00F108B7"/>
    <w:rsid w:val="00F10B43"/>
    <w:rsid w:val="00F11352"/>
    <w:rsid w:val="00F115E5"/>
    <w:rsid w:val="00F123C9"/>
    <w:rsid w:val="00F1269B"/>
    <w:rsid w:val="00F1301B"/>
    <w:rsid w:val="00F133A0"/>
    <w:rsid w:val="00F136FE"/>
    <w:rsid w:val="00F1405E"/>
    <w:rsid w:val="00F1408C"/>
    <w:rsid w:val="00F14714"/>
    <w:rsid w:val="00F149B4"/>
    <w:rsid w:val="00F1580F"/>
    <w:rsid w:val="00F1794E"/>
    <w:rsid w:val="00F20191"/>
    <w:rsid w:val="00F20261"/>
    <w:rsid w:val="00F20355"/>
    <w:rsid w:val="00F20937"/>
    <w:rsid w:val="00F20F5A"/>
    <w:rsid w:val="00F2163E"/>
    <w:rsid w:val="00F2244B"/>
    <w:rsid w:val="00F2261A"/>
    <w:rsid w:val="00F2288C"/>
    <w:rsid w:val="00F23209"/>
    <w:rsid w:val="00F248CF"/>
    <w:rsid w:val="00F25301"/>
    <w:rsid w:val="00F25313"/>
    <w:rsid w:val="00F25BF0"/>
    <w:rsid w:val="00F26D3B"/>
    <w:rsid w:val="00F27C16"/>
    <w:rsid w:val="00F30348"/>
    <w:rsid w:val="00F30789"/>
    <w:rsid w:val="00F3091C"/>
    <w:rsid w:val="00F31A0F"/>
    <w:rsid w:val="00F32856"/>
    <w:rsid w:val="00F32928"/>
    <w:rsid w:val="00F32A41"/>
    <w:rsid w:val="00F32ECB"/>
    <w:rsid w:val="00F33814"/>
    <w:rsid w:val="00F33C1C"/>
    <w:rsid w:val="00F33CF2"/>
    <w:rsid w:val="00F341D6"/>
    <w:rsid w:val="00F344D9"/>
    <w:rsid w:val="00F345CB"/>
    <w:rsid w:val="00F349C9"/>
    <w:rsid w:val="00F34AFA"/>
    <w:rsid w:val="00F34E85"/>
    <w:rsid w:val="00F34F34"/>
    <w:rsid w:val="00F35079"/>
    <w:rsid w:val="00F35465"/>
    <w:rsid w:val="00F3552D"/>
    <w:rsid w:val="00F35A37"/>
    <w:rsid w:val="00F366A3"/>
    <w:rsid w:val="00F36796"/>
    <w:rsid w:val="00F36CDE"/>
    <w:rsid w:val="00F372F9"/>
    <w:rsid w:val="00F37901"/>
    <w:rsid w:val="00F37B03"/>
    <w:rsid w:val="00F40020"/>
    <w:rsid w:val="00F40284"/>
    <w:rsid w:val="00F40910"/>
    <w:rsid w:val="00F40E0B"/>
    <w:rsid w:val="00F418E4"/>
    <w:rsid w:val="00F41EEB"/>
    <w:rsid w:val="00F42E9C"/>
    <w:rsid w:val="00F42FE5"/>
    <w:rsid w:val="00F42FE7"/>
    <w:rsid w:val="00F438B9"/>
    <w:rsid w:val="00F43F7F"/>
    <w:rsid w:val="00F44E93"/>
    <w:rsid w:val="00F45729"/>
    <w:rsid w:val="00F45D6C"/>
    <w:rsid w:val="00F46296"/>
    <w:rsid w:val="00F46951"/>
    <w:rsid w:val="00F46ED0"/>
    <w:rsid w:val="00F47014"/>
    <w:rsid w:val="00F47222"/>
    <w:rsid w:val="00F4778E"/>
    <w:rsid w:val="00F50B64"/>
    <w:rsid w:val="00F50C64"/>
    <w:rsid w:val="00F513D7"/>
    <w:rsid w:val="00F51EF7"/>
    <w:rsid w:val="00F523C5"/>
    <w:rsid w:val="00F525A4"/>
    <w:rsid w:val="00F528A1"/>
    <w:rsid w:val="00F53237"/>
    <w:rsid w:val="00F532A8"/>
    <w:rsid w:val="00F53A05"/>
    <w:rsid w:val="00F53A12"/>
    <w:rsid w:val="00F54C45"/>
    <w:rsid w:val="00F54F4E"/>
    <w:rsid w:val="00F56272"/>
    <w:rsid w:val="00F571E1"/>
    <w:rsid w:val="00F5749B"/>
    <w:rsid w:val="00F57741"/>
    <w:rsid w:val="00F5788B"/>
    <w:rsid w:val="00F6002F"/>
    <w:rsid w:val="00F603F6"/>
    <w:rsid w:val="00F6062C"/>
    <w:rsid w:val="00F60EBB"/>
    <w:rsid w:val="00F61379"/>
    <w:rsid w:val="00F6199B"/>
    <w:rsid w:val="00F6266A"/>
    <w:rsid w:val="00F6373D"/>
    <w:rsid w:val="00F639F9"/>
    <w:rsid w:val="00F650CE"/>
    <w:rsid w:val="00F655D1"/>
    <w:rsid w:val="00F65963"/>
    <w:rsid w:val="00F67456"/>
    <w:rsid w:val="00F67900"/>
    <w:rsid w:val="00F67F95"/>
    <w:rsid w:val="00F7045D"/>
    <w:rsid w:val="00F706B9"/>
    <w:rsid w:val="00F70BB4"/>
    <w:rsid w:val="00F7161A"/>
    <w:rsid w:val="00F723C2"/>
    <w:rsid w:val="00F72B91"/>
    <w:rsid w:val="00F730FB"/>
    <w:rsid w:val="00F7310A"/>
    <w:rsid w:val="00F735DE"/>
    <w:rsid w:val="00F736C0"/>
    <w:rsid w:val="00F73E1E"/>
    <w:rsid w:val="00F73ED3"/>
    <w:rsid w:val="00F7434A"/>
    <w:rsid w:val="00F7459D"/>
    <w:rsid w:val="00F74883"/>
    <w:rsid w:val="00F74A44"/>
    <w:rsid w:val="00F750E9"/>
    <w:rsid w:val="00F753E2"/>
    <w:rsid w:val="00F7552D"/>
    <w:rsid w:val="00F764CF"/>
    <w:rsid w:val="00F8015A"/>
    <w:rsid w:val="00F80645"/>
    <w:rsid w:val="00F80BF3"/>
    <w:rsid w:val="00F8126A"/>
    <w:rsid w:val="00F8161C"/>
    <w:rsid w:val="00F81796"/>
    <w:rsid w:val="00F81FB0"/>
    <w:rsid w:val="00F8248F"/>
    <w:rsid w:val="00F82ADA"/>
    <w:rsid w:val="00F8446A"/>
    <w:rsid w:val="00F84978"/>
    <w:rsid w:val="00F84981"/>
    <w:rsid w:val="00F84D8C"/>
    <w:rsid w:val="00F85327"/>
    <w:rsid w:val="00F8559C"/>
    <w:rsid w:val="00F8669E"/>
    <w:rsid w:val="00F86CEE"/>
    <w:rsid w:val="00F8732D"/>
    <w:rsid w:val="00F90061"/>
    <w:rsid w:val="00F91134"/>
    <w:rsid w:val="00F9146C"/>
    <w:rsid w:val="00F91F60"/>
    <w:rsid w:val="00F92445"/>
    <w:rsid w:val="00F92951"/>
    <w:rsid w:val="00F92971"/>
    <w:rsid w:val="00F92FEB"/>
    <w:rsid w:val="00F9425E"/>
    <w:rsid w:val="00F94DAB"/>
    <w:rsid w:val="00F9589E"/>
    <w:rsid w:val="00F96222"/>
    <w:rsid w:val="00F96472"/>
    <w:rsid w:val="00F96856"/>
    <w:rsid w:val="00F96C74"/>
    <w:rsid w:val="00F971A1"/>
    <w:rsid w:val="00F9739A"/>
    <w:rsid w:val="00F9782D"/>
    <w:rsid w:val="00FA01B5"/>
    <w:rsid w:val="00FA1353"/>
    <w:rsid w:val="00FA170D"/>
    <w:rsid w:val="00FA2910"/>
    <w:rsid w:val="00FA31B3"/>
    <w:rsid w:val="00FA3617"/>
    <w:rsid w:val="00FA380C"/>
    <w:rsid w:val="00FA382A"/>
    <w:rsid w:val="00FA398B"/>
    <w:rsid w:val="00FA3E0C"/>
    <w:rsid w:val="00FA4127"/>
    <w:rsid w:val="00FA4207"/>
    <w:rsid w:val="00FA4931"/>
    <w:rsid w:val="00FA5059"/>
    <w:rsid w:val="00FA5168"/>
    <w:rsid w:val="00FA58F5"/>
    <w:rsid w:val="00FA6902"/>
    <w:rsid w:val="00FA76EF"/>
    <w:rsid w:val="00FB04DB"/>
    <w:rsid w:val="00FB1026"/>
    <w:rsid w:val="00FB1476"/>
    <w:rsid w:val="00FB1548"/>
    <w:rsid w:val="00FB1636"/>
    <w:rsid w:val="00FB17EB"/>
    <w:rsid w:val="00FB22B0"/>
    <w:rsid w:val="00FB24B1"/>
    <w:rsid w:val="00FB2767"/>
    <w:rsid w:val="00FB29C9"/>
    <w:rsid w:val="00FB2C40"/>
    <w:rsid w:val="00FB3868"/>
    <w:rsid w:val="00FB3988"/>
    <w:rsid w:val="00FB49BD"/>
    <w:rsid w:val="00FB4A6D"/>
    <w:rsid w:val="00FB5214"/>
    <w:rsid w:val="00FB57AD"/>
    <w:rsid w:val="00FB58CE"/>
    <w:rsid w:val="00FB5977"/>
    <w:rsid w:val="00FB5CD1"/>
    <w:rsid w:val="00FB5EFB"/>
    <w:rsid w:val="00FB6250"/>
    <w:rsid w:val="00FB7D0B"/>
    <w:rsid w:val="00FC01D4"/>
    <w:rsid w:val="00FC0923"/>
    <w:rsid w:val="00FC10DE"/>
    <w:rsid w:val="00FC133D"/>
    <w:rsid w:val="00FC16A9"/>
    <w:rsid w:val="00FC1E52"/>
    <w:rsid w:val="00FC2B0A"/>
    <w:rsid w:val="00FC3ED0"/>
    <w:rsid w:val="00FC52A0"/>
    <w:rsid w:val="00FC52D6"/>
    <w:rsid w:val="00FC58ED"/>
    <w:rsid w:val="00FC600E"/>
    <w:rsid w:val="00FC6565"/>
    <w:rsid w:val="00FC66EE"/>
    <w:rsid w:val="00FC69E6"/>
    <w:rsid w:val="00FC75EB"/>
    <w:rsid w:val="00FC766A"/>
    <w:rsid w:val="00FC7AD7"/>
    <w:rsid w:val="00FC7BB0"/>
    <w:rsid w:val="00FD120D"/>
    <w:rsid w:val="00FD1DA8"/>
    <w:rsid w:val="00FD2871"/>
    <w:rsid w:val="00FD3680"/>
    <w:rsid w:val="00FD37D0"/>
    <w:rsid w:val="00FD3ADB"/>
    <w:rsid w:val="00FD42D1"/>
    <w:rsid w:val="00FD4510"/>
    <w:rsid w:val="00FD47EF"/>
    <w:rsid w:val="00FD49D5"/>
    <w:rsid w:val="00FD49F0"/>
    <w:rsid w:val="00FD51BE"/>
    <w:rsid w:val="00FD5E65"/>
    <w:rsid w:val="00FD60EF"/>
    <w:rsid w:val="00FD6AC1"/>
    <w:rsid w:val="00FD7957"/>
    <w:rsid w:val="00FE00D9"/>
    <w:rsid w:val="00FE02C8"/>
    <w:rsid w:val="00FE0377"/>
    <w:rsid w:val="00FE12E8"/>
    <w:rsid w:val="00FE1375"/>
    <w:rsid w:val="00FE22D6"/>
    <w:rsid w:val="00FE2633"/>
    <w:rsid w:val="00FE26EA"/>
    <w:rsid w:val="00FE2C28"/>
    <w:rsid w:val="00FE32F9"/>
    <w:rsid w:val="00FE368C"/>
    <w:rsid w:val="00FE3BDE"/>
    <w:rsid w:val="00FE4572"/>
    <w:rsid w:val="00FE606B"/>
    <w:rsid w:val="00FE63E4"/>
    <w:rsid w:val="00FE6733"/>
    <w:rsid w:val="00FE6A42"/>
    <w:rsid w:val="00FE6BB9"/>
    <w:rsid w:val="00FE6CCD"/>
    <w:rsid w:val="00FE7720"/>
    <w:rsid w:val="00FE77D6"/>
    <w:rsid w:val="00FE7A0D"/>
    <w:rsid w:val="00FF086C"/>
    <w:rsid w:val="00FF09C4"/>
    <w:rsid w:val="00FF0EFB"/>
    <w:rsid w:val="00FF0F1A"/>
    <w:rsid w:val="00FF166E"/>
    <w:rsid w:val="00FF19DE"/>
    <w:rsid w:val="00FF1DE3"/>
    <w:rsid w:val="00FF2E42"/>
    <w:rsid w:val="00FF31D2"/>
    <w:rsid w:val="00FF32CB"/>
    <w:rsid w:val="00FF3530"/>
    <w:rsid w:val="00FF356C"/>
    <w:rsid w:val="00FF3617"/>
    <w:rsid w:val="00FF3FC6"/>
    <w:rsid w:val="00FF412E"/>
    <w:rsid w:val="00FF4BB8"/>
    <w:rsid w:val="00FF4C93"/>
    <w:rsid w:val="00FF5308"/>
    <w:rsid w:val="00FF5862"/>
    <w:rsid w:val="00FF5ACC"/>
    <w:rsid w:val="00FF5C81"/>
    <w:rsid w:val="00FF5D12"/>
    <w:rsid w:val="00FF60DF"/>
    <w:rsid w:val="00FF613F"/>
    <w:rsid w:val="00FF6619"/>
    <w:rsid w:val="00FF6CAE"/>
    <w:rsid w:val="00FF6EB5"/>
    <w:rsid w:val="00FF7834"/>
    <w:rsid w:val="00FF7C2D"/>
    <w:rsid w:val="0108BF56"/>
    <w:rsid w:val="0116B4DC"/>
    <w:rsid w:val="01286F20"/>
    <w:rsid w:val="015A211B"/>
    <w:rsid w:val="0171255B"/>
    <w:rsid w:val="017B54AB"/>
    <w:rsid w:val="01B08F11"/>
    <w:rsid w:val="01CA1635"/>
    <w:rsid w:val="01D2FECA"/>
    <w:rsid w:val="021222E2"/>
    <w:rsid w:val="0215C019"/>
    <w:rsid w:val="022D4083"/>
    <w:rsid w:val="023A5598"/>
    <w:rsid w:val="0248A572"/>
    <w:rsid w:val="0283E65A"/>
    <w:rsid w:val="02C3A527"/>
    <w:rsid w:val="02E78F68"/>
    <w:rsid w:val="02F19316"/>
    <w:rsid w:val="031DDD64"/>
    <w:rsid w:val="03374584"/>
    <w:rsid w:val="0362D8EB"/>
    <w:rsid w:val="0369DB16"/>
    <w:rsid w:val="037CE84F"/>
    <w:rsid w:val="0384DAF2"/>
    <w:rsid w:val="039B190F"/>
    <w:rsid w:val="039DF2D9"/>
    <w:rsid w:val="03A99694"/>
    <w:rsid w:val="03AB6955"/>
    <w:rsid w:val="03C116EC"/>
    <w:rsid w:val="042AE48F"/>
    <w:rsid w:val="04717B33"/>
    <w:rsid w:val="04770F74"/>
    <w:rsid w:val="047A13B7"/>
    <w:rsid w:val="048180DE"/>
    <w:rsid w:val="0482BCD2"/>
    <w:rsid w:val="04A30263"/>
    <w:rsid w:val="04A3F468"/>
    <w:rsid w:val="04D49EEC"/>
    <w:rsid w:val="04DB2098"/>
    <w:rsid w:val="04FD0CAA"/>
    <w:rsid w:val="0522CAF0"/>
    <w:rsid w:val="05345814"/>
    <w:rsid w:val="054AE6B3"/>
    <w:rsid w:val="054E678B"/>
    <w:rsid w:val="054F7E44"/>
    <w:rsid w:val="055E6817"/>
    <w:rsid w:val="0580DA98"/>
    <w:rsid w:val="05AE0AEB"/>
    <w:rsid w:val="05C6BBF7"/>
    <w:rsid w:val="05CD3BB9"/>
    <w:rsid w:val="0613F348"/>
    <w:rsid w:val="061AA26A"/>
    <w:rsid w:val="062B6DF0"/>
    <w:rsid w:val="063C2A5D"/>
    <w:rsid w:val="0664D25B"/>
    <w:rsid w:val="069FCB1E"/>
    <w:rsid w:val="06BE8117"/>
    <w:rsid w:val="06DCE994"/>
    <w:rsid w:val="06F61738"/>
    <w:rsid w:val="06FC3F6C"/>
    <w:rsid w:val="073CBD71"/>
    <w:rsid w:val="0749DB4C"/>
    <w:rsid w:val="075CFDD6"/>
    <w:rsid w:val="07B0A051"/>
    <w:rsid w:val="07B460F9"/>
    <w:rsid w:val="07CBFB18"/>
    <w:rsid w:val="07D37897"/>
    <w:rsid w:val="07D64AC2"/>
    <w:rsid w:val="07EF7AE8"/>
    <w:rsid w:val="080160FE"/>
    <w:rsid w:val="080DA072"/>
    <w:rsid w:val="081ACB55"/>
    <w:rsid w:val="081FD581"/>
    <w:rsid w:val="0828AAB7"/>
    <w:rsid w:val="088EF13B"/>
    <w:rsid w:val="08B9D036"/>
    <w:rsid w:val="08BD7542"/>
    <w:rsid w:val="08C31B5E"/>
    <w:rsid w:val="08CE4DA8"/>
    <w:rsid w:val="09031077"/>
    <w:rsid w:val="09033E79"/>
    <w:rsid w:val="0919AF13"/>
    <w:rsid w:val="09216860"/>
    <w:rsid w:val="092211B4"/>
    <w:rsid w:val="092B1845"/>
    <w:rsid w:val="0944354F"/>
    <w:rsid w:val="09499E2A"/>
    <w:rsid w:val="094E92BF"/>
    <w:rsid w:val="095EBE72"/>
    <w:rsid w:val="095FEF6E"/>
    <w:rsid w:val="09B2C36E"/>
    <w:rsid w:val="09BCA293"/>
    <w:rsid w:val="09ECBD45"/>
    <w:rsid w:val="09F5A7A7"/>
    <w:rsid w:val="0A1D2F58"/>
    <w:rsid w:val="0A51AF4D"/>
    <w:rsid w:val="0A5EEBBF"/>
    <w:rsid w:val="0A7ADB3A"/>
    <w:rsid w:val="0AA92917"/>
    <w:rsid w:val="0AC80EC2"/>
    <w:rsid w:val="0ACF6CA9"/>
    <w:rsid w:val="0AE005B0"/>
    <w:rsid w:val="0AE2E867"/>
    <w:rsid w:val="0AE7646B"/>
    <w:rsid w:val="0B04DD0A"/>
    <w:rsid w:val="0B27CF9D"/>
    <w:rsid w:val="0B49134E"/>
    <w:rsid w:val="0B6FA361"/>
    <w:rsid w:val="0B76C47A"/>
    <w:rsid w:val="0B783E0B"/>
    <w:rsid w:val="0BB67B3A"/>
    <w:rsid w:val="0BBAD2F2"/>
    <w:rsid w:val="0BC50FEB"/>
    <w:rsid w:val="0BF8C308"/>
    <w:rsid w:val="0C16787D"/>
    <w:rsid w:val="0C23B351"/>
    <w:rsid w:val="0C525D85"/>
    <w:rsid w:val="0C6BCAF9"/>
    <w:rsid w:val="0C6C914C"/>
    <w:rsid w:val="0C6D7076"/>
    <w:rsid w:val="0C813EEC"/>
    <w:rsid w:val="0D5FD46B"/>
    <w:rsid w:val="0DA92445"/>
    <w:rsid w:val="0DC8A676"/>
    <w:rsid w:val="0DFE9E52"/>
    <w:rsid w:val="0E345C12"/>
    <w:rsid w:val="0E6D9DDD"/>
    <w:rsid w:val="0E7436D6"/>
    <w:rsid w:val="0E82020B"/>
    <w:rsid w:val="0F03C412"/>
    <w:rsid w:val="0F0728D6"/>
    <w:rsid w:val="0F618A1B"/>
    <w:rsid w:val="0F6AF304"/>
    <w:rsid w:val="0FE71999"/>
    <w:rsid w:val="0FE8CED5"/>
    <w:rsid w:val="100D2A05"/>
    <w:rsid w:val="102CC1BD"/>
    <w:rsid w:val="103164E0"/>
    <w:rsid w:val="103192A9"/>
    <w:rsid w:val="104D278B"/>
    <w:rsid w:val="106C80A3"/>
    <w:rsid w:val="106EF9E3"/>
    <w:rsid w:val="10771D0A"/>
    <w:rsid w:val="108F1F6F"/>
    <w:rsid w:val="1090645A"/>
    <w:rsid w:val="10B166C2"/>
    <w:rsid w:val="10C83777"/>
    <w:rsid w:val="10CB5863"/>
    <w:rsid w:val="10CC2534"/>
    <w:rsid w:val="11057D10"/>
    <w:rsid w:val="110EFACF"/>
    <w:rsid w:val="11371453"/>
    <w:rsid w:val="1148414C"/>
    <w:rsid w:val="114B60C2"/>
    <w:rsid w:val="115C996D"/>
    <w:rsid w:val="117D2D08"/>
    <w:rsid w:val="118D1702"/>
    <w:rsid w:val="1199478B"/>
    <w:rsid w:val="11B7C5DB"/>
    <w:rsid w:val="11FAF442"/>
    <w:rsid w:val="1209EB7F"/>
    <w:rsid w:val="120F96E5"/>
    <w:rsid w:val="1213C236"/>
    <w:rsid w:val="121B7FB9"/>
    <w:rsid w:val="1250E550"/>
    <w:rsid w:val="1257C79E"/>
    <w:rsid w:val="125E91D3"/>
    <w:rsid w:val="12612408"/>
    <w:rsid w:val="1270B292"/>
    <w:rsid w:val="129D77EC"/>
    <w:rsid w:val="129D7D6E"/>
    <w:rsid w:val="12ABF1D1"/>
    <w:rsid w:val="12FDFDC6"/>
    <w:rsid w:val="1305A0B8"/>
    <w:rsid w:val="1310B3A5"/>
    <w:rsid w:val="131D43A1"/>
    <w:rsid w:val="1331FF97"/>
    <w:rsid w:val="135AA85A"/>
    <w:rsid w:val="13888B57"/>
    <w:rsid w:val="138BAC63"/>
    <w:rsid w:val="139A7FFD"/>
    <w:rsid w:val="13AAE941"/>
    <w:rsid w:val="13E1B8B4"/>
    <w:rsid w:val="13E7083F"/>
    <w:rsid w:val="13F397FF"/>
    <w:rsid w:val="13F96612"/>
    <w:rsid w:val="1429650E"/>
    <w:rsid w:val="14346295"/>
    <w:rsid w:val="14353379"/>
    <w:rsid w:val="14611785"/>
    <w:rsid w:val="14741019"/>
    <w:rsid w:val="14882719"/>
    <w:rsid w:val="14A42A0F"/>
    <w:rsid w:val="14B081B0"/>
    <w:rsid w:val="14E31523"/>
    <w:rsid w:val="14F1E06D"/>
    <w:rsid w:val="14F86089"/>
    <w:rsid w:val="150B7282"/>
    <w:rsid w:val="1514A278"/>
    <w:rsid w:val="1551DDCD"/>
    <w:rsid w:val="15523AFA"/>
    <w:rsid w:val="15769AB5"/>
    <w:rsid w:val="15919C53"/>
    <w:rsid w:val="15D1788E"/>
    <w:rsid w:val="15D8BB4A"/>
    <w:rsid w:val="1653FF81"/>
    <w:rsid w:val="16745BD7"/>
    <w:rsid w:val="16820E6A"/>
    <w:rsid w:val="16862787"/>
    <w:rsid w:val="16A62349"/>
    <w:rsid w:val="16B9BD95"/>
    <w:rsid w:val="16CE8954"/>
    <w:rsid w:val="16D3EE27"/>
    <w:rsid w:val="16E17A01"/>
    <w:rsid w:val="16E40A9C"/>
    <w:rsid w:val="16F35ED6"/>
    <w:rsid w:val="17159E2B"/>
    <w:rsid w:val="171BA75B"/>
    <w:rsid w:val="17390046"/>
    <w:rsid w:val="17446540"/>
    <w:rsid w:val="175A9FD9"/>
    <w:rsid w:val="1760658B"/>
    <w:rsid w:val="1761F8DE"/>
    <w:rsid w:val="1778D059"/>
    <w:rsid w:val="17813386"/>
    <w:rsid w:val="17D2860D"/>
    <w:rsid w:val="17E05FF4"/>
    <w:rsid w:val="17F50B45"/>
    <w:rsid w:val="180A10AD"/>
    <w:rsid w:val="18216A43"/>
    <w:rsid w:val="183A0DCA"/>
    <w:rsid w:val="184815DD"/>
    <w:rsid w:val="186FE294"/>
    <w:rsid w:val="1887BF05"/>
    <w:rsid w:val="18A0FD07"/>
    <w:rsid w:val="18D8C641"/>
    <w:rsid w:val="18DEC259"/>
    <w:rsid w:val="18F8E65B"/>
    <w:rsid w:val="190CA447"/>
    <w:rsid w:val="1911392E"/>
    <w:rsid w:val="191CA641"/>
    <w:rsid w:val="1922EDCB"/>
    <w:rsid w:val="194667C1"/>
    <w:rsid w:val="19503B39"/>
    <w:rsid w:val="1974E23C"/>
    <w:rsid w:val="19954077"/>
    <w:rsid w:val="1999EE97"/>
    <w:rsid w:val="19BAF0E4"/>
    <w:rsid w:val="19FDB23D"/>
    <w:rsid w:val="1A1FB611"/>
    <w:rsid w:val="1A44E322"/>
    <w:rsid w:val="1A581527"/>
    <w:rsid w:val="1A5FD86B"/>
    <w:rsid w:val="1A894124"/>
    <w:rsid w:val="1AA5DD53"/>
    <w:rsid w:val="1ACBB279"/>
    <w:rsid w:val="1AF557D5"/>
    <w:rsid w:val="1B256E32"/>
    <w:rsid w:val="1B42580D"/>
    <w:rsid w:val="1B8731C3"/>
    <w:rsid w:val="1BBE7BCE"/>
    <w:rsid w:val="1BEB4D33"/>
    <w:rsid w:val="1BFEA9E4"/>
    <w:rsid w:val="1C0A87E6"/>
    <w:rsid w:val="1C24907E"/>
    <w:rsid w:val="1C5A8E8D"/>
    <w:rsid w:val="1CAB833A"/>
    <w:rsid w:val="1CCA96EA"/>
    <w:rsid w:val="1CE22AB5"/>
    <w:rsid w:val="1CF4A5B8"/>
    <w:rsid w:val="1D08F037"/>
    <w:rsid w:val="1D54A7E4"/>
    <w:rsid w:val="1D54FC14"/>
    <w:rsid w:val="1D6A62D5"/>
    <w:rsid w:val="1D74CFD4"/>
    <w:rsid w:val="1D7FA58B"/>
    <w:rsid w:val="1D92AD84"/>
    <w:rsid w:val="1DE631DA"/>
    <w:rsid w:val="1DF65EEE"/>
    <w:rsid w:val="1E00B087"/>
    <w:rsid w:val="1E1FB471"/>
    <w:rsid w:val="1E384127"/>
    <w:rsid w:val="1E3B1C75"/>
    <w:rsid w:val="1E3DF325"/>
    <w:rsid w:val="1E594DEC"/>
    <w:rsid w:val="1E5E18E8"/>
    <w:rsid w:val="1E874AE1"/>
    <w:rsid w:val="1EA8D7E3"/>
    <w:rsid w:val="1EC5358F"/>
    <w:rsid w:val="1EC73FFA"/>
    <w:rsid w:val="1F0C66C0"/>
    <w:rsid w:val="1F0D61A3"/>
    <w:rsid w:val="1F296283"/>
    <w:rsid w:val="1F3428CC"/>
    <w:rsid w:val="1F66A81C"/>
    <w:rsid w:val="1F7AB464"/>
    <w:rsid w:val="1F80EA03"/>
    <w:rsid w:val="1F85F0A7"/>
    <w:rsid w:val="1FB4888B"/>
    <w:rsid w:val="1FB97802"/>
    <w:rsid w:val="1FDE71C8"/>
    <w:rsid w:val="20371CBD"/>
    <w:rsid w:val="2077761F"/>
    <w:rsid w:val="20AADE6A"/>
    <w:rsid w:val="20B1C266"/>
    <w:rsid w:val="20BC3B87"/>
    <w:rsid w:val="20BEBE56"/>
    <w:rsid w:val="20CB1005"/>
    <w:rsid w:val="20DA3513"/>
    <w:rsid w:val="21061903"/>
    <w:rsid w:val="21116400"/>
    <w:rsid w:val="2129A9EB"/>
    <w:rsid w:val="21385149"/>
    <w:rsid w:val="213AF3FD"/>
    <w:rsid w:val="214A2171"/>
    <w:rsid w:val="21552906"/>
    <w:rsid w:val="215C6B8A"/>
    <w:rsid w:val="217FABF4"/>
    <w:rsid w:val="218215FB"/>
    <w:rsid w:val="218676B2"/>
    <w:rsid w:val="21869091"/>
    <w:rsid w:val="21C5813C"/>
    <w:rsid w:val="21E17BF2"/>
    <w:rsid w:val="222EB6F0"/>
    <w:rsid w:val="22399E88"/>
    <w:rsid w:val="2284C85C"/>
    <w:rsid w:val="228A0E76"/>
    <w:rsid w:val="229E48DE"/>
    <w:rsid w:val="22A6122E"/>
    <w:rsid w:val="22A8B11D"/>
    <w:rsid w:val="22B585EE"/>
    <w:rsid w:val="22D51AE4"/>
    <w:rsid w:val="22EE8F03"/>
    <w:rsid w:val="22F46FB3"/>
    <w:rsid w:val="23116448"/>
    <w:rsid w:val="231B2F4A"/>
    <w:rsid w:val="231B7C55"/>
    <w:rsid w:val="232ABF83"/>
    <w:rsid w:val="233C3069"/>
    <w:rsid w:val="236A1AFA"/>
    <w:rsid w:val="23839642"/>
    <w:rsid w:val="23A617FE"/>
    <w:rsid w:val="23B23718"/>
    <w:rsid w:val="23E06EA6"/>
    <w:rsid w:val="24198264"/>
    <w:rsid w:val="2437E861"/>
    <w:rsid w:val="243A193F"/>
    <w:rsid w:val="24482250"/>
    <w:rsid w:val="24AF0E82"/>
    <w:rsid w:val="24B47CFF"/>
    <w:rsid w:val="24CF851B"/>
    <w:rsid w:val="25005EF2"/>
    <w:rsid w:val="2537872E"/>
    <w:rsid w:val="256FFA6A"/>
    <w:rsid w:val="2590A59E"/>
    <w:rsid w:val="259C57AE"/>
    <w:rsid w:val="25A0A24B"/>
    <w:rsid w:val="25C8E2CC"/>
    <w:rsid w:val="25D3633F"/>
    <w:rsid w:val="260E6520"/>
    <w:rsid w:val="26781687"/>
    <w:rsid w:val="26804B8F"/>
    <w:rsid w:val="26A0CADA"/>
    <w:rsid w:val="26C17BE0"/>
    <w:rsid w:val="26CCD4FA"/>
    <w:rsid w:val="26EA8726"/>
    <w:rsid w:val="27068426"/>
    <w:rsid w:val="272DFFDA"/>
    <w:rsid w:val="27392412"/>
    <w:rsid w:val="27510FCF"/>
    <w:rsid w:val="27913B52"/>
    <w:rsid w:val="27C999BC"/>
    <w:rsid w:val="27DA38E8"/>
    <w:rsid w:val="27DABB45"/>
    <w:rsid w:val="27E9EC41"/>
    <w:rsid w:val="27F42CDB"/>
    <w:rsid w:val="27FBE890"/>
    <w:rsid w:val="28048FF6"/>
    <w:rsid w:val="283466FA"/>
    <w:rsid w:val="2859D91E"/>
    <w:rsid w:val="286F27F0"/>
    <w:rsid w:val="28764399"/>
    <w:rsid w:val="288F333B"/>
    <w:rsid w:val="28AAB816"/>
    <w:rsid w:val="28C9D03B"/>
    <w:rsid w:val="28DD2CEC"/>
    <w:rsid w:val="29010C84"/>
    <w:rsid w:val="2933AD71"/>
    <w:rsid w:val="2937E5FC"/>
    <w:rsid w:val="29561E4E"/>
    <w:rsid w:val="2968F833"/>
    <w:rsid w:val="296DF623"/>
    <w:rsid w:val="297F7BAD"/>
    <w:rsid w:val="298403FF"/>
    <w:rsid w:val="29BFA9AB"/>
    <w:rsid w:val="29D763F6"/>
    <w:rsid w:val="29E5EA1D"/>
    <w:rsid w:val="2A18F7D1"/>
    <w:rsid w:val="2A39C8D5"/>
    <w:rsid w:val="2A54FE47"/>
    <w:rsid w:val="2A9E2E17"/>
    <w:rsid w:val="2AA12718"/>
    <w:rsid w:val="2AD27276"/>
    <w:rsid w:val="2AD72955"/>
    <w:rsid w:val="2B070E78"/>
    <w:rsid w:val="2B0F4752"/>
    <w:rsid w:val="2B1D3E12"/>
    <w:rsid w:val="2B245FBE"/>
    <w:rsid w:val="2B2A05CF"/>
    <w:rsid w:val="2B3F3C06"/>
    <w:rsid w:val="2B8D818E"/>
    <w:rsid w:val="2B9F5D0E"/>
    <w:rsid w:val="2BA33941"/>
    <w:rsid w:val="2BC0D9C7"/>
    <w:rsid w:val="2BC9E420"/>
    <w:rsid w:val="2BD32858"/>
    <w:rsid w:val="2BD59936"/>
    <w:rsid w:val="2BDE0D2C"/>
    <w:rsid w:val="2BEEA113"/>
    <w:rsid w:val="2BFB36CF"/>
    <w:rsid w:val="2C1A512D"/>
    <w:rsid w:val="2CA0FD54"/>
    <w:rsid w:val="2CB9DD1D"/>
    <w:rsid w:val="2CBEBB23"/>
    <w:rsid w:val="2CCE6180"/>
    <w:rsid w:val="2CD5921D"/>
    <w:rsid w:val="2D1DCBCE"/>
    <w:rsid w:val="2D4E3FB8"/>
    <w:rsid w:val="2D509893"/>
    <w:rsid w:val="2D53644F"/>
    <w:rsid w:val="2DB12057"/>
    <w:rsid w:val="2DB4B6C4"/>
    <w:rsid w:val="2DBFFE1B"/>
    <w:rsid w:val="2DD67482"/>
    <w:rsid w:val="2DDB3228"/>
    <w:rsid w:val="2DEF0496"/>
    <w:rsid w:val="2DFA7A2E"/>
    <w:rsid w:val="2E06232D"/>
    <w:rsid w:val="2E154791"/>
    <w:rsid w:val="2E25FCCA"/>
    <w:rsid w:val="2E28D2C6"/>
    <w:rsid w:val="2E2DC1C2"/>
    <w:rsid w:val="2E2EFEE1"/>
    <w:rsid w:val="2E400568"/>
    <w:rsid w:val="2E4608BF"/>
    <w:rsid w:val="2E7BA532"/>
    <w:rsid w:val="2E8916CB"/>
    <w:rsid w:val="2E8BACEA"/>
    <w:rsid w:val="2EAF8BB0"/>
    <w:rsid w:val="2EE836C5"/>
    <w:rsid w:val="2EEC68F4"/>
    <w:rsid w:val="2EECA2BE"/>
    <w:rsid w:val="2F0AC91A"/>
    <w:rsid w:val="2F2A6C78"/>
    <w:rsid w:val="2F50F5D0"/>
    <w:rsid w:val="2F6284F1"/>
    <w:rsid w:val="2F6B1AE0"/>
    <w:rsid w:val="2F8C93EC"/>
    <w:rsid w:val="2F9A0526"/>
    <w:rsid w:val="2FA55C09"/>
    <w:rsid w:val="2FC7F8F3"/>
    <w:rsid w:val="2FD6BEF3"/>
    <w:rsid w:val="30109705"/>
    <w:rsid w:val="302D018E"/>
    <w:rsid w:val="30344EAB"/>
    <w:rsid w:val="303D3F64"/>
    <w:rsid w:val="3044F511"/>
    <w:rsid w:val="30482AE1"/>
    <w:rsid w:val="305B25DB"/>
    <w:rsid w:val="308B3A14"/>
    <w:rsid w:val="3094180D"/>
    <w:rsid w:val="309D4C2A"/>
    <w:rsid w:val="30DACF91"/>
    <w:rsid w:val="30DC795A"/>
    <w:rsid w:val="3105BAD5"/>
    <w:rsid w:val="3119BC29"/>
    <w:rsid w:val="315A664F"/>
    <w:rsid w:val="316CF718"/>
    <w:rsid w:val="317D94E2"/>
    <w:rsid w:val="3181C6B6"/>
    <w:rsid w:val="318297B7"/>
    <w:rsid w:val="319F208F"/>
    <w:rsid w:val="31C31B55"/>
    <w:rsid w:val="31C42110"/>
    <w:rsid w:val="31DCFCF3"/>
    <w:rsid w:val="31FC7097"/>
    <w:rsid w:val="32219C99"/>
    <w:rsid w:val="32225889"/>
    <w:rsid w:val="3252E910"/>
    <w:rsid w:val="325BC731"/>
    <w:rsid w:val="325DC7F3"/>
    <w:rsid w:val="327EF2AA"/>
    <w:rsid w:val="328EA833"/>
    <w:rsid w:val="3298B3A0"/>
    <w:rsid w:val="32AA8323"/>
    <w:rsid w:val="32B1F470"/>
    <w:rsid w:val="32C7801E"/>
    <w:rsid w:val="32D99450"/>
    <w:rsid w:val="32DFE362"/>
    <w:rsid w:val="32FD0597"/>
    <w:rsid w:val="330E5FB5"/>
    <w:rsid w:val="332AC88A"/>
    <w:rsid w:val="336F8649"/>
    <w:rsid w:val="336FE408"/>
    <w:rsid w:val="338C7279"/>
    <w:rsid w:val="338CCECF"/>
    <w:rsid w:val="338FB177"/>
    <w:rsid w:val="33A85060"/>
    <w:rsid w:val="33B638AC"/>
    <w:rsid w:val="33C0540F"/>
    <w:rsid w:val="33CAF43C"/>
    <w:rsid w:val="33D7C3AA"/>
    <w:rsid w:val="33E8FA4B"/>
    <w:rsid w:val="340DF886"/>
    <w:rsid w:val="3433AB1B"/>
    <w:rsid w:val="3447427F"/>
    <w:rsid w:val="344AE258"/>
    <w:rsid w:val="3451F5E2"/>
    <w:rsid w:val="345D588F"/>
    <w:rsid w:val="347AD213"/>
    <w:rsid w:val="3491BCF4"/>
    <w:rsid w:val="349FA942"/>
    <w:rsid w:val="34A8AE53"/>
    <w:rsid w:val="34AD0955"/>
    <w:rsid w:val="34E8D919"/>
    <w:rsid w:val="34F397DB"/>
    <w:rsid w:val="34FA5F90"/>
    <w:rsid w:val="3509FDB1"/>
    <w:rsid w:val="35149DB5"/>
    <w:rsid w:val="352B81D8"/>
    <w:rsid w:val="35323C90"/>
    <w:rsid w:val="36674F86"/>
    <w:rsid w:val="366BD09B"/>
    <w:rsid w:val="367353D5"/>
    <w:rsid w:val="3675F1E9"/>
    <w:rsid w:val="367BA9F3"/>
    <w:rsid w:val="36A211BF"/>
    <w:rsid w:val="36B6C08F"/>
    <w:rsid w:val="36D052FC"/>
    <w:rsid w:val="36EA0767"/>
    <w:rsid w:val="36FD5FBB"/>
    <w:rsid w:val="3716C664"/>
    <w:rsid w:val="37209B0D"/>
    <w:rsid w:val="3729ED29"/>
    <w:rsid w:val="3738E6C2"/>
    <w:rsid w:val="3746457E"/>
    <w:rsid w:val="37832B2F"/>
    <w:rsid w:val="3792A308"/>
    <w:rsid w:val="37B572C5"/>
    <w:rsid w:val="37D43E2C"/>
    <w:rsid w:val="37E45AFC"/>
    <w:rsid w:val="37ED7F06"/>
    <w:rsid w:val="380941B1"/>
    <w:rsid w:val="380BB640"/>
    <w:rsid w:val="3811C24A"/>
    <w:rsid w:val="383EFCFE"/>
    <w:rsid w:val="384D9B1D"/>
    <w:rsid w:val="3893CAF1"/>
    <w:rsid w:val="38B41C3E"/>
    <w:rsid w:val="38BC6B6E"/>
    <w:rsid w:val="38C29584"/>
    <w:rsid w:val="38DD9BBF"/>
    <w:rsid w:val="396E1B30"/>
    <w:rsid w:val="39A12514"/>
    <w:rsid w:val="39CD092F"/>
    <w:rsid w:val="39D8FF2A"/>
    <w:rsid w:val="3A2803F1"/>
    <w:rsid w:val="3A5B6286"/>
    <w:rsid w:val="3A751BBB"/>
    <w:rsid w:val="3A7524D4"/>
    <w:rsid w:val="3A7BC466"/>
    <w:rsid w:val="3A89C442"/>
    <w:rsid w:val="3A8DF79E"/>
    <w:rsid w:val="3A93878D"/>
    <w:rsid w:val="3A96D19E"/>
    <w:rsid w:val="3AC9358C"/>
    <w:rsid w:val="3AF4AAF0"/>
    <w:rsid w:val="3B0BD311"/>
    <w:rsid w:val="3B3CB9E7"/>
    <w:rsid w:val="3B645A35"/>
    <w:rsid w:val="3B6E4E52"/>
    <w:rsid w:val="3B8252E6"/>
    <w:rsid w:val="3B8B80C3"/>
    <w:rsid w:val="3B9E7621"/>
    <w:rsid w:val="3BCC09D9"/>
    <w:rsid w:val="3BCFF1EF"/>
    <w:rsid w:val="3BED2D84"/>
    <w:rsid w:val="3C09EAAE"/>
    <w:rsid w:val="3C1794C7"/>
    <w:rsid w:val="3C2B73C0"/>
    <w:rsid w:val="3C317354"/>
    <w:rsid w:val="3C638D94"/>
    <w:rsid w:val="3C695CA2"/>
    <w:rsid w:val="3C7BC964"/>
    <w:rsid w:val="3C8570E5"/>
    <w:rsid w:val="3C858265"/>
    <w:rsid w:val="3CA6D4E2"/>
    <w:rsid w:val="3CC2EAA8"/>
    <w:rsid w:val="3CDA7C32"/>
    <w:rsid w:val="3CEAE693"/>
    <w:rsid w:val="3D4024E1"/>
    <w:rsid w:val="3D467C56"/>
    <w:rsid w:val="3D476F49"/>
    <w:rsid w:val="3D506AFE"/>
    <w:rsid w:val="3D537E2A"/>
    <w:rsid w:val="3D56D489"/>
    <w:rsid w:val="3D694CE3"/>
    <w:rsid w:val="3D9EABDF"/>
    <w:rsid w:val="3DA84484"/>
    <w:rsid w:val="3DAF4CC0"/>
    <w:rsid w:val="3DB31CFB"/>
    <w:rsid w:val="3DB484C7"/>
    <w:rsid w:val="3DC5ED29"/>
    <w:rsid w:val="3DE68EB1"/>
    <w:rsid w:val="3DF5A804"/>
    <w:rsid w:val="3E33BA47"/>
    <w:rsid w:val="3E42A543"/>
    <w:rsid w:val="3E530669"/>
    <w:rsid w:val="3E5367A6"/>
    <w:rsid w:val="3E5CC08A"/>
    <w:rsid w:val="3E605FFF"/>
    <w:rsid w:val="3EE08FE0"/>
    <w:rsid w:val="3EE965FD"/>
    <w:rsid w:val="3EEF4E8B"/>
    <w:rsid w:val="3EFA39F5"/>
    <w:rsid w:val="3EFD142A"/>
    <w:rsid w:val="3F4895F7"/>
    <w:rsid w:val="3F5F943B"/>
    <w:rsid w:val="3F6FDDCE"/>
    <w:rsid w:val="3F8BC10F"/>
    <w:rsid w:val="3FD83DE6"/>
    <w:rsid w:val="400F46FC"/>
    <w:rsid w:val="401156D3"/>
    <w:rsid w:val="4068A610"/>
    <w:rsid w:val="40770B8B"/>
    <w:rsid w:val="4077A23F"/>
    <w:rsid w:val="409AE55D"/>
    <w:rsid w:val="409C7501"/>
    <w:rsid w:val="409D1E55"/>
    <w:rsid w:val="40A1F09A"/>
    <w:rsid w:val="40ADF34C"/>
    <w:rsid w:val="40B39F1F"/>
    <w:rsid w:val="41626C4C"/>
    <w:rsid w:val="416641A6"/>
    <w:rsid w:val="4170B448"/>
    <w:rsid w:val="417349DD"/>
    <w:rsid w:val="41D53C1C"/>
    <w:rsid w:val="41D667C3"/>
    <w:rsid w:val="41FE2DFB"/>
    <w:rsid w:val="4212168E"/>
    <w:rsid w:val="42460C38"/>
    <w:rsid w:val="4260BD15"/>
    <w:rsid w:val="426AA889"/>
    <w:rsid w:val="4288F825"/>
    <w:rsid w:val="4294CDC1"/>
    <w:rsid w:val="42B79A77"/>
    <w:rsid w:val="42C5F6B9"/>
    <w:rsid w:val="42E291AF"/>
    <w:rsid w:val="4325F1F3"/>
    <w:rsid w:val="43358CF3"/>
    <w:rsid w:val="433A4C74"/>
    <w:rsid w:val="433B3573"/>
    <w:rsid w:val="4342B018"/>
    <w:rsid w:val="4353A3BE"/>
    <w:rsid w:val="43575441"/>
    <w:rsid w:val="437965FB"/>
    <w:rsid w:val="439B15F1"/>
    <w:rsid w:val="43A4A141"/>
    <w:rsid w:val="43AEF0BC"/>
    <w:rsid w:val="43B86830"/>
    <w:rsid w:val="43E8B0A4"/>
    <w:rsid w:val="43F50EBC"/>
    <w:rsid w:val="43FF1E15"/>
    <w:rsid w:val="442FA5ED"/>
    <w:rsid w:val="443FEEA9"/>
    <w:rsid w:val="444930C6"/>
    <w:rsid w:val="445D9614"/>
    <w:rsid w:val="4478140D"/>
    <w:rsid w:val="448410B7"/>
    <w:rsid w:val="44995B21"/>
    <w:rsid w:val="44A7D19A"/>
    <w:rsid w:val="44B36433"/>
    <w:rsid w:val="44D2D7C9"/>
    <w:rsid w:val="44E30052"/>
    <w:rsid w:val="4503E768"/>
    <w:rsid w:val="4514ACBE"/>
    <w:rsid w:val="4522EAFF"/>
    <w:rsid w:val="4524697B"/>
    <w:rsid w:val="45426171"/>
    <w:rsid w:val="45729F36"/>
    <w:rsid w:val="4591D2FB"/>
    <w:rsid w:val="45C098E7"/>
    <w:rsid w:val="45C330A6"/>
    <w:rsid w:val="4605675B"/>
    <w:rsid w:val="4626458C"/>
    <w:rsid w:val="4644F944"/>
    <w:rsid w:val="46637156"/>
    <w:rsid w:val="46A50316"/>
    <w:rsid w:val="46B45BDA"/>
    <w:rsid w:val="4700B964"/>
    <w:rsid w:val="470E6F97"/>
    <w:rsid w:val="472C9D83"/>
    <w:rsid w:val="4750FE0B"/>
    <w:rsid w:val="4763EF3F"/>
    <w:rsid w:val="4765C1CD"/>
    <w:rsid w:val="476B36DE"/>
    <w:rsid w:val="476F7E42"/>
    <w:rsid w:val="4786BA1F"/>
    <w:rsid w:val="479A23DD"/>
    <w:rsid w:val="479D23BA"/>
    <w:rsid w:val="47A879D2"/>
    <w:rsid w:val="47A9FD0F"/>
    <w:rsid w:val="47BA8D09"/>
    <w:rsid w:val="47CDA5BE"/>
    <w:rsid w:val="47DA3E82"/>
    <w:rsid w:val="47F3DFA9"/>
    <w:rsid w:val="48253DB3"/>
    <w:rsid w:val="4842E1E0"/>
    <w:rsid w:val="484B78D2"/>
    <w:rsid w:val="486EB2A6"/>
    <w:rsid w:val="4877700E"/>
    <w:rsid w:val="48AB99AD"/>
    <w:rsid w:val="48B61106"/>
    <w:rsid w:val="48C55D9A"/>
    <w:rsid w:val="48C75379"/>
    <w:rsid w:val="48D13EED"/>
    <w:rsid w:val="48F0CDFA"/>
    <w:rsid w:val="491BD4CB"/>
    <w:rsid w:val="496F0EE8"/>
    <w:rsid w:val="498FBB4B"/>
    <w:rsid w:val="49961A4D"/>
    <w:rsid w:val="49968C5A"/>
    <w:rsid w:val="49BD4B1A"/>
    <w:rsid w:val="49DC45A3"/>
    <w:rsid w:val="49E7D400"/>
    <w:rsid w:val="4A128E18"/>
    <w:rsid w:val="4A33FF1A"/>
    <w:rsid w:val="4A59D2BF"/>
    <w:rsid w:val="4A5D5484"/>
    <w:rsid w:val="4A9D49EA"/>
    <w:rsid w:val="4AB7C75E"/>
    <w:rsid w:val="4AC14704"/>
    <w:rsid w:val="4AC1DC9C"/>
    <w:rsid w:val="4B25F5E2"/>
    <w:rsid w:val="4B37C38E"/>
    <w:rsid w:val="4B5EEC0B"/>
    <w:rsid w:val="4B87CCFD"/>
    <w:rsid w:val="4B93AAFF"/>
    <w:rsid w:val="4B9D2CC6"/>
    <w:rsid w:val="4BA3A532"/>
    <w:rsid w:val="4BC37236"/>
    <w:rsid w:val="4BCDDB25"/>
    <w:rsid w:val="4C1D8FC4"/>
    <w:rsid w:val="4C4C57CB"/>
    <w:rsid w:val="4C4E86DB"/>
    <w:rsid w:val="4C64F3B9"/>
    <w:rsid w:val="4C84925E"/>
    <w:rsid w:val="4C9F0CFA"/>
    <w:rsid w:val="4CBA9CC2"/>
    <w:rsid w:val="4CD20BB1"/>
    <w:rsid w:val="4CF18C65"/>
    <w:rsid w:val="4CF5B78A"/>
    <w:rsid w:val="4CFA4EFD"/>
    <w:rsid w:val="4D2E204F"/>
    <w:rsid w:val="4D5B29DC"/>
    <w:rsid w:val="4D890E53"/>
    <w:rsid w:val="4D8C7654"/>
    <w:rsid w:val="4DA6005B"/>
    <w:rsid w:val="4DD12E4B"/>
    <w:rsid w:val="4E3052E0"/>
    <w:rsid w:val="4E399642"/>
    <w:rsid w:val="4E4199BA"/>
    <w:rsid w:val="4E4323EA"/>
    <w:rsid w:val="4E4DD952"/>
    <w:rsid w:val="4E730000"/>
    <w:rsid w:val="4EB93C78"/>
    <w:rsid w:val="4F020902"/>
    <w:rsid w:val="4F587F09"/>
    <w:rsid w:val="4F58E047"/>
    <w:rsid w:val="4F5BB617"/>
    <w:rsid w:val="4F89C534"/>
    <w:rsid w:val="4F9214FB"/>
    <w:rsid w:val="4FC4AEE7"/>
    <w:rsid w:val="4FC98350"/>
    <w:rsid w:val="4FCC24AF"/>
    <w:rsid w:val="50233187"/>
    <w:rsid w:val="50302E44"/>
    <w:rsid w:val="503AAA85"/>
    <w:rsid w:val="508DFC26"/>
    <w:rsid w:val="508EDB81"/>
    <w:rsid w:val="50B4C4D8"/>
    <w:rsid w:val="50C8B967"/>
    <w:rsid w:val="50DB607F"/>
    <w:rsid w:val="50EAC2D5"/>
    <w:rsid w:val="5122F11E"/>
    <w:rsid w:val="512E2A0F"/>
    <w:rsid w:val="513079F6"/>
    <w:rsid w:val="51536A08"/>
    <w:rsid w:val="51654CD1"/>
    <w:rsid w:val="517473B4"/>
    <w:rsid w:val="517BB698"/>
    <w:rsid w:val="518077B7"/>
    <w:rsid w:val="51BC0484"/>
    <w:rsid w:val="51D51B9F"/>
    <w:rsid w:val="5217EE96"/>
    <w:rsid w:val="5219F002"/>
    <w:rsid w:val="526BF8C1"/>
    <w:rsid w:val="52783CF5"/>
    <w:rsid w:val="528E54B7"/>
    <w:rsid w:val="52972A58"/>
    <w:rsid w:val="5299EADA"/>
    <w:rsid w:val="52A566E0"/>
    <w:rsid w:val="52F6CF26"/>
    <w:rsid w:val="5307A135"/>
    <w:rsid w:val="5355FDAD"/>
    <w:rsid w:val="5364F90E"/>
    <w:rsid w:val="537F8231"/>
    <w:rsid w:val="5398CB36"/>
    <w:rsid w:val="53A755C4"/>
    <w:rsid w:val="53CD77B5"/>
    <w:rsid w:val="54069F0D"/>
    <w:rsid w:val="543B9481"/>
    <w:rsid w:val="54603244"/>
    <w:rsid w:val="546B579E"/>
    <w:rsid w:val="5472A3B2"/>
    <w:rsid w:val="549D60BF"/>
    <w:rsid w:val="54BB85ED"/>
    <w:rsid w:val="54CB78F5"/>
    <w:rsid w:val="550C57BA"/>
    <w:rsid w:val="552EAF43"/>
    <w:rsid w:val="5547894B"/>
    <w:rsid w:val="554978FE"/>
    <w:rsid w:val="55658F1F"/>
    <w:rsid w:val="556D0375"/>
    <w:rsid w:val="5592152C"/>
    <w:rsid w:val="559AB960"/>
    <w:rsid w:val="55C581DA"/>
    <w:rsid w:val="55C9075C"/>
    <w:rsid w:val="55D58656"/>
    <w:rsid w:val="55EA7FD3"/>
    <w:rsid w:val="565598D6"/>
    <w:rsid w:val="5680270A"/>
    <w:rsid w:val="5687F859"/>
    <w:rsid w:val="568CF011"/>
    <w:rsid w:val="5690896E"/>
    <w:rsid w:val="569C99D0"/>
    <w:rsid w:val="569DFA96"/>
    <w:rsid w:val="56A46F24"/>
    <w:rsid w:val="5725B015"/>
    <w:rsid w:val="574259E0"/>
    <w:rsid w:val="57448151"/>
    <w:rsid w:val="579DCB8C"/>
    <w:rsid w:val="57FD9A47"/>
    <w:rsid w:val="580DF330"/>
    <w:rsid w:val="581F9049"/>
    <w:rsid w:val="583FFB25"/>
    <w:rsid w:val="58709975"/>
    <w:rsid w:val="58875874"/>
    <w:rsid w:val="58DE6001"/>
    <w:rsid w:val="59020C22"/>
    <w:rsid w:val="5912AB36"/>
    <w:rsid w:val="592CA632"/>
    <w:rsid w:val="5965CF15"/>
    <w:rsid w:val="597F624E"/>
    <w:rsid w:val="597F8AED"/>
    <w:rsid w:val="59C270F0"/>
    <w:rsid w:val="59DE23E2"/>
    <w:rsid w:val="59E84B61"/>
    <w:rsid w:val="59F17E7B"/>
    <w:rsid w:val="5A45B325"/>
    <w:rsid w:val="5A4AF4B2"/>
    <w:rsid w:val="5A73C230"/>
    <w:rsid w:val="5A7DA8C6"/>
    <w:rsid w:val="5A7E7FF4"/>
    <w:rsid w:val="5A851A62"/>
    <w:rsid w:val="5A887A7F"/>
    <w:rsid w:val="5A8C70E9"/>
    <w:rsid w:val="5AF0F92F"/>
    <w:rsid w:val="5B1001F7"/>
    <w:rsid w:val="5B25AD94"/>
    <w:rsid w:val="5B3B089E"/>
    <w:rsid w:val="5B55ADB1"/>
    <w:rsid w:val="5B5E417D"/>
    <w:rsid w:val="5B841BC2"/>
    <w:rsid w:val="5B9A54E3"/>
    <w:rsid w:val="5BB52EC3"/>
    <w:rsid w:val="5BB72247"/>
    <w:rsid w:val="5BC73699"/>
    <w:rsid w:val="5C2C01F2"/>
    <w:rsid w:val="5C78F2B2"/>
    <w:rsid w:val="5C870F74"/>
    <w:rsid w:val="5C932608"/>
    <w:rsid w:val="5CA86954"/>
    <w:rsid w:val="5CC21130"/>
    <w:rsid w:val="5CDAE7D4"/>
    <w:rsid w:val="5D020669"/>
    <w:rsid w:val="5D0D3C1A"/>
    <w:rsid w:val="5D1441E8"/>
    <w:rsid w:val="5D3CBBD9"/>
    <w:rsid w:val="5D4259BC"/>
    <w:rsid w:val="5D52BFBA"/>
    <w:rsid w:val="5D7D53E7"/>
    <w:rsid w:val="5DDF7C10"/>
    <w:rsid w:val="5E0461F0"/>
    <w:rsid w:val="5E08ABAA"/>
    <w:rsid w:val="5E0B50C0"/>
    <w:rsid w:val="5E234B41"/>
    <w:rsid w:val="5E6593C7"/>
    <w:rsid w:val="5EA3CCC6"/>
    <w:rsid w:val="5EAEE8E3"/>
    <w:rsid w:val="5EB430B3"/>
    <w:rsid w:val="5ED88C3A"/>
    <w:rsid w:val="5EDE8123"/>
    <w:rsid w:val="5F192448"/>
    <w:rsid w:val="5F205F7A"/>
    <w:rsid w:val="5F3AAEBD"/>
    <w:rsid w:val="5F3F8491"/>
    <w:rsid w:val="5F5AD0BB"/>
    <w:rsid w:val="5F5FE20C"/>
    <w:rsid w:val="5F620459"/>
    <w:rsid w:val="5F6706D3"/>
    <w:rsid w:val="5FA438ED"/>
    <w:rsid w:val="5FA64A3A"/>
    <w:rsid w:val="5FC2E58A"/>
    <w:rsid w:val="5FC83747"/>
    <w:rsid w:val="5FDD0858"/>
    <w:rsid w:val="5FE5BC54"/>
    <w:rsid w:val="5FF4DB14"/>
    <w:rsid w:val="5FFD57A0"/>
    <w:rsid w:val="60190515"/>
    <w:rsid w:val="6026F931"/>
    <w:rsid w:val="602D31D3"/>
    <w:rsid w:val="60418662"/>
    <w:rsid w:val="60425BA5"/>
    <w:rsid w:val="6053B870"/>
    <w:rsid w:val="605814DF"/>
    <w:rsid w:val="60642C53"/>
    <w:rsid w:val="60743AA7"/>
    <w:rsid w:val="60A1E6D8"/>
    <w:rsid w:val="60D24D71"/>
    <w:rsid w:val="60D894A4"/>
    <w:rsid w:val="60DA4EAD"/>
    <w:rsid w:val="60E09DD8"/>
    <w:rsid w:val="60EF60D7"/>
    <w:rsid w:val="60FA4C10"/>
    <w:rsid w:val="61125D8A"/>
    <w:rsid w:val="611A551D"/>
    <w:rsid w:val="612EABF3"/>
    <w:rsid w:val="613B3AF9"/>
    <w:rsid w:val="614402D3"/>
    <w:rsid w:val="61451A32"/>
    <w:rsid w:val="6159BF89"/>
    <w:rsid w:val="61971BC6"/>
    <w:rsid w:val="61AD2CCF"/>
    <w:rsid w:val="61FEFF91"/>
    <w:rsid w:val="622E522D"/>
    <w:rsid w:val="626C6E41"/>
    <w:rsid w:val="628ABC08"/>
    <w:rsid w:val="62BE0E68"/>
    <w:rsid w:val="62D1EB6F"/>
    <w:rsid w:val="62E17D8A"/>
    <w:rsid w:val="6306534C"/>
    <w:rsid w:val="630CAC9B"/>
    <w:rsid w:val="630E135D"/>
    <w:rsid w:val="631F3759"/>
    <w:rsid w:val="63759EDC"/>
    <w:rsid w:val="63886F11"/>
    <w:rsid w:val="63AB3FC7"/>
    <w:rsid w:val="63DF99EE"/>
    <w:rsid w:val="63EFCBD4"/>
    <w:rsid w:val="6433532F"/>
    <w:rsid w:val="644B1F70"/>
    <w:rsid w:val="6450C797"/>
    <w:rsid w:val="646B476F"/>
    <w:rsid w:val="6472C5E5"/>
    <w:rsid w:val="64817B68"/>
    <w:rsid w:val="6483249D"/>
    <w:rsid w:val="64973512"/>
    <w:rsid w:val="64C6598E"/>
    <w:rsid w:val="64E83E72"/>
    <w:rsid w:val="64F78776"/>
    <w:rsid w:val="652CDF2C"/>
    <w:rsid w:val="653604AA"/>
    <w:rsid w:val="659152E4"/>
    <w:rsid w:val="65A0C238"/>
    <w:rsid w:val="65CF4EC1"/>
    <w:rsid w:val="65D43A66"/>
    <w:rsid w:val="65D9C697"/>
    <w:rsid w:val="65F0B63C"/>
    <w:rsid w:val="65F7DABB"/>
    <w:rsid w:val="66019171"/>
    <w:rsid w:val="666229EF"/>
    <w:rsid w:val="666C6F07"/>
    <w:rsid w:val="66A1A300"/>
    <w:rsid w:val="66A5B755"/>
    <w:rsid w:val="66BE489C"/>
    <w:rsid w:val="66D98A8B"/>
    <w:rsid w:val="671A87DD"/>
    <w:rsid w:val="67249CAF"/>
    <w:rsid w:val="672D5B07"/>
    <w:rsid w:val="6734141C"/>
    <w:rsid w:val="67972877"/>
    <w:rsid w:val="679B3359"/>
    <w:rsid w:val="67CA2D5B"/>
    <w:rsid w:val="67CCFEEE"/>
    <w:rsid w:val="67FDFA50"/>
    <w:rsid w:val="683A3749"/>
    <w:rsid w:val="68703F44"/>
    <w:rsid w:val="6877057D"/>
    <w:rsid w:val="6892D2F1"/>
    <w:rsid w:val="689F6D84"/>
    <w:rsid w:val="68A2E7C0"/>
    <w:rsid w:val="68C25F55"/>
    <w:rsid w:val="691AF683"/>
    <w:rsid w:val="69265DC0"/>
    <w:rsid w:val="6932404F"/>
    <w:rsid w:val="6967B13D"/>
    <w:rsid w:val="697547A9"/>
    <w:rsid w:val="6999CAB1"/>
    <w:rsid w:val="69A163D7"/>
    <w:rsid w:val="69BFE75B"/>
    <w:rsid w:val="69D1160B"/>
    <w:rsid w:val="69E15EE8"/>
    <w:rsid w:val="6A06CBF0"/>
    <w:rsid w:val="6A0A0076"/>
    <w:rsid w:val="6A31B74F"/>
    <w:rsid w:val="6A5C4F8D"/>
    <w:rsid w:val="6A6BD01A"/>
    <w:rsid w:val="6A76298A"/>
    <w:rsid w:val="6A79121B"/>
    <w:rsid w:val="6A8D017E"/>
    <w:rsid w:val="6AA0AF88"/>
    <w:rsid w:val="6AA2C2B2"/>
    <w:rsid w:val="6AD29C34"/>
    <w:rsid w:val="6B13CCB6"/>
    <w:rsid w:val="6B381913"/>
    <w:rsid w:val="6B4365CF"/>
    <w:rsid w:val="6B4849ED"/>
    <w:rsid w:val="6B63A542"/>
    <w:rsid w:val="6B6C14B7"/>
    <w:rsid w:val="6B7F20E2"/>
    <w:rsid w:val="6B80EFF1"/>
    <w:rsid w:val="6BA88976"/>
    <w:rsid w:val="6BFC3BCC"/>
    <w:rsid w:val="6C622A19"/>
    <w:rsid w:val="6C6867D3"/>
    <w:rsid w:val="6C6AE765"/>
    <w:rsid w:val="6C7C7121"/>
    <w:rsid w:val="6C8343EA"/>
    <w:rsid w:val="6C84C9F4"/>
    <w:rsid w:val="6CA27AAF"/>
    <w:rsid w:val="6CA81AE2"/>
    <w:rsid w:val="6CD8006A"/>
    <w:rsid w:val="6CDC8C87"/>
    <w:rsid w:val="6D131798"/>
    <w:rsid w:val="6D1AF143"/>
    <w:rsid w:val="6D1CC052"/>
    <w:rsid w:val="6D235FE4"/>
    <w:rsid w:val="6D26D998"/>
    <w:rsid w:val="6D3E5CE6"/>
    <w:rsid w:val="6D5B886E"/>
    <w:rsid w:val="6D814F8A"/>
    <w:rsid w:val="6D8F1051"/>
    <w:rsid w:val="6DC870B2"/>
    <w:rsid w:val="6DFBB99C"/>
    <w:rsid w:val="6E02028F"/>
    <w:rsid w:val="6E3E4B10"/>
    <w:rsid w:val="6E3FE79E"/>
    <w:rsid w:val="6E45CC49"/>
    <w:rsid w:val="6E6F6DDA"/>
    <w:rsid w:val="6E9AA010"/>
    <w:rsid w:val="6EBD57EE"/>
    <w:rsid w:val="6ED51F9B"/>
    <w:rsid w:val="6ED858A2"/>
    <w:rsid w:val="6EDEDB64"/>
    <w:rsid w:val="6EF71F2E"/>
    <w:rsid w:val="6EFF243F"/>
    <w:rsid w:val="6F203CED"/>
    <w:rsid w:val="6F2CE536"/>
    <w:rsid w:val="6F34D09A"/>
    <w:rsid w:val="6F3A7C00"/>
    <w:rsid w:val="6F48BF6E"/>
    <w:rsid w:val="6F4E9FF1"/>
    <w:rsid w:val="6F52ED28"/>
    <w:rsid w:val="6F563A9C"/>
    <w:rsid w:val="6F6BB2D5"/>
    <w:rsid w:val="6FC9CACB"/>
    <w:rsid w:val="6FDA1B71"/>
    <w:rsid w:val="6FE800B2"/>
    <w:rsid w:val="6FFCC41F"/>
    <w:rsid w:val="7000E8BC"/>
    <w:rsid w:val="700FE27E"/>
    <w:rsid w:val="7028CB12"/>
    <w:rsid w:val="7031B459"/>
    <w:rsid w:val="703544DB"/>
    <w:rsid w:val="70583BC1"/>
    <w:rsid w:val="705B00A6"/>
    <w:rsid w:val="706EDF9F"/>
    <w:rsid w:val="707BAAE7"/>
    <w:rsid w:val="70962514"/>
    <w:rsid w:val="70C6B113"/>
    <w:rsid w:val="70F08BDD"/>
    <w:rsid w:val="70F0BE5D"/>
    <w:rsid w:val="710A2573"/>
    <w:rsid w:val="712FB16A"/>
    <w:rsid w:val="71359B3C"/>
    <w:rsid w:val="71507056"/>
    <w:rsid w:val="7151A3A3"/>
    <w:rsid w:val="71607B8B"/>
    <w:rsid w:val="7173DBEE"/>
    <w:rsid w:val="717DEC04"/>
    <w:rsid w:val="71A5B309"/>
    <w:rsid w:val="71AF2E2F"/>
    <w:rsid w:val="71C4218D"/>
    <w:rsid w:val="71CB4A36"/>
    <w:rsid w:val="71FAED53"/>
    <w:rsid w:val="71FE70D2"/>
    <w:rsid w:val="7200FE8A"/>
    <w:rsid w:val="7206B001"/>
    <w:rsid w:val="72121B3E"/>
    <w:rsid w:val="721571D3"/>
    <w:rsid w:val="721833E0"/>
    <w:rsid w:val="7233E054"/>
    <w:rsid w:val="725207EA"/>
    <w:rsid w:val="728BA59B"/>
    <w:rsid w:val="728DB3AF"/>
    <w:rsid w:val="72963687"/>
    <w:rsid w:val="729DEB2F"/>
    <w:rsid w:val="72BE6DB4"/>
    <w:rsid w:val="72CFC626"/>
    <w:rsid w:val="72EA4905"/>
    <w:rsid w:val="7315CFFD"/>
    <w:rsid w:val="7339640E"/>
    <w:rsid w:val="7350FD77"/>
    <w:rsid w:val="7366FDAB"/>
    <w:rsid w:val="73671A97"/>
    <w:rsid w:val="738471A6"/>
    <w:rsid w:val="738B055B"/>
    <w:rsid w:val="738D5804"/>
    <w:rsid w:val="7406150C"/>
    <w:rsid w:val="740D9384"/>
    <w:rsid w:val="742FC1EE"/>
    <w:rsid w:val="74336047"/>
    <w:rsid w:val="74505ECF"/>
    <w:rsid w:val="74687099"/>
    <w:rsid w:val="74918D2B"/>
    <w:rsid w:val="74A6C895"/>
    <w:rsid w:val="74C034FD"/>
    <w:rsid w:val="74C65A3E"/>
    <w:rsid w:val="74D98E5C"/>
    <w:rsid w:val="74E3875C"/>
    <w:rsid w:val="7502EAF8"/>
    <w:rsid w:val="751B81A9"/>
    <w:rsid w:val="75691354"/>
    <w:rsid w:val="7573CEF6"/>
    <w:rsid w:val="757E2B3B"/>
    <w:rsid w:val="75B23DCD"/>
    <w:rsid w:val="75C9D051"/>
    <w:rsid w:val="75D4DFFC"/>
    <w:rsid w:val="75EC5CFD"/>
    <w:rsid w:val="760983E3"/>
    <w:rsid w:val="763C63D0"/>
    <w:rsid w:val="763E8107"/>
    <w:rsid w:val="765225E9"/>
    <w:rsid w:val="766E715B"/>
    <w:rsid w:val="7673F7F4"/>
    <w:rsid w:val="7691BF59"/>
    <w:rsid w:val="76A9B143"/>
    <w:rsid w:val="76C3A298"/>
    <w:rsid w:val="76C77D45"/>
    <w:rsid w:val="76DE2123"/>
    <w:rsid w:val="770949B5"/>
    <w:rsid w:val="770B6659"/>
    <w:rsid w:val="774BB911"/>
    <w:rsid w:val="774F3FD6"/>
    <w:rsid w:val="77695192"/>
    <w:rsid w:val="776FAB25"/>
    <w:rsid w:val="77715C52"/>
    <w:rsid w:val="77A6D8CA"/>
    <w:rsid w:val="77B19325"/>
    <w:rsid w:val="77BAFD2C"/>
    <w:rsid w:val="77CB71DD"/>
    <w:rsid w:val="77CC9E94"/>
    <w:rsid w:val="77D2A717"/>
    <w:rsid w:val="77DDE811"/>
    <w:rsid w:val="77EB5E6B"/>
    <w:rsid w:val="77F00E3E"/>
    <w:rsid w:val="7801CD1C"/>
    <w:rsid w:val="781509EC"/>
    <w:rsid w:val="78442CF3"/>
    <w:rsid w:val="78B3D263"/>
    <w:rsid w:val="78D1B208"/>
    <w:rsid w:val="78D429F1"/>
    <w:rsid w:val="78EE8234"/>
    <w:rsid w:val="78F7608A"/>
    <w:rsid w:val="79094994"/>
    <w:rsid w:val="790D2CB3"/>
    <w:rsid w:val="79256B87"/>
    <w:rsid w:val="79283D74"/>
    <w:rsid w:val="793340EF"/>
    <w:rsid w:val="79525E1C"/>
    <w:rsid w:val="796D758D"/>
    <w:rsid w:val="79755757"/>
    <w:rsid w:val="7977E96A"/>
    <w:rsid w:val="7978620F"/>
    <w:rsid w:val="798223F0"/>
    <w:rsid w:val="79B9141B"/>
    <w:rsid w:val="79BDDF6B"/>
    <w:rsid w:val="79C37EEA"/>
    <w:rsid w:val="79C6C17D"/>
    <w:rsid w:val="7A376B7E"/>
    <w:rsid w:val="7A6D64B1"/>
    <w:rsid w:val="7A90673A"/>
    <w:rsid w:val="7A9904CE"/>
    <w:rsid w:val="7AC2255C"/>
    <w:rsid w:val="7AC43877"/>
    <w:rsid w:val="7AE2FF7E"/>
    <w:rsid w:val="7AFD539D"/>
    <w:rsid w:val="7B0B8127"/>
    <w:rsid w:val="7B10F016"/>
    <w:rsid w:val="7BC8FEC9"/>
    <w:rsid w:val="7C5335C8"/>
    <w:rsid w:val="7C598054"/>
    <w:rsid w:val="7C5E0CF3"/>
    <w:rsid w:val="7C7F9F01"/>
    <w:rsid w:val="7C9E7FB2"/>
    <w:rsid w:val="7CA48B7C"/>
    <w:rsid w:val="7CB92615"/>
    <w:rsid w:val="7CCB46E2"/>
    <w:rsid w:val="7CDA4EA3"/>
    <w:rsid w:val="7D00A721"/>
    <w:rsid w:val="7D165199"/>
    <w:rsid w:val="7D408D43"/>
    <w:rsid w:val="7D4BDEB6"/>
    <w:rsid w:val="7D58E69A"/>
    <w:rsid w:val="7D5F24D9"/>
    <w:rsid w:val="7D788B39"/>
    <w:rsid w:val="7DAD928E"/>
    <w:rsid w:val="7DD218FB"/>
    <w:rsid w:val="7E037E31"/>
    <w:rsid w:val="7E0AE4CE"/>
    <w:rsid w:val="7E40E6B0"/>
    <w:rsid w:val="7E4A7F63"/>
    <w:rsid w:val="7E671743"/>
    <w:rsid w:val="7E6749A3"/>
    <w:rsid w:val="7E773887"/>
    <w:rsid w:val="7E984171"/>
    <w:rsid w:val="7EB045A6"/>
    <w:rsid w:val="7EC15223"/>
    <w:rsid w:val="7EC3B3F6"/>
    <w:rsid w:val="7ECAF3D5"/>
    <w:rsid w:val="7ED0D544"/>
    <w:rsid w:val="7EEAF1E6"/>
    <w:rsid w:val="7EF4B6FB"/>
    <w:rsid w:val="7EFB333D"/>
    <w:rsid w:val="7F1CB036"/>
    <w:rsid w:val="7F486DB9"/>
    <w:rsid w:val="7F72CCCC"/>
    <w:rsid w:val="7F772291"/>
    <w:rsid w:val="7FC91702"/>
    <w:rsid w:val="7FD65E6E"/>
    <w:rsid w:val="7FE0B8FD"/>
    <w:rsid w:val="7FE1F4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6BA07"/>
  <w15:chartTrackingRefBased/>
  <w15:docId w15:val="{2B8FCD6F-8A8B-4D3D-882F-C9E67819D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7D6"/>
  </w:style>
  <w:style w:type="paragraph" w:styleId="Heading1">
    <w:name w:val="heading 1"/>
    <w:basedOn w:val="Normal"/>
    <w:next w:val="Normal"/>
    <w:link w:val="Heading1Char"/>
    <w:uiPriority w:val="9"/>
    <w:qFormat/>
    <w:rsid w:val="00E179D3"/>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2B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710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876B8"/>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876B8"/>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876B8"/>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876B8"/>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876B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76B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9D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179D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2710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876B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876B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876B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876B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876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76B8"/>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E73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32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E231C"/>
    <w:pPr>
      <w:ind w:left="720"/>
      <w:contextualSpacing/>
    </w:pPr>
  </w:style>
  <w:style w:type="character" w:styleId="Hyperlink">
    <w:name w:val="Hyperlink"/>
    <w:basedOn w:val="DefaultParagraphFont"/>
    <w:uiPriority w:val="99"/>
    <w:unhideWhenUsed/>
    <w:rsid w:val="00A02D69"/>
    <w:rPr>
      <w:color w:val="0563C1" w:themeColor="hyperlink"/>
      <w:u w:val="single"/>
    </w:rPr>
  </w:style>
  <w:style w:type="paragraph" w:styleId="Caption">
    <w:name w:val="caption"/>
    <w:basedOn w:val="Normal"/>
    <w:next w:val="Normal"/>
    <w:uiPriority w:val="35"/>
    <w:unhideWhenUsed/>
    <w:qFormat/>
    <w:rsid w:val="002C2F4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242595"/>
    <w:rPr>
      <w:color w:val="954F72" w:themeColor="followedHyperlink"/>
      <w:u w:val="single"/>
    </w:rPr>
  </w:style>
  <w:style w:type="table" w:styleId="TableGrid">
    <w:name w:val="Table Grid"/>
    <w:basedOn w:val="TableNormal"/>
    <w:uiPriority w:val="39"/>
    <w:rsid w:val="007A6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1A140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376BB6"/>
    <w:rPr>
      <w:i/>
      <w:iCs/>
    </w:rPr>
  </w:style>
  <w:style w:type="paragraph" w:styleId="NoSpacing">
    <w:name w:val="No Spacing"/>
    <w:uiPriority w:val="1"/>
    <w:qFormat/>
    <w:rsid w:val="000974EA"/>
    <w:pPr>
      <w:spacing w:after="0" w:line="240" w:lineRule="auto"/>
    </w:pPr>
  </w:style>
  <w:style w:type="character" w:styleId="CommentReference">
    <w:name w:val="annotation reference"/>
    <w:basedOn w:val="DefaultParagraphFont"/>
    <w:uiPriority w:val="99"/>
    <w:semiHidden/>
    <w:unhideWhenUsed/>
    <w:rsid w:val="000E1132"/>
    <w:rPr>
      <w:sz w:val="16"/>
      <w:szCs w:val="16"/>
    </w:rPr>
  </w:style>
  <w:style w:type="paragraph" w:styleId="CommentText">
    <w:name w:val="annotation text"/>
    <w:basedOn w:val="Normal"/>
    <w:link w:val="CommentTextChar"/>
    <w:uiPriority w:val="99"/>
    <w:unhideWhenUsed/>
    <w:rsid w:val="000E1132"/>
    <w:pPr>
      <w:spacing w:line="240" w:lineRule="auto"/>
    </w:pPr>
    <w:rPr>
      <w:sz w:val="20"/>
      <w:szCs w:val="20"/>
    </w:rPr>
  </w:style>
  <w:style w:type="character" w:customStyle="1" w:styleId="CommentTextChar">
    <w:name w:val="Comment Text Char"/>
    <w:basedOn w:val="DefaultParagraphFont"/>
    <w:link w:val="CommentText"/>
    <w:uiPriority w:val="99"/>
    <w:rsid w:val="000E1132"/>
    <w:rPr>
      <w:sz w:val="20"/>
      <w:szCs w:val="20"/>
    </w:rPr>
  </w:style>
  <w:style w:type="paragraph" w:styleId="CommentSubject">
    <w:name w:val="annotation subject"/>
    <w:basedOn w:val="CommentText"/>
    <w:next w:val="CommentText"/>
    <w:link w:val="CommentSubjectChar"/>
    <w:uiPriority w:val="99"/>
    <w:semiHidden/>
    <w:unhideWhenUsed/>
    <w:rsid w:val="000E1132"/>
    <w:rPr>
      <w:b/>
      <w:bCs/>
    </w:rPr>
  </w:style>
  <w:style w:type="character" w:customStyle="1" w:styleId="CommentSubjectChar">
    <w:name w:val="Comment Subject Char"/>
    <w:basedOn w:val="CommentTextChar"/>
    <w:link w:val="CommentSubject"/>
    <w:uiPriority w:val="99"/>
    <w:semiHidden/>
    <w:rsid w:val="000E1132"/>
    <w:rPr>
      <w:b/>
      <w:bCs/>
      <w:sz w:val="20"/>
      <w:szCs w:val="20"/>
    </w:rPr>
  </w:style>
  <w:style w:type="table" w:styleId="ListTable3">
    <w:name w:val="List Table 3"/>
    <w:basedOn w:val="TableNormal"/>
    <w:uiPriority w:val="48"/>
    <w:rsid w:val="00CA218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Heading">
    <w:name w:val="TOC Heading"/>
    <w:basedOn w:val="Heading1"/>
    <w:next w:val="Normal"/>
    <w:uiPriority w:val="39"/>
    <w:unhideWhenUsed/>
    <w:qFormat/>
    <w:rsid w:val="00D57D11"/>
    <w:pPr>
      <w:numPr>
        <w:numId w:val="0"/>
      </w:numPr>
      <w:outlineLvl w:val="9"/>
    </w:pPr>
    <w:rPr>
      <w:lang w:val="en-US"/>
    </w:rPr>
  </w:style>
  <w:style w:type="paragraph" w:styleId="TOC1">
    <w:name w:val="toc 1"/>
    <w:basedOn w:val="Normal"/>
    <w:next w:val="Normal"/>
    <w:autoRedefine/>
    <w:uiPriority w:val="39"/>
    <w:unhideWhenUsed/>
    <w:rsid w:val="00084235"/>
    <w:pPr>
      <w:tabs>
        <w:tab w:val="left" w:pos="440"/>
        <w:tab w:val="right" w:leader="dot" w:pos="9182"/>
      </w:tabs>
      <w:spacing w:before="120" w:after="120"/>
    </w:pPr>
    <w:rPr>
      <w:rFonts w:cstheme="minorHAnsi"/>
      <w:b/>
      <w:bCs/>
      <w:caps/>
      <w:sz w:val="20"/>
      <w:szCs w:val="20"/>
    </w:rPr>
  </w:style>
  <w:style w:type="paragraph" w:styleId="TOC2">
    <w:name w:val="toc 2"/>
    <w:basedOn w:val="Normal"/>
    <w:next w:val="Normal"/>
    <w:autoRedefine/>
    <w:uiPriority w:val="39"/>
    <w:unhideWhenUsed/>
    <w:rsid w:val="00D57D11"/>
    <w:pPr>
      <w:spacing w:after="0"/>
      <w:ind w:left="220"/>
    </w:pPr>
    <w:rPr>
      <w:rFonts w:cstheme="minorHAnsi"/>
      <w:smallCaps/>
      <w:sz w:val="20"/>
      <w:szCs w:val="20"/>
    </w:rPr>
  </w:style>
  <w:style w:type="paragraph" w:styleId="TOC3">
    <w:name w:val="toc 3"/>
    <w:basedOn w:val="Normal"/>
    <w:next w:val="Normal"/>
    <w:autoRedefine/>
    <w:uiPriority w:val="39"/>
    <w:unhideWhenUsed/>
    <w:rsid w:val="00D57D11"/>
    <w:pPr>
      <w:spacing w:after="0"/>
      <w:ind w:left="440"/>
    </w:pPr>
    <w:rPr>
      <w:rFonts w:cstheme="minorHAnsi"/>
      <w:i/>
      <w:iCs/>
      <w:sz w:val="20"/>
      <w:szCs w:val="20"/>
    </w:rPr>
  </w:style>
  <w:style w:type="paragraph" w:styleId="TOC4">
    <w:name w:val="toc 4"/>
    <w:basedOn w:val="Normal"/>
    <w:next w:val="Normal"/>
    <w:autoRedefine/>
    <w:uiPriority w:val="39"/>
    <w:unhideWhenUsed/>
    <w:rsid w:val="0027272D"/>
    <w:pPr>
      <w:spacing w:after="0"/>
      <w:ind w:left="660"/>
    </w:pPr>
    <w:rPr>
      <w:rFonts w:cstheme="minorHAnsi"/>
      <w:sz w:val="18"/>
      <w:szCs w:val="18"/>
    </w:rPr>
  </w:style>
  <w:style w:type="paragraph" w:styleId="TOC5">
    <w:name w:val="toc 5"/>
    <w:basedOn w:val="Normal"/>
    <w:next w:val="Normal"/>
    <w:autoRedefine/>
    <w:uiPriority w:val="39"/>
    <w:unhideWhenUsed/>
    <w:rsid w:val="0027272D"/>
    <w:pPr>
      <w:spacing w:after="0"/>
      <w:ind w:left="880"/>
    </w:pPr>
    <w:rPr>
      <w:rFonts w:cstheme="minorHAnsi"/>
      <w:sz w:val="18"/>
      <w:szCs w:val="18"/>
    </w:rPr>
  </w:style>
  <w:style w:type="paragraph" w:styleId="TOC6">
    <w:name w:val="toc 6"/>
    <w:basedOn w:val="Normal"/>
    <w:next w:val="Normal"/>
    <w:autoRedefine/>
    <w:uiPriority w:val="39"/>
    <w:unhideWhenUsed/>
    <w:rsid w:val="0027272D"/>
    <w:pPr>
      <w:spacing w:after="0"/>
      <w:ind w:left="1100"/>
    </w:pPr>
    <w:rPr>
      <w:rFonts w:cstheme="minorHAnsi"/>
      <w:sz w:val="18"/>
      <w:szCs w:val="18"/>
    </w:rPr>
  </w:style>
  <w:style w:type="paragraph" w:styleId="TOC7">
    <w:name w:val="toc 7"/>
    <w:basedOn w:val="Normal"/>
    <w:next w:val="Normal"/>
    <w:autoRedefine/>
    <w:uiPriority w:val="39"/>
    <w:unhideWhenUsed/>
    <w:rsid w:val="0027272D"/>
    <w:pPr>
      <w:spacing w:after="0"/>
      <w:ind w:left="1320"/>
    </w:pPr>
    <w:rPr>
      <w:rFonts w:cstheme="minorHAnsi"/>
      <w:sz w:val="18"/>
      <w:szCs w:val="18"/>
    </w:rPr>
  </w:style>
  <w:style w:type="paragraph" w:styleId="TOC8">
    <w:name w:val="toc 8"/>
    <w:basedOn w:val="Normal"/>
    <w:next w:val="Normal"/>
    <w:autoRedefine/>
    <w:uiPriority w:val="39"/>
    <w:unhideWhenUsed/>
    <w:rsid w:val="0027272D"/>
    <w:pPr>
      <w:spacing w:after="0"/>
      <w:ind w:left="1540"/>
    </w:pPr>
    <w:rPr>
      <w:rFonts w:cstheme="minorHAnsi"/>
      <w:sz w:val="18"/>
      <w:szCs w:val="18"/>
    </w:rPr>
  </w:style>
  <w:style w:type="paragraph" w:styleId="TOC9">
    <w:name w:val="toc 9"/>
    <w:basedOn w:val="Normal"/>
    <w:next w:val="Normal"/>
    <w:autoRedefine/>
    <w:uiPriority w:val="39"/>
    <w:unhideWhenUsed/>
    <w:rsid w:val="0027272D"/>
    <w:pPr>
      <w:spacing w:after="0"/>
      <w:ind w:left="1760"/>
    </w:pPr>
    <w:rPr>
      <w:rFonts w:cstheme="minorHAnsi"/>
      <w:sz w:val="18"/>
      <w:szCs w:val="18"/>
    </w:rPr>
  </w:style>
  <w:style w:type="paragraph" w:styleId="Subtitle">
    <w:name w:val="Subtitle"/>
    <w:basedOn w:val="Normal"/>
    <w:next w:val="Normal"/>
    <w:link w:val="SubtitleChar"/>
    <w:uiPriority w:val="11"/>
    <w:qFormat/>
    <w:rsid w:val="00456FB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56FB1"/>
    <w:rPr>
      <w:rFonts w:eastAsiaTheme="minorEastAsia"/>
      <w:color w:val="5A5A5A" w:themeColor="text1" w:themeTint="A5"/>
      <w:spacing w:val="15"/>
    </w:rPr>
  </w:style>
  <w:style w:type="paragraph" w:styleId="FootnoteText">
    <w:name w:val="footnote text"/>
    <w:basedOn w:val="Normal"/>
    <w:link w:val="FootnoteTextChar"/>
    <w:uiPriority w:val="99"/>
    <w:unhideWhenUsed/>
    <w:rsid w:val="00631DA8"/>
    <w:pPr>
      <w:spacing w:after="0" w:line="240" w:lineRule="auto"/>
    </w:pPr>
    <w:rPr>
      <w:sz w:val="20"/>
      <w:szCs w:val="20"/>
    </w:rPr>
  </w:style>
  <w:style w:type="character" w:customStyle="1" w:styleId="FootnoteTextChar">
    <w:name w:val="Footnote Text Char"/>
    <w:basedOn w:val="DefaultParagraphFont"/>
    <w:link w:val="FootnoteText"/>
    <w:uiPriority w:val="99"/>
    <w:rsid w:val="00631DA8"/>
    <w:rPr>
      <w:sz w:val="20"/>
      <w:szCs w:val="20"/>
    </w:rPr>
  </w:style>
  <w:style w:type="character" w:styleId="FootnoteReference">
    <w:name w:val="footnote reference"/>
    <w:basedOn w:val="DefaultParagraphFont"/>
    <w:uiPriority w:val="99"/>
    <w:semiHidden/>
    <w:unhideWhenUsed/>
    <w:rsid w:val="00631DA8"/>
    <w:rPr>
      <w:vertAlign w:val="superscript"/>
    </w:rPr>
  </w:style>
  <w:style w:type="table" w:styleId="ListTable4">
    <w:name w:val="List Table 4"/>
    <w:basedOn w:val="TableNormal"/>
    <w:uiPriority w:val="49"/>
    <w:rsid w:val="00F639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A02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FA4"/>
  </w:style>
  <w:style w:type="paragraph" w:styleId="Footer">
    <w:name w:val="footer"/>
    <w:basedOn w:val="Normal"/>
    <w:link w:val="FooterChar"/>
    <w:uiPriority w:val="99"/>
    <w:unhideWhenUsed/>
    <w:rsid w:val="00A02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FA4"/>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Revision">
    <w:name w:val="Revision"/>
    <w:hidden/>
    <w:uiPriority w:val="99"/>
    <w:semiHidden/>
    <w:rsid w:val="00091627"/>
    <w:pPr>
      <w:spacing w:after="0" w:line="240" w:lineRule="auto"/>
    </w:pPr>
  </w:style>
  <w:style w:type="character" w:customStyle="1" w:styleId="hgkelc">
    <w:name w:val="hgkelc"/>
    <w:basedOn w:val="DefaultParagraphFont"/>
    <w:rsid w:val="00FD5E65"/>
  </w:style>
  <w:style w:type="paragraph" w:styleId="BalloonText">
    <w:name w:val="Balloon Text"/>
    <w:basedOn w:val="Normal"/>
    <w:link w:val="BalloonTextChar"/>
    <w:uiPriority w:val="99"/>
    <w:semiHidden/>
    <w:unhideWhenUsed/>
    <w:rsid w:val="00C32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439"/>
    <w:rPr>
      <w:rFonts w:ascii="Segoe UI" w:hAnsi="Segoe UI" w:cs="Segoe UI"/>
      <w:sz w:val="18"/>
      <w:szCs w:val="18"/>
    </w:rPr>
  </w:style>
  <w:style w:type="character" w:customStyle="1" w:styleId="UnresolvedMention1">
    <w:name w:val="Unresolved Mention1"/>
    <w:basedOn w:val="DefaultParagraphFont"/>
    <w:uiPriority w:val="99"/>
    <w:unhideWhenUsed/>
    <w:rsid w:val="003602BF"/>
    <w:rPr>
      <w:color w:val="605E5C"/>
      <w:shd w:val="clear" w:color="auto" w:fill="E1DFDD"/>
    </w:rPr>
  </w:style>
  <w:style w:type="character" w:customStyle="1" w:styleId="Mention1">
    <w:name w:val="Mention1"/>
    <w:basedOn w:val="DefaultParagraphFont"/>
    <w:uiPriority w:val="99"/>
    <w:unhideWhenUsed/>
    <w:rsid w:val="003602BF"/>
    <w:rPr>
      <w:color w:val="2B579A"/>
      <w:shd w:val="clear" w:color="auto" w:fill="E1DFDD"/>
    </w:rPr>
  </w:style>
  <w:style w:type="paragraph" w:styleId="Bibliography">
    <w:name w:val="Bibliography"/>
    <w:basedOn w:val="Normal"/>
    <w:next w:val="Normal"/>
    <w:uiPriority w:val="37"/>
    <w:unhideWhenUsed/>
    <w:rsid w:val="00E370AF"/>
  </w:style>
  <w:style w:type="character" w:customStyle="1" w:styleId="UnresolvedMention2">
    <w:name w:val="Unresolved Mention2"/>
    <w:basedOn w:val="DefaultParagraphFont"/>
    <w:uiPriority w:val="99"/>
    <w:unhideWhenUsed/>
    <w:rsid w:val="00B04F25"/>
    <w:rPr>
      <w:color w:val="605E5C"/>
      <w:shd w:val="clear" w:color="auto" w:fill="E1DFDD"/>
    </w:rPr>
  </w:style>
  <w:style w:type="character" w:customStyle="1" w:styleId="Mention2">
    <w:name w:val="Mention2"/>
    <w:basedOn w:val="DefaultParagraphFont"/>
    <w:uiPriority w:val="99"/>
    <w:unhideWhenUsed/>
    <w:rsid w:val="00B04F25"/>
    <w:rPr>
      <w:color w:val="2B579A"/>
      <w:shd w:val="clear" w:color="auto" w:fill="E1DFDD"/>
    </w:rPr>
  </w:style>
  <w:style w:type="character" w:customStyle="1" w:styleId="sc51">
    <w:name w:val="sc51"/>
    <w:basedOn w:val="DefaultParagraphFont"/>
    <w:rsid w:val="00213C5D"/>
    <w:rPr>
      <w:rFonts w:ascii="Courier New" w:hAnsi="Courier New" w:cs="Courier New" w:hint="default"/>
      <w:b/>
      <w:bCs/>
      <w:color w:val="0000FF"/>
      <w:sz w:val="20"/>
      <w:szCs w:val="20"/>
    </w:rPr>
  </w:style>
  <w:style w:type="character" w:customStyle="1" w:styleId="sc0">
    <w:name w:val="sc0"/>
    <w:basedOn w:val="DefaultParagraphFont"/>
    <w:rsid w:val="00213C5D"/>
    <w:rPr>
      <w:rFonts w:ascii="Courier New" w:hAnsi="Courier New" w:cs="Courier New" w:hint="default"/>
      <w:color w:val="000000"/>
      <w:sz w:val="20"/>
      <w:szCs w:val="20"/>
    </w:rPr>
  </w:style>
  <w:style w:type="character" w:customStyle="1" w:styleId="sc11">
    <w:name w:val="sc11"/>
    <w:basedOn w:val="DefaultParagraphFont"/>
    <w:rsid w:val="00213C5D"/>
    <w:rPr>
      <w:rFonts w:ascii="Courier New" w:hAnsi="Courier New" w:cs="Courier New" w:hint="default"/>
      <w:color w:val="000000"/>
      <w:sz w:val="20"/>
      <w:szCs w:val="20"/>
    </w:rPr>
  </w:style>
  <w:style w:type="character" w:customStyle="1" w:styleId="sc101">
    <w:name w:val="sc101"/>
    <w:basedOn w:val="DefaultParagraphFont"/>
    <w:rsid w:val="00213C5D"/>
    <w:rPr>
      <w:rFonts w:ascii="Courier New" w:hAnsi="Courier New" w:cs="Courier New" w:hint="default"/>
      <w:b/>
      <w:bCs/>
      <w:color w:val="000080"/>
      <w:sz w:val="20"/>
      <w:szCs w:val="20"/>
    </w:rPr>
  </w:style>
  <w:style w:type="character" w:customStyle="1" w:styleId="sc71">
    <w:name w:val="sc71"/>
    <w:basedOn w:val="DefaultParagraphFont"/>
    <w:rsid w:val="00213C5D"/>
    <w:rPr>
      <w:rFonts w:ascii="Courier New" w:hAnsi="Courier New" w:cs="Courier New" w:hint="default"/>
      <w:color w:val="808080"/>
      <w:sz w:val="20"/>
      <w:szCs w:val="20"/>
    </w:rPr>
  </w:style>
  <w:style w:type="character" w:customStyle="1" w:styleId="sc191">
    <w:name w:val="sc191"/>
    <w:basedOn w:val="DefaultParagraphFont"/>
    <w:rsid w:val="00213C5D"/>
    <w:rPr>
      <w:rFonts w:ascii="Courier New" w:hAnsi="Courier New" w:cs="Courier New" w:hint="default"/>
      <w:color w:val="800080"/>
      <w:sz w:val="20"/>
      <w:szCs w:val="20"/>
    </w:rPr>
  </w:style>
  <w:style w:type="character" w:customStyle="1" w:styleId="sc41">
    <w:name w:val="sc41"/>
    <w:basedOn w:val="DefaultParagraphFont"/>
    <w:rsid w:val="00213C5D"/>
    <w:rPr>
      <w:rFonts w:ascii="Courier New" w:hAnsi="Courier New" w:cs="Courier New" w:hint="default"/>
      <w:color w:val="FF8000"/>
      <w:sz w:val="20"/>
      <w:szCs w:val="20"/>
    </w:rPr>
  </w:style>
  <w:style w:type="character" w:customStyle="1" w:styleId="sc21">
    <w:name w:val="sc21"/>
    <w:basedOn w:val="DefaultParagraphFont"/>
    <w:rsid w:val="00213C5D"/>
    <w:rPr>
      <w:rFonts w:ascii="Courier New" w:hAnsi="Courier New" w:cs="Courier New" w:hint="default"/>
      <w:color w:val="008000"/>
      <w:sz w:val="20"/>
      <w:szCs w:val="20"/>
    </w:rPr>
  </w:style>
  <w:style w:type="character" w:customStyle="1" w:styleId="UnresolvedMention3">
    <w:name w:val="Unresolved Mention3"/>
    <w:basedOn w:val="DefaultParagraphFont"/>
    <w:uiPriority w:val="99"/>
    <w:semiHidden/>
    <w:unhideWhenUsed/>
    <w:rsid w:val="00F50B64"/>
    <w:rPr>
      <w:color w:val="605E5C"/>
      <w:shd w:val="clear" w:color="auto" w:fill="E1DFDD"/>
    </w:rPr>
  </w:style>
  <w:style w:type="paragraph" w:styleId="TableofFigures">
    <w:name w:val="table of figures"/>
    <w:basedOn w:val="Normal"/>
    <w:next w:val="Normal"/>
    <w:uiPriority w:val="99"/>
    <w:unhideWhenUsed/>
    <w:rsid w:val="00B02BD6"/>
    <w:pPr>
      <w:spacing w:after="0"/>
    </w:pPr>
  </w:style>
  <w:style w:type="character" w:customStyle="1" w:styleId="UnresolvedMention4">
    <w:name w:val="Unresolved Mention4"/>
    <w:basedOn w:val="DefaultParagraphFont"/>
    <w:uiPriority w:val="99"/>
    <w:unhideWhenUsed/>
    <w:rsid w:val="00B02BD6"/>
    <w:rPr>
      <w:color w:val="605E5C"/>
      <w:shd w:val="clear" w:color="auto" w:fill="E1DFDD"/>
    </w:rPr>
  </w:style>
  <w:style w:type="character" w:customStyle="1" w:styleId="Mention3">
    <w:name w:val="Mention3"/>
    <w:basedOn w:val="DefaultParagraphFont"/>
    <w:uiPriority w:val="99"/>
    <w:unhideWhenUsed/>
    <w:rsid w:val="00B02BD6"/>
    <w:rPr>
      <w:color w:val="2B579A"/>
      <w:shd w:val="clear" w:color="auto" w:fill="E1DFDD"/>
    </w:rPr>
  </w:style>
  <w:style w:type="paragraph" w:customStyle="1" w:styleId="xmsonormal">
    <w:name w:val="x_msonormal"/>
    <w:basedOn w:val="Normal"/>
    <w:rsid w:val="00E257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NormalWeb">
    <w:name w:val="Normal (Web)"/>
    <w:basedOn w:val="Normal"/>
    <w:uiPriority w:val="99"/>
    <w:semiHidden/>
    <w:unhideWhenUsed/>
    <w:rsid w:val="00F41EE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9E66BF"/>
    <w:rPr>
      <w:b/>
      <w:bCs/>
    </w:rPr>
  </w:style>
  <w:style w:type="paragraph" w:customStyle="1" w:styleId="paragraph">
    <w:name w:val="paragraph"/>
    <w:basedOn w:val="Normal"/>
    <w:rsid w:val="000F7CE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0F7CE9"/>
  </w:style>
  <w:style w:type="character" w:customStyle="1" w:styleId="eop">
    <w:name w:val="eop"/>
    <w:basedOn w:val="DefaultParagraphFont"/>
    <w:rsid w:val="000F7CE9"/>
  </w:style>
  <w:style w:type="character" w:customStyle="1" w:styleId="creators">
    <w:name w:val="creators"/>
    <w:basedOn w:val="DefaultParagraphFont"/>
    <w:rsid w:val="00F30789"/>
  </w:style>
  <w:style w:type="character" w:customStyle="1" w:styleId="personname">
    <w:name w:val="person_name"/>
    <w:basedOn w:val="DefaultParagraphFont"/>
    <w:rsid w:val="00F30789"/>
  </w:style>
  <w:style w:type="character" w:customStyle="1" w:styleId="Date1">
    <w:name w:val="Date1"/>
    <w:basedOn w:val="DefaultParagraphFont"/>
    <w:rsid w:val="00F30789"/>
  </w:style>
  <w:style w:type="character" w:customStyle="1" w:styleId="Title1">
    <w:name w:val="Title1"/>
    <w:basedOn w:val="DefaultParagraphFont"/>
    <w:rsid w:val="00F30789"/>
  </w:style>
  <w:style w:type="character" w:customStyle="1" w:styleId="editors">
    <w:name w:val="editors"/>
    <w:basedOn w:val="DefaultParagraphFont"/>
    <w:rsid w:val="00F30789"/>
  </w:style>
  <w:style w:type="character" w:customStyle="1" w:styleId="publisher">
    <w:name w:val="publisher"/>
    <w:basedOn w:val="DefaultParagraphFont"/>
    <w:rsid w:val="00F30789"/>
  </w:style>
  <w:style w:type="character" w:customStyle="1" w:styleId="pagerange">
    <w:name w:val="pagerange"/>
    <w:basedOn w:val="DefaultParagraphFont"/>
    <w:rsid w:val="00F30789"/>
  </w:style>
  <w:style w:type="character" w:customStyle="1" w:styleId="doi">
    <w:name w:val="doi"/>
    <w:basedOn w:val="DefaultParagraphFont"/>
    <w:rsid w:val="00F30789"/>
  </w:style>
  <w:style w:type="paragraph" w:customStyle="1" w:styleId="legclearfix">
    <w:name w:val="legclearfix"/>
    <w:basedOn w:val="Normal"/>
    <w:rsid w:val="00D141A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legds">
    <w:name w:val="legds"/>
    <w:basedOn w:val="DefaultParagraphFont"/>
    <w:rsid w:val="00D141A0"/>
  </w:style>
  <w:style w:type="character" w:customStyle="1" w:styleId="contrib">
    <w:name w:val="contrib"/>
    <w:basedOn w:val="DefaultParagraphFont"/>
    <w:rsid w:val="007F5C56"/>
  </w:style>
  <w:style w:type="character" w:customStyle="1" w:styleId="authorname">
    <w:name w:val="authorname"/>
    <w:basedOn w:val="DefaultParagraphFont"/>
    <w:rsid w:val="007F5C56"/>
  </w:style>
  <w:style w:type="character" w:customStyle="1" w:styleId="separator">
    <w:name w:val="separator"/>
    <w:basedOn w:val="DefaultParagraphFont"/>
    <w:rsid w:val="007F5C56"/>
  </w:style>
  <w:style w:type="character" w:customStyle="1" w:styleId="booktitle">
    <w:name w:val="booktitle"/>
    <w:basedOn w:val="DefaultParagraphFont"/>
    <w:rsid w:val="007F5C56"/>
  </w:style>
  <w:style w:type="character" w:customStyle="1" w:styleId="year">
    <w:name w:val="year"/>
    <w:basedOn w:val="DefaultParagraphFont"/>
    <w:rsid w:val="007F5C56"/>
  </w:style>
  <w:style w:type="paragraph" w:customStyle="1" w:styleId="Default">
    <w:name w:val="Default"/>
    <w:rsid w:val="00AC4821"/>
    <w:pPr>
      <w:autoSpaceDE w:val="0"/>
      <w:autoSpaceDN w:val="0"/>
      <w:adjustRightInd w:val="0"/>
      <w:spacing w:after="0" w:line="240" w:lineRule="auto"/>
    </w:pPr>
    <w:rPr>
      <w:rFonts w:ascii="Arial" w:hAnsi="Arial" w:cs="Arial"/>
      <w:color w:val="000000"/>
      <w:sz w:val="24"/>
      <w:szCs w:val="24"/>
    </w:rPr>
  </w:style>
  <w:style w:type="character" w:customStyle="1" w:styleId="UnresolvedMention5">
    <w:name w:val="Unresolved Mention5"/>
    <w:basedOn w:val="DefaultParagraphFont"/>
    <w:uiPriority w:val="99"/>
    <w:unhideWhenUsed/>
    <w:rsid w:val="003A0759"/>
    <w:rPr>
      <w:color w:val="605E5C"/>
      <w:shd w:val="clear" w:color="auto" w:fill="E1DFDD"/>
    </w:rPr>
  </w:style>
  <w:style w:type="character" w:customStyle="1" w:styleId="Mention4">
    <w:name w:val="Mention4"/>
    <w:basedOn w:val="DefaultParagraphFont"/>
    <w:uiPriority w:val="99"/>
    <w:unhideWhenUsed/>
    <w:rsid w:val="003A0759"/>
    <w:rPr>
      <w:color w:val="2B579A"/>
      <w:shd w:val="clear" w:color="auto" w:fill="E1DFDD"/>
    </w:rPr>
  </w:style>
  <w:style w:type="character" w:customStyle="1" w:styleId="UnresolvedMention6">
    <w:name w:val="Unresolved Mention6"/>
    <w:basedOn w:val="DefaultParagraphFont"/>
    <w:uiPriority w:val="99"/>
    <w:unhideWhenUsed/>
    <w:rsid w:val="00593486"/>
    <w:rPr>
      <w:color w:val="605E5C"/>
      <w:shd w:val="clear" w:color="auto" w:fill="E1DFDD"/>
    </w:rPr>
  </w:style>
  <w:style w:type="character" w:customStyle="1" w:styleId="Mention5">
    <w:name w:val="Mention5"/>
    <w:basedOn w:val="DefaultParagraphFont"/>
    <w:uiPriority w:val="99"/>
    <w:unhideWhenUsed/>
    <w:rsid w:val="00593486"/>
    <w:rPr>
      <w:color w:val="2B579A"/>
      <w:shd w:val="clear" w:color="auto" w:fill="E1DFDD"/>
    </w:rPr>
  </w:style>
  <w:style w:type="character" w:styleId="UnresolvedMention">
    <w:name w:val="Unresolved Mention"/>
    <w:basedOn w:val="DefaultParagraphFont"/>
    <w:uiPriority w:val="99"/>
    <w:unhideWhenUsed/>
    <w:rsid w:val="007C1D71"/>
    <w:rPr>
      <w:color w:val="605E5C"/>
      <w:shd w:val="clear" w:color="auto" w:fill="E1DFDD"/>
    </w:rPr>
  </w:style>
  <w:style w:type="character" w:styleId="Mention">
    <w:name w:val="Mention"/>
    <w:basedOn w:val="DefaultParagraphFont"/>
    <w:uiPriority w:val="99"/>
    <w:unhideWhenUsed/>
    <w:rsid w:val="007C1D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657">
      <w:bodyDiv w:val="1"/>
      <w:marLeft w:val="0"/>
      <w:marRight w:val="0"/>
      <w:marTop w:val="0"/>
      <w:marBottom w:val="0"/>
      <w:divBdr>
        <w:top w:val="none" w:sz="0" w:space="0" w:color="auto"/>
        <w:left w:val="none" w:sz="0" w:space="0" w:color="auto"/>
        <w:bottom w:val="none" w:sz="0" w:space="0" w:color="auto"/>
        <w:right w:val="none" w:sz="0" w:space="0" w:color="auto"/>
      </w:divBdr>
    </w:div>
    <w:div w:id="18969708">
      <w:bodyDiv w:val="1"/>
      <w:marLeft w:val="0"/>
      <w:marRight w:val="0"/>
      <w:marTop w:val="0"/>
      <w:marBottom w:val="0"/>
      <w:divBdr>
        <w:top w:val="none" w:sz="0" w:space="0" w:color="auto"/>
        <w:left w:val="none" w:sz="0" w:space="0" w:color="auto"/>
        <w:bottom w:val="none" w:sz="0" w:space="0" w:color="auto"/>
        <w:right w:val="none" w:sz="0" w:space="0" w:color="auto"/>
      </w:divBdr>
    </w:div>
    <w:div w:id="37095382">
      <w:bodyDiv w:val="1"/>
      <w:marLeft w:val="0"/>
      <w:marRight w:val="0"/>
      <w:marTop w:val="0"/>
      <w:marBottom w:val="0"/>
      <w:divBdr>
        <w:top w:val="none" w:sz="0" w:space="0" w:color="auto"/>
        <w:left w:val="none" w:sz="0" w:space="0" w:color="auto"/>
        <w:bottom w:val="none" w:sz="0" w:space="0" w:color="auto"/>
        <w:right w:val="none" w:sz="0" w:space="0" w:color="auto"/>
      </w:divBdr>
    </w:div>
    <w:div w:id="41832674">
      <w:bodyDiv w:val="1"/>
      <w:marLeft w:val="0"/>
      <w:marRight w:val="0"/>
      <w:marTop w:val="0"/>
      <w:marBottom w:val="0"/>
      <w:divBdr>
        <w:top w:val="none" w:sz="0" w:space="0" w:color="auto"/>
        <w:left w:val="none" w:sz="0" w:space="0" w:color="auto"/>
        <w:bottom w:val="none" w:sz="0" w:space="0" w:color="auto"/>
        <w:right w:val="none" w:sz="0" w:space="0" w:color="auto"/>
      </w:divBdr>
    </w:div>
    <w:div w:id="82920625">
      <w:bodyDiv w:val="1"/>
      <w:marLeft w:val="0"/>
      <w:marRight w:val="0"/>
      <w:marTop w:val="0"/>
      <w:marBottom w:val="0"/>
      <w:divBdr>
        <w:top w:val="none" w:sz="0" w:space="0" w:color="auto"/>
        <w:left w:val="none" w:sz="0" w:space="0" w:color="auto"/>
        <w:bottom w:val="none" w:sz="0" w:space="0" w:color="auto"/>
        <w:right w:val="none" w:sz="0" w:space="0" w:color="auto"/>
      </w:divBdr>
    </w:div>
    <w:div w:id="103499000">
      <w:bodyDiv w:val="1"/>
      <w:marLeft w:val="0"/>
      <w:marRight w:val="0"/>
      <w:marTop w:val="0"/>
      <w:marBottom w:val="0"/>
      <w:divBdr>
        <w:top w:val="none" w:sz="0" w:space="0" w:color="auto"/>
        <w:left w:val="none" w:sz="0" w:space="0" w:color="auto"/>
        <w:bottom w:val="none" w:sz="0" w:space="0" w:color="auto"/>
        <w:right w:val="none" w:sz="0" w:space="0" w:color="auto"/>
      </w:divBdr>
    </w:div>
    <w:div w:id="106966867">
      <w:bodyDiv w:val="1"/>
      <w:marLeft w:val="0"/>
      <w:marRight w:val="0"/>
      <w:marTop w:val="0"/>
      <w:marBottom w:val="0"/>
      <w:divBdr>
        <w:top w:val="none" w:sz="0" w:space="0" w:color="auto"/>
        <w:left w:val="none" w:sz="0" w:space="0" w:color="auto"/>
        <w:bottom w:val="none" w:sz="0" w:space="0" w:color="auto"/>
        <w:right w:val="none" w:sz="0" w:space="0" w:color="auto"/>
      </w:divBdr>
      <w:divsChild>
        <w:div w:id="52042037">
          <w:marLeft w:val="0"/>
          <w:marRight w:val="0"/>
          <w:marTop w:val="0"/>
          <w:marBottom w:val="240"/>
          <w:divBdr>
            <w:top w:val="none" w:sz="0" w:space="0" w:color="auto"/>
            <w:left w:val="none" w:sz="0" w:space="0" w:color="auto"/>
            <w:bottom w:val="none" w:sz="0" w:space="0" w:color="auto"/>
            <w:right w:val="none" w:sz="0" w:space="0" w:color="auto"/>
          </w:divBdr>
          <w:divsChild>
            <w:div w:id="303462532">
              <w:marLeft w:val="0"/>
              <w:marRight w:val="0"/>
              <w:marTop w:val="0"/>
              <w:marBottom w:val="0"/>
              <w:divBdr>
                <w:top w:val="none" w:sz="0" w:space="0" w:color="auto"/>
                <w:left w:val="none" w:sz="0" w:space="0" w:color="auto"/>
                <w:bottom w:val="none" w:sz="0" w:space="0" w:color="auto"/>
                <w:right w:val="none" w:sz="0" w:space="0" w:color="auto"/>
              </w:divBdr>
            </w:div>
            <w:div w:id="20770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867">
      <w:bodyDiv w:val="1"/>
      <w:marLeft w:val="0"/>
      <w:marRight w:val="0"/>
      <w:marTop w:val="0"/>
      <w:marBottom w:val="0"/>
      <w:divBdr>
        <w:top w:val="none" w:sz="0" w:space="0" w:color="auto"/>
        <w:left w:val="none" w:sz="0" w:space="0" w:color="auto"/>
        <w:bottom w:val="none" w:sz="0" w:space="0" w:color="auto"/>
        <w:right w:val="none" w:sz="0" w:space="0" w:color="auto"/>
      </w:divBdr>
    </w:div>
    <w:div w:id="151802057">
      <w:bodyDiv w:val="1"/>
      <w:marLeft w:val="0"/>
      <w:marRight w:val="0"/>
      <w:marTop w:val="0"/>
      <w:marBottom w:val="0"/>
      <w:divBdr>
        <w:top w:val="none" w:sz="0" w:space="0" w:color="auto"/>
        <w:left w:val="none" w:sz="0" w:space="0" w:color="auto"/>
        <w:bottom w:val="none" w:sz="0" w:space="0" w:color="auto"/>
        <w:right w:val="none" w:sz="0" w:space="0" w:color="auto"/>
      </w:divBdr>
    </w:div>
    <w:div w:id="204144819">
      <w:bodyDiv w:val="1"/>
      <w:marLeft w:val="0"/>
      <w:marRight w:val="0"/>
      <w:marTop w:val="0"/>
      <w:marBottom w:val="0"/>
      <w:divBdr>
        <w:top w:val="none" w:sz="0" w:space="0" w:color="auto"/>
        <w:left w:val="none" w:sz="0" w:space="0" w:color="auto"/>
        <w:bottom w:val="none" w:sz="0" w:space="0" w:color="auto"/>
        <w:right w:val="none" w:sz="0" w:space="0" w:color="auto"/>
      </w:divBdr>
    </w:div>
    <w:div w:id="239098149">
      <w:bodyDiv w:val="1"/>
      <w:marLeft w:val="0"/>
      <w:marRight w:val="0"/>
      <w:marTop w:val="0"/>
      <w:marBottom w:val="0"/>
      <w:divBdr>
        <w:top w:val="none" w:sz="0" w:space="0" w:color="auto"/>
        <w:left w:val="none" w:sz="0" w:space="0" w:color="auto"/>
        <w:bottom w:val="none" w:sz="0" w:space="0" w:color="auto"/>
        <w:right w:val="none" w:sz="0" w:space="0" w:color="auto"/>
      </w:divBdr>
    </w:div>
    <w:div w:id="241256369">
      <w:bodyDiv w:val="1"/>
      <w:marLeft w:val="0"/>
      <w:marRight w:val="0"/>
      <w:marTop w:val="0"/>
      <w:marBottom w:val="0"/>
      <w:divBdr>
        <w:top w:val="none" w:sz="0" w:space="0" w:color="auto"/>
        <w:left w:val="none" w:sz="0" w:space="0" w:color="auto"/>
        <w:bottom w:val="none" w:sz="0" w:space="0" w:color="auto"/>
        <w:right w:val="none" w:sz="0" w:space="0" w:color="auto"/>
      </w:divBdr>
    </w:div>
    <w:div w:id="252127129">
      <w:bodyDiv w:val="1"/>
      <w:marLeft w:val="0"/>
      <w:marRight w:val="0"/>
      <w:marTop w:val="0"/>
      <w:marBottom w:val="0"/>
      <w:divBdr>
        <w:top w:val="none" w:sz="0" w:space="0" w:color="auto"/>
        <w:left w:val="none" w:sz="0" w:space="0" w:color="auto"/>
        <w:bottom w:val="none" w:sz="0" w:space="0" w:color="auto"/>
        <w:right w:val="none" w:sz="0" w:space="0" w:color="auto"/>
      </w:divBdr>
    </w:div>
    <w:div w:id="259217631">
      <w:bodyDiv w:val="1"/>
      <w:marLeft w:val="0"/>
      <w:marRight w:val="0"/>
      <w:marTop w:val="0"/>
      <w:marBottom w:val="0"/>
      <w:divBdr>
        <w:top w:val="none" w:sz="0" w:space="0" w:color="auto"/>
        <w:left w:val="none" w:sz="0" w:space="0" w:color="auto"/>
        <w:bottom w:val="none" w:sz="0" w:space="0" w:color="auto"/>
        <w:right w:val="none" w:sz="0" w:space="0" w:color="auto"/>
      </w:divBdr>
      <w:divsChild>
        <w:div w:id="698970063">
          <w:marLeft w:val="0"/>
          <w:marRight w:val="0"/>
          <w:marTop w:val="0"/>
          <w:marBottom w:val="0"/>
          <w:divBdr>
            <w:top w:val="none" w:sz="0" w:space="0" w:color="auto"/>
            <w:left w:val="none" w:sz="0" w:space="0" w:color="auto"/>
            <w:bottom w:val="none" w:sz="0" w:space="0" w:color="auto"/>
            <w:right w:val="none" w:sz="0" w:space="0" w:color="auto"/>
          </w:divBdr>
        </w:div>
      </w:divsChild>
    </w:div>
    <w:div w:id="269746396">
      <w:bodyDiv w:val="1"/>
      <w:marLeft w:val="0"/>
      <w:marRight w:val="0"/>
      <w:marTop w:val="0"/>
      <w:marBottom w:val="0"/>
      <w:divBdr>
        <w:top w:val="none" w:sz="0" w:space="0" w:color="auto"/>
        <w:left w:val="none" w:sz="0" w:space="0" w:color="auto"/>
        <w:bottom w:val="none" w:sz="0" w:space="0" w:color="auto"/>
        <w:right w:val="none" w:sz="0" w:space="0" w:color="auto"/>
      </w:divBdr>
    </w:div>
    <w:div w:id="271329519">
      <w:bodyDiv w:val="1"/>
      <w:marLeft w:val="0"/>
      <w:marRight w:val="0"/>
      <w:marTop w:val="0"/>
      <w:marBottom w:val="0"/>
      <w:divBdr>
        <w:top w:val="none" w:sz="0" w:space="0" w:color="auto"/>
        <w:left w:val="none" w:sz="0" w:space="0" w:color="auto"/>
        <w:bottom w:val="none" w:sz="0" w:space="0" w:color="auto"/>
        <w:right w:val="none" w:sz="0" w:space="0" w:color="auto"/>
      </w:divBdr>
    </w:div>
    <w:div w:id="292251651">
      <w:bodyDiv w:val="1"/>
      <w:marLeft w:val="0"/>
      <w:marRight w:val="0"/>
      <w:marTop w:val="0"/>
      <w:marBottom w:val="0"/>
      <w:divBdr>
        <w:top w:val="none" w:sz="0" w:space="0" w:color="auto"/>
        <w:left w:val="none" w:sz="0" w:space="0" w:color="auto"/>
        <w:bottom w:val="none" w:sz="0" w:space="0" w:color="auto"/>
        <w:right w:val="none" w:sz="0" w:space="0" w:color="auto"/>
      </w:divBdr>
    </w:div>
    <w:div w:id="380054155">
      <w:bodyDiv w:val="1"/>
      <w:marLeft w:val="0"/>
      <w:marRight w:val="0"/>
      <w:marTop w:val="0"/>
      <w:marBottom w:val="0"/>
      <w:divBdr>
        <w:top w:val="none" w:sz="0" w:space="0" w:color="auto"/>
        <w:left w:val="none" w:sz="0" w:space="0" w:color="auto"/>
        <w:bottom w:val="none" w:sz="0" w:space="0" w:color="auto"/>
        <w:right w:val="none" w:sz="0" w:space="0" w:color="auto"/>
      </w:divBdr>
    </w:div>
    <w:div w:id="397018486">
      <w:bodyDiv w:val="1"/>
      <w:marLeft w:val="0"/>
      <w:marRight w:val="0"/>
      <w:marTop w:val="0"/>
      <w:marBottom w:val="0"/>
      <w:divBdr>
        <w:top w:val="none" w:sz="0" w:space="0" w:color="auto"/>
        <w:left w:val="none" w:sz="0" w:space="0" w:color="auto"/>
        <w:bottom w:val="none" w:sz="0" w:space="0" w:color="auto"/>
        <w:right w:val="none" w:sz="0" w:space="0" w:color="auto"/>
      </w:divBdr>
    </w:div>
    <w:div w:id="397898815">
      <w:bodyDiv w:val="1"/>
      <w:marLeft w:val="0"/>
      <w:marRight w:val="0"/>
      <w:marTop w:val="0"/>
      <w:marBottom w:val="0"/>
      <w:divBdr>
        <w:top w:val="none" w:sz="0" w:space="0" w:color="auto"/>
        <w:left w:val="none" w:sz="0" w:space="0" w:color="auto"/>
        <w:bottom w:val="none" w:sz="0" w:space="0" w:color="auto"/>
        <w:right w:val="none" w:sz="0" w:space="0" w:color="auto"/>
      </w:divBdr>
    </w:div>
    <w:div w:id="414476934">
      <w:bodyDiv w:val="1"/>
      <w:marLeft w:val="0"/>
      <w:marRight w:val="0"/>
      <w:marTop w:val="0"/>
      <w:marBottom w:val="0"/>
      <w:divBdr>
        <w:top w:val="none" w:sz="0" w:space="0" w:color="auto"/>
        <w:left w:val="none" w:sz="0" w:space="0" w:color="auto"/>
        <w:bottom w:val="none" w:sz="0" w:space="0" w:color="auto"/>
        <w:right w:val="none" w:sz="0" w:space="0" w:color="auto"/>
      </w:divBdr>
      <w:divsChild>
        <w:div w:id="2110738185">
          <w:marLeft w:val="0"/>
          <w:marRight w:val="0"/>
          <w:marTop w:val="0"/>
          <w:marBottom w:val="0"/>
          <w:divBdr>
            <w:top w:val="none" w:sz="0" w:space="0" w:color="auto"/>
            <w:left w:val="none" w:sz="0" w:space="0" w:color="auto"/>
            <w:bottom w:val="none" w:sz="0" w:space="0" w:color="auto"/>
            <w:right w:val="none" w:sz="0" w:space="0" w:color="auto"/>
          </w:divBdr>
        </w:div>
      </w:divsChild>
    </w:div>
    <w:div w:id="431513065">
      <w:bodyDiv w:val="1"/>
      <w:marLeft w:val="0"/>
      <w:marRight w:val="0"/>
      <w:marTop w:val="0"/>
      <w:marBottom w:val="0"/>
      <w:divBdr>
        <w:top w:val="none" w:sz="0" w:space="0" w:color="auto"/>
        <w:left w:val="none" w:sz="0" w:space="0" w:color="auto"/>
        <w:bottom w:val="none" w:sz="0" w:space="0" w:color="auto"/>
        <w:right w:val="none" w:sz="0" w:space="0" w:color="auto"/>
      </w:divBdr>
    </w:div>
    <w:div w:id="457643778">
      <w:bodyDiv w:val="1"/>
      <w:marLeft w:val="0"/>
      <w:marRight w:val="0"/>
      <w:marTop w:val="0"/>
      <w:marBottom w:val="0"/>
      <w:divBdr>
        <w:top w:val="none" w:sz="0" w:space="0" w:color="auto"/>
        <w:left w:val="none" w:sz="0" w:space="0" w:color="auto"/>
        <w:bottom w:val="none" w:sz="0" w:space="0" w:color="auto"/>
        <w:right w:val="none" w:sz="0" w:space="0" w:color="auto"/>
      </w:divBdr>
    </w:div>
    <w:div w:id="462386258">
      <w:bodyDiv w:val="1"/>
      <w:marLeft w:val="0"/>
      <w:marRight w:val="0"/>
      <w:marTop w:val="0"/>
      <w:marBottom w:val="0"/>
      <w:divBdr>
        <w:top w:val="none" w:sz="0" w:space="0" w:color="auto"/>
        <w:left w:val="none" w:sz="0" w:space="0" w:color="auto"/>
        <w:bottom w:val="none" w:sz="0" w:space="0" w:color="auto"/>
        <w:right w:val="none" w:sz="0" w:space="0" w:color="auto"/>
      </w:divBdr>
    </w:div>
    <w:div w:id="549221072">
      <w:bodyDiv w:val="1"/>
      <w:marLeft w:val="0"/>
      <w:marRight w:val="0"/>
      <w:marTop w:val="0"/>
      <w:marBottom w:val="0"/>
      <w:divBdr>
        <w:top w:val="none" w:sz="0" w:space="0" w:color="auto"/>
        <w:left w:val="none" w:sz="0" w:space="0" w:color="auto"/>
        <w:bottom w:val="none" w:sz="0" w:space="0" w:color="auto"/>
        <w:right w:val="none" w:sz="0" w:space="0" w:color="auto"/>
      </w:divBdr>
    </w:div>
    <w:div w:id="560099072">
      <w:bodyDiv w:val="1"/>
      <w:marLeft w:val="0"/>
      <w:marRight w:val="0"/>
      <w:marTop w:val="0"/>
      <w:marBottom w:val="0"/>
      <w:divBdr>
        <w:top w:val="none" w:sz="0" w:space="0" w:color="auto"/>
        <w:left w:val="none" w:sz="0" w:space="0" w:color="auto"/>
        <w:bottom w:val="none" w:sz="0" w:space="0" w:color="auto"/>
        <w:right w:val="none" w:sz="0" w:space="0" w:color="auto"/>
      </w:divBdr>
    </w:div>
    <w:div w:id="604462907">
      <w:bodyDiv w:val="1"/>
      <w:marLeft w:val="0"/>
      <w:marRight w:val="0"/>
      <w:marTop w:val="0"/>
      <w:marBottom w:val="0"/>
      <w:divBdr>
        <w:top w:val="none" w:sz="0" w:space="0" w:color="auto"/>
        <w:left w:val="none" w:sz="0" w:space="0" w:color="auto"/>
        <w:bottom w:val="none" w:sz="0" w:space="0" w:color="auto"/>
        <w:right w:val="none" w:sz="0" w:space="0" w:color="auto"/>
      </w:divBdr>
    </w:div>
    <w:div w:id="605423735">
      <w:bodyDiv w:val="1"/>
      <w:marLeft w:val="0"/>
      <w:marRight w:val="0"/>
      <w:marTop w:val="0"/>
      <w:marBottom w:val="0"/>
      <w:divBdr>
        <w:top w:val="none" w:sz="0" w:space="0" w:color="auto"/>
        <w:left w:val="none" w:sz="0" w:space="0" w:color="auto"/>
        <w:bottom w:val="none" w:sz="0" w:space="0" w:color="auto"/>
        <w:right w:val="none" w:sz="0" w:space="0" w:color="auto"/>
      </w:divBdr>
    </w:div>
    <w:div w:id="607005763">
      <w:bodyDiv w:val="1"/>
      <w:marLeft w:val="0"/>
      <w:marRight w:val="0"/>
      <w:marTop w:val="0"/>
      <w:marBottom w:val="0"/>
      <w:divBdr>
        <w:top w:val="none" w:sz="0" w:space="0" w:color="auto"/>
        <w:left w:val="none" w:sz="0" w:space="0" w:color="auto"/>
        <w:bottom w:val="none" w:sz="0" w:space="0" w:color="auto"/>
        <w:right w:val="none" w:sz="0" w:space="0" w:color="auto"/>
      </w:divBdr>
    </w:div>
    <w:div w:id="634069898">
      <w:bodyDiv w:val="1"/>
      <w:marLeft w:val="0"/>
      <w:marRight w:val="0"/>
      <w:marTop w:val="0"/>
      <w:marBottom w:val="0"/>
      <w:divBdr>
        <w:top w:val="none" w:sz="0" w:space="0" w:color="auto"/>
        <w:left w:val="none" w:sz="0" w:space="0" w:color="auto"/>
        <w:bottom w:val="none" w:sz="0" w:space="0" w:color="auto"/>
        <w:right w:val="none" w:sz="0" w:space="0" w:color="auto"/>
      </w:divBdr>
    </w:div>
    <w:div w:id="677974367">
      <w:bodyDiv w:val="1"/>
      <w:marLeft w:val="0"/>
      <w:marRight w:val="0"/>
      <w:marTop w:val="0"/>
      <w:marBottom w:val="0"/>
      <w:divBdr>
        <w:top w:val="none" w:sz="0" w:space="0" w:color="auto"/>
        <w:left w:val="none" w:sz="0" w:space="0" w:color="auto"/>
        <w:bottom w:val="none" w:sz="0" w:space="0" w:color="auto"/>
        <w:right w:val="none" w:sz="0" w:space="0" w:color="auto"/>
      </w:divBdr>
    </w:div>
    <w:div w:id="718363860">
      <w:bodyDiv w:val="1"/>
      <w:marLeft w:val="0"/>
      <w:marRight w:val="0"/>
      <w:marTop w:val="0"/>
      <w:marBottom w:val="0"/>
      <w:divBdr>
        <w:top w:val="none" w:sz="0" w:space="0" w:color="auto"/>
        <w:left w:val="none" w:sz="0" w:space="0" w:color="auto"/>
        <w:bottom w:val="none" w:sz="0" w:space="0" w:color="auto"/>
        <w:right w:val="none" w:sz="0" w:space="0" w:color="auto"/>
      </w:divBdr>
    </w:div>
    <w:div w:id="754593556">
      <w:bodyDiv w:val="1"/>
      <w:marLeft w:val="0"/>
      <w:marRight w:val="0"/>
      <w:marTop w:val="0"/>
      <w:marBottom w:val="0"/>
      <w:divBdr>
        <w:top w:val="none" w:sz="0" w:space="0" w:color="auto"/>
        <w:left w:val="none" w:sz="0" w:space="0" w:color="auto"/>
        <w:bottom w:val="none" w:sz="0" w:space="0" w:color="auto"/>
        <w:right w:val="none" w:sz="0" w:space="0" w:color="auto"/>
      </w:divBdr>
    </w:div>
    <w:div w:id="761075115">
      <w:bodyDiv w:val="1"/>
      <w:marLeft w:val="0"/>
      <w:marRight w:val="0"/>
      <w:marTop w:val="0"/>
      <w:marBottom w:val="0"/>
      <w:divBdr>
        <w:top w:val="none" w:sz="0" w:space="0" w:color="auto"/>
        <w:left w:val="none" w:sz="0" w:space="0" w:color="auto"/>
        <w:bottom w:val="none" w:sz="0" w:space="0" w:color="auto"/>
        <w:right w:val="none" w:sz="0" w:space="0" w:color="auto"/>
      </w:divBdr>
    </w:div>
    <w:div w:id="767312811">
      <w:bodyDiv w:val="1"/>
      <w:marLeft w:val="0"/>
      <w:marRight w:val="0"/>
      <w:marTop w:val="0"/>
      <w:marBottom w:val="0"/>
      <w:divBdr>
        <w:top w:val="none" w:sz="0" w:space="0" w:color="auto"/>
        <w:left w:val="none" w:sz="0" w:space="0" w:color="auto"/>
        <w:bottom w:val="none" w:sz="0" w:space="0" w:color="auto"/>
        <w:right w:val="none" w:sz="0" w:space="0" w:color="auto"/>
      </w:divBdr>
    </w:div>
    <w:div w:id="782043509">
      <w:bodyDiv w:val="1"/>
      <w:marLeft w:val="0"/>
      <w:marRight w:val="0"/>
      <w:marTop w:val="0"/>
      <w:marBottom w:val="0"/>
      <w:divBdr>
        <w:top w:val="none" w:sz="0" w:space="0" w:color="auto"/>
        <w:left w:val="none" w:sz="0" w:space="0" w:color="auto"/>
        <w:bottom w:val="none" w:sz="0" w:space="0" w:color="auto"/>
        <w:right w:val="none" w:sz="0" w:space="0" w:color="auto"/>
      </w:divBdr>
    </w:div>
    <w:div w:id="843472947">
      <w:bodyDiv w:val="1"/>
      <w:marLeft w:val="0"/>
      <w:marRight w:val="0"/>
      <w:marTop w:val="0"/>
      <w:marBottom w:val="0"/>
      <w:divBdr>
        <w:top w:val="none" w:sz="0" w:space="0" w:color="auto"/>
        <w:left w:val="none" w:sz="0" w:space="0" w:color="auto"/>
        <w:bottom w:val="none" w:sz="0" w:space="0" w:color="auto"/>
        <w:right w:val="none" w:sz="0" w:space="0" w:color="auto"/>
      </w:divBdr>
    </w:div>
    <w:div w:id="910504938">
      <w:bodyDiv w:val="1"/>
      <w:marLeft w:val="0"/>
      <w:marRight w:val="0"/>
      <w:marTop w:val="0"/>
      <w:marBottom w:val="0"/>
      <w:divBdr>
        <w:top w:val="none" w:sz="0" w:space="0" w:color="auto"/>
        <w:left w:val="none" w:sz="0" w:space="0" w:color="auto"/>
        <w:bottom w:val="none" w:sz="0" w:space="0" w:color="auto"/>
        <w:right w:val="none" w:sz="0" w:space="0" w:color="auto"/>
      </w:divBdr>
    </w:div>
    <w:div w:id="933779481">
      <w:bodyDiv w:val="1"/>
      <w:marLeft w:val="0"/>
      <w:marRight w:val="0"/>
      <w:marTop w:val="0"/>
      <w:marBottom w:val="0"/>
      <w:divBdr>
        <w:top w:val="none" w:sz="0" w:space="0" w:color="auto"/>
        <w:left w:val="none" w:sz="0" w:space="0" w:color="auto"/>
        <w:bottom w:val="none" w:sz="0" w:space="0" w:color="auto"/>
        <w:right w:val="none" w:sz="0" w:space="0" w:color="auto"/>
      </w:divBdr>
    </w:div>
    <w:div w:id="991105492">
      <w:bodyDiv w:val="1"/>
      <w:marLeft w:val="0"/>
      <w:marRight w:val="0"/>
      <w:marTop w:val="0"/>
      <w:marBottom w:val="0"/>
      <w:divBdr>
        <w:top w:val="none" w:sz="0" w:space="0" w:color="auto"/>
        <w:left w:val="none" w:sz="0" w:space="0" w:color="auto"/>
        <w:bottom w:val="none" w:sz="0" w:space="0" w:color="auto"/>
        <w:right w:val="none" w:sz="0" w:space="0" w:color="auto"/>
      </w:divBdr>
    </w:div>
    <w:div w:id="1047756230">
      <w:bodyDiv w:val="1"/>
      <w:marLeft w:val="0"/>
      <w:marRight w:val="0"/>
      <w:marTop w:val="0"/>
      <w:marBottom w:val="0"/>
      <w:divBdr>
        <w:top w:val="none" w:sz="0" w:space="0" w:color="auto"/>
        <w:left w:val="none" w:sz="0" w:space="0" w:color="auto"/>
        <w:bottom w:val="none" w:sz="0" w:space="0" w:color="auto"/>
        <w:right w:val="none" w:sz="0" w:space="0" w:color="auto"/>
      </w:divBdr>
    </w:div>
    <w:div w:id="1090931541">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1988274">
      <w:bodyDiv w:val="1"/>
      <w:marLeft w:val="0"/>
      <w:marRight w:val="0"/>
      <w:marTop w:val="0"/>
      <w:marBottom w:val="0"/>
      <w:divBdr>
        <w:top w:val="none" w:sz="0" w:space="0" w:color="auto"/>
        <w:left w:val="none" w:sz="0" w:space="0" w:color="auto"/>
        <w:bottom w:val="none" w:sz="0" w:space="0" w:color="auto"/>
        <w:right w:val="none" w:sz="0" w:space="0" w:color="auto"/>
      </w:divBdr>
    </w:div>
    <w:div w:id="1175605604">
      <w:bodyDiv w:val="1"/>
      <w:marLeft w:val="0"/>
      <w:marRight w:val="0"/>
      <w:marTop w:val="0"/>
      <w:marBottom w:val="0"/>
      <w:divBdr>
        <w:top w:val="none" w:sz="0" w:space="0" w:color="auto"/>
        <w:left w:val="none" w:sz="0" w:space="0" w:color="auto"/>
        <w:bottom w:val="none" w:sz="0" w:space="0" w:color="auto"/>
        <w:right w:val="none" w:sz="0" w:space="0" w:color="auto"/>
      </w:divBdr>
    </w:div>
    <w:div w:id="1178813715">
      <w:bodyDiv w:val="1"/>
      <w:marLeft w:val="0"/>
      <w:marRight w:val="0"/>
      <w:marTop w:val="0"/>
      <w:marBottom w:val="0"/>
      <w:divBdr>
        <w:top w:val="none" w:sz="0" w:space="0" w:color="auto"/>
        <w:left w:val="none" w:sz="0" w:space="0" w:color="auto"/>
        <w:bottom w:val="none" w:sz="0" w:space="0" w:color="auto"/>
        <w:right w:val="none" w:sz="0" w:space="0" w:color="auto"/>
      </w:divBdr>
    </w:div>
    <w:div w:id="1198391777">
      <w:bodyDiv w:val="1"/>
      <w:marLeft w:val="0"/>
      <w:marRight w:val="0"/>
      <w:marTop w:val="0"/>
      <w:marBottom w:val="0"/>
      <w:divBdr>
        <w:top w:val="none" w:sz="0" w:space="0" w:color="auto"/>
        <w:left w:val="none" w:sz="0" w:space="0" w:color="auto"/>
        <w:bottom w:val="none" w:sz="0" w:space="0" w:color="auto"/>
        <w:right w:val="none" w:sz="0" w:space="0" w:color="auto"/>
      </w:divBdr>
    </w:div>
    <w:div w:id="1198472841">
      <w:bodyDiv w:val="1"/>
      <w:marLeft w:val="0"/>
      <w:marRight w:val="0"/>
      <w:marTop w:val="0"/>
      <w:marBottom w:val="0"/>
      <w:divBdr>
        <w:top w:val="none" w:sz="0" w:space="0" w:color="auto"/>
        <w:left w:val="none" w:sz="0" w:space="0" w:color="auto"/>
        <w:bottom w:val="none" w:sz="0" w:space="0" w:color="auto"/>
        <w:right w:val="none" w:sz="0" w:space="0" w:color="auto"/>
      </w:divBdr>
    </w:div>
    <w:div w:id="1206798189">
      <w:bodyDiv w:val="1"/>
      <w:marLeft w:val="0"/>
      <w:marRight w:val="0"/>
      <w:marTop w:val="0"/>
      <w:marBottom w:val="0"/>
      <w:divBdr>
        <w:top w:val="none" w:sz="0" w:space="0" w:color="auto"/>
        <w:left w:val="none" w:sz="0" w:space="0" w:color="auto"/>
        <w:bottom w:val="none" w:sz="0" w:space="0" w:color="auto"/>
        <w:right w:val="none" w:sz="0" w:space="0" w:color="auto"/>
      </w:divBdr>
    </w:div>
    <w:div w:id="1209340652">
      <w:bodyDiv w:val="1"/>
      <w:marLeft w:val="0"/>
      <w:marRight w:val="0"/>
      <w:marTop w:val="0"/>
      <w:marBottom w:val="0"/>
      <w:divBdr>
        <w:top w:val="none" w:sz="0" w:space="0" w:color="auto"/>
        <w:left w:val="none" w:sz="0" w:space="0" w:color="auto"/>
        <w:bottom w:val="none" w:sz="0" w:space="0" w:color="auto"/>
        <w:right w:val="none" w:sz="0" w:space="0" w:color="auto"/>
      </w:divBdr>
    </w:div>
    <w:div w:id="1223372422">
      <w:bodyDiv w:val="1"/>
      <w:marLeft w:val="0"/>
      <w:marRight w:val="0"/>
      <w:marTop w:val="0"/>
      <w:marBottom w:val="0"/>
      <w:divBdr>
        <w:top w:val="none" w:sz="0" w:space="0" w:color="auto"/>
        <w:left w:val="none" w:sz="0" w:space="0" w:color="auto"/>
        <w:bottom w:val="none" w:sz="0" w:space="0" w:color="auto"/>
        <w:right w:val="none" w:sz="0" w:space="0" w:color="auto"/>
      </w:divBdr>
    </w:div>
    <w:div w:id="1233272890">
      <w:bodyDiv w:val="1"/>
      <w:marLeft w:val="0"/>
      <w:marRight w:val="0"/>
      <w:marTop w:val="0"/>
      <w:marBottom w:val="0"/>
      <w:divBdr>
        <w:top w:val="none" w:sz="0" w:space="0" w:color="auto"/>
        <w:left w:val="none" w:sz="0" w:space="0" w:color="auto"/>
        <w:bottom w:val="none" w:sz="0" w:space="0" w:color="auto"/>
        <w:right w:val="none" w:sz="0" w:space="0" w:color="auto"/>
      </w:divBdr>
      <w:divsChild>
        <w:div w:id="634600327">
          <w:marLeft w:val="0"/>
          <w:marRight w:val="0"/>
          <w:marTop w:val="0"/>
          <w:marBottom w:val="0"/>
          <w:divBdr>
            <w:top w:val="none" w:sz="0" w:space="0" w:color="auto"/>
            <w:left w:val="none" w:sz="0" w:space="0" w:color="auto"/>
            <w:bottom w:val="none" w:sz="0" w:space="0" w:color="auto"/>
            <w:right w:val="none" w:sz="0" w:space="0" w:color="auto"/>
          </w:divBdr>
        </w:div>
      </w:divsChild>
    </w:div>
    <w:div w:id="1237982395">
      <w:bodyDiv w:val="1"/>
      <w:marLeft w:val="0"/>
      <w:marRight w:val="0"/>
      <w:marTop w:val="0"/>
      <w:marBottom w:val="0"/>
      <w:divBdr>
        <w:top w:val="none" w:sz="0" w:space="0" w:color="auto"/>
        <w:left w:val="none" w:sz="0" w:space="0" w:color="auto"/>
        <w:bottom w:val="none" w:sz="0" w:space="0" w:color="auto"/>
        <w:right w:val="none" w:sz="0" w:space="0" w:color="auto"/>
      </w:divBdr>
    </w:div>
    <w:div w:id="1278246839">
      <w:bodyDiv w:val="1"/>
      <w:marLeft w:val="0"/>
      <w:marRight w:val="0"/>
      <w:marTop w:val="0"/>
      <w:marBottom w:val="0"/>
      <w:divBdr>
        <w:top w:val="none" w:sz="0" w:space="0" w:color="auto"/>
        <w:left w:val="none" w:sz="0" w:space="0" w:color="auto"/>
        <w:bottom w:val="none" w:sz="0" w:space="0" w:color="auto"/>
        <w:right w:val="none" w:sz="0" w:space="0" w:color="auto"/>
      </w:divBdr>
    </w:div>
    <w:div w:id="1290627845">
      <w:bodyDiv w:val="1"/>
      <w:marLeft w:val="0"/>
      <w:marRight w:val="0"/>
      <w:marTop w:val="0"/>
      <w:marBottom w:val="0"/>
      <w:divBdr>
        <w:top w:val="none" w:sz="0" w:space="0" w:color="auto"/>
        <w:left w:val="none" w:sz="0" w:space="0" w:color="auto"/>
        <w:bottom w:val="none" w:sz="0" w:space="0" w:color="auto"/>
        <w:right w:val="none" w:sz="0" w:space="0" w:color="auto"/>
      </w:divBdr>
    </w:div>
    <w:div w:id="1290668538">
      <w:bodyDiv w:val="1"/>
      <w:marLeft w:val="0"/>
      <w:marRight w:val="0"/>
      <w:marTop w:val="0"/>
      <w:marBottom w:val="0"/>
      <w:divBdr>
        <w:top w:val="none" w:sz="0" w:space="0" w:color="auto"/>
        <w:left w:val="none" w:sz="0" w:space="0" w:color="auto"/>
        <w:bottom w:val="none" w:sz="0" w:space="0" w:color="auto"/>
        <w:right w:val="none" w:sz="0" w:space="0" w:color="auto"/>
      </w:divBdr>
    </w:div>
    <w:div w:id="1301959176">
      <w:bodyDiv w:val="1"/>
      <w:marLeft w:val="0"/>
      <w:marRight w:val="0"/>
      <w:marTop w:val="0"/>
      <w:marBottom w:val="0"/>
      <w:divBdr>
        <w:top w:val="none" w:sz="0" w:space="0" w:color="auto"/>
        <w:left w:val="none" w:sz="0" w:space="0" w:color="auto"/>
        <w:bottom w:val="none" w:sz="0" w:space="0" w:color="auto"/>
        <w:right w:val="none" w:sz="0" w:space="0" w:color="auto"/>
      </w:divBdr>
    </w:div>
    <w:div w:id="1307315788">
      <w:bodyDiv w:val="1"/>
      <w:marLeft w:val="0"/>
      <w:marRight w:val="0"/>
      <w:marTop w:val="0"/>
      <w:marBottom w:val="0"/>
      <w:divBdr>
        <w:top w:val="none" w:sz="0" w:space="0" w:color="auto"/>
        <w:left w:val="none" w:sz="0" w:space="0" w:color="auto"/>
        <w:bottom w:val="none" w:sz="0" w:space="0" w:color="auto"/>
        <w:right w:val="none" w:sz="0" w:space="0" w:color="auto"/>
      </w:divBdr>
    </w:div>
    <w:div w:id="1332026290">
      <w:bodyDiv w:val="1"/>
      <w:marLeft w:val="0"/>
      <w:marRight w:val="0"/>
      <w:marTop w:val="0"/>
      <w:marBottom w:val="0"/>
      <w:divBdr>
        <w:top w:val="none" w:sz="0" w:space="0" w:color="auto"/>
        <w:left w:val="none" w:sz="0" w:space="0" w:color="auto"/>
        <w:bottom w:val="none" w:sz="0" w:space="0" w:color="auto"/>
        <w:right w:val="none" w:sz="0" w:space="0" w:color="auto"/>
      </w:divBdr>
    </w:div>
    <w:div w:id="1341085006">
      <w:bodyDiv w:val="1"/>
      <w:marLeft w:val="0"/>
      <w:marRight w:val="0"/>
      <w:marTop w:val="0"/>
      <w:marBottom w:val="0"/>
      <w:divBdr>
        <w:top w:val="none" w:sz="0" w:space="0" w:color="auto"/>
        <w:left w:val="none" w:sz="0" w:space="0" w:color="auto"/>
        <w:bottom w:val="none" w:sz="0" w:space="0" w:color="auto"/>
        <w:right w:val="none" w:sz="0" w:space="0" w:color="auto"/>
      </w:divBdr>
    </w:div>
    <w:div w:id="1417021761">
      <w:bodyDiv w:val="1"/>
      <w:marLeft w:val="0"/>
      <w:marRight w:val="0"/>
      <w:marTop w:val="0"/>
      <w:marBottom w:val="0"/>
      <w:divBdr>
        <w:top w:val="none" w:sz="0" w:space="0" w:color="auto"/>
        <w:left w:val="none" w:sz="0" w:space="0" w:color="auto"/>
        <w:bottom w:val="none" w:sz="0" w:space="0" w:color="auto"/>
        <w:right w:val="none" w:sz="0" w:space="0" w:color="auto"/>
      </w:divBdr>
    </w:div>
    <w:div w:id="1425372273">
      <w:bodyDiv w:val="1"/>
      <w:marLeft w:val="0"/>
      <w:marRight w:val="0"/>
      <w:marTop w:val="0"/>
      <w:marBottom w:val="0"/>
      <w:divBdr>
        <w:top w:val="none" w:sz="0" w:space="0" w:color="auto"/>
        <w:left w:val="none" w:sz="0" w:space="0" w:color="auto"/>
        <w:bottom w:val="none" w:sz="0" w:space="0" w:color="auto"/>
        <w:right w:val="none" w:sz="0" w:space="0" w:color="auto"/>
      </w:divBdr>
    </w:div>
    <w:div w:id="1474562988">
      <w:bodyDiv w:val="1"/>
      <w:marLeft w:val="0"/>
      <w:marRight w:val="0"/>
      <w:marTop w:val="0"/>
      <w:marBottom w:val="0"/>
      <w:divBdr>
        <w:top w:val="none" w:sz="0" w:space="0" w:color="auto"/>
        <w:left w:val="none" w:sz="0" w:space="0" w:color="auto"/>
        <w:bottom w:val="none" w:sz="0" w:space="0" w:color="auto"/>
        <w:right w:val="none" w:sz="0" w:space="0" w:color="auto"/>
      </w:divBdr>
    </w:div>
    <w:div w:id="1517111402">
      <w:bodyDiv w:val="1"/>
      <w:marLeft w:val="0"/>
      <w:marRight w:val="0"/>
      <w:marTop w:val="0"/>
      <w:marBottom w:val="0"/>
      <w:divBdr>
        <w:top w:val="none" w:sz="0" w:space="0" w:color="auto"/>
        <w:left w:val="none" w:sz="0" w:space="0" w:color="auto"/>
        <w:bottom w:val="none" w:sz="0" w:space="0" w:color="auto"/>
        <w:right w:val="none" w:sz="0" w:space="0" w:color="auto"/>
      </w:divBdr>
    </w:div>
    <w:div w:id="1542476987">
      <w:bodyDiv w:val="1"/>
      <w:marLeft w:val="0"/>
      <w:marRight w:val="0"/>
      <w:marTop w:val="0"/>
      <w:marBottom w:val="0"/>
      <w:divBdr>
        <w:top w:val="none" w:sz="0" w:space="0" w:color="auto"/>
        <w:left w:val="none" w:sz="0" w:space="0" w:color="auto"/>
        <w:bottom w:val="none" w:sz="0" w:space="0" w:color="auto"/>
        <w:right w:val="none" w:sz="0" w:space="0" w:color="auto"/>
      </w:divBdr>
    </w:div>
    <w:div w:id="1589270763">
      <w:bodyDiv w:val="1"/>
      <w:marLeft w:val="0"/>
      <w:marRight w:val="0"/>
      <w:marTop w:val="0"/>
      <w:marBottom w:val="0"/>
      <w:divBdr>
        <w:top w:val="none" w:sz="0" w:space="0" w:color="auto"/>
        <w:left w:val="none" w:sz="0" w:space="0" w:color="auto"/>
        <w:bottom w:val="none" w:sz="0" w:space="0" w:color="auto"/>
        <w:right w:val="none" w:sz="0" w:space="0" w:color="auto"/>
      </w:divBdr>
    </w:div>
    <w:div w:id="1643657699">
      <w:bodyDiv w:val="1"/>
      <w:marLeft w:val="0"/>
      <w:marRight w:val="0"/>
      <w:marTop w:val="0"/>
      <w:marBottom w:val="0"/>
      <w:divBdr>
        <w:top w:val="none" w:sz="0" w:space="0" w:color="auto"/>
        <w:left w:val="none" w:sz="0" w:space="0" w:color="auto"/>
        <w:bottom w:val="none" w:sz="0" w:space="0" w:color="auto"/>
        <w:right w:val="none" w:sz="0" w:space="0" w:color="auto"/>
      </w:divBdr>
    </w:div>
    <w:div w:id="1647006762">
      <w:bodyDiv w:val="1"/>
      <w:marLeft w:val="0"/>
      <w:marRight w:val="0"/>
      <w:marTop w:val="0"/>
      <w:marBottom w:val="0"/>
      <w:divBdr>
        <w:top w:val="none" w:sz="0" w:space="0" w:color="auto"/>
        <w:left w:val="none" w:sz="0" w:space="0" w:color="auto"/>
        <w:bottom w:val="none" w:sz="0" w:space="0" w:color="auto"/>
        <w:right w:val="none" w:sz="0" w:space="0" w:color="auto"/>
      </w:divBdr>
    </w:div>
    <w:div w:id="1650864843">
      <w:bodyDiv w:val="1"/>
      <w:marLeft w:val="0"/>
      <w:marRight w:val="0"/>
      <w:marTop w:val="0"/>
      <w:marBottom w:val="0"/>
      <w:divBdr>
        <w:top w:val="none" w:sz="0" w:space="0" w:color="auto"/>
        <w:left w:val="none" w:sz="0" w:space="0" w:color="auto"/>
        <w:bottom w:val="none" w:sz="0" w:space="0" w:color="auto"/>
        <w:right w:val="none" w:sz="0" w:space="0" w:color="auto"/>
      </w:divBdr>
    </w:div>
    <w:div w:id="1674069972">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0521920">
      <w:bodyDiv w:val="1"/>
      <w:marLeft w:val="0"/>
      <w:marRight w:val="0"/>
      <w:marTop w:val="0"/>
      <w:marBottom w:val="0"/>
      <w:divBdr>
        <w:top w:val="none" w:sz="0" w:space="0" w:color="auto"/>
        <w:left w:val="none" w:sz="0" w:space="0" w:color="auto"/>
        <w:bottom w:val="none" w:sz="0" w:space="0" w:color="auto"/>
        <w:right w:val="none" w:sz="0" w:space="0" w:color="auto"/>
      </w:divBdr>
    </w:div>
    <w:div w:id="1699118878">
      <w:bodyDiv w:val="1"/>
      <w:marLeft w:val="0"/>
      <w:marRight w:val="0"/>
      <w:marTop w:val="0"/>
      <w:marBottom w:val="0"/>
      <w:divBdr>
        <w:top w:val="none" w:sz="0" w:space="0" w:color="auto"/>
        <w:left w:val="none" w:sz="0" w:space="0" w:color="auto"/>
        <w:bottom w:val="none" w:sz="0" w:space="0" w:color="auto"/>
        <w:right w:val="none" w:sz="0" w:space="0" w:color="auto"/>
      </w:divBdr>
    </w:div>
    <w:div w:id="1713311124">
      <w:bodyDiv w:val="1"/>
      <w:marLeft w:val="0"/>
      <w:marRight w:val="0"/>
      <w:marTop w:val="0"/>
      <w:marBottom w:val="0"/>
      <w:divBdr>
        <w:top w:val="none" w:sz="0" w:space="0" w:color="auto"/>
        <w:left w:val="none" w:sz="0" w:space="0" w:color="auto"/>
        <w:bottom w:val="none" w:sz="0" w:space="0" w:color="auto"/>
        <w:right w:val="none" w:sz="0" w:space="0" w:color="auto"/>
      </w:divBdr>
    </w:div>
    <w:div w:id="1723820522">
      <w:bodyDiv w:val="1"/>
      <w:marLeft w:val="0"/>
      <w:marRight w:val="0"/>
      <w:marTop w:val="0"/>
      <w:marBottom w:val="0"/>
      <w:divBdr>
        <w:top w:val="none" w:sz="0" w:space="0" w:color="auto"/>
        <w:left w:val="none" w:sz="0" w:space="0" w:color="auto"/>
        <w:bottom w:val="none" w:sz="0" w:space="0" w:color="auto"/>
        <w:right w:val="none" w:sz="0" w:space="0" w:color="auto"/>
      </w:divBdr>
    </w:div>
    <w:div w:id="1744640444">
      <w:bodyDiv w:val="1"/>
      <w:marLeft w:val="0"/>
      <w:marRight w:val="0"/>
      <w:marTop w:val="0"/>
      <w:marBottom w:val="0"/>
      <w:divBdr>
        <w:top w:val="none" w:sz="0" w:space="0" w:color="auto"/>
        <w:left w:val="none" w:sz="0" w:space="0" w:color="auto"/>
        <w:bottom w:val="none" w:sz="0" w:space="0" w:color="auto"/>
        <w:right w:val="none" w:sz="0" w:space="0" w:color="auto"/>
      </w:divBdr>
    </w:div>
    <w:div w:id="1791775629">
      <w:bodyDiv w:val="1"/>
      <w:marLeft w:val="0"/>
      <w:marRight w:val="0"/>
      <w:marTop w:val="0"/>
      <w:marBottom w:val="0"/>
      <w:divBdr>
        <w:top w:val="none" w:sz="0" w:space="0" w:color="auto"/>
        <w:left w:val="none" w:sz="0" w:space="0" w:color="auto"/>
        <w:bottom w:val="none" w:sz="0" w:space="0" w:color="auto"/>
        <w:right w:val="none" w:sz="0" w:space="0" w:color="auto"/>
      </w:divBdr>
      <w:divsChild>
        <w:div w:id="856433628">
          <w:marLeft w:val="0"/>
          <w:marRight w:val="0"/>
          <w:marTop w:val="0"/>
          <w:marBottom w:val="0"/>
          <w:divBdr>
            <w:top w:val="none" w:sz="0" w:space="0" w:color="auto"/>
            <w:left w:val="none" w:sz="0" w:space="0" w:color="auto"/>
            <w:bottom w:val="none" w:sz="0" w:space="0" w:color="auto"/>
            <w:right w:val="none" w:sz="0" w:space="0" w:color="auto"/>
          </w:divBdr>
        </w:div>
        <w:div w:id="867983438">
          <w:marLeft w:val="0"/>
          <w:marRight w:val="0"/>
          <w:marTop w:val="0"/>
          <w:marBottom w:val="0"/>
          <w:divBdr>
            <w:top w:val="none" w:sz="0" w:space="0" w:color="auto"/>
            <w:left w:val="none" w:sz="0" w:space="0" w:color="auto"/>
            <w:bottom w:val="none" w:sz="0" w:space="0" w:color="auto"/>
            <w:right w:val="none" w:sz="0" w:space="0" w:color="auto"/>
          </w:divBdr>
        </w:div>
        <w:div w:id="885339505">
          <w:marLeft w:val="0"/>
          <w:marRight w:val="0"/>
          <w:marTop w:val="0"/>
          <w:marBottom w:val="0"/>
          <w:divBdr>
            <w:top w:val="none" w:sz="0" w:space="0" w:color="auto"/>
            <w:left w:val="none" w:sz="0" w:space="0" w:color="auto"/>
            <w:bottom w:val="none" w:sz="0" w:space="0" w:color="auto"/>
            <w:right w:val="none" w:sz="0" w:space="0" w:color="auto"/>
          </w:divBdr>
        </w:div>
        <w:div w:id="943920558">
          <w:marLeft w:val="0"/>
          <w:marRight w:val="0"/>
          <w:marTop w:val="0"/>
          <w:marBottom w:val="0"/>
          <w:divBdr>
            <w:top w:val="none" w:sz="0" w:space="0" w:color="auto"/>
            <w:left w:val="none" w:sz="0" w:space="0" w:color="auto"/>
            <w:bottom w:val="none" w:sz="0" w:space="0" w:color="auto"/>
            <w:right w:val="none" w:sz="0" w:space="0" w:color="auto"/>
          </w:divBdr>
        </w:div>
        <w:div w:id="1416825315">
          <w:marLeft w:val="0"/>
          <w:marRight w:val="0"/>
          <w:marTop w:val="0"/>
          <w:marBottom w:val="0"/>
          <w:divBdr>
            <w:top w:val="none" w:sz="0" w:space="0" w:color="auto"/>
            <w:left w:val="none" w:sz="0" w:space="0" w:color="auto"/>
            <w:bottom w:val="none" w:sz="0" w:space="0" w:color="auto"/>
            <w:right w:val="none" w:sz="0" w:space="0" w:color="auto"/>
          </w:divBdr>
        </w:div>
        <w:div w:id="1727413644">
          <w:marLeft w:val="0"/>
          <w:marRight w:val="0"/>
          <w:marTop w:val="0"/>
          <w:marBottom w:val="0"/>
          <w:divBdr>
            <w:top w:val="none" w:sz="0" w:space="0" w:color="auto"/>
            <w:left w:val="none" w:sz="0" w:space="0" w:color="auto"/>
            <w:bottom w:val="none" w:sz="0" w:space="0" w:color="auto"/>
            <w:right w:val="none" w:sz="0" w:space="0" w:color="auto"/>
          </w:divBdr>
        </w:div>
      </w:divsChild>
    </w:div>
    <w:div w:id="1853178891">
      <w:bodyDiv w:val="1"/>
      <w:marLeft w:val="0"/>
      <w:marRight w:val="0"/>
      <w:marTop w:val="0"/>
      <w:marBottom w:val="0"/>
      <w:divBdr>
        <w:top w:val="none" w:sz="0" w:space="0" w:color="auto"/>
        <w:left w:val="none" w:sz="0" w:space="0" w:color="auto"/>
        <w:bottom w:val="none" w:sz="0" w:space="0" w:color="auto"/>
        <w:right w:val="none" w:sz="0" w:space="0" w:color="auto"/>
      </w:divBdr>
    </w:div>
    <w:div w:id="1986929212">
      <w:bodyDiv w:val="1"/>
      <w:marLeft w:val="0"/>
      <w:marRight w:val="0"/>
      <w:marTop w:val="0"/>
      <w:marBottom w:val="0"/>
      <w:divBdr>
        <w:top w:val="none" w:sz="0" w:space="0" w:color="auto"/>
        <w:left w:val="none" w:sz="0" w:space="0" w:color="auto"/>
        <w:bottom w:val="none" w:sz="0" w:space="0" w:color="auto"/>
        <w:right w:val="none" w:sz="0" w:space="0" w:color="auto"/>
      </w:divBdr>
    </w:div>
    <w:div w:id="2022009203">
      <w:bodyDiv w:val="1"/>
      <w:marLeft w:val="0"/>
      <w:marRight w:val="0"/>
      <w:marTop w:val="0"/>
      <w:marBottom w:val="0"/>
      <w:divBdr>
        <w:top w:val="none" w:sz="0" w:space="0" w:color="auto"/>
        <w:left w:val="none" w:sz="0" w:space="0" w:color="auto"/>
        <w:bottom w:val="none" w:sz="0" w:space="0" w:color="auto"/>
        <w:right w:val="none" w:sz="0" w:space="0" w:color="auto"/>
      </w:divBdr>
    </w:div>
    <w:div w:id="2035888262">
      <w:bodyDiv w:val="1"/>
      <w:marLeft w:val="0"/>
      <w:marRight w:val="0"/>
      <w:marTop w:val="0"/>
      <w:marBottom w:val="0"/>
      <w:divBdr>
        <w:top w:val="none" w:sz="0" w:space="0" w:color="auto"/>
        <w:left w:val="none" w:sz="0" w:space="0" w:color="auto"/>
        <w:bottom w:val="none" w:sz="0" w:space="0" w:color="auto"/>
        <w:right w:val="none" w:sz="0" w:space="0" w:color="auto"/>
      </w:divBdr>
    </w:div>
    <w:div w:id="2085293346">
      <w:bodyDiv w:val="1"/>
      <w:marLeft w:val="0"/>
      <w:marRight w:val="0"/>
      <w:marTop w:val="0"/>
      <w:marBottom w:val="0"/>
      <w:divBdr>
        <w:top w:val="none" w:sz="0" w:space="0" w:color="auto"/>
        <w:left w:val="none" w:sz="0" w:space="0" w:color="auto"/>
        <w:bottom w:val="none" w:sz="0" w:space="0" w:color="auto"/>
        <w:right w:val="none" w:sz="0" w:space="0" w:color="auto"/>
      </w:divBdr>
    </w:div>
    <w:div w:id="208891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rup.com/perspectives/publications/research/section/cycling-for-everyone-a-guide-for-inclusive-cycling-in-cities-and-towns" TargetMode="External"/><Relationship Id="rId26" Type="http://schemas.openxmlformats.org/officeDocument/2006/relationships/hyperlink" Target="https://www.england.nhs.uk/personalisedcare/social-prescribing/green-social-prescribing/" TargetMode="External"/><Relationship Id="rId21" Type="http://schemas.openxmlformats.org/officeDocument/2006/relationships/hyperlink" Target="https://bmdv.bund.de/SharedDocs/DE/Artikel/StV/Radverkehr/nationaler-radverkehrsplan-3-0.html"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h2020-flow.eu" TargetMode="External"/><Relationship Id="rId33" Type="http://schemas.openxmlformats.org/officeDocument/2006/relationships/hyperlink" Target="https://datamap.gov.wales/layers/inspire-wg:activetravel_routesection_approvedroutes" TargetMode="Externa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v.uk/government/publications/emergency-active-travel-fund-local-transport-authority-allocations" TargetMode="External"/><Relationship Id="rId29" Type="http://schemas.openxmlformats.org/officeDocument/2006/relationships/hyperlink" Target="https://policy.friendsoftheearth.uk/insight/segregated-cycleways-and-e-bikes-future-urban-trave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Blainey@soton.ac.uk" TargetMode="External"/><Relationship Id="rId24" Type="http://schemas.openxmlformats.org/officeDocument/2006/relationships/hyperlink" Target="https://inspire.ec.europa.eu/documents/Data_Specifications/INSPIRE_DataSpecification_TN_v3.1.pdf" TargetMode="External"/><Relationship Id="rId32" Type="http://schemas.openxmlformats.org/officeDocument/2006/relationships/hyperlink" Target="https://www.researchgate.net/publication/262388110_User_generated_spatial_content_an_analysis_of_the_phenomenon_and_its_challenges_for_mapping_agencie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udsleeds.github.io/openinfra/" TargetMode="External"/><Relationship Id="rId28" Type="http://schemas.openxmlformats.org/officeDocument/2006/relationships/hyperlink" Target="https://www.theguardian.com/cities/2017/jul/24/revealed-pseudo-public-space-pops-london-investigation-map"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local-cycling-and-walking-infrastructure-plans-technical-guidance-and-tools" TargetMode="External"/><Relationship Id="rId31" Type="http://schemas.openxmlformats.org/officeDocument/2006/relationships/hyperlink" Target="https://usmart.io/org/cyclingscotla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lcrig.org.uk/wp-content/uploads/2022/05/Gaist_Healthy-Pavements_Ed2_June-2021_v5-increased-quality-1.pdf" TargetMode="External"/><Relationship Id="rId27" Type="http://schemas.openxmlformats.org/officeDocument/2006/relationships/hyperlink" Target="http://www.nice.org.uk/guidance/qs183" TargetMode="External"/><Relationship Id="rId30" Type="http://schemas.openxmlformats.org/officeDocument/2006/relationships/hyperlink" Target="https://bills.parliament.uk/bills/3155"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12BCF7A0-52CB-4234-B1AA-B0DCDF37759E}">
    <t:Anchor>
      <t:Comment id="657752925"/>
    </t:Anchor>
    <t:History>
      <t:Event id="{94F56880-6170-4284-8C54-A690CDBBBBB1}" time="2023-02-22T16:54:07.042Z">
        <t:Attribution userId="S::cre1e17@soton.ac.uk::576349e0-e9a8-4084-81c9-267e5dec0a90" userProvider="AD" userName="Chris Emberson"/>
        <t:Anchor>
          <t:Comment id="633845697"/>
        </t:Anchor>
        <t:Create/>
      </t:Event>
      <t:Event id="{A45F0E82-65CE-481A-900D-095FFAF1ACEC}" time="2023-02-22T16:54:07.042Z">
        <t:Attribution userId="S::cre1e17@soton.ac.uk::576349e0-e9a8-4084-81c9-267e5dec0a90" userProvider="AD" userName="Chris Emberson"/>
        <t:Anchor>
          <t:Comment id="633845697"/>
        </t:Anchor>
        <t:Assign userId="S::spb1g09@soton.ac.uk::f1c99333-8c0a-4931-b3c7-a2e6f7901951" userProvider="AD" userName="Simon Blainey"/>
      </t:Event>
      <t:Event id="{1B27664A-0ED1-4BBF-91F3-D7FF3437094B}" time="2023-02-22T16:54:07.042Z">
        <t:Attribution userId="S::cre1e17@soton.ac.uk::576349e0-e9a8-4084-81c9-267e5dec0a90" userProvider="AD" userName="Chris Emberson"/>
        <t:Anchor>
          <t:Comment id="633845697"/>
        </t:Anchor>
        <t:SetTitle title="@Simon Blainey I have found this paper. It was actually a MSc thesis from Utrecht University, so not a peer-reviewed source. Best to include or alter the paragraph and exclude? https://studenttheses.uu.nl/handle/20.500.12932/15676"/>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29b2805-c137-42fc-bdb9-88a84eb03dc4">
      <UserInfo>
        <DisplayName>Marcus Young</DisplayName>
        <AccountId>12</AccountId>
        <AccountType/>
      </UserInfo>
      <UserInfo>
        <DisplayName>Chris Emberson</DisplayName>
        <AccountId>18</AccountId>
        <AccountType/>
      </UserInfo>
      <UserInfo>
        <DisplayName>Chris Hill</DisplayName>
        <AccountId>15</AccountId>
        <AccountType/>
      </UserInfo>
      <UserInfo>
        <DisplayName>Jason Sadler</DisplayName>
        <AccountId>14</AccountId>
        <AccountType/>
      </UserInfo>
      <UserInfo>
        <DisplayName>Stefano Cavazzi</DisplayName>
        <AccountId>13</AccountId>
        <AccountType/>
      </UserInfo>
      <UserInfo>
        <DisplayName>Simon Blainey</DisplayName>
        <AccountId>9</AccountId>
        <AccountType/>
      </UserInfo>
    </SharedWithUsers>
    <lcf76f155ced4ddcb4097134ff3c332f xmlns="c0efeb94-ffc2-45bf-90be-60af4401ea6a">
      <Terms xmlns="http://schemas.microsoft.com/office/infopath/2007/PartnerControls"/>
    </lcf76f155ced4ddcb4097134ff3c332f>
    <TaxCatchAll xmlns="e29b2805-c137-42fc-bdb9-88a84eb03d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F1C857D251554682F6FCEDEB02351E" ma:contentTypeVersion="15" ma:contentTypeDescription="Create a new document." ma:contentTypeScope="" ma:versionID="caa86c3b36de8db9e3d2cba654395dc7">
  <xsd:schema xmlns:xsd="http://www.w3.org/2001/XMLSchema" xmlns:xs="http://www.w3.org/2001/XMLSchema" xmlns:p="http://schemas.microsoft.com/office/2006/metadata/properties" xmlns:ns2="c0efeb94-ffc2-45bf-90be-60af4401ea6a" xmlns:ns3="e29b2805-c137-42fc-bdb9-88a84eb03dc4" targetNamespace="http://schemas.microsoft.com/office/2006/metadata/properties" ma:root="true" ma:fieldsID="dfee86ff0100d5752aac08cf8df879cb" ns2:_="" ns3:_="">
    <xsd:import namespace="c0efeb94-ffc2-45bf-90be-60af4401ea6a"/>
    <xsd:import namespace="e29b2805-c137-42fc-bdb9-88a84eb03d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feb94-ffc2-45bf-90be-60af4401e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b2805-c137-42fc-bdb9-88a84eb03d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1f1f712-a6f4-4d4f-ad95-0b63c2cb6caf}" ma:internalName="TaxCatchAll" ma:showField="CatchAllData" ma:web="e29b2805-c137-42fc-bdb9-88a84eb03d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Hir20</b:Tag>
    <b:SourceType>Report</b:SourceType>
    <b:Guid>{70418A3B-6B8E-442A-A270-02F6834EEC03}</b:Guid>
    <b:Title>Active Travel: Trends, Policy and Funding</b:Title>
    <b:Year>2020</b:Year>
    <b:City>London</b:City>
    <b:Publisher>House of Commons Library</b:Publisher>
    <b:ThesisType>Briefing Paper Number 8615</b:ThesisType>
    <b:Author>
      <b:Author>
        <b:NameList>
          <b:Person>
            <b:Last>Hirst</b:Last>
            <b:First>D</b:First>
          </b:Person>
        </b:NameList>
      </b:Author>
    </b:Author>
    <b:RefOrder>2</b:RefOrder>
  </b:Source>
  <b:Source>
    <b:Tag>She17</b:Tag>
    <b:SourceType>JournalArticle</b:SourceType>
    <b:Guid>{B73C86A9-7E6D-4F95-955F-7F5DF9DCA377}</b:Guid>
    <b:Title>Revealed: the insidious creep of pseudo-public space in London</b:Title>
    <b:Year>2017</b:Year>
    <b:JournalName>The Guardian</b:JournalName>
    <b:Author>
      <b:Author>
        <b:NameList>
          <b:Person>
            <b:Last>Shenker</b:Last>
            <b:First>J</b:First>
          </b:Person>
        </b:NameList>
      </b:Author>
    </b:Author>
    <b:Month>July</b:Month>
    <b:Day>24</b:Day>
    <b:URL>https://www.theguardian.com/cities/2017/jul/24/revealed-pseudo-public-space-pops-london-investigation-map</b:URL>
    <b:RefOrder>3</b:RefOrder>
  </b:Source>
  <b:Source>
    <b:Tag>Tra14</b:Tag>
    <b:SourceType>Report</b:SourceType>
    <b:Guid>{8165C09A-4417-4E9F-A06A-5D1B8192FC10}</b:Guid>
    <b:Author>
      <b:Author>
        <b:Corporate>Transport Scotland</b:Corporate>
      </b:Author>
    </b:Author>
    <b:Title>Scottish Government’s long term vision for Active Travel in Scotland</b:Title>
    <b:Year>2014</b:Year>
    <b:RefOrder>4</b:RefOrder>
  </b:Source>
  <b:Source>
    <b:Tag>Dav06</b:Tag>
    <b:SourceType>JournalArticle</b:SourceType>
    <b:Guid>{D8ECA6C7-A9DB-4CDD-BB0E-11A0908BBEC8}</b:Guid>
    <b:Title>Scalable, distributed, real-time map generation</b:Title>
    <b:Year>2006</b:Year>
    <b:JournalName>IEEE Pervasive Computing</b:JournalName>
    <b:Pages>47-54</b:Pages>
    <b:Author>
      <b:Author>
        <b:NameList>
          <b:Person>
            <b:Last>Davies</b:Last>
            <b:Middle>J</b:Middle>
            <b:First>J</b:First>
          </b:Person>
          <b:Person>
            <b:Last>Beresford</b:Last>
            <b:Middle>R</b:Middle>
            <b:First>A</b:First>
          </b:Person>
          <b:Person>
            <b:Last>Hopper</b:Last>
            <b:First>Andy</b:First>
          </b:Person>
        </b:NameList>
      </b:Author>
    </b:Author>
    <b:Volume>5</b:Volume>
    <b:Issue>4</b:Issue>
    <b:RefOrder>5</b:RefOrder>
  </b:Source>
  <b:Source>
    <b:Tag>Jan90</b:Tag>
    <b:SourceType>JournalArticle</b:SourceType>
    <b:Guid>{2A9C9602-461A-420B-B2F9-E8C185773DEE}</b:Guid>
    <b:Title>Analysis of thinning algorithms using mathematical morphology</b:Title>
    <b:JournalName>IEEE Transactions on pattern analysis and machine intelligence</b:JournalName>
    <b:Year>1990</b:Year>
    <b:Pages>541-551</b:Pages>
    <b:Author>
      <b:Author>
        <b:NameList>
          <b:Person>
            <b:Last>Jang</b:Last>
            <b:Middle>K</b:Middle>
            <b:First>B</b:First>
          </b:Person>
          <b:Person>
            <b:Last>Chin</b:Last>
            <b:Middle>T</b:Middle>
            <b:First>R</b:First>
          </b:Person>
        </b:NameList>
      </b:Author>
    </b:Author>
    <b:Volume>12</b:Volume>
    <b:Issue>6</b:Issue>
    <b:RefOrder>6</b:RefOrder>
  </b:Source>
  <b:Source>
    <b:Tag>Zha17</b:Tag>
    <b:SourceType>JournalArticle</b:SourceType>
    <b:Guid>{A29AE362-FE51-4739-9D3A-931B3CDB0E8A}</b:Guid>
    <b:Title>An automatic road network construction method using massive GPS trajectory data</b:Title>
    <b:JournalName>ISPRS International Journal of Geo-Information</b:JournalName>
    <b:Year>2017</b:Year>
    <b:Author>
      <b:Author>
        <b:NameList>
          <b:Person>
            <b:Last>Zhang</b:Last>
            <b:First>Y</b:First>
          </b:Person>
          <b:Person>
            <b:Last>Liu</b:Last>
            <b:First>J</b:First>
          </b:Person>
          <b:Person>
            <b:Last>Qian</b:Last>
            <b:First>X</b:First>
          </b:Person>
          <b:Person>
            <b:Last>Qiu</b:Last>
            <b:First>A</b:First>
          </b:Person>
          <b:Person>
            <b:Last>Zhang</b:Last>
            <b:First>F</b:First>
          </b:Person>
        </b:NameList>
      </b:Author>
    </b:Author>
    <b:Volume>6</b:Volume>
    <b:Issue>12</b:Issue>
    <b:RefOrder>7</b:RefOrder>
  </b:Source>
  <b:Source>
    <b:Tag>DfT2020</b:Tag>
    <b:SourceType>Report</b:SourceType>
    <b:Guid>{49E8273D-AC3E-4038-9263-D4D496A24284}</b:Guid>
    <b:Title>Gear change: A bold vision for cycling and walking</b:Title>
    <b:Year>2020a</b:Year>
    <b:Author>
      <b:Author>
        <b:Corporate>Department for Transport</b:Corporate>
      </b:Author>
    </b:Author>
    <b:RefOrder>1</b:RefOrder>
  </b:Source>
</b:Sources>
</file>

<file path=customXml/itemProps1.xml><?xml version="1.0" encoding="utf-8"?>
<ds:datastoreItem xmlns:ds="http://schemas.openxmlformats.org/officeDocument/2006/customXml" ds:itemID="{FAA023F3-30E2-4D55-ADC6-16842B19C544}">
  <ds:schemaRefs>
    <ds:schemaRef ds:uri="http://schemas.microsoft.com/office/2006/metadata/properties"/>
    <ds:schemaRef ds:uri="http://schemas.microsoft.com/office/infopath/2007/PartnerControls"/>
    <ds:schemaRef ds:uri="e29b2805-c137-42fc-bdb9-88a84eb03dc4"/>
    <ds:schemaRef ds:uri="c0efeb94-ffc2-45bf-90be-60af4401ea6a"/>
  </ds:schemaRefs>
</ds:datastoreItem>
</file>

<file path=customXml/itemProps2.xml><?xml version="1.0" encoding="utf-8"?>
<ds:datastoreItem xmlns:ds="http://schemas.openxmlformats.org/officeDocument/2006/customXml" ds:itemID="{9B5C33FE-3530-4ED5-886E-110CC77FF04F}">
  <ds:schemaRefs>
    <ds:schemaRef ds:uri="http://schemas.microsoft.com/sharepoint/v3/contenttype/forms"/>
  </ds:schemaRefs>
</ds:datastoreItem>
</file>

<file path=customXml/itemProps3.xml><?xml version="1.0" encoding="utf-8"?>
<ds:datastoreItem xmlns:ds="http://schemas.openxmlformats.org/officeDocument/2006/customXml" ds:itemID="{5E920DD6-FD39-4CD5-A4F5-FC540B816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feb94-ffc2-45bf-90be-60af4401ea6a"/>
    <ds:schemaRef ds:uri="e29b2805-c137-42fc-bdb9-88a84eb03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1B9DDB-5FDA-437B-97F4-BAC3D48F7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10246</Words>
  <Characters>58406</Characters>
  <Application>Microsoft Office Word</Application>
  <DocSecurity>0</DocSecurity>
  <Lines>486</Lines>
  <Paragraphs>137</Paragraphs>
  <ScaleCrop>false</ScaleCrop>
  <Company/>
  <LinksUpToDate>false</LinksUpToDate>
  <CharactersWithSpaces>68515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Young</dc:creator>
  <cp:keywords/>
  <dc:description/>
  <cp:lastModifiedBy>Simon Blainey</cp:lastModifiedBy>
  <cp:revision>4</cp:revision>
  <cp:lastPrinted>2022-02-06T10:57:00Z</cp:lastPrinted>
  <dcterms:created xsi:type="dcterms:W3CDTF">2024-03-05T14:30:00Z</dcterms:created>
  <dcterms:modified xsi:type="dcterms:W3CDTF">2024-04-26T13:26:00Z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0x010100A0F1C857D251554682F6FCEDEB02351E</vt:lpwstr>
  </property>
  <property fmtid="{D5CDD505-2E9C-101B-9397-08002B2CF9AE}" pid="3" name="MediaServiceImageTags">
    <vt:lpwstr/>
  </property>
</Properties>
</file>