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D195" w14:textId="5F65A26A" w:rsidR="002D16A0" w:rsidRPr="00D134EE" w:rsidRDefault="003761EE" w:rsidP="0052173E">
      <w:pPr>
        <w:pStyle w:val="Title2"/>
        <w:spacing w:after="120" w:line="360" w:lineRule="auto"/>
        <w:rPr>
          <w:bCs/>
          <w:lang w:val="en-GB"/>
        </w:rPr>
      </w:pPr>
      <w:bookmarkStart w:id="0" w:name="_Hlk159494878"/>
      <w:r w:rsidRPr="00D134EE">
        <w:rPr>
          <w:bCs/>
          <w:lang w:val="en-GB"/>
        </w:rPr>
        <w:t>Near-infrared metalens empowered dual-mode high resolution and large FOV microscope</w:t>
      </w:r>
    </w:p>
    <w:bookmarkEnd w:id="0"/>
    <w:p w14:paraId="71BA3FD4" w14:textId="77777777" w:rsidR="002D16A0" w:rsidRPr="00D134EE" w:rsidRDefault="002D16A0" w:rsidP="007A1A78">
      <w:pPr>
        <w:pStyle w:val="Tableofcontents"/>
      </w:pPr>
    </w:p>
    <w:p w14:paraId="112FAE37" w14:textId="7B1B83B2" w:rsidR="002D16A0" w:rsidRPr="00D134EE" w:rsidRDefault="00931553" w:rsidP="0052173E">
      <w:pPr>
        <w:pStyle w:val="AuthorsFull"/>
        <w:spacing w:after="120" w:line="360" w:lineRule="auto"/>
        <w:rPr>
          <w:lang w:val="en-GB"/>
        </w:rPr>
      </w:pPr>
      <w:bookmarkStart w:id="1" w:name="_Hlk159499179"/>
      <w:r w:rsidRPr="00D134EE">
        <w:rPr>
          <w:lang w:val="en-GB"/>
        </w:rPr>
        <w:t>Chuang Sun</w:t>
      </w:r>
      <w:r w:rsidRPr="00D134EE">
        <w:rPr>
          <w:vertAlign w:val="superscript"/>
          <w:lang w:val="en-GB"/>
        </w:rPr>
        <w:t>1</w:t>
      </w:r>
      <w:r w:rsidRPr="00D134EE">
        <w:rPr>
          <w:lang w:val="en-GB"/>
        </w:rPr>
        <w:t>, Hailong Pi</w:t>
      </w:r>
      <w:r w:rsidRPr="00D134EE">
        <w:rPr>
          <w:vertAlign w:val="superscript"/>
          <w:lang w:val="en-GB"/>
        </w:rPr>
        <w:t>1</w:t>
      </w:r>
      <w:r w:rsidRPr="00D134EE">
        <w:rPr>
          <w:lang w:val="en-GB"/>
        </w:rPr>
        <w:t>, Kian Shen Kiang</w:t>
      </w:r>
      <w:r w:rsidRPr="00D134EE">
        <w:rPr>
          <w:vertAlign w:val="superscript"/>
          <w:lang w:val="en-GB"/>
        </w:rPr>
        <w:t>1</w:t>
      </w:r>
      <w:r w:rsidRPr="00D134EE">
        <w:rPr>
          <w:lang w:val="en-GB"/>
        </w:rPr>
        <w:t>, Jize Yan</w:t>
      </w:r>
      <w:r w:rsidRPr="00D134EE">
        <w:rPr>
          <w:vertAlign w:val="superscript"/>
          <w:lang w:val="en-GB"/>
        </w:rPr>
        <w:t xml:space="preserve">1, </w:t>
      </w:r>
      <w:r w:rsidRPr="00D134EE">
        <w:rPr>
          <w:lang w:val="en-GB"/>
        </w:rPr>
        <w:t>*, and Jun-Yu Ou</w:t>
      </w:r>
      <w:proofErr w:type="gramStart"/>
      <w:r w:rsidRPr="00D134EE">
        <w:rPr>
          <w:vertAlign w:val="superscript"/>
          <w:lang w:val="en-GB"/>
        </w:rPr>
        <w:t>2,</w:t>
      </w:r>
      <w:r w:rsidRPr="00D134EE">
        <w:rPr>
          <w:lang w:val="en-GB"/>
        </w:rPr>
        <w:t>*</w:t>
      </w:r>
      <w:proofErr w:type="gramEnd"/>
    </w:p>
    <w:bookmarkEnd w:id="1"/>
    <w:p w14:paraId="23CEBEF5" w14:textId="77777777" w:rsidR="002D16A0" w:rsidRPr="00D134EE" w:rsidRDefault="002D16A0" w:rsidP="007A1A78">
      <w:pPr>
        <w:pStyle w:val="Tableofcontents"/>
      </w:pPr>
    </w:p>
    <w:p w14:paraId="4D8089E1" w14:textId="71C50A55" w:rsidR="007B7A09" w:rsidRPr="00D134EE" w:rsidRDefault="0067340D" w:rsidP="0052173E">
      <w:pPr>
        <w:pStyle w:val="Addresses"/>
        <w:spacing w:after="120" w:line="360" w:lineRule="auto"/>
      </w:pPr>
      <w:r w:rsidRPr="00D134EE">
        <w:rPr>
          <w:i/>
          <w:lang w:val="en-GB"/>
        </w:rPr>
        <w:t>Chuang Su</w:t>
      </w:r>
      <w:r w:rsidR="0080288E" w:rsidRPr="00D134EE">
        <w:rPr>
          <w:i/>
          <w:lang w:val="en-GB"/>
        </w:rPr>
        <w:t>n</w:t>
      </w:r>
      <w:r w:rsidRPr="00D134EE">
        <w:rPr>
          <w:i/>
          <w:lang w:val="en-GB"/>
        </w:rPr>
        <w:t>, Hailong Pi, Kian Shen Kiang, Jize Yan</w:t>
      </w:r>
      <w:r w:rsidRPr="00D134EE">
        <w:t xml:space="preserve"> </w:t>
      </w:r>
    </w:p>
    <w:p w14:paraId="57366483" w14:textId="517D5F6E" w:rsidR="007B7A09" w:rsidRPr="00D134EE" w:rsidRDefault="007A7056" w:rsidP="0052173E">
      <w:pPr>
        <w:pStyle w:val="Addresses"/>
        <w:spacing w:after="120" w:line="360" w:lineRule="auto"/>
      </w:pPr>
      <w:r w:rsidRPr="00D134EE">
        <w:rPr>
          <w:lang w:val="en-GB"/>
        </w:rPr>
        <w:t>School of Electronics and Computer Science, University of Southampton, Southampton SO17 1BJ, UK</w:t>
      </w:r>
      <w:r w:rsidR="007B7A09" w:rsidRPr="00D134EE">
        <w:br/>
        <w:t xml:space="preserve">E-mail: </w:t>
      </w:r>
      <w:r w:rsidR="00062946" w:rsidRPr="00D134EE">
        <w:t>J.Yan@soton.ac.uk</w:t>
      </w:r>
    </w:p>
    <w:p w14:paraId="5CBAE562" w14:textId="77777777" w:rsidR="00C56CD4" w:rsidRPr="00D134EE" w:rsidRDefault="00C56CD4" w:rsidP="0052173E">
      <w:pPr>
        <w:pStyle w:val="Addresses"/>
        <w:spacing w:after="120" w:line="360" w:lineRule="auto"/>
      </w:pPr>
    </w:p>
    <w:p w14:paraId="08FEBABE" w14:textId="76970E38" w:rsidR="007B7A09" w:rsidRPr="00D134EE" w:rsidRDefault="001A0C82" w:rsidP="0052173E">
      <w:pPr>
        <w:pStyle w:val="Addresses"/>
        <w:spacing w:after="120" w:line="360" w:lineRule="auto"/>
      </w:pPr>
      <w:r w:rsidRPr="00D134EE">
        <w:rPr>
          <w:i/>
          <w:iCs/>
        </w:rPr>
        <w:t>Jun-Yu Ou</w:t>
      </w:r>
      <w:r w:rsidR="007B7A09" w:rsidRPr="00D134EE">
        <w:br/>
      </w:r>
      <w:r w:rsidR="00C762E0" w:rsidRPr="00D134EE">
        <w:rPr>
          <w:lang w:val="en-GB"/>
        </w:rPr>
        <w:t>Department of Physics and Astronomy, University of Southampton, Southampton SO17 1BJ, UK</w:t>
      </w:r>
    </w:p>
    <w:p w14:paraId="2F4ED235" w14:textId="0E2ADCA3" w:rsidR="002D16A0" w:rsidRPr="00D134EE" w:rsidRDefault="00C762E0" w:rsidP="0052173E">
      <w:pPr>
        <w:spacing w:after="120" w:line="360" w:lineRule="auto"/>
      </w:pPr>
      <w:r w:rsidRPr="00D134EE">
        <w:t xml:space="preserve">E-mail: </w:t>
      </w:r>
      <w:r w:rsidR="00010A73" w:rsidRPr="00D134EE">
        <w:t>bruce.ou@soton.ac.uk</w:t>
      </w:r>
    </w:p>
    <w:p w14:paraId="7DE30428" w14:textId="3C8999AE" w:rsidR="00901D14" w:rsidRPr="00D134EE" w:rsidRDefault="00901D14" w:rsidP="0052173E">
      <w:pPr>
        <w:spacing w:after="120" w:line="360" w:lineRule="auto"/>
        <w:rPr>
          <w:lang w:val="en-US"/>
        </w:rPr>
      </w:pPr>
      <w:r w:rsidRPr="00D134EE">
        <w:rPr>
          <w:bCs/>
          <w:lang w:val="en-US"/>
        </w:rPr>
        <w:t xml:space="preserve">Keywords: </w:t>
      </w:r>
      <w:r w:rsidR="00010A73" w:rsidRPr="00D134EE">
        <w:rPr>
          <w:rFonts w:eastAsia="MS Gothic"/>
          <w:lang w:val="en-US"/>
        </w:rPr>
        <w:t>metalens, bright field image, spiral phase contrast image, edge detection</w:t>
      </w:r>
    </w:p>
    <w:p w14:paraId="0923689F" w14:textId="77777777" w:rsidR="00004A23" w:rsidRPr="00D134EE" w:rsidRDefault="00004A23" w:rsidP="0052173E">
      <w:pPr>
        <w:spacing w:after="120" w:line="360" w:lineRule="auto"/>
        <w:rPr>
          <w:lang w:val="en-US"/>
        </w:rPr>
      </w:pPr>
    </w:p>
    <w:p w14:paraId="78CA303A" w14:textId="30011B36" w:rsidR="001D5B4C" w:rsidRPr="00D134EE" w:rsidRDefault="001D5B4C" w:rsidP="00FE58D2">
      <w:pPr>
        <w:spacing w:after="120" w:line="360" w:lineRule="auto"/>
        <w:jc w:val="both"/>
        <w:rPr>
          <w:lang w:val="en-GB"/>
        </w:rPr>
      </w:pPr>
      <w:r w:rsidRPr="00D134EE">
        <w:rPr>
          <w:b/>
          <w:lang w:val="en-GB"/>
        </w:rPr>
        <w:t>Abstract.</w:t>
      </w:r>
      <w:r w:rsidRPr="00D134EE">
        <w:rPr>
          <w:lang w:val="en-GB"/>
        </w:rPr>
        <w:t xml:space="preserve"> The spiral phase contrast microscope can clearly distinguish the morphological information of the low contrast objects (i.e., biological samples) </w:t>
      </w:r>
      <w:r w:rsidR="005B4EAE" w:rsidRPr="00D134EE">
        <w:rPr>
          <w:lang w:val="en-GB"/>
        </w:rPr>
        <w:t>owing to</w:t>
      </w:r>
      <w:r w:rsidRPr="00D134EE">
        <w:rPr>
          <w:lang w:val="en-GB"/>
        </w:rPr>
        <w:t xml:space="preserve"> the isotropic edge-enhancement effect, while the bright field microscope can image the overall morphology of amplitude objects. However, the imaging resolution, magnification, and field of view of conventional spiral phase contrast microscopes based on 4f filtering configuration are limited by the system’s complexity. Here, we reported compact dual-mode microscopes working at near-infrared using the engineered metalens which can be tuned between the spiral phase contrast imaging and bright field imaging by polarization control. The metalens combines the high-resolution objective lens and polarization-controlled phase filter into a single-layer nanofins array. We demonstrated two infinity-corrected microscope systems to achieve subwavelength resolution (0.7</w:t>
      </w:r>
      <w:r w:rsidRPr="00D134EE">
        <w:t>λ</w:t>
      </w:r>
      <w:r w:rsidRPr="00D134EE">
        <w:rPr>
          <w:lang w:val="en-GB"/>
        </w:rPr>
        <w:t>), large magnification (58X), and large field of view (600</w:t>
      </w:r>
      <w:r w:rsidRPr="00D134EE">
        <w:t>μ</w:t>
      </w:r>
      <w:r w:rsidRPr="00D134EE">
        <w:rPr>
          <w:lang w:val="en-GB"/>
        </w:rPr>
        <w:t>m× 800</w:t>
      </w:r>
      <w:r w:rsidRPr="00D134EE">
        <w:t>μ</w:t>
      </w:r>
      <w:r w:rsidRPr="00D134EE">
        <w:rPr>
          <w:lang w:val="en-GB"/>
        </w:rPr>
        <w:t xml:space="preserve">m). Unstained onion epidermal is imaged by the microscope to show the dual-mode imaging ability for the biological sample. Finally, a singlet dual-mode microscope system is demonstrated to show the edge-detection application for industrial standards. Our results could </w:t>
      </w:r>
      <w:r w:rsidRPr="00D134EE">
        <w:rPr>
          <w:lang w:val="en-GB"/>
        </w:rPr>
        <w:lastRenderedPageBreak/>
        <w:t>open new opportunities in applications of biological imaging, industrial machine vision, and semiconductor inspection.</w:t>
      </w:r>
    </w:p>
    <w:p w14:paraId="4D80973E" w14:textId="77777777" w:rsidR="00662DCE" w:rsidRPr="00D134EE" w:rsidRDefault="00662DCE" w:rsidP="0052173E">
      <w:pPr>
        <w:spacing w:after="120" w:line="360" w:lineRule="auto"/>
        <w:rPr>
          <w:lang w:val="en-GB"/>
        </w:rPr>
      </w:pPr>
    </w:p>
    <w:p w14:paraId="59370DE6" w14:textId="77777777" w:rsidR="002D16A0" w:rsidRPr="00D134EE" w:rsidRDefault="002D16A0" w:rsidP="00E10C37">
      <w:pPr>
        <w:pStyle w:val="Head1"/>
      </w:pPr>
      <w:r w:rsidRPr="00D134EE">
        <w:t>1. Introduction</w:t>
      </w:r>
    </w:p>
    <w:p w14:paraId="19D02A90" w14:textId="313291C6" w:rsidR="009543FE" w:rsidRPr="00D134EE" w:rsidRDefault="009543FE" w:rsidP="003E3BFC">
      <w:pPr>
        <w:spacing w:after="120" w:line="360" w:lineRule="auto"/>
        <w:jc w:val="both"/>
        <w:rPr>
          <w:lang w:val="en-GB"/>
        </w:rPr>
      </w:pPr>
      <w:r w:rsidRPr="00D134EE">
        <w:rPr>
          <w:lang w:val="en-GB"/>
        </w:rPr>
        <w:t xml:space="preserve">Bright field microscope is widely used for imaging the overall morphologies of amplitude objects. However, the bright field microscope cannot provide clearly distinguished morphological information of the transparent objects (i.e., low index contrast objects) </w:t>
      </w:r>
      <w:r w:rsidRPr="00D134EE">
        <w:rPr>
          <w:vertAlign w:val="superscript"/>
          <w:lang w:val="en-GB"/>
        </w:rPr>
        <w:t>[1]</w:t>
      </w:r>
      <w:r w:rsidRPr="00D134EE">
        <w:rPr>
          <w:lang w:val="en-GB"/>
        </w:rPr>
        <w:t xml:space="preserve">. To realize high-contrast and edge-enhanced imaging of phase objects, a phase contrast microscope </w:t>
      </w:r>
      <w:r w:rsidR="0037667D" w:rsidRPr="00D134EE">
        <w:rPr>
          <w:lang w:val="en-GB"/>
        </w:rPr>
        <w:t xml:space="preserve">was </w:t>
      </w:r>
      <w:r w:rsidRPr="00D134EE">
        <w:rPr>
          <w:lang w:val="en-GB"/>
        </w:rPr>
        <w:t xml:space="preserve">introduced by the Dutch physicist Frits Zernike in the 1930s </w:t>
      </w:r>
      <w:r w:rsidRPr="00D134EE">
        <w:rPr>
          <w:vertAlign w:val="superscript"/>
          <w:lang w:val="en-GB"/>
        </w:rPr>
        <w:t>[2, 3]</w:t>
      </w:r>
      <w:r w:rsidRPr="00D134EE">
        <w:rPr>
          <w:lang w:val="en-GB"/>
        </w:rPr>
        <w:t xml:space="preserve">. Compared with </w:t>
      </w:r>
      <w:r w:rsidR="00C4695A" w:rsidRPr="00D134EE">
        <w:rPr>
          <w:lang w:val="en-GB"/>
        </w:rPr>
        <w:t xml:space="preserve">the </w:t>
      </w:r>
      <w:r w:rsidRPr="00D134EE">
        <w:rPr>
          <w:lang w:val="en-GB"/>
        </w:rPr>
        <w:t xml:space="preserve">algorithm-based edge enhancement image processing, a phase contrast microscope is an all-optical processing and could provide direct edge detection functionality </w:t>
      </w:r>
      <w:r w:rsidRPr="00D134EE">
        <w:rPr>
          <w:vertAlign w:val="superscript"/>
          <w:lang w:val="en-GB"/>
        </w:rPr>
        <w:t>[4]</w:t>
      </w:r>
      <w:r w:rsidRPr="00D134EE">
        <w:rPr>
          <w:lang w:val="en-GB"/>
        </w:rPr>
        <w:t xml:space="preserve">. This technique is </w:t>
      </w:r>
      <w:r w:rsidR="0077772E" w:rsidRPr="00D134EE">
        <w:rPr>
          <w:lang w:val="en-GB"/>
        </w:rPr>
        <w:t>used</w:t>
      </w:r>
      <w:r w:rsidRPr="00D134EE">
        <w:rPr>
          <w:lang w:val="en-GB"/>
        </w:rPr>
        <w:t xml:space="preserve"> </w:t>
      </w:r>
      <w:r w:rsidR="00EE57CE" w:rsidRPr="00D134EE">
        <w:rPr>
          <w:lang w:val="en-GB"/>
        </w:rPr>
        <w:t>for</w:t>
      </w:r>
      <w:r w:rsidRPr="00D134EE">
        <w:rPr>
          <w:lang w:val="en-GB"/>
        </w:rPr>
        <w:t xml:space="preserve"> high-contrast imag</w:t>
      </w:r>
      <w:r w:rsidR="00EE57CE" w:rsidRPr="00D134EE">
        <w:rPr>
          <w:lang w:val="en-GB"/>
        </w:rPr>
        <w:t>ing</w:t>
      </w:r>
      <w:r w:rsidRPr="00D134EE">
        <w:rPr>
          <w:lang w:val="en-GB"/>
        </w:rPr>
        <w:t xml:space="preserve"> of transparent specimens, including living cells (typically in culture), unstained biological samples, and microorganisms and for low optical contrast specimens </w:t>
      </w:r>
      <w:r w:rsidRPr="00D134EE">
        <w:rPr>
          <w:vertAlign w:val="superscript"/>
          <w:lang w:val="en-GB"/>
        </w:rPr>
        <w:t>[5]</w:t>
      </w:r>
      <w:r w:rsidRPr="00D134EE">
        <w:rPr>
          <w:lang w:val="en-GB"/>
        </w:rPr>
        <w:t xml:space="preserve">. </w:t>
      </w:r>
    </w:p>
    <w:p w14:paraId="61FD95C6" w14:textId="028E1708" w:rsidR="009543FE" w:rsidRPr="00D134EE" w:rsidRDefault="009543FE" w:rsidP="0052173E">
      <w:pPr>
        <w:spacing w:after="120" w:line="360" w:lineRule="auto"/>
        <w:jc w:val="both"/>
        <w:rPr>
          <w:lang w:val="en-GB"/>
        </w:rPr>
      </w:pPr>
      <w:r w:rsidRPr="00D134EE">
        <w:rPr>
          <w:lang w:val="en-GB"/>
        </w:rPr>
        <w:t xml:space="preserve">Essentially, a phase contrast microscope is based on filtering image information in its Fourier plane (i.e., frequency domain) </w:t>
      </w:r>
      <w:r w:rsidRPr="00D134EE">
        <w:rPr>
          <w:vertAlign w:val="superscript"/>
          <w:lang w:val="en-GB"/>
        </w:rPr>
        <w:t>[3]</w:t>
      </w:r>
      <w:r w:rsidRPr="00D134EE">
        <w:rPr>
          <w:lang w:val="en-GB"/>
        </w:rPr>
        <w:t xml:space="preserve">. As the spiral phase filtering function can lead to a 2-dimensional (2D) isotropic edge-enhancement effect </w:t>
      </w:r>
      <w:r w:rsidR="007C7C17" w:rsidRPr="00D134EE">
        <w:rPr>
          <w:lang w:val="en-GB"/>
        </w:rPr>
        <w:t>in</w:t>
      </w:r>
      <w:r w:rsidRPr="00D134EE">
        <w:rPr>
          <w:lang w:val="en-GB"/>
        </w:rPr>
        <w:t xml:space="preserve"> amplitude and phase objects, the spiral phase contrast microscope has been implemented in many ways. Conventionally, the spiral phase contrast microscope is implemented by generating a spiral phase profile </w:t>
      </w:r>
      <w:r w:rsidR="00AB7136" w:rsidRPr="00D134EE">
        <w:rPr>
          <w:lang w:val="en-GB"/>
        </w:rPr>
        <w:t xml:space="preserve">at </w:t>
      </w:r>
      <w:r w:rsidRPr="00D134EE">
        <w:rPr>
          <w:lang w:val="en-GB"/>
        </w:rPr>
        <w:t xml:space="preserve">the Fourier plane of a 4f filtering system via a spatial light modulate (SLM), which makes the microscope system too bulky and limits the resolution and field of view (FOV) </w:t>
      </w:r>
      <w:r w:rsidRPr="00D134EE">
        <w:rPr>
          <w:vertAlign w:val="superscript"/>
          <w:lang w:val="en-GB"/>
        </w:rPr>
        <w:t>[6, 7]</w:t>
      </w:r>
      <w:r w:rsidRPr="00D134EE">
        <w:rPr>
          <w:lang w:val="en-GB"/>
        </w:rPr>
        <w:t>.</w:t>
      </w:r>
    </w:p>
    <w:p w14:paraId="599A9598" w14:textId="755FFC3F" w:rsidR="00980AA2" w:rsidRPr="00D134EE" w:rsidRDefault="009543FE" w:rsidP="0052173E">
      <w:pPr>
        <w:spacing w:after="120" w:line="360" w:lineRule="auto"/>
        <w:jc w:val="both"/>
        <w:rPr>
          <w:lang w:val="en-GB"/>
        </w:rPr>
      </w:pPr>
      <w:r w:rsidRPr="00D134EE">
        <w:rPr>
          <w:lang w:val="en-GB"/>
        </w:rPr>
        <w:t xml:space="preserve">In recent years, </w:t>
      </w:r>
      <w:r w:rsidR="00737168" w:rsidRPr="00D134EE">
        <w:rPr>
          <w:lang w:val="en-GB"/>
        </w:rPr>
        <w:t>metasurfaces</w:t>
      </w:r>
      <w:r w:rsidR="00694AD7" w:rsidRPr="00D134EE">
        <w:rPr>
          <w:lang w:val="en-GB"/>
        </w:rPr>
        <w:t xml:space="preserve"> </w:t>
      </w:r>
      <w:r w:rsidRPr="00D134EE">
        <w:rPr>
          <w:lang w:val="en-GB"/>
        </w:rPr>
        <w:t xml:space="preserve">made </w:t>
      </w:r>
      <w:r w:rsidR="008663DE" w:rsidRPr="00D134EE">
        <w:rPr>
          <w:lang w:val="en-GB"/>
        </w:rPr>
        <w:t>from</w:t>
      </w:r>
      <w:r w:rsidRPr="00D134EE">
        <w:rPr>
          <w:lang w:val="en-GB"/>
        </w:rPr>
        <w:t xml:space="preserve"> array</w:t>
      </w:r>
      <w:r w:rsidR="00AF58ED" w:rsidRPr="00D134EE">
        <w:rPr>
          <w:lang w:val="en-GB"/>
        </w:rPr>
        <w:t>s</w:t>
      </w:r>
      <w:r w:rsidRPr="00D134EE">
        <w:rPr>
          <w:lang w:val="en-GB"/>
        </w:rPr>
        <w:t xml:space="preserve"> of subwavelength nanofins ha</w:t>
      </w:r>
      <w:r w:rsidR="002917B1" w:rsidRPr="00D134EE">
        <w:rPr>
          <w:lang w:val="en-GB"/>
        </w:rPr>
        <w:t>ve</w:t>
      </w:r>
      <w:r w:rsidRPr="00D134EE">
        <w:rPr>
          <w:lang w:val="en-GB"/>
        </w:rPr>
        <w:t xml:space="preserve"> attracted a lot of attention in the imaging community because of its powerful ability to manipulate amplitude, phase, and polarization of incident light </w:t>
      </w:r>
      <w:r w:rsidR="00510382" w:rsidRPr="00D134EE">
        <w:rPr>
          <w:lang w:val="en-GB"/>
        </w:rPr>
        <w:t>on demand</w:t>
      </w:r>
      <w:r w:rsidR="00510382" w:rsidRPr="00D134EE">
        <w:rPr>
          <w:vertAlign w:val="superscript"/>
          <w:lang w:val="en-GB"/>
        </w:rPr>
        <w:t xml:space="preserve"> [</w:t>
      </w:r>
      <w:r w:rsidRPr="00D134EE">
        <w:rPr>
          <w:vertAlign w:val="superscript"/>
          <w:lang w:val="en-GB"/>
        </w:rPr>
        <w:t>8-11]</w:t>
      </w:r>
      <w:r w:rsidRPr="00D134EE">
        <w:rPr>
          <w:lang w:val="en-GB"/>
        </w:rPr>
        <w:t xml:space="preserve">. A transmissive dielectric metasurface working as a polarization-controlled phase filter is placed in the Fourier plane of a 4f system for realizing switchable spiral phase contrast imaging </w:t>
      </w:r>
      <w:r w:rsidRPr="00D134EE">
        <w:rPr>
          <w:vertAlign w:val="superscript"/>
          <w:lang w:val="en-GB"/>
        </w:rPr>
        <w:t>[12]</w:t>
      </w:r>
      <w:r w:rsidRPr="00D134EE">
        <w:rPr>
          <w:lang w:val="en-GB"/>
        </w:rPr>
        <w:t>. Additionally, reflection configurations based on reflective metasurface</w:t>
      </w:r>
      <w:r w:rsidR="00737168" w:rsidRPr="00D134EE">
        <w:rPr>
          <w:lang w:val="en-GB"/>
        </w:rPr>
        <w:t>s</w:t>
      </w:r>
      <w:r w:rsidRPr="00D134EE">
        <w:rPr>
          <w:lang w:val="en-GB"/>
        </w:rPr>
        <w:t xml:space="preserve"> are proposed as well </w:t>
      </w:r>
      <w:r w:rsidRPr="00D134EE">
        <w:rPr>
          <w:vertAlign w:val="superscript"/>
          <w:lang w:val="en-GB"/>
        </w:rPr>
        <w:t>[13-14]</w:t>
      </w:r>
      <w:r w:rsidRPr="00D134EE">
        <w:rPr>
          <w:lang w:val="en-GB"/>
        </w:rPr>
        <w:t xml:space="preserve">. However, the multiple lenses used in both 4f filtering system or reflection configuration result in a complex and bulky optical system, which fails to exploit the multi-functional merit of a metasurface and hinders the miniaturization of the spiral phase contrast imaging system. </w:t>
      </w:r>
      <w:r w:rsidR="001F4913" w:rsidRPr="00D134EE">
        <w:rPr>
          <w:lang w:val="en-GB"/>
        </w:rPr>
        <w:t xml:space="preserve">Based on the </w:t>
      </w:r>
      <w:r w:rsidR="00052DC0" w:rsidRPr="00D134EE">
        <w:rPr>
          <w:lang w:val="en-GB"/>
        </w:rPr>
        <w:t xml:space="preserve">second-order </w:t>
      </w:r>
      <w:r w:rsidR="00C46E2F" w:rsidRPr="00D134EE">
        <w:rPr>
          <w:lang w:val="en-GB"/>
        </w:rPr>
        <w:t>derivative theory, an optical differentiator is obtained via a meta</w:t>
      </w:r>
      <w:r w:rsidR="0056490B" w:rsidRPr="00D134EE">
        <w:rPr>
          <w:lang w:val="en-GB"/>
        </w:rPr>
        <w:t xml:space="preserve">surface for realizing the 2D edge </w:t>
      </w:r>
      <w:r w:rsidR="00E42B70" w:rsidRPr="00D134EE">
        <w:rPr>
          <w:lang w:val="en-GB"/>
        </w:rPr>
        <w:t>detection</w:t>
      </w:r>
      <w:r w:rsidR="0033102A" w:rsidRPr="00D134EE">
        <w:rPr>
          <w:lang w:val="en-GB"/>
        </w:rPr>
        <w:t xml:space="preserve"> </w:t>
      </w:r>
      <w:r w:rsidR="0033102A" w:rsidRPr="00D134EE">
        <w:rPr>
          <w:vertAlign w:val="superscript"/>
          <w:lang w:val="en-GB"/>
        </w:rPr>
        <w:t>[15]</w:t>
      </w:r>
      <w:r w:rsidR="00E42B70" w:rsidRPr="00D134EE">
        <w:rPr>
          <w:lang w:val="en-GB"/>
        </w:rPr>
        <w:t xml:space="preserve">. However, an additional microscope system is needed for achieving </w:t>
      </w:r>
      <w:r w:rsidR="005806E8" w:rsidRPr="00D134EE">
        <w:rPr>
          <w:lang w:val="en-GB"/>
        </w:rPr>
        <w:t xml:space="preserve">the edge-enhanced image because the optical differentiator </w:t>
      </w:r>
      <w:r w:rsidR="00007FB5" w:rsidRPr="00D134EE">
        <w:rPr>
          <w:lang w:val="en-GB"/>
        </w:rPr>
        <w:t>cannot</w:t>
      </w:r>
      <w:r w:rsidR="005806E8" w:rsidRPr="00D134EE">
        <w:rPr>
          <w:lang w:val="en-GB"/>
        </w:rPr>
        <w:t xml:space="preserve"> serve as an imaging lens. </w:t>
      </w:r>
      <w:r w:rsidR="002953AF" w:rsidRPr="00D134EE">
        <w:rPr>
          <w:lang w:val="en-GB"/>
        </w:rPr>
        <w:lastRenderedPageBreak/>
        <w:t xml:space="preserve">Inspired by the differential interference contrast microscope, </w:t>
      </w:r>
      <w:r w:rsidR="004554B6" w:rsidRPr="00D134EE">
        <w:rPr>
          <w:lang w:val="en-GB"/>
        </w:rPr>
        <w:t xml:space="preserve">a </w:t>
      </w:r>
      <w:r w:rsidR="005B4F1C" w:rsidRPr="00D134EE">
        <w:rPr>
          <w:lang w:val="en-GB"/>
        </w:rPr>
        <w:t>quantitative phase gradient microscopy is demonstrated by cascading two dedicated desig</w:t>
      </w:r>
      <w:r w:rsidR="00F00648" w:rsidRPr="00D134EE">
        <w:rPr>
          <w:lang w:val="en-GB"/>
        </w:rPr>
        <w:t>ned metasurface</w:t>
      </w:r>
      <w:r w:rsidR="00C87B56" w:rsidRPr="00D134EE">
        <w:rPr>
          <w:lang w:val="en-GB"/>
        </w:rPr>
        <w:t xml:space="preserve"> for directly edge-enhanced image of the phase-type object</w:t>
      </w:r>
      <w:r w:rsidR="0033102A" w:rsidRPr="00D134EE">
        <w:rPr>
          <w:lang w:val="en-GB"/>
        </w:rPr>
        <w:t xml:space="preserve"> </w:t>
      </w:r>
      <w:r w:rsidR="0033102A" w:rsidRPr="00D134EE">
        <w:rPr>
          <w:vertAlign w:val="superscript"/>
          <w:lang w:val="en-GB"/>
        </w:rPr>
        <w:t>[16]</w:t>
      </w:r>
      <w:r w:rsidR="00C87B56" w:rsidRPr="00D134EE">
        <w:rPr>
          <w:lang w:val="en-GB"/>
        </w:rPr>
        <w:t xml:space="preserve">. </w:t>
      </w:r>
      <w:r w:rsidR="007A1FC6" w:rsidRPr="00D134EE">
        <w:rPr>
          <w:lang w:val="en-GB"/>
        </w:rPr>
        <w:t>Nevertheless</w:t>
      </w:r>
      <w:r w:rsidR="00C87B56" w:rsidRPr="00D134EE">
        <w:rPr>
          <w:lang w:val="en-GB"/>
        </w:rPr>
        <w:t xml:space="preserve">, it </w:t>
      </w:r>
      <w:r w:rsidR="001955E3" w:rsidRPr="00D134EE">
        <w:rPr>
          <w:lang w:val="en-GB"/>
        </w:rPr>
        <w:t>could not</w:t>
      </w:r>
      <w:r w:rsidR="00C87B56" w:rsidRPr="00D134EE">
        <w:rPr>
          <w:lang w:val="en-GB"/>
        </w:rPr>
        <w:t xml:space="preserve"> be used for amplitude-type object, which</w:t>
      </w:r>
      <w:r w:rsidR="00E67DEB" w:rsidRPr="00D134EE">
        <w:rPr>
          <w:lang w:val="en-GB"/>
        </w:rPr>
        <w:t xml:space="preserve"> </w:t>
      </w:r>
      <w:r w:rsidR="00C87B56" w:rsidRPr="00D134EE">
        <w:rPr>
          <w:lang w:val="en-GB"/>
        </w:rPr>
        <w:t>limits its applications</w:t>
      </w:r>
      <w:r w:rsidR="00E67DEB" w:rsidRPr="00D134EE">
        <w:rPr>
          <w:lang w:val="en-GB"/>
        </w:rPr>
        <w:t>.</w:t>
      </w:r>
      <w:r w:rsidR="00380DDE" w:rsidRPr="00D134EE">
        <w:rPr>
          <w:lang w:val="en-GB"/>
        </w:rPr>
        <w:t xml:space="preserve"> In contrast, the spiral phase contrast microscope can obtain the </w:t>
      </w:r>
      <w:r w:rsidR="00192DF5" w:rsidRPr="00D134EE">
        <w:rPr>
          <w:lang w:val="en-GB"/>
        </w:rPr>
        <w:t>edge-enhanced image of both phase and amplitude objects</w:t>
      </w:r>
      <w:r w:rsidR="0033102A" w:rsidRPr="00D134EE">
        <w:rPr>
          <w:lang w:val="en-GB"/>
        </w:rPr>
        <w:t xml:space="preserve"> </w:t>
      </w:r>
      <w:r w:rsidR="0033102A" w:rsidRPr="00D134EE">
        <w:rPr>
          <w:vertAlign w:val="superscript"/>
          <w:lang w:val="en-GB"/>
        </w:rPr>
        <w:t>[</w:t>
      </w:r>
      <w:r w:rsidR="005247DA" w:rsidRPr="00D134EE">
        <w:rPr>
          <w:vertAlign w:val="superscript"/>
          <w:lang w:val="en-GB"/>
        </w:rPr>
        <w:t>4, 17</w:t>
      </w:r>
      <w:r w:rsidR="0033102A" w:rsidRPr="00D134EE">
        <w:rPr>
          <w:vertAlign w:val="superscript"/>
          <w:lang w:val="en-GB"/>
        </w:rPr>
        <w:t>]</w:t>
      </w:r>
      <w:r w:rsidR="00192DF5" w:rsidRPr="00D134EE">
        <w:rPr>
          <w:lang w:val="en-GB"/>
        </w:rPr>
        <w:t xml:space="preserve">. </w:t>
      </w:r>
      <w:r w:rsidRPr="00D134EE">
        <w:rPr>
          <w:lang w:val="en-GB"/>
        </w:rPr>
        <w:t>A single-</w:t>
      </w:r>
      <w:r w:rsidR="00594803" w:rsidRPr="00D134EE">
        <w:rPr>
          <w:lang w:val="en-GB"/>
        </w:rPr>
        <w:t>meta</w:t>
      </w:r>
      <w:r w:rsidRPr="00D134EE">
        <w:rPr>
          <w:lang w:val="en-GB"/>
        </w:rPr>
        <w:t xml:space="preserve">lens spiral phase contrast imaging configuration was achieved by compressing the imaging and edge-enhancement functionalities into </w:t>
      </w:r>
      <w:r w:rsidR="00F31ED7" w:rsidRPr="00D134EE">
        <w:rPr>
          <w:lang w:val="en-GB"/>
        </w:rPr>
        <w:t xml:space="preserve">one </w:t>
      </w:r>
      <w:r w:rsidRPr="00D134EE">
        <w:rPr>
          <w:lang w:val="en-GB"/>
        </w:rPr>
        <w:t xml:space="preserve">transmissive metalens in the visible spectrum </w:t>
      </w:r>
      <w:r w:rsidRPr="00D134EE">
        <w:rPr>
          <w:vertAlign w:val="superscript"/>
          <w:lang w:val="en-GB"/>
        </w:rPr>
        <w:t>[1</w:t>
      </w:r>
      <w:r w:rsidR="00FB54B1" w:rsidRPr="00D134EE">
        <w:rPr>
          <w:vertAlign w:val="superscript"/>
          <w:lang w:val="en-GB"/>
        </w:rPr>
        <w:t>7</w:t>
      </w:r>
      <w:r w:rsidRPr="00D134EE">
        <w:rPr>
          <w:vertAlign w:val="superscript"/>
          <w:lang w:val="en-GB"/>
        </w:rPr>
        <w:t>]</w:t>
      </w:r>
      <w:r w:rsidRPr="00D134EE">
        <w:rPr>
          <w:lang w:val="en-GB"/>
        </w:rPr>
        <w:t xml:space="preserve">. </w:t>
      </w:r>
    </w:p>
    <w:p w14:paraId="70005582" w14:textId="7868ADB4" w:rsidR="00472C9A" w:rsidRPr="00D134EE" w:rsidRDefault="009543FE" w:rsidP="0052173E">
      <w:pPr>
        <w:spacing w:after="120" w:line="360" w:lineRule="auto"/>
        <w:jc w:val="both"/>
        <w:rPr>
          <w:lang w:val="en-GB"/>
        </w:rPr>
      </w:pPr>
      <w:r w:rsidRPr="00D134EE">
        <w:rPr>
          <w:lang w:val="en-GB"/>
        </w:rPr>
        <w:t>Recently, a dielectric metasurface has been proposed for synchronous spiral phase contrast and bright field imaging</w:t>
      </w:r>
      <w:r w:rsidR="00F97E5D" w:rsidRPr="00D134EE">
        <w:rPr>
          <w:lang w:val="en-GB"/>
        </w:rPr>
        <w:t xml:space="preserve"> </w:t>
      </w:r>
      <w:r w:rsidR="00995440" w:rsidRPr="00D134EE">
        <w:rPr>
          <w:lang w:val="en-GB"/>
        </w:rPr>
        <w:t xml:space="preserve">at </w:t>
      </w:r>
      <w:r w:rsidR="00BA332D" w:rsidRPr="00D134EE">
        <w:rPr>
          <w:lang w:val="en-GB"/>
        </w:rPr>
        <w:t>the wavelength of 10.6</w:t>
      </w:r>
      <m:oMath>
        <m:r>
          <w:rPr>
            <w:rFonts w:ascii="Cambria Math" w:hAnsi="Cambria Math"/>
            <w:lang w:val="en-GB"/>
          </w:rPr>
          <m:t>μm</m:t>
        </m:r>
      </m:oMath>
      <w:r w:rsidR="00F97E5D" w:rsidRPr="00D134EE">
        <w:rPr>
          <w:lang w:val="en-GB"/>
        </w:rPr>
        <w:t xml:space="preserve"> </w:t>
      </w:r>
      <w:r w:rsidR="00F97E5D" w:rsidRPr="00D134EE">
        <w:rPr>
          <w:vertAlign w:val="superscript"/>
          <w:lang w:val="en-GB"/>
        </w:rPr>
        <w:t>[1</w:t>
      </w:r>
      <w:r w:rsidR="005247DA" w:rsidRPr="00D134EE">
        <w:rPr>
          <w:vertAlign w:val="superscript"/>
          <w:lang w:val="en-GB"/>
        </w:rPr>
        <w:t>8</w:t>
      </w:r>
      <w:r w:rsidR="00F97E5D" w:rsidRPr="00D134EE">
        <w:rPr>
          <w:vertAlign w:val="superscript"/>
          <w:lang w:val="en-GB"/>
        </w:rPr>
        <w:t>]</w:t>
      </w:r>
      <w:r w:rsidR="00F97E5D" w:rsidRPr="00D134EE">
        <w:rPr>
          <w:lang w:val="en-GB"/>
        </w:rPr>
        <w:t xml:space="preserve"> </w:t>
      </w:r>
      <w:r w:rsidR="00361C2A" w:rsidRPr="00D134EE">
        <w:rPr>
          <w:lang w:val="en-GB"/>
        </w:rPr>
        <w:t xml:space="preserve">with coherent </w:t>
      </w:r>
      <w:r w:rsidR="00AF7EB3" w:rsidRPr="00D134EE">
        <w:rPr>
          <w:lang w:val="en-GB"/>
        </w:rPr>
        <w:t xml:space="preserve">light </w:t>
      </w:r>
      <w:r w:rsidR="00BA332D" w:rsidRPr="00D134EE">
        <w:rPr>
          <w:lang w:val="en-GB"/>
        </w:rPr>
        <w:t xml:space="preserve">and </w:t>
      </w:r>
      <w:r w:rsidR="00F97E5D" w:rsidRPr="00D134EE">
        <w:rPr>
          <w:lang w:val="en-GB"/>
        </w:rPr>
        <w:t>visible spectrum</w:t>
      </w:r>
      <w:r w:rsidR="0025445D" w:rsidRPr="00D134EE">
        <w:rPr>
          <w:lang w:val="en-GB"/>
        </w:rPr>
        <w:t xml:space="preserve"> </w:t>
      </w:r>
      <w:r w:rsidR="00AF7EB3" w:rsidRPr="00D134EE">
        <w:rPr>
          <w:lang w:val="en-GB"/>
        </w:rPr>
        <w:t xml:space="preserve">with incoherent light </w:t>
      </w:r>
      <w:r w:rsidR="00F97E5D" w:rsidRPr="00D134EE">
        <w:rPr>
          <w:vertAlign w:val="superscript"/>
          <w:lang w:val="en-GB"/>
        </w:rPr>
        <w:t>[4]</w:t>
      </w:r>
      <w:r w:rsidR="001827E2" w:rsidRPr="00D134EE">
        <w:rPr>
          <w:lang w:val="en-GB"/>
        </w:rPr>
        <w:t>. While the large FOV</w:t>
      </w:r>
      <w:r w:rsidR="00DE59F2" w:rsidRPr="00D134EE">
        <w:rPr>
          <w:lang w:val="en-GB"/>
        </w:rPr>
        <w:t>s</w:t>
      </w:r>
      <w:r w:rsidR="001827E2" w:rsidRPr="00D134EE">
        <w:rPr>
          <w:lang w:val="en-GB"/>
        </w:rPr>
        <w:t xml:space="preserve"> (</w:t>
      </w:r>
      <w:r w:rsidR="0025226C" w:rsidRPr="00D134EE">
        <w:rPr>
          <w:lang w:val="en-GB"/>
        </w:rPr>
        <w:t>~</w:t>
      </w:r>
      <w:r w:rsidR="00DE59F2" w:rsidRPr="00D134EE">
        <w:rPr>
          <w:lang w:val="en-GB"/>
        </w:rPr>
        <w:t xml:space="preserve"> </w:t>
      </w:r>
      <w:r w:rsidR="0025226C" w:rsidRPr="00D134EE">
        <w:rPr>
          <w:lang w:val="en-GB"/>
        </w:rPr>
        <w:t>cm</w:t>
      </w:r>
      <w:r w:rsidR="001827E2" w:rsidRPr="00D134EE">
        <w:rPr>
          <w:lang w:val="en-GB"/>
        </w:rPr>
        <w:t>)</w:t>
      </w:r>
      <w:r w:rsidR="0025226C" w:rsidRPr="00D134EE">
        <w:rPr>
          <w:lang w:val="en-GB"/>
        </w:rPr>
        <w:t xml:space="preserve"> are achieved in the two studies, their resolution</w:t>
      </w:r>
      <w:r w:rsidR="001A6E3E" w:rsidRPr="00D134EE">
        <w:rPr>
          <w:lang w:val="en-GB"/>
        </w:rPr>
        <w:t>s</w:t>
      </w:r>
      <w:r w:rsidR="0025226C" w:rsidRPr="00D134EE">
        <w:rPr>
          <w:lang w:val="en-GB"/>
        </w:rPr>
        <w:t xml:space="preserve"> are </w:t>
      </w:r>
      <w:r w:rsidR="00DE59F2" w:rsidRPr="00D134EE">
        <w:rPr>
          <w:lang w:val="en-GB"/>
        </w:rPr>
        <w:t>40</w:t>
      </w:r>
      <m:oMath>
        <m:r>
          <w:rPr>
            <w:rFonts w:ascii="Cambria Math" w:hAnsi="Cambria Math"/>
            <w:lang w:val="en-GB"/>
          </w:rPr>
          <m:t>μm</m:t>
        </m:r>
      </m:oMath>
      <w:r w:rsidR="00DE59F2" w:rsidRPr="00D134EE">
        <w:rPr>
          <w:lang w:val="en-GB"/>
        </w:rPr>
        <w:t xml:space="preserve"> </w:t>
      </w:r>
      <w:r w:rsidR="00DE59F2" w:rsidRPr="00D134EE">
        <w:rPr>
          <w:vertAlign w:val="superscript"/>
          <w:lang w:val="en-GB"/>
        </w:rPr>
        <w:t>[1</w:t>
      </w:r>
      <w:r w:rsidR="005247DA" w:rsidRPr="00D134EE">
        <w:rPr>
          <w:vertAlign w:val="superscript"/>
          <w:lang w:val="en-GB"/>
        </w:rPr>
        <w:t>8</w:t>
      </w:r>
      <w:r w:rsidR="00DE59F2" w:rsidRPr="00D134EE">
        <w:rPr>
          <w:vertAlign w:val="superscript"/>
          <w:lang w:val="en-GB"/>
        </w:rPr>
        <w:t>]</w:t>
      </w:r>
      <w:r w:rsidRPr="00D134EE">
        <w:rPr>
          <w:lang w:val="en-GB"/>
        </w:rPr>
        <w:t xml:space="preserve"> </w:t>
      </w:r>
      <w:r w:rsidR="00DE59F2" w:rsidRPr="00D134EE">
        <w:rPr>
          <w:lang w:val="en-GB"/>
        </w:rPr>
        <w:t>and 560</w:t>
      </w:r>
      <m:oMath>
        <m:r>
          <w:rPr>
            <w:rFonts w:ascii="Cambria Math" w:hAnsi="Cambria Math"/>
            <w:lang w:val="en-GB"/>
          </w:rPr>
          <m:t>μm</m:t>
        </m:r>
      </m:oMath>
      <w:r w:rsidR="00DE59F2" w:rsidRPr="00D134EE">
        <w:rPr>
          <w:lang w:val="en-GB"/>
        </w:rPr>
        <w:t xml:space="preserve"> </w:t>
      </w:r>
      <w:r w:rsidR="00DE59F2" w:rsidRPr="00D134EE">
        <w:rPr>
          <w:vertAlign w:val="superscript"/>
          <w:lang w:val="en-GB"/>
        </w:rPr>
        <w:t>[4]</w:t>
      </w:r>
      <w:r w:rsidR="00DE59F2" w:rsidRPr="00D134EE">
        <w:rPr>
          <w:lang w:val="en-GB"/>
        </w:rPr>
        <w:t>, respectively</w:t>
      </w:r>
      <w:r w:rsidR="00E54E6B" w:rsidRPr="00D134EE">
        <w:rPr>
          <w:lang w:val="en-GB"/>
        </w:rPr>
        <w:t>, which are not suitable for microscop</w:t>
      </w:r>
      <w:r w:rsidR="007519EE" w:rsidRPr="00D134EE">
        <w:rPr>
          <w:lang w:val="en-GB"/>
        </w:rPr>
        <w:t>y observation</w:t>
      </w:r>
      <w:r w:rsidR="00DE59F2" w:rsidRPr="00D134EE">
        <w:rPr>
          <w:lang w:val="en-GB"/>
        </w:rPr>
        <w:t xml:space="preserve">. </w:t>
      </w:r>
      <w:r w:rsidR="001A6E3E" w:rsidRPr="00D134EE">
        <w:rPr>
          <w:lang w:val="en-GB"/>
        </w:rPr>
        <w:t xml:space="preserve">By incorporating with a liquid crystal </w:t>
      </w:r>
      <w:r w:rsidR="00F45A7B" w:rsidRPr="00D134EE">
        <w:rPr>
          <w:lang w:val="en-GB"/>
        </w:rPr>
        <w:t>cell</w:t>
      </w:r>
      <w:r w:rsidR="001A6E3E" w:rsidRPr="00D134EE">
        <w:rPr>
          <w:lang w:val="en-GB"/>
        </w:rPr>
        <w:t xml:space="preserve">, </w:t>
      </w:r>
      <w:r w:rsidRPr="00D134EE">
        <w:rPr>
          <w:lang w:val="en-GB"/>
        </w:rPr>
        <w:t xml:space="preserve">an electrically </w:t>
      </w:r>
      <w:proofErr w:type="spellStart"/>
      <w:r w:rsidRPr="00D134EE">
        <w:rPr>
          <w:lang w:val="en-GB"/>
        </w:rPr>
        <w:t>tunable</w:t>
      </w:r>
      <w:proofErr w:type="spellEnd"/>
      <w:r w:rsidRPr="00D134EE">
        <w:rPr>
          <w:lang w:val="en-GB"/>
        </w:rPr>
        <w:t xml:space="preserve"> </w:t>
      </w:r>
      <w:r w:rsidR="00B31FFE" w:rsidRPr="00D134EE">
        <w:rPr>
          <w:lang w:val="en-GB"/>
        </w:rPr>
        <w:t>dual mode</w:t>
      </w:r>
      <w:r w:rsidRPr="00D134EE">
        <w:rPr>
          <w:lang w:val="en-GB"/>
        </w:rPr>
        <w:t xml:space="preserve"> metalens is reported for switchable spiral phase contrast and bright field imaging </w:t>
      </w:r>
      <w:r w:rsidRPr="00D134EE">
        <w:rPr>
          <w:vertAlign w:val="superscript"/>
          <w:lang w:val="en-GB"/>
        </w:rPr>
        <w:t>[1</w:t>
      </w:r>
      <w:r w:rsidR="005247DA" w:rsidRPr="00D134EE">
        <w:rPr>
          <w:vertAlign w:val="superscript"/>
          <w:lang w:val="en-GB"/>
        </w:rPr>
        <w:t>9</w:t>
      </w:r>
      <w:r w:rsidRPr="00D134EE">
        <w:rPr>
          <w:vertAlign w:val="superscript"/>
          <w:lang w:val="en-GB"/>
        </w:rPr>
        <w:t>]</w:t>
      </w:r>
      <w:r w:rsidRPr="00D134EE">
        <w:rPr>
          <w:lang w:val="en-GB"/>
        </w:rPr>
        <w:t xml:space="preserve">. However, </w:t>
      </w:r>
      <w:r w:rsidR="000511B7" w:rsidRPr="00D134EE">
        <w:rPr>
          <w:lang w:val="en-GB"/>
        </w:rPr>
        <w:t>a low resolution (~3</w:t>
      </w:r>
      <m:oMath>
        <m:r>
          <w:rPr>
            <w:rFonts w:ascii="Cambria Math" w:hAnsi="Cambria Math"/>
            <w:lang w:val="en-GB"/>
          </w:rPr>
          <m:t>λ</m:t>
        </m:r>
      </m:oMath>
      <w:r w:rsidR="000511B7" w:rsidRPr="00D134EE">
        <w:rPr>
          <w:lang w:val="en-GB"/>
        </w:rPr>
        <w:t xml:space="preserve">) and distorted edge-enhanced image </w:t>
      </w:r>
      <w:r w:rsidR="000511B7" w:rsidRPr="00D134EE">
        <w:rPr>
          <w:vertAlign w:val="superscript"/>
          <w:lang w:val="en-GB"/>
        </w:rPr>
        <w:t>[19]</w:t>
      </w:r>
      <w:r w:rsidR="000511B7" w:rsidRPr="00D134EE">
        <w:rPr>
          <w:lang w:val="en-GB"/>
        </w:rPr>
        <w:t xml:space="preserve"> were demonstrated </w:t>
      </w:r>
      <w:r w:rsidR="00607274" w:rsidRPr="00D134EE">
        <w:rPr>
          <w:lang w:val="en-GB"/>
        </w:rPr>
        <w:t>limited by the</w:t>
      </w:r>
      <w:r w:rsidR="00EE2D6B" w:rsidRPr="00D134EE">
        <w:rPr>
          <w:lang w:val="en-GB"/>
        </w:rPr>
        <w:t xml:space="preserve"> numerical aperture and</w:t>
      </w:r>
      <w:r w:rsidR="00607274" w:rsidRPr="00D134EE">
        <w:rPr>
          <w:lang w:val="en-GB"/>
        </w:rPr>
        <w:t xml:space="preserve"> </w:t>
      </w:r>
      <w:r w:rsidR="005F168D" w:rsidRPr="00D134EE">
        <w:rPr>
          <w:lang w:val="en-GB"/>
        </w:rPr>
        <w:t xml:space="preserve">the </w:t>
      </w:r>
      <w:r w:rsidR="00DF444E" w:rsidRPr="00D134EE">
        <w:rPr>
          <w:lang w:val="en-GB"/>
        </w:rPr>
        <w:t>interference</w:t>
      </w:r>
      <w:r w:rsidR="005F168D" w:rsidRPr="00D134EE">
        <w:rPr>
          <w:lang w:val="en-GB"/>
        </w:rPr>
        <w:t xml:space="preserve"> from a </w:t>
      </w:r>
      <w:r w:rsidR="00FF5E24" w:rsidRPr="00D134EE">
        <w:rPr>
          <w:lang w:val="en-GB"/>
        </w:rPr>
        <w:t>coherent light</w:t>
      </w:r>
      <w:r w:rsidR="00A33456" w:rsidRPr="00D134EE">
        <w:rPr>
          <w:lang w:val="en-GB"/>
        </w:rPr>
        <w:t xml:space="preserve"> </w:t>
      </w:r>
      <w:r w:rsidR="00FF5E24" w:rsidRPr="00D134EE">
        <w:rPr>
          <w:lang w:val="en-GB"/>
        </w:rPr>
        <w:t>source</w:t>
      </w:r>
      <w:r w:rsidR="00472C9A" w:rsidRPr="00D134EE">
        <w:rPr>
          <w:lang w:val="en-GB"/>
        </w:rPr>
        <w:t>.</w:t>
      </w:r>
      <w:r w:rsidR="00DF444E" w:rsidRPr="00D134EE">
        <w:rPr>
          <w:lang w:val="en-GB"/>
        </w:rPr>
        <w:t xml:space="preserve"> </w:t>
      </w:r>
      <w:r w:rsidR="0046525D" w:rsidRPr="00D134EE">
        <w:rPr>
          <w:lang w:val="en-GB"/>
        </w:rPr>
        <w:t>The partially coherent light sources such as light emitting diodes (LED) are frequently used in semiconductor inspection and biological research (e.g., fluorescence). It is vital to demonstrate a metalens-based dual-mode imaging system with the illumination of partially coherent illumination for applications.</w:t>
      </w:r>
    </w:p>
    <w:p w14:paraId="6DD88674" w14:textId="0B8905E8" w:rsidR="00593D8C" w:rsidRPr="00D134EE" w:rsidRDefault="009543FE" w:rsidP="0052173E">
      <w:pPr>
        <w:spacing w:after="120" w:line="360" w:lineRule="auto"/>
        <w:jc w:val="both"/>
        <w:rPr>
          <w:lang w:val="en-GB"/>
        </w:rPr>
      </w:pPr>
      <w:r w:rsidRPr="00D134EE">
        <w:rPr>
          <w:lang w:val="en-GB"/>
        </w:rPr>
        <w:t>There is no report on the switchable dual-mode (i.e., bright field and phase contrast) microscope with high resolution</w:t>
      </w:r>
      <w:r w:rsidR="00D507F9" w:rsidRPr="00D134EE">
        <w:rPr>
          <w:lang w:val="en-GB"/>
        </w:rPr>
        <w:t xml:space="preserve"> (</w:t>
      </w:r>
      <w:r w:rsidR="002A37D8" w:rsidRPr="00D134EE">
        <w:rPr>
          <w:lang w:val="en-GB"/>
        </w:rPr>
        <w:t>&lt;</w:t>
      </w:r>
      <m:oMath>
        <m:r>
          <w:rPr>
            <w:rFonts w:ascii="Cambria Math" w:hAnsi="Cambria Math"/>
            <w:lang w:val="en-GB"/>
          </w:rPr>
          <m:t>λ</m:t>
        </m:r>
      </m:oMath>
      <w:r w:rsidR="00D507F9" w:rsidRPr="00D134EE">
        <w:rPr>
          <w:lang w:val="en-GB"/>
        </w:rPr>
        <w:t>)</w:t>
      </w:r>
      <w:r w:rsidRPr="00D134EE">
        <w:rPr>
          <w:lang w:val="en-GB"/>
        </w:rPr>
        <w:t xml:space="preserve">, large magnification, </w:t>
      </w:r>
      <w:r w:rsidR="007827FA" w:rsidRPr="00D134EE">
        <w:rPr>
          <w:lang w:val="en-GB"/>
        </w:rPr>
        <w:t xml:space="preserve">and </w:t>
      </w:r>
      <w:r w:rsidRPr="00D134EE">
        <w:rPr>
          <w:lang w:val="en-GB"/>
        </w:rPr>
        <w:t xml:space="preserve">large FOV. While the above </w:t>
      </w:r>
      <w:proofErr w:type="spellStart"/>
      <w:r w:rsidRPr="00D134EE">
        <w:rPr>
          <w:lang w:val="en-GB"/>
        </w:rPr>
        <w:t>metalenses</w:t>
      </w:r>
      <w:proofErr w:type="spellEnd"/>
      <w:r w:rsidRPr="00D134EE">
        <w:rPr>
          <w:lang w:val="en-GB"/>
        </w:rPr>
        <w:t xml:space="preserve"> work in the visible</w:t>
      </w:r>
      <w:r w:rsidR="007827FA" w:rsidRPr="00D134EE">
        <w:rPr>
          <w:lang w:val="en-GB"/>
        </w:rPr>
        <w:t xml:space="preserve"> </w:t>
      </w:r>
      <w:r w:rsidR="007827FA" w:rsidRPr="00D134EE">
        <w:rPr>
          <w:vertAlign w:val="superscript"/>
          <w:lang w:val="en-GB"/>
        </w:rPr>
        <w:t>[</w:t>
      </w:r>
      <w:r w:rsidR="00A43F42" w:rsidRPr="00D134EE">
        <w:rPr>
          <w:vertAlign w:val="superscript"/>
          <w:lang w:val="en-GB"/>
        </w:rPr>
        <w:t xml:space="preserve">4, </w:t>
      </w:r>
      <w:r w:rsidR="0078568B" w:rsidRPr="00D134EE">
        <w:rPr>
          <w:vertAlign w:val="superscript"/>
          <w:lang w:val="en-GB"/>
        </w:rPr>
        <w:t>19</w:t>
      </w:r>
      <w:r w:rsidR="007827FA" w:rsidRPr="00D134EE">
        <w:rPr>
          <w:vertAlign w:val="superscript"/>
          <w:lang w:val="en-GB"/>
        </w:rPr>
        <w:t>]</w:t>
      </w:r>
      <w:r w:rsidRPr="00D134EE">
        <w:rPr>
          <w:vertAlign w:val="superscript"/>
          <w:lang w:val="en-GB"/>
        </w:rPr>
        <w:t xml:space="preserve"> </w:t>
      </w:r>
      <w:r w:rsidR="007827FA" w:rsidRPr="00D134EE">
        <w:rPr>
          <w:lang w:val="en-GB"/>
        </w:rPr>
        <w:t>and Mid-infrared spectrum</w:t>
      </w:r>
      <w:r w:rsidR="00A43F42" w:rsidRPr="00D134EE">
        <w:rPr>
          <w:lang w:val="en-GB"/>
        </w:rPr>
        <w:t xml:space="preserve"> </w:t>
      </w:r>
      <w:r w:rsidR="00A43F42" w:rsidRPr="00D134EE">
        <w:rPr>
          <w:vertAlign w:val="superscript"/>
          <w:lang w:val="en-GB"/>
        </w:rPr>
        <w:t>[</w:t>
      </w:r>
      <w:r w:rsidR="000C0118" w:rsidRPr="00D134EE">
        <w:rPr>
          <w:vertAlign w:val="superscript"/>
          <w:lang w:val="en-GB"/>
        </w:rPr>
        <w:t>18</w:t>
      </w:r>
      <w:r w:rsidR="00A43F42" w:rsidRPr="00D134EE">
        <w:rPr>
          <w:vertAlign w:val="superscript"/>
          <w:lang w:val="en-GB"/>
        </w:rPr>
        <w:t>]</w:t>
      </w:r>
      <w:r w:rsidRPr="00D134EE">
        <w:rPr>
          <w:lang w:val="en-GB"/>
        </w:rPr>
        <w:t xml:space="preserve">, the near-infrared (NIR) spectrum is attracting increasing attention in biological research, machine vision and semiconductor inspection because of several advantages. Firstly, the NIR light wave can penetrate through the biological tissue deeper than visible light. Secondly, the visible auto-fluorescence of cells and tissues is considered as the main source of background noise in biological imaging, imaging in NIR can achieve a higher signal-to-noise ratio </w:t>
      </w:r>
      <w:r w:rsidRPr="00D134EE">
        <w:rPr>
          <w:vertAlign w:val="superscript"/>
          <w:lang w:val="en-GB"/>
        </w:rPr>
        <w:t>[</w:t>
      </w:r>
      <w:r w:rsidR="00F010E2" w:rsidRPr="00D134EE">
        <w:rPr>
          <w:vertAlign w:val="superscript"/>
          <w:lang w:val="en-GB"/>
        </w:rPr>
        <w:t>20</w:t>
      </w:r>
      <w:r w:rsidR="00AA7D1F" w:rsidRPr="00D134EE">
        <w:rPr>
          <w:vertAlign w:val="superscript"/>
          <w:lang w:val="en-GB"/>
        </w:rPr>
        <w:t xml:space="preserve">, </w:t>
      </w:r>
      <w:r w:rsidR="00F010E2" w:rsidRPr="00D134EE">
        <w:rPr>
          <w:vertAlign w:val="superscript"/>
          <w:lang w:val="en-GB"/>
        </w:rPr>
        <w:t>21</w:t>
      </w:r>
      <w:r w:rsidRPr="00D134EE">
        <w:rPr>
          <w:vertAlign w:val="superscript"/>
          <w:lang w:val="en-GB"/>
        </w:rPr>
        <w:t>]</w:t>
      </w:r>
      <w:r w:rsidRPr="00D134EE">
        <w:rPr>
          <w:lang w:val="en-GB"/>
        </w:rPr>
        <w:t xml:space="preserve">. </w:t>
      </w:r>
      <w:r w:rsidR="009B787C" w:rsidRPr="00D134EE">
        <w:rPr>
          <w:lang w:val="en-GB"/>
        </w:rPr>
        <w:t>Moreover</w:t>
      </w:r>
      <w:r w:rsidRPr="00D134EE">
        <w:rPr>
          <w:lang w:val="en-GB"/>
        </w:rPr>
        <w:t xml:space="preserve">, the NIR microscopy provides defect information on the silicon chips compared to visible light for semiconductor inspection. </w:t>
      </w:r>
    </w:p>
    <w:p w14:paraId="6549F4AE" w14:textId="174952BD" w:rsidR="00C23B8E" w:rsidRPr="00D134EE" w:rsidRDefault="009543FE" w:rsidP="00FC74C8">
      <w:pPr>
        <w:spacing w:after="120" w:line="360" w:lineRule="auto"/>
        <w:jc w:val="both"/>
        <w:rPr>
          <w:rFonts w:hint="eastAsia"/>
          <w:lang w:val="en-GB"/>
        </w:rPr>
      </w:pPr>
      <w:r w:rsidRPr="00D134EE">
        <w:rPr>
          <w:lang w:val="en-GB"/>
        </w:rPr>
        <w:t xml:space="preserve">Here, </w:t>
      </w:r>
      <w:r w:rsidR="00B33C82" w:rsidRPr="00D134EE">
        <w:rPr>
          <w:lang w:val="en-GB"/>
        </w:rPr>
        <w:t xml:space="preserve">we demonstrated polarization-controlled dual-mode imaging systems in the NIR imaging window based on the </w:t>
      </w:r>
      <w:r w:rsidR="000D7E36" w:rsidRPr="00D134EE">
        <w:rPr>
          <w:lang w:val="en-GB"/>
        </w:rPr>
        <w:t xml:space="preserve">partial coherent </w:t>
      </w:r>
      <w:r w:rsidR="00B33C82" w:rsidRPr="00D134EE">
        <w:rPr>
          <w:lang w:val="en-GB"/>
        </w:rPr>
        <w:t xml:space="preserve">LED illumination. </w:t>
      </w:r>
      <w:r w:rsidR="00A90167" w:rsidRPr="00D134EE">
        <w:rPr>
          <w:lang w:val="en-GB"/>
        </w:rPr>
        <w:t>Our</w:t>
      </w:r>
      <w:r w:rsidR="006943CA" w:rsidRPr="00D134EE">
        <w:rPr>
          <w:lang w:val="en-GB"/>
        </w:rPr>
        <w:t xml:space="preserve"> concept of</w:t>
      </w:r>
      <w:r w:rsidRPr="00D134EE">
        <w:rPr>
          <w:lang w:val="en-GB"/>
        </w:rPr>
        <w:t xml:space="preserve"> a polarization-controlled single-layer dielectric metalens where the phase profile can be tuned from a hyperbolic phase to a sum of a hyperbolic phase and a spiral phase with a topologic charge of </w:t>
      </w:r>
      <w:r w:rsidRPr="00D134EE">
        <w:rPr>
          <w:lang w:val="en-GB"/>
        </w:rPr>
        <w:lastRenderedPageBreak/>
        <w:t xml:space="preserve">1, as shown in </w:t>
      </w:r>
      <w:r w:rsidRPr="00D134EE">
        <w:rPr>
          <w:b/>
          <w:bCs/>
          <w:lang w:val="en-GB"/>
        </w:rPr>
        <w:t>Figure 1</w:t>
      </w:r>
      <w:r w:rsidRPr="00D134EE">
        <w:rPr>
          <w:lang w:val="en-GB"/>
        </w:rPr>
        <w:t xml:space="preserve">. </w:t>
      </w:r>
      <w:r w:rsidR="00C739C3" w:rsidRPr="00D134EE">
        <w:rPr>
          <w:lang w:val="en-GB"/>
        </w:rPr>
        <w:t>At</w:t>
      </w:r>
      <w:r w:rsidRPr="00D134EE">
        <w:rPr>
          <w:lang w:val="en-GB"/>
        </w:rPr>
        <w:t xml:space="preserve"> 1550nm, the metalens can focus the left-handed circular polarized (LCP) light beam to a donut ring with a topologic charge of 1 for phase contrast imaging mode and focus the right-handed circular polarized (RCP) light beam to a Gaussian focal point for bright field imaging. </w:t>
      </w:r>
      <w:r w:rsidR="00E414B7" w:rsidRPr="00D134EE">
        <w:rPr>
          <w:lang w:val="en-GB"/>
        </w:rPr>
        <w:t>T</w:t>
      </w:r>
      <w:r w:rsidRPr="00D134EE">
        <w:rPr>
          <w:lang w:val="en-GB"/>
        </w:rPr>
        <w:t>wo metalens samples with a numerical aperture (NA) of 0.89 and 0.25 are fabricated and characterized in the experiment</w:t>
      </w:r>
      <w:r w:rsidR="00E414B7" w:rsidRPr="00D134EE">
        <w:rPr>
          <w:lang w:val="en-GB"/>
        </w:rPr>
        <w:t>, and polarization-controlled dual-mode microscopes are demonstrated</w:t>
      </w:r>
      <w:r w:rsidR="005A540B">
        <w:rPr>
          <w:rFonts w:asciiTheme="minorEastAsia" w:eastAsiaTheme="minorEastAsia" w:hAnsiTheme="minorEastAsia" w:hint="eastAsia"/>
          <w:lang w:val="en-GB" w:eastAsia="zh-CN"/>
        </w:rPr>
        <w:t>.</w:t>
      </w:r>
    </w:p>
    <w:p w14:paraId="3CCB7CAB" w14:textId="77777777" w:rsidR="00FC74C8" w:rsidRPr="00D134EE" w:rsidRDefault="00FC74C8" w:rsidP="00FC74C8">
      <w:pPr>
        <w:spacing w:after="120" w:line="360" w:lineRule="auto"/>
        <w:jc w:val="both"/>
        <w:rPr>
          <w:lang w:val="en-GB"/>
        </w:rPr>
      </w:pPr>
    </w:p>
    <w:p w14:paraId="1EB8264B" w14:textId="6DE72AC4" w:rsidR="00562E2B" w:rsidRPr="00D134EE" w:rsidRDefault="002D16A0" w:rsidP="00E10C37">
      <w:pPr>
        <w:pStyle w:val="Head1"/>
        <w:rPr>
          <w:lang w:val="de-DE"/>
        </w:rPr>
      </w:pPr>
      <w:r w:rsidRPr="00D134EE">
        <w:t xml:space="preserve">2. </w:t>
      </w:r>
      <w:r w:rsidR="00DA529A" w:rsidRPr="00D134EE">
        <w:t>Metalens design and characterization</w:t>
      </w:r>
    </w:p>
    <w:p w14:paraId="380D9C04" w14:textId="344DBB88" w:rsidR="008E0361" w:rsidRPr="00D134EE" w:rsidRDefault="00800A1C" w:rsidP="008E0361">
      <w:pPr>
        <w:pStyle w:val="Legend"/>
        <w:spacing w:after="120" w:line="360" w:lineRule="auto"/>
        <w:jc w:val="center"/>
      </w:pPr>
      <w:r w:rsidRPr="00D134EE">
        <w:rPr>
          <w:noProof/>
        </w:rPr>
        <w:drawing>
          <wp:inline distT="0" distB="0" distL="0" distR="0" wp14:anchorId="07594395" wp14:editId="5AEE1CBA">
            <wp:extent cx="4203424" cy="34747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424" cy="3474720"/>
                    </a:xfrm>
                    <a:prstGeom prst="rect">
                      <a:avLst/>
                    </a:prstGeom>
                    <a:noFill/>
                  </pic:spPr>
                </pic:pic>
              </a:graphicData>
            </a:graphic>
          </wp:inline>
        </w:drawing>
      </w:r>
    </w:p>
    <w:p w14:paraId="7D2725CF" w14:textId="77777777" w:rsidR="008E0361" w:rsidRPr="00D134EE" w:rsidRDefault="008E0361" w:rsidP="008E0361">
      <w:pPr>
        <w:pStyle w:val="Legend"/>
        <w:spacing w:after="120" w:line="360" w:lineRule="auto"/>
      </w:pPr>
    </w:p>
    <w:p w14:paraId="1604250A" w14:textId="1E6DB18E" w:rsidR="008E0361" w:rsidRPr="00D134EE" w:rsidRDefault="008E0361" w:rsidP="008E0361">
      <w:pPr>
        <w:pStyle w:val="Legend"/>
        <w:spacing w:after="120" w:line="360" w:lineRule="auto"/>
      </w:pPr>
      <w:r w:rsidRPr="00D134EE">
        <w:rPr>
          <w:b/>
        </w:rPr>
        <w:t>Figure 1.</w:t>
      </w:r>
      <w:r w:rsidRPr="00D134EE">
        <w:t xml:space="preserve"> </w:t>
      </w:r>
      <w:r w:rsidR="0041293A" w:rsidRPr="00D134EE">
        <w:t xml:space="preserve">Conceptual figure of the </w:t>
      </w:r>
      <w:r w:rsidR="00446816" w:rsidRPr="00D134EE">
        <w:t xml:space="preserve">polarization-controlled focusing and imaging mode. </w:t>
      </w:r>
      <w:r w:rsidRPr="00D134EE">
        <w:t xml:space="preserve">(a) </w:t>
      </w:r>
      <w:r w:rsidR="00A86793" w:rsidRPr="00D134EE">
        <w:t>Principal</w:t>
      </w:r>
      <w:r w:rsidR="00446816" w:rsidRPr="00D134EE">
        <w:t xml:space="preserve"> figure</w:t>
      </w:r>
      <w:r w:rsidRPr="00D134EE">
        <w:t xml:space="preserve"> of polarization-controlled focusing mode. Metalens-based infinity-corrected microscope (b) and singlet microscope (c) for polarization-controlled phase contrast imaging and bright field imaging.</w:t>
      </w:r>
    </w:p>
    <w:p w14:paraId="23A960B2" w14:textId="77777777" w:rsidR="008E0361" w:rsidRPr="00D134EE" w:rsidRDefault="008E0361" w:rsidP="008E0361">
      <w:pPr>
        <w:pStyle w:val="Legend"/>
        <w:spacing w:after="120" w:line="360" w:lineRule="auto"/>
      </w:pPr>
    </w:p>
    <w:p w14:paraId="4859D9A5" w14:textId="778720D9" w:rsidR="00096F1B" w:rsidRPr="00D134EE" w:rsidRDefault="00096F1B" w:rsidP="0052173E">
      <w:pPr>
        <w:pStyle w:val="Legend"/>
        <w:spacing w:after="120" w:line="360" w:lineRule="auto"/>
        <w:jc w:val="both"/>
      </w:pPr>
      <w:r w:rsidRPr="00D134EE">
        <w:t xml:space="preserve">We use the spin-multiplexing method imposing two distinct phase profiles on the LCP and RCP light beams in the same metalens, respectively.  As shown in </w:t>
      </w:r>
      <w:r w:rsidRPr="00D134EE">
        <w:rPr>
          <w:b/>
          <w:bCs/>
        </w:rPr>
        <w:t>Fig</w:t>
      </w:r>
      <w:r w:rsidR="005A3FA7" w:rsidRPr="00D134EE">
        <w:rPr>
          <w:b/>
          <w:bCs/>
        </w:rPr>
        <w:t>ure</w:t>
      </w:r>
      <w:r w:rsidRPr="00D134EE">
        <w:rPr>
          <w:b/>
          <w:bCs/>
        </w:rPr>
        <w:t xml:space="preserve"> 1a</w:t>
      </w:r>
      <w:r w:rsidRPr="00D134EE">
        <w:t xml:space="preserve">, to realize phase contrast imaging mode, the metalens impart a sum phase profile </w:t>
      </w:r>
      <w:r w:rsidR="007A322B" w:rsidRPr="00D134EE">
        <w:t>(</w:t>
      </w:r>
      <w:r w:rsidRPr="00D134EE">
        <w:rPr>
          <w:b/>
          <w:bCs/>
        </w:rPr>
        <w:t>Eq</w:t>
      </w:r>
      <w:r w:rsidR="007A322B" w:rsidRPr="00D134EE">
        <w:rPr>
          <w:b/>
          <w:bCs/>
        </w:rPr>
        <w:t>uation 1</w:t>
      </w:r>
      <w:r w:rsidR="007A322B" w:rsidRPr="00D134EE">
        <w:t>)</w:t>
      </w:r>
      <w:r w:rsidRPr="00D134EE">
        <w:t xml:space="preserve"> of the hyperbolic phase and the spiral phase with a topological charge of 1 on the LCP light beam. A hyperbolic phase </w:t>
      </w:r>
      <w:r w:rsidRPr="00D134EE">
        <w:lastRenderedPageBreak/>
        <w:t xml:space="preserve">profile </w:t>
      </w:r>
      <w:r w:rsidR="007A322B" w:rsidRPr="00D134EE">
        <w:t>(</w:t>
      </w:r>
      <w:r w:rsidR="007A322B" w:rsidRPr="00D134EE">
        <w:rPr>
          <w:b/>
          <w:bCs/>
        </w:rPr>
        <w:t>Equation 2</w:t>
      </w:r>
      <w:r w:rsidR="007A322B" w:rsidRPr="00D134EE">
        <w:t>)</w:t>
      </w:r>
      <w:r w:rsidRPr="00D134EE">
        <w:t xml:space="preserve"> is imparted onto the RCP light beam to realize bright field imaging mode. Therefore, the metalens in a microscope system can serve as an imaging lens and a polarization-controlled phase plate as shown in </w:t>
      </w:r>
      <w:r w:rsidRPr="00D134EE">
        <w:rPr>
          <w:b/>
          <w:bCs/>
        </w:rPr>
        <w:t>Fig</w:t>
      </w:r>
      <w:r w:rsidR="005A3FA7" w:rsidRPr="00D134EE">
        <w:rPr>
          <w:b/>
          <w:bCs/>
        </w:rPr>
        <w:t>ure 1b and 1c</w:t>
      </w:r>
      <w:r w:rsidRPr="00D134EE">
        <w:t>.</w:t>
      </w:r>
    </w:p>
    <w:p w14:paraId="102E1D9D" w14:textId="70AE8EDD" w:rsidR="00B406BE" w:rsidRPr="00D134EE" w:rsidRDefault="001F3EF1" w:rsidP="00B406BE">
      <w:pPr>
        <w:pStyle w:val="Legend"/>
        <w:spacing w:after="120"/>
        <w:jc w:val="right"/>
        <w:rPr>
          <w:iCs/>
          <w:lang w:val="en-GB"/>
        </w:rPr>
      </w:pPr>
      <m:oMath>
        <m:sSub>
          <m:sSubPr>
            <m:ctrlPr>
              <w:rPr>
                <w:rFonts w:ascii="Cambria Math" w:hAnsi="Cambria Math"/>
                <w:i/>
              </w:rPr>
            </m:ctrlPr>
          </m:sSubPr>
          <m:e>
            <m:r>
              <m:rPr>
                <m:sty m:val="p"/>
              </m:rPr>
              <w:rPr>
                <w:rFonts w:ascii="Cambria Math" w:hAnsi="Cambria Math"/>
              </w:rPr>
              <m:t>Ψ</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π</m:t>
            </m:r>
          </m:num>
          <m:den>
            <m:r>
              <w:rPr>
                <w:rFonts w:ascii="Cambria Math" w:hAnsi="Cambria Math"/>
              </w:rPr>
              <m:t>λ</m:t>
            </m:r>
          </m:den>
        </m:f>
        <m:d>
          <m:dPr>
            <m:ctrlPr>
              <w:rPr>
                <w:rFonts w:ascii="Cambria Math" w:hAnsi="Cambria Math"/>
                <w:i/>
              </w:rPr>
            </m:ctrlPr>
          </m:dPr>
          <m:e>
            <m:r>
              <w:rPr>
                <w:rFonts w:ascii="Cambria Math" w:hAnsi="Cambria Math"/>
              </w:rPr>
              <m:t>f</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f</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r>
          <w:rPr>
            <w:rFonts w:ascii="Cambria Math" w:hAnsi="Cambria Math"/>
          </w:rPr>
          <m:t>+</m:t>
        </m:r>
        <m:r>
          <m:rPr>
            <m:sty m:val="p"/>
          </m:rPr>
          <w:rPr>
            <w:rFonts w:ascii="Cambria Math" w:hAnsi="Cambria Math"/>
            <w:lang w:val="en-GB"/>
          </w:rPr>
          <m:t>Φ</m:t>
        </m:r>
      </m:oMath>
      <w:r w:rsidR="00B406BE" w:rsidRPr="00D134EE">
        <w:rPr>
          <w:iCs/>
          <w:lang w:val="en-GB"/>
        </w:rPr>
        <w:t xml:space="preserve">                                         (1)</w:t>
      </w:r>
    </w:p>
    <w:p w14:paraId="25FBE30E" w14:textId="79585F32" w:rsidR="00A83B77" w:rsidRPr="00D134EE" w:rsidRDefault="001F3EF1" w:rsidP="00B406BE">
      <w:pPr>
        <w:pStyle w:val="Legend"/>
        <w:spacing w:after="120"/>
        <w:jc w:val="right"/>
        <w:rPr>
          <w:iCs/>
          <w:lang w:val="en-GB"/>
        </w:rPr>
      </w:pPr>
      <m:oMath>
        <m:sSub>
          <m:sSubPr>
            <m:ctrlPr>
              <w:rPr>
                <w:rFonts w:ascii="Cambria Math" w:hAnsi="Cambria Math"/>
                <w:i/>
              </w:rPr>
            </m:ctrlPr>
          </m:sSubPr>
          <m:e>
            <m:r>
              <m:rPr>
                <m:sty m:val="p"/>
              </m:rPr>
              <w:rPr>
                <w:rFonts w:ascii="Cambria Math" w:hAnsi="Cambria Math"/>
              </w:rPr>
              <m:t>Ψ</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π</m:t>
            </m:r>
          </m:num>
          <m:den>
            <m:r>
              <w:rPr>
                <w:rFonts w:ascii="Cambria Math" w:hAnsi="Cambria Math"/>
              </w:rPr>
              <m:t>λ</m:t>
            </m:r>
          </m:den>
        </m:f>
        <m:d>
          <m:dPr>
            <m:ctrlPr>
              <w:rPr>
                <w:rFonts w:ascii="Cambria Math" w:hAnsi="Cambria Math"/>
                <w:i/>
              </w:rPr>
            </m:ctrlPr>
          </m:dPr>
          <m:e>
            <m:r>
              <w:rPr>
                <w:rFonts w:ascii="Cambria Math" w:hAnsi="Cambria Math"/>
              </w:rPr>
              <m:t>f</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f</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oMath>
      <w:r w:rsidR="00B406BE" w:rsidRPr="00D134EE">
        <w:rPr>
          <w:iCs/>
          <w:lang w:val="en-GB"/>
        </w:rPr>
        <w:t xml:space="preserve">                    </w:t>
      </w:r>
      <w:r w:rsidR="00AE4E99" w:rsidRPr="00D134EE">
        <w:rPr>
          <w:iCs/>
          <w:lang w:val="en-GB"/>
        </w:rPr>
        <w:t xml:space="preserve"> </w:t>
      </w:r>
      <w:r w:rsidR="00B406BE" w:rsidRPr="00D134EE">
        <w:rPr>
          <w:iCs/>
          <w:lang w:val="en-GB"/>
        </w:rPr>
        <w:t xml:space="preserve">                        (2)</w:t>
      </w:r>
    </w:p>
    <w:p w14:paraId="78DD5988" w14:textId="6D7FCA59" w:rsidR="00A026EF" w:rsidRPr="00D134EE" w:rsidRDefault="001F3EF1" w:rsidP="005E01DF">
      <w:pPr>
        <w:pStyle w:val="MainText"/>
        <w:spacing w:after="120" w:line="360" w:lineRule="auto"/>
        <w:jc w:val="both"/>
      </w:pPr>
      <m:oMath>
        <m:sSub>
          <m:sSubPr>
            <m:ctrlPr>
              <w:rPr>
                <w:rFonts w:ascii="Cambria Math" w:hAnsi="Cambria Math"/>
                <w:i/>
              </w:rPr>
            </m:ctrlPr>
          </m:sSubPr>
          <m:e>
            <m:r>
              <m:rPr>
                <m:sty m:val="p"/>
              </m:rPr>
              <w:rPr>
                <w:rFonts w:ascii="Cambria Math" w:hAnsi="Cambria Math"/>
              </w:rPr>
              <m:t>Ψ</m:t>
            </m:r>
          </m:e>
          <m:sub>
            <m:r>
              <w:rPr>
                <w:rFonts w:ascii="Cambria Math" w:hAnsi="Cambria Math"/>
              </w:rPr>
              <m:t>L</m:t>
            </m:r>
          </m:sub>
        </m:sSub>
      </m:oMath>
      <w:r w:rsidR="00A026EF" w:rsidRPr="00D134EE">
        <w:t xml:space="preserve"> </w:t>
      </w:r>
      <w:r w:rsidR="00FD30B7" w:rsidRPr="00D134EE">
        <w:t xml:space="preserve">(Equation 1) </w:t>
      </w:r>
      <w:r w:rsidR="00A026EF" w:rsidRPr="00D134EE">
        <w:t xml:space="preserve">is the phase profile imparted on the incident LCP light beam and </w:t>
      </w:r>
      <m:oMath>
        <m:sSub>
          <m:sSubPr>
            <m:ctrlPr>
              <w:rPr>
                <w:rFonts w:ascii="Cambria Math" w:hAnsi="Cambria Math"/>
                <w:i/>
              </w:rPr>
            </m:ctrlPr>
          </m:sSubPr>
          <m:e>
            <m:r>
              <m:rPr>
                <m:sty m:val="p"/>
              </m:rPr>
              <w:rPr>
                <w:rFonts w:ascii="Cambria Math" w:hAnsi="Cambria Math"/>
              </w:rPr>
              <m:t>Ψ</m:t>
            </m:r>
          </m:e>
          <m:sub>
            <m:r>
              <w:rPr>
                <w:rFonts w:ascii="Cambria Math" w:hAnsi="Cambria Math"/>
              </w:rPr>
              <m:t>R</m:t>
            </m:r>
          </m:sub>
        </m:sSub>
      </m:oMath>
      <w:r w:rsidR="00FD30B7" w:rsidRPr="00D134EE">
        <w:t xml:space="preserve"> (Equation 2)</w:t>
      </w:r>
      <w:r w:rsidR="00A026EF" w:rsidRPr="00D134EE">
        <w:t xml:space="preserve"> is the phase profile imparted on the incident RCP light beam. </w:t>
      </w:r>
      <m:oMath>
        <m:r>
          <w:rPr>
            <w:rFonts w:ascii="Cambria Math" w:hAnsi="Cambria Math"/>
          </w:rPr>
          <m:t>f</m:t>
        </m:r>
      </m:oMath>
      <w:r w:rsidR="00A026EF" w:rsidRPr="00D134EE">
        <w:t xml:space="preserve"> is the target focal length, and (</w:t>
      </w:r>
      <w:r w:rsidR="00A026EF" w:rsidRPr="00D134EE">
        <w:rPr>
          <w:i/>
          <w:iCs/>
        </w:rPr>
        <w:t>r</w:t>
      </w:r>
      <w:r w:rsidR="00A026EF" w:rsidRPr="00D134EE">
        <w:t>,</w:t>
      </w:r>
      <w:r w:rsidR="00A026EF" w:rsidRPr="00D134EE">
        <w:rPr>
          <w:iCs/>
          <w:lang w:val="en-GB"/>
        </w:rPr>
        <w:t xml:space="preserve"> </w:t>
      </w:r>
      <m:oMath>
        <m:r>
          <m:rPr>
            <m:sty m:val="p"/>
          </m:rPr>
          <w:rPr>
            <w:rFonts w:ascii="Cambria Math" w:hAnsi="Cambria Math"/>
            <w:lang w:val="en-GB"/>
          </w:rPr>
          <m:t>Φ</m:t>
        </m:r>
      </m:oMath>
      <w:r w:rsidR="00A026EF" w:rsidRPr="00D134EE">
        <w:t xml:space="preserve">) is the polar coordinate of the nanofin overall metalens. As discussed in supporting material S1, the propagation phase </w:t>
      </w:r>
      <m:oMath>
        <m:sSub>
          <m:sSubPr>
            <m:ctrlPr>
              <w:rPr>
                <w:rFonts w:ascii="Cambria Math" w:hAnsi="Cambria Math"/>
                <w:i/>
              </w:rPr>
            </m:ctrlPr>
          </m:sSubPr>
          <m:e>
            <m:r>
              <w:rPr>
                <w:rFonts w:ascii="Cambria Math" w:hAnsi="Cambria Math"/>
              </w:rPr>
              <m:t>φ</m:t>
            </m:r>
          </m:e>
          <m:sub>
            <m:r>
              <w:rPr>
                <w:rFonts w:ascii="Cambria Math" w:hAnsi="Cambria Math"/>
              </w:rPr>
              <m:t>x</m:t>
            </m:r>
          </m:sub>
        </m:sSub>
      </m:oMath>
      <w:r w:rsidR="00A026EF" w:rsidRPr="00D134EE">
        <w:t xml:space="preserve"> depends on the size (</w:t>
      </w:r>
      <m:oMath>
        <m:sSub>
          <m:sSubPr>
            <m:ctrlPr>
              <w:rPr>
                <w:rFonts w:ascii="Cambria Math" w:hAnsi="Cambria Math"/>
                <w:i/>
              </w:rPr>
            </m:ctrlPr>
          </m:sSubPr>
          <m:e>
            <m:r>
              <w:rPr>
                <w:rFonts w:ascii="Cambria Math" w:hAnsi="Cambria Math"/>
              </w:rPr>
              <m:t>W</m:t>
            </m:r>
          </m:e>
          <m:sub>
            <m:r>
              <w:rPr>
                <w:rFonts w:ascii="Cambria Math" w:hAnsi="Cambria Math"/>
              </w:rPr>
              <m:t>x</m:t>
            </m:r>
          </m:sub>
        </m:sSub>
      </m:oMath>
      <w:r w:rsidR="00A026EF" w:rsidRPr="00D134EE">
        <w:t xml:space="preserve"> and </w:t>
      </w:r>
      <m:oMath>
        <m:sSub>
          <m:sSubPr>
            <m:ctrlPr>
              <w:rPr>
                <w:rFonts w:ascii="Cambria Math" w:hAnsi="Cambria Math"/>
                <w:i/>
              </w:rPr>
            </m:ctrlPr>
          </m:sSubPr>
          <m:e>
            <m:r>
              <w:rPr>
                <w:rFonts w:ascii="Cambria Math" w:hAnsi="Cambria Math"/>
              </w:rPr>
              <m:t>W</m:t>
            </m:r>
          </m:e>
          <m:sub>
            <m:r>
              <w:rPr>
                <w:rFonts w:ascii="Cambria Math" w:hAnsi="Cambria Math"/>
              </w:rPr>
              <m:t>y</m:t>
            </m:r>
          </m:sub>
        </m:sSub>
      </m:oMath>
      <w:r w:rsidR="00A026EF" w:rsidRPr="00D134EE">
        <w:t xml:space="preserve">) of the nanofin </w:t>
      </w:r>
      <w:r w:rsidR="005A3FA7" w:rsidRPr="00D134EE">
        <w:t>(</w:t>
      </w:r>
      <w:r w:rsidR="00A026EF" w:rsidRPr="00D134EE">
        <w:rPr>
          <w:b/>
          <w:bCs/>
        </w:rPr>
        <w:t>Fig</w:t>
      </w:r>
      <w:r w:rsidR="005A3FA7" w:rsidRPr="00D134EE">
        <w:rPr>
          <w:b/>
          <w:bCs/>
        </w:rPr>
        <w:t>ure</w:t>
      </w:r>
      <w:r w:rsidR="00A026EF" w:rsidRPr="00D134EE">
        <w:rPr>
          <w:b/>
          <w:bCs/>
        </w:rPr>
        <w:t xml:space="preserve"> S1a</w:t>
      </w:r>
      <w:r w:rsidR="005A3FA7" w:rsidRPr="00D134EE">
        <w:t>)</w:t>
      </w:r>
      <w:r w:rsidR="00A026EF" w:rsidRPr="00D134EE">
        <w:t xml:space="preserve">, and </w:t>
      </w:r>
      <m:oMath>
        <m:r>
          <w:rPr>
            <w:rFonts w:ascii="Cambria Math" w:hAnsi="Cambria Math"/>
          </w:rPr>
          <m:t>θ</m:t>
        </m:r>
      </m:oMath>
      <w:r w:rsidR="00A026EF" w:rsidRPr="00D134EE">
        <w:t xml:space="preserve"> is the rotation angle of the nanofin, </w:t>
      </w:r>
      <w:r w:rsidR="00A026EF" w:rsidRPr="00D134EE">
        <w:rPr>
          <w:b/>
          <w:bCs/>
        </w:rPr>
        <w:t>Fig</w:t>
      </w:r>
      <w:r w:rsidR="005A3FA7" w:rsidRPr="00D134EE">
        <w:rPr>
          <w:b/>
          <w:bCs/>
        </w:rPr>
        <w:t>ure</w:t>
      </w:r>
      <w:r w:rsidR="00A026EF" w:rsidRPr="00D134EE">
        <w:rPr>
          <w:b/>
          <w:bCs/>
        </w:rPr>
        <w:t xml:space="preserve"> S1b</w:t>
      </w:r>
      <w:r w:rsidR="00A026EF" w:rsidRPr="00D134EE">
        <w:t xml:space="preserve">. A library including eight nanofins in </w:t>
      </w:r>
      <w:r w:rsidR="00AE6642" w:rsidRPr="00D134EE">
        <w:rPr>
          <w:b/>
          <w:bCs/>
        </w:rPr>
        <w:t xml:space="preserve">Figure </w:t>
      </w:r>
      <w:r w:rsidR="00A026EF" w:rsidRPr="00D134EE">
        <w:rPr>
          <w:b/>
          <w:bCs/>
        </w:rPr>
        <w:t>S2d</w:t>
      </w:r>
      <w:r w:rsidR="00A026EF" w:rsidRPr="00D134EE">
        <w:t xml:space="preserve"> with height </w:t>
      </w:r>
      <w:r w:rsidR="00A026EF" w:rsidRPr="00D134EE">
        <w:rPr>
          <w:i/>
          <w:iCs/>
        </w:rPr>
        <w:t>H</w:t>
      </w:r>
      <w:r w:rsidR="00A026EF" w:rsidRPr="00D134EE">
        <w:t xml:space="preserve"> of 800nm and period </w:t>
      </w:r>
      <w:r w:rsidR="00A026EF" w:rsidRPr="00D134EE">
        <w:rPr>
          <w:i/>
          <w:iCs/>
        </w:rPr>
        <w:t>P</w:t>
      </w:r>
      <w:r w:rsidR="00A026EF" w:rsidRPr="00D134EE">
        <w:t xml:space="preserve"> of 650nm are designed to realize </w:t>
      </w:r>
      <m:oMath>
        <m:r>
          <w:rPr>
            <w:rFonts w:ascii="Cambria Math" w:hAnsi="Cambria Math"/>
          </w:rPr>
          <m:t>2</m:t>
        </m:r>
        <m:r>
          <w:rPr>
            <w:rFonts w:ascii="Cambria Math" w:hAnsi="Cambria Math"/>
          </w:rPr>
          <m:t>π</m:t>
        </m:r>
      </m:oMath>
      <w:r w:rsidR="00A026EF" w:rsidRPr="00D134EE">
        <w:t xml:space="preserve"> phase coverage. The design details of the library can be seen in </w:t>
      </w:r>
      <w:r w:rsidR="004A0E6F" w:rsidRPr="00D134EE">
        <w:t>supporting</w:t>
      </w:r>
      <w:r w:rsidR="00A026EF" w:rsidRPr="00D134EE">
        <w:t xml:space="preserve"> </w:t>
      </w:r>
      <w:r w:rsidR="00BC11FE" w:rsidRPr="00D134EE">
        <w:t>mat</w:t>
      </w:r>
      <w:r w:rsidR="00D5210D" w:rsidRPr="00D134EE">
        <w:t>e</w:t>
      </w:r>
      <w:r w:rsidR="00BC11FE" w:rsidRPr="00D134EE">
        <w:t>rial</w:t>
      </w:r>
      <w:r w:rsidR="00D5210D" w:rsidRPr="00D134EE">
        <w:t xml:space="preserve"> </w:t>
      </w:r>
      <w:r w:rsidR="00F67A69" w:rsidRPr="00D134EE">
        <w:rPr>
          <w:b/>
          <w:bCs/>
        </w:rPr>
        <w:t>sections</w:t>
      </w:r>
      <w:r w:rsidR="007A5D8A" w:rsidRPr="00D134EE">
        <w:rPr>
          <w:b/>
          <w:bCs/>
        </w:rPr>
        <w:t xml:space="preserve"> S</w:t>
      </w:r>
      <w:r w:rsidR="00F67A69" w:rsidRPr="00D134EE">
        <w:rPr>
          <w:b/>
          <w:bCs/>
        </w:rPr>
        <w:t>1 and S4</w:t>
      </w:r>
      <w:r w:rsidR="00A026EF" w:rsidRPr="00D134EE">
        <w:t xml:space="preserve">. </w:t>
      </w:r>
    </w:p>
    <w:p w14:paraId="6FCAD555" w14:textId="532457E6" w:rsidR="00A83B77" w:rsidRPr="00D134EE" w:rsidRDefault="00A026EF" w:rsidP="0072084F">
      <w:pPr>
        <w:pStyle w:val="MainText"/>
        <w:spacing w:after="120" w:line="360" w:lineRule="auto"/>
        <w:jc w:val="both"/>
      </w:pPr>
      <w:r w:rsidRPr="00D134EE">
        <w:t xml:space="preserve">Based on </w:t>
      </w:r>
      <w:r w:rsidR="00200665" w:rsidRPr="00D134EE">
        <w:rPr>
          <w:b/>
          <w:bCs/>
        </w:rPr>
        <w:t>Equation 1 and 2</w:t>
      </w:r>
      <w:r w:rsidRPr="00D134EE">
        <w:t xml:space="preserve">, the target propagation phase profile </w:t>
      </w:r>
      <m:oMath>
        <m:sSub>
          <m:sSubPr>
            <m:ctrlPr>
              <w:rPr>
                <w:rFonts w:ascii="Cambria Math" w:hAnsi="Cambria Math"/>
                <w:i/>
              </w:rPr>
            </m:ctrlPr>
          </m:sSubPr>
          <m:e>
            <m:r>
              <w:rPr>
                <w:rFonts w:ascii="Cambria Math" w:hAnsi="Cambria Math"/>
              </w:rPr>
              <m:t>φ</m:t>
            </m:r>
          </m:e>
          <m:sub>
            <m:r>
              <w:rPr>
                <w:rFonts w:ascii="Cambria Math" w:hAnsi="Cambria Math"/>
              </w:rPr>
              <m:t>x</m:t>
            </m:r>
          </m:sub>
        </m:sSub>
      </m:oMath>
      <w:r w:rsidRPr="00D134EE">
        <w:t xml:space="preserve"> can be confirmed, </w:t>
      </w:r>
      <w:r w:rsidRPr="00D134EE">
        <w:rPr>
          <w:b/>
          <w:bCs/>
        </w:rPr>
        <w:t>Eq</w:t>
      </w:r>
      <w:r w:rsidR="00200665" w:rsidRPr="00D134EE">
        <w:rPr>
          <w:b/>
          <w:bCs/>
        </w:rPr>
        <w:t>uation</w:t>
      </w:r>
      <w:r w:rsidRPr="00D134EE">
        <w:rPr>
          <w:b/>
          <w:bCs/>
        </w:rPr>
        <w:t xml:space="preserve"> S7</w:t>
      </w:r>
      <w:r w:rsidRPr="00D134EE">
        <w:t xml:space="preserve"> in </w:t>
      </w:r>
      <w:r w:rsidR="004A0E6F" w:rsidRPr="00D134EE">
        <w:t>supporting</w:t>
      </w:r>
      <w:r w:rsidRPr="00D134EE">
        <w:t xml:space="preserve"> material. Combining the nanofins library in </w:t>
      </w:r>
      <w:r w:rsidRPr="00D134EE">
        <w:rPr>
          <w:b/>
          <w:bCs/>
        </w:rPr>
        <w:t>Fig</w:t>
      </w:r>
      <w:r w:rsidR="001353FC" w:rsidRPr="00D134EE">
        <w:rPr>
          <w:b/>
          <w:bCs/>
        </w:rPr>
        <w:t>ure</w:t>
      </w:r>
      <w:r w:rsidRPr="00D134EE">
        <w:rPr>
          <w:b/>
          <w:bCs/>
        </w:rPr>
        <w:t xml:space="preserve"> S2d</w:t>
      </w:r>
      <w:r w:rsidRPr="00D134EE">
        <w:t>, the size of nanofin at each lattice (</w:t>
      </w:r>
      <w:r w:rsidRPr="00D134EE">
        <w:rPr>
          <w:i/>
          <w:iCs/>
        </w:rPr>
        <w:t>r</w:t>
      </w:r>
      <w:r w:rsidRPr="00D134EE">
        <w:t>,</w:t>
      </w:r>
      <w:r w:rsidRPr="00D134EE">
        <w:rPr>
          <w:iCs/>
          <w:lang w:val="en-GB"/>
        </w:rPr>
        <w:t xml:space="preserve"> </w:t>
      </w:r>
      <m:oMath>
        <m:r>
          <m:rPr>
            <m:sty m:val="p"/>
          </m:rPr>
          <w:rPr>
            <w:rFonts w:ascii="Cambria Math" w:hAnsi="Cambria Math"/>
            <w:lang w:val="en-GB"/>
          </w:rPr>
          <m:t>Φ</m:t>
        </m:r>
      </m:oMath>
      <w:r w:rsidRPr="00D134EE">
        <w:t xml:space="preserve">) is determined. From </w:t>
      </w:r>
      <w:r w:rsidR="00200665" w:rsidRPr="00D134EE">
        <w:rPr>
          <w:b/>
          <w:bCs/>
        </w:rPr>
        <w:t>Equation 1 and 2</w:t>
      </w:r>
      <w:r w:rsidRPr="00D134EE">
        <w:t xml:space="preserve">, the rotation angle </w:t>
      </w:r>
      <m:oMath>
        <m:r>
          <w:rPr>
            <w:rFonts w:ascii="Cambria Math" w:hAnsi="Cambria Math"/>
          </w:rPr>
          <m:t>θ</m:t>
        </m:r>
      </m:oMath>
      <w:r w:rsidRPr="00D134EE">
        <w:t xml:space="preserve"> of the na</w:t>
      </w:r>
      <w:proofErr w:type="spellStart"/>
      <w:r w:rsidRPr="00D134EE">
        <w:t>nofin</w:t>
      </w:r>
      <w:proofErr w:type="spellEnd"/>
      <w:r w:rsidRPr="00D134EE">
        <w:t xml:space="preserve"> at each lattice (</w:t>
      </w:r>
      <w:r w:rsidRPr="00D134EE">
        <w:rPr>
          <w:i/>
          <w:iCs/>
        </w:rPr>
        <w:t>r</w:t>
      </w:r>
      <w:r w:rsidRPr="00D134EE">
        <w:t>,</w:t>
      </w:r>
      <w:r w:rsidRPr="00D134EE">
        <w:rPr>
          <w:iCs/>
          <w:lang w:val="en-GB"/>
        </w:rPr>
        <w:t xml:space="preserve"> </w:t>
      </w:r>
      <m:oMath>
        <m:r>
          <m:rPr>
            <m:sty m:val="p"/>
          </m:rPr>
          <w:rPr>
            <w:rFonts w:ascii="Cambria Math" w:hAnsi="Cambria Math"/>
            <w:lang w:val="en-GB"/>
          </w:rPr>
          <m:t>Φ</m:t>
        </m:r>
      </m:oMath>
      <w:r w:rsidRPr="00D134EE">
        <w:t xml:space="preserve">) is determined as well, </w:t>
      </w:r>
      <w:r w:rsidRPr="00D134EE">
        <w:rPr>
          <w:b/>
          <w:bCs/>
        </w:rPr>
        <w:t>Eq</w:t>
      </w:r>
      <w:r w:rsidR="00200665" w:rsidRPr="00D134EE">
        <w:rPr>
          <w:b/>
          <w:bCs/>
        </w:rPr>
        <w:t>uation</w:t>
      </w:r>
      <w:r w:rsidRPr="00D134EE">
        <w:rPr>
          <w:b/>
          <w:bCs/>
        </w:rPr>
        <w:t xml:space="preserve"> S8</w:t>
      </w:r>
      <w:r w:rsidRPr="00D134EE">
        <w:t xml:space="preserve"> in </w:t>
      </w:r>
      <w:r w:rsidR="004A0E6F" w:rsidRPr="00D134EE">
        <w:t>supporting</w:t>
      </w:r>
      <w:r w:rsidRPr="00D134EE">
        <w:t xml:space="preserve"> material.  Repeating the above process at each lattice, the whole metalens is designed. A metalens was designed and fabricated with a diameter of 4mm, NA of 0.89 and a focal length </w:t>
      </w:r>
      <m:oMath>
        <m:r>
          <w:rPr>
            <w:rFonts w:ascii="Cambria Math" w:hAnsi="Cambria Math"/>
          </w:rPr>
          <m:t>f</m:t>
        </m:r>
      </m:oMath>
      <w:r w:rsidRPr="00D134EE">
        <w:t xml:space="preserve"> of 1mm shown in </w:t>
      </w:r>
      <w:r w:rsidRPr="00D134EE">
        <w:rPr>
          <w:b/>
          <w:bCs/>
        </w:rPr>
        <w:t>Fig</w:t>
      </w:r>
      <w:r w:rsidR="001353FC" w:rsidRPr="00D134EE">
        <w:rPr>
          <w:b/>
          <w:bCs/>
        </w:rPr>
        <w:t>ure</w:t>
      </w:r>
      <w:r w:rsidRPr="00D134EE">
        <w:rPr>
          <w:b/>
          <w:bCs/>
        </w:rPr>
        <w:t xml:space="preserve"> 2a</w:t>
      </w:r>
      <w:r w:rsidRPr="00D134EE">
        <w:t xml:space="preserve">. The second metalens was designed and fabricated with a diameter of 4mm, NA of 0.25 and a focal length </w:t>
      </w:r>
      <m:oMath>
        <m:r>
          <w:rPr>
            <w:rFonts w:ascii="Cambria Math" w:hAnsi="Cambria Math"/>
          </w:rPr>
          <m:t>f</m:t>
        </m:r>
      </m:oMath>
      <w:r w:rsidRPr="00D134EE">
        <w:t xml:space="preserve"> of 8mm, shown in </w:t>
      </w:r>
      <w:r w:rsidRPr="00D134EE">
        <w:rPr>
          <w:b/>
          <w:bCs/>
        </w:rPr>
        <w:t>Fig</w:t>
      </w:r>
      <w:r w:rsidR="001353FC" w:rsidRPr="00D134EE">
        <w:rPr>
          <w:b/>
          <w:bCs/>
        </w:rPr>
        <w:t>ure</w:t>
      </w:r>
      <w:r w:rsidRPr="00D134EE">
        <w:rPr>
          <w:b/>
          <w:bCs/>
        </w:rPr>
        <w:t xml:space="preserve"> 2d</w:t>
      </w:r>
      <w:r w:rsidRPr="00D134EE">
        <w:t>.</w:t>
      </w:r>
    </w:p>
    <w:p w14:paraId="24342243" w14:textId="79D81A25" w:rsidR="00E273E6" w:rsidRPr="00D134EE" w:rsidRDefault="00E273E6" w:rsidP="005E01DF">
      <w:pPr>
        <w:pStyle w:val="MainText"/>
        <w:spacing w:after="120" w:line="360" w:lineRule="auto"/>
        <w:jc w:val="both"/>
      </w:pPr>
      <w:r w:rsidRPr="00D134EE">
        <w:t>The metalens samples were fabricated from the 800nm a-Si film which is deposited on a SiO</w:t>
      </w:r>
      <w:r w:rsidRPr="00D134EE">
        <w:rPr>
          <w:vertAlign w:val="subscript"/>
        </w:rPr>
        <w:t>2</w:t>
      </w:r>
      <w:r w:rsidRPr="00D134EE">
        <w:t xml:space="preserve"> substrate via PECVD. The nanofins distribution is transferred to the a-Si film by using electron beam lithography, and the nanofins were etched by the reactive ion etcher.</w:t>
      </w:r>
      <w:r w:rsidR="00B049D9" w:rsidRPr="00D134EE">
        <w:t xml:space="preserve"> The </w:t>
      </w:r>
      <w:r w:rsidR="004878B2" w:rsidRPr="00D134EE">
        <w:t xml:space="preserve">fabrication </w:t>
      </w:r>
      <w:r w:rsidR="00B049D9" w:rsidRPr="00D134EE">
        <w:t xml:space="preserve">details can be obtained from our recent publication </w:t>
      </w:r>
      <w:r w:rsidR="00B049D9" w:rsidRPr="00D134EE">
        <w:rPr>
          <w:vertAlign w:val="superscript"/>
        </w:rPr>
        <w:t>[</w:t>
      </w:r>
      <w:r w:rsidR="004878B2" w:rsidRPr="00D134EE">
        <w:rPr>
          <w:vertAlign w:val="superscript"/>
        </w:rPr>
        <w:t>22</w:t>
      </w:r>
      <w:r w:rsidR="00B049D9" w:rsidRPr="00D134EE">
        <w:rPr>
          <w:vertAlign w:val="superscript"/>
        </w:rPr>
        <w:t>]</w:t>
      </w:r>
      <w:r w:rsidR="004878B2" w:rsidRPr="00D134EE">
        <w:t>.</w:t>
      </w:r>
      <w:r w:rsidRPr="00D134EE">
        <w:t xml:space="preserve"> </w:t>
      </w:r>
      <w:r w:rsidRPr="00D134EE">
        <w:rPr>
          <w:b/>
          <w:bCs/>
        </w:rPr>
        <w:t>Figure 2a and 2d</w:t>
      </w:r>
      <w:r w:rsidRPr="00D134EE">
        <w:t xml:space="preserve"> are the optical images of the two metalens samples. In the following, sample 1 refers to the metalens with a target NA of 0.89, and sample 2 refers to the metalens with a target NA of 0.25.</w:t>
      </w:r>
    </w:p>
    <w:p w14:paraId="3A1D5C0E" w14:textId="37A66874" w:rsidR="0072084F" w:rsidRPr="00D134EE" w:rsidRDefault="00D35CEA" w:rsidP="0072084F">
      <w:pPr>
        <w:pStyle w:val="MainText"/>
        <w:spacing w:after="120" w:line="360" w:lineRule="auto"/>
        <w:jc w:val="center"/>
      </w:pPr>
      <w:r w:rsidRPr="00D134EE">
        <w:rPr>
          <w:noProof/>
        </w:rPr>
        <w:lastRenderedPageBreak/>
        <w:drawing>
          <wp:inline distT="0" distB="0" distL="0" distR="0" wp14:anchorId="72F2F927" wp14:editId="3BFB6D8C">
            <wp:extent cx="2615565"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5565" cy="3566160"/>
                    </a:xfrm>
                    <a:prstGeom prst="rect">
                      <a:avLst/>
                    </a:prstGeom>
                    <a:noFill/>
                  </pic:spPr>
                </pic:pic>
              </a:graphicData>
            </a:graphic>
          </wp:inline>
        </w:drawing>
      </w:r>
    </w:p>
    <w:p w14:paraId="076EA0D9" w14:textId="0F895FB0" w:rsidR="0072084F" w:rsidRPr="00D134EE" w:rsidRDefault="0072084F" w:rsidP="0072084F">
      <w:pPr>
        <w:pStyle w:val="Legend"/>
        <w:spacing w:after="120" w:line="360" w:lineRule="auto"/>
        <w:rPr>
          <w:bCs/>
          <w:lang w:val="en-GB"/>
        </w:rPr>
      </w:pPr>
      <w:r w:rsidRPr="00D134EE">
        <w:rPr>
          <w:b/>
          <w:lang w:val="en-GB"/>
        </w:rPr>
        <w:t>Figure 2.</w:t>
      </w:r>
      <w:r w:rsidRPr="00D134EE">
        <w:rPr>
          <w:bCs/>
          <w:lang w:val="en-GB"/>
        </w:rPr>
        <w:t xml:space="preserve">  Characterization of metalens samples. The (a) – (c) are the optical image, Gaussian focal point, and donut-shaped focal point of the metalens sample 1 (NA = 0.89), respectively; (d) – (f) are the optical image, Gaussian focal point, and donut-shaped focal point of the metalens sample 2 (NA = 0.25), respectively.</w:t>
      </w:r>
    </w:p>
    <w:p w14:paraId="7F131809" w14:textId="6941E31B" w:rsidR="00E273E6" w:rsidRPr="00D134EE" w:rsidRDefault="00E273E6" w:rsidP="005E01DF">
      <w:pPr>
        <w:pStyle w:val="MainText"/>
        <w:spacing w:after="120" w:line="360" w:lineRule="auto"/>
        <w:jc w:val="both"/>
      </w:pPr>
      <w:r w:rsidRPr="00D134EE">
        <w:t>A customized microscope with a magnification of 100X and NA of 0.9 was used to characterize the polarization-controlled focusing ability of the two samples (</w:t>
      </w:r>
      <w:r w:rsidRPr="00D134EE">
        <w:rPr>
          <w:b/>
          <w:bCs/>
        </w:rPr>
        <w:t>Fig</w:t>
      </w:r>
      <w:r w:rsidR="00C81AB0" w:rsidRPr="00D134EE">
        <w:rPr>
          <w:b/>
          <w:bCs/>
        </w:rPr>
        <w:t xml:space="preserve">ure </w:t>
      </w:r>
      <w:r w:rsidRPr="00D134EE">
        <w:rPr>
          <w:b/>
          <w:bCs/>
        </w:rPr>
        <w:t>S3</w:t>
      </w:r>
      <w:r w:rsidRPr="00D134EE">
        <w:t xml:space="preserve"> in </w:t>
      </w:r>
      <w:r w:rsidR="004A0E6F" w:rsidRPr="00D134EE">
        <w:t>supporting</w:t>
      </w:r>
      <w:r w:rsidRPr="00D134EE">
        <w:t xml:space="preserve"> material). The Gaussian focal point is first measured to evaluate the NA of two samples under the RCP beam illumination. The full width of half maximum (FWHM) of sample 1 is measured to be 1.1 </w:t>
      </w:r>
      <m:oMath>
        <m:r>
          <w:rPr>
            <w:rFonts w:ascii="Cambria Math" w:hAnsi="Cambria Math"/>
          </w:rPr>
          <m:t>μm</m:t>
        </m:r>
      </m:oMath>
      <w:r w:rsidRPr="00D134EE">
        <w:t xml:space="preserve">, shown in </w:t>
      </w:r>
      <w:r w:rsidRPr="00D134EE">
        <w:rPr>
          <w:b/>
          <w:bCs/>
        </w:rPr>
        <w:t>Fig</w:t>
      </w:r>
      <w:r w:rsidR="000B5C96" w:rsidRPr="00D134EE">
        <w:rPr>
          <w:b/>
          <w:bCs/>
        </w:rPr>
        <w:t xml:space="preserve">ure </w:t>
      </w:r>
      <w:r w:rsidRPr="00D134EE">
        <w:rPr>
          <w:b/>
          <w:bCs/>
        </w:rPr>
        <w:t>2b</w:t>
      </w:r>
      <w:r w:rsidRPr="00D134EE">
        <w:t>, which demonstrates that sample 1 has a NA of 0.89. The FWHM of sample 2’s Gaussian focal point is 3.8</w:t>
      </w:r>
      <m:oMath>
        <m:r>
          <w:rPr>
            <w:rFonts w:ascii="Cambria Math" w:hAnsi="Cambria Math"/>
          </w:rPr>
          <m:t>μm</m:t>
        </m:r>
      </m:oMath>
      <w:r w:rsidRPr="00D134EE">
        <w:t xml:space="preserve"> corresponding to a NA of 0.25, </w:t>
      </w:r>
      <w:r w:rsidRPr="00D134EE">
        <w:rPr>
          <w:b/>
          <w:bCs/>
        </w:rPr>
        <w:t>Fig</w:t>
      </w:r>
      <w:r w:rsidR="000B5C96" w:rsidRPr="00D134EE">
        <w:rPr>
          <w:b/>
          <w:bCs/>
        </w:rPr>
        <w:t>ure</w:t>
      </w:r>
      <w:r w:rsidRPr="00D134EE">
        <w:rPr>
          <w:b/>
          <w:bCs/>
        </w:rPr>
        <w:t xml:space="preserve"> 2e</w:t>
      </w:r>
      <w:r w:rsidRPr="00D134EE">
        <w:t xml:space="preserve">. These results indicate that two diffraction-limited Gaussian focal points are obtained by illuminating samples 1 and 2 via an RCP light beam. As shown in </w:t>
      </w:r>
      <w:r w:rsidRPr="00D134EE">
        <w:rPr>
          <w:b/>
          <w:bCs/>
        </w:rPr>
        <w:t>Fig</w:t>
      </w:r>
      <w:r w:rsidR="000B5C96" w:rsidRPr="00D134EE">
        <w:rPr>
          <w:b/>
          <w:bCs/>
        </w:rPr>
        <w:t>ures</w:t>
      </w:r>
      <w:r w:rsidRPr="00D134EE">
        <w:rPr>
          <w:b/>
          <w:bCs/>
        </w:rPr>
        <w:t xml:space="preserve"> 2c and 2f</w:t>
      </w:r>
      <w:r w:rsidRPr="00D134EE">
        <w:t xml:space="preserve">, the two Gaussian focal points were tuned to be two donut rings by changing the illumination light beam to LCP. Supporting video V1 shows the transition process of the focal field of metalens sample 1 by rotating a quarter waveplate (QWP), shown in </w:t>
      </w:r>
      <w:r w:rsidRPr="00D134EE">
        <w:rPr>
          <w:b/>
          <w:bCs/>
        </w:rPr>
        <w:t>Fig</w:t>
      </w:r>
      <w:r w:rsidR="008A020C" w:rsidRPr="00D134EE">
        <w:rPr>
          <w:b/>
          <w:bCs/>
        </w:rPr>
        <w:t xml:space="preserve">ure </w:t>
      </w:r>
      <w:r w:rsidRPr="00D134EE">
        <w:rPr>
          <w:b/>
          <w:bCs/>
        </w:rPr>
        <w:t>S3</w:t>
      </w:r>
      <w:r w:rsidRPr="00D134EE">
        <w:t xml:space="preserve"> in </w:t>
      </w:r>
      <w:r w:rsidR="004A0E6F" w:rsidRPr="00D134EE">
        <w:t>supporting</w:t>
      </w:r>
      <w:r w:rsidRPr="00D134EE">
        <w:t xml:space="preserve"> material). The donut ring of sample 1 has a radius of 1.6 </w:t>
      </w:r>
      <m:oMath>
        <m:r>
          <w:rPr>
            <w:rFonts w:ascii="Cambria Math" w:hAnsi="Cambria Math"/>
          </w:rPr>
          <m:t>μm</m:t>
        </m:r>
      </m:oMath>
      <w:r w:rsidRPr="00D134EE">
        <w:t xml:space="preserve">, and the donut ring of sample 2 has a radius of 5.7 </w:t>
      </w:r>
      <m:oMath>
        <m:r>
          <w:rPr>
            <w:rFonts w:ascii="Cambria Math" w:hAnsi="Cambria Math"/>
          </w:rPr>
          <m:t>μm</m:t>
        </m:r>
      </m:oMath>
      <w:r w:rsidRPr="00D134EE">
        <w:t>, respectively.</w:t>
      </w:r>
      <w:r w:rsidR="006507F7" w:rsidRPr="00D134EE">
        <w:t xml:space="preserve"> </w:t>
      </w:r>
      <w:r w:rsidR="00723E5A" w:rsidRPr="00D134EE">
        <w:t xml:space="preserve">As the light energy is spread into a large donut ring with a </w:t>
      </w:r>
      <w:r w:rsidR="00586EFA" w:rsidRPr="00D134EE">
        <w:t xml:space="preserve">Gaussian </w:t>
      </w:r>
      <w:r w:rsidR="003D14DD" w:rsidRPr="00D134EE">
        <w:t xml:space="preserve">focal point, the intensity of the donut ring shown in </w:t>
      </w:r>
      <w:r w:rsidR="003D14DD" w:rsidRPr="00D134EE">
        <w:rPr>
          <w:b/>
          <w:bCs/>
        </w:rPr>
        <w:t>Figures 2c and 2f</w:t>
      </w:r>
      <w:r w:rsidR="003D14DD" w:rsidRPr="00D134EE">
        <w:t xml:space="preserve"> </w:t>
      </w:r>
      <w:r w:rsidR="0077226C" w:rsidRPr="00D134EE">
        <w:t xml:space="preserve">is weaker than </w:t>
      </w:r>
      <w:r w:rsidR="00586EFA" w:rsidRPr="00D134EE">
        <w:t xml:space="preserve">intensity of </w:t>
      </w:r>
      <w:r w:rsidR="0077226C" w:rsidRPr="00D134EE">
        <w:t xml:space="preserve">the </w:t>
      </w:r>
      <w:r w:rsidR="00586EFA" w:rsidRPr="00D134EE">
        <w:t>Gaussian</w:t>
      </w:r>
      <w:r w:rsidR="0077226C" w:rsidRPr="00D134EE">
        <w:t xml:space="preserve"> focal points shown in </w:t>
      </w:r>
      <w:r w:rsidR="0077226C" w:rsidRPr="00D134EE">
        <w:rPr>
          <w:b/>
          <w:bCs/>
        </w:rPr>
        <w:t>Figures 2</w:t>
      </w:r>
      <w:r w:rsidR="00897BFC" w:rsidRPr="00D134EE">
        <w:rPr>
          <w:b/>
          <w:bCs/>
        </w:rPr>
        <w:t>b</w:t>
      </w:r>
      <w:r w:rsidR="0077226C" w:rsidRPr="00D134EE">
        <w:rPr>
          <w:b/>
          <w:bCs/>
        </w:rPr>
        <w:t xml:space="preserve"> and 2</w:t>
      </w:r>
      <w:r w:rsidR="001E7F3D" w:rsidRPr="00D134EE">
        <w:rPr>
          <w:b/>
          <w:bCs/>
        </w:rPr>
        <w:t>e</w:t>
      </w:r>
      <w:r w:rsidR="001E7F3D" w:rsidRPr="00D134EE">
        <w:t xml:space="preserve">, while </w:t>
      </w:r>
      <w:r w:rsidR="00D31ABE" w:rsidRPr="00D134EE">
        <w:t xml:space="preserve">the two focusing mode </w:t>
      </w:r>
      <w:r w:rsidR="0049309B" w:rsidRPr="00D134EE">
        <w:t xml:space="preserve">has similar </w:t>
      </w:r>
      <w:r w:rsidR="0049309B" w:rsidRPr="00D134EE">
        <w:lastRenderedPageBreak/>
        <w:t>efficiency. Specifically, the efficienc</w:t>
      </w:r>
      <w:r w:rsidR="005E0C9F" w:rsidRPr="00D134EE">
        <w:t>ies</w:t>
      </w:r>
      <w:r w:rsidR="0049309B" w:rsidRPr="00D134EE">
        <w:t xml:space="preserve"> </w:t>
      </w:r>
      <w:r w:rsidR="00D059B6" w:rsidRPr="00D134EE">
        <w:t>of Gaussian</w:t>
      </w:r>
      <w:r w:rsidR="005E0C9F" w:rsidRPr="00D134EE">
        <w:t xml:space="preserve"> and donut</w:t>
      </w:r>
      <w:r w:rsidR="0054791F" w:rsidRPr="00D134EE">
        <w:t xml:space="preserve"> focusing mode </w:t>
      </w:r>
      <w:r w:rsidR="005E0C9F" w:rsidRPr="00D134EE">
        <w:t xml:space="preserve">are </w:t>
      </w:r>
      <w:r w:rsidR="007E63E1" w:rsidRPr="00D134EE">
        <w:t>3</w:t>
      </w:r>
      <w:r w:rsidR="00D059B6" w:rsidRPr="00D134EE">
        <w:t xml:space="preserve">8.6% and </w:t>
      </w:r>
      <w:r w:rsidR="007E63E1" w:rsidRPr="00D134EE">
        <w:t>3</w:t>
      </w:r>
      <w:r w:rsidR="00D059B6" w:rsidRPr="00D134EE">
        <w:t>6.1%, respectively.</w:t>
      </w:r>
      <w:r w:rsidR="008F2A40" w:rsidRPr="00D134EE">
        <w:t xml:space="preserve"> </w:t>
      </w:r>
      <w:r w:rsidR="00381B41" w:rsidRPr="00D134EE">
        <w:t xml:space="preserve">The working efficiency can be effectively improved by introducing </w:t>
      </w:r>
      <w:r w:rsidR="005E6434" w:rsidRPr="00D134EE">
        <w:t>toroidal response</w:t>
      </w:r>
      <w:r w:rsidR="00693EF6" w:rsidRPr="00D134EE">
        <w:t xml:space="preserve"> </w:t>
      </w:r>
      <w:r w:rsidR="005734C5" w:rsidRPr="00D134EE">
        <w:rPr>
          <w:vertAlign w:val="superscript"/>
        </w:rPr>
        <w:t>[2</w:t>
      </w:r>
      <w:r w:rsidR="002A0D8B" w:rsidRPr="00D134EE">
        <w:rPr>
          <w:vertAlign w:val="superscript"/>
        </w:rPr>
        <w:t>3</w:t>
      </w:r>
      <w:r w:rsidR="005734C5" w:rsidRPr="00D134EE">
        <w:rPr>
          <w:vertAlign w:val="superscript"/>
        </w:rPr>
        <w:t>]</w:t>
      </w:r>
      <w:r w:rsidR="005E6434" w:rsidRPr="00D134EE">
        <w:t>, employing an inverse design approach</w:t>
      </w:r>
      <w:r w:rsidR="005734C5" w:rsidRPr="00D134EE">
        <w:t xml:space="preserve"> </w:t>
      </w:r>
      <w:r w:rsidR="005734C5" w:rsidRPr="00D134EE">
        <w:rPr>
          <w:vertAlign w:val="superscript"/>
        </w:rPr>
        <w:t>[2</w:t>
      </w:r>
      <w:r w:rsidR="002A0D8B" w:rsidRPr="00D134EE">
        <w:rPr>
          <w:vertAlign w:val="superscript"/>
        </w:rPr>
        <w:t>4</w:t>
      </w:r>
      <w:r w:rsidR="005734C5" w:rsidRPr="00D134EE">
        <w:rPr>
          <w:vertAlign w:val="superscript"/>
        </w:rPr>
        <w:t>]</w:t>
      </w:r>
      <w:r w:rsidR="00693EF6" w:rsidRPr="00D134EE">
        <w:t>, and optimizing the fabrication process.</w:t>
      </w:r>
    </w:p>
    <w:p w14:paraId="3C98F308" w14:textId="4D6735F5" w:rsidR="007E5175" w:rsidRPr="00D134EE" w:rsidRDefault="00E273E6" w:rsidP="005E01DF">
      <w:pPr>
        <w:pStyle w:val="MainText"/>
        <w:spacing w:after="120" w:line="360" w:lineRule="auto"/>
        <w:jc w:val="both"/>
      </w:pPr>
      <w:r w:rsidRPr="00D134EE">
        <w:t>To realize a large-magnification (58X) and a high-resolution (0.7</w:t>
      </w:r>
      <m:oMath>
        <m:r>
          <w:rPr>
            <w:rFonts w:ascii="Cambria Math" w:hAnsi="Cambria Math"/>
          </w:rPr>
          <m:t>λ</m:t>
        </m:r>
      </m:oMath>
      <w:r w:rsidRPr="00D134EE">
        <w:t xml:space="preserve">) dual-mode imaging system, an infinity-corrected microscope in </w:t>
      </w:r>
      <w:r w:rsidRPr="00D134EE">
        <w:rPr>
          <w:b/>
          <w:bCs/>
        </w:rPr>
        <w:t>Fig</w:t>
      </w:r>
      <w:r w:rsidR="008A020C" w:rsidRPr="00D134EE">
        <w:rPr>
          <w:b/>
          <w:bCs/>
        </w:rPr>
        <w:t>ure</w:t>
      </w:r>
      <w:r w:rsidRPr="00D134EE">
        <w:rPr>
          <w:b/>
          <w:bCs/>
        </w:rPr>
        <w:t xml:space="preserve"> 1b</w:t>
      </w:r>
      <w:r w:rsidRPr="00D134EE">
        <w:t xml:space="preserve"> was demonstrated by utilizing the metalens sample 1 as a high-NA objective lens (Section 3.1)</w:t>
      </w:r>
      <w:r w:rsidR="00F358F2" w:rsidRPr="00D134EE">
        <w:t>. A</w:t>
      </w:r>
      <w:r w:rsidRPr="00D134EE">
        <w:t xml:space="preserve"> second infinity-corrected dual-mode microscope with large FOV (600</w:t>
      </w:r>
      <m:oMath>
        <m:r>
          <w:rPr>
            <w:rFonts w:ascii="Cambria Math" w:hAnsi="Cambria Math"/>
          </w:rPr>
          <m:t>μm×</m:t>
        </m:r>
      </m:oMath>
      <w:r w:rsidRPr="00D134EE">
        <w:t xml:space="preserve"> 800</w:t>
      </w:r>
      <m:oMath>
        <m:r>
          <w:rPr>
            <w:rFonts w:ascii="Cambria Math" w:hAnsi="Cambria Math"/>
          </w:rPr>
          <m:t>μm</m:t>
        </m:r>
      </m:oMath>
      <w:r w:rsidRPr="00D134EE">
        <w:t>) and a diffraction-limited imaging resolution (0.61</w:t>
      </w:r>
      <m:oMath>
        <m:r>
          <w:rPr>
            <w:rFonts w:ascii="Cambria Math" w:hAnsi="Cambria Math"/>
          </w:rPr>
          <m:t>λ</m:t>
        </m:r>
      </m:oMath>
      <w:r w:rsidRPr="00D134EE">
        <w:t xml:space="preserve">/NA) was demonstrated by utilizing the metalens sample 2 as the objective lens (Section 3.2). Finally, a singlet dual-mode microscope system in </w:t>
      </w:r>
      <w:r w:rsidRPr="00D134EE">
        <w:rPr>
          <w:b/>
          <w:bCs/>
        </w:rPr>
        <w:t>Fig</w:t>
      </w:r>
      <w:r w:rsidR="00DC2041" w:rsidRPr="00D134EE">
        <w:rPr>
          <w:b/>
          <w:bCs/>
        </w:rPr>
        <w:t>ure</w:t>
      </w:r>
      <w:r w:rsidRPr="00D134EE">
        <w:rPr>
          <w:b/>
          <w:bCs/>
        </w:rPr>
        <w:t xml:space="preserve"> 1c</w:t>
      </w:r>
      <w:r w:rsidRPr="00D134EE">
        <w:t xml:space="preserve"> was demonstrated via the metalens sample 2 (Section 3.3).</w:t>
      </w:r>
    </w:p>
    <w:p w14:paraId="19CA79E3" w14:textId="77777777" w:rsidR="0030665C" w:rsidRPr="00D134EE" w:rsidRDefault="0030665C" w:rsidP="005E01DF">
      <w:pPr>
        <w:pStyle w:val="MainText"/>
        <w:spacing w:after="120" w:line="360" w:lineRule="auto"/>
        <w:jc w:val="both"/>
      </w:pPr>
    </w:p>
    <w:p w14:paraId="185920B4" w14:textId="6B5DC019" w:rsidR="00E233D7" w:rsidRPr="00D134EE" w:rsidRDefault="007E5175" w:rsidP="00E10C37">
      <w:pPr>
        <w:pStyle w:val="Head1"/>
      </w:pPr>
      <w:r w:rsidRPr="00D134EE">
        <w:t>3. Compact dual-mode imaging experiments</w:t>
      </w:r>
    </w:p>
    <w:p w14:paraId="6BCF94A9" w14:textId="77777777" w:rsidR="0030665C" w:rsidRPr="00D134EE" w:rsidRDefault="0030665C" w:rsidP="00E10C37">
      <w:pPr>
        <w:pStyle w:val="Head1"/>
      </w:pPr>
    </w:p>
    <w:p w14:paraId="42675348" w14:textId="047F8F76" w:rsidR="00AA3BD5" w:rsidRPr="00D134EE" w:rsidRDefault="00AA3BD5" w:rsidP="0052173E">
      <w:pPr>
        <w:pStyle w:val="MainText"/>
        <w:spacing w:after="120" w:line="360" w:lineRule="auto"/>
        <w:rPr>
          <w:i/>
          <w:iCs/>
        </w:rPr>
      </w:pPr>
      <w:r w:rsidRPr="00D134EE">
        <w:rPr>
          <w:i/>
          <w:iCs/>
        </w:rPr>
        <w:t xml:space="preserve">3.1. High-resolution and large magnification infinity-corrected microscope </w:t>
      </w:r>
    </w:p>
    <w:p w14:paraId="79A70581" w14:textId="77777777" w:rsidR="0030665C" w:rsidRPr="00D134EE" w:rsidRDefault="0030665C" w:rsidP="0052173E">
      <w:pPr>
        <w:pStyle w:val="MainText"/>
        <w:spacing w:after="120" w:line="360" w:lineRule="auto"/>
        <w:rPr>
          <w:i/>
          <w:iCs/>
        </w:rPr>
      </w:pPr>
    </w:p>
    <w:p w14:paraId="2EE527D7" w14:textId="19BB23D9" w:rsidR="0052173E" w:rsidRPr="00D134EE" w:rsidRDefault="0052173E" w:rsidP="00E011F6">
      <w:pPr>
        <w:pStyle w:val="MainText"/>
        <w:spacing w:after="120" w:line="360" w:lineRule="auto"/>
        <w:jc w:val="both"/>
      </w:pPr>
      <w:r w:rsidRPr="00D134EE">
        <w:t xml:space="preserve">An infinity-corrected microscope in </w:t>
      </w:r>
      <w:r w:rsidRPr="00D134EE">
        <w:rPr>
          <w:b/>
          <w:bCs/>
        </w:rPr>
        <w:t>Fig</w:t>
      </w:r>
      <w:r w:rsidR="009D525D" w:rsidRPr="00D134EE">
        <w:rPr>
          <w:b/>
          <w:bCs/>
        </w:rPr>
        <w:t>ure</w:t>
      </w:r>
      <w:r w:rsidRPr="00D134EE">
        <w:rPr>
          <w:b/>
          <w:bCs/>
        </w:rPr>
        <w:t xml:space="preserve"> 1b</w:t>
      </w:r>
      <w:r w:rsidRPr="00D134EE">
        <w:t xml:space="preserve"> was constructed by utilizing the metalens sample 1. The meta</w:t>
      </w:r>
      <w:r w:rsidRPr="00D134EE">
        <w:rPr>
          <w:rFonts w:hint="eastAsia"/>
        </w:rPr>
        <w:t>len</w:t>
      </w:r>
      <w:r w:rsidRPr="00D134EE">
        <w:t>s serves as</w:t>
      </w:r>
      <w:r w:rsidRPr="00D134EE">
        <w:rPr>
          <w:lang w:val="en-GB"/>
        </w:rPr>
        <w:t xml:space="preserve"> </w:t>
      </w:r>
      <w:r w:rsidRPr="00D134EE">
        <w:t xml:space="preserve">a high-NA (0.89) objective lens and polarization-controlled phase filter. </w:t>
      </w:r>
      <w:r w:rsidR="00147F61" w:rsidRPr="00D134EE">
        <w:t xml:space="preserve">A </w:t>
      </w:r>
      <w:r w:rsidRPr="00D134EE">
        <w:t xml:space="preserve">cemented achromatic doublets lens (Thorlabs, AC254-060-C) with a focal length of 60mm is adopted as the tube lens. One polarizer and QWP </w:t>
      </w:r>
      <w:r w:rsidRPr="00D134EE">
        <w:rPr>
          <w:rFonts w:hint="eastAsia"/>
        </w:rPr>
        <w:t>a</w:t>
      </w:r>
      <w:r w:rsidRPr="00D134EE">
        <w:t>re placed between the light source and the resolution target to manipulate the illumination light’s polarization</w:t>
      </w:r>
      <w:r w:rsidRPr="00D134EE">
        <w:rPr>
          <w:rFonts w:hint="eastAsia"/>
        </w:rPr>
        <w:t xml:space="preserve"> </w:t>
      </w:r>
      <w:r w:rsidRPr="00D134EE">
        <w:t>state. The image is captured by an InGaAs camera.</w:t>
      </w:r>
    </w:p>
    <w:p w14:paraId="078609EE" w14:textId="052FA683" w:rsidR="00D265DD" w:rsidRPr="00D134EE" w:rsidRDefault="00147F61" w:rsidP="00E011F6">
      <w:pPr>
        <w:pStyle w:val="MainText"/>
        <w:spacing w:after="120" w:line="360" w:lineRule="auto"/>
        <w:jc w:val="both"/>
      </w:pPr>
      <w:r w:rsidRPr="00D134EE">
        <w:t xml:space="preserve">To </w:t>
      </w:r>
      <w:r w:rsidR="00491758" w:rsidRPr="00D134EE">
        <w:t xml:space="preserve">avoid the </w:t>
      </w:r>
      <w:r w:rsidR="009B2B4E" w:rsidRPr="00D134EE">
        <w:t xml:space="preserve">imaging quality reduction induced by a laser </w:t>
      </w:r>
      <w:r w:rsidR="008C0AFD" w:rsidRPr="00D134EE">
        <w:t xml:space="preserve">interference and directly realize edge-enhancement effect in imaging system, </w:t>
      </w:r>
      <w:r w:rsidR="00905B6E" w:rsidRPr="00D134EE">
        <w:t>a</w:t>
      </w:r>
      <w:r w:rsidRPr="00D134EE">
        <w:t xml:space="preserve"> </w:t>
      </w:r>
      <w:r w:rsidR="0084031E" w:rsidRPr="00D134EE">
        <w:t>partially coherent</w:t>
      </w:r>
      <w:r w:rsidRPr="00D134EE">
        <w:t xml:space="preserve"> LED light source</w:t>
      </w:r>
      <w:r w:rsidR="00905B6E" w:rsidRPr="00D134EE">
        <w:t xml:space="preserve"> </w:t>
      </w:r>
      <w:r w:rsidRPr="00D134EE">
        <w:t xml:space="preserve">is used for illuminating </w:t>
      </w:r>
      <w:r w:rsidR="0084031E" w:rsidRPr="00D134EE">
        <w:t>the</w:t>
      </w:r>
      <w:r w:rsidRPr="00D134EE">
        <w:t xml:space="preserve"> USAF 1951 resolution target</w:t>
      </w:r>
      <w:r w:rsidR="00C70386" w:rsidRPr="00D134EE">
        <w:t>.</w:t>
      </w:r>
      <w:r w:rsidRPr="00D134EE">
        <w:t xml:space="preserve"> </w:t>
      </w:r>
      <w:r w:rsidR="00BF0839" w:rsidRPr="00D134EE">
        <w:t xml:space="preserve">In addition, </w:t>
      </w:r>
      <w:r w:rsidR="008106DD" w:rsidRPr="00D134EE">
        <w:t xml:space="preserve">comparing the laser and ambient light, </w:t>
      </w:r>
      <w:r w:rsidR="00BF0839" w:rsidRPr="00D134EE">
        <w:t xml:space="preserve">the coherence of the LED is much </w:t>
      </w:r>
      <w:r w:rsidR="008106DD" w:rsidRPr="00D134EE">
        <w:t xml:space="preserve">similar </w:t>
      </w:r>
      <w:r w:rsidR="0041295E" w:rsidRPr="00D134EE">
        <w:t>with</w:t>
      </w:r>
      <w:r w:rsidR="008106DD" w:rsidRPr="00D134EE">
        <w:t xml:space="preserve"> </w:t>
      </w:r>
      <w:r w:rsidR="00C70386" w:rsidRPr="00D134EE">
        <w:t xml:space="preserve">the coherence of </w:t>
      </w:r>
      <w:r w:rsidR="008106DD" w:rsidRPr="00D134EE">
        <w:t xml:space="preserve">the </w:t>
      </w:r>
      <w:r w:rsidR="0009717B" w:rsidRPr="00D134EE">
        <w:t xml:space="preserve">biological fluorescence. </w:t>
      </w:r>
      <w:r w:rsidR="00B758B8" w:rsidRPr="00D134EE">
        <w:t>The utilization of LED makes o</w:t>
      </w:r>
      <w:r w:rsidR="0041295E" w:rsidRPr="00D134EE">
        <w:t xml:space="preserve">ur imaging system </w:t>
      </w:r>
      <w:r w:rsidR="000F1D6B" w:rsidRPr="00D134EE">
        <w:t>be ready for</w:t>
      </w:r>
      <w:r w:rsidR="00242631" w:rsidRPr="00D134EE">
        <w:t xml:space="preserve"> biomedical imaging.</w:t>
      </w:r>
      <w:r w:rsidR="000F1D6B" w:rsidRPr="00D134EE">
        <w:t xml:space="preserve"> </w:t>
      </w:r>
      <w:r w:rsidR="004B5159" w:rsidRPr="00D134EE">
        <w:t>However</w:t>
      </w:r>
      <w:r w:rsidR="00647C3C" w:rsidRPr="00D134EE">
        <w:t xml:space="preserve">, the edge-enhancement effect would </w:t>
      </w:r>
      <w:r w:rsidR="00DE2EF3" w:rsidRPr="00D134EE">
        <w:t>be weakened</w:t>
      </w:r>
      <w:r w:rsidR="00647C3C" w:rsidRPr="00D134EE">
        <w:t xml:space="preserve"> with </w:t>
      </w:r>
      <w:r w:rsidR="00DE2EF3" w:rsidRPr="00D134EE">
        <w:t>lowing</w:t>
      </w:r>
      <w:r w:rsidR="00647C3C" w:rsidRPr="00D134EE">
        <w:t xml:space="preserve"> the illumination light</w:t>
      </w:r>
      <w:r w:rsidR="00DE2EF3" w:rsidRPr="00D134EE">
        <w:t>’s coherence</w:t>
      </w:r>
      <w:r w:rsidR="00281CD4" w:rsidRPr="00D134EE">
        <w:t>.</w:t>
      </w:r>
      <w:r w:rsidR="004B5159" w:rsidRPr="00D134EE">
        <w:t xml:space="preserve"> </w:t>
      </w:r>
      <w:r w:rsidR="008E193B" w:rsidRPr="00D134EE">
        <w:t>We experimentally demonstrate</w:t>
      </w:r>
      <w:r w:rsidR="00404635" w:rsidRPr="00D134EE">
        <w:t xml:space="preserve"> that </w:t>
      </w:r>
      <w:r w:rsidR="00FF0164" w:rsidRPr="00D134EE">
        <w:t>distinct edge images</w:t>
      </w:r>
      <w:r w:rsidR="00B0435E" w:rsidRPr="00D134EE">
        <w:t xml:space="preserve"> </w:t>
      </w:r>
      <w:r w:rsidR="00AB7C9A" w:rsidRPr="00D134EE">
        <w:t>can be</w:t>
      </w:r>
      <w:r w:rsidR="00B0435E" w:rsidRPr="00D134EE">
        <w:t xml:space="preserve"> </w:t>
      </w:r>
      <w:r w:rsidR="0017310C" w:rsidRPr="00D134EE">
        <w:t xml:space="preserve">immediately </w:t>
      </w:r>
      <w:r w:rsidR="00B0435E" w:rsidRPr="00D134EE">
        <w:t xml:space="preserve">achieved by </w:t>
      </w:r>
      <w:r w:rsidR="00281CD4" w:rsidRPr="00D134EE">
        <w:t xml:space="preserve">subtracting the </w:t>
      </w:r>
      <w:r w:rsidR="00A4654A" w:rsidRPr="00D134EE">
        <w:t>bright-field image from the edge-enhanced image</w:t>
      </w:r>
      <w:r w:rsidR="00C3538B" w:rsidRPr="00D134EE">
        <w:t>.</w:t>
      </w:r>
    </w:p>
    <w:p w14:paraId="48F22192" w14:textId="102F08FB" w:rsidR="00D265DD" w:rsidRPr="00D134EE" w:rsidRDefault="00E954C0" w:rsidP="00D265DD">
      <w:pPr>
        <w:pStyle w:val="MainText"/>
        <w:spacing w:after="120" w:line="360" w:lineRule="auto"/>
        <w:jc w:val="center"/>
      </w:pPr>
      <w:r w:rsidRPr="00D134EE">
        <w:rPr>
          <w:noProof/>
        </w:rPr>
        <w:lastRenderedPageBreak/>
        <w:drawing>
          <wp:inline distT="0" distB="0" distL="0" distR="0" wp14:anchorId="2E4ED07B" wp14:editId="060F3348">
            <wp:extent cx="5078095" cy="355409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8095" cy="3554095"/>
                    </a:xfrm>
                    <a:prstGeom prst="rect">
                      <a:avLst/>
                    </a:prstGeom>
                    <a:noFill/>
                  </pic:spPr>
                </pic:pic>
              </a:graphicData>
            </a:graphic>
          </wp:inline>
        </w:drawing>
      </w:r>
    </w:p>
    <w:p w14:paraId="64A27F14" w14:textId="51EA640A" w:rsidR="00D265DD" w:rsidRPr="00D134EE" w:rsidRDefault="00D265DD" w:rsidP="00D265DD">
      <w:pPr>
        <w:pStyle w:val="Legend"/>
        <w:spacing w:after="120" w:line="360" w:lineRule="auto"/>
        <w:jc w:val="both"/>
        <w:rPr>
          <w:lang w:val="en-GB"/>
        </w:rPr>
      </w:pPr>
      <w:r w:rsidRPr="00D134EE">
        <w:rPr>
          <w:b/>
          <w:bCs/>
        </w:rPr>
        <w:t xml:space="preserve">Figure 3. </w:t>
      </w:r>
      <w:r w:rsidR="00195315" w:rsidRPr="00D134EE">
        <w:rPr>
          <w:lang w:val="en-GB"/>
        </w:rPr>
        <w:t>Imaging results of</w:t>
      </w:r>
      <w:r w:rsidR="00944BC2" w:rsidRPr="00D134EE">
        <w:rPr>
          <w:lang w:val="en-GB"/>
        </w:rPr>
        <w:t xml:space="preserve"> t</w:t>
      </w:r>
      <w:r w:rsidR="00B12DAD" w:rsidRPr="00D134EE">
        <w:rPr>
          <w:lang w:val="en-GB"/>
        </w:rPr>
        <w:t xml:space="preserve">he 58X infinity-corrected microscope. </w:t>
      </w:r>
      <w:r w:rsidRPr="00D134EE">
        <w:rPr>
          <w:lang w:val="en-GB"/>
        </w:rPr>
        <w:t xml:space="preserve">(a) and (b) show the bright-field image and edge-enhanced image, (c) is the differential image </w:t>
      </w:r>
      <w:r w:rsidR="008C5AF2" w:rsidRPr="00D134EE">
        <w:rPr>
          <w:lang w:val="en-GB"/>
        </w:rPr>
        <w:t>between</w:t>
      </w:r>
      <w:r w:rsidR="00944BC2" w:rsidRPr="00D134EE">
        <w:rPr>
          <w:lang w:val="en-GB"/>
        </w:rPr>
        <w:t xml:space="preserve"> </w:t>
      </w:r>
      <w:r w:rsidRPr="00D134EE">
        <w:rPr>
          <w:lang w:val="en-GB"/>
        </w:rPr>
        <w:t>edge</w:t>
      </w:r>
      <w:r w:rsidR="00944BC2" w:rsidRPr="00D134EE">
        <w:rPr>
          <w:lang w:val="en-GB"/>
        </w:rPr>
        <w:t>-</w:t>
      </w:r>
      <w:r w:rsidRPr="00D134EE">
        <w:rPr>
          <w:lang w:val="en-GB"/>
        </w:rPr>
        <w:t xml:space="preserve">enhanced image </w:t>
      </w:r>
      <w:r w:rsidR="008C5AF2" w:rsidRPr="00D134EE">
        <w:rPr>
          <w:lang w:val="en-GB"/>
        </w:rPr>
        <w:t>and</w:t>
      </w:r>
      <w:r w:rsidRPr="00D134EE">
        <w:rPr>
          <w:lang w:val="en-GB"/>
        </w:rPr>
        <w:t xml:space="preserve"> bright-field image, and (d) demonstrates the intensity curve.</w:t>
      </w:r>
    </w:p>
    <w:p w14:paraId="7AC4EC51" w14:textId="77777777" w:rsidR="00D265DD" w:rsidRPr="00D134EE" w:rsidRDefault="00D265DD" w:rsidP="00D265DD">
      <w:pPr>
        <w:pStyle w:val="Legend"/>
        <w:spacing w:after="120" w:line="360" w:lineRule="auto"/>
        <w:jc w:val="both"/>
        <w:rPr>
          <w:lang w:val="en-GB"/>
        </w:rPr>
      </w:pPr>
    </w:p>
    <w:p w14:paraId="2836215F" w14:textId="0CADABA3" w:rsidR="0052173E" w:rsidRPr="00D134EE" w:rsidRDefault="0052173E" w:rsidP="00E011F6">
      <w:pPr>
        <w:pStyle w:val="MainText"/>
        <w:spacing w:after="120" w:line="360" w:lineRule="auto"/>
        <w:jc w:val="both"/>
      </w:pPr>
      <w:r w:rsidRPr="00D134EE">
        <w:rPr>
          <w:b/>
          <w:bCs/>
        </w:rPr>
        <w:t>Figures 3a and 3b</w:t>
      </w:r>
      <w:r w:rsidRPr="00D134EE">
        <w:t xml:space="preserve"> show the bright-field image and edge-enhanced image of element 1 in group 7, respectively. To quantitively demonstrate the transition of imaging mode, the intensity along the blue and red lines in </w:t>
      </w:r>
      <w:r w:rsidRPr="00D134EE">
        <w:rPr>
          <w:b/>
          <w:bCs/>
        </w:rPr>
        <w:t>Fig</w:t>
      </w:r>
      <w:r w:rsidR="008479AA" w:rsidRPr="00D134EE">
        <w:rPr>
          <w:b/>
          <w:bCs/>
        </w:rPr>
        <w:t>ure</w:t>
      </w:r>
      <w:r w:rsidRPr="00D134EE">
        <w:rPr>
          <w:b/>
          <w:bCs/>
        </w:rPr>
        <w:t xml:space="preserve"> 3a and 3b</w:t>
      </w:r>
      <w:r w:rsidRPr="00D134EE">
        <w:t xml:space="preserve"> are depicted in </w:t>
      </w:r>
      <w:r w:rsidRPr="00D134EE">
        <w:rPr>
          <w:b/>
          <w:bCs/>
        </w:rPr>
        <w:t>Fig</w:t>
      </w:r>
      <w:r w:rsidR="008479AA" w:rsidRPr="00D134EE">
        <w:rPr>
          <w:b/>
          <w:bCs/>
        </w:rPr>
        <w:t>ure</w:t>
      </w:r>
      <w:r w:rsidRPr="00D134EE">
        <w:rPr>
          <w:b/>
          <w:bCs/>
        </w:rPr>
        <w:t xml:space="preserve"> 3</w:t>
      </w:r>
      <w:r w:rsidR="007F0B28" w:rsidRPr="00D134EE">
        <w:rPr>
          <w:b/>
          <w:bCs/>
        </w:rPr>
        <w:t>d</w:t>
      </w:r>
      <w:r w:rsidRPr="00D134EE">
        <w:t xml:space="preserve">, which demonstrates the intensity peaks are tuned to the intensity valley with the imaging mode being tuned from bright-field to phase contrast imaging mode. </w:t>
      </w:r>
      <w:r w:rsidR="00F068D1" w:rsidRPr="00D134EE">
        <w:t xml:space="preserve">A distinct edge </w:t>
      </w:r>
      <w:r w:rsidR="00AC3131" w:rsidRPr="00D134EE">
        <w:t>of the object is obtained via t</w:t>
      </w:r>
      <w:r w:rsidR="009213A8" w:rsidRPr="00D134EE">
        <w:t xml:space="preserve">he differential image (Figure 3c) </w:t>
      </w:r>
      <w:r w:rsidR="00AC3131" w:rsidRPr="00D134EE">
        <w:t xml:space="preserve">via </w:t>
      </w:r>
      <w:r w:rsidR="009213A8" w:rsidRPr="00D134EE">
        <w:t xml:space="preserve">a one-step </w:t>
      </w:r>
      <w:r w:rsidR="00AC3131" w:rsidRPr="00D134EE">
        <w:t xml:space="preserve">subtraction </w:t>
      </w:r>
      <w:r w:rsidR="005337AB" w:rsidRPr="00D134EE">
        <w:t xml:space="preserve">operation. </w:t>
      </w:r>
      <w:r w:rsidRPr="00D134EE">
        <w:t>According to the real dimension of element 1 in group 7, the magnification of our compact dual-mode microscope is calculated to be 58 times (i.e., 58X). The bright-field image and edge-enhanced image of the USAF element 6 in group 7 indicate that the microscope could effectively resolve a feature size around 1</w:t>
      </w:r>
      <m:oMath>
        <m:r>
          <w:rPr>
            <w:rFonts w:ascii="Cambria Math" w:hAnsi="Cambria Math"/>
          </w:rPr>
          <m:t>μm</m:t>
        </m:r>
      </m:oMath>
      <w:r w:rsidRPr="00D134EE">
        <w:t xml:space="preserve"> in both bright field and phase contrast imaging mode, which means the microscope has a diffraction-limited sub-wavelength resolution (0.61</w:t>
      </w:r>
      <m:oMath>
        <m:r>
          <w:rPr>
            <w:rFonts w:ascii="Cambria Math" w:hAnsi="Cambria Math"/>
          </w:rPr>
          <m:t>λ</m:t>
        </m:r>
      </m:oMath>
      <w:r w:rsidRPr="00D134EE">
        <w:t>/NA = 0.7</w:t>
      </w:r>
      <m:oMath>
        <m:r>
          <w:rPr>
            <w:rFonts w:ascii="Cambria Math" w:hAnsi="Cambria Math"/>
          </w:rPr>
          <m:t>λ</m:t>
        </m:r>
      </m:oMath>
      <w:r w:rsidRPr="00D134EE">
        <w:t xml:space="preserve"> = 1.1</w:t>
      </w:r>
      <m:oMath>
        <m:r>
          <w:rPr>
            <w:rFonts w:ascii="Cambria Math" w:hAnsi="Cambria Math"/>
          </w:rPr>
          <m:t>μm</m:t>
        </m:r>
      </m:oMath>
      <w:r w:rsidRPr="00D134EE">
        <w:t xml:space="preserve">) at the wavelength of 1550nm, shown in </w:t>
      </w:r>
      <w:r w:rsidRPr="00D134EE">
        <w:rPr>
          <w:b/>
          <w:bCs/>
        </w:rPr>
        <w:t>Fig</w:t>
      </w:r>
      <w:r w:rsidR="00FF44A3" w:rsidRPr="00D134EE">
        <w:rPr>
          <w:b/>
          <w:bCs/>
        </w:rPr>
        <w:t xml:space="preserve">ure </w:t>
      </w:r>
      <w:r w:rsidRPr="00D134EE">
        <w:rPr>
          <w:b/>
          <w:bCs/>
        </w:rPr>
        <w:t>S4a and S4b</w:t>
      </w:r>
      <w:r w:rsidRPr="00D134EE">
        <w:t xml:space="preserve">. However, limited by the sensor size of the InGaAs camera, this microscope can only provide us with a small FOV (80 </w:t>
      </w:r>
      <m:oMath>
        <m:r>
          <w:rPr>
            <w:rFonts w:ascii="Cambria Math" w:hAnsi="Cambria Math"/>
          </w:rPr>
          <m:t>μm×</m:t>
        </m:r>
      </m:oMath>
      <w:r w:rsidRPr="00D134EE">
        <w:t xml:space="preserve"> 108 </w:t>
      </w:r>
      <m:oMath>
        <m:r>
          <w:rPr>
            <w:rFonts w:ascii="Cambria Math" w:hAnsi="Cambria Math"/>
          </w:rPr>
          <m:t>μm</m:t>
        </m:r>
      </m:oMath>
      <w:r w:rsidRPr="00D134EE">
        <w:t>) in this configuration.</w:t>
      </w:r>
    </w:p>
    <w:p w14:paraId="598B5E6D" w14:textId="77777777" w:rsidR="00E011F6" w:rsidRPr="00D134EE" w:rsidRDefault="00E011F6" w:rsidP="00281E27">
      <w:pPr>
        <w:pStyle w:val="Legend"/>
        <w:spacing w:after="120" w:line="360" w:lineRule="auto"/>
        <w:rPr>
          <w:lang w:val="en-GB"/>
        </w:rPr>
      </w:pPr>
    </w:p>
    <w:p w14:paraId="205BE627" w14:textId="6ED3AEFC" w:rsidR="00E011F6" w:rsidRPr="00D134EE" w:rsidRDefault="00F5372A" w:rsidP="00F5372A">
      <w:pPr>
        <w:pStyle w:val="Legend"/>
        <w:spacing w:after="120" w:line="360" w:lineRule="auto"/>
        <w:rPr>
          <w:i/>
          <w:iCs/>
          <w:lang w:val="en-GB"/>
        </w:rPr>
      </w:pPr>
      <w:r w:rsidRPr="00D134EE">
        <w:rPr>
          <w:i/>
          <w:iCs/>
          <w:lang w:val="en-GB"/>
        </w:rPr>
        <w:lastRenderedPageBreak/>
        <w:t>3.2. Diffraction-limited resolution and large FOV microscope for biological sample</w:t>
      </w:r>
    </w:p>
    <w:p w14:paraId="205D0F10" w14:textId="6EDAD7DC" w:rsidR="00D265DD" w:rsidRPr="00D134EE" w:rsidRDefault="00F26338" w:rsidP="00D265DD">
      <w:pPr>
        <w:pStyle w:val="Legend"/>
        <w:spacing w:line="360" w:lineRule="auto"/>
        <w:jc w:val="center"/>
      </w:pPr>
      <w:r w:rsidRPr="00D134EE">
        <w:rPr>
          <w:noProof/>
        </w:rPr>
        <w:drawing>
          <wp:inline distT="0" distB="0" distL="0" distR="0" wp14:anchorId="29144DD8" wp14:editId="151F5A60">
            <wp:extent cx="5675630" cy="381063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5630" cy="3810635"/>
                    </a:xfrm>
                    <a:prstGeom prst="rect">
                      <a:avLst/>
                    </a:prstGeom>
                    <a:noFill/>
                  </pic:spPr>
                </pic:pic>
              </a:graphicData>
            </a:graphic>
          </wp:inline>
        </w:drawing>
      </w:r>
    </w:p>
    <w:p w14:paraId="671E0EBA" w14:textId="62725E8D" w:rsidR="00FD31A3" w:rsidRPr="00D134EE" w:rsidRDefault="00D265DD" w:rsidP="00F5372A">
      <w:pPr>
        <w:pStyle w:val="Legend"/>
        <w:spacing w:after="120" w:line="360" w:lineRule="auto"/>
        <w:rPr>
          <w:lang w:val="en-GB"/>
        </w:rPr>
      </w:pPr>
      <w:r w:rsidRPr="00D134EE">
        <w:rPr>
          <w:b/>
          <w:bCs/>
          <w:lang w:val="en-GB"/>
        </w:rPr>
        <w:t>Figure 4</w:t>
      </w:r>
      <w:r w:rsidRPr="00D134EE">
        <w:rPr>
          <w:lang w:val="en-GB"/>
        </w:rPr>
        <w:t xml:space="preserve">. </w:t>
      </w:r>
      <w:r w:rsidR="00A86793" w:rsidRPr="00D134EE">
        <w:rPr>
          <w:lang w:val="en-GB"/>
        </w:rPr>
        <w:t>Imaging results of the</w:t>
      </w:r>
      <w:r w:rsidR="001443F1" w:rsidRPr="00D134EE">
        <w:rPr>
          <w:lang w:val="en-GB"/>
        </w:rPr>
        <w:t xml:space="preserve"> 7.8X microscope.</w:t>
      </w:r>
      <w:r w:rsidR="00A86793" w:rsidRPr="00D134EE">
        <w:rPr>
          <w:lang w:val="en-GB"/>
        </w:rPr>
        <w:t xml:space="preserve"> </w:t>
      </w:r>
      <w:r w:rsidRPr="00D134EE">
        <w:rPr>
          <w:lang w:val="en-GB"/>
        </w:rPr>
        <w:t>(a) and (b) show the bright-field image and edge-enhanced image, (c) is the differential image, and (d) demonstrates the intensity curve.</w:t>
      </w:r>
    </w:p>
    <w:p w14:paraId="2D8062FA" w14:textId="77777777" w:rsidR="001D5F3B" w:rsidRPr="00D134EE" w:rsidRDefault="001D5F3B" w:rsidP="00F5372A">
      <w:pPr>
        <w:pStyle w:val="Legend"/>
        <w:spacing w:after="120" w:line="360" w:lineRule="auto"/>
        <w:rPr>
          <w:lang w:val="en-GB"/>
        </w:rPr>
      </w:pPr>
    </w:p>
    <w:p w14:paraId="6A5AAD27" w14:textId="080BAEE4" w:rsidR="00F5372A" w:rsidRPr="00D134EE" w:rsidRDefault="00F5372A" w:rsidP="00E011F6">
      <w:pPr>
        <w:pStyle w:val="MainText"/>
        <w:spacing w:after="120" w:line="360" w:lineRule="auto"/>
        <w:jc w:val="both"/>
      </w:pPr>
      <w:r w:rsidRPr="00D134EE">
        <w:t xml:space="preserve">We demonstrated the field of view of 600 </w:t>
      </w:r>
      <w:proofErr w:type="spellStart"/>
      <w:r w:rsidRPr="00D134EE">
        <w:t>μm</w:t>
      </w:r>
      <w:proofErr w:type="spellEnd"/>
      <w:r w:rsidRPr="00D134EE">
        <w:t xml:space="preserve">× 800 </w:t>
      </w:r>
      <w:proofErr w:type="spellStart"/>
      <w:r w:rsidRPr="00D134EE">
        <w:t>μm</w:t>
      </w:r>
      <w:proofErr w:type="spellEnd"/>
      <w:r w:rsidRPr="00D134EE">
        <w:t xml:space="preserve">, diffraction-limited image resolution, and biological dual mode imaging by using the metalens sample 2 with a focal length of 8 mm and NA of 0.25 in our custom build microscope. </w:t>
      </w:r>
      <w:r w:rsidR="004D5D77" w:rsidRPr="00D134EE">
        <w:t xml:space="preserve">Figure S5 demonstrates the </w:t>
      </w:r>
      <w:r w:rsidR="00C838E2" w:rsidRPr="00D134EE">
        <w:t>two</w:t>
      </w:r>
      <w:r w:rsidR="000054AB" w:rsidRPr="00D134EE">
        <w:t xml:space="preserve"> different</w:t>
      </w:r>
      <w:r w:rsidR="00C838E2" w:rsidRPr="00D134EE">
        <w:t xml:space="preserve"> field of views </w:t>
      </w:r>
      <w:r w:rsidR="004D5D77" w:rsidRPr="00D134EE">
        <w:t>achieved by</w:t>
      </w:r>
      <w:r w:rsidR="00C838E2" w:rsidRPr="00D134EE">
        <w:t xml:space="preserve"> two samples</w:t>
      </w:r>
      <w:r w:rsidR="004D5D77" w:rsidRPr="00D134EE">
        <w:t xml:space="preserve">. </w:t>
      </w:r>
      <w:r w:rsidRPr="00D134EE">
        <w:t xml:space="preserve">The imaging resolution and magnification of </w:t>
      </w:r>
      <w:r w:rsidR="0095696F" w:rsidRPr="00D134EE">
        <w:t>second</w:t>
      </w:r>
      <w:r w:rsidRPr="00D134EE">
        <w:t xml:space="preserve"> microscope are firstly measured by capturing the dual-mode images of the group 7 in resolution target. </w:t>
      </w:r>
      <w:r w:rsidRPr="00D134EE">
        <w:rPr>
          <w:b/>
          <w:bCs/>
        </w:rPr>
        <w:t>Figures S4c and S4d</w:t>
      </w:r>
      <w:r w:rsidRPr="00D134EE">
        <w:t xml:space="preserve"> respectively show the bright-field image and edge-enhanced image of the USAF group 7. Therefore, the imaging magnification and resolution of this microscope are calculated to be 7.8X and 3.78</w:t>
      </w:r>
      <m:oMath>
        <m:r>
          <w:rPr>
            <w:rFonts w:ascii="Cambria Math" w:hAnsi="Cambria Math"/>
          </w:rPr>
          <m:t>μm</m:t>
        </m:r>
      </m:oMath>
      <w:r w:rsidRPr="00D134EE">
        <w:t xml:space="preserve"> (i.e., diffraction limitation of the metalens sample 2, 0.61</w:t>
      </w:r>
      <m:oMath>
        <m:r>
          <w:rPr>
            <w:rFonts w:ascii="Cambria Math" w:hAnsi="Cambria Math"/>
          </w:rPr>
          <m:t>λ</m:t>
        </m:r>
      </m:oMath>
      <w:r w:rsidRPr="00D134EE">
        <w:t>/NA=2.44</w:t>
      </w:r>
      <m:oMath>
        <m:r>
          <w:rPr>
            <w:rFonts w:ascii="Cambria Math" w:hAnsi="Cambria Math"/>
          </w:rPr>
          <m:t>λ</m:t>
        </m:r>
      </m:oMath>
      <w:r w:rsidRPr="00D134EE">
        <w:t xml:space="preserve">). </w:t>
      </w:r>
    </w:p>
    <w:p w14:paraId="33B1B3C5" w14:textId="3985BF75" w:rsidR="00F5372A" w:rsidRPr="00D134EE" w:rsidRDefault="00F5372A" w:rsidP="00E011F6">
      <w:pPr>
        <w:pStyle w:val="MainText"/>
        <w:spacing w:after="120" w:line="360" w:lineRule="auto"/>
        <w:jc w:val="both"/>
      </w:pPr>
      <w:r w:rsidRPr="00D134EE">
        <w:t>A freshly peeled and unstained onion epidermal is prepared for verifying the dual-mode imaging ability of the microscope in biological samples. The cell wall (i.e., the edge of cells) becomes clear (</w:t>
      </w:r>
      <w:r w:rsidRPr="00D134EE">
        <w:rPr>
          <w:b/>
          <w:bCs/>
        </w:rPr>
        <w:t>Fig</w:t>
      </w:r>
      <w:r w:rsidR="00900320" w:rsidRPr="00D134EE">
        <w:rPr>
          <w:b/>
          <w:bCs/>
        </w:rPr>
        <w:t>ure</w:t>
      </w:r>
      <w:r w:rsidRPr="00D134EE">
        <w:rPr>
          <w:b/>
          <w:bCs/>
        </w:rPr>
        <w:t xml:space="preserve"> 4b</w:t>
      </w:r>
      <w:r w:rsidRPr="00D134EE">
        <w:t>) from blurred (</w:t>
      </w:r>
      <w:r w:rsidRPr="00D134EE">
        <w:rPr>
          <w:b/>
          <w:bCs/>
        </w:rPr>
        <w:t>Fig</w:t>
      </w:r>
      <w:r w:rsidR="00900320" w:rsidRPr="00D134EE">
        <w:rPr>
          <w:b/>
          <w:bCs/>
        </w:rPr>
        <w:t>ure</w:t>
      </w:r>
      <w:r w:rsidRPr="00D134EE">
        <w:rPr>
          <w:b/>
          <w:bCs/>
        </w:rPr>
        <w:t xml:space="preserve"> 4</w:t>
      </w:r>
      <w:r w:rsidR="00362249" w:rsidRPr="00D134EE">
        <w:rPr>
          <w:b/>
          <w:bCs/>
        </w:rPr>
        <w:t>a</w:t>
      </w:r>
      <w:r w:rsidRPr="00D134EE">
        <w:t>) in whole FOV (600</w:t>
      </w:r>
      <m:oMath>
        <m:r>
          <w:rPr>
            <w:rFonts w:ascii="Cambria Math" w:hAnsi="Cambria Math"/>
          </w:rPr>
          <m:t>μm×</m:t>
        </m:r>
      </m:oMath>
      <w:r w:rsidRPr="00D134EE">
        <w:t xml:space="preserve"> 800</w:t>
      </w:r>
      <m:oMath>
        <m:r>
          <w:rPr>
            <w:rFonts w:ascii="Cambria Math" w:hAnsi="Cambria Math"/>
          </w:rPr>
          <m:t>μm</m:t>
        </m:r>
      </m:oMath>
      <w:r w:rsidRPr="00D134EE">
        <w:t xml:space="preserve">) with the illumination light is tuned to be LCP from RCP. The intensity along the blue and red lines in </w:t>
      </w:r>
      <w:r w:rsidRPr="00D134EE">
        <w:rPr>
          <w:b/>
          <w:bCs/>
        </w:rPr>
        <w:t>Fig</w:t>
      </w:r>
      <w:r w:rsidR="007D7DF8" w:rsidRPr="00D134EE">
        <w:rPr>
          <w:b/>
          <w:bCs/>
        </w:rPr>
        <w:t>ures</w:t>
      </w:r>
      <w:r w:rsidRPr="00D134EE">
        <w:rPr>
          <w:b/>
          <w:bCs/>
        </w:rPr>
        <w:t xml:space="preserve"> 4a and 4b</w:t>
      </w:r>
      <w:r w:rsidRPr="00D134EE">
        <w:t xml:space="preserve"> are depicted in </w:t>
      </w:r>
      <w:r w:rsidRPr="00D134EE">
        <w:rPr>
          <w:b/>
          <w:bCs/>
        </w:rPr>
        <w:t>Fig</w:t>
      </w:r>
      <w:r w:rsidR="007C55A2" w:rsidRPr="00D134EE">
        <w:rPr>
          <w:b/>
          <w:bCs/>
        </w:rPr>
        <w:t>ure</w:t>
      </w:r>
      <w:r w:rsidRPr="00D134EE">
        <w:rPr>
          <w:b/>
          <w:bCs/>
        </w:rPr>
        <w:t xml:space="preserve"> 4</w:t>
      </w:r>
      <w:r w:rsidR="00D03AFA" w:rsidRPr="00D134EE">
        <w:rPr>
          <w:b/>
          <w:bCs/>
        </w:rPr>
        <w:t>d</w:t>
      </w:r>
      <w:r w:rsidRPr="00D134EE">
        <w:t xml:space="preserve"> to show the edge-enhancement effect </w:t>
      </w:r>
      <w:r w:rsidRPr="00D134EE">
        <w:lastRenderedPageBreak/>
        <w:t>quantitively.</w:t>
      </w:r>
      <w:r w:rsidR="00AD61D2" w:rsidRPr="00D134EE">
        <w:t xml:space="preserve"> While the edge-enhancement effect of this biological experiment is not </w:t>
      </w:r>
      <w:r w:rsidR="00901BC1" w:rsidRPr="00D134EE">
        <w:t>clear</w:t>
      </w:r>
      <w:r w:rsidR="00AD61D2" w:rsidRPr="00D134EE">
        <w:t xml:space="preserve"> as the </w:t>
      </w:r>
      <w:r w:rsidR="00E943EB" w:rsidRPr="00D134EE">
        <w:t>USAF experiment, onion cell</w:t>
      </w:r>
      <w:r w:rsidR="00B71CD0" w:rsidRPr="00D134EE">
        <w:t xml:space="preserve">’s edges can be </w:t>
      </w:r>
      <w:r w:rsidR="00BA39CA" w:rsidRPr="00D134EE">
        <w:t>clearly observed in</w:t>
      </w:r>
      <w:r w:rsidR="00B71CD0" w:rsidRPr="00D134EE">
        <w:t xml:space="preserve"> the</w:t>
      </w:r>
      <w:r w:rsidR="0065610A" w:rsidRPr="00D134EE">
        <w:t xml:space="preserve"> differential image </w:t>
      </w:r>
      <w:r w:rsidR="00D03AFA" w:rsidRPr="00D134EE">
        <w:t>(Figure 4c).</w:t>
      </w:r>
      <w:r w:rsidRPr="00D134EE">
        <w:t xml:space="preserve"> In theory, the FOV can be further enlarged by adopting a camera with a larger imaging sensor. </w:t>
      </w:r>
    </w:p>
    <w:p w14:paraId="160051A1" w14:textId="77777777" w:rsidR="00D265DD" w:rsidRPr="00D134EE" w:rsidRDefault="00D265DD" w:rsidP="00E011F6">
      <w:pPr>
        <w:pStyle w:val="MainText"/>
        <w:spacing w:after="120" w:line="360" w:lineRule="auto"/>
        <w:jc w:val="both"/>
      </w:pPr>
    </w:p>
    <w:p w14:paraId="51438DFF" w14:textId="1F653ECA" w:rsidR="00E011F6" w:rsidRPr="00D134EE" w:rsidRDefault="00F5372A" w:rsidP="00F5372A">
      <w:pPr>
        <w:pStyle w:val="Legend"/>
        <w:spacing w:after="120" w:line="360" w:lineRule="auto"/>
        <w:rPr>
          <w:i/>
          <w:iCs/>
        </w:rPr>
      </w:pPr>
      <w:r w:rsidRPr="00D134EE">
        <w:rPr>
          <w:i/>
          <w:iCs/>
        </w:rPr>
        <w:t xml:space="preserve">3.3. </w:t>
      </w:r>
      <w:bookmarkStart w:id="2" w:name="_Hlk163905806"/>
      <w:r w:rsidRPr="00D134EE">
        <w:rPr>
          <w:i/>
          <w:iCs/>
        </w:rPr>
        <w:t>Singlet dual-mode microscope</w:t>
      </w:r>
      <w:bookmarkEnd w:id="2"/>
    </w:p>
    <w:p w14:paraId="2380CC38" w14:textId="23280036" w:rsidR="00A83B77" w:rsidRPr="00D134EE" w:rsidRDefault="00420C86" w:rsidP="00A83B77">
      <w:pPr>
        <w:pStyle w:val="Legend"/>
        <w:spacing w:after="120" w:line="360" w:lineRule="auto"/>
        <w:jc w:val="center"/>
        <w:rPr>
          <w:b/>
          <w:lang w:val="en-GB"/>
        </w:rPr>
      </w:pPr>
      <w:r w:rsidRPr="00D134EE">
        <w:rPr>
          <w:b/>
          <w:noProof/>
          <w:lang w:val="en-GB"/>
        </w:rPr>
        <w:drawing>
          <wp:inline distT="0" distB="0" distL="0" distR="0" wp14:anchorId="11A49C2B" wp14:editId="5DE7D11D">
            <wp:extent cx="5029200" cy="37401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740131"/>
                    </a:xfrm>
                    <a:prstGeom prst="rect">
                      <a:avLst/>
                    </a:prstGeom>
                    <a:noFill/>
                  </pic:spPr>
                </pic:pic>
              </a:graphicData>
            </a:graphic>
          </wp:inline>
        </w:drawing>
      </w:r>
    </w:p>
    <w:p w14:paraId="0BFDD27D" w14:textId="27D8FF30" w:rsidR="00A83B77" w:rsidRPr="00D134EE" w:rsidRDefault="00A83B77" w:rsidP="008469A7">
      <w:pPr>
        <w:pStyle w:val="Legend"/>
        <w:spacing w:after="120" w:line="360" w:lineRule="auto"/>
        <w:jc w:val="both"/>
        <w:rPr>
          <w:lang w:val="en-GB"/>
        </w:rPr>
      </w:pPr>
      <w:r w:rsidRPr="00D134EE">
        <w:rPr>
          <w:b/>
          <w:lang w:val="en-GB"/>
        </w:rPr>
        <w:t xml:space="preserve">Figure 5: </w:t>
      </w:r>
      <w:r w:rsidR="008370BD" w:rsidRPr="00D134EE">
        <w:rPr>
          <w:bCs/>
          <w:lang w:val="en-GB"/>
        </w:rPr>
        <w:t>Imaging results of the singlet dual-mode microscope.</w:t>
      </w:r>
      <w:r w:rsidR="008370BD" w:rsidRPr="00D134EE">
        <w:rPr>
          <w:b/>
          <w:lang w:val="en-GB"/>
        </w:rPr>
        <w:t xml:space="preserve"> </w:t>
      </w:r>
      <w:r w:rsidR="008469A7" w:rsidRPr="00D134EE">
        <w:rPr>
          <w:lang w:val="en-GB"/>
        </w:rPr>
        <w:t xml:space="preserve">(a) and (b) show the bright-field image and edge-enhanced image, </w:t>
      </w:r>
      <w:r w:rsidR="000B1516" w:rsidRPr="00D134EE">
        <w:rPr>
          <w:lang w:val="en-GB"/>
        </w:rPr>
        <w:t xml:space="preserve">and </w:t>
      </w:r>
      <w:r w:rsidR="008469A7" w:rsidRPr="00D134EE">
        <w:rPr>
          <w:lang w:val="en-GB"/>
        </w:rPr>
        <w:t>(c) is the differential image</w:t>
      </w:r>
      <w:r w:rsidR="00420C86" w:rsidRPr="00D134EE">
        <w:rPr>
          <w:lang w:val="en-GB"/>
        </w:rPr>
        <w:t>;</w:t>
      </w:r>
      <w:r w:rsidR="000B1516" w:rsidRPr="00D134EE">
        <w:rPr>
          <w:lang w:val="en-GB"/>
        </w:rPr>
        <w:t xml:space="preserve"> The second row is the zoom</w:t>
      </w:r>
      <w:r w:rsidR="005F3576" w:rsidRPr="00D134EE">
        <w:rPr>
          <w:lang w:val="en-GB"/>
        </w:rPr>
        <w:t xml:space="preserve"> </w:t>
      </w:r>
      <w:r w:rsidR="000B1516" w:rsidRPr="00D134EE">
        <w:rPr>
          <w:lang w:val="en-GB"/>
        </w:rPr>
        <w:t>in figure of the first row</w:t>
      </w:r>
      <w:r w:rsidR="008469A7" w:rsidRPr="00D134EE">
        <w:rPr>
          <w:lang w:val="en-GB"/>
        </w:rPr>
        <w:t>.</w:t>
      </w:r>
      <w:r w:rsidR="000B1516" w:rsidRPr="00D134EE">
        <w:rPr>
          <w:lang w:val="en-GB"/>
        </w:rPr>
        <w:t xml:space="preserve"> The </w:t>
      </w:r>
      <w:r w:rsidR="00D67E45" w:rsidRPr="00D134EE">
        <w:rPr>
          <w:lang w:val="en-GB"/>
        </w:rPr>
        <w:t xml:space="preserve">scale bars in the first row </w:t>
      </w:r>
      <w:r w:rsidR="00253318" w:rsidRPr="00D134EE">
        <w:rPr>
          <w:lang w:val="en-GB"/>
        </w:rPr>
        <w:t>are</w:t>
      </w:r>
      <w:r w:rsidR="00D67E45" w:rsidRPr="00D134EE">
        <w:rPr>
          <w:lang w:val="en-GB"/>
        </w:rPr>
        <w:t xml:space="preserve"> 200</w:t>
      </w:r>
      <m:oMath>
        <m:r>
          <w:rPr>
            <w:rFonts w:ascii="Cambria Math" w:hAnsi="Cambria Math"/>
            <w:lang w:val="de-DE"/>
          </w:rPr>
          <m:t>μm</m:t>
        </m:r>
      </m:oMath>
      <w:r w:rsidR="00D67E45" w:rsidRPr="00D134EE">
        <w:rPr>
          <w:lang w:val="en-GB"/>
        </w:rPr>
        <w:t xml:space="preserve">, and the scale bars in the second row </w:t>
      </w:r>
      <w:r w:rsidR="0064533D" w:rsidRPr="00D134EE">
        <w:rPr>
          <w:lang w:val="en-GB"/>
        </w:rPr>
        <w:t>are</w:t>
      </w:r>
      <w:r w:rsidR="00D67E45" w:rsidRPr="00D134EE">
        <w:rPr>
          <w:lang w:val="en-GB"/>
        </w:rPr>
        <w:t xml:space="preserve"> </w:t>
      </w:r>
      <w:r w:rsidR="00460066" w:rsidRPr="00D134EE">
        <w:rPr>
          <w:lang w:val="en-GB"/>
        </w:rPr>
        <w:t>100</w:t>
      </w:r>
      <m:oMath>
        <m:r>
          <w:rPr>
            <w:rFonts w:ascii="Cambria Math" w:hAnsi="Cambria Math"/>
            <w:lang w:val="de-DE"/>
          </w:rPr>
          <m:t>μm</m:t>
        </m:r>
      </m:oMath>
      <w:r w:rsidR="00460066" w:rsidRPr="00D134EE">
        <w:rPr>
          <w:lang w:val="en-GB"/>
        </w:rPr>
        <w:t>.</w:t>
      </w:r>
    </w:p>
    <w:p w14:paraId="4804F800" w14:textId="1C33C4A4" w:rsidR="00306998" w:rsidRPr="00D134EE" w:rsidRDefault="00306998" w:rsidP="00306998">
      <w:pPr>
        <w:pStyle w:val="Maintext0"/>
        <w:spacing w:after="120" w:line="360" w:lineRule="auto"/>
        <w:jc w:val="both"/>
      </w:pPr>
      <w:r w:rsidRPr="00D134EE">
        <w:t xml:space="preserve">While edge detection plays an important role in a lot of industrial applications, the edge-detection is mostly achieved by post-processing of a bright-field image via software algorithms. The processing speed of current edge-detection algorithms highly depends on the computer hardware and software. If we directly get the edge-enhanced images of the target objects based on an all-optics system, the edge detection would be improved to be light speed, which would boost the industrial application. In addition, the imaging system should be simplified as much as possible to improve the system’s robustness and reduce the cost. In the following, a singlet </w:t>
      </w:r>
      <w:r w:rsidRPr="00D134EE">
        <w:lastRenderedPageBreak/>
        <w:t>dual-mode microscope is demonstrated to realize all-optical edge-detection at 1550 nm wavelength.</w:t>
      </w:r>
    </w:p>
    <w:p w14:paraId="4E1FB08F" w14:textId="29D28901" w:rsidR="00F5372A" w:rsidRPr="00D134EE" w:rsidRDefault="00F5372A" w:rsidP="00E011F6">
      <w:pPr>
        <w:pStyle w:val="Maintext0"/>
        <w:spacing w:after="120" w:line="360" w:lineRule="auto"/>
        <w:jc w:val="both"/>
      </w:pPr>
      <w:r w:rsidRPr="00D134EE">
        <w:t>The metalens sample 2 is mounted 40mm in front of the InGaAs camera sensor (i.e., the imaging distance is 40mm) via a 3D-printed holder. The USA</w:t>
      </w:r>
      <w:r w:rsidR="000F21F8" w:rsidRPr="00D134EE">
        <w:t>F</w:t>
      </w:r>
      <w:r w:rsidRPr="00D134EE">
        <w:t xml:space="preserve"> 1951 resolution test target is placed 10mm in front of the metalens to get a clear image in the camera. </w:t>
      </w:r>
      <w:r w:rsidRPr="00D134EE">
        <w:rPr>
          <w:b/>
          <w:bCs/>
        </w:rPr>
        <w:t>Figure</w:t>
      </w:r>
      <w:r w:rsidR="00137740" w:rsidRPr="00D134EE">
        <w:rPr>
          <w:b/>
          <w:bCs/>
        </w:rPr>
        <w:t>s</w:t>
      </w:r>
      <w:r w:rsidRPr="00D134EE">
        <w:rPr>
          <w:b/>
          <w:bCs/>
        </w:rPr>
        <w:t xml:space="preserve"> 5</w:t>
      </w:r>
      <w:r w:rsidR="00040559" w:rsidRPr="00D134EE">
        <w:rPr>
          <w:b/>
          <w:bCs/>
        </w:rPr>
        <w:t>a</w:t>
      </w:r>
      <w:r w:rsidR="00962576" w:rsidRPr="00D134EE">
        <w:rPr>
          <w:b/>
          <w:bCs/>
        </w:rPr>
        <w:t>1</w:t>
      </w:r>
      <w:r w:rsidRPr="00D134EE">
        <w:rPr>
          <w:b/>
          <w:bCs/>
        </w:rPr>
        <w:t xml:space="preserve"> and 5</w:t>
      </w:r>
      <w:r w:rsidR="00040559" w:rsidRPr="00D134EE">
        <w:rPr>
          <w:b/>
          <w:bCs/>
        </w:rPr>
        <w:t>b</w:t>
      </w:r>
      <w:r w:rsidR="00962576" w:rsidRPr="00D134EE">
        <w:rPr>
          <w:b/>
          <w:bCs/>
        </w:rPr>
        <w:t>1</w:t>
      </w:r>
      <w:r w:rsidRPr="00D134EE">
        <w:t xml:space="preserve"> show the bright-field image and edge-enhanced image</w:t>
      </w:r>
      <w:r w:rsidR="00962576" w:rsidRPr="00D134EE">
        <w:t xml:space="preserve"> of the whole FOV</w:t>
      </w:r>
      <w:r w:rsidRPr="00D134EE">
        <w:t xml:space="preserve">, respectively. </w:t>
      </w:r>
      <w:r w:rsidR="00137740" w:rsidRPr="00D134EE">
        <w:t xml:space="preserve">To show the resolution of the singlet microscope, the zoom-in figures of the group 5 are shown in </w:t>
      </w:r>
      <w:r w:rsidR="00137740" w:rsidRPr="00D134EE">
        <w:rPr>
          <w:b/>
          <w:bCs/>
        </w:rPr>
        <w:t xml:space="preserve">Figures </w:t>
      </w:r>
      <w:r w:rsidR="007C3B84" w:rsidRPr="00D134EE">
        <w:rPr>
          <w:b/>
          <w:bCs/>
        </w:rPr>
        <w:t>5a2 and 5b2</w:t>
      </w:r>
      <w:r w:rsidR="007C3B84" w:rsidRPr="00D134EE">
        <w:t xml:space="preserve">. </w:t>
      </w:r>
      <w:r w:rsidRPr="00D134EE">
        <w:t>According to the real dimension of element 5 in group 5</w:t>
      </w:r>
      <w:r w:rsidR="00EB7463" w:rsidRPr="00D134EE">
        <w:t xml:space="preserve"> (</w:t>
      </w:r>
      <w:r w:rsidR="00EB7463" w:rsidRPr="00D134EE">
        <w:rPr>
          <w:b/>
          <w:bCs/>
        </w:rPr>
        <w:t>Figure 5</w:t>
      </w:r>
      <w:r w:rsidR="007C3B84" w:rsidRPr="00D134EE">
        <w:rPr>
          <w:b/>
          <w:bCs/>
        </w:rPr>
        <w:t>a2</w:t>
      </w:r>
      <w:r w:rsidR="00EB7463" w:rsidRPr="00D134EE">
        <w:t>)</w:t>
      </w:r>
      <w:r w:rsidRPr="00D134EE">
        <w:t xml:space="preserve">, the magnification of this singlet dual-mode microscope is calculated to be 4.2X. </w:t>
      </w:r>
      <w:r w:rsidR="006749E6" w:rsidRPr="00D134EE">
        <w:t xml:space="preserve">As the differential image Figure 5c shown, the </w:t>
      </w:r>
      <w:r w:rsidR="006266FF" w:rsidRPr="00D134EE">
        <w:t>edge</w:t>
      </w:r>
      <w:r w:rsidR="006749E6" w:rsidRPr="00D134EE">
        <w:t xml:space="preserve"> can be </w:t>
      </w:r>
      <w:r w:rsidR="006266FF" w:rsidRPr="00D134EE">
        <w:t xml:space="preserve">fast </w:t>
      </w:r>
      <w:r w:rsidR="00C817CD" w:rsidRPr="00D134EE">
        <w:t xml:space="preserve">detected </w:t>
      </w:r>
      <w:r w:rsidR="006266FF" w:rsidRPr="00D134EE">
        <w:t>via one-step subtraction</w:t>
      </w:r>
      <w:r w:rsidR="00C817CD" w:rsidRPr="00D134EE">
        <w:t>.</w:t>
      </w:r>
      <w:r w:rsidR="006749E6" w:rsidRPr="00D134EE">
        <w:t xml:space="preserve"> </w:t>
      </w:r>
      <w:r w:rsidRPr="00D134EE">
        <w:t>Therefore, a</w:t>
      </w:r>
      <w:r w:rsidR="00124E34" w:rsidRPr="00D134EE">
        <w:t xml:space="preserve"> fast</w:t>
      </w:r>
      <w:r w:rsidRPr="00D134EE">
        <w:t xml:space="preserve"> edge-detection system with a simple hardware configuration is achieved in this research.</w:t>
      </w:r>
    </w:p>
    <w:p w14:paraId="5F57EA33" w14:textId="77777777" w:rsidR="00E011F6" w:rsidRPr="00D134EE" w:rsidRDefault="00E011F6" w:rsidP="00E011F6">
      <w:pPr>
        <w:pStyle w:val="Maintext0"/>
        <w:spacing w:after="120" w:line="360" w:lineRule="auto"/>
        <w:jc w:val="both"/>
        <w:rPr>
          <w:b/>
          <w:bCs/>
        </w:rPr>
      </w:pPr>
    </w:p>
    <w:p w14:paraId="30C53338" w14:textId="4863D43D" w:rsidR="00F5372A" w:rsidRPr="00D134EE" w:rsidRDefault="00F5372A" w:rsidP="00E10C37">
      <w:pPr>
        <w:pStyle w:val="Head1"/>
      </w:pPr>
      <w:r w:rsidRPr="00D134EE">
        <w:t>4. Conclusion</w:t>
      </w:r>
    </w:p>
    <w:p w14:paraId="184AB9F2" w14:textId="0F62A955" w:rsidR="00F5372A" w:rsidRPr="00D134EE" w:rsidRDefault="00F5372A" w:rsidP="00E011F6">
      <w:pPr>
        <w:pStyle w:val="Legend"/>
        <w:spacing w:after="120" w:line="360" w:lineRule="auto"/>
        <w:jc w:val="both"/>
        <w:rPr>
          <w:lang w:val="en-GB"/>
        </w:rPr>
      </w:pPr>
      <w:r w:rsidRPr="00D134EE">
        <w:rPr>
          <w:lang w:val="en-GB"/>
        </w:rPr>
        <w:t>In summary, two compact dual-mode (i.e., phase-contrast and bright-field) microscope systems are demonstrated in the near-infrared spectrum based on silicon metalens. We first designed a bi-functional metalens which acts as a polarization-controlled phase plate and a high-NA objective lens. Two metalens samples with a diameter of 4mm are fabricated, and two samples respectively have a NA of 0.89 and 0.25. After characterizing the diffraction-limited focusing performance of two samples, the dual-mode infinity-corrected microscope was demonstrated by using the metalens samples as the objective lenses</w:t>
      </w:r>
      <w:r w:rsidR="00B53C5B" w:rsidRPr="00D134EE">
        <w:rPr>
          <w:lang w:val="en-GB"/>
        </w:rPr>
        <w:t xml:space="preserve"> and a partially coherent LED light source</w:t>
      </w:r>
      <w:r w:rsidRPr="00D134EE">
        <w:rPr>
          <w:lang w:val="en-GB"/>
        </w:rPr>
        <w:t>. The microscope can realize a large magnification of 58X and a high resolution of 0.7</w:t>
      </w:r>
      <m:oMath>
        <m:r>
          <w:rPr>
            <w:rFonts w:ascii="Cambria Math" w:hAnsi="Cambria Math"/>
            <w:lang w:val="en-GB"/>
          </w:rPr>
          <m:t>λ</m:t>
        </m:r>
      </m:oMath>
      <w:r w:rsidRPr="00D134EE">
        <w:rPr>
          <w:lang w:val="en-GB"/>
        </w:rPr>
        <w:t xml:space="preserve"> for the metalens sample 1, and a large field of view of </w:t>
      </w:r>
      <w:r w:rsidRPr="00D134EE">
        <w:t>600</w:t>
      </w:r>
      <m:oMath>
        <m:r>
          <w:rPr>
            <w:rFonts w:ascii="Cambria Math" w:hAnsi="Cambria Math"/>
          </w:rPr>
          <m:t>μm×</m:t>
        </m:r>
      </m:oMath>
      <w:r w:rsidRPr="00D134EE">
        <w:t xml:space="preserve"> 800</w:t>
      </w:r>
      <m:oMath>
        <m:r>
          <w:rPr>
            <w:rFonts w:ascii="Cambria Math" w:hAnsi="Cambria Math"/>
          </w:rPr>
          <m:t>μm</m:t>
        </m:r>
      </m:oMath>
      <w:r w:rsidRPr="00D134EE">
        <w:t xml:space="preserve"> is obtained by replacing the sample 1 with the sample 2. The edge-enhanced image of an unstained onion epidermal is observed by the microscope.  Finally, a dual-mode singlet microscope is built based on the sample 2 for realizing </w:t>
      </w:r>
      <w:r w:rsidR="00B9395F" w:rsidRPr="00D134EE">
        <w:t>fast</w:t>
      </w:r>
      <w:r w:rsidRPr="00D134EE">
        <w:t xml:space="preserve"> edge-detection. Our experiment results illustrate that the dual-mode microscope systems have enormous potential for applications in biomedical diagnosis, biological and chemical research, and the industrial fields of machine vision and safety monitoring.</w:t>
      </w:r>
    </w:p>
    <w:p w14:paraId="1919BAFB" w14:textId="77777777" w:rsidR="00281E27" w:rsidRPr="00D134EE" w:rsidRDefault="00281E27" w:rsidP="00281E27">
      <w:pPr>
        <w:pStyle w:val="Legend"/>
        <w:spacing w:after="120" w:line="360" w:lineRule="auto"/>
        <w:rPr>
          <w:lang w:val="en-GB"/>
        </w:rPr>
      </w:pPr>
    </w:p>
    <w:p w14:paraId="6A29D49B" w14:textId="423BC1E9" w:rsidR="00131D58" w:rsidRPr="00D134EE" w:rsidRDefault="00131D58" w:rsidP="0052173E">
      <w:pPr>
        <w:pStyle w:val="Acknowledgements"/>
        <w:spacing w:after="120" w:line="360" w:lineRule="auto"/>
        <w:rPr>
          <w:i/>
        </w:rPr>
      </w:pPr>
      <w:r w:rsidRPr="00D134EE">
        <w:rPr>
          <w:b/>
        </w:rPr>
        <w:t>Supporting Information</w:t>
      </w:r>
    </w:p>
    <w:p w14:paraId="61CE1F90" w14:textId="77777777" w:rsidR="00131D58" w:rsidRPr="00D134EE" w:rsidRDefault="00131D58" w:rsidP="0052173E">
      <w:pPr>
        <w:pStyle w:val="Acknowledgements"/>
        <w:spacing w:after="120" w:line="360" w:lineRule="auto"/>
      </w:pPr>
      <w:r w:rsidRPr="00D134EE">
        <w:t>Supporting Information is available from the Wiley Online Library or from the author.</w:t>
      </w:r>
    </w:p>
    <w:p w14:paraId="3B9DCEAD" w14:textId="77777777" w:rsidR="00004A23" w:rsidRPr="00D134EE" w:rsidRDefault="00004A23" w:rsidP="0052173E">
      <w:pPr>
        <w:pStyle w:val="MainText"/>
        <w:spacing w:after="120" w:line="360" w:lineRule="auto"/>
      </w:pPr>
    </w:p>
    <w:p w14:paraId="300E83E3" w14:textId="77777777" w:rsidR="002D16A0" w:rsidRPr="00D134EE" w:rsidRDefault="002D16A0" w:rsidP="00E10C37">
      <w:pPr>
        <w:pStyle w:val="Head1"/>
      </w:pPr>
      <w:r w:rsidRPr="00D134EE">
        <w:lastRenderedPageBreak/>
        <w:t>Acknowledgements</w:t>
      </w:r>
    </w:p>
    <w:p w14:paraId="1D409941" w14:textId="741802EE" w:rsidR="00C56CD4" w:rsidRPr="00D134EE" w:rsidRDefault="00941A6D" w:rsidP="0052173E">
      <w:pPr>
        <w:pStyle w:val="Acknowledgements"/>
        <w:spacing w:after="120" w:line="360" w:lineRule="auto"/>
        <w:rPr>
          <w:bCs/>
        </w:rPr>
      </w:pPr>
      <w:r w:rsidRPr="00D134EE">
        <w:rPr>
          <w:bCs/>
        </w:rPr>
        <w:t>PhD studentship from the Chinese Scholarship Council is acknowledged.</w:t>
      </w:r>
    </w:p>
    <w:p w14:paraId="0947267E" w14:textId="78CBE89E" w:rsidR="007D6E2D" w:rsidRPr="00D134EE" w:rsidRDefault="007D6E2D" w:rsidP="007D6E2D">
      <w:pPr>
        <w:pStyle w:val="Acknowledgements"/>
        <w:spacing w:after="120" w:line="360" w:lineRule="auto"/>
        <w:rPr>
          <w:bCs/>
          <w:lang w:val="en-GB"/>
        </w:rPr>
      </w:pPr>
      <w:r w:rsidRPr="00D134EE">
        <w:rPr>
          <w:bCs/>
          <w:lang w:val="en-GB"/>
        </w:rPr>
        <w:t>This work is supported by the UK's Engineering and Physical Sciences Research Council (project</w:t>
      </w:r>
      <w:r w:rsidR="000A2DEB" w:rsidRPr="00D134EE">
        <w:rPr>
          <w:bCs/>
          <w:lang w:val="en-GB"/>
        </w:rPr>
        <w:t xml:space="preserve"> number</w:t>
      </w:r>
      <w:r w:rsidRPr="00D134EE">
        <w:rPr>
          <w:bCs/>
          <w:lang w:val="en-GB"/>
        </w:rPr>
        <w:t xml:space="preserve"> EP/V000624/1</w:t>
      </w:r>
      <w:r w:rsidR="00E1340D" w:rsidRPr="00D134EE">
        <w:rPr>
          <w:bCs/>
          <w:lang w:val="en-GB"/>
        </w:rPr>
        <w:t xml:space="preserve">, </w:t>
      </w:r>
      <w:r w:rsidR="00E1340D" w:rsidRPr="00D134EE">
        <w:rPr>
          <w:lang w:val="en-GB"/>
        </w:rPr>
        <w:t>EP/X03495X/1, and EP/T02643X/1</w:t>
      </w:r>
      <w:r w:rsidRPr="00D134EE">
        <w:rPr>
          <w:rFonts w:hint="eastAsia"/>
          <w:bCs/>
          <w:lang w:val="en-GB"/>
        </w:rPr>
        <w:t>)</w:t>
      </w:r>
      <w:r w:rsidR="005748C9" w:rsidRPr="00D134EE">
        <w:rPr>
          <w:bCs/>
          <w:lang w:val="en-GB"/>
        </w:rPr>
        <w:t>,</w:t>
      </w:r>
      <w:r w:rsidR="000A2DEB" w:rsidRPr="00D134EE">
        <w:rPr>
          <w:bCs/>
          <w:lang w:val="en-GB"/>
        </w:rPr>
        <w:t xml:space="preserve"> </w:t>
      </w:r>
      <w:r w:rsidR="005748C9" w:rsidRPr="00D134EE">
        <w:rPr>
          <w:bCs/>
          <w:lang w:val="en-GB"/>
        </w:rPr>
        <w:t xml:space="preserve">the CHIST-ERA grant </w:t>
      </w:r>
      <w:r w:rsidR="00374A6B" w:rsidRPr="00D134EE">
        <w:rPr>
          <w:bCs/>
          <w:lang w:val="en-GB"/>
        </w:rPr>
        <w:t xml:space="preserve">(project number </w:t>
      </w:r>
      <w:r w:rsidR="005748C9" w:rsidRPr="00D134EE">
        <w:rPr>
          <w:bCs/>
          <w:lang w:val="en-GB"/>
        </w:rPr>
        <w:t>CHIST-ERA-21-NOEMS-004</w:t>
      </w:r>
      <w:r w:rsidR="00374A6B" w:rsidRPr="00D134EE">
        <w:rPr>
          <w:bCs/>
          <w:lang w:val="en-GB"/>
        </w:rPr>
        <w:t>)</w:t>
      </w:r>
      <w:r w:rsidR="005748C9" w:rsidRPr="00D134EE">
        <w:rPr>
          <w:bCs/>
          <w:lang w:val="en-GB"/>
        </w:rPr>
        <w:t xml:space="preserve"> </w:t>
      </w:r>
      <w:r w:rsidR="000A2DEB" w:rsidRPr="00D134EE">
        <w:rPr>
          <w:bCs/>
          <w:lang w:val="en-GB"/>
        </w:rPr>
        <w:t xml:space="preserve">and supported by the Royal Society (project number </w:t>
      </w:r>
      <w:r w:rsidR="00F04067" w:rsidRPr="00D134EE">
        <w:rPr>
          <w:lang w:val="en-GB"/>
        </w:rPr>
        <w:t>RG\R2\232531</w:t>
      </w:r>
      <w:r w:rsidR="000A2DEB" w:rsidRPr="00D134EE">
        <w:rPr>
          <w:bCs/>
          <w:lang w:val="en-GB"/>
        </w:rPr>
        <w:t>)</w:t>
      </w:r>
      <w:r w:rsidR="00F04067" w:rsidRPr="00D134EE">
        <w:rPr>
          <w:bCs/>
          <w:lang w:val="en-GB"/>
        </w:rPr>
        <w:t>.</w:t>
      </w:r>
    </w:p>
    <w:p w14:paraId="61E3BAD3" w14:textId="77777777" w:rsidR="006B05E5" w:rsidRPr="00D134EE" w:rsidRDefault="006B05E5" w:rsidP="006B05E5">
      <w:pPr>
        <w:pStyle w:val="Acknowledgements"/>
        <w:spacing w:after="120" w:line="360" w:lineRule="auto"/>
        <w:rPr>
          <w:b/>
          <w:bCs/>
          <w:lang w:val="en-GB"/>
        </w:rPr>
      </w:pPr>
      <w:r w:rsidRPr="00D134EE">
        <w:rPr>
          <w:b/>
          <w:bCs/>
          <w:lang w:val="en-GB"/>
        </w:rPr>
        <w:t>Disclosure</w:t>
      </w:r>
    </w:p>
    <w:p w14:paraId="7883088A" w14:textId="77777777" w:rsidR="006B05E5" w:rsidRPr="00D134EE" w:rsidRDefault="006B05E5" w:rsidP="006B05E5">
      <w:pPr>
        <w:pStyle w:val="Acknowledgements"/>
        <w:spacing w:after="120" w:line="360" w:lineRule="auto"/>
        <w:rPr>
          <w:bCs/>
          <w:lang w:val="en-GB"/>
        </w:rPr>
      </w:pPr>
      <w:r w:rsidRPr="00D134EE">
        <w:rPr>
          <w:bCs/>
          <w:lang w:val="en-GB"/>
        </w:rPr>
        <w:t>The authors declare no conflicts of interest.</w:t>
      </w:r>
    </w:p>
    <w:p w14:paraId="55EB98CF" w14:textId="77777777" w:rsidR="006B05E5" w:rsidRPr="00D134EE" w:rsidRDefault="006B05E5" w:rsidP="006B05E5">
      <w:pPr>
        <w:pStyle w:val="Acknowledgements"/>
        <w:spacing w:after="120" w:line="360" w:lineRule="auto"/>
        <w:rPr>
          <w:b/>
          <w:bCs/>
          <w:lang w:val="en-GB"/>
        </w:rPr>
      </w:pPr>
      <w:r w:rsidRPr="00D134EE">
        <w:rPr>
          <w:b/>
          <w:bCs/>
          <w:lang w:val="en-GB"/>
        </w:rPr>
        <w:t>Data Availability</w:t>
      </w:r>
    </w:p>
    <w:p w14:paraId="68B7DF5F" w14:textId="0BA023E1" w:rsidR="00941A6D" w:rsidRPr="00D134EE" w:rsidRDefault="006B05E5" w:rsidP="0052173E">
      <w:pPr>
        <w:pStyle w:val="Acknowledgements"/>
        <w:spacing w:after="120" w:line="360" w:lineRule="auto"/>
        <w:rPr>
          <w:lang w:val="en-GB"/>
        </w:rPr>
      </w:pPr>
      <w:r w:rsidRPr="00D134EE">
        <w:rPr>
          <w:lang w:val="en-GB"/>
        </w:rPr>
        <w:t xml:space="preserve">The data that support the findings will be available in the University of Southampton’s </w:t>
      </w:r>
      <w:proofErr w:type="spellStart"/>
      <w:r w:rsidRPr="00D134EE">
        <w:rPr>
          <w:lang w:val="en-GB"/>
        </w:rPr>
        <w:t>ePrints</w:t>
      </w:r>
      <w:proofErr w:type="spellEnd"/>
      <w:r w:rsidRPr="00D134EE">
        <w:rPr>
          <w:lang w:val="en-GB"/>
        </w:rPr>
        <w:t xml:space="preserve"> research repository following an embargo from the date of publication.</w:t>
      </w:r>
    </w:p>
    <w:p w14:paraId="19569340" w14:textId="17FF4D29" w:rsidR="00004A23" w:rsidRPr="00D134EE" w:rsidRDefault="00004A23" w:rsidP="00B76ACA">
      <w:pPr>
        <w:pStyle w:val="dates"/>
        <w:spacing w:after="120" w:line="360" w:lineRule="auto"/>
      </w:pPr>
      <w:r w:rsidRPr="00D134EE">
        <w:t>Received: ((will be filled in by the editorial staff))</w:t>
      </w:r>
      <w:r w:rsidRPr="00D134EE">
        <w:br/>
        <w:t>Revised: ((will be filled in by the editorial staff))</w:t>
      </w:r>
      <w:r w:rsidRPr="00D134EE">
        <w:br/>
        <w:t>Published online: ((will be filled in by the editorial staff))</w:t>
      </w:r>
    </w:p>
    <w:p w14:paraId="295BC1E9" w14:textId="77777777" w:rsidR="00FE4D5F" w:rsidRPr="00D134EE" w:rsidRDefault="00FE4D5F" w:rsidP="0052173E">
      <w:pPr>
        <w:pStyle w:val="MainText"/>
        <w:spacing w:after="120" w:line="360" w:lineRule="auto"/>
      </w:pPr>
      <w:r w:rsidRPr="00D134EE">
        <w:t>References</w:t>
      </w:r>
    </w:p>
    <w:p w14:paraId="680EB084" w14:textId="70E24DE4" w:rsidR="006802B8" w:rsidRPr="00D134EE" w:rsidRDefault="007B7A09" w:rsidP="0052173E">
      <w:pPr>
        <w:pStyle w:val="Literature"/>
        <w:spacing w:after="120" w:line="360" w:lineRule="auto"/>
        <w:rPr>
          <w:lang w:val="en-US"/>
        </w:rPr>
      </w:pPr>
      <w:r w:rsidRPr="00D134EE">
        <w:rPr>
          <w:lang w:val="en-US"/>
        </w:rPr>
        <w:t>[1]</w:t>
      </w:r>
      <w:r w:rsidRPr="00D134EE">
        <w:rPr>
          <w:lang w:val="en-US"/>
        </w:rPr>
        <w:tab/>
      </w:r>
      <w:r w:rsidR="009612A0" w:rsidRPr="00D134EE">
        <w:rPr>
          <w:lang w:val="en-US"/>
        </w:rPr>
        <w:t xml:space="preserve">Y. Z. Zhang, P. C. Lin, </w:t>
      </w:r>
      <w:r w:rsidR="00031AB7" w:rsidRPr="00D134EE">
        <w:rPr>
          <w:lang w:val="en-US"/>
        </w:rPr>
        <w:t>P. C. Huo, et al</w:t>
      </w:r>
      <w:r w:rsidRPr="00D134EE">
        <w:rPr>
          <w:lang w:val="en-US"/>
        </w:rPr>
        <w:t xml:space="preserve">, </w:t>
      </w:r>
      <w:r w:rsidR="00031AB7" w:rsidRPr="00D134EE">
        <w:rPr>
          <w:i/>
          <w:lang w:val="en-US"/>
        </w:rPr>
        <w:t>Nano</w:t>
      </w:r>
      <w:r w:rsidRPr="00D134EE">
        <w:rPr>
          <w:i/>
          <w:lang w:val="en-US"/>
        </w:rPr>
        <w:t xml:space="preserve"> </w:t>
      </w:r>
      <w:r w:rsidR="00031AB7" w:rsidRPr="00D134EE">
        <w:rPr>
          <w:i/>
          <w:lang w:val="en-US"/>
        </w:rPr>
        <w:t>Lett</w:t>
      </w:r>
      <w:r w:rsidRPr="00D134EE">
        <w:rPr>
          <w:i/>
          <w:lang w:val="en-US"/>
        </w:rPr>
        <w:t>.</w:t>
      </w:r>
      <w:r w:rsidRPr="00D134EE">
        <w:rPr>
          <w:lang w:val="en-US"/>
        </w:rPr>
        <w:t xml:space="preserve"> </w:t>
      </w:r>
      <w:r w:rsidRPr="00D134EE">
        <w:rPr>
          <w:b/>
          <w:lang w:val="en-US"/>
        </w:rPr>
        <w:t>20</w:t>
      </w:r>
      <w:r w:rsidR="00953A02" w:rsidRPr="00D134EE">
        <w:rPr>
          <w:b/>
          <w:lang w:val="en-US"/>
        </w:rPr>
        <w:t>2</w:t>
      </w:r>
      <w:r w:rsidR="00031AB7" w:rsidRPr="00D134EE">
        <w:rPr>
          <w:b/>
          <w:lang w:val="en-US"/>
        </w:rPr>
        <w:t>3</w:t>
      </w:r>
      <w:r w:rsidRPr="00D134EE">
        <w:rPr>
          <w:lang w:val="en-US"/>
        </w:rPr>
        <w:t xml:space="preserve">, </w:t>
      </w:r>
      <w:r w:rsidR="006802B8" w:rsidRPr="00D134EE">
        <w:rPr>
          <w:i/>
          <w:lang w:val="en-US"/>
        </w:rPr>
        <w:t>23</w:t>
      </w:r>
      <w:r w:rsidRPr="00D134EE">
        <w:rPr>
          <w:lang w:val="en-US"/>
        </w:rPr>
        <w:t xml:space="preserve">, </w:t>
      </w:r>
      <w:r w:rsidR="006802B8" w:rsidRPr="00D134EE">
        <w:rPr>
          <w:lang w:val="en-US"/>
        </w:rPr>
        <w:t>2991.</w:t>
      </w:r>
    </w:p>
    <w:p w14:paraId="75DF3218" w14:textId="22DC1026" w:rsidR="006802B8" w:rsidRPr="00D134EE" w:rsidRDefault="006802B8" w:rsidP="006802B8">
      <w:pPr>
        <w:pStyle w:val="Literature"/>
        <w:spacing w:after="120" w:line="360" w:lineRule="auto"/>
        <w:rPr>
          <w:lang w:val="en-US"/>
        </w:rPr>
      </w:pPr>
      <w:r w:rsidRPr="00D134EE">
        <w:rPr>
          <w:lang w:val="en-US"/>
        </w:rPr>
        <w:t>[2]</w:t>
      </w:r>
      <w:r w:rsidRPr="00D134EE">
        <w:rPr>
          <w:lang w:val="en-US"/>
        </w:rPr>
        <w:tab/>
        <w:t xml:space="preserve">F. Zernike, </w:t>
      </w:r>
      <w:r w:rsidRPr="00D134EE">
        <w:rPr>
          <w:i/>
          <w:lang w:val="en-US"/>
        </w:rPr>
        <w:t>S</w:t>
      </w:r>
      <w:r w:rsidR="00E07D83" w:rsidRPr="00D134EE">
        <w:rPr>
          <w:i/>
          <w:lang w:val="en-US"/>
        </w:rPr>
        <w:t>cience</w:t>
      </w:r>
      <w:r w:rsidRPr="00D134EE">
        <w:rPr>
          <w:i/>
          <w:lang w:val="en-US"/>
        </w:rPr>
        <w:t>.</w:t>
      </w:r>
      <w:r w:rsidRPr="00D134EE">
        <w:rPr>
          <w:lang w:val="en-US"/>
        </w:rPr>
        <w:t xml:space="preserve"> </w:t>
      </w:r>
      <w:r w:rsidR="00E07D83" w:rsidRPr="00D134EE">
        <w:rPr>
          <w:b/>
          <w:lang w:val="en-US"/>
        </w:rPr>
        <w:t>1955</w:t>
      </w:r>
      <w:r w:rsidRPr="00D134EE">
        <w:rPr>
          <w:lang w:val="en-US"/>
        </w:rPr>
        <w:t xml:space="preserve">, </w:t>
      </w:r>
      <w:r w:rsidR="00E07D83" w:rsidRPr="00D134EE">
        <w:rPr>
          <w:i/>
          <w:lang w:val="en-US"/>
        </w:rPr>
        <w:t>121</w:t>
      </w:r>
      <w:r w:rsidRPr="00D134EE">
        <w:rPr>
          <w:lang w:val="en-US"/>
        </w:rPr>
        <w:t xml:space="preserve">, </w:t>
      </w:r>
      <w:r w:rsidR="00E07D83" w:rsidRPr="00D134EE">
        <w:rPr>
          <w:lang w:val="en-US"/>
        </w:rPr>
        <w:t>345</w:t>
      </w:r>
      <w:r w:rsidRPr="00D134EE">
        <w:rPr>
          <w:lang w:val="en-US"/>
        </w:rPr>
        <w:t>.</w:t>
      </w:r>
    </w:p>
    <w:p w14:paraId="65536771" w14:textId="36BEF430" w:rsidR="00E07D83" w:rsidRPr="00D134EE" w:rsidRDefault="00E07D83" w:rsidP="00E07D83">
      <w:pPr>
        <w:pStyle w:val="Literature"/>
        <w:spacing w:after="120" w:line="360" w:lineRule="auto"/>
      </w:pPr>
      <w:r w:rsidRPr="00D134EE">
        <w:rPr>
          <w:lang w:val="en-US"/>
        </w:rPr>
        <w:t>[</w:t>
      </w:r>
      <w:r w:rsidR="00CB7CA7" w:rsidRPr="00D134EE">
        <w:rPr>
          <w:lang w:val="en-US"/>
        </w:rPr>
        <w:t>3</w:t>
      </w:r>
      <w:r w:rsidRPr="00D134EE">
        <w:rPr>
          <w:lang w:val="en-US"/>
        </w:rPr>
        <w:t>]</w:t>
      </w:r>
      <w:r w:rsidRPr="00D134EE">
        <w:rPr>
          <w:lang w:val="en-US"/>
        </w:rPr>
        <w:tab/>
      </w:r>
      <w:proofErr w:type="spellStart"/>
      <w:r w:rsidR="009C12DC" w:rsidRPr="00D134EE">
        <w:rPr>
          <w:lang w:val="en-US"/>
        </w:rPr>
        <w:t>Bagnell</w:t>
      </w:r>
      <w:proofErr w:type="spellEnd"/>
      <w:r w:rsidR="009C12DC" w:rsidRPr="00D134EE">
        <w:rPr>
          <w:lang w:val="en-US"/>
        </w:rPr>
        <w:t xml:space="preserve">, C. R., </w:t>
      </w:r>
      <w:r w:rsidR="00452085" w:rsidRPr="00D134EE">
        <w:rPr>
          <w:i/>
          <w:lang w:val="en-GB"/>
        </w:rPr>
        <w:t>Chapter 10 Phase Contrast</w:t>
      </w:r>
      <w:r w:rsidR="009C12DC" w:rsidRPr="00D134EE">
        <w:rPr>
          <w:lang w:val="en-US"/>
        </w:rPr>
        <w:t xml:space="preserve">, </w:t>
      </w:r>
      <w:r w:rsidR="00CB7CA7" w:rsidRPr="00D134EE">
        <w:rPr>
          <w:lang w:val="en-US"/>
        </w:rPr>
        <w:t>US: UNC School of Medicine.</w:t>
      </w:r>
      <w:r w:rsidR="009C12DC" w:rsidRPr="00D134EE">
        <w:rPr>
          <w:lang w:val="en-US"/>
        </w:rPr>
        <w:t xml:space="preserve"> </w:t>
      </w:r>
      <w:r w:rsidR="009C12DC" w:rsidRPr="00D134EE">
        <w:rPr>
          <w:b/>
        </w:rPr>
        <w:t>20</w:t>
      </w:r>
      <w:r w:rsidR="00CB7CA7" w:rsidRPr="00D134EE">
        <w:rPr>
          <w:b/>
        </w:rPr>
        <w:t>12</w:t>
      </w:r>
      <w:r w:rsidR="009C12DC" w:rsidRPr="00D134EE">
        <w:t>.</w:t>
      </w:r>
    </w:p>
    <w:p w14:paraId="3981BDF2" w14:textId="37420DE4" w:rsidR="00CB7CA7" w:rsidRPr="00D134EE" w:rsidRDefault="00CB7CA7" w:rsidP="00CB7CA7">
      <w:pPr>
        <w:pStyle w:val="Literature"/>
        <w:spacing w:after="120" w:line="360" w:lineRule="auto"/>
      </w:pPr>
      <w:r w:rsidRPr="00D134EE">
        <w:t>[4]</w:t>
      </w:r>
      <w:r w:rsidRPr="00D134EE">
        <w:tab/>
        <w:t>S. Wang, L. Li, S. Wen,</w:t>
      </w:r>
      <w:r w:rsidR="008B294C" w:rsidRPr="00D134EE">
        <w:t xml:space="preserve"> et al</w:t>
      </w:r>
      <w:r w:rsidRPr="00D134EE">
        <w:t xml:space="preserve">, </w:t>
      </w:r>
      <w:r w:rsidRPr="00D134EE">
        <w:rPr>
          <w:i/>
        </w:rPr>
        <w:t>Nano Lett.</w:t>
      </w:r>
      <w:r w:rsidRPr="00D134EE">
        <w:t xml:space="preserve"> </w:t>
      </w:r>
      <w:r w:rsidRPr="00D134EE">
        <w:rPr>
          <w:b/>
        </w:rPr>
        <w:t>202</w:t>
      </w:r>
      <w:r w:rsidR="00A54AF0" w:rsidRPr="00D134EE">
        <w:rPr>
          <w:b/>
        </w:rPr>
        <w:t>4</w:t>
      </w:r>
      <w:r w:rsidRPr="00D134EE">
        <w:t xml:space="preserve">, </w:t>
      </w:r>
      <w:r w:rsidRPr="00D134EE">
        <w:rPr>
          <w:i/>
        </w:rPr>
        <w:t>2</w:t>
      </w:r>
      <w:r w:rsidR="008B294C" w:rsidRPr="00D134EE">
        <w:rPr>
          <w:i/>
        </w:rPr>
        <w:t>4</w:t>
      </w:r>
      <w:r w:rsidRPr="00D134EE">
        <w:t xml:space="preserve">, </w:t>
      </w:r>
      <w:r w:rsidR="008B294C" w:rsidRPr="00D134EE">
        <w:t>356</w:t>
      </w:r>
      <w:r w:rsidRPr="00D134EE">
        <w:t>.</w:t>
      </w:r>
    </w:p>
    <w:p w14:paraId="3CD4F863" w14:textId="23FE08B8" w:rsidR="008B294C" w:rsidRPr="00D134EE" w:rsidRDefault="008B294C" w:rsidP="008B294C">
      <w:pPr>
        <w:pStyle w:val="Literature"/>
        <w:spacing w:after="120" w:line="360" w:lineRule="auto"/>
        <w:rPr>
          <w:lang w:val="en-US"/>
        </w:rPr>
      </w:pPr>
      <w:r w:rsidRPr="00D134EE">
        <w:rPr>
          <w:lang w:val="en-US"/>
        </w:rPr>
        <w:t>[5]</w:t>
      </w:r>
      <w:r w:rsidRPr="00D134EE">
        <w:rPr>
          <w:lang w:val="en-US"/>
        </w:rPr>
        <w:tab/>
      </w:r>
      <w:r w:rsidR="00211805" w:rsidRPr="00D134EE">
        <w:rPr>
          <w:lang w:val="en-US"/>
        </w:rPr>
        <w:t xml:space="preserve">K. M. </w:t>
      </w:r>
      <w:proofErr w:type="spellStart"/>
      <w:r w:rsidR="00211805" w:rsidRPr="00D134EE">
        <w:rPr>
          <w:lang w:val="en-US"/>
        </w:rPr>
        <w:t>Taute</w:t>
      </w:r>
      <w:proofErr w:type="spellEnd"/>
      <w:r w:rsidR="00211805" w:rsidRPr="00D134EE">
        <w:rPr>
          <w:lang w:val="en-US"/>
        </w:rPr>
        <w:t xml:space="preserve">, S. </w:t>
      </w:r>
      <w:proofErr w:type="spellStart"/>
      <w:r w:rsidR="00093101" w:rsidRPr="00D134EE">
        <w:rPr>
          <w:lang w:val="en-US"/>
        </w:rPr>
        <w:t>Gude</w:t>
      </w:r>
      <w:proofErr w:type="spellEnd"/>
      <w:r w:rsidR="00093101" w:rsidRPr="00D134EE">
        <w:rPr>
          <w:lang w:val="en-US"/>
        </w:rPr>
        <w:t>, S. J. Tans, T. S. Shimizu</w:t>
      </w:r>
      <w:r w:rsidR="000E5174" w:rsidRPr="00D134EE">
        <w:rPr>
          <w:lang w:val="en-US"/>
        </w:rPr>
        <w:t>,</w:t>
      </w:r>
      <w:r w:rsidRPr="00D134EE">
        <w:rPr>
          <w:lang w:val="en-US"/>
        </w:rPr>
        <w:t xml:space="preserve"> </w:t>
      </w:r>
      <w:r w:rsidRPr="00D134EE">
        <w:rPr>
          <w:i/>
          <w:lang w:val="en-US"/>
        </w:rPr>
        <w:t>N</w:t>
      </w:r>
      <w:r w:rsidR="000E5174" w:rsidRPr="00D134EE">
        <w:rPr>
          <w:i/>
          <w:lang w:val="en-US"/>
        </w:rPr>
        <w:t>at</w:t>
      </w:r>
      <w:r w:rsidRPr="00D134EE">
        <w:rPr>
          <w:i/>
          <w:lang w:val="en-US"/>
        </w:rPr>
        <w:t xml:space="preserve"> </w:t>
      </w:r>
      <w:proofErr w:type="spellStart"/>
      <w:r w:rsidR="000E5174" w:rsidRPr="00D134EE">
        <w:rPr>
          <w:i/>
          <w:lang w:val="en-US"/>
        </w:rPr>
        <w:t>Commun</w:t>
      </w:r>
      <w:proofErr w:type="spellEnd"/>
      <w:r w:rsidR="005F11A6" w:rsidRPr="00D134EE">
        <w:rPr>
          <w:i/>
          <w:lang w:val="en-US"/>
        </w:rPr>
        <w:t>,</w:t>
      </w:r>
      <w:r w:rsidRPr="00D134EE">
        <w:rPr>
          <w:lang w:val="en-US"/>
        </w:rPr>
        <w:t xml:space="preserve"> </w:t>
      </w:r>
      <w:r w:rsidRPr="00D134EE">
        <w:rPr>
          <w:b/>
          <w:lang w:val="en-US"/>
        </w:rPr>
        <w:t>20</w:t>
      </w:r>
      <w:r w:rsidR="005F11A6" w:rsidRPr="00D134EE">
        <w:rPr>
          <w:b/>
          <w:lang w:val="en-US"/>
        </w:rPr>
        <w:t>15</w:t>
      </w:r>
      <w:r w:rsidRPr="00D134EE">
        <w:rPr>
          <w:lang w:val="en-US"/>
        </w:rPr>
        <w:t xml:space="preserve">, </w:t>
      </w:r>
      <w:r w:rsidR="005F11A6" w:rsidRPr="00D134EE">
        <w:rPr>
          <w:i/>
          <w:lang w:val="en-US"/>
        </w:rPr>
        <w:t>6</w:t>
      </w:r>
      <w:r w:rsidRPr="00D134EE">
        <w:rPr>
          <w:lang w:val="en-US"/>
        </w:rPr>
        <w:t xml:space="preserve">, </w:t>
      </w:r>
      <w:r w:rsidR="005F11A6" w:rsidRPr="00D134EE">
        <w:rPr>
          <w:lang w:val="en-US"/>
        </w:rPr>
        <w:t>8776</w:t>
      </w:r>
      <w:r w:rsidRPr="00D134EE">
        <w:rPr>
          <w:lang w:val="en-US"/>
        </w:rPr>
        <w:t>.</w:t>
      </w:r>
    </w:p>
    <w:p w14:paraId="28B7BBE2" w14:textId="3855E264" w:rsidR="00234D3F" w:rsidRPr="00D134EE" w:rsidRDefault="00234D3F" w:rsidP="00234D3F">
      <w:pPr>
        <w:pStyle w:val="Literature"/>
        <w:spacing w:after="120" w:line="360" w:lineRule="auto"/>
        <w:rPr>
          <w:lang w:val="en-US"/>
        </w:rPr>
      </w:pPr>
      <w:r w:rsidRPr="00D134EE">
        <w:rPr>
          <w:lang w:val="en-US"/>
        </w:rPr>
        <w:t>[6]</w:t>
      </w:r>
      <w:r w:rsidRPr="00D134EE">
        <w:rPr>
          <w:lang w:val="en-US"/>
        </w:rPr>
        <w:tab/>
        <w:t xml:space="preserve">S. </w:t>
      </w:r>
      <w:proofErr w:type="spellStart"/>
      <w:r w:rsidRPr="00D134EE">
        <w:rPr>
          <w:lang w:val="en-US"/>
        </w:rPr>
        <w:t>Furhapter</w:t>
      </w:r>
      <w:proofErr w:type="spellEnd"/>
      <w:r w:rsidRPr="00D134EE">
        <w:rPr>
          <w:lang w:val="en-US"/>
        </w:rPr>
        <w:t xml:space="preserve">, A. </w:t>
      </w:r>
      <w:proofErr w:type="spellStart"/>
      <w:r w:rsidRPr="00D134EE">
        <w:rPr>
          <w:lang w:val="en-US"/>
        </w:rPr>
        <w:t>Jesacher</w:t>
      </w:r>
      <w:proofErr w:type="spellEnd"/>
      <w:r w:rsidR="00165334" w:rsidRPr="00D134EE">
        <w:rPr>
          <w:lang w:val="en-US"/>
        </w:rPr>
        <w:t xml:space="preserve">, S. </w:t>
      </w:r>
      <w:proofErr w:type="spellStart"/>
      <w:r w:rsidR="00165334" w:rsidRPr="00D134EE">
        <w:rPr>
          <w:lang w:val="en-US"/>
        </w:rPr>
        <w:t>Bernet</w:t>
      </w:r>
      <w:proofErr w:type="spellEnd"/>
      <w:r w:rsidR="00165334" w:rsidRPr="00D134EE">
        <w:rPr>
          <w:lang w:val="en-US"/>
        </w:rPr>
        <w:t>, and M. Ritsch-</w:t>
      </w:r>
      <w:proofErr w:type="spellStart"/>
      <w:r w:rsidR="00165334" w:rsidRPr="00D134EE">
        <w:rPr>
          <w:lang w:val="en-US"/>
        </w:rPr>
        <w:t>Marte</w:t>
      </w:r>
      <w:proofErr w:type="spellEnd"/>
      <w:r w:rsidRPr="00D134EE">
        <w:rPr>
          <w:lang w:val="en-US"/>
        </w:rPr>
        <w:t xml:space="preserve">, </w:t>
      </w:r>
      <w:r w:rsidR="00F8450A" w:rsidRPr="00D134EE">
        <w:rPr>
          <w:i/>
          <w:lang w:val="en-US"/>
        </w:rPr>
        <w:t>Opt. Express</w:t>
      </w:r>
      <w:r w:rsidRPr="00D134EE">
        <w:rPr>
          <w:i/>
          <w:lang w:val="en-US"/>
        </w:rPr>
        <w:t>,</w:t>
      </w:r>
      <w:r w:rsidRPr="00D134EE">
        <w:rPr>
          <w:lang w:val="en-US"/>
        </w:rPr>
        <w:t xml:space="preserve"> </w:t>
      </w:r>
      <w:r w:rsidRPr="00D134EE">
        <w:rPr>
          <w:b/>
          <w:lang w:val="en-US"/>
        </w:rPr>
        <w:t>20</w:t>
      </w:r>
      <w:r w:rsidR="00F8450A" w:rsidRPr="00D134EE">
        <w:rPr>
          <w:b/>
          <w:lang w:val="en-US"/>
        </w:rPr>
        <w:t>0</w:t>
      </w:r>
      <w:r w:rsidRPr="00D134EE">
        <w:rPr>
          <w:b/>
          <w:lang w:val="en-US"/>
        </w:rPr>
        <w:t>5</w:t>
      </w:r>
      <w:r w:rsidRPr="00D134EE">
        <w:rPr>
          <w:lang w:val="en-US"/>
        </w:rPr>
        <w:t xml:space="preserve">, </w:t>
      </w:r>
      <w:r w:rsidR="00F8450A" w:rsidRPr="00D134EE">
        <w:rPr>
          <w:i/>
          <w:lang w:val="en-US"/>
        </w:rPr>
        <w:t>13</w:t>
      </w:r>
      <w:r w:rsidRPr="00D134EE">
        <w:rPr>
          <w:lang w:val="en-US"/>
        </w:rPr>
        <w:t xml:space="preserve">, </w:t>
      </w:r>
      <w:r w:rsidR="00F04B71" w:rsidRPr="00D134EE">
        <w:rPr>
          <w:lang w:val="en-US"/>
        </w:rPr>
        <w:t>689</w:t>
      </w:r>
      <w:r w:rsidRPr="00D134EE">
        <w:rPr>
          <w:lang w:val="en-US"/>
        </w:rPr>
        <w:t>.</w:t>
      </w:r>
    </w:p>
    <w:p w14:paraId="77CB5C28" w14:textId="6D58D0E1" w:rsidR="001C4F7D" w:rsidRPr="00D134EE" w:rsidRDefault="001C4F7D" w:rsidP="001C4F7D">
      <w:pPr>
        <w:pStyle w:val="Literature"/>
        <w:spacing w:after="120" w:line="360" w:lineRule="auto"/>
        <w:rPr>
          <w:lang w:val="en-US"/>
        </w:rPr>
      </w:pPr>
      <w:r w:rsidRPr="00D134EE">
        <w:rPr>
          <w:lang w:val="en-US"/>
        </w:rPr>
        <w:t>[7]</w:t>
      </w:r>
      <w:r w:rsidRPr="00D134EE">
        <w:rPr>
          <w:lang w:val="en-US"/>
        </w:rPr>
        <w:tab/>
      </w:r>
      <w:r w:rsidR="0081649B" w:rsidRPr="00D134EE">
        <w:rPr>
          <w:lang w:val="en-US"/>
        </w:rPr>
        <w:t>J. K. Wang, W. H. Zhang, Q. Q. Qi, S. S. Zheng, L. X. Chen</w:t>
      </w:r>
      <w:r w:rsidRPr="00D134EE">
        <w:rPr>
          <w:lang w:val="en-US"/>
        </w:rPr>
        <w:t xml:space="preserve">, </w:t>
      </w:r>
      <w:r w:rsidR="00FC6249" w:rsidRPr="00D134EE">
        <w:rPr>
          <w:i/>
          <w:lang w:val="en-US"/>
        </w:rPr>
        <w:t>Sci Rep</w:t>
      </w:r>
      <w:r w:rsidRPr="00D134EE">
        <w:rPr>
          <w:i/>
          <w:lang w:val="en-US"/>
        </w:rPr>
        <w:t>,</w:t>
      </w:r>
      <w:r w:rsidRPr="00D134EE">
        <w:rPr>
          <w:lang w:val="en-US"/>
        </w:rPr>
        <w:t xml:space="preserve"> </w:t>
      </w:r>
      <w:r w:rsidRPr="00D134EE">
        <w:rPr>
          <w:b/>
          <w:lang w:val="en-US"/>
        </w:rPr>
        <w:t>20</w:t>
      </w:r>
      <w:r w:rsidR="00FC6249" w:rsidRPr="00D134EE">
        <w:rPr>
          <w:b/>
          <w:lang w:val="en-US"/>
        </w:rPr>
        <w:t>1</w:t>
      </w:r>
      <w:r w:rsidRPr="00D134EE">
        <w:rPr>
          <w:b/>
          <w:lang w:val="en-US"/>
        </w:rPr>
        <w:t>5</w:t>
      </w:r>
      <w:r w:rsidRPr="00D134EE">
        <w:rPr>
          <w:lang w:val="en-US"/>
        </w:rPr>
        <w:t xml:space="preserve">, </w:t>
      </w:r>
      <w:r w:rsidR="00FC6249" w:rsidRPr="00D134EE">
        <w:rPr>
          <w:i/>
          <w:lang w:val="en-US"/>
        </w:rPr>
        <w:t>5</w:t>
      </w:r>
      <w:r w:rsidRPr="00D134EE">
        <w:rPr>
          <w:lang w:val="en-US"/>
        </w:rPr>
        <w:t xml:space="preserve">, </w:t>
      </w:r>
      <w:r w:rsidR="00FC6249" w:rsidRPr="00D134EE">
        <w:rPr>
          <w:lang w:val="en-US"/>
        </w:rPr>
        <w:t>15826</w:t>
      </w:r>
      <w:r w:rsidRPr="00D134EE">
        <w:rPr>
          <w:lang w:val="en-US"/>
        </w:rPr>
        <w:t>.</w:t>
      </w:r>
    </w:p>
    <w:p w14:paraId="60AF3625" w14:textId="40297FED" w:rsidR="00FC6249" w:rsidRPr="00D134EE" w:rsidRDefault="00FC6249" w:rsidP="00FC6249">
      <w:pPr>
        <w:pStyle w:val="Literature"/>
        <w:spacing w:after="120" w:line="360" w:lineRule="auto"/>
        <w:rPr>
          <w:lang w:val="en-US"/>
        </w:rPr>
      </w:pPr>
      <w:r w:rsidRPr="00D134EE">
        <w:rPr>
          <w:lang w:val="en-US"/>
        </w:rPr>
        <w:t>[8]</w:t>
      </w:r>
      <w:r w:rsidRPr="00D134EE">
        <w:rPr>
          <w:lang w:val="en-US"/>
        </w:rPr>
        <w:tab/>
        <w:t xml:space="preserve">M. Y. </w:t>
      </w:r>
      <w:r w:rsidR="006B0823" w:rsidRPr="00D134EE">
        <w:rPr>
          <w:lang w:val="en-US"/>
        </w:rPr>
        <w:t>Pan, Y. F. Fu, M. J. Zheng</w:t>
      </w:r>
      <w:r w:rsidRPr="00D134EE">
        <w:rPr>
          <w:lang w:val="en-US"/>
        </w:rPr>
        <w:t xml:space="preserve">, et al, </w:t>
      </w:r>
      <w:r w:rsidR="00323320" w:rsidRPr="00D134EE">
        <w:rPr>
          <w:i/>
          <w:iCs/>
          <w:lang w:val="it-IT"/>
        </w:rPr>
        <w:t>Light: Science &amp; Applications</w:t>
      </w:r>
      <w:r w:rsidRPr="00D134EE">
        <w:rPr>
          <w:i/>
          <w:lang w:val="en-US"/>
        </w:rPr>
        <w:t>,</w:t>
      </w:r>
      <w:r w:rsidRPr="00D134EE">
        <w:rPr>
          <w:lang w:val="en-US"/>
        </w:rPr>
        <w:t xml:space="preserve"> </w:t>
      </w:r>
      <w:r w:rsidRPr="00D134EE">
        <w:rPr>
          <w:b/>
          <w:lang w:val="en-US"/>
        </w:rPr>
        <w:t>20</w:t>
      </w:r>
      <w:r w:rsidR="00323320" w:rsidRPr="00D134EE">
        <w:rPr>
          <w:b/>
          <w:lang w:val="en-US"/>
        </w:rPr>
        <w:t>22</w:t>
      </w:r>
      <w:r w:rsidRPr="00D134EE">
        <w:rPr>
          <w:lang w:val="en-US"/>
        </w:rPr>
        <w:t xml:space="preserve">, </w:t>
      </w:r>
      <w:r w:rsidR="00323320" w:rsidRPr="00D134EE">
        <w:rPr>
          <w:i/>
          <w:lang w:val="en-US"/>
        </w:rPr>
        <w:t>11</w:t>
      </w:r>
      <w:r w:rsidRPr="00D134EE">
        <w:rPr>
          <w:lang w:val="en-US"/>
        </w:rPr>
        <w:t xml:space="preserve">, </w:t>
      </w:r>
      <w:r w:rsidR="00323320" w:rsidRPr="00D134EE">
        <w:rPr>
          <w:lang w:val="en-US"/>
        </w:rPr>
        <w:t>195</w:t>
      </w:r>
      <w:r w:rsidRPr="00D134EE">
        <w:rPr>
          <w:lang w:val="en-US"/>
        </w:rPr>
        <w:t>.</w:t>
      </w:r>
    </w:p>
    <w:p w14:paraId="5093806B" w14:textId="4129EA94" w:rsidR="00323320" w:rsidRPr="00D134EE" w:rsidRDefault="00323320" w:rsidP="00323320">
      <w:pPr>
        <w:pStyle w:val="Literature"/>
        <w:spacing w:after="120" w:line="360" w:lineRule="auto"/>
        <w:rPr>
          <w:lang w:val="en-US"/>
        </w:rPr>
      </w:pPr>
      <w:r w:rsidRPr="00D134EE">
        <w:rPr>
          <w:lang w:val="en-US"/>
        </w:rPr>
        <w:t>[9]</w:t>
      </w:r>
      <w:r w:rsidRPr="00D134EE">
        <w:rPr>
          <w:lang w:val="en-US"/>
        </w:rPr>
        <w:tab/>
      </w:r>
      <w:r w:rsidR="00A23C94" w:rsidRPr="00D134EE">
        <w:rPr>
          <w:lang w:val="en-US"/>
        </w:rPr>
        <w:t>D</w:t>
      </w:r>
      <w:r w:rsidR="000A0DE0" w:rsidRPr="00D134EE">
        <w:rPr>
          <w:lang w:val="en-US"/>
        </w:rPr>
        <w:t>. Jeon, K. Shin, S-W. Moon, J. Rho</w:t>
      </w:r>
      <w:r w:rsidRPr="00D134EE">
        <w:rPr>
          <w:lang w:val="en-US"/>
        </w:rPr>
        <w:t xml:space="preserve">, </w:t>
      </w:r>
      <w:r w:rsidR="004532D8" w:rsidRPr="00D134EE">
        <w:rPr>
          <w:i/>
          <w:iCs/>
          <w:lang w:val="fr-FR"/>
        </w:rPr>
        <w:t>Nano Convergence</w:t>
      </w:r>
      <w:r w:rsidRPr="00D134EE">
        <w:rPr>
          <w:i/>
          <w:lang w:val="en-US"/>
        </w:rPr>
        <w:t>,</w:t>
      </w:r>
      <w:r w:rsidRPr="00D134EE">
        <w:rPr>
          <w:lang w:val="en-US"/>
        </w:rPr>
        <w:t xml:space="preserve"> </w:t>
      </w:r>
      <w:r w:rsidRPr="00D134EE">
        <w:rPr>
          <w:b/>
          <w:lang w:val="en-US"/>
        </w:rPr>
        <w:t>202</w:t>
      </w:r>
      <w:r w:rsidR="00F7362A" w:rsidRPr="00D134EE">
        <w:rPr>
          <w:b/>
          <w:lang w:val="en-US"/>
        </w:rPr>
        <w:t>3</w:t>
      </w:r>
      <w:r w:rsidRPr="00D134EE">
        <w:rPr>
          <w:lang w:val="en-US"/>
        </w:rPr>
        <w:t xml:space="preserve">, </w:t>
      </w:r>
      <w:r w:rsidRPr="00D134EE">
        <w:rPr>
          <w:i/>
          <w:lang w:val="en-US"/>
        </w:rPr>
        <w:t>1</w:t>
      </w:r>
      <w:r w:rsidR="00E37F05" w:rsidRPr="00D134EE">
        <w:rPr>
          <w:i/>
          <w:lang w:val="en-US"/>
        </w:rPr>
        <w:t>0</w:t>
      </w:r>
      <w:r w:rsidRPr="00D134EE">
        <w:rPr>
          <w:lang w:val="en-US"/>
        </w:rPr>
        <w:t xml:space="preserve">, </w:t>
      </w:r>
      <w:r w:rsidR="00E37F05" w:rsidRPr="00D134EE">
        <w:rPr>
          <w:lang w:val="en-US"/>
        </w:rPr>
        <w:t>24</w:t>
      </w:r>
      <w:r w:rsidRPr="00D134EE">
        <w:rPr>
          <w:lang w:val="en-US"/>
        </w:rPr>
        <w:t>.</w:t>
      </w:r>
    </w:p>
    <w:p w14:paraId="3486CA00" w14:textId="5BEA0417" w:rsidR="003D484B" w:rsidRPr="00D134EE" w:rsidRDefault="003D484B" w:rsidP="003D484B">
      <w:pPr>
        <w:pStyle w:val="Literature"/>
        <w:spacing w:after="120" w:line="360" w:lineRule="auto"/>
        <w:rPr>
          <w:lang w:val="en-US"/>
        </w:rPr>
      </w:pPr>
      <w:r w:rsidRPr="00D134EE">
        <w:rPr>
          <w:lang w:val="en-US"/>
        </w:rPr>
        <w:t>[10]</w:t>
      </w:r>
      <w:r w:rsidRPr="00D134EE">
        <w:rPr>
          <w:lang w:val="en-US"/>
        </w:rPr>
        <w:tab/>
      </w:r>
      <w:r w:rsidR="001A55E4" w:rsidRPr="00D134EE">
        <w:rPr>
          <w:lang w:val="en-US"/>
        </w:rPr>
        <w:t>X. J. Zou, G. G. Zheng, Q. Yuan</w:t>
      </w:r>
      <w:r w:rsidR="00A17316" w:rsidRPr="00D134EE">
        <w:rPr>
          <w:lang w:val="en-US"/>
        </w:rPr>
        <w:t>, et</w:t>
      </w:r>
      <w:r w:rsidRPr="00D134EE">
        <w:rPr>
          <w:lang w:val="en-US"/>
        </w:rPr>
        <w:t xml:space="preserve"> al, </w:t>
      </w:r>
      <w:proofErr w:type="spellStart"/>
      <w:r w:rsidR="003F5122" w:rsidRPr="00D134EE">
        <w:rPr>
          <w:i/>
          <w:iCs/>
          <w:lang w:val="en-GB"/>
        </w:rPr>
        <w:t>PhotoniX</w:t>
      </w:r>
      <w:proofErr w:type="spellEnd"/>
      <w:r w:rsidRPr="00D134EE">
        <w:rPr>
          <w:i/>
          <w:lang w:val="en-US"/>
        </w:rPr>
        <w:t>,</w:t>
      </w:r>
      <w:r w:rsidRPr="00D134EE">
        <w:rPr>
          <w:lang w:val="en-US"/>
        </w:rPr>
        <w:t xml:space="preserve"> </w:t>
      </w:r>
      <w:r w:rsidRPr="00D134EE">
        <w:rPr>
          <w:b/>
          <w:lang w:val="en-US"/>
        </w:rPr>
        <w:t>202</w:t>
      </w:r>
      <w:r w:rsidR="003F5122" w:rsidRPr="00D134EE">
        <w:rPr>
          <w:b/>
          <w:lang w:val="en-US"/>
        </w:rPr>
        <w:t>0</w:t>
      </w:r>
      <w:r w:rsidRPr="00D134EE">
        <w:rPr>
          <w:lang w:val="en-US"/>
        </w:rPr>
        <w:t xml:space="preserve">, </w:t>
      </w:r>
      <w:r w:rsidRPr="00D134EE">
        <w:rPr>
          <w:i/>
          <w:lang w:val="en-US"/>
        </w:rPr>
        <w:t>1</w:t>
      </w:r>
      <w:r w:rsidRPr="00D134EE">
        <w:rPr>
          <w:lang w:val="en-US"/>
        </w:rPr>
        <w:t>, 2.</w:t>
      </w:r>
    </w:p>
    <w:p w14:paraId="66DE4DDC" w14:textId="34FE545A" w:rsidR="00827320" w:rsidRPr="00D134EE" w:rsidRDefault="00827320" w:rsidP="00827320">
      <w:pPr>
        <w:pStyle w:val="Literature"/>
        <w:spacing w:after="120" w:line="360" w:lineRule="auto"/>
        <w:rPr>
          <w:lang w:val="en-US"/>
        </w:rPr>
      </w:pPr>
      <w:r w:rsidRPr="00D134EE">
        <w:rPr>
          <w:lang w:val="en-US"/>
        </w:rPr>
        <w:t>[11]</w:t>
      </w:r>
      <w:r w:rsidRPr="00D134EE">
        <w:rPr>
          <w:lang w:val="en-US"/>
        </w:rPr>
        <w:tab/>
        <w:t xml:space="preserve">S. Banerji, </w:t>
      </w:r>
      <w:r w:rsidR="00DD66FB" w:rsidRPr="00D134EE">
        <w:rPr>
          <w:lang w:val="en-US"/>
        </w:rPr>
        <w:t>M. Meem, A. Majumder, et al,</w:t>
      </w:r>
      <w:r w:rsidRPr="00D134EE">
        <w:rPr>
          <w:lang w:val="en-US"/>
        </w:rPr>
        <w:t xml:space="preserve"> </w:t>
      </w:r>
      <w:r w:rsidR="00DD66FB" w:rsidRPr="00D134EE">
        <w:rPr>
          <w:i/>
          <w:iCs/>
          <w:lang w:val="en-GB"/>
        </w:rPr>
        <w:t>Optica</w:t>
      </w:r>
      <w:r w:rsidRPr="00D134EE">
        <w:rPr>
          <w:i/>
          <w:lang w:val="en-US"/>
        </w:rPr>
        <w:t>,</w:t>
      </w:r>
      <w:r w:rsidRPr="00D134EE">
        <w:rPr>
          <w:lang w:val="en-US"/>
        </w:rPr>
        <w:t xml:space="preserve"> </w:t>
      </w:r>
      <w:r w:rsidRPr="00D134EE">
        <w:rPr>
          <w:b/>
          <w:lang w:val="en-US"/>
        </w:rPr>
        <w:t>20</w:t>
      </w:r>
      <w:r w:rsidR="00DD66FB" w:rsidRPr="00D134EE">
        <w:rPr>
          <w:b/>
          <w:lang w:val="en-US"/>
        </w:rPr>
        <w:t>19</w:t>
      </w:r>
      <w:r w:rsidRPr="00D134EE">
        <w:rPr>
          <w:lang w:val="en-US"/>
        </w:rPr>
        <w:t xml:space="preserve">, </w:t>
      </w:r>
      <w:r w:rsidR="00410058" w:rsidRPr="00D134EE">
        <w:rPr>
          <w:i/>
          <w:lang w:val="en-US"/>
        </w:rPr>
        <w:t>6</w:t>
      </w:r>
      <w:r w:rsidRPr="00D134EE">
        <w:rPr>
          <w:lang w:val="en-US"/>
        </w:rPr>
        <w:t xml:space="preserve">, </w:t>
      </w:r>
      <w:r w:rsidR="00410058" w:rsidRPr="00D134EE">
        <w:rPr>
          <w:lang w:val="en-US"/>
        </w:rPr>
        <w:t>805</w:t>
      </w:r>
      <w:r w:rsidRPr="00D134EE">
        <w:rPr>
          <w:lang w:val="en-US"/>
        </w:rPr>
        <w:t>.</w:t>
      </w:r>
    </w:p>
    <w:p w14:paraId="654AAC8C" w14:textId="1BAF6AEA" w:rsidR="00410058" w:rsidRPr="00D134EE" w:rsidRDefault="00410058" w:rsidP="00410058">
      <w:pPr>
        <w:pStyle w:val="Literature"/>
        <w:spacing w:after="120" w:line="360" w:lineRule="auto"/>
      </w:pPr>
      <w:r w:rsidRPr="00D134EE">
        <w:t>[12]</w:t>
      </w:r>
      <w:r w:rsidRPr="00D134EE">
        <w:tab/>
        <w:t>P. C. Huo, C. Zhang, W</w:t>
      </w:r>
      <w:r w:rsidR="00295CA3" w:rsidRPr="00D134EE">
        <w:t>. Q. Zhu, et al</w:t>
      </w:r>
      <w:r w:rsidRPr="00D134EE">
        <w:t xml:space="preserve">, </w:t>
      </w:r>
      <w:r w:rsidR="00295CA3" w:rsidRPr="00D134EE">
        <w:rPr>
          <w:i/>
          <w:iCs/>
        </w:rPr>
        <w:t>Nano Lett.</w:t>
      </w:r>
      <w:r w:rsidRPr="00D134EE">
        <w:rPr>
          <w:i/>
        </w:rPr>
        <w:t>,</w:t>
      </w:r>
      <w:r w:rsidRPr="00D134EE">
        <w:t xml:space="preserve"> </w:t>
      </w:r>
      <w:r w:rsidRPr="00D134EE">
        <w:rPr>
          <w:b/>
        </w:rPr>
        <w:t>20</w:t>
      </w:r>
      <w:r w:rsidR="00295CA3" w:rsidRPr="00D134EE">
        <w:rPr>
          <w:b/>
        </w:rPr>
        <w:t>20</w:t>
      </w:r>
      <w:r w:rsidRPr="00D134EE">
        <w:t xml:space="preserve">, </w:t>
      </w:r>
      <w:r w:rsidR="00295CA3" w:rsidRPr="00D134EE">
        <w:rPr>
          <w:i/>
        </w:rPr>
        <w:t>20</w:t>
      </w:r>
      <w:r w:rsidRPr="00D134EE">
        <w:t xml:space="preserve">, </w:t>
      </w:r>
      <w:r w:rsidR="006C6A3E" w:rsidRPr="00D134EE">
        <w:t>2791</w:t>
      </w:r>
      <w:r w:rsidRPr="00D134EE">
        <w:t>.</w:t>
      </w:r>
    </w:p>
    <w:p w14:paraId="0CC26997" w14:textId="62DC382F" w:rsidR="006C6A3E" w:rsidRPr="00D134EE" w:rsidRDefault="006C6A3E" w:rsidP="006C6A3E">
      <w:pPr>
        <w:pStyle w:val="Literature"/>
        <w:spacing w:after="120" w:line="360" w:lineRule="auto"/>
        <w:rPr>
          <w:lang w:val="en-US"/>
        </w:rPr>
      </w:pPr>
      <w:r w:rsidRPr="00D134EE">
        <w:rPr>
          <w:lang w:val="en-US"/>
        </w:rPr>
        <w:lastRenderedPageBreak/>
        <w:t>[13]</w:t>
      </w:r>
      <w:r w:rsidRPr="00D134EE">
        <w:rPr>
          <w:lang w:val="en-US"/>
        </w:rPr>
        <w:tab/>
        <w:t>T. F. Zhu, Y. H. Zhou, Y. J. Lou,</w:t>
      </w:r>
      <w:r w:rsidR="000B567D" w:rsidRPr="00D134EE">
        <w:rPr>
          <w:lang w:val="en-US"/>
        </w:rPr>
        <w:t xml:space="preserve"> et al</w:t>
      </w:r>
      <w:r w:rsidRPr="00D134EE">
        <w:rPr>
          <w:lang w:val="en-US"/>
        </w:rPr>
        <w:t xml:space="preserve">, </w:t>
      </w:r>
      <w:r w:rsidR="00CA6C28" w:rsidRPr="00D134EE">
        <w:rPr>
          <w:i/>
          <w:iCs/>
          <w:lang w:val="en-GB"/>
        </w:rPr>
        <w:t xml:space="preserve">Nat </w:t>
      </w:r>
      <w:proofErr w:type="spellStart"/>
      <w:r w:rsidR="00CA6C28" w:rsidRPr="00D134EE">
        <w:rPr>
          <w:i/>
          <w:iCs/>
          <w:lang w:val="en-GB"/>
        </w:rPr>
        <w:t>Commun</w:t>
      </w:r>
      <w:proofErr w:type="spellEnd"/>
      <w:r w:rsidRPr="00D134EE">
        <w:rPr>
          <w:i/>
          <w:lang w:val="en-US"/>
        </w:rPr>
        <w:t>,</w:t>
      </w:r>
      <w:r w:rsidRPr="00D134EE">
        <w:rPr>
          <w:lang w:val="en-US"/>
        </w:rPr>
        <w:t xml:space="preserve"> </w:t>
      </w:r>
      <w:r w:rsidRPr="00D134EE">
        <w:rPr>
          <w:b/>
          <w:lang w:val="en-US"/>
        </w:rPr>
        <w:t>20</w:t>
      </w:r>
      <w:r w:rsidR="00CA6C28" w:rsidRPr="00D134EE">
        <w:rPr>
          <w:b/>
          <w:lang w:val="en-US"/>
        </w:rPr>
        <w:t>17</w:t>
      </w:r>
      <w:r w:rsidRPr="00D134EE">
        <w:rPr>
          <w:lang w:val="en-US"/>
        </w:rPr>
        <w:t xml:space="preserve">, </w:t>
      </w:r>
      <w:r w:rsidR="0046774D" w:rsidRPr="00D134EE">
        <w:rPr>
          <w:i/>
          <w:lang w:val="en-US"/>
        </w:rPr>
        <w:t>8</w:t>
      </w:r>
      <w:r w:rsidRPr="00D134EE">
        <w:rPr>
          <w:lang w:val="en-US"/>
        </w:rPr>
        <w:t xml:space="preserve">, </w:t>
      </w:r>
      <w:r w:rsidR="0046774D" w:rsidRPr="00D134EE">
        <w:rPr>
          <w:lang w:val="en-US"/>
        </w:rPr>
        <w:t>15391</w:t>
      </w:r>
      <w:r w:rsidRPr="00D134EE">
        <w:rPr>
          <w:lang w:val="en-US"/>
        </w:rPr>
        <w:t>.</w:t>
      </w:r>
    </w:p>
    <w:p w14:paraId="0E381715" w14:textId="3564503F" w:rsidR="0046774D" w:rsidRPr="00D134EE" w:rsidRDefault="0046774D" w:rsidP="0046774D">
      <w:pPr>
        <w:pStyle w:val="Literature"/>
        <w:spacing w:after="120" w:line="360" w:lineRule="auto"/>
        <w:rPr>
          <w:lang w:val="en-US"/>
        </w:rPr>
      </w:pPr>
      <w:r w:rsidRPr="00D134EE">
        <w:rPr>
          <w:lang w:val="en-US"/>
        </w:rPr>
        <w:t>[14]</w:t>
      </w:r>
      <w:r w:rsidRPr="00D134EE">
        <w:rPr>
          <w:lang w:val="en-US"/>
        </w:rPr>
        <w:tab/>
        <w:t>T. F. Zhu, C. Guo</w:t>
      </w:r>
      <w:r w:rsidR="001F30A1" w:rsidRPr="00D134EE">
        <w:rPr>
          <w:lang w:val="en-US"/>
        </w:rPr>
        <w:t>, J. Y. Huang</w:t>
      </w:r>
      <w:r w:rsidRPr="00D134EE">
        <w:rPr>
          <w:lang w:val="en-US"/>
        </w:rPr>
        <w:t xml:space="preserve">, et al, </w:t>
      </w:r>
      <w:r w:rsidRPr="00D134EE">
        <w:rPr>
          <w:i/>
          <w:iCs/>
          <w:lang w:val="en-GB"/>
        </w:rPr>
        <w:t xml:space="preserve">Nat </w:t>
      </w:r>
      <w:proofErr w:type="spellStart"/>
      <w:r w:rsidRPr="00D134EE">
        <w:rPr>
          <w:i/>
          <w:iCs/>
          <w:lang w:val="en-GB"/>
        </w:rPr>
        <w:t>Commun</w:t>
      </w:r>
      <w:proofErr w:type="spellEnd"/>
      <w:r w:rsidRPr="00D134EE">
        <w:rPr>
          <w:i/>
          <w:lang w:val="en-US"/>
        </w:rPr>
        <w:t>,</w:t>
      </w:r>
      <w:r w:rsidRPr="00D134EE">
        <w:rPr>
          <w:lang w:val="en-US"/>
        </w:rPr>
        <w:t xml:space="preserve"> </w:t>
      </w:r>
      <w:r w:rsidRPr="00D134EE">
        <w:rPr>
          <w:b/>
          <w:lang w:val="en-US"/>
        </w:rPr>
        <w:t>20</w:t>
      </w:r>
      <w:r w:rsidR="001F30A1" w:rsidRPr="00D134EE">
        <w:rPr>
          <w:b/>
          <w:lang w:val="en-US"/>
        </w:rPr>
        <w:t>21</w:t>
      </w:r>
      <w:r w:rsidRPr="00D134EE">
        <w:rPr>
          <w:lang w:val="en-US"/>
        </w:rPr>
        <w:t xml:space="preserve">, </w:t>
      </w:r>
      <w:r w:rsidR="001F30A1" w:rsidRPr="00D134EE">
        <w:rPr>
          <w:i/>
          <w:lang w:val="en-US"/>
        </w:rPr>
        <w:t>12</w:t>
      </w:r>
      <w:r w:rsidRPr="00D134EE">
        <w:rPr>
          <w:lang w:val="en-US"/>
        </w:rPr>
        <w:t xml:space="preserve">, </w:t>
      </w:r>
      <w:r w:rsidR="001F3BF3" w:rsidRPr="00D134EE">
        <w:rPr>
          <w:lang w:val="en-US"/>
        </w:rPr>
        <w:t>680</w:t>
      </w:r>
      <w:r w:rsidRPr="00D134EE">
        <w:rPr>
          <w:lang w:val="en-US"/>
        </w:rPr>
        <w:t>.</w:t>
      </w:r>
    </w:p>
    <w:p w14:paraId="7BAE8132" w14:textId="4AF70D9B" w:rsidR="00E74AD9" w:rsidRPr="00D134EE" w:rsidRDefault="00563E7D" w:rsidP="0046774D">
      <w:pPr>
        <w:pStyle w:val="Literature"/>
        <w:spacing w:after="120" w:line="360" w:lineRule="auto"/>
      </w:pPr>
      <w:r w:rsidRPr="00D134EE">
        <w:rPr>
          <w:lang w:val="en-US"/>
        </w:rPr>
        <w:t>[15]     Y. Zhou, H. Y. Zheng, I. I. Kravchenko, and J. Valentine</w:t>
      </w:r>
      <w:r w:rsidR="00C357AF" w:rsidRPr="00D134EE">
        <w:rPr>
          <w:lang w:val="en-US"/>
        </w:rPr>
        <w:t xml:space="preserve">, </w:t>
      </w:r>
      <w:r w:rsidR="00C357AF" w:rsidRPr="00D134EE">
        <w:rPr>
          <w:i/>
          <w:iCs/>
          <w:lang w:val="en-US"/>
        </w:rPr>
        <w:t xml:space="preserve">Nat. </w:t>
      </w:r>
      <w:r w:rsidR="00C357AF" w:rsidRPr="00D134EE">
        <w:rPr>
          <w:i/>
          <w:iCs/>
        </w:rPr>
        <w:t>Photonics</w:t>
      </w:r>
      <w:r w:rsidR="00C357AF" w:rsidRPr="00D134EE">
        <w:t xml:space="preserve">, </w:t>
      </w:r>
      <w:r w:rsidR="0049228B" w:rsidRPr="00D134EE">
        <w:rPr>
          <w:b/>
          <w:bCs/>
        </w:rPr>
        <w:t>2020</w:t>
      </w:r>
      <w:r w:rsidR="0049228B" w:rsidRPr="00D134EE">
        <w:t>, 14, 316.</w:t>
      </w:r>
    </w:p>
    <w:p w14:paraId="30295F71" w14:textId="5044D378" w:rsidR="0069760B" w:rsidRPr="00D134EE" w:rsidRDefault="0069760B" w:rsidP="0046774D">
      <w:pPr>
        <w:pStyle w:val="Literature"/>
        <w:spacing w:after="120" w:line="360" w:lineRule="auto"/>
        <w:rPr>
          <w:lang w:val="en-US"/>
        </w:rPr>
      </w:pPr>
      <w:r w:rsidRPr="00D134EE">
        <w:t xml:space="preserve">[16]     </w:t>
      </w:r>
      <w:r w:rsidR="001A2655" w:rsidRPr="00D134EE">
        <w:t xml:space="preserve">H Kwon, E. Arbabi, S. M. Kamali, et al, </w:t>
      </w:r>
      <w:r w:rsidR="001A2655" w:rsidRPr="00D134EE">
        <w:rPr>
          <w:i/>
          <w:iCs/>
        </w:rPr>
        <w:t xml:space="preserve">Nat. </w:t>
      </w:r>
      <w:r w:rsidR="001A2655" w:rsidRPr="00D134EE">
        <w:rPr>
          <w:i/>
          <w:iCs/>
          <w:lang w:val="en-US"/>
        </w:rPr>
        <w:t>Photonics</w:t>
      </w:r>
      <w:r w:rsidR="001A2655" w:rsidRPr="00D134EE">
        <w:rPr>
          <w:lang w:val="en-US"/>
        </w:rPr>
        <w:t xml:space="preserve">, </w:t>
      </w:r>
      <w:r w:rsidR="001A2655" w:rsidRPr="00D134EE">
        <w:rPr>
          <w:b/>
          <w:bCs/>
          <w:lang w:val="en-US"/>
        </w:rPr>
        <w:t>2020</w:t>
      </w:r>
      <w:r w:rsidR="001A2655" w:rsidRPr="00D134EE">
        <w:rPr>
          <w:lang w:val="en-US"/>
        </w:rPr>
        <w:t>, 14, 109.</w:t>
      </w:r>
    </w:p>
    <w:p w14:paraId="70A62082" w14:textId="0E3D65F3" w:rsidR="0010327D" w:rsidRPr="00D134EE" w:rsidRDefault="006A4515" w:rsidP="006A4515">
      <w:pPr>
        <w:pStyle w:val="Literature"/>
        <w:spacing w:after="120" w:line="360" w:lineRule="auto"/>
        <w:rPr>
          <w:lang w:val="en-US"/>
        </w:rPr>
      </w:pPr>
      <w:r w:rsidRPr="00D134EE">
        <w:rPr>
          <w:lang w:val="en-US"/>
        </w:rPr>
        <w:t>[1</w:t>
      </w:r>
      <w:r w:rsidR="001A2655" w:rsidRPr="00D134EE">
        <w:rPr>
          <w:lang w:val="en-US"/>
        </w:rPr>
        <w:t>7</w:t>
      </w:r>
      <w:r w:rsidRPr="00D134EE">
        <w:rPr>
          <w:lang w:val="en-US"/>
        </w:rPr>
        <w:t>]</w:t>
      </w:r>
      <w:r w:rsidRPr="00D134EE">
        <w:rPr>
          <w:lang w:val="en-US"/>
        </w:rPr>
        <w:tab/>
      </w:r>
      <w:r w:rsidR="00DC6D16" w:rsidRPr="00D134EE">
        <w:rPr>
          <w:lang w:val="en-US"/>
        </w:rPr>
        <w:t>Y. J. Kim, G. Y. Lee</w:t>
      </w:r>
      <w:r w:rsidRPr="00D134EE">
        <w:rPr>
          <w:lang w:val="en-US"/>
        </w:rPr>
        <w:t>,</w:t>
      </w:r>
      <w:r w:rsidR="00DC6D16" w:rsidRPr="00D134EE">
        <w:rPr>
          <w:lang w:val="en-US"/>
        </w:rPr>
        <w:t xml:space="preserve"> J. W. Sung, et al,</w:t>
      </w:r>
      <w:r w:rsidRPr="00D134EE">
        <w:rPr>
          <w:lang w:val="en-US"/>
        </w:rPr>
        <w:t xml:space="preserve"> </w:t>
      </w:r>
      <w:r w:rsidR="00D44F1C" w:rsidRPr="00D134EE">
        <w:rPr>
          <w:i/>
          <w:iCs/>
          <w:lang w:val="en-GB"/>
        </w:rPr>
        <w:t xml:space="preserve">Adv. </w:t>
      </w:r>
      <w:proofErr w:type="spellStart"/>
      <w:r w:rsidR="00D44F1C" w:rsidRPr="00D134EE">
        <w:rPr>
          <w:i/>
          <w:iCs/>
          <w:lang w:val="en-GB"/>
        </w:rPr>
        <w:t>Funct</w:t>
      </w:r>
      <w:proofErr w:type="spellEnd"/>
      <w:r w:rsidR="00D44F1C" w:rsidRPr="00D134EE">
        <w:rPr>
          <w:i/>
          <w:iCs/>
          <w:lang w:val="en-GB"/>
        </w:rPr>
        <w:t>. Mater</w:t>
      </w:r>
      <w:r w:rsidRPr="00D134EE">
        <w:rPr>
          <w:i/>
          <w:lang w:val="en-US"/>
        </w:rPr>
        <w:t>,</w:t>
      </w:r>
      <w:r w:rsidRPr="00D134EE">
        <w:rPr>
          <w:lang w:val="en-US"/>
        </w:rPr>
        <w:t xml:space="preserve"> </w:t>
      </w:r>
      <w:r w:rsidRPr="00D134EE">
        <w:rPr>
          <w:b/>
          <w:lang w:val="en-US"/>
        </w:rPr>
        <w:t>202</w:t>
      </w:r>
      <w:r w:rsidR="00D44F1C" w:rsidRPr="00D134EE">
        <w:rPr>
          <w:b/>
          <w:lang w:val="en-US"/>
        </w:rPr>
        <w:t>2</w:t>
      </w:r>
      <w:r w:rsidRPr="00D134EE">
        <w:rPr>
          <w:lang w:val="en-US"/>
        </w:rPr>
        <w:t xml:space="preserve">, </w:t>
      </w:r>
      <w:r w:rsidR="00D44F1C" w:rsidRPr="00D134EE">
        <w:rPr>
          <w:i/>
          <w:lang w:val="en-US"/>
        </w:rPr>
        <w:t>32</w:t>
      </w:r>
      <w:r w:rsidRPr="00D134EE">
        <w:rPr>
          <w:lang w:val="en-US"/>
        </w:rPr>
        <w:t xml:space="preserve">, </w:t>
      </w:r>
      <w:r w:rsidR="00D44F1C" w:rsidRPr="00D134EE">
        <w:rPr>
          <w:lang w:val="en-US"/>
        </w:rPr>
        <w:t>2106050</w:t>
      </w:r>
      <w:r w:rsidRPr="00D134EE">
        <w:rPr>
          <w:lang w:val="en-US"/>
        </w:rPr>
        <w:t>.</w:t>
      </w:r>
    </w:p>
    <w:p w14:paraId="0B36E09F" w14:textId="5810B45A" w:rsidR="00FF719F" w:rsidRPr="00D134EE" w:rsidRDefault="00FF719F" w:rsidP="006A4515">
      <w:pPr>
        <w:pStyle w:val="Literature"/>
        <w:spacing w:after="120" w:line="360" w:lineRule="auto"/>
        <w:rPr>
          <w:lang w:val="en-US"/>
        </w:rPr>
      </w:pPr>
      <w:r w:rsidRPr="00D134EE">
        <w:rPr>
          <w:lang w:val="en-US"/>
        </w:rPr>
        <w:t xml:space="preserve">[18]     </w:t>
      </w:r>
      <w:r w:rsidR="006F5978" w:rsidRPr="00D134EE">
        <w:rPr>
          <w:lang w:val="en-US"/>
        </w:rPr>
        <w:t xml:space="preserve">Q. He, F. Zhang, M. B. Pu, et al, </w:t>
      </w:r>
      <w:proofErr w:type="spellStart"/>
      <w:r w:rsidR="00D25448" w:rsidRPr="00D134EE">
        <w:rPr>
          <w:i/>
          <w:iCs/>
          <w:lang w:val="en-US"/>
        </w:rPr>
        <w:t>Nanophotonics</w:t>
      </w:r>
      <w:proofErr w:type="spellEnd"/>
      <w:r w:rsidR="00D25448" w:rsidRPr="00D134EE">
        <w:rPr>
          <w:lang w:val="en-US"/>
        </w:rPr>
        <w:t xml:space="preserve">, </w:t>
      </w:r>
      <w:r w:rsidR="00D25448" w:rsidRPr="00D134EE">
        <w:rPr>
          <w:b/>
          <w:bCs/>
          <w:lang w:val="en-US"/>
        </w:rPr>
        <w:t>202</w:t>
      </w:r>
      <w:r w:rsidR="00C9436F" w:rsidRPr="00D134EE">
        <w:rPr>
          <w:b/>
          <w:bCs/>
          <w:lang w:val="en-US"/>
        </w:rPr>
        <w:t>1</w:t>
      </w:r>
      <w:r w:rsidR="00C9436F" w:rsidRPr="00D134EE">
        <w:rPr>
          <w:lang w:val="en-US"/>
        </w:rPr>
        <w:t>, 10, 741.</w:t>
      </w:r>
    </w:p>
    <w:p w14:paraId="4C684510" w14:textId="24F796B9" w:rsidR="0010327D" w:rsidRPr="00D134EE" w:rsidRDefault="0010327D" w:rsidP="0010327D">
      <w:pPr>
        <w:pStyle w:val="Literature"/>
        <w:spacing w:after="120" w:line="360" w:lineRule="auto"/>
        <w:rPr>
          <w:lang w:val="en-US"/>
        </w:rPr>
      </w:pPr>
      <w:r w:rsidRPr="00D134EE">
        <w:rPr>
          <w:lang w:val="en-US"/>
        </w:rPr>
        <w:t>[1</w:t>
      </w:r>
      <w:r w:rsidR="00FF719F" w:rsidRPr="00D134EE">
        <w:rPr>
          <w:lang w:val="en-US"/>
        </w:rPr>
        <w:t>9</w:t>
      </w:r>
      <w:r w:rsidRPr="00D134EE">
        <w:rPr>
          <w:lang w:val="en-US"/>
        </w:rPr>
        <w:t>]</w:t>
      </w:r>
      <w:r w:rsidRPr="00D134EE">
        <w:rPr>
          <w:lang w:val="en-US"/>
        </w:rPr>
        <w:tab/>
        <w:t xml:space="preserve">T. </w:t>
      </w:r>
      <w:proofErr w:type="spellStart"/>
      <w:r w:rsidRPr="00D134EE">
        <w:rPr>
          <w:lang w:val="en-US"/>
        </w:rPr>
        <w:t>Badloe</w:t>
      </w:r>
      <w:proofErr w:type="spellEnd"/>
      <w:r w:rsidRPr="00D134EE">
        <w:rPr>
          <w:lang w:val="en-US"/>
        </w:rPr>
        <w:t>, Y. Kim, J</w:t>
      </w:r>
      <w:r w:rsidR="00C84FAE" w:rsidRPr="00D134EE">
        <w:rPr>
          <w:lang w:val="en-US"/>
        </w:rPr>
        <w:t>. Kim,</w:t>
      </w:r>
      <w:r w:rsidRPr="00D134EE">
        <w:rPr>
          <w:lang w:val="en-US"/>
        </w:rPr>
        <w:t xml:space="preserve"> et al, </w:t>
      </w:r>
      <w:r w:rsidR="003E43D7" w:rsidRPr="00D134EE">
        <w:rPr>
          <w:i/>
          <w:iCs/>
          <w:lang w:val="en-GB"/>
        </w:rPr>
        <w:t>ACS Nano</w:t>
      </w:r>
      <w:r w:rsidRPr="00D134EE">
        <w:rPr>
          <w:i/>
          <w:lang w:val="en-US"/>
        </w:rPr>
        <w:t>,</w:t>
      </w:r>
      <w:r w:rsidRPr="00D134EE">
        <w:rPr>
          <w:lang w:val="en-US"/>
        </w:rPr>
        <w:t xml:space="preserve"> </w:t>
      </w:r>
      <w:r w:rsidRPr="00D134EE">
        <w:rPr>
          <w:b/>
          <w:lang w:val="en-US"/>
        </w:rPr>
        <w:t>202</w:t>
      </w:r>
      <w:r w:rsidR="00C84FAE" w:rsidRPr="00D134EE">
        <w:rPr>
          <w:b/>
          <w:lang w:val="en-US"/>
        </w:rPr>
        <w:t>3</w:t>
      </w:r>
      <w:r w:rsidRPr="00D134EE">
        <w:rPr>
          <w:lang w:val="en-US"/>
        </w:rPr>
        <w:t xml:space="preserve">, </w:t>
      </w:r>
      <w:r w:rsidR="00C84FAE" w:rsidRPr="00D134EE">
        <w:rPr>
          <w:i/>
          <w:lang w:val="en-US"/>
        </w:rPr>
        <w:t>17</w:t>
      </w:r>
      <w:r w:rsidRPr="00D134EE">
        <w:rPr>
          <w:lang w:val="en-US"/>
        </w:rPr>
        <w:t xml:space="preserve">, </w:t>
      </w:r>
      <w:r w:rsidR="00C84FAE" w:rsidRPr="00D134EE">
        <w:rPr>
          <w:lang w:val="en-US"/>
        </w:rPr>
        <w:t>14678</w:t>
      </w:r>
      <w:r w:rsidRPr="00D134EE">
        <w:rPr>
          <w:lang w:val="en-US"/>
        </w:rPr>
        <w:t>.</w:t>
      </w:r>
    </w:p>
    <w:p w14:paraId="01592CCA" w14:textId="21E1EC2F" w:rsidR="00656C43" w:rsidRPr="00D134EE" w:rsidRDefault="00656C43" w:rsidP="00656C43">
      <w:pPr>
        <w:pStyle w:val="Literature"/>
        <w:spacing w:after="120" w:line="360" w:lineRule="auto"/>
        <w:rPr>
          <w:lang w:val="en-US"/>
        </w:rPr>
      </w:pPr>
      <w:r w:rsidRPr="00D134EE">
        <w:rPr>
          <w:lang w:val="en-US"/>
        </w:rPr>
        <w:t>[</w:t>
      </w:r>
      <w:r w:rsidR="00F010E2" w:rsidRPr="00D134EE">
        <w:rPr>
          <w:lang w:val="en-US"/>
        </w:rPr>
        <w:t>20</w:t>
      </w:r>
      <w:r w:rsidRPr="00D134EE">
        <w:rPr>
          <w:lang w:val="en-US"/>
        </w:rPr>
        <w:t>]</w:t>
      </w:r>
      <w:r w:rsidRPr="00D134EE">
        <w:rPr>
          <w:lang w:val="en-US"/>
        </w:rPr>
        <w:tab/>
        <w:t xml:space="preserve">X. X. Peng, X. F. Zhu, J. L. Zhang, </w:t>
      </w:r>
      <w:r w:rsidR="002E5CA1" w:rsidRPr="00D134EE">
        <w:rPr>
          <w:i/>
          <w:iCs/>
          <w:lang w:val="en-GB"/>
        </w:rPr>
        <w:t>Journal of Inorganic Biochemistry</w:t>
      </w:r>
      <w:r w:rsidRPr="00D134EE">
        <w:rPr>
          <w:i/>
          <w:lang w:val="en-US"/>
        </w:rPr>
        <w:t>,</w:t>
      </w:r>
      <w:r w:rsidRPr="00D134EE">
        <w:rPr>
          <w:lang w:val="en-US"/>
        </w:rPr>
        <w:t xml:space="preserve"> </w:t>
      </w:r>
      <w:r w:rsidRPr="00D134EE">
        <w:rPr>
          <w:b/>
          <w:lang w:val="en-US"/>
        </w:rPr>
        <w:t>202</w:t>
      </w:r>
      <w:r w:rsidR="002E5CA1" w:rsidRPr="00D134EE">
        <w:rPr>
          <w:b/>
          <w:lang w:val="en-US"/>
        </w:rPr>
        <w:t>0</w:t>
      </w:r>
      <w:r w:rsidRPr="00D134EE">
        <w:rPr>
          <w:lang w:val="en-US"/>
        </w:rPr>
        <w:t xml:space="preserve">, </w:t>
      </w:r>
      <w:r w:rsidR="002E5CA1" w:rsidRPr="00D134EE">
        <w:rPr>
          <w:i/>
          <w:lang w:val="en-US"/>
        </w:rPr>
        <w:t>209</w:t>
      </w:r>
      <w:r w:rsidRPr="00D134EE">
        <w:rPr>
          <w:lang w:val="en-US"/>
        </w:rPr>
        <w:t xml:space="preserve">, </w:t>
      </w:r>
      <w:r w:rsidR="002E5CA1" w:rsidRPr="00D134EE">
        <w:rPr>
          <w:lang w:val="en-US"/>
        </w:rPr>
        <w:t>111118</w:t>
      </w:r>
      <w:r w:rsidRPr="00D134EE">
        <w:rPr>
          <w:lang w:val="en-US"/>
        </w:rPr>
        <w:t>.</w:t>
      </w:r>
    </w:p>
    <w:p w14:paraId="5D597848" w14:textId="2AD5FA17" w:rsidR="0010327D" w:rsidRPr="00D134EE" w:rsidRDefault="002E5CA1" w:rsidP="006A4515">
      <w:pPr>
        <w:pStyle w:val="Literature"/>
        <w:spacing w:after="120" w:line="360" w:lineRule="auto"/>
        <w:rPr>
          <w:lang w:val="en-US"/>
        </w:rPr>
      </w:pPr>
      <w:r w:rsidRPr="00D134EE">
        <w:rPr>
          <w:lang w:val="en-US"/>
        </w:rPr>
        <w:t>[</w:t>
      </w:r>
      <w:r w:rsidR="00F010E2" w:rsidRPr="00D134EE">
        <w:rPr>
          <w:lang w:val="en-US"/>
        </w:rPr>
        <w:t>21</w:t>
      </w:r>
      <w:r w:rsidRPr="00D134EE">
        <w:rPr>
          <w:lang w:val="en-US"/>
        </w:rPr>
        <w:t>]</w:t>
      </w:r>
      <w:r w:rsidRPr="00D134EE">
        <w:rPr>
          <w:lang w:val="en-US"/>
        </w:rPr>
        <w:tab/>
        <w:t>Z. Feng, T. Tang</w:t>
      </w:r>
      <w:r w:rsidR="007662CE" w:rsidRPr="00D134EE">
        <w:rPr>
          <w:lang w:val="en-US"/>
        </w:rPr>
        <w:t>, T. X. Wu</w:t>
      </w:r>
      <w:r w:rsidRPr="00D134EE">
        <w:rPr>
          <w:lang w:val="en-US"/>
        </w:rPr>
        <w:t>,</w:t>
      </w:r>
      <w:r w:rsidR="007662CE" w:rsidRPr="00D134EE">
        <w:rPr>
          <w:lang w:val="en-US"/>
        </w:rPr>
        <w:t xml:space="preserve"> et al,</w:t>
      </w:r>
      <w:r w:rsidRPr="00D134EE">
        <w:rPr>
          <w:lang w:val="en-US"/>
        </w:rPr>
        <w:t xml:space="preserve"> </w:t>
      </w:r>
      <w:r w:rsidR="0043083C" w:rsidRPr="00D134EE">
        <w:rPr>
          <w:i/>
          <w:iCs/>
          <w:lang w:val="it-IT"/>
        </w:rPr>
        <w:t>Light: Science &amp; Applications</w:t>
      </w:r>
      <w:r w:rsidRPr="00D134EE">
        <w:rPr>
          <w:i/>
          <w:lang w:val="en-US"/>
        </w:rPr>
        <w:t>,</w:t>
      </w:r>
      <w:r w:rsidRPr="00D134EE">
        <w:rPr>
          <w:lang w:val="en-US"/>
        </w:rPr>
        <w:t xml:space="preserve"> </w:t>
      </w:r>
      <w:r w:rsidRPr="00D134EE">
        <w:rPr>
          <w:b/>
          <w:lang w:val="en-US"/>
        </w:rPr>
        <w:t>202</w:t>
      </w:r>
      <w:r w:rsidR="0043083C" w:rsidRPr="00D134EE">
        <w:rPr>
          <w:b/>
          <w:lang w:val="en-US"/>
        </w:rPr>
        <w:t>1</w:t>
      </w:r>
      <w:r w:rsidRPr="00D134EE">
        <w:rPr>
          <w:lang w:val="en-US"/>
        </w:rPr>
        <w:t xml:space="preserve">, </w:t>
      </w:r>
      <w:r w:rsidR="0043083C" w:rsidRPr="00D134EE">
        <w:rPr>
          <w:i/>
          <w:lang w:val="en-US"/>
        </w:rPr>
        <w:t>10</w:t>
      </w:r>
      <w:r w:rsidRPr="00D134EE">
        <w:rPr>
          <w:lang w:val="en-US"/>
        </w:rPr>
        <w:t>, 1</w:t>
      </w:r>
      <w:r w:rsidR="0043083C" w:rsidRPr="00D134EE">
        <w:rPr>
          <w:lang w:val="en-US"/>
        </w:rPr>
        <w:t>97</w:t>
      </w:r>
      <w:r w:rsidRPr="00D134EE">
        <w:rPr>
          <w:lang w:val="en-US"/>
        </w:rPr>
        <w:t>.</w:t>
      </w:r>
    </w:p>
    <w:p w14:paraId="298697CE" w14:textId="2C916F84" w:rsidR="008D5DE5" w:rsidRPr="00D134EE" w:rsidRDefault="008D5DE5" w:rsidP="006A4515">
      <w:pPr>
        <w:pStyle w:val="Literature"/>
        <w:spacing w:after="120" w:line="360" w:lineRule="auto"/>
        <w:rPr>
          <w:lang w:val="en-US"/>
        </w:rPr>
      </w:pPr>
      <w:r w:rsidRPr="00D134EE">
        <w:rPr>
          <w:lang w:val="en-US"/>
        </w:rPr>
        <w:t xml:space="preserve">[22]     </w:t>
      </w:r>
      <w:r w:rsidR="00A16C32" w:rsidRPr="00D134EE">
        <w:rPr>
          <w:lang w:val="en-US"/>
        </w:rPr>
        <w:t xml:space="preserve">C. Sun, H. L. Pi, K. S. Kiang, et al, </w:t>
      </w:r>
      <w:proofErr w:type="spellStart"/>
      <w:r w:rsidR="00A16C32" w:rsidRPr="00D134EE">
        <w:rPr>
          <w:i/>
          <w:iCs/>
          <w:lang w:val="en-US"/>
        </w:rPr>
        <w:t>Nanophotonics</w:t>
      </w:r>
      <w:proofErr w:type="spellEnd"/>
      <w:r w:rsidR="00A16C32" w:rsidRPr="00D134EE">
        <w:rPr>
          <w:lang w:val="en-US"/>
        </w:rPr>
        <w:t xml:space="preserve">, 2024, </w:t>
      </w:r>
      <w:hyperlink r:id="rId16" w:history="1">
        <w:r w:rsidR="009E131F" w:rsidRPr="00D134EE">
          <w:rPr>
            <w:rStyle w:val="Hyperlink"/>
            <w:color w:val="auto"/>
            <w:lang w:val="en-US"/>
          </w:rPr>
          <w:t>https://doi.org/10.1515/nanoph-2023-0873</w:t>
        </w:r>
      </w:hyperlink>
      <w:r w:rsidR="009E131F" w:rsidRPr="00D134EE">
        <w:rPr>
          <w:lang w:val="en-US"/>
        </w:rPr>
        <w:t xml:space="preserve">. </w:t>
      </w:r>
    </w:p>
    <w:p w14:paraId="72DB2183" w14:textId="2D8AA3DF" w:rsidR="009E131F" w:rsidRPr="00D134EE" w:rsidRDefault="009E131F" w:rsidP="006A4515">
      <w:pPr>
        <w:pStyle w:val="Literature"/>
        <w:spacing w:after="120" w:line="360" w:lineRule="auto"/>
      </w:pPr>
      <w:r w:rsidRPr="00D134EE">
        <w:rPr>
          <w:lang w:val="en-US"/>
        </w:rPr>
        <w:t xml:space="preserve">[23]      </w:t>
      </w:r>
      <w:r w:rsidR="00D51609" w:rsidRPr="00D134EE">
        <w:rPr>
          <w:lang w:val="en-US"/>
        </w:rPr>
        <w:t xml:space="preserve">A. </w:t>
      </w:r>
      <w:proofErr w:type="spellStart"/>
      <w:r w:rsidR="00D51609" w:rsidRPr="00D134EE">
        <w:rPr>
          <w:lang w:val="en-US"/>
        </w:rPr>
        <w:t>Hassanfiroozi</w:t>
      </w:r>
      <w:proofErr w:type="spellEnd"/>
      <w:r w:rsidR="00D51609" w:rsidRPr="00D134EE">
        <w:rPr>
          <w:lang w:val="en-US"/>
        </w:rPr>
        <w:t xml:space="preserve">, </w:t>
      </w:r>
      <w:r w:rsidR="009B5677" w:rsidRPr="00D134EE">
        <w:rPr>
          <w:lang w:val="en-US"/>
        </w:rPr>
        <w:t>Z. S. Yang, S. H. Huang</w:t>
      </w:r>
      <w:r w:rsidR="00370477" w:rsidRPr="00D134EE">
        <w:rPr>
          <w:lang w:val="en-US"/>
        </w:rPr>
        <w:t xml:space="preserve">, et al, </w:t>
      </w:r>
      <w:r w:rsidR="00E86409" w:rsidRPr="00D134EE">
        <w:rPr>
          <w:i/>
          <w:iCs/>
          <w:lang w:val="en-US"/>
        </w:rPr>
        <w:t xml:space="preserve">Adv. Opt. </w:t>
      </w:r>
      <w:r w:rsidR="00E86409" w:rsidRPr="00D134EE">
        <w:rPr>
          <w:i/>
          <w:iCs/>
        </w:rPr>
        <w:t>Mater.</w:t>
      </w:r>
      <w:r w:rsidR="00370477" w:rsidRPr="00D134EE">
        <w:t>, 202</w:t>
      </w:r>
      <w:r w:rsidR="002816A0" w:rsidRPr="00D134EE">
        <w:t>3</w:t>
      </w:r>
      <w:r w:rsidR="003669F6" w:rsidRPr="00D134EE">
        <w:t xml:space="preserve">, </w:t>
      </w:r>
      <w:r w:rsidR="002816A0" w:rsidRPr="00D134EE">
        <w:t>11</w:t>
      </w:r>
      <w:r w:rsidR="009E70C9" w:rsidRPr="00D134EE">
        <w:t xml:space="preserve">, </w:t>
      </w:r>
      <w:r w:rsidR="002816A0" w:rsidRPr="00D134EE">
        <w:t>2202717</w:t>
      </w:r>
      <w:r w:rsidR="00182EA2" w:rsidRPr="00D134EE">
        <w:t>.</w:t>
      </w:r>
    </w:p>
    <w:p w14:paraId="4178CBED" w14:textId="7FA2298F" w:rsidR="00182EA2" w:rsidRPr="00D134EE" w:rsidRDefault="00182EA2" w:rsidP="006A4515">
      <w:pPr>
        <w:pStyle w:val="Literature"/>
        <w:spacing w:after="120" w:line="360" w:lineRule="auto"/>
      </w:pPr>
      <w:r w:rsidRPr="00D134EE">
        <w:t xml:space="preserve">[24]     </w:t>
      </w:r>
      <w:r w:rsidR="0066724F" w:rsidRPr="00D134EE">
        <w:t>C. H. Lin, Y. S. Chen, J. T. Lin, et al,</w:t>
      </w:r>
      <w:r w:rsidR="00EF4945" w:rsidRPr="00D134EE">
        <w:t xml:space="preserve"> </w:t>
      </w:r>
      <w:r w:rsidR="00EF4945" w:rsidRPr="00D134EE">
        <w:rPr>
          <w:i/>
          <w:iCs/>
        </w:rPr>
        <w:t>Nano Lett.</w:t>
      </w:r>
      <w:r w:rsidR="00EF4945" w:rsidRPr="00D134EE">
        <w:t>, 2021, 21, 4981</w:t>
      </w:r>
      <w:r w:rsidR="002816A0" w:rsidRPr="00D134EE">
        <w:t>.</w:t>
      </w:r>
    </w:p>
    <w:p w14:paraId="177028F8" w14:textId="77777777" w:rsidR="002D16A0" w:rsidRPr="00D134EE" w:rsidRDefault="002D16A0" w:rsidP="007A1A78">
      <w:pPr>
        <w:pStyle w:val="Tableofcontents"/>
        <w:rPr>
          <w:lang w:val="de-DE"/>
        </w:rPr>
      </w:pPr>
    </w:p>
    <w:p w14:paraId="5E107769" w14:textId="77777777" w:rsidR="00996D8C" w:rsidRPr="00D134EE" w:rsidRDefault="00996D8C" w:rsidP="007A1A78">
      <w:pPr>
        <w:pStyle w:val="Tableofcontents"/>
        <w:rPr>
          <w:lang w:val="de-DE"/>
        </w:rPr>
      </w:pPr>
    </w:p>
    <w:p w14:paraId="7FDF952E" w14:textId="77777777" w:rsidR="00996D8C" w:rsidRPr="00D134EE" w:rsidRDefault="00996D8C" w:rsidP="007A1A78">
      <w:pPr>
        <w:pStyle w:val="Tableofcontents"/>
        <w:rPr>
          <w:lang w:val="de-DE"/>
        </w:rPr>
      </w:pPr>
    </w:p>
    <w:p w14:paraId="05E609BE" w14:textId="77777777" w:rsidR="00996D8C" w:rsidRPr="00D134EE" w:rsidRDefault="00996D8C" w:rsidP="007A1A78">
      <w:pPr>
        <w:pStyle w:val="Tableofcontents"/>
        <w:rPr>
          <w:lang w:val="de-DE"/>
        </w:rPr>
      </w:pPr>
    </w:p>
    <w:p w14:paraId="455A5097" w14:textId="77777777" w:rsidR="00996D8C" w:rsidRPr="00D134EE" w:rsidRDefault="00996D8C" w:rsidP="007A1A78">
      <w:pPr>
        <w:pStyle w:val="Tableofcontents"/>
        <w:rPr>
          <w:lang w:val="de-DE"/>
        </w:rPr>
      </w:pPr>
    </w:p>
    <w:p w14:paraId="0D8CAFEA" w14:textId="77777777" w:rsidR="00996D8C" w:rsidRPr="00D134EE" w:rsidRDefault="00996D8C" w:rsidP="007A1A78">
      <w:pPr>
        <w:pStyle w:val="Tableofcontents"/>
        <w:rPr>
          <w:lang w:val="de-DE"/>
        </w:rPr>
      </w:pPr>
    </w:p>
    <w:p w14:paraId="2636CAD4" w14:textId="77777777" w:rsidR="00996D8C" w:rsidRPr="00D134EE" w:rsidRDefault="00996D8C" w:rsidP="007A1A78">
      <w:pPr>
        <w:pStyle w:val="Tableofcontents"/>
        <w:rPr>
          <w:lang w:val="de-DE"/>
        </w:rPr>
      </w:pPr>
    </w:p>
    <w:p w14:paraId="43D844E9" w14:textId="77777777" w:rsidR="00996D8C" w:rsidRPr="00D134EE" w:rsidRDefault="00996D8C" w:rsidP="007A1A78">
      <w:pPr>
        <w:pStyle w:val="Tableofcontents"/>
        <w:rPr>
          <w:lang w:val="de-DE"/>
        </w:rPr>
      </w:pPr>
    </w:p>
    <w:p w14:paraId="2F0E5A4E" w14:textId="77777777" w:rsidR="00417EFB" w:rsidRPr="00D134EE" w:rsidRDefault="00417EFB" w:rsidP="007A1A78">
      <w:pPr>
        <w:pStyle w:val="Tableofcontents"/>
        <w:rPr>
          <w:lang w:val="de-DE"/>
        </w:rPr>
      </w:pPr>
    </w:p>
    <w:p w14:paraId="45E036A9" w14:textId="77777777" w:rsidR="00417EFB" w:rsidRPr="00D134EE" w:rsidRDefault="00417EFB" w:rsidP="007A1A78">
      <w:pPr>
        <w:pStyle w:val="Tableofcontents"/>
        <w:rPr>
          <w:lang w:val="de-DE"/>
        </w:rPr>
      </w:pPr>
    </w:p>
    <w:p w14:paraId="523706B5" w14:textId="77777777" w:rsidR="00417EFB" w:rsidRPr="00D134EE" w:rsidRDefault="00417EFB" w:rsidP="007A1A78">
      <w:pPr>
        <w:pStyle w:val="Tableofcontents"/>
        <w:rPr>
          <w:lang w:val="de-DE"/>
        </w:rPr>
      </w:pPr>
    </w:p>
    <w:p w14:paraId="115FDFF1" w14:textId="77777777" w:rsidR="00417EFB" w:rsidRPr="00D134EE" w:rsidRDefault="00417EFB" w:rsidP="007A1A78">
      <w:pPr>
        <w:pStyle w:val="Tableofcontents"/>
        <w:rPr>
          <w:lang w:val="de-DE"/>
        </w:rPr>
      </w:pPr>
    </w:p>
    <w:p w14:paraId="0EC634B4" w14:textId="77777777" w:rsidR="008441A0" w:rsidRPr="00D134EE" w:rsidRDefault="008441A0" w:rsidP="007A1A78">
      <w:pPr>
        <w:pStyle w:val="Tableofcontents"/>
        <w:rPr>
          <w:lang w:val="de-DE"/>
        </w:rPr>
      </w:pPr>
    </w:p>
    <w:p w14:paraId="180270BA" w14:textId="77777777" w:rsidR="008441A0" w:rsidRPr="00D134EE" w:rsidRDefault="008441A0" w:rsidP="007A1A78">
      <w:pPr>
        <w:pStyle w:val="Tableofcontents"/>
        <w:rPr>
          <w:lang w:val="de-DE"/>
        </w:rPr>
      </w:pPr>
    </w:p>
    <w:p w14:paraId="357FD1CD" w14:textId="77777777" w:rsidR="008441A0" w:rsidRPr="00D134EE" w:rsidRDefault="008441A0" w:rsidP="007A1A78">
      <w:pPr>
        <w:pStyle w:val="Tableofcontents"/>
        <w:rPr>
          <w:lang w:val="de-DE"/>
        </w:rPr>
      </w:pPr>
    </w:p>
    <w:p w14:paraId="3B3EBFE7" w14:textId="77777777" w:rsidR="008441A0" w:rsidRPr="00D134EE" w:rsidRDefault="008441A0" w:rsidP="007A1A78">
      <w:pPr>
        <w:pStyle w:val="Tableofcontents"/>
        <w:rPr>
          <w:lang w:val="de-DE"/>
        </w:rPr>
      </w:pPr>
    </w:p>
    <w:p w14:paraId="78382456" w14:textId="77777777" w:rsidR="008441A0" w:rsidRPr="00D134EE" w:rsidRDefault="008441A0" w:rsidP="007A1A78">
      <w:pPr>
        <w:pStyle w:val="Tableofcontents"/>
        <w:rPr>
          <w:lang w:val="de-DE"/>
        </w:rPr>
      </w:pPr>
    </w:p>
    <w:p w14:paraId="0E2248F4" w14:textId="1779EB56" w:rsidR="00951D2A" w:rsidRPr="00D134EE" w:rsidRDefault="00951D2A" w:rsidP="007A1A78">
      <w:pPr>
        <w:pStyle w:val="Tableofcontents"/>
        <w:rPr>
          <w:b/>
          <w:bCs/>
        </w:rPr>
      </w:pPr>
      <w:r w:rsidRPr="00D134EE">
        <w:rPr>
          <w:b/>
          <w:bCs/>
        </w:rPr>
        <w:t>Table of contents entry</w:t>
      </w:r>
    </w:p>
    <w:p w14:paraId="6F40A89D" w14:textId="7C846C0D" w:rsidR="00951D2A" w:rsidRPr="00D134EE" w:rsidRDefault="00727624" w:rsidP="007A1A78">
      <w:pPr>
        <w:pStyle w:val="Tableofcontents"/>
      </w:pPr>
      <w:r w:rsidRPr="00D134EE">
        <w:t>The spiral phase contrast microscope can clearly distinguish the morphological information of the phase objects</w:t>
      </w:r>
      <w:r w:rsidR="003D1F04" w:rsidRPr="00D134EE">
        <w:t xml:space="preserve"> </w:t>
      </w:r>
      <w:r w:rsidRPr="00D134EE">
        <w:t>because of the isotropic edge-enhancement effect, while the bright field microscope can image the overall morphology of amplitude objects.</w:t>
      </w:r>
      <w:r w:rsidR="00EE3EF4" w:rsidRPr="00D134EE">
        <w:t xml:space="preserve"> Here, we reported compact dual-mode microscopes working at near-infrared using the engineered metalens which can be tune between the spiral phase contrast imaging and bright field imaging by polarization control.</w:t>
      </w:r>
      <w:r w:rsidR="007A1A78" w:rsidRPr="00D134EE">
        <w:t xml:space="preserve"> Our results could open new opportunities in applications of biological imaging, industrial machine vision, and semiconductor inspection.</w:t>
      </w:r>
    </w:p>
    <w:p w14:paraId="1E919409" w14:textId="77777777" w:rsidR="00951D2A" w:rsidRPr="00D134EE" w:rsidRDefault="00951D2A" w:rsidP="007A1A78">
      <w:pPr>
        <w:pStyle w:val="Tableofcontents"/>
      </w:pPr>
    </w:p>
    <w:p w14:paraId="5E57A9C5" w14:textId="7B238BFE" w:rsidR="00417EFB" w:rsidRPr="00D134EE" w:rsidRDefault="00417EFB" w:rsidP="00417EFB">
      <w:pPr>
        <w:pStyle w:val="Tableofcontents"/>
        <w:rPr>
          <w:i/>
          <w:lang w:val="en-GB"/>
        </w:rPr>
      </w:pPr>
      <w:r w:rsidRPr="00D134EE">
        <w:rPr>
          <w:i/>
          <w:lang w:val="en-GB"/>
        </w:rPr>
        <w:t>Chuang Sun, Hailong Pi, Kian Shen Kian, Jize Yan, and Jun-Yu Ou</w:t>
      </w:r>
    </w:p>
    <w:p w14:paraId="182D8515" w14:textId="77777777" w:rsidR="00951D2A" w:rsidRPr="00D134EE" w:rsidRDefault="00951D2A" w:rsidP="007A1A78">
      <w:pPr>
        <w:pStyle w:val="Tableofcontents"/>
        <w:rPr>
          <w:lang w:val="en-GB"/>
        </w:rPr>
      </w:pPr>
    </w:p>
    <w:p w14:paraId="07F8CDBC" w14:textId="473B3588" w:rsidR="00951D2A" w:rsidRPr="00D134EE" w:rsidRDefault="00951D2A" w:rsidP="007A1A78">
      <w:pPr>
        <w:pStyle w:val="Tableofcontents"/>
      </w:pPr>
      <w:r w:rsidRPr="00D134EE">
        <w:rPr>
          <w:b/>
          <w:bCs/>
        </w:rPr>
        <w:t>Title</w:t>
      </w:r>
      <w:r w:rsidRPr="00D134EE">
        <w:t xml:space="preserve"> Near-infrared metalens empowered dual-mode high resolution and large FOV microscope</w:t>
      </w:r>
    </w:p>
    <w:p w14:paraId="6EF94BE2" w14:textId="77777777" w:rsidR="00951D2A" w:rsidRPr="00D134EE" w:rsidRDefault="00951D2A" w:rsidP="007A1A78">
      <w:pPr>
        <w:pStyle w:val="Tableofcontents"/>
      </w:pPr>
    </w:p>
    <w:p w14:paraId="44E069C4" w14:textId="16521609" w:rsidR="002D16A0" w:rsidRPr="00D134EE" w:rsidRDefault="003C7EAE" w:rsidP="00E329B8">
      <w:pPr>
        <w:pStyle w:val="Tableofcontents"/>
        <w:jc w:val="center"/>
      </w:pPr>
      <w:r w:rsidRPr="00D134EE">
        <w:rPr>
          <w:noProof/>
        </w:rPr>
        <w:drawing>
          <wp:inline distT="0" distB="0" distL="0" distR="0" wp14:anchorId="36D2DB88" wp14:editId="20EFDAD5">
            <wp:extent cx="1984248" cy="179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4248" cy="1791200"/>
                    </a:xfrm>
                    <a:prstGeom prst="rect">
                      <a:avLst/>
                    </a:prstGeom>
                    <a:noFill/>
                  </pic:spPr>
                </pic:pic>
              </a:graphicData>
            </a:graphic>
          </wp:inline>
        </w:drawing>
      </w:r>
    </w:p>
    <w:p w14:paraId="70465C77" w14:textId="77777777" w:rsidR="00004A23" w:rsidRPr="00D134EE" w:rsidRDefault="00004A23" w:rsidP="00E329B8">
      <w:pPr>
        <w:pStyle w:val="Tableofcontents"/>
        <w:jc w:val="center"/>
      </w:pPr>
    </w:p>
    <w:p w14:paraId="56564062" w14:textId="12693448" w:rsidR="003E113B" w:rsidRPr="00D134EE" w:rsidRDefault="00004A23" w:rsidP="00E329B8">
      <w:pPr>
        <w:pStyle w:val="Tableofcontents"/>
        <w:jc w:val="center"/>
      </w:pPr>
      <w:proofErr w:type="spellStart"/>
      <w:r w:rsidRPr="00D134EE">
        <w:t>ToC</w:t>
      </w:r>
      <w:proofErr w:type="spellEnd"/>
      <w:r w:rsidRPr="00D134EE">
        <w:t xml:space="preserve"> figure</w:t>
      </w:r>
    </w:p>
    <w:p w14:paraId="45F0D2E2" w14:textId="77777777" w:rsidR="006256F5" w:rsidRPr="00D134EE" w:rsidRDefault="006256F5" w:rsidP="007A1A78">
      <w:pPr>
        <w:pStyle w:val="Tableofcontents"/>
      </w:pPr>
    </w:p>
    <w:p w14:paraId="479F45B1" w14:textId="277A9EF8" w:rsidR="004A7D3E" w:rsidRPr="00D134EE" w:rsidRDefault="004A7D3E" w:rsidP="0052173E">
      <w:pPr>
        <w:spacing w:after="120" w:line="360" w:lineRule="auto"/>
        <w:rPr>
          <w:b/>
          <w:lang w:val="en-US"/>
        </w:rPr>
      </w:pPr>
    </w:p>
    <w:sectPr w:rsidR="004A7D3E" w:rsidRPr="00D134EE" w:rsidSect="00404548">
      <w:headerReference w:type="default" r:id="rId18"/>
      <w:footerReference w:type="default" r:id="rId1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47173" w14:textId="77777777" w:rsidR="00DA33A0" w:rsidRDefault="00DA33A0">
      <w:r>
        <w:separator/>
      </w:r>
    </w:p>
  </w:endnote>
  <w:endnote w:type="continuationSeparator" w:id="0">
    <w:p w14:paraId="678A7CB5" w14:textId="77777777" w:rsidR="00DA33A0" w:rsidRDefault="00DA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Footer"/>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3627" w14:textId="77777777" w:rsidR="00DA33A0" w:rsidRDefault="00DA33A0">
      <w:r>
        <w:separator/>
      </w:r>
    </w:p>
  </w:footnote>
  <w:footnote w:type="continuationSeparator" w:id="0">
    <w:p w14:paraId="1A7D3384" w14:textId="77777777" w:rsidR="00DA33A0" w:rsidRDefault="00DA3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562E2B" w:rsidRPr="009B44CC" w:rsidRDefault="00562E2B" w:rsidP="009B44CC">
    <w:pPr>
      <w:pStyle w:val="Header"/>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3" name="Picture 3"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DD221B"/>
    <w:multiLevelType w:val="multilevel"/>
    <w:tmpl w:val="510222B0"/>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99575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cwMzKzNDQzNTcyMDNV0lEKTi0uzszPAykwqgUAnO5VLywAAAA="/>
  </w:docVars>
  <w:rsids>
    <w:rsidRoot w:val="002D16A0"/>
    <w:rsid w:val="000003BB"/>
    <w:rsid w:val="0000374D"/>
    <w:rsid w:val="00004232"/>
    <w:rsid w:val="00004A23"/>
    <w:rsid w:val="000054AB"/>
    <w:rsid w:val="00006A0A"/>
    <w:rsid w:val="0000703E"/>
    <w:rsid w:val="00007FB5"/>
    <w:rsid w:val="00010A73"/>
    <w:rsid w:val="000112FC"/>
    <w:rsid w:val="000118B0"/>
    <w:rsid w:val="00011F40"/>
    <w:rsid w:val="0001454A"/>
    <w:rsid w:val="00016280"/>
    <w:rsid w:val="0001683C"/>
    <w:rsid w:val="000172E7"/>
    <w:rsid w:val="000214A8"/>
    <w:rsid w:val="00023F64"/>
    <w:rsid w:val="00025095"/>
    <w:rsid w:val="00026DD7"/>
    <w:rsid w:val="00027FB5"/>
    <w:rsid w:val="000314D2"/>
    <w:rsid w:val="00031AB7"/>
    <w:rsid w:val="0003318F"/>
    <w:rsid w:val="0003754E"/>
    <w:rsid w:val="00040559"/>
    <w:rsid w:val="0004094E"/>
    <w:rsid w:val="00040B7B"/>
    <w:rsid w:val="00041C1B"/>
    <w:rsid w:val="000437F7"/>
    <w:rsid w:val="00043B91"/>
    <w:rsid w:val="00050985"/>
    <w:rsid w:val="000511B7"/>
    <w:rsid w:val="00052DC0"/>
    <w:rsid w:val="0005501E"/>
    <w:rsid w:val="00055883"/>
    <w:rsid w:val="0006044D"/>
    <w:rsid w:val="00060D37"/>
    <w:rsid w:val="00062324"/>
    <w:rsid w:val="00062946"/>
    <w:rsid w:val="00063C0E"/>
    <w:rsid w:val="00065227"/>
    <w:rsid w:val="00072EA7"/>
    <w:rsid w:val="00076EAD"/>
    <w:rsid w:val="0008287E"/>
    <w:rsid w:val="00083031"/>
    <w:rsid w:val="0008740B"/>
    <w:rsid w:val="000878A1"/>
    <w:rsid w:val="000904D3"/>
    <w:rsid w:val="0009309C"/>
    <w:rsid w:val="00093101"/>
    <w:rsid w:val="00093F1B"/>
    <w:rsid w:val="00096F1B"/>
    <w:rsid w:val="0009717B"/>
    <w:rsid w:val="000A0DE0"/>
    <w:rsid w:val="000A1F4B"/>
    <w:rsid w:val="000A21A9"/>
    <w:rsid w:val="000A2DEB"/>
    <w:rsid w:val="000A3E93"/>
    <w:rsid w:val="000A472C"/>
    <w:rsid w:val="000A5773"/>
    <w:rsid w:val="000A682F"/>
    <w:rsid w:val="000B0174"/>
    <w:rsid w:val="000B05A0"/>
    <w:rsid w:val="000B1516"/>
    <w:rsid w:val="000B33EE"/>
    <w:rsid w:val="000B4293"/>
    <w:rsid w:val="000B567D"/>
    <w:rsid w:val="000B5C96"/>
    <w:rsid w:val="000C0118"/>
    <w:rsid w:val="000C259E"/>
    <w:rsid w:val="000C2A7C"/>
    <w:rsid w:val="000C3E0C"/>
    <w:rsid w:val="000C6252"/>
    <w:rsid w:val="000C6F8A"/>
    <w:rsid w:val="000D2D4B"/>
    <w:rsid w:val="000D45F4"/>
    <w:rsid w:val="000D5AB4"/>
    <w:rsid w:val="000D66DB"/>
    <w:rsid w:val="000D7E36"/>
    <w:rsid w:val="000D7EBA"/>
    <w:rsid w:val="000E5174"/>
    <w:rsid w:val="000E788B"/>
    <w:rsid w:val="000E7995"/>
    <w:rsid w:val="000E7A5B"/>
    <w:rsid w:val="000E7BBA"/>
    <w:rsid w:val="000F1D6B"/>
    <w:rsid w:val="000F21F8"/>
    <w:rsid w:val="000F512F"/>
    <w:rsid w:val="001013F4"/>
    <w:rsid w:val="0010327D"/>
    <w:rsid w:val="001054D4"/>
    <w:rsid w:val="00105D18"/>
    <w:rsid w:val="0010686C"/>
    <w:rsid w:val="00107C5F"/>
    <w:rsid w:val="00107CCC"/>
    <w:rsid w:val="00110011"/>
    <w:rsid w:val="001105BD"/>
    <w:rsid w:val="0011289F"/>
    <w:rsid w:val="00113F42"/>
    <w:rsid w:val="00116C82"/>
    <w:rsid w:val="00120BE6"/>
    <w:rsid w:val="00120E85"/>
    <w:rsid w:val="00123ADA"/>
    <w:rsid w:val="00124E34"/>
    <w:rsid w:val="00125573"/>
    <w:rsid w:val="0012642A"/>
    <w:rsid w:val="0012675C"/>
    <w:rsid w:val="00126D17"/>
    <w:rsid w:val="001305BF"/>
    <w:rsid w:val="00131D58"/>
    <w:rsid w:val="001353FC"/>
    <w:rsid w:val="001370B1"/>
    <w:rsid w:val="00137221"/>
    <w:rsid w:val="00137740"/>
    <w:rsid w:val="001377CA"/>
    <w:rsid w:val="00140748"/>
    <w:rsid w:val="00140B94"/>
    <w:rsid w:val="001436A2"/>
    <w:rsid w:val="001443F1"/>
    <w:rsid w:val="001450FB"/>
    <w:rsid w:val="0014658A"/>
    <w:rsid w:val="00147DB8"/>
    <w:rsid w:val="00147F61"/>
    <w:rsid w:val="00151683"/>
    <w:rsid w:val="0015392F"/>
    <w:rsid w:val="00153D56"/>
    <w:rsid w:val="0015563E"/>
    <w:rsid w:val="00155F66"/>
    <w:rsid w:val="001601FE"/>
    <w:rsid w:val="0016390D"/>
    <w:rsid w:val="00164057"/>
    <w:rsid w:val="00165334"/>
    <w:rsid w:val="00165B37"/>
    <w:rsid w:val="00170369"/>
    <w:rsid w:val="0017310C"/>
    <w:rsid w:val="00173757"/>
    <w:rsid w:val="00174176"/>
    <w:rsid w:val="00181D92"/>
    <w:rsid w:val="001823B6"/>
    <w:rsid w:val="001827E2"/>
    <w:rsid w:val="00182EA2"/>
    <w:rsid w:val="001848EB"/>
    <w:rsid w:val="001855DD"/>
    <w:rsid w:val="00187DB9"/>
    <w:rsid w:val="0019077D"/>
    <w:rsid w:val="0019194D"/>
    <w:rsid w:val="00192DF5"/>
    <w:rsid w:val="00195315"/>
    <w:rsid w:val="00195426"/>
    <w:rsid w:val="001955E3"/>
    <w:rsid w:val="0019723B"/>
    <w:rsid w:val="001974C6"/>
    <w:rsid w:val="001A0C82"/>
    <w:rsid w:val="001A2655"/>
    <w:rsid w:val="001A4240"/>
    <w:rsid w:val="001A55E4"/>
    <w:rsid w:val="001A6821"/>
    <w:rsid w:val="001A6E3E"/>
    <w:rsid w:val="001A734D"/>
    <w:rsid w:val="001B247E"/>
    <w:rsid w:val="001B4224"/>
    <w:rsid w:val="001B7472"/>
    <w:rsid w:val="001C10AC"/>
    <w:rsid w:val="001C1C77"/>
    <w:rsid w:val="001C4F7D"/>
    <w:rsid w:val="001C55FB"/>
    <w:rsid w:val="001D12BC"/>
    <w:rsid w:val="001D19E6"/>
    <w:rsid w:val="001D561D"/>
    <w:rsid w:val="001D5B4C"/>
    <w:rsid w:val="001D5F3B"/>
    <w:rsid w:val="001D5F80"/>
    <w:rsid w:val="001E0C8E"/>
    <w:rsid w:val="001E18CC"/>
    <w:rsid w:val="001E3D2D"/>
    <w:rsid w:val="001E3D48"/>
    <w:rsid w:val="001E4605"/>
    <w:rsid w:val="001E5F4E"/>
    <w:rsid w:val="001E7F3D"/>
    <w:rsid w:val="001F2689"/>
    <w:rsid w:val="001F2AB7"/>
    <w:rsid w:val="001F3065"/>
    <w:rsid w:val="001F30A1"/>
    <w:rsid w:val="001F3BF3"/>
    <w:rsid w:val="001F3C9B"/>
    <w:rsid w:val="001F3E77"/>
    <w:rsid w:val="001F3EF1"/>
    <w:rsid w:val="001F4913"/>
    <w:rsid w:val="001F4BD1"/>
    <w:rsid w:val="001F5110"/>
    <w:rsid w:val="001F5702"/>
    <w:rsid w:val="001F65A2"/>
    <w:rsid w:val="002002FC"/>
    <w:rsid w:val="00200665"/>
    <w:rsid w:val="00201F71"/>
    <w:rsid w:val="00203934"/>
    <w:rsid w:val="0020446B"/>
    <w:rsid w:val="00204BA7"/>
    <w:rsid w:val="002072AB"/>
    <w:rsid w:val="00210140"/>
    <w:rsid w:val="00211805"/>
    <w:rsid w:val="00211942"/>
    <w:rsid w:val="00214D95"/>
    <w:rsid w:val="00215531"/>
    <w:rsid w:val="002162B2"/>
    <w:rsid w:val="00216F54"/>
    <w:rsid w:val="00220933"/>
    <w:rsid w:val="00220C72"/>
    <w:rsid w:val="0022540C"/>
    <w:rsid w:val="00226AA4"/>
    <w:rsid w:val="00232C6B"/>
    <w:rsid w:val="00233C8A"/>
    <w:rsid w:val="00234D3F"/>
    <w:rsid w:val="00236036"/>
    <w:rsid w:val="00240D90"/>
    <w:rsid w:val="00242631"/>
    <w:rsid w:val="0025226C"/>
    <w:rsid w:val="00253318"/>
    <w:rsid w:val="00253CB1"/>
    <w:rsid w:val="002543F9"/>
    <w:rsid w:val="0025445D"/>
    <w:rsid w:val="00257ADD"/>
    <w:rsid w:val="00263723"/>
    <w:rsid w:val="00263CF8"/>
    <w:rsid w:val="00265635"/>
    <w:rsid w:val="00265B2B"/>
    <w:rsid w:val="00266389"/>
    <w:rsid w:val="002675F7"/>
    <w:rsid w:val="002725A5"/>
    <w:rsid w:val="0027314F"/>
    <w:rsid w:val="002816A0"/>
    <w:rsid w:val="00281CD4"/>
    <w:rsid w:val="00281E27"/>
    <w:rsid w:val="0028289F"/>
    <w:rsid w:val="00284157"/>
    <w:rsid w:val="00285631"/>
    <w:rsid w:val="00290D94"/>
    <w:rsid w:val="002917B1"/>
    <w:rsid w:val="0029203C"/>
    <w:rsid w:val="00294873"/>
    <w:rsid w:val="002953AF"/>
    <w:rsid w:val="00295CA3"/>
    <w:rsid w:val="002A0D8B"/>
    <w:rsid w:val="002A37D8"/>
    <w:rsid w:val="002A4A27"/>
    <w:rsid w:val="002A4A81"/>
    <w:rsid w:val="002A73A2"/>
    <w:rsid w:val="002A7CE8"/>
    <w:rsid w:val="002B0671"/>
    <w:rsid w:val="002B22AE"/>
    <w:rsid w:val="002B262F"/>
    <w:rsid w:val="002B3553"/>
    <w:rsid w:val="002B5E06"/>
    <w:rsid w:val="002C0CFF"/>
    <w:rsid w:val="002D09B9"/>
    <w:rsid w:val="002D16A0"/>
    <w:rsid w:val="002D2930"/>
    <w:rsid w:val="002D2DFF"/>
    <w:rsid w:val="002D3D6D"/>
    <w:rsid w:val="002D56AF"/>
    <w:rsid w:val="002D5BF8"/>
    <w:rsid w:val="002D7ECC"/>
    <w:rsid w:val="002E105F"/>
    <w:rsid w:val="002E1B8F"/>
    <w:rsid w:val="002E1E56"/>
    <w:rsid w:val="002E2DEF"/>
    <w:rsid w:val="002E4E3E"/>
    <w:rsid w:val="002E53FE"/>
    <w:rsid w:val="002E5CA1"/>
    <w:rsid w:val="002E76B2"/>
    <w:rsid w:val="002E79A2"/>
    <w:rsid w:val="002F4F4B"/>
    <w:rsid w:val="002F55FD"/>
    <w:rsid w:val="002F594C"/>
    <w:rsid w:val="00300036"/>
    <w:rsid w:val="00301984"/>
    <w:rsid w:val="00301B0B"/>
    <w:rsid w:val="00301E84"/>
    <w:rsid w:val="00302E7A"/>
    <w:rsid w:val="00303D1B"/>
    <w:rsid w:val="003046B7"/>
    <w:rsid w:val="0030665C"/>
    <w:rsid w:val="00306998"/>
    <w:rsid w:val="003116D6"/>
    <w:rsid w:val="00315C64"/>
    <w:rsid w:val="00317A57"/>
    <w:rsid w:val="00320A99"/>
    <w:rsid w:val="00321277"/>
    <w:rsid w:val="0032144B"/>
    <w:rsid w:val="00321E38"/>
    <w:rsid w:val="00322D5B"/>
    <w:rsid w:val="00323320"/>
    <w:rsid w:val="00325AC2"/>
    <w:rsid w:val="00326A1C"/>
    <w:rsid w:val="00327FDC"/>
    <w:rsid w:val="003305B4"/>
    <w:rsid w:val="0033102A"/>
    <w:rsid w:val="003360E3"/>
    <w:rsid w:val="003371D5"/>
    <w:rsid w:val="003376CD"/>
    <w:rsid w:val="00342D6A"/>
    <w:rsid w:val="003452C3"/>
    <w:rsid w:val="003501A7"/>
    <w:rsid w:val="0035048A"/>
    <w:rsid w:val="00361C2A"/>
    <w:rsid w:val="00362249"/>
    <w:rsid w:val="0036263B"/>
    <w:rsid w:val="00363B62"/>
    <w:rsid w:val="003645B0"/>
    <w:rsid w:val="00364B2C"/>
    <w:rsid w:val="003664F1"/>
    <w:rsid w:val="003669F6"/>
    <w:rsid w:val="00367E3F"/>
    <w:rsid w:val="00370477"/>
    <w:rsid w:val="00374A6B"/>
    <w:rsid w:val="003761EE"/>
    <w:rsid w:val="0037667D"/>
    <w:rsid w:val="00377EA5"/>
    <w:rsid w:val="00377F77"/>
    <w:rsid w:val="00380DDE"/>
    <w:rsid w:val="00381B41"/>
    <w:rsid w:val="00383073"/>
    <w:rsid w:val="0038438F"/>
    <w:rsid w:val="00387C67"/>
    <w:rsid w:val="00387D98"/>
    <w:rsid w:val="00390B0F"/>
    <w:rsid w:val="00390B38"/>
    <w:rsid w:val="00390B6B"/>
    <w:rsid w:val="00391CFE"/>
    <w:rsid w:val="0039353B"/>
    <w:rsid w:val="00394F9E"/>
    <w:rsid w:val="00395426"/>
    <w:rsid w:val="00395B91"/>
    <w:rsid w:val="003962BD"/>
    <w:rsid w:val="00396615"/>
    <w:rsid w:val="0039700D"/>
    <w:rsid w:val="00397089"/>
    <w:rsid w:val="003978A8"/>
    <w:rsid w:val="003A0F30"/>
    <w:rsid w:val="003A4C44"/>
    <w:rsid w:val="003A5AD0"/>
    <w:rsid w:val="003A6CE3"/>
    <w:rsid w:val="003A7899"/>
    <w:rsid w:val="003B15EE"/>
    <w:rsid w:val="003B3240"/>
    <w:rsid w:val="003B517D"/>
    <w:rsid w:val="003B60EC"/>
    <w:rsid w:val="003C00ED"/>
    <w:rsid w:val="003C1C0A"/>
    <w:rsid w:val="003C35DF"/>
    <w:rsid w:val="003C4A68"/>
    <w:rsid w:val="003C554F"/>
    <w:rsid w:val="003C61DD"/>
    <w:rsid w:val="003C7EAE"/>
    <w:rsid w:val="003D14DD"/>
    <w:rsid w:val="003D1F04"/>
    <w:rsid w:val="003D484B"/>
    <w:rsid w:val="003D63E7"/>
    <w:rsid w:val="003E05F1"/>
    <w:rsid w:val="003E113B"/>
    <w:rsid w:val="003E3BFC"/>
    <w:rsid w:val="003E43D7"/>
    <w:rsid w:val="003E5092"/>
    <w:rsid w:val="003E715D"/>
    <w:rsid w:val="003F103E"/>
    <w:rsid w:val="003F2E48"/>
    <w:rsid w:val="003F440C"/>
    <w:rsid w:val="003F5122"/>
    <w:rsid w:val="003F525A"/>
    <w:rsid w:val="003F63B6"/>
    <w:rsid w:val="003F77C5"/>
    <w:rsid w:val="003F7BE6"/>
    <w:rsid w:val="004006A9"/>
    <w:rsid w:val="00404548"/>
    <w:rsid w:val="00404635"/>
    <w:rsid w:val="004052AE"/>
    <w:rsid w:val="004071DC"/>
    <w:rsid w:val="00410058"/>
    <w:rsid w:val="004118A5"/>
    <w:rsid w:val="0041286A"/>
    <w:rsid w:val="0041293A"/>
    <w:rsid w:val="0041295E"/>
    <w:rsid w:val="00413672"/>
    <w:rsid w:val="00414041"/>
    <w:rsid w:val="00414465"/>
    <w:rsid w:val="00414729"/>
    <w:rsid w:val="00414C80"/>
    <w:rsid w:val="00414F4B"/>
    <w:rsid w:val="00415EF9"/>
    <w:rsid w:val="00416629"/>
    <w:rsid w:val="00417DA1"/>
    <w:rsid w:val="00417EFB"/>
    <w:rsid w:val="00420C86"/>
    <w:rsid w:val="00423478"/>
    <w:rsid w:val="00425B76"/>
    <w:rsid w:val="004260A2"/>
    <w:rsid w:val="00426FC6"/>
    <w:rsid w:val="004273BC"/>
    <w:rsid w:val="00427C5F"/>
    <w:rsid w:val="0043083C"/>
    <w:rsid w:val="00441EAC"/>
    <w:rsid w:val="00446816"/>
    <w:rsid w:val="004507E5"/>
    <w:rsid w:val="004519AD"/>
    <w:rsid w:val="00452085"/>
    <w:rsid w:val="004532D8"/>
    <w:rsid w:val="0045459A"/>
    <w:rsid w:val="004545DB"/>
    <w:rsid w:val="004554B6"/>
    <w:rsid w:val="0045786A"/>
    <w:rsid w:val="00460066"/>
    <w:rsid w:val="00460F76"/>
    <w:rsid w:val="00462F12"/>
    <w:rsid w:val="00463050"/>
    <w:rsid w:val="0046340F"/>
    <w:rsid w:val="0046525D"/>
    <w:rsid w:val="00466168"/>
    <w:rsid w:val="0046774D"/>
    <w:rsid w:val="0046778B"/>
    <w:rsid w:val="00470EAF"/>
    <w:rsid w:val="004714D4"/>
    <w:rsid w:val="00472C9A"/>
    <w:rsid w:val="00475712"/>
    <w:rsid w:val="00480CCE"/>
    <w:rsid w:val="00481D88"/>
    <w:rsid w:val="00482FAA"/>
    <w:rsid w:val="00487211"/>
    <w:rsid w:val="004878B2"/>
    <w:rsid w:val="0049075F"/>
    <w:rsid w:val="00491758"/>
    <w:rsid w:val="0049228B"/>
    <w:rsid w:val="00492DA8"/>
    <w:rsid w:val="0049309B"/>
    <w:rsid w:val="004A0888"/>
    <w:rsid w:val="004A0E6F"/>
    <w:rsid w:val="004A43B6"/>
    <w:rsid w:val="004A70EE"/>
    <w:rsid w:val="004A774E"/>
    <w:rsid w:val="004A7D3E"/>
    <w:rsid w:val="004A7FF9"/>
    <w:rsid w:val="004B379D"/>
    <w:rsid w:val="004B5159"/>
    <w:rsid w:val="004B5F0C"/>
    <w:rsid w:val="004B6031"/>
    <w:rsid w:val="004B742B"/>
    <w:rsid w:val="004C046E"/>
    <w:rsid w:val="004C1609"/>
    <w:rsid w:val="004C216B"/>
    <w:rsid w:val="004C5601"/>
    <w:rsid w:val="004C5DD3"/>
    <w:rsid w:val="004D30F9"/>
    <w:rsid w:val="004D4A32"/>
    <w:rsid w:val="004D5D77"/>
    <w:rsid w:val="004D64AB"/>
    <w:rsid w:val="004E1455"/>
    <w:rsid w:val="004E1A6B"/>
    <w:rsid w:val="004E7CE8"/>
    <w:rsid w:val="004F03D7"/>
    <w:rsid w:val="004F271D"/>
    <w:rsid w:val="004F5114"/>
    <w:rsid w:val="004F756C"/>
    <w:rsid w:val="005001FA"/>
    <w:rsid w:val="005018DD"/>
    <w:rsid w:val="005019AF"/>
    <w:rsid w:val="00502839"/>
    <w:rsid w:val="00504395"/>
    <w:rsid w:val="0050488D"/>
    <w:rsid w:val="00504CD2"/>
    <w:rsid w:val="00504D12"/>
    <w:rsid w:val="0050527A"/>
    <w:rsid w:val="0050535A"/>
    <w:rsid w:val="00505892"/>
    <w:rsid w:val="00510382"/>
    <w:rsid w:val="005106F5"/>
    <w:rsid w:val="00511192"/>
    <w:rsid w:val="005118AD"/>
    <w:rsid w:val="00512353"/>
    <w:rsid w:val="0052173E"/>
    <w:rsid w:val="005220C2"/>
    <w:rsid w:val="00522E88"/>
    <w:rsid w:val="00523369"/>
    <w:rsid w:val="0052398F"/>
    <w:rsid w:val="005247DA"/>
    <w:rsid w:val="00532960"/>
    <w:rsid w:val="005337AB"/>
    <w:rsid w:val="00545189"/>
    <w:rsid w:val="00545A73"/>
    <w:rsid w:val="00546DEB"/>
    <w:rsid w:val="00546F0F"/>
    <w:rsid w:val="005477E7"/>
    <w:rsid w:val="0054791F"/>
    <w:rsid w:val="00550159"/>
    <w:rsid w:val="00551897"/>
    <w:rsid w:val="00551FFD"/>
    <w:rsid w:val="00552A0F"/>
    <w:rsid w:val="005551ED"/>
    <w:rsid w:val="00556419"/>
    <w:rsid w:val="005572B4"/>
    <w:rsid w:val="005572DD"/>
    <w:rsid w:val="00560564"/>
    <w:rsid w:val="00562E2B"/>
    <w:rsid w:val="00563E7D"/>
    <w:rsid w:val="00564668"/>
    <w:rsid w:val="0056490B"/>
    <w:rsid w:val="00565CAC"/>
    <w:rsid w:val="00570353"/>
    <w:rsid w:val="005715F5"/>
    <w:rsid w:val="0057171E"/>
    <w:rsid w:val="00571EEC"/>
    <w:rsid w:val="00572666"/>
    <w:rsid w:val="0057267E"/>
    <w:rsid w:val="005726BD"/>
    <w:rsid w:val="005734C5"/>
    <w:rsid w:val="00574133"/>
    <w:rsid w:val="005748C9"/>
    <w:rsid w:val="00574A5A"/>
    <w:rsid w:val="005753B8"/>
    <w:rsid w:val="005806E8"/>
    <w:rsid w:val="00583ED5"/>
    <w:rsid w:val="00586EFA"/>
    <w:rsid w:val="00587437"/>
    <w:rsid w:val="00592678"/>
    <w:rsid w:val="00593D8C"/>
    <w:rsid w:val="00594644"/>
    <w:rsid w:val="00594803"/>
    <w:rsid w:val="0059526F"/>
    <w:rsid w:val="00595E1D"/>
    <w:rsid w:val="00596F36"/>
    <w:rsid w:val="005A1741"/>
    <w:rsid w:val="005A235F"/>
    <w:rsid w:val="005A3FA7"/>
    <w:rsid w:val="005A540B"/>
    <w:rsid w:val="005A751F"/>
    <w:rsid w:val="005A7719"/>
    <w:rsid w:val="005A77C2"/>
    <w:rsid w:val="005B11A7"/>
    <w:rsid w:val="005B291B"/>
    <w:rsid w:val="005B4EAE"/>
    <w:rsid w:val="005B4F1C"/>
    <w:rsid w:val="005B76C5"/>
    <w:rsid w:val="005B7AF0"/>
    <w:rsid w:val="005B7B8A"/>
    <w:rsid w:val="005C09C6"/>
    <w:rsid w:val="005C458D"/>
    <w:rsid w:val="005C491E"/>
    <w:rsid w:val="005C5E0A"/>
    <w:rsid w:val="005C6C0C"/>
    <w:rsid w:val="005D2276"/>
    <w:rsid w:val="005D25FD"/>
    <w:rsid w:val="005D2808"/>
    <w:rsid w:val="005D6A28"/>
    <w:rsid w:val="005D76B4"/>
    <w:rsid w:val="005E01DF"/>
    <w:rsid w:val="005E0858"/>
    <w:rsid w:val="005E0C9F"/>
    <w:rsid w:val="005E2794"/>
    <w:rsid w:val="005E3CBF"/>
    <w:rsid w:val="005E62B6"/>
    <w:rsid w:val="005E6434"/>
    <w:rsid w:val="005E6F9D"/>
    <w:rsid w:val="005E7B5A"/>
    <w:rsid w:val="005F01FC"/>
    <w:rsid w:val="005F0C89"/>
    <w:rsid w:val="005F11A6"/>
    <w:rsid w:val="005F168D"/>
    <w:rsid w:val="005F3576"/>
    <w:rsid w:val="005F3701"/>
    <w:rsid w:val="005F41DF"/>
    <w:rsid w:val="005F4521"/>
    <w:rsid w:val="005F5478"/>
    <w:rsid w:val="006006FC"/>
    <w:rsid w:val="006045BA"/>
    <w:rsid w:val="0060583A"/>
    <w:rsid w:val="00607274"/>
    <w:rsid w:val="00611649"/>
    <w:rsid w:val="00611A0E"/>
    <w:rsid w:val="00614154"/>
    <w:rsid w:val="00614BD3"/>
    <w:rsid w:val="00623A77"/>
    <w:rsid w:val="006256F5"/>
    <w:rsid w:val="006266FF"/>
    <w:rsid w:val="0063097B"/>
    <w:rsid w:val="006364B8"/>
    <w:rsid w:val="00636A64"/>
    <w:rsid w:val="00636B93"/>
    <w:rsid w:val="00640550"/>
    <w:rsid w:val="0064326A"/>
    <w:rsid w:val="00644D5D"/>
    <w:rsid w:val="0064533D"/>
    <w:rsid w:val="0064695B"/>
    <w:rsid w:val="00646DC7"/>
    <w:rsid w:val="00647AB5"/>
    <w:rsid w:val="00647C3C"/>
    <w:rsid w:val="006507F7"/>
    <w:rsid w:val="006511FB"/>
    <w:rsid w:val="00651A9D"/>
    <w:rsid w:val="00654C93"/>
    <w:rsid w:val="00656092"/>
    <w:rsid w:val="0065610A"/>
    <w:rsid w:val="00656C43"/>
    <w:rsid w:val="0065741C"/>
    <w:rsid w:val="00660B85"/>
    <w:rsid w:val="006622E0"/>
    <w:rsid w:val="00662DCE"/>
    <w:rsid w:val="00664F6D"/>
    <w:rsid w:val="006650B8"/>
    <w:rsid w:val="00666329"/>
    <w:rsid w:val="0066724F"/>
    <w:rsid w:val="006672EE"/>
    <w:rsid w:val="0067011F"/>
    <w:rsid w:val="0067015E"/>
    <w:rsid w:val="0067340D"/>
    <w:rsid w:val="006749E6"/>
    <w:rsid w:val="006802B8"/>
    <w:rsid w:val="00680453"/>
    <w:rsid w:val="00682526"/>
    <w:rsid w:val="00683555"/>
    <w:rsid w:val="00686180"/>
    <w:rsid w:val="00686F1D"/>
    <w:rsid w:val="00692F7A"/>
    <w:rsid w:val="00693EF6"/>
    <w:rsid w:val="006943CA"/>
    <w:rsid w:val="00694AD7"/>
    <w:rsid w:val="00695E06"/>
    <w:rsid w:val="00696315"/>
    <w:rsid w:val="0069760B"/>
    <w:rsid w:val="006A0D51"/>
    <w:rsid w:val="006A1C05"/>
    <w:rsid w:val="006A225B"/>
    <w:rsid w:val="006A2CA7"/>
    <w:rsid w:val="006A30D2"/>
    <w:rsid w:val="006A4515"/>
    <w:rsid w:val="006A5A6A"/>
    <w:rsid w:val="006A5FE3"/>
    <w:rsid w:val="006B05E5"/>
    <w:rsid w:val="006B0823"/>
    <w:rsid w:val="006B23B2"/>
    <w:rsid w:val="006B4845"/>
    <w:rsid w:val="006B635C"/>
    <w:rsid w:val="006C1708"/>
    <w:rsid w:val="006C1C29"/>
    <w:rsid w:val="006C3782"/>
    <w:rsid w:val="006C3CDE"/>
    <w:rsid w:val="006C4745"/>
    <w:rsid w:val="006C6A3E"/>
    <w:rsid w:val="006D0EE8"/>
    <w:rsid w:val="006D3162"/>
    <w:rsid w:val="006D37E7"/>
    <w:rsid w:val="006D5146"/>
    <w:rsid w:val="006D59D6"/>
    <w:rsid w:val="006D5C04"/>
    <w:rsid w:val="006D7508"/>
    <w:rsid w:val="006E0F2F"/>
    <w:rsid w:val="006E19D7"/>
    <w:rsid w:val="006E71B9"/>
    <w:rsid w:val="006F31A7"/>
    <w:rsid w:val="006F39B2"/>
    <w:rsid w:val="006F5384"/>
    <w:rsid w:val="006F5978"/>
    <w:rsid w:val="006F6604"/>
    <w:rsid w:val="006F6896"/>
    <w:rsid w:val="006F6C47"/>
    <w:rsid w:val="006F71D8"/>
    <w:rsid w:val="006F7D1A"/>
    <w:rsid w:val="00702F6F"/>
    <w:rsid w:val="0070346C"/>
    <w:rsid w:val="007045EC"/>
    <w:rsid w:val="007051A0"/>
    <w:rsid w:val="00706496"/>
    <w:rsid w:val="00711A12"/>
    <w:rsid w:val="00711F11"/>
    <w:rsid w:val="0071369D"/>
    <w:rsid w:val="007154C4"/>
    <w:rsid w:val="00715DB9"/>
    <w:rsid w:val="007174BE"/>
    <w:rsid w:val="0072084F"/>
    <w:rsid w:val="007218A0"/>
    <w:rsid w:val="00721DE3"/>
    <w:rsid w:val="007238AF"/>
    <w:rsid w:val="00723E5A"/>
    <w:rsid w:val="00726908"/>
    <w:rsid w:val="007270C7"/>
    <w:rsid w:val="00727624"/>
    <w:rsid w:val="00730F3A"/>
    <w:rsid w:val="00735F34"/>
    <w:rsid w:val="00736944"/>
    <w:rsid w:val="00737168"/>
    <w:rsid w:val="00741200"/>
    <w:rsid w:val="00741333"/>
    <w:rsid w:val="00742FF2"/>
    <w:rsid w:val="00744D6A"/>
    <w:rsid w:val="00746138"/>
    <w:rsid w:val="0074620A"/>
    <w:rsid w:val="007519EE"/>
    <w:rsid w:val="00751D50"/>
    <w:rsid w:val="007527D5"/>
    <w:rsid w:val="00752F3C"/>
    <w:rsid w:val="007561FC"/>
    <w:rsid w:val="00761D34"/>
    <w:rsid w:val="00762D2D"/>
    <w:rsid w:val="00764622"/>
    <w:rsid w:val="00764CAD"/>
    <w:rsid w:val="007662CE"/>
    <w:rsid w:val="00767946"/>
    <w:rsid w:val="00770FA1"/>
    <w:rsid w:val="0077226C"/>
    <w:rsid w:val="00773884"/>
    <w:rsid w:val="00774434"/>
    <w:rsid w:val="00774813"/>
    <w:rsid w:val="0077772E"/>
    <w:rsid w:val="0078052A"/>
    <w:rsid w:val="007812FB"/>
    <w:rsid w:val="007827FA"/>
    <w:rsid w:val="00784032"/>
    <w:rsid w:val="0078568B"/>
    <w:rsid w:val="007868B1"/>
    <w:rsid w:val="00786E79"/>
    <w:rsid w:val="00787925"/>
    <w:rsid w:val="00790160"/>
    <w:rsid w:val="00790E31"/>
    <w:rsid w:val="00791578"/>
    <w:rsid w:val="00793B87"/>
    <w:rsid w:val="0079566E"/>
    <w:rsid w:val="00796509"/>
    <w:rsid w:val="0079691E"/>
    <w:rsid w:val="00797723"/>
    <w:rsid w:val="007A1A78"/>
    <w:rsid w:val="007A1FC6"/>
    <w:rsid w:val="007A3177"/>
    <w:rsid w:val="007A322B"/>
    <w:rsid w:val="007A5D8A"/>
    <w:rsid w:val="007A7056"/>
    <w:rsid w:val="007B1EEE"/>
    <w:rsid w:val="007B249B"/>
    <w:rsid w:val="007B6D4D"/>
    <w:rsid w:val="007B6FAF"/>
    <w:rsid w:val="007B713F"/>
    <w:rsid w:val="007B7A09"/>
    <w:rsid w:val="007C0F7A"/>
    <w:rsid w:val="007C3B84"/>
    <w:rsid w:val="007C55A2"/>
    <w:rsid w:val="007C7C17"/>
    <w:rsid w:val="007D24A9"/>
    <w:rsid w:val="007D27FA"/>
    <w:rsid w:val="007D30B5"/>
    <w:rsid w:val="007D6218"/>
    <w:rsid w:val="007D6699"/>
    <w:rsid w:val="007D6E2D"/>
    <w:rsid w:val="007D7DF8"/>
    <w:rsid w:val="007D7E30"/>
    <w:rsid w:val="007E0A75"/>
    <w:rsid w:val="007E393B"/>
    <w:rsid w:val="007E5175"/>
    <w:rsid w:val="007E63E1"/>
    <w:rsid w:val="007E6419"/>
    <w:rsid w:val="007F0B28"/>
    <w:rsid w:val="007F6815"/>
    <w:rsid w:val="007F6BA8"/>
    <w:rsid w:val="00800A1C"/>
    <w:rsid w:val="0080288E"/>
    <w:rsid w:val="0080681B"/>
    <w:rsid w:val="0080738C"/>
    <w:rsid w:val="0081007A"/>
    <w:rsid w:val="008106DD"/>
    <w:rsid w:val="00810B77"/>
    <w:rsid w:val="0081649B"/>
    <w:rsid w:val="00817436"/>
    <w:rsid w:val="00822217"/>
    <w:rsid w:val="00822470"/>
    <w:rsid w:val="0082542D"/>
    <w:rsid w:val="00827320"/>
    <w:rsid w:val="00827834"/>
    <w:rsid w:val="0083022A"/>
    <w:rsid w:val="00832835"/>
    <w:rsid w:val="00835110"/>
    <w:rsid w:val="008351FC"/>
    <w:rsid w:val="008370BD"/>
    <w:rsid w:val="0084031E"/>
    <w:rsid w:val="00841F50"/>
    <w:rsid w:val="00843A0E"/>
    <w:rsid w:val="008441A0"/>
    <w:rsid w:val="00845DFE"/>
    <w:rsid w:val="008469A7"/>
    <w:rsid w:val="00846E17"/>
    <w:rsid w:val="008479AA"/>
    <w:rsid w:val="0085200A"/>
    <w:rsid w:val="00854283"/>
    <w:rsid w:val="008573E3"/>
    <w:rsid w:val="00861E81"/>
    <w:rsid w:val="008645FF"/>
    <w:rsid w:val="008663DE"/>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97BFC"/>
    <w:rsid w:val="008A020C"/>
    <w:rsid w:val="008A0E7D"/>
    <w:rsid w:val="008A3023"/>
    <w:rsid w:val="008A403F"/>
    <w:rsid w:val="008A442C"/>
    <w:rsid w:val="008A6815"/>
    <w:rsid w:val="008B1031"/>
    <w:rsid w:val="008B174A"/>
    <w:rsid w:val="008B2303"/>
    <w:rsid w:val="008B294C"/>
    <w:rsid w:val="008B34A0"/>
    <w:rsid w:val="008B5740"/>
    <w:rsid w:val="008C0AFD"/>
    <w:rsid w:val="008C0B84"/>
    <w:rsid w:val="008C41DA"/>
    <w:rsid w:val="008C41FE"/>
    <w:rsid w:val="008C553A"/>
    <w:rsid w:val="008C588E"/>
    <w:rsid w:val="008C5AF2"/>
    <w:rsid w:val="008C6D5F"/>
    <w:rsid w:val="008C7226"/>
    <w:rsid w:val="008D2605"/>
    <w:rsid w:val="008D5DE5"/>
    <w:rsid w:val="008D7B80"/>
    <w:rsid w:val="008E0361"/>
    <w:rsid w:val="008E193B"/>
    <w:rsid w:val="008E243B"/>
    <w:rsid w:val="008E4184"/>
    <w:rsid w:val="008E549F"/>
    <w:rsid w:val="008E6301"/>
    <w:rsid w:val="008F10BC"/>
    <w:rsid w:val="008F2052"/>
    <w:rsid w:val="008F26ED"/>
    <w:rsid w:val="008F2A38"/>
    <w:rsid w:val="008F2A40"/>
    <w:rsid w:val="008F3012"/>
    <w:rsid w:val="008F592B"/>
    <w:rsid w:val="00900320"/>
    <w:rsid w:val="00901BC1"/>
    <w:rsid w:val="00901D14"/>
    <w:rsid w:val="00902ECA"/>
    <w:rsid w:val="00903775"/>
    <w:rsid w:val="009044FA"/>
    <w:rsid w:val="00905B6E"/>
    <w:rsid w:val="009109F7"/>
    <w:rsid w:val="00912137"/>
    <w:rsid w:val="00915BED"/>
    <w:rsid w:val="00916B64"/>
    <w:rsid w:val="009213A8"/>
    <w:rsid w:val="0092145D"/>
    <w:rsid w:val="00923A1B"/>
    <w:rsid w:val="009245DE"/>
    <w:rsid w:val="00930762"/>
    <w:rsid w:val="00930C0C"/>
    <w:rsid w:val="00931553"/>
    <w:rsid w:val="00936B81"/>
    <w:rsid w:val="00941A6D"/>
    <w:rsid w:val="00944701"/>
    <w:rsid w:val="00944BC2"/>
    <w:rsid w:val="0094775F"/>
    <w:rsid w:val="00950ED1"/>
    <w:rsid w:val="00951D2A"/>
    <w:rsid w:val="00952A7A"/>
    <w:rsid w:val="00953A02"/>
    <w:rsid w:val="009543FE"/>
    <w:rsid w:val="0095444E"/>
    <w:rsid w:val="00955C67"/>
    <w:rsid w:val="0095696F"/>
    <w:rsid w:val="00957B65"/>
    <w:rsid w:val="00960AFF"/>
    <w:rsid w:val="009612A0"/>
    <w:rsid w:val="00962576"/>
    <w:rsid w:val="00963F62"/>
    <w:rsid w:val="00965EFC"/>
    <w:rsid w:val="0097161B"/>
    <w:rsid w:val="00971C5D"/>
    <w:rsid w:val="009762D2"/>
    <w:rsid w:val="009762F1"/>
    <w:rsid w:val="0097692D"/>
    <w:rsid w:val="009776D2"/>
    <w:rsid w:val="00977EA8"/>
    <w:rsid w:val="00980AA2"/>
    <w:rsid w:val="0098140D"/>
    <w:rsid w:val="00981CED"/>
    <w:rsid w:val="00987225"/>
    <w:rsid w:val="00990870"/>
    <w:rsid w:val="00990DCF"/>
    <w:rsid w:val="009920F5"/>
    <w:rsid w:val="00992B56"/>
    <w:rsid w:val="00992CDA"/>
    <w:rsid w:val="00993342"/>
    <w:rsid w:val="00995440"/>
    <w:rsid w:val="00996CE4"/>
    <w:rsid w:val="00996D8C"/>
    <w:rsid w:val="009A0FB3"/>
    <w:rsid w:val="009A2530"/>
    <w:rsid w:val="009A3F36"/>
    <w:rsid w:val="009A46A7"/>
    <w:rsid w:val="009A48D8"/>
    <w:rsid w:val="009A6C59"/>
    <w:rsid w:val="009A7878"/>
    <w:rsid w:val="009B0888"/>
    <w:rsid w:val="009B2B4E"/>
    <w:rsid w:val="009B33DF"/>
    <w:rsid w:val="009B4270"/>
    <w:rsid w:val="009B44CC"/>
    <w:rsid w:val="009B5651"/>
    <w:rsid w:val="009B5677"/>
    <w:rsid w:val="009B62E4"/>
    <w:rsid w:val="009B706A"/>
    <w:rsid w:val="009B787C"/>
    <w:rsid w:val="009C00AC"/>
    <w:rsid w:val="009C12DC"/>
    <w:rsid w:val="009C3ABA"/>
    <w:rsid w:val="009C4319"/>
    <w:rsid w:val="009D0244"/>
    <w:rsid w:val="009D109E"/>
    <w:rsid w:val="009D1CD9"/>
    <w:rsid w:val="009D1F28"/>
    <w:rsid w:val="009D28E5"/>
    <w:rsid w:val="009D4830"/>
    <w:rsid w:val="009D520D"/>
    <w:rsid w:val="009D525D"/>
    <w:rsid w:val="009D797A"/>
    <w:rsid w:val="009E026A"/>
    <w:rsid w:val="009E131F"/>
    <w:rsid w:val="009E3B56"/>
    <w:rsid w:val="009E49B5"/>
    <w:rsid w:val="009E551E"/>
    <w:rsid w:val="009E7066"/>
    <w:rsid w:val="009E70C9"/>
    <w:rsid w:val="009F1EF8"/>
    <w:rsid w:val="009F2971"/>
    <w:rsid w:val="009F4604"/>
    <w:rsid w:val="009F4B78"/>
    <w:rsid w:val="009F606B"/>
    <w:rsid w:val="009F6E66"/>
    <w:rsid w:val="009F7888"/>
    <w:rsid w:val="00A026EF"/>
    <w:rsid w:val="00A02AC3"/>
    <w:rsid w:val="00A055D7"/>
    <w:rsid w:val="00A06840"/>
    <w:rsid w:val="00A06EAD"/>
    <w:rsid w:val="00A11FF6"/>
    <w:rsid w:val="00A1293C"/>
    <w:rsid w:val="00A14F9B"/>
    <w:rsid w:val="00A167F1"/>
    <w:rsid w:val="00A16C32"/>
    <w:rsid w:val="00A17316"/>
    <w:rsid w:val="00A2085F"/>
    <w:rsid w:val="00A20EC0"/>
    <w:rsid w:val="00A21216"/>
    <w:rsid w:val="00A2150B"/>
    <w:rsid w:val="00A215D9"/>
    <w:rsid w:val="00A2292C"/>
    <w:rsid w:val="00A23853"/>
    <w:rsid w:val="00A23C94"/>
    <w:rsid w:val="00A23FC3"/>
    <w:rsid w:val="00A25F1B"/>
    <w:rsid w:val="00A3288D"/>
    <w:rsid w:val="00A329DC"/>
    <w:rsid w:val="00A33456"/>
    <w:rsid w:val="00A41135"/>
    <w:rsid w:val="00A41FEB"/>
    <w:rsid w:val="00A42FBA"/>
    <w:rsid w:val="00A43F42"/>
    <w:rsid w:val="00A44DA6"/>
    <w:rsid w:val="00A4654A"/>
    <w:rsid w:val="00A50921"/>
    <w:rsid w:val="00A5160D"/>
    <w:rsid w:val="00A54AF0"/>
    <w:rsid w:val="00A56CA4"/>
    <w:rsid w:val="00A65B9F"/>
    <w:rsid w:val="00A65F04"/>
    <w:rsid w:val="00A65F2E"/>
    <w:rsid w:val="00A7086D"/>
    <w:rsid w:val="00A71AD5"/>
    <w:rsid w:val="00A77659"/>
    <w:rsid w:val="00A803BA"/>
    <w:rsid w:val="00A8073E"/>
    <w:rsid w:val="00A80883"/>
    <w:rsid w:val="00A81BED"/>
    <w:rsid w:val="00A82FC6"/>
    <w:rsid w:val="00A83B77"/>
    <w:rsid w:val="00A85A0D"/>
    <w:rsid w:val="00A86793"/>
    <w:rsid w:val="00A87202"/>
    <w:rsid w:val="00A90167"/>
    <w:rsid w:val="00A92270"/>
    <w:rsid w:val="00AA09E4"/>
    <w:rsid w:val="00AA10AE"/>
    <w:rsid w:val="00AA329F"/>
    <w:rsid w:val="00AA3BD5"/>
    <w:rsid w:val="00AA7B6A"/>
    <w:rsid w:val="00AA7D1F"/>
    <w:rsid w:val="00AB51EB"/>
    <w:rsid w:val="00AB593E"/>
    <w:rsid w:val="00AB5D37"/>
    <w:rsid w:val="00AB683F"/>
    <w:rsid w:val="00AB7136"/>
    <w:rsid w:val="00AB7C9A"/>
    <w:rsid w:val="00AC3131"/>
    <w:rsid w:val="00AC4A2E"/>
    <w:rsid w:val="00AC5612"/>
    <w:rsid w:val="00AD1885"/>
    <w:rsid w:val="00AD50BA"/>
    <w:rsid w:val="00AD61D2"/>
    <w:rsid w:val="00AD7702"/>
    <w:rsid w:val="00AE02E7"/>
    <w:rsid w:val="00AE0F75"/>
    <w:rsid w:val="00AE319E"/>
    <w:rsid w:val="00AE3A91"/>
    <w:rsid w:val="00AE3B2C"/>
    <w:rsid w:val="00AE3B4E"/>
    <w:rsid w:val="00AE3C2A"/>
    <w:rsid w:val="00AE4E99"/>
    <w:rsid w:val="00AE5DBA"/>
    <w:rsid w:val="00AE6642"/>
    <w:rsid w:val="00AE676F"/>
    <w:rsid w:val="00AE709C"/>
    <w:rsid w:val="00AE7DD9"/>
    <w:rsid w:val="00AF2B38"/>
    <w:rsid w:val="00AF58ED"/>
    <w:rsid w:val="00AF7EB3"/>
    <w:rsid w:val="00B004C1"/>
    <w:rsid w:val="00B011A2"/>
    <w:rsid w:val="00B0168B"/>
    <w:rsid w:val="00B026D3"/>
    <w:rsid w:val="00B03458"/>
    <w:rsid w:val="00B0435E"/>
    <w:rsid w:val="00B049D9"/>
    <w:rsid w:val="00B04B8E"/>
    <w:rsid w:val="00B1072F"/>
    <w:rsid w:val="00B12DAD"/>
    <w:rsid w:val="00B15820"/>
    <w:rsid w:val="00B215D8"/>
    <w:rsid w:val="00B2218A"/>
    <w:rsid w:val="00B246ED"/>
    <w:rsid w:val="00B26DD0"/>
    <w:rsid w:val="00B31FFE"/>
    <w:rsid w:val="00B338C8"/>
    <w:rsid w:val="00B33C82"/>
    <w:rsid w:val="00B341CC"/>
    <w:rsid w:val="00B35321"/>
    <w:rsid w:val="00B35505"/>
    <w:rsid w:val="00B35CB3"/>
    <w:rsid w:val="00B35E0A"/>
    <w:rsid w:val="00B40124"/>
    <w:rsid w:val="00B406BE"/>
    <w:rsid w:val="00B40B86"/>
    <w:rsid w:val="00B42E03"/>
    <w:rsid w:val="00B443E2"/>
    <w:rsid w:val="00B46222"/>
    <w:rsid w:val="00B53C5B"/>
    <w:rsid w:val="00B54092"/>
    <w:rsid w:val="00B5444C"/>
    <w:rsid w:val="00B5531E"/>
    <w:rsid w:val="00B5568B"/>
    <w:rsid w:val="00B557BF"/>
    <w:rsid w:val="00B55BD6"/>
    <w:rsid w:val="00B56147"/>
    <w:rsid w:val="00B5720A"/>
    <w:rsid w:val="00B604A0"/>
    <w:rsid w:val="00B606BE"/>
    <w:rsid w:val="00B60761"/>
    <w:rsid w:val="00B620A5"/>
    <w:rsid w:val="00B62BB1"/>
    <w:rsid w:val="00B63559"/>
    <w:rsid w:val="00B71CD0"/>
    <w:rsid w:val="00B73979"/>
    <w:rsid w:val="00B751B0"/>
    <w:rsid w:val="00B758B8"/>
    <w:rsid w:val="00B762E0"/>
    <w:rsid w:val="00B76ACA"/>
    <w:rsid w:val="00B86188"/>
    <w:rsid w:val="00B86C54"/>
    <w:rsid w:val="00B874C4"/>
    <w:rsid w:val="00B916B0"/>
    <w:rsid w:val="00B9395F"/>
    <w:rsid w:val="00B93F06"/>
    <w:rsid w:val="00B97462"/>
    <w:rsid w:val="00B97AA2"/>
    <w:rsid w:val="00B97B8E"/>
    <w:rsid w:val="00BA00A8"/>
    <w:rsid w:val="00BA0378"/>
    <w:rsid w:val="00BA332D"/>
    <w:rsid w:val="00BA37A4"/>
    <w:rsid w:val="00BA39CA"/>
    <w:rsid w:val="00BA4FB0"/>
    <w:rsid w:val="00BA6138"/>
    <w:rsid w:val="00BA79DB"/>
    <w:rsid w:val="00BB1930"/>
    <w:rsid w:val="00BB3478"/>
    <w:rsid w:val="00BC11FE"/>
    <w:rsid w:val="00BC2247"/>
    <w:rsid w:val="00BC2D1F"/>
    <w:rsid w:val="00BC5572"/>
    <w:rsid w:val="00BD497C"/>
    <w:rsid w:val="00BD57EE"/>
    <w:rsid w:val="00BE0343"/>
    <w:rsid w:val="00BE4E8A"/>
    <w:rsid w:val="00BF0839"/>
    <w:rsid w:val="00BF2A79"/>
    <w:rsid w:val="00BF375F"/>
    <w:rsid w:val="00C0067E"/>
    <w:rsid w:val="00C01F60"/>
    <w:rsid w:val="00C02372"/>
    <w:rsid w:val="00C044C3"/>
    <w:rsid w:val="00C10453"/>
    <w:rsid w:val="00C12E60"/>
    <w:rsid w:val="00C13BCA"/>
    <w:rsid w:val="00C141B9"/>
    <w:rsid w:val="00C158CF"/>
    <w:rsid w:val="00C16518"/>
    <w:rsid w:val="00C1787D"/>
    <w:rsid w:val="00C20F14"/>
    <w:rsid w:val="00C22B7C"/>
    <w:rsid w:val="00C23B8E"/>
    <w:rsid w:val="00C3184D"/>
    <w:rsid w:val="00C31E7D"/>
    <w:rsid w:val="00C331FD"/>
    <w:rsid w:val="00C34DCB"/>
    <w:rsid w:val="00C35285"/>
    <w:rsid w:val="00C3538B"/>
    <w:rsid w:val="00C357AF"/>
    <w:rsid w:val="00C36B8B"/>
    <w:rsid w:val="00C36D0C"/>
    <w:rsid w:val="00C3708D"/>
    <w:rsid w:val="00C4138A"/>
    <w:rsid w:val="00C440B4"/>
    <w:rsid w:val="00C446F9"/>
    <w:rsid w:val="00C462CB"/>
    <w:rsid w:val="00C4695A"/>
    <w:rsid w:val="00C46E2F"/>
    <w:rsid w:val="00C46F39"/>
    <w:rsid w:val="00C46F98"/>
    <w:rsid w:val="00C477DE"/>
    <w:rsid w:val="00C47AFE"/>
    <w:rsid w:val="00C5067F"/>
    <w:rsid w:val="00C515C3"/>
    <w:rsid w:val="00C51AA2"/>
    <w:rsid w:val="00C52E43"/>
    <w:rsid w:val="00C552AD"/>
    <w:rsid w:val="00C56CD4"/>
    <w:rsid w:val="00C609C3"/>
    <w:rsid w:val="00C60E16"/>
    <w:rsid w:val="00C632F7"/>
    <w:rsid w:val="00C65E4E"/>
    <w:rsid w:val="00C66610"/>
    <w:rsid w:val="00C66648"/>
    <w:rsid w:val="00C66FEF"/>
    <w:rsid w:val="00C70386"/>
    <w:rsid w:val="00C70CB4"/>
    <w:rsid w:val="00C727A7"/>
    <w:rsid w:val="00C728D5"/>
    <w:rsid w:val="00C72CF7"/>
    <w:rsid w:val="00C739C3"/>
    <w:rsid w:val="00C75119"/>
    <w:rsid w:val="00C762E0"/>
    <w:rsid w:val="00C76DD6"/>
    <w:rsid w:val="00C817CD"/>
    <w:rsid w:val="00C81AB0"/>
    <w:rsid w:val="00C838E2"/>
    <w:rsid w:val="00C84FAE"/>
    <w:rsid w:val="00C87B56"/>
    <w:rsid w:val="00C90B62"/>
    <w:rsid w:val="00C91C08"/>
    <w:rsid w:val="00C9436F"/>
    <w:rsid w:val="00C95035"/>
    <w:rsid w:val="00C959F3"/>
    <w:rsid w:val="00C97F0E"/>
    <w:rsid w:val="00CA06AC"/>
    <w:rsid w:val="00CA1D9E"/>
    <w:rsid w:val="00CA242A"/>
    <w:rsid w:val="00CA27BD"/>
    <w:rsid w:val="00CA2AB6"/>
    <w:rsid w:val="00CA3616"/>
    <w:rsid w:val="00CA36DE"/>
    <w:rsid w:val="00CA4BCC"/>
    <w:rsid w:val="00CA5313"/>
    <w:rsid w:val="00CA6C28"/>
    <w:rsid w:val="00CB01D6"/>
    <w:rsid w:val="00CB311E"/>
    <w:rsid w:val="00CB71E1"/>
    <w:rsid w:val="00CB7CA7"/>
    <w:rsid w:val="00CC0ED3"/>
    <w:rsid w:val="00CC1894"/>
    <w:rsid w:val="00CC2EE2"/>
    <w:rsid w:val="00CC3D03"/>
    <w:rsid w:val="00CC4120"/>
    <w:rsid w:val="00CC45DB"/>
    <w:rsid w:val="00CC5651"/>
    <w:rsid w:val="00CC73FF"/>
    <w:rsid w:val="00CD141E"/>
    <w:rsid w:val="00CD3C27"/>
    <w:rsid w:val="00CD45DA"/>
    <w:rsid w:val="00CE2EA4"/>
    <w:rsid w:val="00CE5714"/>
    <w:rsid w:val="00CE5CEC"/>
    <w:rsid w:val="00CE6138"/>
    <w:rsid w:val="00CE6F59"/>
    <w:rsid w:val="00CE7AAB"/>
    <w:rsid w:val="00CF2673"/>
    <w:rsid w:val="00CF2DA1"/>
    <w:rsid w:val="00CF43B1"/>
    <w:rsid w:val="00D02753"/>
    <w:rsid w:val="00D03AFA"/>
    <w:rsid w:val="00D04819"/>
    <w:rsid w:val="00D059B6"/>
    <w:rsid w:val="00D0614B"/>
    <w:rsid w:val="00D06AD1"/>
    <w:rsid w:val="00D134EE"/>
    <w:rsid w:val="00D15FD5"/>
    <w:rsid w:val="00D17549"/>
    <w:rsid w:val="00D24D97"/>
    <w:rsid w:val="00D25448"/>
    <w:rsid w:val="00D265DD"/>
    <w:rsid w:val="00D275F5"/>
    <w:rsid w:val="00D31ABE"/>
    <w:rsid w:val="00D35CEA"/>
    <w:rsid w:val="00D376F1"/>
    <w:rsid w:val="00D407E0"/>
    <w:rsid w:val="00D43721"/>
    <w:rsid w:val="00D43CA8"/>
    <w:rsid w:val="00D44B9C"/>
    <w:rsid w:val="00D44F1C"/>
    <w:rsid w:val="00D4523D"/>
    <w:rsid w:val="00D4593F"/>
    <w:rsid w:val="00D45BD4"/>
    <w:rsid w:val="00D46C0A"/>
    <w:rsid w:val="00D4775B"/>
    <w:rsid w:val="00D47AB8"/>
    <w:rsid w:val="00D507F9"/>
    <w:rsid w:val="00D51609"/>
    <w:rsid w:val="00D5210D"/>
    <w:rsid w:val="00D52DF3"/>
    <w:rsid w:val="00D55D94"/>
    <w:rsid w:val="00D56566"/>
    <w:rsid w:val="00D647A4"/>
    <w:rsid w:val="00D6487A"/>
    <w:rsid w:val="00D648BB"/>
    <w:rsid w:val="00D64E04"/>
    <w:rsid w:val="00D65A5E"/>
    <w:rsid w:val="00D669D1"/>
    <w:rsid w:val="00D67E45"/>
    <w:rsid w:val="00D7049A"/>
    <w:rsid w:val="00D704F6"/>
    <w:rsid w:val="00D722B1"/>
    <w:rsid w:val="00D74A82"/>
    <w:rsid w:val="00D753F6"/>
    <w:rsid w:val="00D7737D"/>
    <w:rsid w:val="00D80897"/>
    <w:rsid w:val="00D81375"/>
    <w:rsid w:val="00D8540E"/>
    <w:rsid w:val="00D85AC8"/>
    <w:rsid w:val="00D85C4D"/>
    <w:rsid w:val="00D8730B"/>
    <w:rsid w:val="00D90342"/>
    <w:rsid w:val="00D9072A"/>
    <w:rsid w:val="00D94852"/>
    <w:rsid w:val="00DA039C"/>
    <w:rsid w:val="00DA10B4"/>
    <w:rsid w:val="00DA2A5D"/>
    <w:rsid w:val="00DA33A0"/>
    <w:rsid w:val="00DA3834"/>
    <w:rsid w:val="00DA529A"/>
    <w:rsid w:val="00DA6EBE"/>
    <w:rsid w:val="00DB27CC"/>
    <w:rsid w:val="00DB2A54"/>
    <w:rsid w:val="00DB4EF9"/>
    <w:rsid w:val="00DC2041"/>
    <w:rsid w:val="00DC29FE"/>
    <w:rsid w:val="00DC430C"/>
    <w:rsid w:val="00DC60FB"/>
    <w:rsid w:val="00DC6D16"/>
    <w:rsid w:val="00DC7319"/>
    <w:rsid w:val="00DC742E"/>
    <w:rsid w:val="00DD38DC"/>
    <w:rsid w:val="00DD63FF"/>
    <w:rsid w:val="00DD66FB"/>
    <w:rsid w:val="00DE2EF3"/>
    <w:rsid w:val="00DE59F2"/>
    <w:rsid w:val="00DF13FE"/>
    <w:rsid w:val="00DF1BBF"/>
    <w:rsid w:val="00DF3145"/>
    <w:rsid w:val="00DF444E"/>
    <w:rsid w:val="00DF4B0E"/>
    <w:rsid w:val="00DF4B7B"/>
    <w:rsid w:val="00DF669D"/>
    <w:rsid w:val="00E001F0"/>
    <w:rsid w:val="00E011F6"/>
    <w:rsid w:val="00E01E4B"/>
    <w:rsid w:val="00E02F3A"/>
    <w:rsid w:val="00E062B0"/>
    <w:rsid w:val="00E0711E"/>
    <w:rsid w:val="00E0770C"/>
    <w:rsid w:val="00E0788B"/>
    <w:rsid w:val="00E07D83"/>
    <w:rsid w:val="00E10C37"/>
    <w:rsid w:val="00E1340D"/>
    <w:rsid w:val="00E14DFA"/>
    <w:rsid w:val="00E17EA5"/>
    <w:rsid w:val="00E229DB"/>
    <w:rsid w:val="00E233D7"/>
    <w:rsid w:val="00E2571A"/>
    <w:rsid w:val="00E26EDC"/>
    <w:rsid w:val="00E2713C"/>
    <w:rsid w:val="00E273E6"/>
    <w:rsid w:val="00E30B42"/>
    <w:rsid w:val="00E329B8"/>
    <w:rsid w:val="00E342D7"/>
    <w:rsid w:val="00E34D1F"/>
    <w:rsid w:val="00E35C26"/>
    <w:rsid w:val="00E37F05"/>
    <w:rsid w:val="00E410EA"/>
    <w:rsid w:val="00E414B7"/>
    <w:rsid w:val="00E41D5C"/>
    <w:rsid w:val="00E42B70"/>
    <w:rsid w:val="00E437F7"/>
    <w:rsid w:val="00E529F9"/>
    <w:rsid w:val="00E54E6B"/>
    <w:rsid w:val="00E55017"/>
    <w:rsid w:val="00E55416"/>
    <w:rsid w:val="00E557D1"/>
    <w:rsid w:val="00E56282"/>
    <w:rsid w:val="00E616BF"/>
    <w:rsid w:val="00E658AA"/>
    <w:rsid w:val="00E6656A"/>
    <w:rsid w:val="00E67DEB"/>
    <w:rsid w:val="00E70D30"/>
    <w:rsid w:val="00E716BA"/>
    <w:rsid w:val="00E74AD9"/>
    <w:rsid w:val="00E75977"/>
    <w:rsid w:val="00E76431"/>
    <w:rsid w:val="00E7686D"/>
    <w:rsid w:val="00E813BA"/>
    <w:rsid w:val="00E85368"/>
    <w:rsid w:val="00E8590C"/>
    <w:rsid w:val="00E85F76"/>
    <w:rsid w:val="00E86409"/>
    <w:rsid w:val="00E93590"/>
    <w:rsid w:val="00E943EB"/>
    <w:rsid w:val="00E94506"/>
    <w:rsid w:val="00E954C0"/>
    <w:rsid w:val="00E95A7B"/>
    <w:rsid w:val="00E969E9"/>
    <w:rsid w:val="00EA01A0"/>
    <w:rsid w:val="00EA155A"/>
    <w:rsid w:val="00EA24D4"/>
    <w:rsid w:val="00EA2851"/>
    <w:rsid w:val="00EA3515"/>
    <w:rsid w:val="00EA55FE"/>
    <w:rsid w:val="00EA6BA0"/>
    <w:rsid w:val="00EB0B4F"/>
    <w:rsid w:val="00EB1B59"/>
    <w:rsid w:val="00EB4384"/>
    <w:rsid w:val="00EB6065"/>
    <w:rsid w:val="00EB7463"/>
    <w:rsid w:val="00EC0826"/>
    <w:rsid w:val="00EC1FBE"/>
    <w:rsid w:val="00EC4E99"/>
    <w:rsid w:val="00EC7E23"/>
    <w:rsid w:val="00ED3A21"/>
    <w:rsid w:val="00ED54F9"/>
    <w:rsid w:val="00ED6982"/>
    <w:rsid w:val="00EE0218"/>
    <w:rsid w:val="00EE0E54"/>
    <w:rsid w:val="00EE1033"/>
    <w:rsid w:val="00EE114E"/>
    <w:rsid w:val="00EE2D6B"/>
    <w:rsid w:val="00EE3EF4"/>
    <w:rsid w:val="00EE55D7"/>
    <w:rsid w:val="00EE57CE"/>
    <w:rsid w:val="00EE591D"/>
    <w:rsid w:val="00EF24BB"/>
    <w:rsid w:val="00EF2B90"/>
    <w:rsid w:val="00EF32F6"/>
    <w:rsid w:val="00EF4114"/>
    <w:rsid w:val="00EF448F"/>
    <w:rsid w:val="00EF4634"/>
    <w:rsid w:val="00EF472E"/>
    <w:rsid w:val="00EF4945"/>
    <w:rsid w:val="00EF4A5A"/>
    <w:rsid w:val="00EF4EC4"/>
    <w:rsid w:val="00EF66A9"/>
    <w:rsid w:val="00EF74D8"/>
    <w:rsid w:val="00F00648"/>
    <w:rsid w:val="00F010E2"/>
    <w:rsid w:val="00F01898"/>
    <w:rsid w:val="00F04067"/>
    <w:rsid w:val="00F04B71"/>
    <w:rsid w:val="00F05EE0"/>
    <w:rsid w:val="00F068D1"/>
    <w:rsid w:val="00F06985"/>
    <w:rsid w:val="00F07DE8"/>
    <w:rsid w:val="00F1251B"/>
    <w:rsid w:val="00F156B3"/>
    <w:rsid w:val="00F15FD8"/>
    <w:rsid w:val="00F21A1A"/>
    <w:rsid w:val="00F22813"/>
    <w:rsid w:val="00F22FC8"/>
    <w:rsid w:val="00F26338"/>
    <w:rsid w:val="00F27F36"/>
    <w:rsid w:val="00F3195D"/>
    <w:rsid w:val="00F31ED7"/>
    <w:rsid w:val="00F32B8C"/>
    <w:rsid w:val="00F33383"/>
    <w:rsid w:val="00F33B70"/>
    <w:rsid w:val="00F33D5B"/>
    <w:rsid w:val="00F358F2"/>
    <w:rsid w:val="00F4030B"/>
    <w:rsid w:val="00F42F65"/>
    <w:rsid w:val="00F444F5"/>
    <w:rsid w:val="00F45A7B"/>
    <w:rsid w:val="00F4602E"/>
    <w:rsid w:val="00F46BCF"/>
    <w:rsid w:val="00F515AF"/>
    <w:rsid w:val="00F530E5"/>
    <w:rsid w:val="00F5372A"/>
    <w:rsid w:val="00F53E05"/>
    <w:rsid w:val="00F5550A"/>
    <w:rsid w:val="00F55A56"/>
    <w:rsid w:val="00F56088"/>
    <w:rsid w:val="00F6031D"/>
    <w:rsid w:val="00F61303"/>
    <w:rsid w:val="00F65606"/>
    <w:rsid w:val="00F66614"/>
    <w:rsid w:val="00F67764"/>
    <w:rsid w:val="00F67A69"/>
    <w:rsid w:val="00F71232"/>
    <w:rsid w:val="00F7362A"/>
    <w:rsid w:val="00F74722"/>
    <w:rsid w:val="00F75F45"/>
    <w:rsid w:val="00F82957"/>
    <w:rsid w:val="00F8340E"/>
    <w:rsid w:val="00F83BD2"/>
    <w:rsid w:val="00F8450A"/>
    <w:rsid w:val="00F857CA"/>
    <w:rsid w:val="00F92C2B"/>
    <w:rsid w:val="00F94241"/>
    <w:rsid w:val="00F945CD"/>
    <w:rsid w:val="00F95ECF"/>
    <w:rsid w:val="00F9792C"/>
    <w:rsid w:val="00F97AAA"/>
    <w:rsid w:val="00F97E5D"/>
    <w:rsid w:val="00FA3B65"/>
    <w:rsid w:val="00FA4AD8"/>
    <w:rsid w:val="00FB3597"/>
    <w:rsid w:val="00FB53CA"/>
    <w:rsid w:val="00FB54B1"/>
    <w:rsid w:val="00FB7558"/>
    <w:rsid w:val="00FC13C0"/>
    <w:rsid w:val="00FC3750"/>
    <w:rsid w:val="00FC487C"/>
    <w:rsid w:val="00FC51A5"/>
    <w:rsid w:val="00FC6249"/>
    <w:rsid w:val="00FC6AF3"/>
    <w:rsid w:val="00FC74C8"/>
    <w:rsid w:val="00FD0B36"/>
    <w:rsid w:val="00FD0E0A"/>
    <w:rsid w:val="00FD168A"/>
    <w:rsid w:val="00FD30B7"/>
    <w:rsid w:val="00FD31A3"/>
    <w:rsid w:val="00FD3643"/>
    <w:rsid w:val="00FD553C"/>
    <w:rsid w:val="00FD6F5E"/>
    <w:rsid w:val="00FD7B3E"/>
    <w:rsid w:val="00FE087D"/>
    <w:rsid w:val="00FE133D"/>
    <w:rsid w:val="00FE2090"/>
    <w:rsid w:val="00FE359D"/>
    <w:rsid w:val="00FE47EA"/>
    <w:rsid w:val="00FE4D5F"/>
    <w:rsid w:val="00FE58D2"/>
    <w:rsid w:val="00FE7BC4"/>
    <w:rsid w:val="00FE7E7A"/>
    <w:rsid w:val="00FF0164"/>
    <w:rsid w:val="00FF29D4"/>
    <w:rsid w:val="00FF388D"/>
    <w:rsid w:val="00FF44A3"/>
    <w:rsid w:val="00FF56A9"/>
    <w:rsid w:val="00FF5E24"/>
    <w:rsid w:val="00FF6F15"/>
    <w:rsid w:val="00FF71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6A460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E10C37"/>
    <w:pPr>
      <w:spacing w:after="120" w:line="360" w:lineRule="auto"/>
      <w:jc w:val="both"/>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7A1A78"/>
    <w:pPr>
      <w:spacing w:after="120" w:line="360" w:lineRule="auto"/>
      <w:jc w:val="both"/>
    </w:pPr>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styleId="PlaceholderText">
    <w:name w:val="Placeholder Text"/>
    <w:basedOn w:val="DefaultParagraphFont"/>
    <w:uiPriority w:val="99"/>
    <w:semiHidden/>
    <w:rsid w:val="007A1A78"/>
    <w:rPr>
      <w:color w:val="808080"/>
    </w:rPr>
  </w:style>
  <w:style w:type="character" w:styleId="Hyperlink">
    <w:name w:val="Hyperlink"/>
    <w:basedOn w:val="DefaultParagraphFont"/>
    <w:uiPriority w:val="99"/>
    <w:unhideWhenUsed/>
    <w:rsid w:val="009E131F"/>
    <w:rPr>
      <w:color w:val="0563C1" w:themeColor="hyperlink"/>
      <w:u w:val="single"/>
    </w:rPr>
  </w:style>
  <w:style w:type="character" w:styleId="UnresolvedMention">
    <w:name w:val="Unresolved Mention"/>
    <w:basedOn w:val="DefaultParagraphFont"/>
    <w:uiPriority w:val="99"/>
    <w:semiHidden/>
    <w:unhideWhenUsed/>
    <w:rsid w:val="009E131F"/>
    <w:rPr>
      <w:color w:val="605E5C"/>
      <w:shd w:val="clear" w:color="auto" w:fill="E1DFDD"/>
    </w:rPr>
  </w:style>
  <w:style w:type="paragraph" w:styleId="Revision">
    <w:name w:val="Revision"/>
    <w:hidden/>
    <w:uiPriority w:val="99"/>
    <w:semiHidden/>
    <w:rsid w:val="003B3240"/>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007051">
      <w:bodyDiv w:val="1"/>
      <w:marLeft w:val="0"/>
      <w:marRight w:val="0"/>
      <w:marTop w:val="0"/>
      <w:marBottom w:val="0"/>
      <w:divBdr>
        <w:top w:val="none" w:sz="0" w:space="0" w:color="auto"/>
        <w:left w:val="none" w:sz="0" w:space="0" w:color="auto"/>
        <w:bottom w:val="none" w:sz="0" w:space="0" w:color="auto"/>
        <w:right w:val="none" w:sz="0" w:space="0" w:color="auto"/>
      </w:divBdr>
    </w:div>
    <w:div w:id="1462729410">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doi.org/10.1515/nanoph-2023-087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3852</Words>
  <Characters>21275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2021-09-02T13:03:00Z</dcterms:created>
  <dcterms:modified xsi:type="dcterms:W3CDTF">2024-04-30T14:10:00Z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