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8161B" w14:textId="2C4665FA" w:rsidR="004C5814" w:rsidRPr="0085667E" w:rsidRDefault="004C5814" w:rsidP="00537C68">
      <w:pPr>
        <w:spacing w:line="240" w:lineRule="auto"/>
        <w:jc w:val="both"/>
        <w:rPr>
          <w:rFonts w:ascii="Times New Roman" w:hAnsi="Times New Roman" w:cs="Times New Roman"/>
          <w:b/>
          <w:bCs/>
          <w:sz w:val="20"/>
          <w:szCs w:val="20"/>
          <w:lang w:val="en-US"/>
        </w:rPr>
      </w:pPr>
      <w:r w:rsidRPr="0085667E">
        <w:rPr>
          <w:rFonts w:ascii="Times New Roman" w:hAnsi="Times New Roman" w:cs="Times New Roman"/>
          <w:b/>
          <w:bCs/>
          <w:sz w:val="24"/>
          <w:szCs w:val="24"/>
          <w:lang w:val="en-US"/>
        </w:rPr>
        <w:t xml:space="preserve">REVERSE ENGINEERING THE NEOLITHIC BOATS OF THE AEGEAN SEA: TYPOLOGICAL CLASSIFICATION, RECONSTRUCTION AND SEAKEEPING </w:t>
      </w:r>
      <w:r w:rsidRPr="0085667E">
        <w:rPr>
          <w:rFonts w:ascii="Times New Roman" w:hAnsi="Times New Roman" w:cs="Times New Roman"/>
          <w:b/>
          <w:bCs/>
          <w:sz w:val="20"/>
          <w:szCs w:val="20"/>
          <w:lang w:val="en-US"/>
        </w:rPr>
        <w:t>ASSESSMENT</w:t>
      </w:r>
    </w:p>
    <w:p w14:paraId="4F30A84E" w14:textId="6006EF9F" w:rsidR="00E12830" w:rsidRDefault="004C5814" w:rsidP="00AB7302">
      <w:pPr>
        <w:autoSpaceDE w:val="0"/>
        <w:autoSpaceDN w:val="0"/>
        <w:adjustRightInd w:val="0"/>
        <w:spacing w:after="0" w:line="240" w:lineRule="auto"/>
        <w:jc w:val="both"/>
        <w:rPr>
          <w:rFonts w:ascii="TimesNewRomanPSMT" w:hAnsi="TimesNewRomanPSMT" w:cs="TimesNewRomanPSMT"/>
          <w:sz w:val="20"/>
          <w:szCs w:val="20"/>
          <w14:ligatures w14:val="standardContextual"/>
        </w:rPr>
      </w:pPr>
      <w:r w:rsidRPr="0085667E">
        <w:rPr>
          <w:rFonts w:ascii="Times New Roman" w:hAnsi="Times New Roman" w:cs="Times New Roman"/>
          <w:b/>
          <w:bCs/>
          <w:sz w:val="20"/>
          <w:szCs w:val="20"/>
          <w:lang w:val="en-US"/>
        </w:rPr>
        <w:t>P. Tzovaras</w:t>
      </w:r>
      <w:r w:rsidRPr="0085667E">
        <w:rPr>
          <w:rFonts w:ascii="Times New Roman" w:hAnsi="Times New Roman" w:cs="Times New Roman"/>
          <w:sz w:val="20"/>
          <w:szCs w:val="20"/>
          <w:lang w:val="en-US"/>
        </w:rPr>
        <w:t>, University of Southampton, Centre for Maritime Archaeology, Southampton Marine and Maritime Institute, UK</w:t>
      </w:r>
      <w:r w:rsidR="00AB7302">
        <w:rPr>
          <w:rFonts w:ascii="TimesNewRomanPS-BoldMT" w:hAnsi="TimesNewRomanPS-BoldMT" w:cs="TimesNewRomanPS-BoldMT"/>
          <w:b/>
          <w:bCs/>
          <w:sz w:val="20"/>
          <w:szCs w:val="20"/>
          <w14:ligatures w14:val="standardContextual"/>
        </w:rPr>
        <w:t>S Turnock</w:t>
      </w:r>
      <w:r w:rsidR="00AB7302">
        <w:rPr>
          <w:rFonts w:ascii="TimesNewRomanPSMT" w:hAnsi="TimesNewRomanPSMT" w:cs="TimesNewRomanPSMT"/>
          <w:sz w:val="20"/>
          <w:szCs w:val="20"/>
          <w14:ligatures w14:val="standardContextual"/>
        </w:rPr>
        <w:t xml:space="preserve">, Maritime Engineering, University of Southampton, </w:t>
      </w:r>
      <w:r w:rsidR="00AB7302">
        <w:rPr>
          <w:rFonts w:ascii="TimesNewRomanPS-BoldMT" w:hAnsi="TimesNewRomanPS-BoldMT" w:cs="TimesNewRomanPS-BoldMT"/>
          <w:b/>
          <w:bCs/>
          <w:sz w:val="20"/>
          <w:szCs w:val="20"/>
          <w14:ligatures w14:val="standardContextual"/>
        </w:rPr>
        <w:t>L Blue</w:t>
      </w:r>
      <w:r w:rsidR="00AB7302">
        <w:rPr>
          <w:rFonts w:ascii="TimesNewRomanPSMT" w:hAnsi="TimesNewRomanPSMT" w:cs="TimesNewRomanPSMT"/>
          <w:sz w:val="20"/>
          <w:szCs w:val="20"/>
          <w14:ligatures w14:val="standardContextual"/>
        </w:rPr>
        <w:t>, Maritime</w:t>
      </w:r>
      <w:r w:rsidR="00AB7302">
        <w:rPr>
          <w:rFonts w:ascii="TimesNewRomanPSMT" w:hAnsi="TimesNewRomanPSMT" w:cs="TimesNewRomanPSMT"/>
          <w:sz w:val="20"/>
          <w:szCs w:val="20"/>
          <w14:ligatures w14:val="standardContextual"/>
        </w:rPr>
        <w:t xml:space="preserve"> </w:t>
      </w:r>
      <w:r w:rsidR="00AB7302">
        <w:rPr>
          <w:rFonts w:ascii="TimesNewRomanPSMT" w:hAnsi="TimesNewRomanPSMT" w:cs="TimesNewRomanPSMT"/>
          <w:sz w:val="20"/>
          <w:szCs w:val="20"/>
          <w14:ligatures w14:val="standardContextual"/>
        </w:rPr>
        <w:t xml:space="preserve">Archaeology, University of Southampton, </w:t>
      </w:r>
      <w:r w:rsidR="00AB7302">
        <w:rPr>
          <w:rFonts w:ascii="TimesNewRomanPS-BoldMT" w:hAnsi="TimesNewRomanPS-BoldMT" w:cs="TimesNewRomanPS-BoldMT"/>
          <w:b/>
          <w:bCs/>
          <w:sz w:val="20"/>
          <w:szCs w:val="20"/>
          <w14:ligatures w14:val="standardContextual"/>
        </w:rPr>
        <w:t>A G Vlachopoulos</w:t>
      </w:r>
      <w:r w:rsidR="00AB7302">
        <w:rPr>
          <w:rFonts w:ascii="TimesNewRomanPSMT" w:hAnsi="TimesNewRomanPSMT" w:cs="TimesNewRomanPSMT"/>
          <w:sz w:val="20"/>
          <w:szCs w:val="20"/>
          <w14:ligatures w14:val="standardContextual"/>
        </w:rPr>
        <w:t>, Prehistoric Archaeology, University of</w:t>
      </w:r>
      <w:r w:rsidR="00AB7302">
        <w:rPr>
          <w:rFonts w:ascii="TimesNewRomanPSMT" w:hAnsi="TimesNewRomanPSMT" w:cs="TimesNewRomanPSMT"/>
          <w:sz w:val="20"/>
          <w:szCs w:val="20"/>
          <w14:ligatures w14:val="standardContextual"/>
        </w:rPr>
        <w:t xml:space="preserve"> </w:t>
      </w:r>
      <w:r w:rsidR="00AB7302">
        <w:rPr>
          <w:rFonts w:ascii="TimesNewRomanPSMT" w:hAnsi="TimesNewRomanPSMT" w:cs="TimesNewRomanPSMT"/>
          <w:sz w:val="20"/>
          <w:szCs w:val="20"/>
          <w14:ligatures w14:val="standardContextual"/>
        </w:rPr>
        <w:t xml:space="preserve">Ioannina, Greece, and </w:t>
      </w:r>
      <w:r w:rsidR="00AB7302">
        <w:rPr>
          <w:rFonts w:ascii="TimesNewRomanPS-BoldMT" w:hAnsi="TimesNewRomanPS-BoldMT" w:cs="TimesNewRomanPS-BoldMT"/>
          <w:b/>
          <w:bCs/>
          <w:sz w:val="20"/>
          <w:szCs w:val="20"/>
          <w14:ligatures w14:val="standardContextual"/>
        </w:rPr>
        <w:t>J Sofaer</w:t>
      </w:r>
      <w:r w:rsidR="00AB7302">
        <w:rPr>
          <w:rFonts w:ascii="TimesNewRomanPSMT" w:hAnsi="TimesNewRomanPSMT" w:cs="TimesNewRomanPSMT"/>
          <w:sz w:val="20"/>
          <w:szCs w:val="20"/>
          <w14:ligatures w14:val="standardContextual"/>
        </w:rPr>
        <w:t>, Archaeology, University of Southampton</w:t>
      </w:r>
    </w:p>
    <w:p w14:paraId="43254AC6" w14:textId="77777777" w:rsidR="00AB7302" w:rsidRPr="00AB7302" w:rsidRDefault="00AB7302" w:rsidP="00AB7302">
      <w:pPr>
        <w:autoSpaceDE w:val="0"/>
        <w:autoSpaceDN w:val="0"/>
        <w:adjustRightInd w:val="0"/>
        <w:spacing w:after="0" w:line="240" w:lineRule="auto"/>
        <w:rPr>
          <w:rFonts w:ascii="TimesNewRomanPSMT" w:hAnsi="TimesNewRomanPSMT" w:cs="TimesNewRomanPSMT"/>
          <w:sz w:val="20"/>
          <w:szCs w:val="20"/>
          <w14:ligatures w14:val="standardContextual"/>
        </w:rPr>
      </w:pPr>
    </w:p>
    <w:p w14:paraId="7A7A4C68" w14:textId="77777777" w:rsidR="004C5814" w:rsidRPr="0085667E" w:rsidRDefault="004C5814" w:rsidP="00537C68">
      <w:pPr>
        <w:spacing w:after="0" w:line="240" w:lineRule="auto"/>
        <w:jc w:val="both"/>
        <w:rPr>
          <w:rFonts w:ascii="Times New Roman" w:eastAsia="Times New Roman" w:hAnsi="Times New Roman" w:cs="Times New Roman"/>
          <w:b/>
          <w:sz w:val="20"/>
          <w:szCs w:val="20"/>
          <w:lang w:val="en-US"/>
        </w:rPr>
      </w:pPr>
      <w:r w:rsidRPr="0085667E">
        <w:rPr>
          <w:rFonts w:ascii="Times New Roman" w:eastAsia="Times New Roman" w:hAnsi="Times New Roman" w:cs="Times New Roman"/>
          <w:b/>
          <w:sz w:val="20"/>
          <w:szCs w:val="20"/>
          <w:lang w:val="en-US"/>
        </w:rPr>
        <w:t>SUMMARY</w:t>
      </w:r>
    </w:p>
    <w:p w14:paraId="0D4EEE69" w14:textId="77777777" w:rsidR="0035688E" w:rsidRPr="0085667E" w:rsidRDefault="0035688E" w:rsidP="00537C68">
      <w:pPr>
        <w:spacing w:after="0" w:line="240" w:lineRule="auto"/>
        <w:jc w:val="both"/>
        <w:rPr>
          <w:rFonts w:ascii="Times New Roman" w:eastAsia="Times New Roman" w:hAnsi="Times New Roman" w:cs="Times New Roman"/>
          <w:b/>
          <w:sz w:val="20"/>
          <w:szCs w:val="20"/>
          <w:lang w:val="en-US"/>
        </w:rPr>
      </w:pPr>
    </w:p>
    <w:p w14:paraId="79064665" w14:textId="016AED18" w:rsidR="0035688E" w:rsidRPr="0085667E" w:rsidRDefault="009A783C" w:rsidP="00537C68">
      <w:pPr>
        <w:spacing w:line="240" w:lineRule="auto"/>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T</w:t>
      </w:r>
      <w:r w:rsidR="0035688E" w:rsidRPr="0085667E">
        <w:rPr>
          <w:rFonts w:ascii="Times New Roman" w:hAnsi="Times New Roman" w:cs="Times New Roman"/>
          <w:sz w:val="20"/>
          <w:szCs w:val="20"/>
          <w:lang w:val="en-US"/>
        </w:rPr>
        <w:t xml:space="preserve">he hundreds of recently </w:t>
      </w:r>
      <w:r w:rsidR="0035688E" w:rsidRPr="008A5EAB">
        <w:rPr>
          <w:rFonts w:ascii="Times New Roman" w:hAnsi="Times New Roman" w:cs="Times New Roman"/>
          <w:sz w:val="20"/>
          <w:szCs w:val="20"/>
          <w:lang w:val="en-US"/>
        </w:rPr>
        <w:t xml:space="preserve">discovered </w:t>
      </w:r>
      <w:r w:rsidRPr="008A5EAB">
        <w:rPr>
          <w:rFonts w:ascii="Times New Roman" w:hAnsi="Times New Roman" w:cs="Times New Roman"/>
          <w:sz w:val="20"/>
          <w:szCs w:val="20"/>
          <w:lang w:val="en-US"/>
        </w:rPr>
        <w:t xml:space="preserve">LN-EBA </w:t>
      </w:r>
      <w:r w:rsidR="0035688E" w:rsidRPr="008A5EAB">
        <w:rPr>
          <w:rFonts w:ascii="Times New Roman" w:hAnsi="Times New Roman" w:cs="Times New Roman"/>
          <w:sz w:val="20"/>
          <w:szCs w:val="20"/>
          <w:lang w:val="en-US"/>
        </w:rPr>
        <w:t xml:space="preserve">rock-art images of boats from </w:t>
      </w:r>
      <w:r w:rsidRPr="008A5EAB">
        <w:rPr>
          <w:rFonts w:ascii="Times New Roman" w:hAnsi="Times New Roman" w:cs="Times New Roman"/>
          <w:sz w:val="20"/>
          <w:szCs w:val="20"/>
          <w:lang w:val="en-US"/>
        </w:rPr>
        <w:t>the Aegean Basin</w:t>
      </w:r>
      <w:r w:rsidR="0035688E" w:rsidRPr="008A5EAB">
        <w:rPr>
          <w:rFonts w:ascii="Times New Roman" w:hAnsi="Times New Roman" w:cs="Times New Roman"/>
          <w:sz w:val="20"/>
          <w:szCs w:val="20"/>
          <w:lang w:val="en-US"/>
        </w:rPr>
        <w:t xml:space="preserve">, </w:t>
      </w:r>
      <w:r w:rsidRPr="008A5EAB">
        <w:rPr>
          <w:rFonts w:ascii="Times New Roman" w:hAnsi="Times New Roman" w:cs="Times New Roman"/>
          <w:sz w:val="20"/>
          <w:szCs w:val="20"/>
          <w:lang w:val="en-US"/>
        </w:rPr>
        <w:t xml:space="preserve">Greece, </w:t>
      </w:r>
      <w:r w:rsidR="0035688E" w:rsidRPr="008A5EAB">
        <w:rPr>
          <w:rFonts w:ascii="Times New Roman" w:hAnsi="Times New Roman" w:cs="Times New Roman"/>
          <w:sz w:val="20"/>
          <w:szCs w:val="20"/>
          <w:lang w:val="en-US"/>
        </w:rPr>
        <w:t>highlight</w:t>
      </w:r>
      <w:r w:rsidRPr="008A5EAB">
        <w:rPr>
          <w:rFonts w:ascii="Times New Roman" w:hAnsi="Times New Roman" w:cs="Times New Roman"/>
          <w:sz w:val="20"/>
          <w:szCs w:val="20"/>
          <w:lang w:val="en-US"/>
        </w:rPr>
        <w:t>ed</w:t>
      </w:r>
      <w:r w:rsidR="0035688E" w:rsidRPr="008A5EAB">
        <w:rPr>
          <w:rFonts w:ascii="Times New Roman" w:hAnsi="Times New Roman" w:cs="Times New Roman"/>
          <w:sz w:val="20"/>
          <w:szCs w:val="20"/>
          <w:lang w:val="en-US"/>
        </w:rPr>
        <w:t xml:space="preserve"> </w:t>
      </w:r>
      <w:r w:rsidRPr="008A5EAB">
        <w:rPr>
          <w:rFonts w:ascii="Times New Roman" w:hAnsi="Times New Roman" w:cs="Times New Roman"/>
          <w:sz w:val="20"/>
          <w:szCs w:val="20"/>
          <w:lang w:val="en-US"/>
        </w:rPr>
        <w:t xml:space="preserve">their </w:t>
      </w:r>
      <w:r w:rsidR="0035688E" w:rsidRPr="008A5EAB">
        <w:rPr>
          <w:rFonts w:ascii="Times New Roman" w:hAnsi="Times New Roman" w:cs="Times New Roman"/>
          <w:sz w:val="20"/>
          <w:szCs w:val="20"/>
          <w:lang w:val="en-US"/>
        </w:rPr>
        <w:t xml:space="preserve">design and structural details. Additionally, their dating in the transition from LN to EBA offers an uninterrupted continuum of the </w:t>
      </w:r>
      <w:r w:rsidRPr="008A5EAB">
        <w:rPr>
          <w:rFonts w:ascii="Times New Roman" w:hAnsi="Times New Roman" w:cs="Times New Roman"/>
          <w:sz w:val="20"/>
          <w:szCs w:val="20"/>
          <w:lang w:val="en-US"/>
        </w:rPr>
        <w:t xml:space="preserve">Neolithic boat </w:t>
      </w:r>
      <w:r w:rsidR="0035688E" w:rsidRPr="008A5EAB">
        <w:rPr>
          <w:rFonts w:ascii="Times New Roman" w:hAnsi="Times New Roman" w:cs="Times New Roman"/>
          <w:sz w:val="20"/>
          <w:szCs w:val="20"/>
          <w:lang w:val="en-US"/>
        </w:rPr>
        <w:t xml:space="preserve">evolution. </w:t>
      </w:r>
      <w:r w:rsidRPr="0085667E">
        <w:rPr>
          <w:rFonts w:ascii="Times New Roman" w:hAnsi="Times New Roman" w:cs="Times New Roman"/>
          <w:sz w:val="20"/>
          <w:szCs w:val="20"/>
          <w:lang w:val="en-US"/>
        </w:rPr>
        <w:t>A</w:t>
      </w:r>
      <w:r w:rsidR="0035688E" w:rsidRPr="0085667E">
        <w:rPr>
          <w:rFonts w:ascii="Times New Roman" w:hAnsi="Times New Roman" w:cs="Times New Roman"/>
          <w:sz w:val="20"/>
          <w:szCs w:val="20"/>
          <w:lang w:val="en-US"/>
        </w:rPr>
        <w:t xml:space="preserve"> technologically rigorous methodology was incorporated for their analysis by exploiting the concepts of reverse engineering, climatic design and the tools offered by ship science. This enabled their reconstruction and testing, providing insights into their technical traits, such as </w:t>
      </w:r>
      <w:r w:rsidRPr="0085667E">
        <w:rPr>
          <w:rFonts w:ascii="Times New Roman" w:hAnsi="Times New Roman" w:cs="Times New Roman"/>
          <w:sz w:val="20"/>
          <w:szCs w:val="20"/>
          <w:lang w:val="en-US"/>
        </w:rPr>
        <w:t>stability and</w:t>
      </w:r>
      <w:r w:rsidR="0035688E" w:rsidRPr="0085667E">
        <w:rPr>
          <w:rFonts w:ascii="Times New Roman" w:hAnsi="Times New Roman" w:cs="Times New Roman"/>
          <w:sz w:val="20"/>
          <w:szCs w:val="20"/>
          <w:lang w:val="en-US"/>
        </w:rPr>
        <w:t xml:space="preserve"> resistance. These </w:t>
      </w:r>
      <w:proofErr w:type="spellStart"/>
      <w:r w:rsidR="0035688E" w:rsidRPr="0085667E">
        <w:rPr>
          <w:rFonts w:ascii="Times New Roman" w:hAnsi="Times New Roman" w:cs="Times New Roman"/>
          <w:sz w:val="20"/>
          <w:szCs w:val="20"/>
          <w:lang w:val="en-US"/>
        </w:rPr>
        <w:t>favour</w:t>
      </w:r>
      <w:proofErr w:type="spellEnd"/>
      <w:r w:rsidR="0035688E" w:rsidRPr="0085667E">
        <w:rPr>
          <w:rFonts w:ascii="Times New Roman" w:hAnsi="Times New Roman" w:cs="Times New Roman"/>
          <w:sz w:val="20"/>
          <w:szCs w:val="20"/>
          <w:lang w:val="en-US"/>
        </w:rPr>
        <w:t xml:space="preserve"> the view that trading, gateway communities and seagoing boats have a more dynamic history in a long Aegean tradition that goes back as far as the Neolithic.</w:t>
      </w:r>
    </w:p>
    <w:p w14:paraId="1EA3DA5F" w14:textId="77777777" w:rsidR="004C5814" w:rsidRPr="0085667E" w:rsidRDefault="004C5814" w:rsidP="00537C68">
      <w:pPr>
        <w:spacing w:after="0" w:line="240" w:lineRule="auto"/>
        <w:jc w:val="both"/>
        <w:rPr>
          <w:rFonts w:ascii="Times New Roman" w:eastAsia="Times New Roman" w:hAnsi="Times New Roman" w:cs="Times New Roman"/>
          <w:b/>
          <w:sz w:val="20"/>
          <w:szCs w:val="20"/>
          <w:lang w:val="en-US"/>
        </w:rPr>
      </w:pPr>
    </w:p>
    <w:p w14:paraId="5A364955" w14:textId="77777777" w:rsidR="004C5814" w:rsidRPr="0085667E" w:rsidRDefault="004C5814" w:rsidP="00537C68">
      <w:pPr>
        <w:spacing w:after="0" w:line="240" w:lineRule="auto"/>
        <w:jc w:val="both"/>
        <w:rPr>
          <w:rFonts w:ascii="Times New Roman" w:eastAsia="Times New Roman" w:hAnsi="Times New Roman" w:cs="Times New Roman"/>
          <w:b/>
          <w:sz w:val="20"/>
          <w:szCs w:val="20"/>
          <w:lang w:val="en-US"/>
        </w:rPr>
      </w:pPr>
      <w:r w:rsidRPr="0085667E">
        <w:rPr>
          <w:rFonts w:ascii="Times New Roman" w:eastAsia="Times New Roman" w:hAnsi="Times New Roman" w:cs="Times New Roman"/>
          <w:b/>
          <w:sz w:val="20"/>
          <w:szCs w:val="20"/>
          <w:lang w:val="en-US"/>
        </w:rPr>
        <w:t>NOMENCLATURE</w:t>
      </w:r>
    </w:p>
    <w:p w14:paraId="405E9729" w14:textId="77777777" w:rsidR="006E5B3A" w:rsidRPr="0085667E" w:rsidRDefault="006E5B3A" w:rsidP="00537C68">
      <w:pPr>
        <w:spacing w:after="0" w:line="240" w:lineRule="auto"/>
        <w:jc w:val="both"/>
        <w:rPr>
          <w:rFonts w:ascii="Times New Roman" w:eastAsia="Times New Roman" w:hAnsi="Times New Roman" w:cs="Times New Roman"/>
          <w:b/>
          <w:sz w:val="20"/>
          <w:szCs w:val="20"/>
          <w:lang w:val="en-US"/>
        </w:rPr>
      </w:pPr>
    </w:p>
    <w:p w14:paraId="4A13CB39" w14:textId="5C289FDF" w:rsidR="006E5B3A" w:rsidRPr="0085667E" w:rsidRDefault="006E5B3A" w:rsidP="00537C68">
      <w:pPr>
        <w:spacing w:after="0" w:line="240" w:lineRule="auto"/>
        <w:jc w:val="both"/>
        <w:rPr>
          <w:rFonts w:ascii="Times New Roman" w:eastAsia="Times New Roman" w:hAnsi="Times New Roman" w:cs="Times New Roman"/>
          <w:sz w:val="20"/>
          <w:szCs w:val="20"/>
          <w:lang w:val="en-US"/>
        </w:rPr>
      </w:pPr>
      <w:r w:rsidRPr="0085667E">
        <w:rPr>
          <w:rFonts w:ascii="Times New Roman" w:eastAsia="Times New Roman" w:hAnsi="Times New Roman" w:cs="Times New Roman"/>
          <w:sz w:val="20"/>
          <w:szCs w:val="20"/>
          <w:lang w:val="en-US"/>
        </w:rPr>
        <w:t xml:space="preserve">[Symbol] </w:t>
      </w:r>
      <w:r w:rsidRPr="0085667E">
        <w:rPr>
          <w:rFonts w:ascii="Times New Roman" w:eastAsia="Times New Roman" w:hAnsi="Times New Roman" w:cs="Times New Roman"/>
          <w:sz w:val="20"/>
          <w:szCs w:val="20"/>
          <w:lang w:val="en-US"/>
        </w:rPr>
        <w:tab/>
        <w:t>[</w:t>
      </w:r>
      <w:r w:rsidR="00272E09" w:rsidRPr="0085667E">
        <w:rPr>
          <w:rFonts w:ascii="Times New Roman" w:eastAsia="Times New Roman" w:hAnsi="Times New Roman" w:cs="Times New Roman"/>
          <w:sz w:val="20"/>
          <w:szCs w:val="20"/>
          <w:lang w:val="en-US"/>
        </w:rPr>
        <w:t xml:space="preserve">Definition] </w:t>
      </w:r>
      <w:r w:rsidR="00272E09" w:rsidRPr="0085667E">
        <w:rPr>
          <w:rFonts w:ascii="Times New Roman" w:eastAsia="Times New Roman" w:hAnsi="Times New Roman" w:cs="Times New Roman"/>
          <w:sz w:val="20"/>
          <w:szCs w:val="20"/>
          <w:lang w:val="en-US"/>
        </w:rPr>
        <w:tab/>
        <w:t xml:space="preserve">  </w:t>
      </w:r>
      <w:r w:rsidR="00D302B5">
        <w:rPr>
          <w:rFonts w:ascii="Times New Roman" w:eastAsia="Times New Roman" w:hAnsi="Times New Roman" w:cs="Times New Roman"/>
          <w:sz w:val="20"/>
          <w:szCs w:val="20"/>
          <w:lang w:val="en-US"/>
        </w:rPr>
        <w:t xml:space="preserve">                                                        </w:t>
      </w:r>
      <w:proofErr w:type="gramStart"/>
      <w:r w:rsidR="00D302B5">
        <w:rPr>
          <w:rFonts w:ascii="Times New Roman" w:eastAsia="Times New Roman" w:hAnsi="Times New Roman" w:cs="Times New Roman"/>
          <w:sz w:val="20"/>
          <w:szCs w:val="20"/>
          <w:lang w:val="en-US"/>
        </w:rPr>
        <w:t xml:space="preserve">   </w:t>
      </w:r>
      <w:r w:rsidR="00272E09" w:rsidRPr="0085667E">
        <w:rPr>
          <w:rFonts w:ascii="Times New Roman" w:eastAsia="Times New Roman" w:hAnsi="Times New Roman" w:cs="Times New Roman"/>
          <w:sz w:val="20"/>
          <w:szCs w:val="20"/>
          <w:lang w:val="en-US"/>
        </w:rPr>
        <w:t>(</w:t>
      </w:r>
      <w:proofErr w:type="gramEnd"/>
      <w:r w:rsidRPr="0085667E">
        <w:rPr>
          <w:rFonts w:ascii="Times New Roman" w:eastAsia="Times New Roman" w:hAnsi="Times New Roman" w:cs="Times New Roman"/>
          <w:sz w:val="20"/>
          <w:szCs w:val="20"/>
          <w:lang w:val="en-US"/>
        </w:rPr>
        <w:t>Unit)]</w:t>
      </w:r>
    </w:p>
    <w:p w14:paraId="4874F625" w14:textId="4E5704DB" w:rsidR="006E5B3A" w:rsidRPr="0085667E" w:rsidRDefault="006E5B3A"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LN</w:t>
      </w:r>
      <w:r w:rsidRPr="0085667E">
        <w:rPr>
          <w:rFonts w:ascii="Times New Roman" w:eastAsia="Times New Roman" w:hAnsi="Times New Roman" w:cs="Times New Roman"/>
          <w:bCs/>
          <w:sz w:val="20"/>
          <w:szCs w:val="20"/>
          <w:lang w:val="en-US"/>
        </w:rPr>
        <w:t xml:space="preserve">                        Late Neolithic</w:t>
      </w:r>
    </w:p>
    <w:p w14:paraId="45893483" w14:textId="02708BF6" w:rsidR="004C5814" w:rsidRPr="0085667E" w:rsidRDefault="006E5B3A"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 xml:space="preserve">EBA     </w:t>
      </w:r>
      <w:r w:rsidRPr="0085667E">
        <w:rPr>
          <w:rFonts w:ascii="Times New Roman" w:eastAsia="Times New Roman" w:hAnsi="Times New Roman" w:cs="Times New Roman"/>
          <w:bCs/>
          <w:sz w:val="20"/>
          <w:szCs w:val="20"/>
          <w:lang w:val="en-US"/>
        </w:rPr>
        <w:t xml:space="preserve">                Early Bronze Age</w:t>
      </w:r>
    </w:p>
    <w:p w14:paraId="02A07F05" w14:textId="7ADA8F1F" w:rsidR="006E5B3A" w:rsidRPr="0085667E" w:rsidRDefault="006E5B3A"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H-RTI</w:t>
      </w:r>
      <w:r w:rsidRPr="00D80D99">
        <w:rPr>
          <w:rFonts w:ascii="Times New Roman" w:eastAsia="Times New Roman" w:hAnsi="Times New Roman" w:cs="Times New Roman"/>
          <w:bCs/>
          <w:i/>
          <w:iCs/>
          <w:sz w:val="20"/>
          <w:szCs w:val="20"/>
          <w:lang w:val="en-US"/>
        </w:rPr>
        <w:tab/>
      </w:r>
      <w:r w:rsidRPr="0085667E">
        <w:rPr>
          <w:rFonts w:ascii="Times New Roman" w:eastAsia="Times New Roman" w:hAnsi="Times New Roman" w:cs="Times New Roman"/>
          <w:bCs/>
          <w:sz w:val="20"/>
          <w:szCs w:val="20"/>
          <w:lang w:val="en-US"/>
        </w:rPr>
        <w:tab/>
        <w:t>Highlighted-Reflectance Transformation Imaging</w:t>
      </w:r>
    </w:p>
    <w:p w14:paraId="43EE0614" w14:textId="54B9359F" w:rsidR="001C5EF7" w:rsidRPr="0085667E" w:rsidRDefault="001C5EF7"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EC</w:t>
      </w:r>
      <w:r w:rsidRPr="0085667E">
        <w:rPr>
          <w:rFonts w:ascii="Times New Roman" w:eastAsia="Times New Roman" w:hAnsi="Times New Roman" w:cs="Times New Roman"/>
          <w:bCs/>
          <w:sz w:val="20"/>
          <w:szCs w:val="20"/>
          <w:lang w:val="en-US"/>
        </w:rPr>
        <w:tab/>
      </w:r>
      <w:r w:rsidRPr="0085667E">
        <w:rPr>
          <w:rFonts w:ascii="Times New Roman" w:eastAsia="Times New Roman" w:hAnsi="Times New Roman" w:cs="Times New Roman"/>
          <w:bCs/>
          <w:sz w:val="20"/>
          <w:szCs w:val="20"/>
          <w:lang w:val="en-US"/>
        </w:rPr>
        <w:tab/>
        <w:t>Early Cycladic</w:t>
      </w:r>
    </w:p>
    <w:p w14:paraId="275E06C2" w14:textId="47EFD62C" w:rsidR="00E11FB4" w:rsidRPr="0085667E" w:rsidRDefault="00E11FB4"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FN</w:t>
      </w:r>
      <w:r w:rsidRPr="0085667E">
        <w:rPr>
          <w:rFonts w:ascii="Times New Roman" w:eastAsia="Times New Roman" w:hAnsi="Times New Roman" w:cs="Times New Roman"/>
          <w:bCs/>
          <w:sz w:val="20"/>
          <w:szCs w:val="20"/>
          <w:lang w:val="en-US"/>
        </w:rPr>
        <w:tab/>
      </w:r>
      <w:r w:rsidRPr="0085667E">
        <w:rPr>
          <w:rFonts w:ascii="Times New Roman" w:eastAsia="Times New Roman" w:hAnsi="Times New Roman" w:cs="Times New Roman"/>
          <w:bCs/>
          <w:sz w:val="20"/>
          <w:szCs w:val="20"/>
          <w:lang w:val="en-US"/>
        </w:rPr>
        <w:tab/>
        <w:t>Final Neolithic</w:t>
      </w:r>
    </w:p>
    <w:p w14:paraId="18AAAE06" w14:textId="7FF85BEC" w:rsidR="00FE180B" w:rsidRPr="0085667E" w:rsidRDefault="00FE180B"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EN</w:t>
      </w:r>
      <w:r w:rsidRPr="0085667E">
        <w:rPr>
          <w:rFonts w:ascii="Times New Roman" w:eastAsia="Times New Roman" w:hAnsi="Times New Roman" w:cs="Times New Roman"/>
          <w:bCs/>
          <w:sz w:val="20"/>
          <w:szCs w:val="20"/>
          <w:lang w:val="en-US"/>
        </w:rPr>
        <w:tab/>
      </w:r>
      <w:r w:rsidRPr="0085667E">
        <w:rPr>
          <w:rFonts w:ascii="Times New Roman" w:eastAsia="Times New Roman" w:hAnsi="Times New Roman" w:cs="Times New Roman"/>
          <w:bCs/>
          <w:sz w:val="20"/>
          <w:szCs w:val="20"/>
          <w:lang w:val="en-US"/>
        </w:rPr>
        <w:tab/>
        <w:t>Early Neolithic</w:t>
      </w:r>
    </w:p>
    <w:p w14:paraId="11721C23" w14:textId="7D246903" w:rsidR="006E5B3A" w:rsidRPr="0085667E" w:rsidRDefault="00863980" w:rsidP="00537C68">
      <w:pPr>
        <w:spacing w:after="0" w:line="240" w:lineRule="auto"/>
        <w:jc w:val="both"/>
        <w:rPr>
          <w:rFonts w:ascii="Times New Roman" w:eastAsia="Times New Roman" w:hAnsi="Times New Roman" w:cs="Times New Roman"/>
          <w:bCs/>
          <w:sz w:val="20"/>
          <w:szCs w:val="20"/>
          <w:lang w:val="en-US"/>
        </w:rPr>
      </w:pPr>
      <w:r w:rsidRPr="00D80D99">
        <w:rPr>
          <w:rFonts w:ascii="Times New Roman" w:eastAsia="Times New Roman" w:hAnsi="Times New Roman" w:cs="Times New Roman"/>
          <w:bCs/>
          <w:i/>
          <w:iCs/>
          <w:sz w:val="20"/>
          <w:szCs w:val="20"/>
          <w:lang w:val="en-US"/>
        </w:rPr>
        <w:t>MN</w:t>
      </w:r>
      <w:r w:rsidRPr="0085667E">
        <w:rPr>
          <w:rFonts w:ascii="Times New Roman" w:eastAsia="Times New Roman" w:hAnsi="Times New Roman" w:cs="Times New Roman"/>
          <w:bCs/>
          <w:sz w:val="20"/>
          <w:szCs w:val="20"/>
          <w:lang w:val="en-US"/>
        </w:rPr>
        <w:tab/>
      </w:r>
      <w:r w:rsidRPr="0085667E">
        <w:rPr>
          <w:rFonts w:ascii="Times New Roman" w:eastAsia="Times New Roman" w:hAnsi="Times New Roman" w:cs="Times New Roman"/>
          <w:bCs/>
          <w:sz w:val="20"/>
          <w:szCs w:val="20"/>
          <w:lang w:val="en-US"/>
        </w:rPr>
        <w:tab/>
        <w:t>Middle Neolithic</w:t>
      </w:r>
    </w:p>
    <w:p w14:paraId="07E3B4E4" w14:textId="5198E9B8" w:rsidR="00863980" w:rsidRPr="0085667E" w:rsidRDefault="00863980" w:rsidP="00537C68">
      <w:pPr>
        <w:spacing w:after="0" w:line="240" w:lineRule="auto"/>
        <w:jc w:val="both"/>
        <w:rPr>
          <w:rFonts w:ascii="Times New Roman" w:hAnsi="Times New Roman" w:cs="Times New Roman"/>
          <w:sz w:val="20"/>
          <w:szCs w:val="20"/>
          <w:lang w:val="en-US"/>
        </w:rPr>
      </w:pPr>
      <w:r w:rsidRPr="00D80D99">
        <w:rPr>
          <w:rFonts w:ascii="Times New Roman" w:eastAsia="Times New Roman" w:hAnsi="Times New Roman" w:cs="Times New Roman"/>
          <w:bCs/>
          <w:i/>
          <w:iCs/>
          <w:sz w:val="20"/>
          <w:szCs w:val="20"/>
          <w:lang w:val="en-US"/>
        </w:rPr>
        <w:t>M&amp;T</w:t>
      </w:r>
      <w:r w:rsidRPr="0085667E">
        <w:rPr>
          <w:rFonts w:ascii="Times New Roman" w:eastAsia="Times New Roman" w:hAnsi="Times New Roman" w:cs="Times New Roman"/>
          <w:bCs/>
          <w:sz w:val="20"/>
          <w:szCs w:val="20"/>
          <w:lang w:val="en-US"/>
        </w:rPr>
        <w:tab/>
      </w:r>
      <w:r w:rsidRPr="0085667E">
        <w:rPr>
          <w:rFonts w:ascii="Times New Roman" w:eastAsia="Times New Roman" w:hAnsi="Times New Roman" w:cs="Times New Roman"/>
          <w:bCs/>
          <w:sz w:val="20"/>
          <w:szCs w:val="20"/>
          <w:lang w:val="en-US"/>
        </w:rPr>
        <w:tab/>
      </w:r>
      <w:r w:rsidR="00480561" w:rsidRPr="0085667E">
        <w:rPr>
          <w:rFonts w:ascii="Times New Roman" w:hAnsi="Times New Roman" w:cs="Times New Roman"/>
          <w:sz w:val="20"/>
          <w:szCs w:val="20"/>
          <w:lang w:val="en-US"/>
        </w:rPr>
        <w:t>M</w:t>
      </w:r>
      <w:r w:rsidRPr="0085667E">
        <w:rPr>
          <w:rFonts w:ascii="Times New Roman" w:hAnsi="Times New Roman" w:cs="Times New Roman"/>
          <w:sz w:val="20"/>
          <w:szCs w:val="20"/>
          <w:lang w:val="en-US"/>
        </w:rPr>
        <w:t>ortice-and-tenon</w:t>
      </w:r>
    </w:p>
    <w:p w14:paraId="782B885C" w14:textId="51D1C1A5" w:rsidR="00480561" w:rsidRDefault="00480561" w:rsidP="00537C68">
      <w:pPr>
        <w:spacing w:after="0" w:line="240" w:lineRule="auto"/>
        <w:jc w:val="both"/>
        <w:rPr>
          <w:rFonts w:ascii="Times New Roman" w:hAnsi="Times New Roman" w:cs="Times New Roman"/>
          <w:sz w:val="20"/>
          <w:szCs w:val="20"/>
          <w:lang w:val="en-US"/>
        </w:rPr>
      </w:pPr>
      <w:r w:rsidRPr="00D80D99">
        <w:rPr>
          <w:rFonts w:ascii="Times New Roman" w:hAnsi="Times New Roman" w:cs="Times New Roman"/>
          <w:i/>
          <w:iCs/>
          <w:sz w:val="20"/>
          <w:szCs w:val="20"/>
          <w:lang w:val="en-US"/>
        </w:rPr>
        <w:t>LBA</w:t>
      </w:r>
      <w:r w:rsidRPr="00D80D99">
        <w:rPr>
          <w:rFonts w:ascii="Times New Roman" w:hAnsi="Times New Roman" w:cs="Times New Roman"/>
          <w:i/>
          <w:iCs/>
          <w:sz w:val="20"/>
          <w:szCs w:val="20"/>
          <w:lang w:val="en-US"/>
        </w:rPr>
        <w:tab/>
      </w:r>
      <w:r w:rsidRPr="0085667E">
        <w:rPr>
          <w:rFonts w:ascii="Times New Roman" w:hAnsi="Times New Roman" w:cs="Times New Roman"/>
          <w:sz w:val="20"/>
          <w:szCs w:val="20"/>
          <w:lang w:val="en-US"/>
        </w:rPr>
        <w:tab/>
        <w:t>Late Bronze Age</w:t>
      </w:r>
      <w:r w:rsidRPr="0085667E">
        <w:rPr>
          <w:rFonts w:ascii="Times New Roman" w:hAnsi="Times New Roman" w:cs="Times New Roman"/>
          <w:sz w:val="20"/>
          <w:szCs w:val="20"/>
          <w:lang w:val="en-US"/>
        </w:rPr>
        <w:tab/>
      </w:r>
    </w:p>
    <w:p w14:paraId="255E6218" w14:textId="278671B9" w:rsidR="0054458F" w:rsidRDefault="0054458F" w:rsidP="00537C68">
      <w:pPr>
        <w:spacing w:after="0" w:line="240" w:lineRule="auto"/>
        <w:jc w:val="both"/>
        <w:rPr>
          <w:rFonts w:ascii="Times New Roman" w:hAnsi="Times New Roman" w:cs="Times New Roman"/>
          <w:sz w:val="20"/>
          <w:szCs w:val="20"/>
          <w:lang w:val="en-US"/>
        </w:rPr>
      </w:pPr>
      <w:r w:rsidRPr="00D80D99">
        <w:rPr>
          <w:rFonts w:ascii="Times New Roman" w:hAnsi="Times New Roman" w:cs="Times New Roman"/>
          <w:i/>
          <w:iCs/>
          <w:sz w:val="20"/>
          <w:szCs w:val="20"/>
          <w:lang w:val="en-US"/>
        </w:rPr>
        <w:t>EH</w:t>
      </w:r>
      <w:r>
        <w:rPr>
          <w:rFonts w:ascii="Times New Roman" w:hAnsi="Times New Roman" w:cs="Times New Roman"/>
          <w:sz w:val="20"/>
          <w:szCs w:val="20"/>
          <w:lang w:val="en-US"/>
        </w:rPr>
        <w:tab/>
      </w:r>
      <w:r>
        <w:rPr>
          <w:rFonts w:ascii="Times New Roman" w:hAnsi="Times New Roman" w:cs="Times New Roman"/>
          <w:sz w:val="20"/>
          <w:szCs w:val="20"/>
          <w:lang w:val="en-US"/>
        </w:rPr>
        <w:tab/>
        <w:t>Early Helladic</w:t>
      </w:r>
    </w:p>
    <w:p w14:paraId="5886DBA1" w14:textId="2AC58016" w:rsidR="00D302B5" w:rsidRDefault="00D302B5" w:rsidP="00537C68">
      <w:pPr>
        <w:spacing w:after="0" w:line="240" w:lineRule="auto"/>
        <w:jc w:val="both"/>
        <w:rPr>
          <w:rFonts w:ascii="Times New Roman" w:hAnsi="Times New Roman" w:cs="Times New Roman"/>
          <w:sz w:val="20"/>
          <w:szCs w:val="20"/>
        </w:rPr>
      </w:pPr>
      <w:r w:rsidRPr="00D80D99">
        <w:rPr>
          <w:rFonts w:ascii="Times New Roman" w:hAnsi="Times New Roman" w:cs="Times New Roman"/>
          <w:i/>
          <w:iCs/>
          <w:sz w:val="20"/>
          <w:szCs w:val="20"/>
        </w:rPr>
        <w:t>L/</w:t>
      </w:r>
      <w:r w:rsidRPr="00D80D99">
        <w:rPr>
          <w:rFonts w:ascii="Cambria Math" w:hAnsi="Cambria Math" w:cs="Cambria Math"/>
          <w:i/>
          <w:iCs/>
          <w:sz w:val="20"/>
          <w:szCs w:val="20"/>
        </w:rPr>
        <w:t>∇</w:t>
      </w:r>
      <w:r w:rsidRPr="00D80D99">
        <w:rPr>
          <w:rFonts w:ascii="Times New Roman" w:hAnsi="Times New Roman" w:cs="Times New Roman"/>
          <w:i/>
          <w:iCs/>
          <w:sz w:val="20"/>
          <w:szCs w:val="20"/>
          <w:vertAlign w:val="superscript"/>
        </w:rPr>
        <w:t>1/3</w:t>
      </w:r>
      <w:r>
        <w:rPr>
          <w:rFonts w:ascii="Times New Roman" w:hAnsi="Times New Roman" w:cs="Times New Roman"/>
          <w:sz w:val="20"/>
          <w:szCs w:val="20"/>
          <w:vertAlign w:val="superscript"/>
        </w:rPr>
        <w:tab/>
      </w:r>
      <w:r>
        <w:rPr>
          <w:rFonts w:ascii="Times New Roman" w:hAnsi="Times New Roman" w:cs="Times New Roman"/>
          <w:sz w:val="20"/>
          <w:szCs w:val="20"/>
          <w:vertAlign w:val="superscript"/>
        </w:rPr>
        <w:tab/>
      </w:r>
      <w:r>
        <w:rPr>
          <w:rFonts w:ascii="Times New Roman" w:hAnsi="Times New Roman" w:cs="Times New Roman"/>
          <w:sz w:val="20"/>
          <w:szCs w:val="20"/>
        </w:rPr>
        <w:t>Slenderness ration</w:t>
      </w:r>
    </w:p>
    <w:p w14:paraId="56DE3C2F" w14:textId="7A0C0636" w:rsidR="00D302B5" w:rsidRDefault="00D302B5" w:rsidP="00537C68">
      <w:pPr>
        <w:spacing w:after="0" w:line="240" w:lineRule="auto"/>
        <w:jc w:val="both"/>
        <w:rPr>
          <w:rFonts w:ascii="Times New Roman" w:hAnsi="Times New Roman" w:cs="Times New Roman"/>
          <w:sz w:val="20"/>
          <w:szCs w:val="20"/>
        </w:rPr>
      </w:pPr>
      <w:r w:rsidRPr="00D80D99">
        <w:rPr>
          <w:rFonts w:ascii="Times New Roman" w:hAnsi="Times New Roman" w:cs="Times New Roman"/>
          <w:i/>
          <w:iCs/>
          <w:sz w:val="20"/>
          <w:szCs w:val="20"/>
        </w:rPr>
        <w:t>Cu. m</w:t>
      </w:r>
      <w:r>
        <w:rPr>
          <w:rFonts w:ascii="Times New Roman" w:hAnsi="Times New Roman" w:cs="Times New Roman"/>
          <w:sz w:val="20"/>
          <w:szCs w:val="20"/>
        </w:rPr>
        <w:tab/>
      </w:r>
      <w:r>
        <w:rPr>
          <w:rFonts w:ascii="Times New Roman" w:hAnsi="Times New Roman" w:cs="Times New Roman"/>
          <w:sz w:val="20"/>
          <w:szCs w:val="20"/>
        </w:rPr>
        <w:tab/>
        <w:t>Cubic metre</w:t>
      </w:r>
    </w:p>
    <w:p w14:paraId="4185D661" w14:textId="43A92A7F" w:rsidR="00D302B5" w:rsidRDefault="00D302B5" w:rsidP="00537C68">
      <w:pPr>
        <w:spacing w:after="0" w:line="240" w:lineRule="auto"/>
        <w:jc w:val="both"/>
        <w:rPr>
          <w:rFonts w:ascii="Times New Roman" w:hAnsi="Times New Roman" w:cs="Times New Roman"/>
          <w:sz w:val="20"/>
          <w:szCs w:val="20"/>
        </w:rPr>
      </w:pPr>
      <w:r w:rsidRPr="00D80D99">
        <w:rPr>
          <w:rFonts w:ascii="Times New Roman" w:hAnsi="Times New Roman" w:cs="Times New Roman"/>
          <w:i/>
          <w:iCs/>
          <w:sz w:val="20"/>
          <w:szCs w:val="20"/>
        </w:rPr>
        <w:t>t</w:t>
      </w:r>
      <w:r>
        <w:rPr>
          <w:rFonts w:ascii="Times New Roman" w:hAnsi="Times New Roman" w:cs="Times New Roman"/>
          <w:sz w:val="20"/>
          <w:szCs w:val="20"/>
        </w:rPr>
        <w:tab/>
      </w:r>
      <w:r>
        <w:rPr>
          <w:rFonts w:ascii="Times New Roman" w:hAnsi="Times New Roman" w:cs="Times New Roman"/>
          <w:sz w:val="20"/>
          <w:szCs w:val="20"/>
        </w:rPr>
        <w:tab/>
        <w:t>Tonne</w:t>
      </w:r>
    </w:p>
    <w:p w14:paraId="1AB796B6" w14:textId="1B6A2ADD" w:rsidR="00D302B5" w:rsidRDefault="00D302B5" w:rsidP="00537C68">
      <w:pPr>
        <w:spacing w:after="0" w:line="240" w:lineRule="auto"/>
        <w:jc w:val="both"/>
        <w:rPr>
          <w:rFonts w:ascii="Times New Roman" w:hAnsi="Times New Roman" w:cs="Times New Roman"/>
          <w:sz w:val="20"/>
          <w:szCs w:val="20"/>
        </w:rPr>
      </w:pPr>
      <w:r w:rsidRPr="00D80D99">
        <w:rPr>
          <w:rFonts w:ascii="Times New Roman" w:hAnsi="Times New Roman" w:cs="Times New Roman"/>
          <w:i/>
          <w:iCs/>
          <w:sz w:val="20"/>
          <w:szCs w:val="20"/>
        </w:rPr>
        <w:t>WL</w:t>
      </w:r>
      <w:r>
        <w:rPr>
          <w:rFonts w:ascii="Times New Roman" w:hAnsi="Times New Roman" w:cs="Times New Roman"/>
          <w:sz w:val="20"/>
          <w:szCs w:val="20"/>
        </w:rPr>
        <w:tab/>
      </w:r>
      <w:r>
        <w:rPr>
          <w:rFonts w:ascii="Times New Roman" w:hAnsi="Times New Roman" w:cs="Times New Roman"/>
          <w:sz w:val="20"/>
          <w:szCs w:val="20"/>
        </w:rPr>
        <w:tab/>
        <w:t>Waterline Length</w:t>
      </w:r>
      <w:r>
        <w:rPr>
          <w:rFonts w:ascii="Times New Roman" w:hAnsi="Times New Roman" w:cs="Times New Roman"/>
          <w:sz w:val="20"/>
          <w:szCs w:val="20"/>
        </w:rPr>
        <w:tab/>
        <w:t xml:space="preserve">                                                                  m</w:t>
      </w:r>
    </w:p>
    <w:p w14:paraId="04577B58" w14:textId="4A81219D" w:rsidR="00D302B5" w:rsidRPr="008A5EAB" w:rsidRDefault="00D302B5" w:rsidP="00537C68">
      <w:pPr>
        <w:spacing w:after="0" w:line="240" w:lineRule="auto"/>
        <w:jc w:val="both"/>
        <w:rPr>
          <w:rFonts w:ascii="Times New Roman" w:hAnsi="Times New Roman" w:cs="Times New Roman"/>
          <w:sz w:val="20"/>
          <w:szCs w:val="20"/>
        </w:rPr>
      </w:pPr>
      <w:r w:rsidRPr="008A5EAB">
        <w:rPr>
          <w:rFonts w:ascii="Times New Roman" w:hAnsi="Times New Roman" w:cs="Times New Roman"/>
          <w:i/>
          <w:iCs/>
          <w:sz w:val="20"/>
          <w:szCs w:val="20"/>
        </w:rPr>
        <w:t>L/B</w:t>
      </w:r>
      <w:r w:rsidRPr="008A5EAB">
        <w:rPr>
          <w:rFonts w:ascii="Times New Roman" w:hAnsi="Times New Roman" w:cs="Times New Roman"/>
          <w:sz w:val="20"/>
          <w:szCs w:val="20"/>
        </w:rPr>
        <w:tab/>
      </w:r>
      <w:r w:rsidRPr="008A5EAB">
        <w:rPr>
          <w:rFonts w:ascii="Times New Roman" w:hAnsi="Times New Roman" w:cs="Times New Roman"/>
          <w:sz w:val="20"/>
          <w:szCs w:val="20"/>
        </w:rPr>
        <w:tab/>
        <w:t>Length/Breadth</w:t>
      </w:r>
      <w:r w:rsidRPr="008A5EAB">
        <w:rPr>
          <w:rFonts w:ascii="Times New Roman" w:hAnsi="Times New Roman" w:cs="Times New Roman"/>
          <w:sz w:val="20"/>
          <w:szCs w:val="20"/>
        </w:rPr>
        <w:tab/>
      </w:r>
      <w:r w:rsidRPr="008A5EAB">
        <w:rPr>
          <w:rFonts w:ascii="Times New Roman" w:hAnsi="Times New Roman" w:cs="Times New Roman"/>
          <w:sz w:val="20"/>
          <w:szCs w:val="20"/>
        </w:rPr>
        <w:tab/>
      </w:r>
      <w:r w:rsidRPr="008A5EAB">
        <w:rPr>
          <w:rFonts w:ascii="Times New Roman" w:hAnsi="Times New Roman" w:cs="Times New Roman"/>
          <w:sz w:val="20"/>
          <w:szCs w:val="20"/>
        </w:rPr>
        <w:tab/>
      </w:r>
      <w:r w:rsidRPr="008A5EAB">
        <w:rPr>
          <w:rFonts w:ascii="Times New Roman" w:hAnsi="Times New Roman" w:cs="Times New Roman"/>
          <w:sz w:val="20"/>
          <w:szCs w:val="20"/>
        </w:rPr>
        <w:tab/>
        <w:t xml:space="preserve">                       m</w:t>
      </w:r>
    </w:p>
    <w:p w14:paraId="6D9654E3" w14:textId="5F127FC3" w:rsidR="00D302B5" w:rsidRDefault="00D302B5" w:rsidP="00537C68">
      <w:pPr>
        <w:spacing w:after="0" w:line="240" w:lineRule="auto"/>
        <w:jc w:val="both"/>
        <w:rPr>
          <w:rFonts w:ascii="Times New Roman" w:eastAsia="Calibri" w:hAnsi="Times New Roman" w:cs="Times New Roman"/>
          <w:sz w:val="20"/>
          <w:szCs w:val="20"/>
          <w:lang w:val="en-US"/>
        </w:rPr>
      </w:pPr>
      <w:r w:rsidRPr="008A5EAB">
        <w:rPr>
          <w:rFonts w:ascii="Times New Roman" w:eastAsia="Calibri" w:hAnsi="Times New Roman" w:cs="Times New Roman"/>
          <w:i/>
          <w:iCs/>
          <w:sz w:val="20"/>
          <w:szCs w:val="20"/>
          <w:lang w:val="en-US"/>
        </w:rPr>
        <w:t>Kg/sq. m</w:t>
      </w:r>
      <w:r>
        <w:rPr>
          <w:rFonts w:ascii="Times New Roman" w:eastAsia="Calibri" w:hAnsi="Times New Roman" w:cs="Times New Roman"/>
          <w:sz w:val="20"/>
          <w:szCs w:val="20"/>
          <w:lang w:val="en-US"/>
        </w:rPr>
        <w:tab/>
      </w:r>
      <w:r w:rsidR="00D80D99">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K</w:t>
      </w:r>
      <w:r w:rsidRPr="00D302B5">
        <w:rPr>
          <w:rFonts w:ascii="Times New Roman" w:eastAsia="Calibri" w:hAnsi="Times New Roman" w:cs="Times New Roman"/>
          <w:sz w:val="20"/>
          <w:szCs w:val="20"/>
          <w:lang w:val="en-US"/>
        </w:rPr>
        <w:t xml:space="preserve">ilogram square </w:t>
      </w:r>
      <w:proofErr w:type="spellStart"/>
      <w:r w:rsidRPr="00D302B5">
        <w:rPr>
          <w:rFonts w:ascii="Times New Roman" w:eastAsia="Calibri" w:hAnsi="Times New Roman" w:cs="Times New Roman"/>
          <w:sz w:val="20"/>
          <w:szCs w:val="20"/>
          <w:lang w:val="en-US"/>
        </w:rPr>
        <w:t>metre</w:t>
      </w:r>
      <w:proofErr w:type="spellEnd"/>
    </w:p>
    <w:p w14:paraId="09453E52" w14:textId="407498B2" w:rsidR="00D80D99" w:rsidRDefault="005B6E5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T</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Draught</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 xml:space="preserve">                       m</w:t>
      </w:r>
    </w:p>
    <w:p w14:paraId="0CDBD0DD" w14:textId="3C1A7367" w:rsidR="005B6E59" w:rsidRDefault="005B6E5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B/T</w:t>
      </w:r>
      <w:r w:rsidRPr="00D80D99">
        <w:rPr>
          <w:rFonts w:ascii="Times New Roman" w:eastAsia="Calibri" w:hAnsi="Times New Roman" w:cs="Times New Roman"/>
          <w:i/>
          <w:iCs/>
          <w:sz w:val="20"/>
          <w:szCs w:val="20"/>
          <w:lang w:val="en-US"/>
        </w:rPr>
        <w:tab/>
      </w:r>
      <w:r>
        <w:rPr>
          <w:rFonts w:ascii="Times New Roman" w:eastAsia="Calibri" w:hAnsi="Times New Roman" w:cs="Times New Roman"/>
          <w:sz w:val="20"/>
          <w:szCs w:val="20"/>
          <w:lang w:val="en-US"/>
        </w:rPr>
        <w:tab/>
        <w:t>Breadth/Draught</w:t>
      </w:r>
    </w:p>
    <w:p w14:paraId="6C9F1DFE" w14:textId="437BAB1F" w:rsidR="00D80D99" w:rsidRDefault="00D80D9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IMO</w:t>
      </w:r>
      <w:r w:rsidRPr="00D80D99">
        <w:rPr>
          <w:rFonts w:ascii="Times New Roman" w:eastAsia="Calibri" w:hAnsi="Times New Roman" w:cs="Times New Roman"/>
          <w:i/>
          <w:iCs/>
          <w:sz w:val="20"/>
          <w:szCs w:val="20"/>
          <w:lang w:val="en-US"/>
        </w:rPr>
        <w:tab/>
      </w:r>
      <w:r>
        <w:rPr>
          <w:rFonts w:ascii="Times New Roman" w:eastAsia="Calibri" w:hAnsi="Times New Roman" w:cs="Times New Roman"/>
          <w:sz w:val="20"/>
          <w:szCs w:val="20"/>
          <w:lang w:val="en-US"/>
        </w:rPr>
        <w:tab/>
      </w:r>
      <w:r w:rsidRPr="0085667E">
        <w:rPr>
          <w:rFonts w:ascii="Times New Roman" w:eastAsia="Calibri" w:hAnsi="Times New Roman" w:cs="Times New Roman"/>
          <w:sz w:val="20"/>
          <w:szCs w:val="20"/>
          <w:lang w:val="en-US"/>
        </w:rPr>
        <w:t xml:space="preserve">International Maritime </w:t>
      </w:r>
      <w:proofErr w:type="spellStart"/>
      <w:r w:rsidRPr="0085667E">
        <w:rPr>
          <w:rFonts w:ascii="Times New Roman" w:eastAsia="Calibri" w:hAnsi="Times New Roman" w:cs="Times New Roman"/>
          <w:sz w:val="20"/>
          <w:szCs w:val="20"/>
          <w:lang w:val="en-US"/>
        </w:rPr>
        <w:t>Organi</w:t>
      </w:r>
      <w:r>
        <w:rPr>
          <w:rFonts w:ascii="Times New Roman" w:eastAsia="Calibri" w:hAnsi="Times New Roman" w:cs="Times New Roman"/>
          <w:sz w:val="20"/>
          <w:szCs w:val="20"/>
          <w:lang w:val="en-US"/>
        </w:rPr>
        <w:t>s</w:t>
      </w:r>
      <w:r w:rsidRPr="0085667E">
        <w:rPr>
          <w:rFonts w:ascii="Times New Roman" w:eastAsia="Calibri" w:hAnsi="Times New Roman" w:cs="Times New Roman"/>
          <w:sz w:val="20"/>
          <w:szCs w:val="20"/>
          <w:lang w:val="en-US"/>
        </w:rPr>
        <w:t>ation</w:t>
      </w:r>
      <w:proofErr w:type="spellEnd"/>
    </w:p>
    <w:p w14:paraId="289D9F89" w14:textId="17D466D7" w:rsidR="00D80D99" w:rsidRDefault="00D80D9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DWL</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Digital Waterline Length</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 xml:space="preserve">         m</w:t>
      </w:r>
    </w:p>
    <w:p w14:paraId="656EDD3B" w14:textId="0E338404" w:rsidR="00D80D99" w:rsidRDefault="00D80D9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P</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Total Power</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 xml:space="preserve">         kW</w:t>
      </w:r>
    </w:p>
    <w:p w14:paraId="6E90D0E4" w14:textId="342C6720" w:rsidR="00D80D99" w:rsidRDefault="00D80D99" w:rsidP="00537C68">
      <w:pPr>
        <w:spacing w:after="0" w:line="240" w:lineRule="auto"/>
        <w:jc w:val="both"/>
        <w:rPr>
          <w:rFonts w:ascii="Times New Roman" w:eastAsia="Calibri" w:hAnsi="Times New Roman" w:cs="Times New Roman"/>
          <w:sz w:val="20"/>
          <w:szCs w:val="20"/>
          <w:lang w:val="en-US"/>
        </w:rPr>
      </w:pPr>
      <w:r w:rsidRPr="00D80D99">
        <w:rPr>
          <w:rFonts w:ascii="Times New Roman" w:eastAsia="Calibri" w:hAnsi="Times New Roman" w:cs="Times New Roman"/>
          <w:i/>
          <w:iCs/>
          <w:sz w:val="20"/>
          <w:szCs w:val="20"/>
          <w:lang w:val="en-US"/>
        </w:rPr>
        <w:t>kW</w:t>
      </w:r>
      <w:r w:rsidRPr="00D80D99">
        <w:rPr>
          <w:rFonts w:ascii="Times New Roman" w:eastAsia="Calibri" w:hAnsi="Times New Roman" w:cs="Times New Roman"/>
          <w:i/>
          <w:iCs/>
          <w:sz w:val="20"/>
          <w:szCs w:val="20"/>
          <w:lang w:val="en-US"/>
        </w:rPr>
        <w:tab/>
      </w:r>
      <w:r>
        <w:rPr>
          <w:rFonts w:ascii="Times New Roman" w:eastAsia="Calibri" w:hAnsi="Times New Roman" w:cs="Times New Roman"/>
          <w:sz w:val="20"/>
          <w:szCs w:val="20"/>
          <w:lang w:val="en-US"/>
        </w:rPr>
        <w:tab/>
        <w:t>K</w:t>
      </w:r>
      <w:r w:rsidRPr="00D80D99">
        <w:rPr>
          <w:rFonts w:ascii="Times New Roman" w:eastAsia="Calibri" w:hAnsi="Times New Roman" w:cs="Times New Roman"/>
          <w:sz w:val="20"/>
          <w:szCs w:val="20"/>
          <w:lang w:val="en-US"/>
        </w:rPr>
        <w:t>ilowatt</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p>
    <w:p w14:paraId="432E3F26" w14:textId="46DD12E6" w:rsidR="00D33DD5" w:rsidRDefault="00D33DD5" w:rsidP="00537C68">
      <w:pPr>
        <w:spacing w:after="0" w:line="240" w:lineRule="auto"/>
        <w:jc w:val="both"/>
        <w:rPr>
          <w:rFonts w:ascii="Times New Roman" w:eastAsia="Calibri" w:hAnsi="Times New Roman" w:cs="Times New Roman"/>
          <w:sz w:val="20"/>
          <w:szCs w:val="20"/>
          <w:lang w:val="en-US"/>
        </w:rPr>
      </w:pPr>
      <w:proofErr w:type="spellStart"/>
      <w:r w:rsidRPr="00D33DD5">
        <w:rPr>
          <w:rFonts w:ascii="Times New Roman" w:eastAsia="Calibri" w:hAnsi="Times New Roman" w:cs="Times New Roman"/>
          <w:i/>
          <w:iCs/>
          <w:sz w:val="20"/>
          <w:szCs w:val="20"/>
          <w:lang w:val="en-US"/>
        </w:rPr>
        <w:t>Fpeak</w:t>
      </w:r>
      <w:proofErr w:type="spellEnd"/>
      <w:r>
        <w:rPr>
          <w:rFonts w:ascii="Times New Roman" w:eastAsia="Calibri" w:hAnsi="Times New Roman" w:cs="Times New Roman"/>
          <w:i/>
          <w:iCs/>
          <w:sz w:val="20"/>
          <w:szCs w:val="20"/>
          <w:lang w:val="en-US"/>
        </w:rPr>
        <w:tab/>
      </w:r>
      <w:r>
        <w:rPr>
          <w:rFonts w:ascii="Times New Roman" w:eastAsia="Calibri" w:hAnsi="Times New Roman" w:cs="Times New Roman"/>
          <w:i/>
          <w:iCs/>
          <w:sz w:val="20"/>
          <w:szCs w:val="20"/>
          <w:lang w:val="en-US"/>
        </w:rPr>
        <w:tab/>
      </w:r>
      <w:r>
        <w:rPr>
          <w:rFonts w:ascii="Times New Roman" w:eastAsia="Calibri" w:hAnsi="Times New Roman" w:cs="Times New Roman"/>
          <w:sz w:val="20"/>
          <w:szCs w:val="20"/>
          <w:lang w:val="en-US"/>
        </w:rPr>
        <w:t>Paddle force</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 xml:space="preserve">         N</w:t>
      </w:r>
    </w:p>
    <w:p w14:paraId="48A58992" w14:textId="6717B4D6" w:rsidR="00D33DD5" w:rsidRDefault="00D33DD5" w:rsidP="00537C68">
      <w:pPr>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 xml:space="preserve">Newton </w:t>
      </w:r>
    </w:p>
    <w:p w14:paraId="509E312B" w14:textId="79AA461D" w:rsidR="00D33DD5" w:rsidRDefault="00D33DD5" w:rsidP="00537C68">
      <w:pPr>
        <w:spacing w:after="0"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m/s</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r>
      <w:proofErr w:type="spellStart"/>
      <w:r>
        <w:rPr>
          <w:rFonts w:ascii="Times New Roman" w:eastAsia="Calibri" w:hAnsi="Times New Roman" w:cs="Times New Roman"/>
          <w:sz w:val="20"/>
          <w:szCs w:val="20"/>
          <w:lang w:val="en-US"/>
        </w:rPr>
        <w:t>metres</w:t>
      </w:r>
      <w:proofErr w:type="spellEnd"/>
      <w:r>
        <w:rPr>
          <w:rFonts w:ascii="Times New Roman" w:eastAsia="Calibri" w:hAnsi="Times New Roman" w:cs="Times New Roman"/>
          <w:sz w:val="20"/>
          <w:szCs w:val="20"/>
          <w:lang w:val="en-US"/>
        </w:rPr>
        <w:t xml:space="preserve"> per second</w:t>
      </w:r>
    </w:p>
    <w:p w14:paraId="19174EC3" w14:textId="4E8EF59F" w:rsidR="0078347B" w:rsidRPr="00D33DD5" w:rsidRDefault="0078347B" w:rsidP="00537C68">
      <w:pPr>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lang w:val="en-US"/>
        </w:rPr>
        <w:t>VCG</w:t>
      </w:r>
      <w:r>
        <w:rPr>
          <w:rFonts w:ascii="Times New Roman" w:eastAsia="Calibri" w:hAnsi="Times New Roman" w:cs="Times New Roman"/>
          <w:sz w:val="20"/>
          <w:szCs w:val="20"/>
          <w:lang w:val="en-US"/>
        </w:rPr>
        <w:tab/>
      </w:r>
      <w:r>
        <w:rPr>
          <w:rFonts w:ascii="Times New Roman" w:eastAsia="Calibri" w:hAnsi="Times New Roman" w:cs="Times New Roman"/>
          <w:sz w:val="20"/>
          <w:szCs w:val="20"/>
          <w:lang w:val="en-US"/>
        </w:rPr>
        <w:tab/>
        <w:t>Vertical Centre of Gravity</w:t>
      </w:r>
    </w:p>
    <w:p w14:paraId="64E1FB4F" w14:textId="77777777" w:rsidR="00D302B5" w:rsidRPr="00D302B5" w:rsidRDefault="00D302B5" w:rsidP="00537C68">
      <w:pPr>
        <w:spacing w:after="0" w:line="240" w:lineRule="auto"/>
        <w:jc w:val="both"/>
        <w:rPr>
          <w:rFonts w:ascii="Times New Roman" w:eastAsia="Times New Roman" w:hAnsi="Times New Roman" w:cs="Times New Roman"/>
          <w:bCs/>
          <w:sz w:val="20"/>
          <w:szCs w:val="20"/>
          <w:lang w:val="en-US"/>
        </w:rPr>
      </w:pPr>
    </w:p>
    <w:p w14:paraId="23FBCB52" w14:textId="29675CC8" w:rsidR="004C5814" w:rsidRPr="0085667E" w:rsidRDefault="004C5814" w:rsidP="00537C68">
      <w:pPr>
        <w:pStyle w:val="ListParagraph"/>
        <w:numPr>
          <w:ilvl w:val="0"/>
          <w:numId w:val="1"/>
        </w:numPr>
        <w:spacing w:after="0" w:line="240" w:lineRule="auto"/>
        <w:ind w:left="851"/>
        <w:jc w:val="both"/>
        <w:rPr>
          <w:rFonts w:ascii="Times New Roman" w:eastAsia="Times New Roman" w:hAnsi="Times New Roman" w:cs="Times New Roman"/>
          <w:b/>
          <w:sz w:val="20"/>
          <w:szCs w:val="20"/>
          <w:lang w:val="en-US"/>
        </w:rPr>
      </w:pPr>
      <w:r w:rsidRPr="0085667E">
        <w:rPr>
          <w:rFonts w:ascii="Times New Roman" w:eastAsia="Times New Roman" w:hAnsi="Times New Roman" w:cs="Times New Roman"/>
          <w:b/>
          <w:sz w:val="20"/>
          <w:szCs w:val="20"/>
          <w:lang w:val="en-US"/>
        </w:rPr>
        <w:t>INTRODUCTION</w:t>
      </w:r>
    </w:p>
    <w:p w14:paraId="04DCE5C5" w14:textId="77777777" w:rsidR="001C5EF7" w:rsidRPr="0085667E" w:rsidRDefault="001C5EF7" w:rsidP="00537C68">
      <w:pPr>
        <w:spacing w:after="0" w:line="240" w:lineRule="auto"/>
        <w:ind w:left="142"/>
        <w:jc w:val="both"/>
        <w:rPr>
          <w:rFonts w:ascii="Times New Roman" w:eastAsia="Times New Roman" w:hAnsi="Times New Roman" w:cs="Times New Roman"/>
          <w:b/>
          <w:sz w:val="20"/>
          <w:szCs w:val="20"/>
          <w:lang w:val="en-US"/>
        </w:rPr>
      </w:pPr>
    </w:p>
    <w:p w14:paraId="7F5C5619" w14:textId="3ECE68E0" w:rsidR="00045F4E" w:rsidRDefault="00045F4E"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This research addresses </w:t>
      </w:r>
      <w:r w:rsidRPr="00045F4E">
        <w:rPr>
          <w:rFonts w:ascii="Times New Roman" w:hAnsi="Times New Roman" w:cs="Times New Roman"/>
          <w:i/>
          <w:iCs/>
          <w:sz w:val="20"/>
          <w:szCs w:val="20"/>
          <w:lang w:val="en-US"/>
        </w:rPr>
        <w:t>lacunae</w:t>
      </w:r>
      <w:r w:rsidRPr="0085667E">
        <w:rPr>
          <w:rFonts w:ascii="Times New Roman" w:hAnsi="Times New Roman" w:cs="Times New Roman"/>
          <w:sz w:val="20"/>
          <w:szCs w:val="20"/>
          <w:lang w:val="en-US"/>
        </w:rPr>
        <w:t xml:space="preserve"> concerning prehistoric seafaring and </w:t>
      </w:r>
      <w:r>
        <w:rPr>
          <w:rFonts w:ascii="Times New Roman" w:hAnsi="Times New Roman" w:cs="Times New Roman"/>
          <w:sz w:val="20"/>
          <w:szCs w:val="20"/>
          <w:lang w:val="en-US"/>
        </w:rPr>
        <w:t xml:space="preserve">the </w:t>
      </w:r>
      <w:r w:rsidRPr="0085667E">
        <w:rPr>
          <w:rFonts w:ascii="Times New Roman" w:hAnsi="Times New Roman" w:cs="Times New Roman"/>
          <w:sz w:val="20"/>
          <w:szCs w:val="20"/>
          <w:lang w:val="en-US"/>
        </w:rPr>
        <w:t xml:space="preserve">boatbuilding traditions of the Aegean </w:t>
      </w:r>
      <w:r w:rsidR="0078347B">
        <w:rPr>
          <w:rFonts w:ascii="Times New Roman" w:hAnsi="Times New Roman" w:cs="Times New Roman"/>
          <w:sz w:val="20"/>
          <w:szCs w:val="20"/>
          <w:lang w:val="en-US"/>
        </w:rPr>
        <w:t xml:space="preserve">Basin, Greece, </w:t>
      </w:r>
      <w:r w:rsidRPr="0085667E">
        <w:rPr>
          <w:rFonts w:ascii="Times New Roman" w:hAnsi="Times New Roman" w:cs="Times New Roman"/>
          <w:sz w:val="20"/>
          <w:szCs w:val="20"/>
          <w:lang w:val="en-US"/>
        </w:rPr>
        <w:t>during LN-FN (ca 5400 / 300 – 3300 / 200 BC) and EBA periods (ca. 3200 / 3000 – 2000 BC)</w:t>
      </w:r>
      <w:r w:rsidR="0078347B">
        <w:rPr>
          <w:rFonts w:ascii="Times New Roman" w:hAnsi="Times New Roman" w:cs="Times New Roman"/>
          <w:sz w:val="20"/>
          <w:szCs w:val="20"/>
          <w:lang w:val="en-US"/>
        </w:rPr>
        <w:t xml:space="preserve"> (Figure 1)</w:t>
      </w:r>
      <w:r w:rsidRPr="0085667E">
        <w:rPr>
          <w:rFonts w:ascii="Times New Roman" w:hAnsi="Times New Roman" w:cs="Times New Roman"/>
          <w:sz w:val="20"/>
          <w:szCs w:val="20"/>
          <w:lang w:val="en-US"/>
        </w:rPr>
        <w:t xml:space="preserve">. </w:t>
      </w:r>
      <w:r w:rsidR="001C5EF7" w:rsidRPr="0085667E">
        <w:rPr>
          <w:rFonts w:ascii="Times New Roman" w:hAnsi="Times New Roman" w:cs="Times New Roman"/>
          <w:sz w:val="20"/>
          <w:szCs w:val="20"/>
          <w:lang w:val="en-US"/>
        </w:rPr>
        <w:t xml:space="preserve">The systematic excavations in the Aegean over the last few years bridged the LN with the EBA period. To this end, the recently discovered depictions of boat representations from Strofilas on Andros </w:t>
      </w:r>
      <w:r w:rsidR="0078347B">
        <w:rPr>
          <w:rFonts w:ascii="Times New Roman" w:hAnsi="Times New Roman" w:cs="Times New Roman"/>
          <w:sz w:val="20"/>
          <w:szCs w:val="20"/>
          <w:lang w:val="en-US"/>
        </w:rPr>
        <w:t>[1-2]</w:t>
      </w:r>
      <w:r w:rsidR="001C5EF7" w:rsidRPr="0085667E">
        <w:rPr>
          <w:rFonts w:ascii="Times New Roman" w:hAnsi="Times New Roman" w:cs="Times New Roman"/>
          <w:sz w:val="20"/>
          <w:szCs w:val="20"/>
          <w:lang w:val="en-US"/>
        </w:rPr>
        <w:t xml:space="preserve">, Vathy on Astypalaia </w:t>
      </w:r>
      <w:r w:rsidR="0078347B">
        <w:rPr>
          <w:rFonts w:ascii="Times New Roman" w:hAnsi="Times New Roman" w:cs="Times New Roman"/>
          <w:sz w:val="20"/>
          <w:szCs w:val="20"/>
          <w:lang w:val="en-US"/>
        </w:rPr>
        <w:t>[3-5]</w:t>
      </w:r>
      <w:r w:rsidR="001C5EF7" w:rsidRPr="0085667E">
        <w:rPr>
          <w:rFonts w:ascii="Times New Roman" w:hAnsi="Times New Roman" w:cs="Times New Roman"/>
          <w:sz w:val="20"/>
          <w:szCs w:val="20"/>
          <w:lang w:val="en-US"/>
        </w:rPr>
        <w:t xml:space="preserve">, and others significantly enhanced the database of boat imagery in the Aegean, providing important structural details, undetected in </w:t>
      </w:r>
      <w:r w:rsidR="001C5EF7" w:rsidRPr="008A5EAB">
        <w:rPr>
          <w:rFonts w:ascii="Times New Roman" w:hAnsi="Times New Roman" w:cs="Times New Roman"/>
          <w:sz w:val="20"/>
          <w:szCs w:val="20"/>
          <w:lang w:val="en-US"/>
        </w:rPr>
        <w:t>former evidence</w:t>
      </w:r>
      <w:r w:rsidR="0078347B" w:rsidRPr="008A5EAB">
        <w:rPr>
          <w:rFonts w:ascii="Times New Roman" w:hAnsi="Times New Roman" w:cs="Times New Roman"/>
          <w:sz w:val="20"/>
          <w:szCs w:val="20"/>
          <w:lang w:val="en-US"/>
        </w:rPr>
        <w:t xml:space="preserve"> (Figure</w:t>
      </w:r>
      <w:r w:rsidR="00B82195" w:rsidRPr="008A5EAB">
        <w:rPr>
          <w:rFonts w:ascii="Times New Roman" w:hAnsi="Times New Roman" w:cs="Times New Roman"/>
          <w:sz w:val="20"/>
          <w:szCs w:val="20"/>
          <w:lang w:val="en-US"/>
        </w:rPr>
        <w:t>s</w:t>
      </w:r>
      <w:r w:rsidR="0078347B" w:rsidRPr="008A5EAB">
        <w:rPr>
          <w:rFonts w:ascii="Times New Roman" w:hAnsi="Times New Roman" w:cs="Times New Roman"/>
          <w:sz w:val="20"/>
          <w:szCs w:val="20"/>
          <w:lang w:val="en-US"/>
        </w:rPr>
        <w:t xml:space="preserve"> 1</w:t>
      </w:r>
      <w:r w:rsidR="00B82195" w:rsidRPr="008A5EAB">
        <w:rPr>
          <w:rFonts w:ascii="Times New Roman" w:hAnsi="Times New Roman" w:cs="Times New Roman"/>
          <w:sz w:val="20"/>
          <w:szCs w:val="20"/>
          <w:lang w:val="en-US"/>
        </w:rPr>
        <w:t>-2</w:t>
      </w:r>
      <w:r w:rsidR="0078347B" w:rsidRPr="008A5EAB">
        <w:rPr>
          <w:rFonts w:ascii="Times New Roman" w:hAnsi="Times New Roman" w:cs="Times New Roman"/>
          <w:sz w:val="20"/>
          <w:szCs w:val="20"/>
          <w:lang w:val="en-US"/>
        </w:rPr>
        <w:t>)</w:t>
      </w:r>
      <w:r w:rsidR="001C5EF7" w:rsidRPr="008A5EAB">
        <w:rPr>
          <w:rFonts w:ascii="Times New Roman" w:hAnsi="Times New Roman" w:cs="Times New Roman"/>
          <w:sz w:val="20"/>
          <w:szCs w:val="20"/>
          <w:lang w:val="en-US"/>
        </w:rPr>
        <w:t>. Especially</w:t>
      </w:r>
      <w:r w:rsidR="001C5EF7" w:rsidRPr="0085667E">
        <w:rPr>
          <w:rFonts w:ascii="Times New Roman" w:hAnsi="Times New Roman" w:cs="Times New Roman"/>
          <w:sz w:val="20"/>
          <w:szCs w:val="20"/>
          <w:lang w:val="en-US"/>
        </w:rPr>
        <w:t xml:space="preserve"> the boat evidence from Strofilas and Vathy is crucial to our </w:t>
      </w:r>
      <w:proofErr w:type="spellStart"/>
      <w:r w:rsidR="001C5EF7" w:rsidRPr="0085667E">
        <w:rPr>
          <w:rFonts w:ascii="Times New Roman" w:hAnsi="Times New Roman" w:cs="Times New Roman"/>
          <w:sz w:val="20"/>
          <w:szCs w:val="20"/>
          <w:lang w:val="en-US"/>
        </w:rPr>
        <w:t>endeavour</w:t>
      </w:r>
      <w:proofErr w:type="spellEnd"/>
      <w:r w:rsidR="001C5EF7" w:rsidRPr="0085667E">
        <w:rPr>
          <w:rFonts w:ascii="Times New Roman" w:hAnsi="Times New Roman" w:cs="Times New Roman"/>
          <w:sz w:val="20"/>
          <w:szCs w:val="20"/>
          <w:lang w:val="en-US"/>
        </w:rPr>
        <w:t xml:space="preserve"> since their dating from LN / FN to EC I / II (ca 4</w:t>
      </w:r>
      <w:r w:rsidR="001C5EF7" w:rsidRPr="0085667E">
        <w:rPr>
          <w:rFonts w:ascii="Times New Roman" w:hAnsi="Times New Roman" w:cs="Times New Roman"/>
          <w:sz w:val="20"/>
          <w:szCs w:val="20"/>
          <w:vertAlign w:val="superscript"/>
          <w:lang w:val="en-US"/>
        </w:rPr>
        <w:t>th</w:t>
      </w:r>
      <w:r w:rsidR="001C5EF7" w:rsidRPr="0085667E">
        <w:rPr>
          <w:rFonts w:ascii="Times New Roman" w:hAnsi="Times New Roman" w:cs="Times New Roman"/>
          <w:sz w:val="20"/>
          <w:szCs w:val="20"/>
          <w:lang w:val="en-US"/>
        </w:rPr>
        <w:t xml:space="preserve"> – 3</w:t>
      </w:r>
      <w:r w:rsidR="001C5EF7" w:rsidRPr="0085667E">
        <w:rPr>
          <w:rFonts w:ascii="Times New Roman" w:hAnsi="Times New Roman" w:cs="Times New Roman"/>
          <w:sz w:val="20"/>
          <w:szCs w:val="20"/>
          <w:vertAlign w:val="superscript"/>
          <w:lang w:val="en-US"/>
        </w:rPr>
        <w:t>rd</w:t>
      </w:r>
      <w:r w:rsidR="001C5EF7" w:rsidRPr="0085667E">
        <w:rPr>
          <w:rFonts w:ascii="Times New Roman" w:hAnsi="Times New Roman" w:cs="Times New Roman"/>
          <w:sz w:val="20"/>
          <w:szCs w:val="20"/>
          <w:lang w:val="en-US"/>
        </w:rPr>
        <w:t xml:space="preserve"> millennia BC) offers an uninterrupted continuum of the evolution of the boat’s shape.</w:t>
      </w:r>
    </w:p>
    <w:p w14:paraId="13F683DF" w14:textId="64CAFD74" w:rsidR="00045F4E" w:rsidRDefault="001C5EF7"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lastRenderedPageBreak/>
        <w:t>Due to the lack of explicit evidence in the Aegean Basin, such as actual shipwreck remains</w:t>
      </w:r>
      <w:r w:rsidR="009C529C" w:rsidRPr="0085667E">
        <w:rPr>
          <w:rFonts w:ascii="Times New Roman" w:hAnsi="Times New Roman" w:cs="Times New Roman"/>
          <w:sz w:val="20"/>
          <w:szCs w:val="20"/>
          <w:lang w:val="en-US"/>
        </w:rPr>
        <w:t xml:space="preserve"> (except for the cargo remains of two EH II shipwrecks </w:t>
      </w:r>
      <w:r w:rsidR="0054458F">
        <w:rPr>
          <w:rFonts w:ascii="Times New Roman" w:hAnsi="Times New Roman" w:cs="Times New Roman"/>
          <w:sz w:val="20"/>
          <w:szCs w:val="20"/>
          <w:lang w:val="en-US"/>
        </w:rPr>
        <w:t>(</w:t>
      </w:r>
      <w:r w:rsidR="0054458F" w:rsidRPr="0054458F">
        <w:rPr>
          <w:rFonts w:ascii="Times New Roman" w:hAnsi="Times New Roman" w:cs="Times New Roman"/>
          <w:sz w:val="20"/>
          <w:szCs w:val="20"/>
          <w:lang w:val="en-US"/>
        </w:rPr>
        <w:t>ca. 2700 / 2650- 2200 / 2150 BC</w:t>
      </w:r>
      <w:r w:rsidR="0054458F">
        <w:rPr>
          <w:rFonts w:ascii="Times New Roman" w:hAnsi="Times New Roman" w:cs="Times New Roman"/>
          <w:sz w:val="20"/>
          <w:szCs w:val="20"/>
          <w:lang w:val="en-US"/>
        </w:rPr>
        <w:t>)</w:t>
      </w:r>
      <w:r w:rsidR="0054458F" w:rsidRPr="0054458F">
        <w:rPr>
          <w:rFonts w:ascii="Times New Roman" w:hAnsi="Times New Roman" w:cs="Times New Roman"/>
          <w:sz w:val="20"/>
          <w:szCs w:val="20"/>
          <w:lang w:val="en-US"/>
        </w:rPr>
        <w:t xml:space="preserve"> </w:t>
      </w:r>
      <w:r w:rsidR="00B82195">
        <w:rPr>
          <w:rFonts w:ascii="Times New Roman" w:hAnsi="Times New Roman" w:cs="Times New Roman"/>
          <w:sz w:val="20"/>
          <w:szCs w:val="20"/>
          <w:lang w:val="en-US"/>
        </w:rPr>
        <w:t xml:space="preserve">[6-7], </w:t>
      </w:r>
      <w:r w:rsidRPr="0085667E">
        <w:rPr>
          <w:rFonts w:ascii="Times New Roman" w:hAnsi="Times New Roman" w:cs="Times New Roman"/>
          <w:sz w:val="20"/>
          <w:szCs w:val="20"/>
          <w:lang w:val="en-US"/>
        </w:rPr>
        <w:t xml:space="preserve">this </w:t>
      </w:r>
      <w:proofErr w:type="spellStart"/>
      <w:r w:rsidRPr="0085667E">
        <w:rPr>
          <w:rFonts w:ascii="Times New Roman" w:hAnsi="Times New Roman" w:cs="Times New Roman"/>
          <w:sz w:val="20"/>
          <w:szCs w:val="20"/>
          <w:lang w:val="en-US"/>
        </w:rPr>
        <w:t>endeavour</w:t>
      </w:r>
      <w:proofErr w:type="spellEnd"/>
      <w:r w:rsidRPr="0085667E">
        <w:rPr>
          <w:rFonts w:ascii="Times New Roman" w:hAnsi="Times New Roman" w:cs="Times New Roman"/>
          <w:sz w:val="20"/>
          <w:szCs w:val="20"/>
          <w:lang w:val="en-US"/>
        </w:rPr>
        <w:t xml:space="preserve"> focuses on the available iconographic data</w:t>
      </w:r>
      <w:r w:rsidR="0021578C">
        <w:rPr>
          <w:rFonts w:ascii="Times New Roman" w:hAnsi="Times New Roman" w:cs="Times New Roman"/>
          <w:sz w:val="20"/>
          <w:szCs w:val="20"/>
          <w:lang w:val="en-US"/>
        </w:rPr>
        <w:t xml:space="preserve"> (Figure 2)</w:t>
      </w:r>
      <w:r w:rsidRPr="0085667E">
        <w:rPr>
          <w:rFonts w:ascii="Times New Roman" w:hAnsi="Times New Roman" w:cs="Times New Roman"/>
          <w:sz w:val="20"/>
          <w:szCs w:val="20"/>
          <w:lang w:val="en-US"/>
        </w:rPr>
        <w:t>. Due to an apparent morphological similarity, all the EBA data are comparatively examined to Neolithic ones and recorded through first-hand observations and new techniques. Evidence context is also studied comparatively with the period’s watercraft operating environment, raw material and sources, and technological constraints</w:t>
      </w:r>
      <w:r w:rsidR="009C529C" w:rsidRPr="0085667E">
        <w:rPr>
          <w:rFonts w:ascii="Times New Roman" w:hAnsi="Times New Roman" w:cs="Times New Roman"/>
          <w:sz w:val="20"/>
          <w:szCs w:val="20"/>
          <w:lang w:val="en-US"/>
        </w:rPr>
        <w:t>.</w:t>
      </w:r>
    </w:p>
    <w:p w14:paraId="132F0DA5" w14:textId="354A60A8" w:rsidR="0054458F" w:rsidRDefault="001C5EF7"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Overall, the scope of this research is to re-evaluate the maritime Aegean LN-EBA through </w:t>
      </w:r>
      <w:bookmarkStart w:id="0" w:name="_Hlk125994513"/>
      <w:r w:rsidRPr="0085667E">
        <w:rPr>
          <w:rFonts w:ascii="Times New Roman" w:hAnsi="Times New Roman" w:cs="Times New Roman"/>
          <w:sz w:val="20"/>
          <w:szCs w:val="20"/>
          <w:lang w:val="en-US"/>
        </w:rPr>
        <w:t>a more technologically rigorous approach</w:t>
      </w:r>
      <w:r w:rsidR="00FD777D" w:rsidRPr="0085667E">
        <w:rPr>
          <w:rFonts w:ascii="Times New Roman" w:hAnsi="Times New Roman" w:cs="Times New Roman"/>
          <w:sz w:val="20"/>
          <w:szCs w:val="20"/>
          <w:lang w:val="en-US"/>
        </w:rPr>
        <w:t xml:space="preserve"> and</w:t>
      </w:r>
      <w:r w:rsidRPr="0085667E">
        <w:rPr>
          <w:rFonts w:ascii="Times New Roman" w:hAnsi="Times New Roman" w:cs="Times New Roman"/>
          <w:sz w:val="20"/>
          <w:szCs w:val="20"/>
          <w:lang w:val="en-US"/>
        </w:rPr>
        <w:t xml:space="preserve"> examine the period’s </w:t>
      </w:r>
      <w:r w:rsidR="0054458F">
        <w:rPr>
          <w:rFonts w:ascii="Times New Roman" w:hAnsi="Times New Roman" w:cs="Times New Roman"/>
          <w:sz w:val="20"/>
          <w:szCs w:val="20"/>
          <w:lang w:val="en-US"/>
        </w:rPr>
        <w:t xml:space="preserve">seagoing </w:t>
      </w:r>
      <w:r w:rsidRPr="0085667E">
        <w:rPr>
          <w:rFonts w:ascii="Times New Roman" w:hAnsi="Times New Roman" w:cs="Times New Roman"/>
          <w:sz w:val="20"/>
          <w:szCs w:val="20"/>
          <w:lang w:val="en-US"/>
        </w:rPr>
        <w:t>boat types and their capacities</w:t>
      </w:r>
      <w:bookmarkEnd w:id="0"/>
      <w:r w:rsidR="00FD777D" w:rsidRPr="0085667E">
        <w:rPr>
          <w:rFonts w:ascii="Times New Roman" w:hAnsi="Times New Roman" w:cs="Times New Roman"/>
          <w:sz w:val="20"/>
          <w:szCs w:val="20"/>
          <w:lang w:val="en-US"/>
        </w:rPr>
        <w:t xml:space="preserve">. To do so and provide an up-to-date database, the available boat evidence </w:t>
      </w:r>
      <w:r w:rsidR="009C529C" w:rsidRPr="0085667E">
        <w:rPr>
          <w:rFonts w:ascii="Times New Roman" w:hAnsi="Times New Roman" w:cs="Times New Roman"/>
          <w:sz w:val="20"/>
          <w:szCs w:val="20"/>
          <w:lang w:val="en-US"/>
        </w:rPr>
        <w:t>has</w:t>
      </w:r>
      <w:r w:rsidR="00FD777D" w:rsidRPr="0085667E">
        <w:rPr>
          <w:rFonts w:ascii="Times New Roman" w:hAnsi="Times New Roman" w:cs="Times New Roman"/>
          <w:sz w:val="20"/>
          <w:szCs w:val="20"/>
          <w:lang w:val="en-US"/>
        </w:rPr>
        <w:t xml:space="preserve"> been recorded via </w:t>
      </w:r>
      <w:r w:rsidR="0021578C" w:rsidRPr="0085667E">
        <w:rPr>
          <w:rFonts w:ascii="Times New Roman" w:hAnsi="Times New Roman" w:cs="Times New Roman"/>
          <w:sz w:val="20"/>
          <w:szCs w:val="20"/>
          <w:lang w:val="en-US"/>
        </w:rPr>
        <w:t>firsthand</w:t>
      </w:r>
      <w:r w:rsidR="00FD777D" w:rsidRPr="0085667E">
        <w:rPr>
          <w:rFonts w:ascii="Times New Roman" w:hAnsi="Times New Roman" w:cs="Times New Roman"/>
          <w:sz w:val="20"/>
          <w:szCs w:val="20"/>
          <w:lang w:val="en-US"/>
        </w:rPr>
        <w:t xml:space="preserve"> observations and through novel techniques, such as H-RTI, photogrammetry and silicone rubber for imprints’ production. </w:t>
      </w:r>
    </w:p>
    <w:p w14:paraId="507DD228" w14:textId="5768793D" w:rsidR="00FD777D" w:rsidRPr="0085667E" w:rsidRDefault="00FD777D"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Eventually, shape analysis is implemented via the concept of reverse engineering</w:t>
      </w:r>
      <w:r w:rsidR="00537C68">
        <w:rPr>
          <w:rFonts w:ascii="Times New Roman" w:hAnsi="Times New Roman" w:cs="Times New Roman"/>
          <w:sz w:val="20"/>
          <w:szCs w:val="20"/>
          <w:lang w:val="en-US"/>
        </w:rPr>
        <w:t>.</w:t>
      </w:r>
      <w:r w:rsidRPr="0085667E">
        <w:rPr>
          <w:rFonts w:ascii="Times New Roman" w:hAnsi="Times New Roman" w:cs="Times New Roman"/>
          <w:sz w:val="20"/>
          <w:szCs w:val="20"/>
          <w:lang w:val="en-US"/>
        </w:rPr>
        <w:t xml:space="preserve"> </w:t>
      </w:r>
      <w:r w:rsidR="00537C68">
        <w:rPr>
          <w:rFonts w:ascii="Times New Roman" w:hAnsi="Times New Roman" w:cs="Times New Roman"/>
          <w:sz w:val="20"/>
          <w:szCs w:val="20"/>
          <w:lang w:val="en-US"/>
        </w:rPr>
        <w:t>An</w:t>
      </w:r>
      <w:r w:rsidRPr="0085667E">
        <w:rPr>
          <w:rFonts w:ascii="Times New Roman" w:hAnsi="Times New Roman" w:cs="Times New Roman"/>
          <w:sz w:val="20"/>
          <w:szCs w:val="20"/>
          <w:lang w:val="en-US"/>
        </w:rPr>
        <w:t xml:space="preserve"> informed morphological classification</w:t>
      </w:r>
      <w:r w:rsidR="0054458F">
        <w:rPr>
          <w:rFonts w:ascii="Times New Roman" w:hAnsi="Times New Roman" w:cs="Times New Roman"/>
          <w:sz w:val="20"/>
          <w:szCs w:val="20"/>
          <w:lang w:val="en-US"/>
        </w:rPr>
        <w:t xml:space="preserve"> </w:t>
      </w:r>
      <w:r w:rsidR="0021578C">
        <w:rPr>
          <w:rFonts w:ascii="Times New Roman" w:hAnsi="Times New Roman" w:cs="Times New Roman"/>
          <w:sz w:val="20"/>
          <w:szCs w:val="20"/>
          <w:lang w:val="en-US"/>
        </w:rPr>
        <w:t>and the definition of the</w:t>
      </w:r>
      <w:r w:rsidRPr="0085667E">
        <w:rPr>
          <w:rFonts w:ascii="Times New Roman" w:hAnsi="Times New Roman" w:cs="Times New Roman"/>
          <w:sz w:val="20"/>
          <w:szCs w:val="20"/>
          <w:lang w:val="en-US"/>
        </w:rPr>
        <w:t xml:space="preserve"> ‘average’ shape for each template</w:t>
      </w:r>
      <w:r w:rsidR="0021578C">
        <w:rPr>
          <w:rFonts w:ascii="Times New Roman" w:hAnsi="Times New Roman" w:cs="Times New Roman"/>
          <w:sz w:val="20"/>
          <w:szCs w:val="20"/>
          <w:lang w:val="en-US"/>
        </w:rPr>
        <w:t xml:space="preserve"> </w:t>
      </w:r>
      <w:r w:rsidR="00537C68">
        <w:rPr>
          <w:rFonts w:ascii="Times New Roman" w:hAnsi="Times New Roman" w:cs="Times New Roman"/>
          <w:sz w:val="20"/>
          <w:szCs w:val="20"/>
          <w:lang w:val="en-US"/>
        </w:rPr>
        <w:t>is aimed</w:t>
      </w:r>
      <w:r w:rsidR="0054458F">
        <w:rPr>
          <w:rFonts w:ascii="Times New Roman" w:hAnsi="Times New Roman" w:cs="Times New Roman"/>
          <w:sz w:val="20"/>
          <w:szCs w:val="20"/>
          <w:lang w:val="en-US"/>
        </w:rPr>
        <w:t xml:space="preserve">. </w:t>
      </w:r>
      <w:r w:rsidRPr="0085667E">
        <w:rPr>
          <w:rFonts w:ascii="Times New Roman" w:hAnsi="Times New Roman" w:cs="Times New Roman"/>
          <w:sz w:val="20"/>
          <w:szCs w:val="20"/>
          <w:lang w:val="en-US"/>
        </w:rPr>
        <w:t>The</w:t>
      </w:r>
      <w:r w:rsidR="0054458F">
        <w:rPr>
          <w:rFonts w:ascii="Times New Roman" w:hAnsi="Times New Roman" w:cs="Times New Roman"/>
          <w:sz w:val="20"/>
          <w:szCs w:val="20"/>
          <w:lang w:val="en-US"/>
        </w:rPr>
        <w:t xml:space="preserve"> </w:t>
      </w:r>
      <w:r w:rsidRPr="0085667E">
        <w:rPr>
          <w:rFonts w:ascii="Times New Roman" w:hAnsi="Times New Roman" w:cs="Times New Roman"/>
          <w:sz w:val="20"/>
          <w:szCs w:val="20"/>
          <w:lang w:val="en-US"/>
        </w:rPr>
        <w:t>latter are used to reproduce the boat types through ship science and based on naval architecture fundamentals, the vessel’s operational environment, the period’s technological constraints, and available resources.</w:t>
      </w:r>
    </w:p>
    <w:p w14:paraId="05F433AF" w14:textId="430E32EC" w:rsidR="00FD777D" w:rsidRDefault="00FD777D"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The interpretations and analyses generated by the above-mentioned approach have produced the ability to reconstruct and test the Aegean vessels within the technological envelope in which they were developed. For their digital reconstruction, naval architecture CAD software is exploited to design the vessel types in three-dimensions, produce their lines and test their seafaring properties in simulated conditions. Outputs are further compared to </w:t>
      </w:r>
      <w:r w:rsidR="0054458F">
        <w:rPr>
          <w:rFonts w:ascii="Times New Roman" w:hAnsi="Times New Roman" w:cs="Times New Roman"/>
          <w:sz w:val="20"/>
          <w:szCs w:val="20"/>
          <w:lang w:val="en-US"/>
        </w:rPr>
        <w:t xml:space="preserve">the </w:t>
      </w:r>
      <w:r w:rsidRPr="0085667E">
        <w:rPr>
          <w:rFonts w:ascii="Times New Roman" w:hAnsi="Times New Roman" w:cs="Times New Roman"/>
          <w:sz w:val="20"/>
          <w:szCs w:val="20"/>
          <w:lang w:val="en-US"/>
        </w:rPr>
        <w:t xml:space="preserve">experimental reconstruction of a scaled-down, 2 m technical boat model, </w:t>
      </w:r>
      <w:r w:rsidR="00FA2089" w:rsidRPr="0085667E">
        <w:rPr>
          <w:rFonts w:ascii="Times New Roman" w:hAnsi="Times New Roman" w:cs="Times New Roman"/>
          <w:sz w:val="20"/>
          <w:szCs w:val="20"/>
          <w:lang w:val="en-US"/>
        </w:rPr>
        <w:t>tested at the towing tank of Wolfson Unit (</w:t>
      </w:r>
      <w:proofErr w:type="spellStart"/>
      <w:r w:rsidR="00FA2089" w:rsidRPr="0085667E">
        <w:rPr>
          <w:rFonts w:ascii="Times New Roman" w:hAnsi="Times New Roman" w:cs="Times New Roman"/>
          <w:sz w:val="20"/>
          <w:szCs w:val="20"/>
          <w:lang w:val="en-US"/>
        </w:rPr>
        <w:t>Boldrewood</w:t>
      </w:r>
      <w:proofErr w:type="spellEnd"/>
      <w:r w:rsidR="00FA2089" w:rsidRPr="0085667E">
        <w:rPr>
          <w:rFonts w:ascii="Times New Roman" w:hAnsi="Times New Roman" w:cs="Times New Roman"/>
          <w:sz w:val="20"/>
          <w:szCs w:val="20"/>
          <w:lang w:val="en-US"/>
        </w:rPr>
        <w:t xml:space="preserve"> Innovation Campus, University of Southampton)</w:t>
      </w:r>
      <w:r w:rsidRPr="0085667E">
        <w:rPr>
          <w:rFonts w:ascii="Times New Roman" w:hAnsi="Times New Roman" w:cs="Times New Roman"/>
          <w:sz w:val="20"/>
          <w:szCs w:val="20"/>
          <w:lang w:val="en-US"/>
        </w:rPr>
        <w:t xml:space="preserve">. Therefore, the produced performance envelope allows suggestions for the parameters of boats and their performance instead of subjective theories based on ambiguous </w:t>
      </w:r>
      <w:r w:rsidR="00FA2089" w:rsidRPr="0085667E">
        <w:rPr>
          <w:rFonts w:ascii="Times New Roman" w:hAnsi="Times New Roman" w:cs="Times New Roman"/>
          <w:sz w:val="20"/>
          <w:szCs w:val="20"/>
          <w:lang w:val="en-US"/>
        </w:rPr>
        <w:t xml:space="preserve">iconographic </w:t>
      </w:r>
      <w:r w:rsidRPr="0085667E">
        <w:rPr>
          <w:rFonts w:ascii="Times New Roman" w:hAnsi="Times New Roman" w:cs="Times New Roman"/>
          <w:sz w:val="20"/>
          <w:szCs w:val="20"/>
          <w:lang w:val="en-US"/>
        </w:rPr>
        <w:t>data</w:t>
      </w:r>
      <w:r w:rsidR="00FA2089" w:rsidRPr="0085667E">
        <w:rPr>
          <w:rFonts w:ascii="Times New Roman" w:hAnsi="Times New Roman" w:cs="Times New Roman"/>
          <w:sz w:val="20"/>
          <w:szCs w:val="20"/>
          <w:lang w:val="en-US"/>
        </w:rPr>
        <w:t>.</w:t>
      </w:r>
    </w:p>
    <w:p w14:paraId="3DE32579" w14:textId="19481672" w:rsidR="00537C68" w:rsidRDefault="00537C68" w:rsidP="007E1E59">
      <w:pPr>
        <w:spacing w:line="240" w:lineRule="auto"/>
        <w:ind w:left="142"/>
        <w:jc w:val="center"/>
        <w:rPr>
          <w:rFonts w:ascii="Times New Roman" w:hAnsi="Times New Roman" w:cs="Times New Roman"/>
          <w:sz w:val="20"/>
          <w:szCs w:val="20"/>
          <w:lang w:val="en-US"/>
        </w:rPr>
      </w:pPr>
      <w:r>
        <w:rPr>
          <w:noProof/>
          <w14:ligatures w14:val="standardContextual"/>
        </w:rPr>
        <w:lastRenderedPageBreak/>
        <w:drawing>
          <wp:inline distT="0" distB="0" distL="0" distR="0" wp14:anchorId="36149E87" wp14:editId="7716F79D">
            <wp:extent cx="8221916" cy="5817301"/>
            <wp:effectExtent l="1905" t="0" r="0" b="0"/>
            <wp:docPr id="1196803543" name="Picture 1"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03543" name="Picture 1196803543" descr="A picture containing text, map, atlas&#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238275" cy="5828876"/>
                    </a:xfrm>
                    <a:prstGeom prst="rect">
                      <a:avLst/>
                    </a:prstGeom>
                    <a:noFill/>
                    <a:ln>
                      <a:noFill/>
                    </a:ln>
                  </pic:spPr>
                </pic:pic>
              </a:graphicData>
            </a:graphic>
          </wp:inline>
        </w:drawing>
      </w:r>
    </w:p>
    <w:p w14:paraId="213B1652" w14:textId="6E722AF7" w:rsidR="00537C68" w:rsidRDefault="00537C68" w:rsidP="00537C68">
      <w:pPr>
        <w:spacing w:line="240" w:lineRule="auto"/>
        <w:ind w:left="142"/>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Figure 1: The </w:t>
      </w:r>
      <w:r w:rsidRPr="00537C68">
        <w:rPr>
          <w:rFonts w:ascii="Times New Roman" w:hAnsi="Times New Roman" w:cs="Times New Roman"/>
          <w:sz w:val="20"/>
          <w:szCs w:val="20"/>
          <w:lang w:val="en-US"/>
        </w:rPr>
        <w:t>main reference map with the administrative regions and regional units of Greece.</w:t>
      </w:r>
      <w:r w:rsidRPr="00537C68">
        <w:t xml:space="preserve"> </w:t>
      </w:r>
      <w:r w:rsidRPr="00537C68">
        <w:rPr>
          <w:rFonts w:ascii="Times New Roman" w:hAnsi="Times New Roman" w:cs="Times New Roman"/>
          <w:sz w:val="20"/>
          <w:szCs w:val="20"/>
          <w:lang w:val="en-US"/>
        </w:rPr>
        <w:t>Source: Map Generated by the author. Using: ArcGIS Pro [GIS] Version 3.0.0.</w:t>
      </w:r>
    </w:p>
    <w:p w14:paraId="60A6DB09" w14:textId="77777777" w:rsidR="00537C68" w:rsidRDefault="00537C68" w:rsidP="00537C68">
      <w:pPr>
        <w:spacing w:line="240" w:lineRule="auto"/>
        <w:ind w:left="142"/>
        <w:jc w:val="both"/>
        <w:rPr>
          <w:rFonts w:ascii="Times New Roman" w:hAnsi="Times New Roman" w:cs="Times New Roman"/>
          <w:sz w:val="20"/>
          <w:szCs w:val="20"/>
          <w:lang w:val="en-US"/>
        </w:rPr>
      </w:pPr>
    </w:p>
    <w:p w14:paraId="5965CD1B" w14:textId="77777777" w:rsidR="00537C68" w:rsidRDefault="00537C68" w:rsidP="00537C68">
      <w:pPr>
        <w:keepNext/>
        <w:spacing w:line="360" w:lineRule="auto"/>
        <w:jc w:val="center"/>
      </w:pPr>
    </w:p>
    <w:p w14:paraId="037509F7" w14:textId="76345CD6" w:rsidR="00537C68" w:rsidRDefault="00C023AD" w:rsidP="00537C68">
      <w:pPr>
        <w:keepNext/>
        <w:spacing w:line="360" w:lineRule="auto"/>
        <w:jc w:val="center"/>
      </w:pPr>
      <w:r>
        <w:rPr>
          <w:noProof/>
          <w14:ligatures w14:val="standardContextual"/>
        </w:rPr>
        <mc:AlternateContent>
          <mc:Choice Requires="wps">
            <w:drawing>
              <wp:anchor distT="0" distB="0" distL="114300" distR="114300" simplePos="0" relativeHeight="251664384" behindDoc="0" locked="0" layoutInCell="1" allowOverlap="1" wp14:anchorId="3FE5FA96" wp14:editId="53C1F9D7">
                <wp:simplePos x="0" y="0"/>
                <wp:positionH relativeFrom="column">
                  <wp:posOffset>4169410</wp:posOffset>
                </wp:positionH>
                <wp:positionV relativeFrom="paragraph">
                  <wp:posOffset>4608831</wp:posOffset>
                </wp:positionV>
                <wp:extent cx="209550" cy="45719"/>
                <wp:effectExtent l="38100" t="38100" r="19050" b="69215"/>
                <wp:wrapNone/>
                <wp:docPr id="1335392066" name="Straight Arrow Connector 4"/>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390D8D" id="_x0000_t32" coordsize="21600,21600" o:spt="32" o:oned="t" path="m,l21600,21600e" filled="f">
                <v:path arrowok="t" fillok="f" o:connecttype="none"/>
                <o:lock v:ext="edit" shapetype="t"/>
              </v:shapetype>
              <v:shape id="Straight Arrow Connector 4" o:spid="_x0000_s1026" type="#_x0000_t32" style="position:absolute;margin-left:328.3pt;margin-top:362.9pt;width:16.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" strokecolor="#c000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2336" behindDoc="0" locked="0" layoutInCell="1" allowOverlap="1" wp14:anchorId="29DB86AD" wp14:editId="1D109447">
                <wp:simplePos x="0" y="0"/>
                <wp:positionH relativeFrom="column">
                  <wp:posOffset>3150235</wp:posOffset>
                </wp:positionH>
                <wp:positionV relativeFrom="paragraph">
                  <wp:posOffset>3514090</wp:posOffset>
                </wp:positionV>
                <wp:extent cx="66675" cy="247650"/>
                <wp:effectExtent l="57150" t="0" r="28575" b="57150"/>
                <wp:wrapNone/>
                <wp:docPr id="1786933047" name="Straight Arrow Connector 4"/>
                <wp:cNvGraphicFramePr/>
                <a:graphic xmlns:a="http://schemas.openxmlformats.org/drawingml/2006/main">
                  <a:graphicData uri="http://schemas.microsoft.com/office/word/2010/wordprocessingShape">
                    <wps:wsp>
                      <wps:cNvCnPr/>
                      <wps:spPr>
                        <a:xfrm flipH="1">
                          <a:off x="0" y="0"/>
                          <a:ext cx="66675" cy="247650"/>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7FF4F30" id="Straight Arrow Connector 4" o:spid="_x0000_s1026" type="#_x0000_t32" style="position:absolute;margin-left:248.05pt;margin-top:276.7pt;width:5.25pt;height:19.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" strokecolor="#c00000" strokeweight=".5pt">
                <v:stroke endarrow="block" joinstyle="miter"/>
              </v:shape>
            </w:pict>
          </mc:Fallback>
        </mc:AlternateContent>
      </w:r>
      <w:r>
        <w:rPr>
          <w:noProof/>
        </w:rPr>
        <mc:AlternateContent>
          <mc:Choice Requires="wps">
            <w:drawing>
              <wp:anchor distT="45720" distB="45720" distL="114300" distR="114300" simplePos="0" relativeHeight="251661312" behindDoc="0" locked="0" layoutInCell="1" allowOverlap="1" wp14:anchorId="619D2198" wp14:editId="2F224E3D">
                <wp:simplePos x="0" y="0"/>
                <wp:positionH relativeFrom="column">
                  <wp:posOffset>2940685</wp:posOffset>
                </wp:positionH>
                <wp:positionV relativeFrom="paragraph">
                  <wp:posOffset>3380740</wp:posOffset>
                </wp:positionV>
                <wp:extent cx="2360930" cy="1404620"/>
                <wp:effectExtent l="500697" t="0" r="521018" b="0"/>
                <wp:wrapNone/>
                <wp:docPr id="1021153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66891">
                          <a:off x="0" y="0"/>
                          <a:ext cx="2360930" cy="1404620"/>
                        </a:xfrm>
                        <a:prstGeom prst="rect">
                          <a:avLst/>
                        </a:prstGeom>
                        <a:noFill/>
                        <a:ln w="9525">
                          <a:noFill/>
                          <a:miter lim="800000"/>
                          <a:headEnd/>
                          <a:tailEnd/>
                        </a:ln>
                      </wps:spPr>
                      <wps:txbx>
                        <w:txbxContent>
                          <w:p w14:paraId="2313352F" w14:textId="18B90047" w:rsidR="00C023AD" w:rsidRPr="00C023AD" w:rsidRDefault="00C023AD" w:rsidP="00C023AD">
                            <w:pPr>
                              <w:rPr>
                                <w:b/>
                                <w:bCs/>
                                <w:sz w:val="20"/>
                                <w:szCs w:val="20"/>
                              </w:rPr>
                            </w:pPr>
                            <w:r>
                              <w:rPr>
                                <w:b/>
                                <w:bCs/>
                                <w:sz w:val="20"/>
                                <w:szCs w:val="20"/>
                              </w:rPr>
                              <w:t>Strofilas, Andros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19D2198" id="_x0000_t202" coordsize="21600,21600" o:spt="202" path="m,l,21600r21600,l21600,xe">
                <v:stroke joinstyle="miter"/>
                <v:path gradientshapeok="t" o:connecttype="rect"/>
              </v:shapetype>
              <v:shape id="Text Box 2" o:spid="_x0000_s1026" type="#_x0000_t202" style="position:absolute;left:0;text-align:left;margin-left:231.55pt;margin-top:266.2pt;width:185.9pt;height:110.6pt;rotation:3568316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" filled="f" stroked="f">
                <v:textbox style="mso-fit-shape-to-text:t">
                  <w:txbxContent>
                    <w:p w14:paraId="2313352F" w14:textId="18B90047" w:rsidR="00C023AD" w:rsidRPr="00C023AD" w:rsidRDefault="00C023AD" w:rsidP="00C023AD">
                      <w:pPr>
                        <w:rPr>
                          <w:b/>
                          <w:bCs/>
                          <w:sz w:val="20"/>
                          <w:szCs w:val="20"/>
                        </w:rPr>
                      </w:pPr>
                      <w:r>
                        <w:rPr>
                          <w:b/>
                          <w:bCs/>
                          <w:sz w:val="20"/>
                          <w:szCs w:val="20"/>
                        </w:rPr>
                        <w:t>Strofilas, Andros</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0448CE86" wp14:editId="6B6B1950">
                <wp:simplePos x="0" y="0"/>
                <wp:positionH relativeFrom="column">
                  <wp:posOffset>3913505</wp:posOffset>
                </wp:positionH>
                <wp:positionV relativeFrom="paragraph">
                  <wp:posOffset>4411980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55E0CE" w14:textId="608734AE" w:rsidR="00C023AD" w:rsidRPr="00C023AD" w:rsidRDefault="00C023AD">
                            <w:pPr>
                              <w:rPr>
                                <w:b/>
                                <w:bCs/>
                                <w:sz w:val="20"/>
                                <w:szCs w:val="20"/>
                              </w:rPr>
                            </w:pPr>
                            <w:r w:rsidRPr="00C023AD">
                              <w:rPr>
                                <w:b/>
                                <w:bCs/>
                                <w:sz w:val="20"/>
                                <w:szCs w:val="20"/>
                              </w:rPr>
                              <w:t>Vathy, Astypalaia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48CE86" id="_x0000_s1027" type="#_x0000_t202" style="position:absolute;left:0;text-align:left;margin-left:308.15pt;margin-top:347.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" filled="f" stroked="f">
                <v:textbox style="mso-fit-shape-to-text:t">
                  <w:txbxContent>
                    <w:p w14:paraId="0855E0CE" w14:textId="608734AE" w:rsidR="00C023AD" w:rsidRPr="00C023AD" w:rsidRDefault="00C023AD">
                      <w:pPr>
                        <w:rPr>
                          <w:b/>
                          <w:bCs/>
                          <w:sz w:val="20"/>
                          <w:szCs w:val="20"/>
                        </w:rPr>
                      </w:pPr>
                      <w:r w:rsidRPr="00C023AD">
                        <w:rPr>
                          <w:b/>
                          <w:bCs/>
                          <w:sz w:val="20"/>
                          <w:szCs w:val="20"/>
                        </w:rPr>
                        <w:t>Vathy, Astypalaia</w:t>
                      </w:r>
                    </w:p>
                  </w:txbxContent>
                </v:textbox>
              </v:shape>
            </w:pict>
          </mc:Fallback>
        </mc:AlternateContent>
      </w:r>
      <w:r w:rsidR="00537C68">
        <w:rPr>
          <w:noProof/>
        </w:rPr>
        <w:drawing>
          <wp:inline distT="0" distB="0" distL="0" distR="0" wp14:anchorId="55B18299" wp14:editId="65BD9731">
            <wp:extent cx="5686425" cy="7497388"/>
            <wp:effectExtent l="0" t="0" r="0" b="8890"/>
            <wp:docPr id="1688058487"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87093" descr="A picture containing text,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t="6686"/>
                    <a:stretch>
                      <a:fillRect/>
                    </a:stretch>
                  </pic:blipFill>
                  <pic:spPr bwMode="auto">
                    <a:xfrm>
                      <a:off x="0" y="0"/>
                      <a:ext cx="5688119" cy="7499621"/>
                    </a:xfrm>
                    <a:prstGeom prst="rect">
                      <a:avLst/>
                    </a:prstGeom>
                    <a:noFill/>
                    <a:ln>
                      <a:noFill/>
                    </a:ln>
                  </pic:spPr>
                </pic:pic>
              </a:graphicData>
            </a:graphic>
          </wp:inline>
        </w:drawing>
      </w:r>
    </w:p>
    <w:p w14:paraId="05BE1858" w14:textId="5C831333" w:rsidR="00537C68" w:rsidRDefault="00537C68" w:rsidP="00537C68">
      <w:pPr>
        <w:keepNext/>
        <w:spacing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Figure 2:</w:t>
      </w:r>
      <w:r w:rsidRPr="00537C68">
        <w:t xml:space="preserve"> </w:t>
      </w:r>
      <w:r w:rsidRPr="00537C68">
        <w:rPr>
          <w:rFonts w:ascii="Times New Roman" w:hAnsi="Times New Roman" w:cs="Times New Roman"/>
          <w:sz w:val="20"/>
          <w:szCs w:val="20"/>
          <w:lang w:val="en-US"/>
        </w:rPr>
        <w:t xml:space="preserve">The location of all the extant evidence and the ones recorded </w:t>
      </w:r>
      <w:r>
        <w:rPr>
          <w:rFonts w:ascii="Times New Roman" w:hAnsi="Times New Roman" w:cs="Times New Roman"/>
          <w:sz w:val="20"/>
          <w:szCs w:val="20"/>
          <w:lang w:val="en-US"/>
        </w:rPr>
        <w:t>by</w:t>
      </w:r>
      <w:r w:rsidRPr="00537C68">
        <w:rPr>
          <w:rFonts w:ascii="Times New Roman" w:hAnsi="Times New Roman" w:cs="Times New Roman"/>
          <w:sz w:val="20"/>
          <w:szCs w:val="20"/>
          <w:lang w:val="en-US"/>
        </w:rPr>
        <w:t xml:space="preserve"> author</w:t>
      </w:r>
      <w:r>
        <w:rPr>
          <w:rFonts w:ascii="Times New Roman" w:hAnsi="Times New Roman" w:cs="Times New Roman"/>
          <w:sz w:val="20"/>
          <w:szCs w:val="20"/>
          <w:lang w:val="en-US"/>
        </w:rPr>
        <w:t xml:space="preserve">. </w:t>
      </w:r>
      <w:r w:rsidRPr="00537C68">
        <w:rPr>
          <w:rFonts w:ascii="Times New Roman" w:hAnsi="Times New Roman" w:cs="Times New Roman"/>
          <w:sz w:val="20"/>
          <w:szCs w:val="20"/>
          <w:lang w:val="en-US"/>
        </w:rPr>
        <w:t>Source: Map Generated by the author. Using: ArcGIS Pro [GIS] Version 2.4.3.</w:t>
      </w:r>
    </w:p>
    <w:p w14:paraId="14E06E68" w14:textId="77777777" w:rsidR="00537C68" w:rsidRPr="00537C68" w:rsidRDefault="00537C68" w:rsidP="00537C68">
      <w:pPr>
        <w:keepNext/>
        <w:spacing w:line="360" w:lineRule="auto"/>
        <w:jc w:val="both"/>
      </w:pPr>
    </w:p>
    <w:p w14:paraId="5230232B" w14:textId="4E2169B9" w:rsidR="00FA2089" w:rsidRPr="00537C68" w:rsidRDefault="00FE180B" w:rsidP="00537C68">
      <w:pPr>
        <w:pStyle w:val="ListParagraph"/>
        <w:numPr>
          <w:ilvl w:val="0"/>
          <w:numId w:val="1"/>
        </w:numPr>
        <w:spacing w:line="240" w:lineRule="auto"/>
        <w:ind w:left="851"/>
        <w:jc w:val="both"/>
        <w:rPr>
          <w:rFonts w:ascii="Times New Roman" w:hAnsi="Times New Roman" w:cs="Times New Roman"/>
          <w:b/>
          <w:bCs/>
          <w:sz w:val="20"/>
          <w:szCs w:val="20"/>
          <w:lang w:val="en-US"/>
        </w:rPr>
      </w:pPr>
      <w:r w:rsidRPr="00537C68">
        <w:rPr>
          <w:rFonts w:ascii="Times New Roman" w:hAnsi="Times New Roman" w:cs="Times New Roman"/>
          <w:b/>
          <w:bCs/>
          <w:sz w:val="20"/>
          <w:szCs w:val="20"/>
          <w:lang w:val="en-US"/>
        </w:rPr>
        <w:lastRenderedPageBreak/>
        <w:t>CONTEXT OF RESEARCH</w:t>
      </w:r>
    </w:p>
    <w:p w14:paraId="1507D37A" w14:textId="77777777" w:rsidR="00537C68" w:rsidRDefault="00080A24" w:rsidP="00537C68">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This research focuses on the corpus of the LN-EBA boat evidence</w:t>
      </w:r>
      <w:r w:rsidR="00B82195">
        <w:rPr>
          <w:rFonts w:ascii="Times New Roman" w:hAnsi="Times New Roman" w:cs="Times New Roman"/>
          <w:sz w:val="20"/>
          <w:szCs w:val="20"/>
          <w:lang w:val="en-US"/>
        </w:rPr>
        <w:t xml:space="preserve"> (Figures 1-2)</w:t>
      </w:r>
      <w:r w:rsidR="00791CEA" w:rsidRPr="0085667E">
        <w:rPr>
          <w:rFonts w:ascii="Times New Roman" w:hAnsi="Times New Roman" w:cs="Times New Roman"/>
          <w:sz w:val="20"/>
          <w:szCs w:val="20"/>
          <w:lang w:val="en-US"/>
        </w:rPr>
        <w:t xml:space="preserve">. </w:t>
      </w:r>
      <w:r w:rsidR="00CC1D26" w:rsidRPr="0085667E">
        <w:rPr>
          <w:rFonts w:ascii="Times New Roman" w:hAnsi="Times New Roman" w:cs="Times New Roman"/>
          <w:sz w:val="20"/>
          <w:szCs w:val="20"/>
          <w:lang w:val="en-US"/>
        </w:rPr>
        <w:t xml:space="preserve">This period was selected due to similarities in boat morphology, artistic </w:t>
      </w:r>
      <w:proofErr w:type="gramStart"/>
      <w:r w:rsidR="00CC1D26" w:rsidRPr="0085667E">
        <w:rPr>
          <w:rFonts w:ascii="Times New Roman" w:hAnsi="Times New Roman" w:cs="Times New Roman"/>
          <w:sz w:val="20"/>
          <w:szCs w:val="20"/>
          <w:lang w:val="en-US"/>
        </w:rPr>
        <w:t>execution</w:t>
      </w:r>
      <w:proofErr w:type="gramEnd"/>
      <w:r w:rsidR="00CC1D26" w:rsidRPr="0085667E">
        <w:rPr>
          <w:rFonts w:ascii="Times New Roman" w:hAnsi="Times New Roman" w:cs="Times New Roman"/>
          <w:sz w:val="20"/>
          <w:szCs w:val="20"/>
          <w:lang w:val="en-US"/>
        </w:rPr>
        <w:t xml:space="preserve"> and the fact that the boats are mainly represented as </w:t>
      </w:r>
      <w:proofErr w:type="spellStart"/>
      <w:r w:rsidR="00CC1D26" w:rsidRPr="0085667E">
        <w:rPr>
          <w:rFonts w:ascii="Times New Roman" w:hAnsi="Times New Roman" w:cs="Times New Roman"/>
          <w:sz w:val="20"/>
          <w:szCs w:val="20"/>
          <w:lang w:val="en-US"/>
        </w:rPr>
        <w:t>mastless</w:t>
      </w:r>
      <w:proofErr w:type="spellEnd"/>
      <w:r w:rsidR="00CC1D26" w:rsidRPr="0085667E">
        <w:rPr>
          <w:rFonts w:ascii="Times New Roman" w:hAnsi="Times New Roman" w:cs="Times New Roman"/>
          <w:sz w:val="20"/>
          <w:szCs w:val="20"/>
          <w:lang w:val="en-US"/>
        </w:rPr>
        <w:t xml:space="preserve"> and possibly paddled. Nevertheless, it would be perilous to perceive the LN-EBA Aegean and mainland Greece as a uniform area (</w:t>
      </w:r>
      <w:r w:rsidR="00B82195">
        <w:rPr>
          <w:rFonts w:ascii="Times New Roman" w:hAnsi="Times New Roman" w:cs="Times New Roman"/>
          <w:sz w:val="20"/>
          <w:szCs w:val="20"/>
          <w:lang w:val="en-US"/>
        </w:rPr>
        <w:t>Figure</w:t>
      </w:r>
      <w:r w:rsidR="00CC1D26" w:rsidRPr="0085667E">
        <w:rPr>
          <w:rFonts w:ascii="Times New Roman" w:hAnsi="Times New Roman" w:cs="Times New Roman"/>
          <w:sz w:val="20"/>
          <w:szCs w:val="20"/>
          <w:lang w:val="en-US"/>
        </w:rPr>
        <w:t xml:space="preserve"> 1), so we should acknowledge the chronological discrepancies for such a large extent of research as well as the ensuing cultural-geographical idiosyncrasies. </w:t>
      </w:r>
    </w:p>
    <w:p w14:paraId="183F582B" w14:textId="2C27E94C" w:rsidR="00537C68" w:rsidRDefault="0094090D" w:rsidP="00537C68">
      <w:pPr>
        <w:pStyle w:val="ListParagraph"/>
        <w:numPr>
          <w:ilvl w:val="0"/>
          <w:numId w:val="20"/>
        </w:num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lang w:val="en-US"/>
        </w:rPr>
        <w:t>THE NEOLITHIC-EBA DATABASE OF BOATS</w:t>
      </w:r>
    </w:p>
    <w:p w14:paraId="29736D53" w14:textId="77777777" w:rsidR="0094090D" w:rsidRPr="0094090D" w:rsidRDefault="0094090D" w:rsidP="0094090D">
      <w:pPr>
        <w:spacing w:line="240" w:lineRule="auto"/>
        <w:ind w:left="142"/>
        <w:jc w:val="both"/>
        <w:rPr>
          <w:rFonts w:ascii="Times New Roman" w:hAnsi="Times New Roman" w:cs="Times New Roman"/>
          <w:sz w:val="20"/>
          <w:szCs w:val="20"/>
          <w:lang w:val="en-US"/>
        </w:rPr>
      </w:pPr>
      <w:r w:rsidRPr="0094090D">
        <w:rPr>
          <w:rFonts w:ascii="Times New Roman" w:hAnsi="Times New Roman" w:cs="Times New Roman"/>
          <w:sz w:val="20"/>
          <w:szCs w:val="20"/>
          <w:lang w:val="en-US"/>
        </w:rPr>
        <w:t xml:space="preserve">So far, through personal surveys, fieldwork, </w:t>
      </w:r>
      <w:proofErr w:type="gramStart"/>
      <w:r w:rsidRPr="0094090D">
        <w:rPr>
          <w:rFonts w:ascii="Times New Roman" w:hAnsi="Times New Roman" w:cs="Times New Roman"/>
          <w:sz w:val="20"/>
          <w:szCs w:val="20"/>
          <w:lang w:val="en-US"/>
        </w:rPr>
        <w:t>excavation</w:t>
      </w:r>
      <w:proofErr w:type="gramEnd"/>
      <w:r w:rsidRPr="0094090D">
        <w:rPr>
          <w:rFonts w:ascii="Times New Roman" w:hAnsi="Times New Roman" w:cs="Times New Roman"/>
          <w:sz w:val="20"/>
          <w:szCs w:val="20"/>
          <w:lang w:val="en-US"/>
        </w:rPr>
        <w:t xml:space="preserve"> and archival investigation, more than 270 boat and boat-shaped representations have been located spanning the whole Aegean Basin and its immediate hinterland and sites deeper in mainland Greece (Figures 1-2). Around fifty-nine sites have yielded boat evidence. Near twenty-six sites have been visited, and more than two hundred boat images and boat-shaped artefacts have been personally recorded (ca. 70% of the total number) (Figure 2). Generally, the evidence chronological horizon extends from EN to EBAIII (ca. 7th to 3rd millennium BC). Their depositional context is usually associated with settlement or burial deposits, open-air sites, and caves. However, not all the boats fit the classification criteria, selected based on the security of the context, chronology, geographical </w:t>
      </w:r>
      <w:proofErr w:type="gramStart"/>
      <w:r w:rsidRPr="0094090D">
        <w:rPr>
          <w:rFonts w:ascii="Times New Roman" w:hAnsi="Times New Roman" w:cs="Times New Roman"/>
          <w:sz w:val="20"/>
          <w:szCs w:val="20"/>
          <w:lang w:val="en-US"/>
        </w:rPr>
        <w:t>location</w:t>
      </w:r>
      <w:proofErr w:type="gramEnd"/>
      <w:r w:rsidRPr="0094090D">
        <w:rPr>
          <w:rFonts w:ascii="Times New Roman" w:hAnsi="Times New Roman" w:cs="Times New Roman"/>
          <w:sz w:val="20"/>
          <w:szCs w:val="20"/>
          <w:lang w:val="en-US"/>
        </w:rPr>
        <w:t xml:space="preserve"> and provenance.</w:t>
      </w:r>
    </w:p>
    <w:p w14:paraId="43524D66" w14:textId="4C35C206" w:rsidR="0094090D" w:rsidRDefault="0094090D" w:rsidP="0094090D">
      <w:pPr>
        <w:spacing w:line="240" w:lineRule="auto"/>
        <w:ind w:left="142"/>
        <w:jc w:val="both"/>
        <w:rPr>
          <w:rFonts w:ascii="Times New Roman" w:hAnsi="Times New Roman" w:cs="Times New Roman"/>
          <w:sz w:val="20"/>
          <w:szCs w:val="20"/>
          <w:lang w:val="en-US"/>
        </w:rPr>
      </w:pPr>
      <w:r w:rsidRPr="0094090D">
        <w:rPr>
          <w:rFonts w:ascii="Times New Roman" w:hAnsi="Times New Roman" w:cs="Times New Roman"/>
          <w:sz w:val="20"/>
          <w:szCs w:val="20"/>
          <w:lang w:val="en-US"/>
        </w:rPr>
        <w:t>The extent of the previously published and unpublished data mostly comprises of two-dimensional evidence, mainly boat representations executed on rocks (incised, pecked, engraved, relief or painted motifs) or ceramic vases (incised, relief, painted or impressed) and potters’ pot-marks. As for the three-dimensional examples, these comprise of clay, wood, stone and metal boat figurines or clay/stone vases/</w:t>
      </w:r>
      <w:proofErr w:type="spellStart"/>
      <w:r w:rsidRPr="0094090D">
        <w:rPr>
          <w:rFonts w:ascii="Times New Roman" w:hAnsi="Times New Roman" w:cs="Times New Roman"/>
          <w:sz w:val="20"/>
          <w:szCs w:val="20"/>
          <w:lang w:val="en-US"/>
        </w:rPr>
        <w:t>moulds</w:t>
      </w:r>
      <w:proofErr w:type="spellEnd"/>
      <w:r w:rsidRPr="0094090D">
        <w:rPr>
          <w:rFonts w:ascii="Times New Roman" w:hAnsi="Times New Roman" w:cs="Times New Roman"/>
          <w:sz w:val="20"/>
          <w:szCs w:val="20"/>
          <w:lang w:val="en-US"/>
        </w:rPr>
        <w:t>/lamps/boat-shuttles or even crucibles imitating boats and vice versa, sometimes decorated with painted motifs or incisions. To the figurine category, we may add a few boat models with anthropomorphic/zoomorphic traits and examples that constitute parts of broader assemblages. Finally, some tangible evidence exists, such as the imprints and structural remains of wooden boats or the cargo remains of actual shipwrecks.</w:t>
      </w:r>
    </w:p>
    <w:p w14:paraId="15FB522A" w14:textId="53B33E8D" w:rsidR="00537C68" w:rsidRPr="00537C68" w:rsidRDefault="0094090D" w:rsidP="00537C68">
      <w:pPr>
        <w:pStyle w:val="ListParagraph"/>
        <w:numPr>
          <w:ilvl w:val="0"/>
          <w:numId w:val="20"/>
        </w:num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lang w:val="en-US"/>
        </w:rPr>
        <w:t>THE CASE OF VATHY</w:t>
      </w:r>
    </w:p>
    <w:p w14:paraId="04AD3BFB" w14:textId="77777777" w:rsidR="0094090D" w:rsidRPr="0094090D" w:rsidRDefault="0094090D" w:rsidP="0094090D">
      <w:pPr>
        <w:spacing w:line="240" w:lineRule="auto"/>
        <w:ind w:left="142"/>
        <w:jc w:val="both"/>
        <w:rPr>
          <w:rFonts w:ascii="Times New Roman" w:hAnsi="Times New Roman" w:cs="Times New Roman"/>
          <w:sz w:val="20"/>
          <w:szCs w:val="20"/>
          <w:lang w:val="en-US"/>
        </w:rPr>
      </w:pPr>
      <w:r w:rsidRPr="0094090D">
        <w:rPr>
          <w:rFonts w:ascii="Times New Roman" w:hAnsi="Times New Roman" w:cs="Times New Roman"/>
          <w:sz w:val="20"/>
          <w:szCs w:val="20"/>
          <w:lang w:val="en-US"/>
        </w:rPr>
        <w:t xml:space="preserve">The main case study is the boat petroglyphs from Vathy on Astypalaia (the Dodecanese, Aegean) (Figures 1, 3). On the peninsulas’ rocky eastern part lies the Cape </w:t>
      </w:r>
      <w:proofErr w:type="spellStart"/>
      <w:r w:rsidRPr="0094090D">
        <w:rPr>
          <w:rFonts w:ascii="Times New Roman" w:hAnsi="Times New Roman" w:cs="Times New Roman"/>
          <w:sz w:val="20"/>
          <w:szCs w:val="20"/>
          <w:lang w:val="en-US"/>
        </w:rPr>
        <w:t>Elliniko</w:t>
      </w:r>
      <w:proofErr w:type="spellEnd"/>
      <w:r w:rsidRPr="0094090D">
        <w:rPr>
          <w:rFonts w:ascii="Times New Roman" w:hAnsi="Times New Roman" w:cs="Times New Roman"/>
          <w:sz w:val="20"/>
          <w:szCs w:val="20"/>
          <w:lang w:val="en-US"/>
        </w:rPr>
        <w:t xml:space="preserve"> (or Cape </w:t>
      </w:r>
      <w:proofErr w:type="spellStart"/>
      <w:r w:rsidRPr="0094090D">
        <w:rPr>
          <w:rFonts w:ascii="Times New Roman" w:hAnsi="Times New Roman" w:cs="Times New Roman"/>
          <w:sz w:val="20"/>
          <w:szCs w:val="20"/>
          <w:lang w:val="en-US"/>
        </w:rPr>
        <w:t>Pyrgos</w:t>
      </w:r>
      <w:proofErr w:type="spellEnd"/>
      <w:r w:rsidRPr="0094090D">
        <w:rPr>
          <w:rFonts w:ascii="Times New Roman" w:hAnsi="Times New Roman" w:cs="Times New Roman"/>
          <w:sz w:val="20"/>
          <w:szCs w:val="20"/>
          <w:lang w:val="en-US"/>
        </w:rPr>
        <w:t xml:space="preserve">), where traces of an extensive prehistoric occupation were discovered [3-5, 8]. The salvage and systematic archaeological works on the tip of the promontory have been carried out under the auspices of the Archaeological Society at Athens and funded by the University of Ioannina [3-5, 8]. These unearthed an FN-EBAI / II citadel with a sturdy boulder-built circuit and retaining walls, as well as traces of extensive rock-art monuments [3-4]. The east coast’s natural formation has been incorporated into a complex of artificial </w:t>
      </w:r>
      <w:proofErr w:type="spellStart"/>
      <w:r w:rsidRPr="0094090D">
        <w:rPr>
          <w:rFonts w:ascii="Times New Roman" w:hAnsi="Times New Roman" w:cs="Times New Roman"/>
          <w:sz w:val="20"/>
          <w:szCs w:val="20"/>
          <w:lang w:val="en-US"/>
        </w:rPr>
        <w:t>harbour</w:t>
      </w:r>
      <w:proofErr w:type="spellEnd"/>
      <w:r w:rsidRPr="0094090D">
        <w:rPr>
          <w:rFonts w:ascii="Times New Roman" w:hAnsi="Times New Roman" w:cs="Times New Roman"/>
          <w:sz w:val="20"/>
          <w:szCs w:val="20"/>
          <w:lang w:val="en-US"/>
        </w:rPr>
        <w:t xml:space="preserve"> installations in the form of smooth, slanted slipways, whose construction could have served the launch or retrieval of small boats; these formations develop along the coastline, and are combined and consolidated by fortification constructions [3, 8]; if correct, then it constitutes the oldest known artificial </w:t>
      </w:r>
      <w:proofErr w:type="spellStart"/>
      <w:r w:rsidRPr="0094090D">
        <w:rPr>
          <w:rFonts w:ascii="Times New Roman" w:hAnsi="Times New Roman" w:cs="Times New Roman"/>
          <w:sz w:val="20"/>
          <w:szCs w:val="20"/>
          <w:lang w:val="en-US"/>
        </w:rPr>
        <w:t>harbour</w:t>
      </w:r>
      <w:proofErr w:type="spellEnd"/>
      <w:r w:rsidRPr="0094090D">
        <w:rPr>
          <w:rFonts w:ascii="Times New Roman" w:hAnsi="Times New Roman" w:cs="Times New Roman"/>
          <w:sz w:val="20"/>
          <w:szCs w:val="20"/>
          <w:lang w:val="en-US"/>
        </w:rPr>
        <w:t xml:space="preserve"> constructions in the Aegean, consolidated by the extensive defensive works, offering protection from the sea.</w:t>
      </w:r>
    </w:p>
    <w:p w14:paraId="6DE0D96C" w14:textId="04E2C1C3" w:rsidR="00C023AD" w:rsidRDefault="0094090D" w:rsidP="0094090D">
      <w:pPr>
        <w:spacing w:line="240" w:lineRule="auto"/>
        <w:ind w:left="142"/>
        <w:jc w:val="both"/>
        <w:rPr>
          <w:rFonts w:ascii="Times New Roman" w:hAnsi="Times New Roman" w:cs="Times New Roman"/>
          <w:sz w:val="20"/>
          <w:szCs w:val="20"/>
          <w:lang w:val="en-US"/>
        </w:rPr>
      </w:pPr>
      <w:r w:rsidRPr="0094090D">
        <w:rPr>
          <w:rFonts w:ascii="Times New Roman" w:hAnsi="Times New Roman" w:cs="Times New Roman"/>
          <w:sz w:val="20"/>
          <w:szCs w:val="20"/>
          <w:lang w:val="en-US"/>
        </w:rPr>
        <w:t xml:space="preserve">Rock-art compositions have been identified in numerous locations of the promontory, either explicitly or implicitly related to the citadel [3, 5]. Although there are examples found at a distance from the prehistoric site, these are possibly of the same chronological extent [3, 5]. Vathy’s rock-art covers a wide-ranging repertoire of motifs, either linear, </w:t>
      </w:r>
      <w:proofErr w:type="gramStart"/>
      <w:r w:rsidRPr="0094090D">
        <w:rPr>
          <w:rFonts w:ascii="Times New Roman" w:hAnsi="Times New Roman" w:cs="Times New Roman"/>
          <w:sz w:val="20"/>
          <w:szCs w:val="20"/>
          <w:lang w:val="en-US"/>
        </w:rPr>
        <w:t>schematic</w:t>
      </w:r>
      <w:proofErr w:type="gramEnd"/>
      <w:r w:rsidRPr="0094090D">
        <w:rPr>
          <w:rFonts w:ascii="Times New Roman" w:hAnsi="Times New Roman" w:cs="Times New Roman"/>
          <w:sz w:val="20"/>
          <w:szCs w:val="20"/>
          <w:lang w:val="en-US"/>
        </w:rPr>
        <w:t xml:space="preserve"> or figurative. Despite the ongoing detrimental effects of erosion caused by various environmental and human agencies, Vathy preserves an outstanding number of rock-art representations, enhancing the iconographic agenda of Aegean art and allowing the tracing of its roots in the Neolithic [3, 5]. These are usually carefully placed and executed on the worked surface of the rock and patently document maritime activities of the </w:t>
      </w:r>
      <w:proofErr w:type="gramStart"/>
      <w:r w:rsidRPr="0094090D">
        <w:rPr>
          <w:rFonts w:ascii="Times New Roman" w:hAnsi="Times New Roman" w:cs="Times New Roman"/>
          <w:sz w:val="20"/>
          <w:szCs w:val="20"/>
          <w:lang w:val="en-US"/>
        </w:rPr>
        <w:t>Neolithic-EBA island</w:t>
      </w:r>
      <w:proofErr w:type="gramEnd"/>
      <w:r w:rsidRPr="0094090D">
        <w:rPr>
          <w:rFonts w:ascii="Times New Roman" w:hAnsi="Times New Roman" w:cs="Times New Roman"/>
          <w:sz w:val="20"/>
          <w:szCs w:val="20"/>
          <w:lang w:val="en-US"/>
        </w:rPr>
        <w:t xml:space="preserve"> communities. One of the most popular rock-art motifs in the perception of Vathy’s artists is the spiral and its variations, found in numerous locations [3-4, 9-10]. However, the artist Vathy chose the image of the boat to decorate a few of the citadel’s most monumental and important constructions. These are mostly entailed by meticulous attention to detail and artistic proficiency. So far, eight constructions have been identified bearing at least fourteen or fifteen boat petroglyphs [11-12] (Figure 4).</w:t>
      </w:r>
    </w:p>
    <w:p w14:paraId="1707982E" w14:textId="77777777" w:rsidR="00C023AD" w:rsidRPr="007E1E59" w:rsidRDefault="00C023AD" w:rsidP="00537C68">
      <w:pPr>
        <w:spacing w:line="240" w:lineRule="auto"/>
        <w:ind w:left="142"/>
        <w:jc w:val="both"/>
        <w:rPr>
          <w:rFonts w:ascii="Times New Roman" w:hAnsi="Times New Roman" w:cs="Times New Roman"/>
          <w:sz w:val="20"/>
          <w:szCs w:val="20"/>
          <w:lang w:val="en-US"/>
        </w:rPr>
      </w:pPr>
    </w:p>
    <w:p w14:paraId="71835805" w14:textId="77777777" w:rsidR="00C023AD" w:rsidRPr="007E1E59" w:rsidRDefault="00C023AD" w:rsidP="00537C68">
      <w:pPr>
        <w:spacing w:line="240" w:lineRule="auto"/>
        <w:ind w:left="142"/>
        <w:jc w:val="both"/>
        <w:rPr>
          <w:rFonts w:ascii="Times New Roman" w:hAnsi="Times New Roman" w:cs="Times New Roman"/>
          <w:sz w:val="20"/>
          <w:szCs w:val="20"/>
          <w:lang w:val="en-US"/>
        </w:rPr>
      </w:pPr>
    </w:p>
    <w:p w14:paraId="3A0BE4E8" w14:textId="77777777" w:rsidR="00C023AD" w:rsidRPr="007E1E59" w:rsidRDefault="00C023AD" w:rsidP="00537C68">
      <w:pPr>
        <w:spacing w:line="240" w:lineRule="auto"/>
        <w:ind w:left="142"/>
        <w:jc w:val="both"/>
        <w:rPr>
          <w:rFonts w:ascii="Times New Roman" w:hAnsi="Times New Roman" w:cs="Times New Roman"/>
          <w:sz w:val="20"/>
          <w:szCs w:val="20"/>
          <w:lang w:val="en-US"/>
        </w:rPr>
      </w:pPr>
    </w:p>
    <w:p w14:paraId="05396CE4" w14:textId="77777777" w:rsidR="00C023AD" w:rsidRPr="007E1E59" w:rsidRDefault="00C023AD" w:rsidP="00537C68">
      <w:pPr>
        <w:spacing w:line="240" w:lineRule="auto"/>
        <w:ind w:left="142"/>
        <w:jc w:val="both"/>
        <w:rPr>
          <w:rFonts w:ascii="Times New Roman" w:hAnsi="Times New Roman" w:cs="Times New Roman"/>
          <w:sz w:val="20"/>
          <w:szCs w:val="20"/>
          <w:lang w:val="en-US"/>
        </w:rPr>
      </w:pPr>
    </w:p>
    <w:p w14:paraId="04D91D82" w14:textId="3FA1F62D" w:rsidR="00C023AD" w:rsidRPr="007E1E59" w:rsidRDefault="00C023AD" w:rsidP="007E1E59">
      <w:pPr>
        <w:spacing w:line="240" w:lineRule="auto"/>
        <w:ind w:left="142"/>
        <w:jc w:val="center"/>
        <w:rPr>
          <w:rFonts w:ascii="Times New Roman" w:hAnsi="Times New Roman" w:cs="Times New Roman"/>
          <w:sz w:val="20"/>
          <w:szCs w:val="20"/>
          <w:lang w:val="en-US"/>
        </w:rPr>
      </w:pPr>
      <w:r w:rsidRPr="007E1E59">
        <w:rPr>
          <w:rFonts w:ascii="Times New Roman" w:hAnsi="Times New Roman" w:cs="Times New Roman"/>
          <w:noProof/>
          <w:sz w:val="20"/>
          <w:szCs w:val="20"/>
          <w14:ligatures w14:val="standardContextual"/>
        </w:rPr>
        <w:lastRenderedPageBreak/>
        <w:drawing>
          <wp:inline distT="0" distB="0" distL="0" distR="0" wp14:anchorId="436E03AD" wp14:editId="318A8DA6">
            <wp:extent cx="5481180" cy="3581400"/>
            <wp:effectExtent l="0" t="0" r="5715" b="0"/>
            <wp:docPr id="1837922596" name="Picture 18" descr="A computer screen shot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2596" name="Picture 18" descr="A computer screen shot of a lak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l="14102" t="7585" r="15205" b="10275"/>
                    <a:stretch>
                      <a:fillRect/>
                    </a:stretch>
                  </pic:blipFill>
                  <pic:spPr bwMode="auto">
                    <a:xfrm>
                      <a:off x="0" y="0"/>
                      <a:ext cx="5505230" cy="3597114"/>
                    </a:xfrm>
                    <a:prstGeom prst="rect">
                      <a:avLst/>
                    </a:prstGeom>
                    <a:noFill/>
                    <a:ln>
                      <a:noFill/>
                    </a:ln>
                  </pic:spPr>
                </pic:pic>
              </a:graphicData>
            </a:graphic>
          </wp:inline>
        </w:drawing>
      </w:r>
    </w:p>
    <w:p w14:paraId="7075969A" w14:textId="168B4131" w:rsidR="00C023AD" w:rsidRDefault="00C023AD" w:rsidP="00537C68">
      <w:pPr>
        <w:spacing w:line="240" w:lineRule="auto"/>
        <w:ind w:left="142"/>
        <w:jc w:val="both"/>
        <w:rPr>
          <w:rFonts w:ascii="Times New Roman" w:hAnsi="Times New Roman" w:cs="Times New Roman"/>
          <w:sz w:val="20"/>
          <w:szCs w:val="20"/>
          <w:lang w:val="en-US"/>
        </w:rPr>
      </w:pPr>
      <w:r w:rsidRPr="007E1E59">
        <w:rPr>
          <w:rFonts w:ascii="Times New Roman" w:hAnsi="Times New Roman" w:cs="Times New Roman"/>
          <w:sz w:val="20"/>
          <w:szCs w:val="20"/>
          <w:lang w:val="en-US"/>
        </w:rPr>
        <w:t xml:space="preserve">Figure 3: Cape </w:t>
      </w:r>
      <w:proofErr w:type="spellStart"/>
      <w:r w:rsidRPr="007E1E59">
        <w:rPr>
          <w:rFonts w:ascii="Times New Roman" w:hAnsi="Times New Roman" w:cs="Times New Roman"/>
          <w:sz w:val="20"/>
          <w:szCs w:val="20"/>
          <w:lang w:val="en-US"/>
        </w:rPr>
        <w:t>Elliniko</w:t>
      </w:r>
      <w:proofErr w:type="spellEnd"/>
      <w:r w:rsidRPr="007E1E59">
        <w:rPr>
          <w:rFonts w:ascii="Times New Roman" w:hAnsi="Times New Roman" w:cs="Times New Roman"/>
          <w:sz w:val="20"/>
          <w:szCs w:val="20"/>
          <w:lang w:val="en-US"/>
        </w:rPr>
        <w:t xml:space="preserve"> and the FN-EBAI / II </w:t>
      </w:r>
      <w:r w:rsidR="000220D5">
        <w:rPr>
          <w:rFonts w:ascii="Times New Roman" w:hAnsi="Times New Roman" w:cs="Times New Roman"/>
          <w:sz w:val="20"/>
          <w:szCs w:val="20"/>
          <w:lang w:val="en-US"/>
        </w:rPr>
        <w:t>citadel</w:t>
      </w:r>
      <w:r w:rsidRPr="007E1E59">
        <w:rPr>
          <w:rFonts w:ascii="Times New Roman" w:hAnsi="Times New Roman" w:cs="Times New Roman"/>
          <w:sz w:val="20"/>
          <w:szCs w:val="20"/>
          <w:lang w:val="en-US"/>
        </w:rPr>
        <w:t>. Source: Photograph taken by the author during his 2020/2021 fieldwork. Credits: Courtesy Professor A. Vlachopoulos. © Archaeological fieldwork at Vathy, Astypalaia – The Archaeological Society of Athens.</w:t>
      </w:r>
    </w:p>
    <w:p w14:paraId="269B386D" w14:textId="3C50B559" w:rsidR="00A40776" w:rsidRPr="007E1E59" w:rsidRDefault="00A40776" w:rsidP="00A40776">
      <w:pPr>
        <w:spacing w:line="240" w:lineRule="auto"/>
        <w:ind w:left="142"/>
        <w:jc w:val="center"/>
        <w:rPr>
          <w:rFonts w:ascii="Times New Roman" w:hAnsi="Times New Roman" w:cs="Times New Roman"/>
          <w:sz w:val="20"/>
          <w:szCs w:val="20"/>
          <w:lang w:val="en-US"/>
        </w:rPr>
      </w:pPr>
      <w:r w:rsidRPr="00A40776">
        <w:rPr>
          <w:noProof/>
        </w:rPr>
        <w:drawing>
          <wp:inline distT="0" distB="0" distL="0" distR="0" wp14:anchorId="7F49DBF6" wp14:editId="66776203">
            <wp:extent cx="5950681" cy="3028950"/>
            <wp:effectExtent l="0" t="0" r="0" b="0"/>
            <wp:docPr id="13931001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00155" name="Picture 1" descr="A screenshot of a computer&#10;&#10;Description automatically generated"/>
                    <pic:cNvPicPr/>
                  </pic:nvPicPr>
                  <pic:blipFill rotWithShape="1">
                    <a:blip r:embed="rId11"/>
                    <a:srcRect l="54621" t="39335" r="11028" b="29581"/>
                    <a:stretch/>
                  </pic:blipFill>
                  <pic:spPr bwMode="auto">
                    <a:xfrm>
                      <a:off x="0" y="0"/>
                      <a:ext cx="5968718" cy="3038131"/>
                    </a:xfrm>
                    <a:prstGeom prst="rect">
                      <a:avLst/>
                    </a:prstGeom>
                    <a:ln>
                      <a:noFill/>
                    </a:ln>
                    <a:extLst>
                      <a:ext uri="{53640926-AAD7-44D8-BBD7-CCE9431645EC}">
                        <a14:shadowObscured xmlns:a14="http://schemas.microsoft.com/office/drawing/2010/main"/>
                      </a:ext>
                    </a:extLst>
                  </pic:spPr>
                </pic:pic>
              </a:graphicData>
            </a:graphic>
          </wp:inline>
        </w:drawing>
      </w:r>
    </w:p>
    <w:p w14:paraId="04468D25" w14:textId="19E6AC8F" w:rsidR="007E1E59" w:rsidRDefault="007E1E59" w:rsidP="00537C68">
      <w:pPr>
        <w:spacing w:line="240" w:lineRule="auto"/>
        <w:ind w:left="142"/>
        <w:jc w:val="both"/>
        <w:rPr>
          <w:rFonts w:ascii="Times New Roman" w:hAnsi="Times New Roman" w:cs="Times New Roman"/>
          <w:noProof/>
          <w:sz w:val="20"/>
          <w:szCs w:val="20"/>
          <w14:ligatures w14:val="standardContextual"/>
        </w:rPr>
      </w:pPr>
      <w:r w:rsidRPr="007E1E59">
        <w:rPr>
          <w:rFonts w:ascii="Times New Roman" w:hAnsi="Times New Roman" w:cs="Times New Roman"/>
          <w:noProof/>
          <w:sz w:val="20"/>
          <w:szCs w:val="20"/>
          <w14:ligatures w14:val="standardContextual"/>
        </w:rPr>
        <w:t xml:space="preserve">Figure 4: (Left) A detail of the representation on the Gate of Boats. Source: Photograph taken by the author during his 2017/2018 fieldwork. Credits: Courtesy Professor A. Vlachopoulos.© Archaeological fieldwork at Vathy, Astypalaia – The Archaeological Society of Athens. </w:t>
      </w:r>
      <w:r>
        <w:rPr>
          <w:rFonts w:ascii="Times New Roman" w:hAnsi="Times New Roman" w:cs="Times New Roman"/>
          <w:noProof/>
          <w:sz w:val="20"/>
          <w:szCs w:val="20"/>
          <w14:ligatures w14:val="standardContextual"/>
        </w:rPr>
        <w:t xml:space="preserve">(Right) </w:t>
      </w:r>
      <w:r w:rsidRPr="007E1E59">
        <w:rPr>
          <w:rFonts w:ascii="Times New Roman" w:hAnsi="Times New Roman" w:cs="Times New Roman"/>
          <w:noProof/>
          <w:sz w:val="20"/>
          <w:szCs w:val="20"/>
          <w14:ligatures w14:val="standardContextual"/>
        </w:rPr>
        <w:t xml:space="preserve">A drawing representation of the vessels (GoB 1-5) on the Gate of Boats. 1:50 scale. </w:t>
      </w:r>
      <w:r w:rsidR="00E67573">
        <w:rPr>
          <w:rFonts w:ascii="Times New Roman" w:hAnsi="Times New Roman" w:cs="Times New Roman"/>
          <w:noProof/>
          <w:sz w:val="20"/>
          <w:szCs w:val="20"/>
          <w14:ligatures w14:val="standardContextual"/>
        </w:rPr>
        <w:t xml:space="preserve">The red arrow points to boat belonging to Type I of the ‘rounded category’. </w:t>
      </w:r>
      <w:r w:rsidRPr="007E1E59">
        <w:rPr>
          <w:rFonts w:ascii="Times New Roman" w:hAnsi="Times New Roman" w:cs="Times New Roman"/>
          <w:noProof/>
          <w:sz w:val="20"/>
          <w:szCs w:val="20"/>
          <w14:ligatures w14:val="standardContextual"/>
        </w:rPr>
        <w:t>Drawn by the artist Nikos Sepetzoglou. Source: Vlachopoulos 2021a:128 fig. 27.</w:t>
      </w:r>
    </w:p>
    <w:p w14:paraId="0AC28B4D" w14:textId="77777777" w:rsidR="00B4298E" w:rsidRDefault="00B4298E" w:rsidP="00537C68">
      <w:pPr>
        <w:spacing w:line="240" w:lineRule="auto"/>
        <w:ind w:left="142"/>
        <w:jc w:val="both"/>
        <w:rPr>
          <w:rFonts w:ascii="Times New Roman" w:hAnsi="Times New Roman" w:cs="Times New Roman"/>
          <w:noProof/>
          <w:sz w:val="20"/>
          <w:szCs w:val="20"/>
          <w14:ligatures w14:val="standardContextual"/>
        </w:rPr>
      </w:pPr>
    </w:p>
    <w:p w14:paraId="5241B181" w14:textId="77777777" w:rsidR="00B4298E" w:rsidRPr="007E1E59" w:rsidRDefault="00B4298E" w:rsidP="00537C68">
      <w:pPr>
        <w:spacing w:line="240" w:lineRule="auto"/>
        <w:ind w:left="142"/>
        <w:jc w:val="both"/>
        <w:rPr>
          <w:rFonts w:ascii="Times New Roman" w:hAnsi="Times New Roman" w:cs="Times New Roman"/>
          <w:sz w:val="20"/>
          <w:szCs w:val="20"/>
          <w:lang w:val="en-US"/>
        </w:rPr>
      </w:pPr>
    </w:p>
    <w:p w14:paraId="1DA95850" w14:textId="77777777" w:rsidR="00537C68" w:rsidRPr="00875019" w:rsidRDefault="00115001" w:rsidP="00875019">
      <w:pPr>
        <w:pStyle w:val="ListParagraph"/>
        <w:numPr>
          <w:ilvl w:val="0"/>
          <w:numId w:val="1"/>
        </w:numPr>
        <w:spacing w:line="240" w:lineRule="auto"/>
        <w:ind w:left="851"/>
        <w:jc w:val="both"/>
        <w:rPr>
          <w:rFonts w:ascii="Times New Roman" w:hAnsi="Times New Roman" w:cs="Times New Roman"/>
          <w:sz w:val="20"/>
          <w:szCs w:val="20"/>
          <w:lang w:val="en-US"/>
        </w:rPr>
      </w:pPr>
      <w:r w:rsidRPr="00875019">
        <w:rPr>
          <w:rFonts w:ascii="Times New Roman" w:hAnsi="Times New Roman" w:cs="Times New Roman"/>
          <w:b/>
          <w:bCs/>
          <w:sz w:val="20"/>
          <w:szCs w:val="20"/>
          <w:lang w:val="en-US"/>
        </w:rPr>
        <w:lastRenderedPageBreak/>
        <w:t>TECHNOLOGICAL CAPACITIES, CONSTRUCTION METHODS AND BOATBUILDING: A PATH FROM INVENTION TO INNOVATION</w:t>
      </w:r>
    </w:p>
    <w:p w14:paraId="6420FAC9" w14:textId="77777777" w:rsidR="00224526" w:rsidRDefault="00115001"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Though the iconographic data </w:t>
      </w:r>
      <w:r w:rsidR="0075582F" w:rsidRPr="0085667E">
        <w:rPr>
          <w:rFonts w:ascii="Times New Roman" w:hAnsi="Times New Roman" w:cs="Times New Roman"/>
          <w:sz w:val="20"/>
          <w:szCs w:val="20"/>
          <w:lang w:val="en-US"/>
        </w:rPr>
        <w:t>imply</w:t>
      </w:r>
      <w:r w:rsidRPr="0085667E">
        <w:rPr>
          <w:rFonts w:ascii="Times New Roman" w:hAnsi="Times New Roman" w:cs="Times New Roman"/>
          <w:sz w:val="20"/>
          <w:szCs w:val="20"/>
          <w:lang w:val="en-US"/>
        </w:rPr>
        <w:t xml:space="preserve"> the presence of several boat types, one may wonder whether the period’s technology was adequate for the design and production of seagoing </w:t>
      </w:r>
      <w:r w:rsidR="007E2F1A">
        <w:rPr>
          <w:rFonts w:ascii="Times New Roman" w:hAnsi="Times New Roman" w:cs="Times New Roman"/>
          <w:sz w:val="20"/>
          <w:szCs w:val="20"/>
          <w:lang w:val="en-US"/>
        </w:rPr>
        <w:t>vessels</w:t>
      </w:r>
      <w:r w:rsidRPr="0085667E">
        <w:rPr>
          <w:rFonts w:ascii="Times New Roman" w:hAnsi="Times New Roman" w:cs="Times New Roman"/>
          <w:sz w:val="20"/>
          <w:szCs w:val="20"/>
          <w:lang w:val="en-US"/>
        </w:rPr>
        <w:t>. By the end of the 7</w:t>
      </w:r>
      <w:r w:rsidRPr="0085667E">
        <w:rPr>
          <w:rFonts w:ascii="Times New Roman" w:hAnsi="Times New Roman" w:cs="Times New Roman"/>
          <w:sz w:val="20"/>
          <w:szCs w:val="20"/>
          <w:vertAlign w:val="superscript"/>
          <w:lang w:val="en-US"/>
        </w:rPr>
        <w:t>th</w:t>
      </w:r>
      <w:r w:rsidRPr="0085667E">
        <w:rPr>
          <w:rFonts w:ascii="Times New Roman" w:hAnsi="Times New Roman" w:cs="Times New Roman"/>
          <w:sz w:val="20"/>
          <w:szCs w:val="20"/>
          <w:lang w:val="en-US"/>
        </w:rPr>
        <w:t xml:space="preserve"> millennium BC, the Neolithic craftsman was already equipped with an enhanced toolkit of polished tools, such as adzes, </w:t>
      </w:r>
      <w:proofErr w:type="gramStart"/>
      <w:r w:rsidRPr="0085667E">
        <w:rPr>
          <w:rFonts w:ascii="Times New Roman" w:hAnsi="Times New Roman" w:cs="Times New Roman"/>
          <w:sz w:val="20"/>
          <w:szCs w:val="20"/>
          <w:lang w:val="en-US"/>
        </w:rPr>
        <w:t>axes</w:t>
      </w:r>
      <w:proofErr w:type="gramEnd"/>
      <w:r w:rsidRPr="0085667E">
        <w:rPr>
          <w:rFonts w:ascii="Times New Roman" w:hAnsi="Times New Roman" w:cs="Times New Roman"/>
          <w:sz w:val="20"/>
          <w:szCs w:val="20"/>
          <w:lang w:val="en-US"/>
        </w:rPr>
        <w:t xml:space="preserve"> and chisels, that would have offered greater flexibility in timber felling and manipulation </w:t>
      </w:r>
      <w:r w:rsidR="002F5F8C">
        <w:rPr>
          <w:rFonts w:ascii="Times New Roman" w:hAnsi="Times New Roman" w:cs="Times New Roman"/>
          <w:sz w:val="20"/>
          <w:szCs w:val="20"/>
          <w:lang w:val="en-US"/>
        </w:rPr>
        <w:t>[13]</w:t>
      </w:r>
      <w:r w:rsidRPr="0085667E">
        <w:rPr>
          <w:rFonts w:ascii="Times New Roman" w:hAnsi="Times New Roman" w:cs="Times New Roman"/>
          <w:sz w:val="20"/>
          <w:szCs w:val="20"/>
          <w:lang w:val="en-US"/>
        </w:rPr>
        <w:t xml:space="preserve">. However, technological progress is better represented a couple of millennia later, when MN </w:t>
      </w:r>
      <w:r w:rsidR="007E2F1A">
        <w:rPr>
          <w:rFonts w:ascii="Times New Roman" w:hAnsi="Times New Roman" w:cs="Times New Roman"/>
          <w:sz w:val="20"/>
          <w:szCs w:val="20"/>
          <w:lang w:val="en-US"/>
        </w:rPr>
        <w:t>(</w:t>
      </w:r>
      <w:r w:rsidR="007E2F1A" w:rsidRPr="007E2F1A">
        <w:rPr>
          <w:rFonts w:ascii="Times New Roman" w:hAnsi="Times New Roman" w:cs="Times New Roman"/>
          <w:sz w:val="20"/>
          <w:szCs w:val="20"/>
          <w:lang w:val="en-US"/>
        </w:rPr>
        <w:t>5800-5400 / 300 BC</w:t>
      </w:r>
      <w:r w:rsidR="007E2F1A">
        <w:rPr>
          <w:rFonts w:ascii="Times New Roman" w:hAnsi="Times New Roman" w:cs="Times New Roman"/>
          <w:sz w:val="20"/>
          <w:szCs w:val="20"/>
          <w:lang w:val="en-US"/>
        </w:rPr>
        <w:t>)</w:t>
      </w:r>
      <w:r w:rsidR="007E2F1A" w:rsidRPr="007E2F1A">
        <w:rPr>
          <w:rFonts w:ascii="Times New Roman" w:hAnsi="Times New Roman" w:cs="Times New Roman"/>
          <w:sz w:val="20"/>
          <w:szCs w:val="20"/>
          <w:lang w:val="en-US"/>
        </w:rPr>
        <w:t xml:space="preserve"> </w:t>
      </w:r>
      <w:r w:rsidRPr="0085667E">
        <w:rPr>
          <w:rFonts w:ascii="Times New Roman" w:hAnsi="Times New Roman" w:cs="Times New Roman"/>
          <w:sz w:val="20"/>
          <w:szCs w:val="20"/>
          <w:lang w:val="en-US"/>
        </w:rPr>
        <w:t xml:space="preserve">advancements in </w:t>
      </w:r>
      <w:proofErr w:type="spellStart"/>
      <w:r w:rsidRPr="0085667E">
        <w:rPr>
          <w:rFonts w:ascii="Times New Roman" w:hAnsi="Times New Roman" w:cs="Times New Roman"/>
          <w:sz w:val="20"/>
          <w:szCs w:val="20"/>
          <w:lang w:val="en-US"/>
        </w:rPr>
        <w:t>pyrotechnology</w:t>
      </w:r>
      <w:proofErr w:type="spellEnd"/>
      <w:r w:rsidRPr="0085667E">
        <w:rPr>
          <w:rFonts w:ascii="Times New Roman" w:hAnsi="Times New Roman" w:cs="Times New Roman"/>
          <w:sz w:val="20"/>
          <w:szCs w:val="20"/>
          <w:lang w:val="en-US"/>
        </w:rPr>
        <w:t xml:space="preserve"> and pottery technology gradually led to the advent of metallurgy and the mastering of metalworking by the Aegean craftsman </w:t>
      </w:r>
      <w:r w:rsidR="002F5F8C">
        <w:rPr>
          <w:rFonts w:ascii="Times New Roman" w:hAnsi="Times New Roman" w:cs="Times New Roman"/>
          <w:sz w:val="20"/>
          <w:szCs w:val="20"/>
          <w:lang w:val="en-US"/>
        </w:rPr>
        <w:t>[14-16]</w:t>
      </w:r>
      <w:r w:rsidRPr="0085667E">
        <w:rPr>
          <w:rFonts w:ascii="Times New Roman" w:hAnsi="Times New Roman" w:cs="Times New Roman"/>
          <w:sz w:val="20"/>
          <w:szCs w:val="20"/>
          <w:lang w:val="en-US"/>
        </w:rPr>
        <w:t>.</w:t>
      </w:r>
      <w:r w:rsidR="00863980" w:rsidRPr="0085667E">
        <w:rPr>
          <w:rFonts w:ascii="Times New Roman" w:hAnsi="Times New Roman" w:cs="Times New Roman"/>
          <w:sz w:val="20"/>
          <w:szCs w:val="20"/>
          <w:lang w:val="en-US"/>
        </w:rPr>
        <w:t xml:space="preserve"> Therefore, the LN copper awls, chisels, saws, </w:t>
      </w:r>
      <w:proofErr w:type="gramStart"/>
      <w:r w:rsidR="00863980" w:rsidRPr="0085667E">
        <w:rPr>
          <w:rFonts w:ascii="Times New Roman" w:hAnsi="Times New Roman" w:cs="Times New Roman"/>
          <w:sz w:val="20"/>
          <w:szCs w:val="20"/>
          <w:lang w:val="en-US"/>
        </w:rPr>
        <w:t>scrapers</w:t>
      </w:r>
      <w:proofErr w:type="gramEnd"/>
      <w:r w:rsidR="00863980" w:rsidRPr="0085667E">
        <w:rPr>
          <w:rFonts w:ascii="Times New Roman" w:hAnsi="Times New Roman" w:cs="Times New Roman"/>
          <w:sz w:val="20"/>
          <w:szCs w:val="20"/>
          <w:lang w:val="en-US"/>
        </w:rPr>
        <w:t xml:space="preserve"> and axes, attested at various Neolithic sites of the Aegean and mainland Greece, would have further facilitated the Neolithic craftsman</w:t>
      </w:r>
      <w:r w:rsidR="002F5F8C">
        <w:rPr>
          <w:rFonts w:ascii="Times New Roman" w:hAnsi="Times New Roman" w:cs="Times New Roman"/>
          <w:sz w:val="20"/>
          <w:szCs w:val="20"/>
          <w:lang w:val="en-US"/>
        </w:rPr>
        <w:t xml:space="preserve"> [11-12, 17]</w:t>
      </w:r>
      <w:r w:rsidR="00863980" w:rsidRPr="0085667E">
        <w:rPr>
          <w:rFonts w:ascii="Times New Roman" w:hAnsi="Times New Roman" w:cs="Times New Roman"/>
          <w:sz w:val="20"/>
          <w:szCs w:val="20"/>
          <w:lang w:val="en-US"/>
        </w:rPr>
        <w:t>.</w:t>
      </w:r>
      <w:r w:rsidR="00863980" w:rsidRPr="0085667E">
        <w:rPr>
          <w:rFonts w:ascii="Times New Roman" w:eastAsia="Calibri" w:hAnsi="Times New Roman" w:cs="Times New Roman"/>
          <w:sz w:val="20"/>
          <w:szCs w:val="20"/>
          <w:lang w:val="en-US"/>
        </w:rPr>
        <w:t xml:space="preserve"> These technologies indicate an enhanced toolkit that would have increased the capacity of constructing more seaworthy and spacious </w:t>
      </w:r>
      <w:proofErr w:type="spellStart"/>
      <w:r w:rsidR="00863980" w:rsidRPr="0085667E">
        <w:rPr>
          <w:rFonts w:ascii="Times New Roman" w:eastAsia="Calibri" w:hAnsi="Times New Roman" w:cs="Times New Roman"/>
          <w:sz w:val="20"/>
          <w:szCs w:val="20"/>
          <w:lang w:val="en-US"/>
        </w:rPr>
        <w:t>logboat</w:t>
      </w:r>
      <w:proofErr w:type="spellEnd"/>
      <w:r w:rsidR="00863980" w:rsidRPr="0085667E">
        <w:rPr>
          <w:rFonts w:ascii="Times New Roman" w:eastAsia="Calibri" w:hAnsi="Times New Roman" w:cs="Times New Roman"/>
          <w:sz w:val="20"/>
          <w:szCs w:val="20"/>
          <w:lang w:val="en-US"/>
        </w:rPr>
        <w:t xml:space="preserve"> types, such as the expanded and extended ones, possibly since the beginning of the Neolithic </w:t>
      </w:r>
      <w:r w:rsidR="002F5F8C">
        <w:rPr>
          <w:rFonts w:ascii="Times New Roman" w:eastAsia="Calibri" w:hAnsi="Times New Roman" w:cs="Times New Roman"/>
          <w:sz w:val="20"/>
          <w:szCs w:val="20"/>
          <w:lang w:val="en-US"/>
        </w:rPr>
        <w:t>[18-19].</w:t>
      </w:r>
    </w:p>
    <w:p w14:paraId="1E2C45C3" w14:textId="77777777" w:rsidR="00224526" w:rsidRDefault="00863980"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Ethnographic evidence and experimental work have suggested that these tools would also enable the production and shaping of planks for the construction of more seaworthy, plank-built boat</w:t>
      </w:r>
      <w:r w:rsidR="00224526">
        <w:rPr>
          <w:rFonts w:ascii="Times New Roman" w:hAnsi="Times New Roman" w:cs="Times New Roman"/>
          <w:sz w:val="20"/>
          <w:szCs w:val="20"/>
          <w:lang w:val="en-US"/>
        </w:rPr>
        <w:t>s</w:t>
      </w:r>
      <w:r w:rsidRPr="0085667E">
        <w:rPr>
          <w:rFonts w:ascii="Times New Roman" w:hAnsi="Times New Roman" w:cs="Times New Roman"/>
          <w:sz w:val="20"/>
          <w:szCs w:val="20"/>
          <w:lang w:val="en-US"/>
        </w:rPr>
        <w:t xml:space="preserve"> at least since LN and </w:t>
      </w:r>
      <w:proofErr w:type="gramStart"/>
      <w:r w:rsidRPr="0085667E">
        <w:rPr>
          <w:rFonts w:ascii="Times New Roman" w:hAnsi="Times New Roman" w:cs="Times New Roman"/>
          <w:sz w:val="20"/>
          <w:szCs w:val="20"/>
          <w:lang w:val="en-US"/>
        </w:rPr>
        <w:t>definitely during</w:t>
      </w:r>
      <w:proofErr w:type="gramEnd"/>
      <w:r w:rsidRPr="0085667E">
        <w:rPr>
          <w:rFonts w:ascii="Times New Roman" w:hAnsi="Times New Roman" w:cs="Times New Roman"/>
          <w:sz w:val="20"/>
          <w:szCs w:val="20"/>
          <w:lang w:val="en-US"/>
        </w:rPr>
        <w:t xml:space="preserve"> EBA</w:t>
      </w:r>
      <w:r w:rsidR="002F5F8C">
        <w:rPr>
          <w:rFonts w:ascii="Times New Roman" w:hAnsi="Times New Roman" w:cs="Times New Roman"/>
          <w:sz w:val="20"/>
          <w:szCs w:val="20"/>
          <w:lang w:val="en-US"/>
        </w:rPr>
        <w:t xml:space="preserve"> [11, 17, 19-23]</w:t>
      </w:r>
      <w:r w:rsidRPr="0085667E">
        <w:rPr>
          <w:rFonts w:ascii="Times New Roman" w:hAnsi="Times New Roman" w:cs="Times New Roman"/>
          <w:sz w:val="20"/>
          <w:szCs w:val="20"/>
          <w:lang w:val="en-US"/>
        </w:rPr>
        <w:t>. Further answers can be sought in the Aegean carpentry</w:t>
      </w:r>
      <w:r w:rsidR="007E2F1A">
        <w:rPr>
          <w:rFonts w:ascii="Times New Roman" w:hAnsi="Times New Roman" w:cs="Times New Roman"/>
          <w:sz w:val="20"/>
          <w:szCs w:val="20"/>
          <w:lang w:val="en-US"/>
        </w:rPr>
        <w:t xml:space="preserve"> and </w:t>
      </w:r>
      <w:r w:rsidRPr="0085667E">
        <w:rPr>
          <w:rFonts w:ascii="Times New Roman" w:hAnsi="Times New Roman" w:cs="Times New Roman"/>
          <w:sz w:val="20"/>
          <w:szCs w:val="20"/>
          <w:lang w:val="en-US"/>
        </w:rPr>
        <w:t xml:space="preserve">architecture, attested since the EN </w:t>
      </w:r>
      <w:r w:rsidR="002F5F8C">
        <w:rPr>
          <w:rFonts w:ascii="Times New Roman" w:hAnsi="Times New Roman" w:cs="Times New Roman"/>
          <w:sz w:val="20"/>
          <w:szCs w:val="20"/>
          <w:lang w:val="en-US"/>
        </w:rPr>
        <w:t xml:space="preserve">[24]. </w:t>
      </w:r>
      <w:r w:rsidRPr="0085667E">
        <w:rPr>
          <w:rFonts w:ascii="Times New Roman" w:hAnsi="Times New Roman" w:cs="Times New Roman"/>
          <w:sz w:val="20"/>
          <w:szCs w:val="20"/>
          <w:lang w:val="en-US"/>
        </w:rPr>
        <w:t xml:space="preserve">That general knowledge could have been applied to boatbuilding, considering that a carpenter of a Neolithic community would possibly have various tasks, from constructing tools and furniture to houses, boats and other complex architectural structures </w:t>
      </w:r>
      <w:r w:rsidR="002F5F8C">
        <w:rPr>
          <w:rFonts w:ascii="Times New Roman" w:hAnsi="Times New Roman" w:cs="Times New Roman"/>
          <w:sz w:val="20"/>
          <w:szCs w:val="20"/>
          <w:lang w:val="en-US"/>
        </w:rPr>
        <w:t xml:space="preserve">[11-12, 17, 22]. </w:t>
      </w:r>
      <w:r w:rsidRPr="0085667E">
        <w:rPr>
          <w:rFonts w:ascii="Times New Roman" w:hAnsi="Times New Roman" w:cs="Times New Roman"/>
          <w:sz w:val="20"/>
          <w:szCs w:val="20"/>
          <w:lang w:val="en-US"/>
        </w:rPr>
        <w:t>Several cases have come to light indicating early knowledge of plank-shaping and joinery</w:t>
      </w:r>
      <w:r w:rsidR="007E2F1A">
        <w:rPr>
          <w:rFonts w:ascii="Times New Roman" w:hAnsi="Times New Roman" w:cs="Times New Roman"/>
          <w:sz w:val="20"/>
          <w:szCs w:val="20"/>
          <w:lang w:val="en-US"/>
        </w:rPr>
        <w:t>, such as</w:t>
      </w:r>
      <w:r w:rsidR="007E2F1A" w:rsidRPr="007E2F1A">
        <w:rPr>
          <w:rFonts w:ascii="Times New Roman" w:hAnsi="Times New Roman" w:cs="Times New Roman"/>
          <w:sz w:val="20"/>
          <w:szCs w:val="20"/>
          <w:lang w:val="en-US"/>
        </w:rPr>
        <w:t xml:space="preserve"> </w:t>
      </w:r>
      <w:r w:rsidR="007E2F1A" w:rsidRPr="0085667E">
        <w:rPr>
          <w:rFonts w:ascii="Times New Roman" w:hAnsi="Times New Roman" w:cs="Times New Roman"/>
          <w:sz w:val="20"/>
          <w:szCs w:val="20"/>
          <w:lang w:val="en-US"/>
        </w:rPr>
        <w:t>planks assembled with wooden pegs</w:t>
      </w:r>
      <w:r w:rsidR="005B62CA">
        <w:rPr>
          <w:rFonts w:ascii="Times New Roman" w:hAnsi="Times New Roman" w:cs="Times New Roman"/>
          <w:sz w:val="20"/>
          <w:szCs w:val="20"/>
          <w:lang w:val="en-US"/>
        </w:rPr>
        <w:t>,</w:t>
      </w:r>
      <w:r w:rsidR="005B62CA" w:rsidRPr="005B62CA">
        <w:rPr>
          <w:rFonts w:ascii="Times New Roman" w:hAnsi="Times New Roman" w:cs="Times New Roman"/>
          <w:sz w:val="20"/>
          <w:szCs w:val="20"/>
          <w:lang w:val="en-US"/>
        </w:rPr>
        <w:t xml:space="preserve"> </w:t>
      </w:r>
      <w:r w:rsidR="005B62CA" w:rsidRPr="0085667E">
        <w:rPr>
          <w:rFonts w:ascii="Times New Roman" w:hAnsi="Times New Roman" w:cs="Times New Roman"/>
          <w:sz w:val="20"/>
          <w:szCs w:val="20"/>
          <w:lang w:val="en-US"/>
        </w:rPr>
        <w:t xml:space="preserve">shaped </w:t>
      </w:r>
      <w:proofErr w:type="gramStart"/>
      <w:r w:rsidR="005B62CA" w:rsidRPr="0085667E">
        <w:rPr>
          <w:rFonts w:ascii="Times New Roman" w:hAnsi="Times New Roman" w:cs="Times New Roman"/>
          <w:sz w:val="20"/>
          <w:szCs w:val="20"/>
          <w:lang w:val="en-US"/>
        </w:rPr>
        <w:t>planks</w:t>
      </w:r>
      <w:proofErr w:type="gramEnd"/>
      <w:r w:rsidR="005B62CA" w:rsidRPr="0085667E">
        <w:rPr>
          <w:rFonts w:ascii="Times New Roman" w:hAnsi="Times New Roman" w:cs="Times New Roman"/>
          <w:sz w:val="20"/>
          <w:szCs w:val="20"/>
          <w:lang w:val="en-US"/>
        </w:rPr>
        <w:t xml:space="preserve"> and beams, sometimes bearing evidence of mortices</w:t>
      </w:r>
      <w:r w:rsidR="005B62CA">
        <w:rPr>
          <w:rFonts w:ascii="Times New Roman" w:hAnsi="Times New Roman" w:cs="Times New Roman"/>
          <w:sz w:val="20"/>
          <w:szCs w:val="20"/>
          <w:lang w:val="en-US"/>
        </w:rPr>
        <w:t xml:space="preserve">, timber frames with </w:t>
      </w:r>
      <w:r w:rsidR="005B62CA" w:rsidRPr="0085667E">
        <w:rPr>
          <w:rFonts w:ascii="Times New Roman" w:hAnsi="Times New Roman" w:cs="Times New Roman"/>
          <w:sz w:val="20"/>
          <w:szCs w:val="20"/>
          <w:lang w:val="en-US"/>
        </w:rPr>
        <w:t>system</w:t>
      </w:r>
      <w:r w:rsidR="005B62CA">
        <w:rPr>
          <w:rFonts w:ascii="Times New Roman" w:hAnsi="Times New Roman" w:cs="Times New Roman"/>
          <w:sz w:val="20"/>
          <w:szCs w:val="20"/>
          <w:lang w:val="en-US"/>
        </w:rPr>
        <w:t>s</w:t>
      </w:r>
      <w:r w:rsidR="005B62CA" w:rsidRPr="0085667E">
        <w:rPr>
          <w:rFonts w:ascii="Times New Roman" w:hAnsi="Times New Roman" w:cs="Times New Roman"/>
          <w:sz w:val="20"/>
          <w:szCs w:val="20"/>
          <w:lang w:val="en-US"/>
        </w:rPr>
        <w:t xml:space="preserve"> of joints and mortices</w:t>
      </w:r>
      <w:r w:rsidR="005B62CA">
        <w:rPr>
          <w:rFonts w:ascii="Times New Roman" w:hAnsi="Times New Roman" w:cs="Times New Roman"/>
          <w:sz w:val="20"/>
          <w:szCs w:val="20"/>
          <w:lang w:val="en-US"/>
        </w:rPr>
        <w:t>,</w:t>
      </w:r>
      <w:r w:rsidR="005B62CA" w:rsidRPr="005B62CA">
        <w:rPr>
          <w:rFonts w:ascii="Times New Roman" w:hAnsi="Times New Roman" w:cs="Times New Roman"/>
          <w:sz w:val="20"/>
          <w:szCs w:val="20"/>
          <w:lang w:val="en-US"/>
        </w:rPr>
        <w:t xml:space="preserve"> </w:t>
      </w:r>
      <w:r w:rsidR="005B62CA" w:rsidRPr="0085667E">
        <w:rPr>
          <w:rFonts w:ascii="Times New Roman" w:hAnsi="Times New Roman" w:cs="Times New Roman"/>
          <w:sz w:val="20"/>
          <w:szCs w:val="20"/>
          <w:lang w:val="en-US"/>
        </w:rPr>
        <w:t>wooden, perforated elements joined with lashes</w:t>
      </w:r>
      <w:r w:rsidR="005B62CA">
        <w:rPr>
          <w:rFonts w:ascii="Times New Roman" w:hAnsi="Times New Roman" w:cs="Times New Roman"/>
          <w:sz w:val="20"/>
          <w:szCs w:val="20"/>
          <w:lang w:val="en-US"/>
        </w:rPr>
        <w:t xml:space="preserve"> and so on </w:t>
      </w:r>
      <w:r w:rsidR="002F5F8C">
        <w:rPr>
          <w:rFonts w:ascii="Times New Roman" w:hAnsi="Times New Roman" w:cs="Times New Roman"/>
          <w:sz w:val="20"/>
          <w:szCs w:val="20"/>
          <w:lang w:val="en-US"/>
        </w:rPr>
        <w:t>[12]</w:t>
      </w:r>
      <w:r w:rsidRPr="0085667E">
        <w:rPr>
          <w:rFonts w:ascii="Times New Roman" w:hAnsi="Times New Roman" w:cs="Times New Roman"/>
          <w:sz w:val="20"/>
          <w:szCs w:val="20"/>
          <w:lang w:val="en-US"/>
        </w:rPr>
        <w:t xml:space="preserve">. Finally, intricate wooden structures have been attested to the </w:t>
      </w:r>
      <w:proofErr w:type="gramStart"/>
      <w:r w:rsidRPr="0085667E">
        <w:rPr>
          <w:rFonts w:ascii="Times New Roman" w:hAnsi="Times New Roman" w:cs="Times New Roman"/>
          <w:sz w:val="20"/>
          <w:szCs w:val="20"/>
          <w:lang w:val="en-US"/>
        </w:rPr>
        <w:t>Neolithic lake</w:t>
      </w:r>
      <w:proofErr w:type="gramEnd"/>
      <w:r w:rsidRPr="0085667E">
        <w:rPr>
          <w:rFonts w:ascii="Times New Roman" w:hAnsi="Times New Roman" w:cs="Times New Roman"/>
          <w:sz w:val="20"/>
          <w:szCs w:val="20"/>
          <w:lang w:val="en-US"/>
        </w:rPr>
        <w:t xml:space="preserve"> settlement of the </w:t>
      </w:r>
      <w:proofErr w:type="spellStart"/>
      <w:r w:rsidRPr="0085667E">
        <w:rPr>
          <w:rFonts w:ascii="Times New Roman" w:hAnsi="Times New Roman" w:cs="Times New Roman"/>
          <w:sz w:val="20"/>
          <w:szCs w:val="20"/>
          <w:lang w:val="en-US"/>
        </w:rPr>
        <w:t>Amindeon</w:t>
      </w:r>
      <w:proofErr w:type="spellEnd"/>
      <w:r w:rsidRPr="0085667E">
        <w:rPr>
          <w:rFonts w:ascii="Times New Roman" w:hAnsi="Times New Roman" w:cs="Times New Roman"/>
          <w:sz w:val="20"/>
          <w:szCs w:val="20"/>
          <w:lang w:val="en-US"/>
        </w:rPr>
        <w:t xml:space="preserve"> Basin on Florina </w:t>
      </w:r>
      <w:r w:rsidR="002F5F8C">
        <w:rPr>
          <w:rFonts w:ascii="Times New Roman" w:hAnsi="Times New Roman" w:cs="Times New Roman"/>
          <w:sz w:val="20"/>
          <w:szCs w:val="20"/>
          <w:lang w:val="en-US"/>
        </w:rPr>
        <w:t>[25]</w:t>
      </w:r>
      <w:r w:rsidRPr="0085667E">
        <w:rPr>
          <w:rFonts w:ascii="Times New Roman" w:hAnsi="Times New Roman" w:cs="Times New Roman"/>
          <w:sz w:val="20"/>
          <w:szCs w:val="20"/>
          <w:lang w:val="en-US"/>
        </w:rPr>
        <w:t xml:space="preserve"> (</w:t>
      </w:r>
      <w:r w:rsidR="002F5F8C">
        <w:rPr>
          <w:rFonts w:ascii="Times New Roman" w:hAnsi="Times New Roman" w:cs="Times New Roman"/>
          <w:sz w:val="20"/>
          <w:szCs w:val="20"/>
          <w:lang w:val="en-US"/>
        </w:rPr>
        <w:t xml:space="preserve">Figure </w:t>
      </w:r>
      <w:r w:rsidRPr="0085667E">
        <w:rPr>
          <w:rFonts w:ascii="Times New Roman" w:hAnsi="Times New Roman" w:cs="Times New Roman"/>
          <w:sz w:val="20"/>
          <w:szCs w:val="20"/>
          <w:lang w:val="en-US"/>
        </w:rPr>
        <w:t>1).</w:t>
      </w:r>
    </w:p>
    <w:p w14:paraId="1BDA9807" w14:textId="77777777" w:rsidR="00224526" w:rsidRDefault="00863980"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Although speculation, these possible borrowings from housebuilding carpentry can open new horizons in Aegean boatbuilding, allowing us to assume that, if a plank-built boat was a reality, the planks could be edge-joined with the use of pegs, </w:t>
      </w:r>
      <w:proofErr w:type="gramStart"/>
      <w:r w:rsidRPr="0085667E">
        <w:rPr>
          <w:rFonts w:ascii="Times New Roman" w:hAnsi="Times New Roman" w:cs="Times New Roman"/>
          <w:sz w:val="20"/>
          <w:szCs w:val="20"/>
          <w:lang w:val="en-US"/>
        </w:rPr>
        <w:t>lashings</w:t>
      </w:r>
      <w:proofErr w:type="gramEnd"/>
      <w:r w:rsidRPr="0085667E">
        <w:rPr>
          <w:rFonts w:ascii="Times New Roman" w:hAnsi="Times New Roman" w:cs="Times New Roman"/>
          <w:sz w:val="20"/>
          <w:szCs w:val="20"/>
          <w:lang w:val="en-US"/>
        </w:rPr>
        <w:t xml:space="preserve"> or a combination of these </w:t>
      </w:r>
      <w:r w:rsidR="002F5F8C">
        <w:rPr>
          <w:rFonts w:ascii="Times New Roman" w:hAnsi="Times New Roman" w:cs="Times New Roman"/>
          <w:sz w:val="20"/>
          <w:szCs w:val="20"/>
          <w:lang w:val="en-US"/>
        </w:rPr>
        <w:t>[11-12, 17]</w:t>
      </w:r>
      <w:r w:rsidRPr="0085667E">
        <w:rPr>
          <w:rFonts w:ascii="Times New Roman" w:hAnsi="Times New Roman" w:cs="Times New Roman"/>
          <w:sz w:val="20"/>
          <w:szCs w:val="20"/>
          <w:lang w:val="en-US"/>
        </w:rPr>
        <w:t xml:space="preserve">. Even though there is a consensus that sewn fastening </w:t>
      </w:r>
      <w:r w:rsidR="0075582F" w:rsidRPr="0085667E">
        <w:rPr>
          <w:rFonts w:ascii="Times New Roman" w:hAnsi="Times New Roman" w:cs="Times New Roman"/>
          <w:sz w:val="20"/>
          <w:szCs w:val="20"/>
          <w:lang w:val="en-US"/>
        </w:rPr>
        <w:t>is</w:t>
      </w:r>
      <w:r w:rsidRPr="0085667E">
        <w:rPr>
          <w:rFonts w:ascii="Times New Roman" w:hAnsi="Times New Roman" w:cs="Times New Roman"/>
          <w:sz w:val="20"/>
          <w:szCs w:val="20"/>
          <w:lang w:val="en-US"/>
        </w:rPr>
        <w:t xml:space="preserve"> the oldest method</w:t>
      </w:r>
      <w:r w:rsidR="002F5F8C">
        <w:rPr>
          <w:rFonts w:ascii="Times New Roman" w:hAnsi="Times New Roman" w:cs="Times New Roman"/>
          <w:sz w:val="20"/>
          <w:szCs w:val="20"/>
          <w:lang w:val="en-US"/>
        </w:rPr>
        <w:t xml:space="preserve"> [18, 26-28]</w:t>
      </w:r>
      <w:r w:rsidRPr="0085667E">
        <w:rPr>
          <w:rFonts w:ascii="Times New Roman" w:hAnsi="Times New Roman" w:cs="Times New Roman"/>
          <w:sz w:val="20"/>
          <w:szCs w:val="20"/>
          <w:lang w:val="en-US"/>
        </w:rPr>
        <w:t xml:space="preserve">, it is equally possible that pegged planks could have been in use. According to </w:t>
      </w:r>
      <w:bookmarkStart w:id="1" w:name="_Hlk149820734"/>
      <w:proofErr w:type="spellStart"/>
      <w:r w:rsidRPr="0085667E">
        <w:rPr>
          <w:rFonts w:ascii="Times New Roman" w:hAnsi="Times New Roman" w:cs="Times New Roman"/>
          <w:sz w:val="20"/>
          <w:szCs w:val="20"/>
          <w:lang w:val="en-US"/>
        </w:rPr>
        <w:t>Chatzitoulousis</w:t>
      </w:r>
      <w:proofErr w:type="spellEnd"/>
      <w:r w:rsidRPr="0085667E">
        <w:rPr>
          <w:rFonts w:ascii="Times New Roman" w:hAnsi="Times New Roman" w:cs="Times New Roman"/>
          <w:sz w:val="20"/>
          <w:szCs w:val="20"/>
          <w:lang w:val="en-US"/>
        </w:rPr>
        <w:t xml:space="preserve"> </w:t>
      </w:r>
      <w:bookmarkEnd w:id="1"/>
      <w:r w:rsidR="009937E2">
        <w:rPr>
          <w:rFonts w:ascii="Times New Roman" w:hAnsi="Times New Roman" w:cs="Times New Roman"/>
          <w:sz w:val="20"/>
          <w:szCs w:val="20"/>
          <w:lang w:val="en-US"/>
        </w:rPr>
        <w:t xml:space="preserve">[29] </w:t>
      </w:r>
      <w:r w:rsidRPr="0085667E">
        <w:rPr>
          <w:rFonts w:ascii="Times New Roman" w:hAnsi="Times New Roman" w:cs="Times New Roman"/>
          <w:sz w:val="20"/>
          <w:szCs w:val="20"/>
          <w:lang w:val="en-US"/>
        </w:rPr>
        <w:t xml:space="preserve">the technique attested to the mortices of </w:t>
      </w:r>
      <w:proofErr w:type="spellStart"/>
      <w:r w:rsidRPr="0085667E">
        <w:rPr>
          <w:rFonts w:ascii="Times New Roman" w:hAnsi="Times New Roman" w:cs="Times New Roman"/>
          <w:sz w:val="20"/>
          <w:szCs w:val="20"/>
          <w:lang w:val="en-US"/>
        </w:rPr>
        <w:t>Displio</w:t>
      </w:r>
      <w:proofErr w:type="spellEnd"/>
      <w:r w:rsidRPr="0085667E">
        <w:rPr>
          <w:rFonts w:ascii="Times New Roman" w:hAnsi="Times New Roman" w:cs="Times New Roman"/>
          <w:sz w:val="20"/>
          <w:szCs w:val="20"/>
          <w:lang w:val="en-US"/>
        </w:rPr>
        <w:t xml:space="preserve"> could find an application to Neolithic boatbuilding; especially the angular mortices that would have been a possibility after the advent of metallurgy. Thus, though we cannot suggest an early implementation of the M&amp;T technique locked with pegs, we might think of the ‘primitive’ use of unpegged ones combined with lashings </w:t>
      </w:r>
      <w:r w:rsidR="009937E2">
        <w:rPr>
          <w:rFonts w:ascii="Times New Roman" w:hAnsi="Times New Roman" w:cs="Times New Roman"/>
          <w:sz w:val="20"/>
          <w:szCs w:val="20"/>
          <w:lang w:val="en-US"/>
        </w:rPr>
        <w:t>[11-12]</w:t>
      </w:r>
      <w:r w:rsidRPr="0085667E">
        <w:rPr>
          <w:rFonts w:ascii="Times New Roman" w:hAnsi="Times New Roman" w:cs="Times New Roman"/>
          <w:sz w:val="20"/>
          <w:szCs w:val="20"/>
          <w:lang w:val="en-US"/>
        </w:rPr>
        <w:t xml:space="preserve">. Besides, a similar approach has also been attested to -the admittedly later- boats of the Old Kingdom Egypt </w:t>
      </w:r>
      <w:r w:rsidR="009937E2">
        <w:rPr>
          <w:rFonts w:ascii="Times New Roman" w:hAnsi="Times New Roman" w:cs="Times New Roman"/>
          <w:sz w:val="20"/>
          <w:szCs w:val="20"/>
          <w:lang w:val="en-US"/>
        </w:rPr>
        <w:t xml:space="preserve">[30-33]. </w:t>
      </w:r>
      <w:r w:rsidR="00480561" w:rsidRPr="0085667E">
        <w:rPr>
          <w:rFonts w:ascii="Times New Roman" w:hAnsi="Times New Roman" w:cs="Times New Roman"/>
          <w:sz w:val="20"/>
          <w:szCs w:val="20"/>
          <w:lang w:val="en-US"/>
        </w:rPr>
        <w:t>Interestingly, M&amp;T joints have been used in Egyptian carpentry since at least Dynasty I</w:t>
      </w:r>
      <w:r w:rsidR="009937E2">
        <w:rPr>
          <w:rFonts w:ascii="Times New Roman" w:hAnsi="Times New Roman" w:cs="Times New Roman"/>
          <w:sz w:val="20"/>
          <w:szCs w:val="20"/>
          <w:lang w:val="en-US"/>
        </w:rPr>
        <w:t xml:space="preserve"> [34]. </w:t>
      </w:r>
      <w:r w:rsidR="00480561" w:rsidRPr="0085667E">
        <w:rPr>
          <w:rFonts w:ascii="Times New Roman" w:hAnsi="Times New Roman" w:cs="Times New Roman"/>
          <w:sz w:val="20"/>
          <w:szCs w:val="20"/>
          <w:lang w:val="en-US"/>
        </w:rPr>
        <w:t xml:space="preserve">As far as boatbuilding is concerned, the same technique with locked pegs first appears in the LBA </w:t>
      </w:r>
      <w:proofErr w:type="spellStart"/>
      <w:r w:rsidR="00480561" w:rsidRPr="0085667E">
        <w:rPr>
          <w:rFonts w:ascii="Times New Roman" w:hAnsi="Times New Roman" w:cs="Times New Roman"/>
          <w:sz w:val="20"/>
          <w:szCs w:val="20"/>
          <w:lang w:val="en-US"/>
        </w:rPr>
        <w:t>Uluburun</w:t>
      </w:r>
      <w:proofErr w:type="spellEnd"/>
      <w:r w:rsidR="00480561" w:rsidRPr="0085667E">
        <w:rPr>
          <w:rFonts w:ascii="Times New Roman" w:hAnsi="Times New Roman" w:cs="Times New Roman"/>
          <w:sz w:val="20"/>
          <w:szCs w:val="20"/>
          <w:lang w:val="en-US"/>
        </w:rPr>
        <w:t xml:space="preserve"> shipwreck </w:t>
      </w:r>
      <w:r w:rsidR="009937E2">
        <w:rPr>
          <w:rFonts w:ascii="Times New Roman" w:hAnsi="Times New Roman" w:cs="Times New Roman"/>
          <w:sz w:val="20"/>
          <w:szCs w:val="20"/>
          <w:lang w:val="en-US"/>
        </w:rPr>
        <w:t>[34-37]</w:t>
      </w:r>
      <w:r w:rsidR="00480561" w:rsidRPr="0085667E">
        <w:rPr>
          <w:rFonts w:ascii="Times New Roman" w:hAnsi="Times New Roman" w:cs="Times New Roman"/>
          <w:sz w:val="20"/>
          <w:szCs w:val="20"/>
          <w:lang w:val="en-US"/>
        </w:rPr>
        <w:t xml:space="preserve">. </w:t>
      </w:r>
      <w:r w:rsidRPr="0085667E">
        <w:rPr>
          <w:rFonts w:ascii="Times New Roman" w:hAnsi="Times New Roman" w:cs="Times New Roman"/>
          <w:sz w:val="20"/>
          <w:szCs w:val="20"/>
          <w:lang w:val="en-US"/>
        </w:rPr>
        <w:t>Such a technique would have increased, to a certain point, the longitudinal strength of the hull against the forces of the Aegean wave regimes (</w:t>
      </w:r>
      <w:r w:rsidR="00480561" w:rsidRPr="0085667E">
        <w:rPr>
          <w:rFonts w:ascii="Times New Roman" w:hAnsi="Times New Roman" w:cs="Times New Roman"/>
          <w:sz w:val="20"/>
          <w:szCs w:val="20"/>
          <w:lang w:val="en-US"/>
        </w:rPr>
        <w:t>see below</w:t>
      </w:r>
      <w:r w:rsidRPr="0085667E">
        <w:rPr>
          <w:rFonts w:ascii="Times New Roman" w:hAnsi="Times New Roman" w:cs="Times New Roman"/>
          <w:sz w:val="20"/>
          <w:szCs w:val="20"/>
          <w:lang w:val="en-US"/>
        </w:rPr>
        <w:t xml:space="preserve">). Interestingly, according to </w:t>
      </w:r>
      <w:bookmarkStart w:id="2" w:name="_Hlk149820969"/>
      <w:proofErr w:type="spellStart"/>
      <w:r w:rsidRPr="0085667E">
        <w:rPr>
          <w:rFonts w:ascii="Times New Roman" w:hAnsi="Times New Roman" w:cs="Times New Roman"/>
          <w:sz w:val="20"/>
          <w:szCs w:val="20"/>
          <w:lang w:val="en-US"/>
        </w:rPr>
        <w:t>Agouridis</w:t>
      </w:r>
      <w:proofErr w:type="spellEnd"/>
      <w:r w:rsidRPr="0085667E">
        <w:rPr>
          <w:rFonts w:ascii="Times New Roman" w:hAnsi="Times New Roman" w:cs="Times New Roman"/>
          <w:sz w:val="20"/>
          <w:szCs w:val="20"/>
          <w:lang w:val="en-US"/>
        </w:rPr>
        <w:t xml:space="preserve"> </w:t>
      </w:r>
      <w:r w:rsidR="009937E2">
        <w:rPr>
          <w:rFonts w:ascii="Times New Roman" w:hAnsi="Times New Roman" w:cs="Times New Roman"/>
          <w:sz w:val="20"/>
          <w:szCs w:val="20"/>
          <w:lang w:val="en-US"/>
        </w:rPr>
        <w:t>[38]</w:t>
      </w:r>
      <w:r w:rsidRPr="0085667E">
        <w:rPr>
          <w:rFonts w:ascii="Times New Roman" w:hAnsi="Times New Roman" w:cs="Times New Roman"/>
          <w:sz w:val="20"/>
          <w:szCs w:val="20"/>
          <w:lang w:val="en-US"/>
        </w:rPr>
        <w:t xml:space="preserve">, </w:t>
      </w:r>
      <w:bookmarkEnd w:id="2"/>
      <w:r w:rsidRPr="0085667E">
        <w:rPr>
          <w:rFonts w:ascii="Times New Roman" w:hAnsi="Times New Roman" w:cs="Times New Roman"/>
          <w:sz w:val="20"/>
          <w:szCs w:val="20"/>
          <w:lang w:val="en-US"/>
        </w:rPr>
        <w:t>the forces exerted on the hulls by the waves were the main reason the Aegean boatbuilders insisted, for more than twenty-five centuries, on using the technique.</w:t>
      </w:r>
    </w:p>
    <w:p w14:paraId="00F51836" w14:textId="77777777" w:rsidR="00224526" w:rsidRDefault="00863980"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The </w:t>
      </w:r>
      <w:proofErr w:type="gramStart"/>
      <w:r w:rsidRPr="0085667E">
        <w:rPr>
          <w:rFonts w:ascii="Times New Roman" w:hAnsi="Times New Roman" w:cs="Times New Roman"/>
          <w:sz w:val="20"/>
          <w:szCs w:val="20"/>
          <w:lang w:val="en-US"/>
        </w:rPr>
        <w:t>water-tightness</w:t>
      </w:r>
      <w:proofErr w:type="gramEnd"/>
      <w:r w:rsidRPr="0085667E">
        <w:rPr>
          <w:rFonts w:ascii="Times New Roman" w:hAnsi="Times New Roman" w:cs="Times New Roman"/>
          <w:sz w:val="20"/>
          <w:szCs w:val="20"/>
          <w:lang w:val="en-US"/>
        </w:rPr>
        <w:t xml:space="preserve"> of the vessel could </w:t>
      </w:r>
      <w:r w:rsidR="00224526">
        <w:rPr>
          <w:rFonts w:ascii="Times New Roman" w:hAnsi="Times New Roman" w:cs="Times New Roman"/>
          <w:sz w:val="20"/>
          <w:szCs w:val="20"/>
          <w:lang w:val="en-US"/>
        </w:rPr>
        <w:t xml:space="preserve">also </w:t>
      </w:r>
      <w:r w:rsidRPr="0085667E">
        <w:rPr>
          <w:rFonts w:ascii="Times New Roman" w:hAnsi="Times New Roman" w:cs="Times New Roman"/>
          <w:sz w:val="20"/>
          <w:szCs w:val="20"/>
          <w:lang w:val="en-US"/>
        </w:rPr>
        <w:t xml:space="preserve">be achieved with the well-known caulking, the insertion of any fibrous material (i.e., moss, oakum, animal hair, etc.) into any seam and its covering with an appropriate sealer </w:t>
      </w:r>
      <w:r w:rsidR="00114659">
        <w:rPr>
          <w:rFonts w:ascii="Times New Roman" w:hAnsi="Times New Roman" w:cs="Times New Roman"/>
          <w:sz w:val="20"/>
          <w:szCs w:val="20"/>
          <w:lang w:val="en-US"/>
        </w:rPr>
        <w:t>[32]</w:t>
      </w:r>
      <w:r w:rsidRPr="0085667E">
        <w:rPr>
          <w:rFonts w:ascii="Times New Roman" w:hAnsi="Times New Roman" w:cs="Times New Roman"/>
          <w:sz w:val="20"/>
          <w:szCs w:val="20"/>
          <w:lang w:val="en-US"/>
        </w:rPr>
        <w:t>. This could have also been achieved by using a mixture of a clayish mud with seaweeds that does not absorb water; this water-resistant substance, known as “</w:t>
      </w:r>
      <w:proofErr w:type="spellStart"/>
      <w:r w:rsidRPr="0085667E">
        <w:rPr>
          <w:rFonts w:ascii="Times New Roman" w:hAnsi="Times New Roman" w:cs="Times New Roman"/>
          <w:sz w:val="20"/>
          <w:szCs w:val="20"/>
          <w:lang w:val="en-US"/>
        </w:rPr>
        <w:t>patelia</w:t>
      </w:r>
      <w:proofErr w:type="spellEnd"/>
      <w:r w:rsidRPr="0085667E">
        <w:rPr>
          <w:rFonts w:ascii="Times New Roman" w:hAnsi="Times New Roman" w:cs="Times New Roman"/>
          <w:sz w:val="20"/>
          <w:szCs w:val="20"/>
          <w:lang w:val="en-US"/>
        </w:rPr>
        <w:t xml:space="preserve">”, was used to insulate the roofs of the houses of the Aegean from prehistory until recently </w:t>
      </w:r>
      <w:r w:rsidR="00114659">
        <w:rPr>
          <w:rFonts w:ascii="Times New Roman" w:hAnsi="Times New Roman" w:cs="Times New Roman"/>
          <w:sz w:val="20"/>
          <w:szCs w:val="20"/>
          <w:lang w:val="en-US"/>
        </w:rPr>
        <w:t>[12, 17]</w:t>
      </w:r>
      <w:r w:rsidRPr="0085667E">
        <w:rPr>
          <w:rFonts w:ascii="Times New Roman" w:hAnsi="Times New Roman" w:cs="Times New Roman"/>
          <w:sz w:val="20"/>
          <w:szCs w:val="20"/>
          <w:lang w:val="en-US"/>
        </w:rPr>
        <w:t xml:space="preserve">. </w:t>
      </w:r>
      <w:proofErr w:type="spellStart"/>
      <w:r w:rsidRPr="0085667E">
        <w:rPr>
          <w:rFonts w:ascii="Times New Roman" w:hAnsi="Times New Roman" w:cs="Times New Roman"/>
          <w:sz w:val="20"/>
          <w:szCs w:val="20"/>
          <w:lang w:val="en-US"/>
        </w:rPr>
        <w:t>Papoulia</w:t>
      </w:r>
      <w:proofErr w:type="spellEnd"/>
      <w:r w:rsidRPr="0085667E">
        <w:rPr>
          <w:rFonts w:ascii="Times New Roman" w:hAnsi="Times New Roman" w:cs="Times New Roman"/>
          <w:sz w:val="20"/>
          <w:szCs w:val="20"/>
          <w:lang w:val="en-US"/>
        </w:rPr>
        <w:t xml:space="preserve"> </w:t>
      </w:r>
      <w:r w:rsidR="00114659">
        <w:rPr>
          <w:rFonts w:ascii="Times New Roman" w:hAnsi="Times New Roman" w:cs="Times New Roman"/>
          <w:sz w:val="20"/>
          <w:szCs w:val="20"/>
          <w:lang w:val="en-US"/>
        </w:rPr>
        <w:t xml:space="preserve">[39] </w:t>
      </w:r>
      <w:r w:rsidRPr="0085667E">
        <w:rPr>
          <w:rFonts w:ascii="Times New Roman" w:hAnsi="Times New Roman" w:cs="Times New Roman"/>
          <w:sz w:val="20"/>
          <w:szCs w:val="20"/>
          <w:lang w:val="en-US"/>
        </w:rPr>
        <w:t>has also pointed out the possibility of using bitumen or birch bark tar for this purpose. However, a more suitable candidate could be the mineral ‘</w:t>
      </w:r>
      <w:proofErr w:type="spellStart"/>
      <w:r w:rsidRPr="0085667E">
        <w:rPr>
          <w:rFonts w:ascii="Times New Roman" w:hAnsi="Times New Roman" w:cs="Times New Roman"/>
          <w:sz w:val="20"/>
          <w:szCs w:val="20"/>
          <w:lang w:val="en-US"/>
        </w:rPr>
        <w:t>miltos</w:t>
      </w:r>
      <w:proofErr w:type="spellEnd"/>
      <w:r w:rsidRPr="0085667E">
        <w:rPr>
          <w:rFonts w:ascii="Times New Roman" w:hAnsi="Times New Roman" w:cs="Times New Roman"/>
          <w:sz w:val="20"/>
          <w:szCs w:val="20"/>
          <w:lang w:val="en-US"/>
        </w:rPr>
        <w:t>’ (</w:t>
      </w:r>
      <w:proofErr w:type="spellStart"/>
      <w:r w:rsidRPr="0085667E">
        <w:rPr>
          <w:rFonts w:ascii="Times New Roman" w:hAnsi="Times New Roman" w:cs="Times New Roman"/>
          <w:i/>
          <w:iCs/>
          <w:sz w:val="20"/>
          <w:szCs w:val="20"/>
          <w:lang w:val="en-US"/>
        </w:rPr>
        <w:t>μίλτος</w:t>
      </w:r>
      <w:proofErr w:type="spellEnd"/>
      <w:r w:rsidRPr="0085667E">
        <w:rPr>
          <w:rFonts w:ascii="Times New Roman" w:hAnsi="Times New Roman" w:cs="Times New Roman"/>
          <w:sz w:val="20"/>
          <w:szCs w:val="20"/>
          <w:lang w:val="en-US"/>
        </w:rPr>
        <w:t xml:space="preserve">) -in the form of a red pigment- widely used in carpentry and shipbuilding </w:t>
      </w:r>
      <w:r w:rsidR="00114659">
        <w:rPr>
          <w:rFonts w:ascii="Times New Roman" w:hAnsi="Times New Roman" w:cs="Times New Roman"/>
          <w:sz w:val="20"/>
          <w:szCs w:val="20"/>
          <w:lang w:val="en-US"/>
        </w:rPr>
        <w:t xml:space="preserve">[40] </w:t>
      </w:r>
      <w:r w:rsidRPr="0085667E">
        <w:rPr>
          <w:rFonts w:ascii="Times New Roman" w:hAnsi="Times New Roman" w:cs="Times New Roman"/>
          <w:sz w:val="20"/>
          <w:szCs w:val="20"/>
          <w:lang w:val="en-US"/>
        </w:rPr>
        <w:t xml:space="preserve">as a sealer and, according to Theophrastus </w:t>
      </w:r>
      <w:r w:rsidR="00114659">
        <w:rPr>
          <w:rFonts w:ascii="Times New Roman" w:hAnsi="Times New Roman" w:cs="Times New Roman"/>
          <w:sz w:val="20"/>
          <w:szCs w:val="20"/>
          <w:lang w:val="en-US"/>
        </w:rPr>
        <w:t>[41]</w:t>
      </w:r>
      <w:r w:rsidRPr="0085667E">
        <w:rPr>
          <w:rFonts w:ascii="Times New Roman" w:hAnsi="Times New Roman" w:cs="Times New Roman"/>
          <w:sz w:val="20"/>
          <w:szCs w:val="20"/>
          <w:lang w:val="en-US"/>
        </w:rPr>
        <w:t xml:space="preserve">, the best source was the </w:t>
      </w:r>
      <w:proofErr w:type="gramStart"/>
      <w:r w:rsidRPr="0085667E">
        <w:rPr>
          <w:rFonts w:ascii="Times New Roman" w:hAnsi="Times New Roman" w:cs="Times New Roman"/>
          <w:sz w:val="20"/>
          <w:szCs w:val="20"/>
          <w:lang w:val="en-US"/>
        </w:rPr>
        <w:t>Cycladic island</w:t>
      </w:r>
      <w:proofErr w:type="gramEnd"/>
      <w:r w:rsidRPr="0085667E">
        <w:rPr>
          <w:rFonts w:ascii="Times New Roman" w:hAnsi="Times New Roman" w:cs="Times New Roman"/>
          <w:sz w:val="20"/>
          <w:szCs w:val="20"/>
          <w:lang w:val="en-US"/>
        </w:rPr>
        <w:t xml:space="preserve"> of Keos </w:t>
      </w:r>
      <w:r w:rsidR="00114659">
        <w:rPr>
          <w:rFonts w:ascii="Times New Roman" w:hAnsi="Times New Roman" w:cs="Times New Roman"/>
          <w:sz w:val="20"/>
          <w:szCs w:val="20"/>
          <w:lang w:val="en-US"/>
        </w:rPr>
        <w:t>[12, 17]</w:t>
      </w:r>
      <w:r w:rsidRPr="0085667E">
        <w:rPr>
          <w:rFonts w:ascii="Times New Roman" w:hAnsi="Times New Roman" w:cs="Times New Roman"/>
          <w:sz w:val="20"/>
          <w:szCs w:val="20"/>
          <w:lang w:val="en-US"/>
        </w:rPr>
        <w:t xml:space="preserve"> (Map 1).</w:t>
      </w:r>
      <w:r w:rsidR="00480561" w:rsidRPr="0085667E">
        <w:rPr>
          <w:rFonts w:ascii="Times New Roman" w:hAnsi="Times New Roman" w:cs="Times New Roman"/>
          <w:sz w:val="20"/>
          <w:szCs w:val="20"/>
          <w:lang w:val="en-US"/>
        </w:rPr>
        <w:t xml:space="preserve"> For instance</w:t>
      </w:r>
      <w:bookmarkStart w:id="3" w:name="_Hlk149821142"/>
      <w:r w:rsidR="00480561" w:rsidRPr="0085667E">
        <w:rPr>
          <w:rFonts w:ascii="Times New Roman" w:hAnsi="Times New Roman" w:cs="Times New Roman"/>
          <w:sz w:val="20"/>
          <w:szCs w:val="20"/>
          <w:lang w:val="en-US"/>
        </w:rPr>
        <w:t>, Homer</w:t>
      </w:r>
      <w:bookmarkEnd w:id="3"/>
      <w:r w:rsidR="00114659">
        <w:rPr>
          <w:rFonts w:ascii="Times New Roman" w:hAnsi="Times New Roman" w:cs="Times New Roman"/>
          <w:sz w:val="20"/>
          <w:szCs w:val="20"/>
          <w:lang w:val="en-US"/>
        </w:rPr>
        <w:t xml:space="preserve"> [42] </w:t>
      </w:r>
      <w:r w:rsidR="00480561" w:rsidRPr="0085667E">
        <w:rPr>
          <w:rFonts w:ascii="Times New Roman" w:hAnsi="Times New Roman" w:cs="Times New Roman"/>
          <w:sz w:val="20"/>
          <w:szCs w:val="20"/>
          <w:lang w:val="en-US"/>
        </w:rPr>
        <w:t>used the epithet “</w:t>
      </w:r>
      <w:proofErr w:type="spellStart"/>
      <w:r w:rsidR="00480561" w:rsidRPr="0085667E">
        <w:rPr>
          <w:rFonts w:ascii="Times New Roman" w:hAnsi="Times New Roman" w:cs="Times New Roman"/>
          <w:i/>
          <w:iCs/>
          <w:sz w:val="20"/>
          <w:szCs w:val="20"/>
          <w:lang w:val="en-US"/>
        </w:rPr>
        <w:t>μιλτο</w:t>
      </w:r>
      <w:proofErr w:type="spellEnd"/>
      <w:r w:rsidR="00480561" w:rsidRPr="0085667E">
        <w:rPr>
          <w:rFonts w:ascii="Times New Roman" w:hAnsi="Times New Roman" w:cs="Times New Roman"/>
          <w:i/>
          <w:iCs/>
          <w:sz w:val="20"/>
          <w:szCs w:val="20"/>
          <w:lang w:val="en-US"/>
        </w:rPr>
        <w:t>πάριοι</w:t>
      </w:r>
      <w:r w:rsidR="00480561" w:rsidRPr="0085667E">
        <w:rPr>
          <w:rFonts w:ascii="Times New Roman" w:hAnsi="Times New Roman" w:cs="Times New Roman"/>
          <w:sz w:val="20"/>
          <w:szCs w:val="20"/>
          <w:lang w:val="en-US"/>
        </w:rPr>
        <w:t xml:space="preserve">”, which stems from the word </w:t>
      </w:r>
      <w:proofErr w:type="spellStart"/>
      <w:r w:rsidR="00480561" w:rsidRPr="0085667E">
        <w:rPr>
          <w:rFonts w:ascii="Times New Roman" w:hAnsi="Times New Roman" w:cs="Times New Roman"/>
          <w:i/>
          <w:iCs/>
          <w:sz w:val="20"/>
          <w:szCs w:val="20"/>
          <w:lang w:val="en-US"/>
        </w:rPr>
        <w:t>μίλτος</w:t>
      </w:r>
      <w:proofErr w:type="spellEnd"/>
      <w:r w:rsidR="00480561" w:rsidRPr="0085667E">
        <w:rPr>
          <w:rFonts w:ascii="Times New Roman" w:hAnsi="Times New Roman" w:cs="Times New Roman"/>
          <w:sz w:val="20"/>
          <w:szCs w:val="20"/>
          <w:lang w:val="en-US"/>
        </w:rPr>
        <w:t xml:space="preserve"> (</w:t>
      </w:r>
      <w:proofErr w:type="spellStart"/>
      <w:r w:rsidR="00480561" w:rsidRPr="0085667E">
        <w:rPr>
          <w:rFonts w:ascii="Times New Roman" w:hAnsi="Times New Roman" w:cs="Times New Roman"/>
          <w:sz w:val="20"/>
          <w:szCs w:val="20"/>
          <w:lang w:val="en-US"/>
        </w:rPr>
        <w:t>miltos</w:t>
      </w:r>
      <w:proofErr w:type="spellEnd"/>
      <w:r w:rsidR="00480561" w:rsidRPr="0085667E">
        <w:rPr>
          <w:rFonts w:ascii="Times New Roman" w:hAnsi="Times New Roman" w:cs="Times New Roman"/>
          <w:sz w:val="20"/>
          <w:szCs w:val="20"/>
          <w:lang w:val="en-US"/>
        </w:rPr>
        <w:t>), to describe the ships having a red-painted bow.</w:t>
      </w:r>
    </w:p>
    <w:p w14:paraId="68A4FCFF" w14:textId="77777777" w:rsidR="00224526" w:rsidRDefault="00863980"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Regarding the construction tradition and whether these boats are </w:t>
      </w:r>
      <w:proofErr w:type="spellStart"/>
      <w:r w:rsidRPr="0085667E">
        <w:rPr>
          <w:rFonts w:ascii="Times New Roman" w:hAnsi="Times New Roman" w:cs="Times New Roman"/>
          <w:sz w:val="20"/>
          <w:szCs w:val="20"/>
          <w:lang w:val="en-US"/>
        </w:rPr>
        <w:t>logboat</w:t>
      </w:r>
      <w:r w:rsidR="005B62CA">
        <w:rPr>
          <w:rFonts w:ascii="Times New Roman" w:hAnsi="Times New Roman" w:cs="Times New Roman"/>
          <w:sz w:val="20"/>
          <w:szCs w:val="20"/>
          <w:lang w:val="en-US"/>
        </w:rPr>
        <w:t>s</w:t>
      </w:r>
      <w:proofErr w:type="spellEnd"/>
      <w:r w:rsidRPr="0085667E">
        <w:rPr>
          <w:rFonts w:ascii="Times New Roman" w:hAnsi="Times New Roman" w:cs="Times New Roman"/>
          <w:sz w:val="20"/>
          <w:szCs w:val="20"/>
          <w:lang w:val="en-US"/>
        </w:rPr>
        <w:t xml:space="preserve"> (simple or complex), plank-built ones, etc., this is almost impossible to be determined from iconography and our available </w:t>
      </w:r>
      <w:r w:rsidR="00480561" w:rsidRPr="0085667E">
        <w:rPr>
          <w:rFonts w:ascii="Times New Roman" w:hAnsi="Times New Roman" w:cs="Times New Roman"/>
          <w:sz w:val="20"/>
          <w:szCs w:val="20"/>
          <w:lang w:val="en-US"/>
        </w:rPr>
        <w:t>evidence, except</w:t>
      </w:r>
      <w:r w:rsidRPr="0085667E">
        <w:rPr>
          <w:rFonts w:ascii="Times New Roman" w:hAnsi="Times New Roman" w:cs="Times New Roman"/>
          <w:sz w:val="20"/>
          <w:szCs w:val="20"/>
          <w:lang w:val="en-US"/>
        </w:rPr>
        <w:t xml:space="preserve"> for some theoretical observations. It is stated that the author does not suggest that there were only plank-built boats. On the contrary, various types, such as log, bark or skin-based, would have existed according to the needs, the operational </w:t>
      </w:r>
      <w:proofErr w:type="gramStart"/>
      <w:r w:rsidRPr="0085667E">
        <w:rPr>
          <w:rFonts w:ascii="Times New Roman" w:hAnsi="Times New Roman" w:cs="Times New Roman"/>
          <w:sz w:val="20"/>
          <w:szCs w:val="20"/>
          <w:lang w:val="en-US"/>
        </w:rPr>
        <w:t>environment</w:t>
      </w:r>
      <w:proofErr w:type="gramEnd"/>
      <w:r w:rsidRPr="0085667E">
        <w:rPr>
          <w:rFonts w:ascii="Times New Roman" w:hAnsi="Times New Roman" w:cs="Times New Roman"/>
          <w:sz w:val="20"/>
          <w:szCs w:val="20"/>
          <w:lang w:val="en-US"/>
        </w:rPr>
        <w:t xml:space="preserve"> and available resources. Consequently, it is not indicated that any of the following examples exclusively belong to a log or plank-built tradition since it is impossible to be determined just from our dataset.</w:t>
      </w:r>
    </w:p>
    <w:p w14:paraId="2F6CE045" w14:textId="23D97688" w:rsidR="00D54510" w:rsidRPr="0085667E" w:rsidRDefault="005B62CA" w:rsidP="00224526">
      <w:pPr>
        <w:spacing w:line="240" w:lineRule="auto"/>
        <w:ind w:left="142"/>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Despite</w:t>
      </w:r>
      <w:r>
        <w:rPr>
          <w:rFonts w:ascii="Times New Roman" w:hAnsi="Times New Roman" w:cs="Times New Roman"/>
          <w:sz w:val="20"/>
          <w:szCs w:val="20"/>
          <w:lang w:val="en-US"/>
        </w:rPr>
        <w:t xml:space="preserve"> </w:t>
      </w:r>
      <w:r w:rsidR="00863980" w:rsidRPr="0085667E">
        <w:rPr>
          <w:rFonts w:ascii="Times New Roman" w:hAnsi="Times New Roman" w:cs="Times New Roman"/>
          <w:sz w:val="20"/>
          <w:szCs w:val="20"/>
          <w:lang w:val="en-US"/>
        </w:rPr>
        <w:t>what technique was used,</w:t>
      </w:r>
      <w:r w:rsidR="006659C9" w:rsidRPr="0085667E">
        <w:rPr>
          <w:rFonts w:ascii="Times New Roman" w:hAnsi="Times New Roman" w:cs="Times New Roman"/>
          <w:sz w:val="20"/>
          <w:szCs w:val="20"/>
          <w:lang w:val="en-US"/>
        </w:rPr>
        <w:t xml:space="preserve"> </w:t>
      </w:r>
      <w:r w:rsidR="00863980" w:rsidRPr="0085667E">
        <w:rPr>
          <w:rFonts w:ascii="Times New Roman" w:hAnsi="Times New Roman" w:cs="Times New Roman"/>
          <w:sz w:val="20"/>
          <w:szCs w:val="20"/>
          <w:lang w:val="en-US"/>
        </w:rPr>
        <w:t xml:space="preserve">what can be posited is that the LN </w:t>
      </w:r>
      <w:r w:rsidR="00114659" w:rsidRPr="0085667E">
        <w:rPr>
          <w:rFonts w:ascii="Times New Roman" w:hAnsi="Times New Roman" w:cs="Times New Roman"/>
          <w:sz w:val="20"/>
          <w:szCs w:val="20"/>
          <w:lang w:val="en-US"/>
        </w:rPr>
        <w:t>inhabitants</w:t>
      </w:r>
      <w:r w:rsidR="00863980" w:rsidRPr="0085667E">
        <w:rPr>
          <w:rFonts w:ascii="Times New Roman" w:hAnsi="Times New Roman" w:cs="Times New Roman"/>
          <w:sz w:val="20"/>
          <w:szCs w:val="20"/>
          <w:lang w:val="en-US"/>
        </w:rPr>
        <w:t xml:space="preserve"> of the Aegean had a more than basic knowledge of architecture and, to a degree, engineering. This is attested to the LN-EBA double-storied houses,</w:t>
      </w:r>
      <w:r w:rsidR="006659C9" w:rsidRPr="0085667E">
        <w:rPr>
          <w:rFonts w:ascii="Times New Roman" w:hAnsi="Times New Roman" w:cs="Times New Roman"/>
          <w:sz w:val="20"/>
          <w:szCs w:val="20"/>
          <w:lang w:val="en-US"/>
        </w:rPr>
        <w:t xml:space="preserve"> </w:t>
      </w:r>
      <w:r w:rsidR="00863980" w:rsidRPr="0085667E">
        <w:rPr>
          <w:rFonts w:ascii="Times New Roman" w:hAnsi="Times New Roman" w:cs="Times New Roman"/>
          <w:sz w:val="20"/>
          <w:szCs w:val="20"/>
          <w:lang w:val="en-US"/>
        </w:rPr>
        <w:t>complex fortification systems and carefully planned layouts of settlements</w:t>
      </w:r>
      <w:r w:rsidR="00114659">
        <w:rPr>
          <w:rFonts w:ascii="Times New Roman" w:hAnsi="Times New Roman" w:cs="Times New Roman"/>
          <w:sz w:val="20"/>
          <w:szCs w:val="20"/>
          <w:lang w:val="en-US"/>
        </w:rPr>
        <w:t xml:space="preserve"> [24, 48]</w:t>
      </w:r>
      <w:r w:rsidR="00863980" w:rsidRPr="0085667E">
        <w:rPr>
          <w:rFonts w:ascii="Times New Roman" w:hAnsi="Times New Roman" w:cs="Times New Roman"/>
          <w:sz w:val="20"/>
          <w:szCs w:val="20"/>
          <w:lang w:val="en-US"/>
        </w:rPr>
        <w:t xml:space="preserve">. All these technological advancements (lithic technology, </w:t>
      </w:r>
      <w:proofErr w:type="spellStart"/>
      <w:r w:rsidR="00863980" w:rsidRPr="0085667E">
        <w:rPr>
          <w:rFonts w:ascii="Times New Roman" w:hAnsi="Times New Roman" w:cs="Times New Roman"/>
          <w:sz w:val="20"/>
          <w:szCs w:val="20"/>
          <w:lang w:val="en-US"/>
        </w:rPr>
        <w:t>pyrotechnology</w:t>
      </w:r>
      <w:proofErr w:type="spellEnd"/>
      <w:r w:rsidR="00863980" w:rsidRPr="0085667E">
        <w:rPr>
          <w:rFonts w:ascii="Times New Roman" w:hAnsi="Times New Roman" w:cs="Times New Roman"/>
          <w:sz w:val="20"/>
          <w:szCs w:val="20"/>
          <w:lang w:val="en-US"/>
        </w:rPr>
        <w:t xml:space="preserve">, metallurgy, carpentry, joinery, </w:t>
      </w:r>
      <w:proofErr w:type="gramStart"/>
      <w:r w:rsidR="00863980" w:rsidRPr="0085667E">
        <w:rPr>
          <w:rFonts w:ascii="Times New Roman" w:hAnsi="Times New Roman" w:cs="Times New Roman"/>
          <w:sz w:val="20"/>
          <w:szCs w:val="20"/>
          <w:lang w:val="en-US"/>
        </w:rPr>
        <w:t>boatbuilding</w:t>
      </w:r>
      <w:proofErr w:type="gramEnd"/>
      <w:r w:rsidR="00863980" w:rsidRPr="0085667E">
        <w:rPr>
          <w:rFonts w:ascii="Times New Roman" w:hAnsi="Times New Roman" w:cs="Times New Roman"/>
          <w:sz w:val="20"/>
          <w:szCs w:val="20"/>
          <w:lang w:val="en-US"/>
        </w:rPr>
        <w:t xml:space="preserve"> and architecture) triggered a series of processes that affected many facets of the Neolithic individual reality, such as seafaring and long-range mobility in general. The </w:t>
      </w:r>
      <w:r w:rsidR="00863980" w:rsidRPr="0085667E">
        <w:rPr>
          <w:rFonts w:ascii="Times New Roman" w:hAnsi="Times New Roman" w:cs="Times New Roman"/>
          <w:sz w:val="20"/>
          <w:szCs w:val="20"/>
          <w:lang w:val="en-US"/>
        </w:rPr>
        <w:lastRenderedPageBreak/>
        <w:t xml:space="preserve">new, </w:t>
      </w:r>
      <w:proofErr w:type="gramStart"/>
      <w:r w:rsidR="00863980" w:rsidRPr="0085667E">
        <w:rPr>
          <w:rFonts w:ascii="Times New Roman" w:hAnsi="Times New Roman" w:cs="Times New Roman"/>
          <w:sz w:val="20"/>
          <w:szCs w:val="20"/>
          <w:lang w:val="en-US"/>
        </w:rPr>
        <w:t>enhanced</w:t>
      </w:r>
      <w:proofErr w:type="gramEnd"/>
      <w:r w:rsidR="00863980" w:rsidRPr="0085667E">
        <w:rPr>
          <w:rFonts w:ascii="Times New Roman" w:hAnsi="Times New Roman" w:cs="Times New Roman"/>
          <w:sz w:val="20"/>
          <w:szCs w:val="20"/>
          <w:lang w:val="en-US"/>
        </w:rPr>
        <w:t xml:space="preserve"> and advanced tools that made their appearance led to </w:t>
      </w:r>
      <w:proofErr w:type="spellStart"/>
      <w:r w:rsidR="00863980" w:rsidRPr="0085667E">
        <w:rPr>
          <w:rFonts w:ascii="Times New Roman" w:hAnsi="Times New Roman" w:cs="Times New Roman"/>
          <w:sz w:val="20"/>
          <w:szCs w:val="20"/>
          <w:lang w:val="en-US"/>
        </w:rPr>
        <w:t>specialisation</w:t>
      </w:r>
      <w:proofErr w:type="spellEnd"/>
      <w:r w:rsidR="00863980" w:rsidRPr="0085667E">
        <w:rPr>
          <w:rFonts w:ascii="Times New Roman" w:hAnsi="Times New Roman" w:cs="Times New Roman"/>
          <w:sz w:val="20"/>
          <w:szCs w:val="20"/>
          <w:lang w:val="en-US"/>
        </w:rPr>
        <w:t xml:space="preserve">, increased production and, eventually, to surplus </w:t>
      </w:r>
      <w:r w:rsidR="00114659">
        <w:rPr>
          <w:rFonts w:ascii="Times New Roman" w:hAnsi="Times New Roman" w:cs="Times New Roman"/>
          <w:sz w:val="20"/>
          <w:szCs w:val="20"/>
          <w:lang w:val="en-US"/>
        </w:rPr>
        <w:t>[44-45]</w:t>
      </w:r>
      <w:r w:rsidR="00863980" w:rsidRPr="0085667E">
        <w:rPr>
          <w:rFonts w:ascii="Times New Roman" w:hAnsi="Times New Roman" w:cs="Times New Roman"/>
          <w:sz w:val="20"/>
          <w:szCs w:val="20"/>
          <w:lang w:val="en-US"/>
        </w:rPr>
        <w:t>. Communities no longer aimed to produce enough just to survive. Hence, the need to manage and circulate their products alongside the need for access to metallurgical sources or communities that had mastered metallurgy was one of those processes that affected/drove the boatbuilding technology.</w:t>
      </w:r>
    </w:p>
    <w:p w14:paraId="328CBFDA" w14:textId="77777777" w:rsidR="00224526" w:rsidRDefault="008426D7" w:rsidP="00224526">
      <w:pPr>
        <w:pStyle w:val="ListParagraph"/>
        <w:numPr>
          <w:ilvl w:val="0"/>
          <w:numId w:val="13"/>
        </w:numPr>
        <w:spacing w:line="240" w:lineRule="auto"/>
        <w:ind w:left="567"/>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CATALOGUE OF HULL: FRAMING, SUPERSTRUCTURE AND OTHER ELEMENTS</w:t>
      </w:r>
    </w:p>
    <w:p w14:paraId="57FBA126" w14:textId="77777777" w:rsidR="00224526" w:rsidRDefault="008426D7" w:rsidP="00224526">
      <w:pPr>
        <w:spacing w:line="240" w:lineRule="auto"/>
        <w:ind w:left="207"/>
        <w:jc w:val="both"/>
        <w:rPr>
          <w:rFonts w:ascii="Times New Roman" w:hAnsi="Times New Roman" w:cs="Times New Roman"/>
          <w:sz w:val="20"/>
          <w:szCs w:val="20"/>
          <w:lang w:val="en-US"/>
        </w:rPr>
      </w:pPr>
      <w:r w:rsidRPr="00224526">
        <w:rPr>
          <w:rFonts w:ascii="Times New Roman" w:hAnsi="Times New Roman" w:cs="Times New Roman"/>
          <w:sz w:val="20"/>
          <w:szCs w:val="20"/>
          <w:lang w:val="en-US"/>
        </w:rPr>
        <w:t xml:space="preserve">According to Steffy </w:t>
      </w:r>
      <w:r w:rsidR="00114659" w:rsidRPr="00224526">
        <w:rPr>
          <w:rFonts w:ascii="Times New Roman" w:hAnsi="Times New Roman" w:cs="Times New Roman"/>
          <w:sz w:val="20"/>
          <w:szCs w:val="20"/>
          <w:lang w:val="en-US"/>
        </w:rPr>
        <w:t xml:space="preserve">[32], </w:t>
      </w:r>
      <w:r w:rsidRPr="00224526">
        <w:rPr>
          <w:rFonts w:ascii="Times New Roman" w:hAnsi="Times New Roman" w:cs="Times New Roman"/>
          <w:sz w:val="20"/>
          <w:szCs w:val="20"/>
          <w:lang w:val="en-US"/>
        </w:rPr>
        <w:t xml:space="preserve">a good archaeological, ship report must adhere to certain aspects. One of them is the presentation of the hull catalogue, presenting a description of the timbers and hull-related artefacts. Naturally, this comes before the reconstruction and must be presented clearly, </w:t>
      </w:r>
      <w:proofErr w:type="gramStart"/>
      <w:r w:rsidRPr="00224526">
        <w:rPr>
          <w:rFonts w:ascii="Times New Roman" w:hAnsi="Times New Roman" w:cs="Times New Roman"/>
          <w:sz w:val="20"/>
          <w:szCs w:val="20"/>
          <w:lang w:val="en-US"/>
        </w:rPr>
        <w:t>precisely</w:t>
      </w:r>
      <w:proofErr w:type="gramEnd"/>
      <w:r w:rsidRPr="00224526">
        <w:rPr>
          <w:rFonts w:ascii="Times New Roman" w:hAnsi="Times New Roman" w:cs="Times New Roman"/>
          <w:sz w:val="20"/>
          <w:szCs w:val="20"/>
          <w:lang w:val="en-US"/>
        </w:rPr>
        <w:t xml:space="preserve"> and economically, containing all the relevant information your data provides </w:t>
      </w:r>
      <w:r w:rsidR="00114659" w:rsidRPr="00224526">
        <w:rPr>
          <w:rFonts w:ascii="Times New Roman" w:hAnsi="Times New Roman" w:cs="Times New Roman"/>
          <w:sz w:val="20"/>
          <w:szCs w:val="20"/>
          <w:lang w:val="en-US"/>
        </w:rPr>
        <w:t>[32]</w:t>
      </w:r>
      <w:r w:rsidRPr="00224526">
        <w:rPr>
          <w:rFonts w:ascii="Times New Roman" w:hAnsi="Times New Roman" w:cs="Times New Roman"/>
          <w:sz w:val="20"/>
          <w:szCs w:val="20"/>
          <w:lang w:val="en-US"/>
        </w:rPr>
        <w:t xml:space="preserve">. Though this concerns actual boats, such as shipwrecks, it is also deemed appropriate for our </w:t>
      </w:r>
      <w:proofErr w:type="spellStart"/>
      <w:r w:rsidRPr="00224526">
        <w:rPr>
          <w:rFonts w:ascii="Times New Roman" w:hAnsi="Times New Roman" w:cs="Times New Roman"/>
          <w:sz w:val="20"/>
          <w:szCs w:val="20"/>
          <w:lang w:val="en-US"/>
        </w:rPr>
        <w:t>endeavour</w:t>
      </w:r>
      <w:proofErr w:type="spellEnd"/>
      <w:r w:rsidRPr="00224526">
        <w:rPr>
          <w:rFonts w:ascii="Times New Roman" w:hAnsi="Times New Roman" w:cs="Times New Roman"/>
          <w:sz w:val="20"/>
          <w:szCs w:val="20"/>
          <w:lang w:val="en-US"/>
        </w:rPr>
        <w:t xml:space="preserve">. Besides, the purpose is common to offer a catalogue that could be used comparatively and as an aid to our reconstruction. </w:t>
      </w:r>
    </w:p>
    <w:p w14:paraId="55A5103A" w14:textId="344692F6" w:rsidR="008426D7" w:rsidRPr="0085667E" w:rsidRDefault="008426D7" w:rsidP="00224526">
      <w:pPr>
        <w:spacing w:line="240" w:lineRule="auto"/>
        <w:ind w:left="207"/>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However, we should bear in mind that this catalogue cannot strictly abide by the structure proposed by Steffy </w:t>
      </w:r>
      <w:r w:rsidR="00114659">
        <w:rPr>
          <w:rFonts w:ascii="Times New Roman" w:hAnsi="Times New Roman" w:cs="Times New Roman"/>
          <w:sz w:val="20"/>
          <w:szCs w:val="20"/>
          <w:lang w:val="en-US"/>
        </w:rPr>
        <w:t>[32]</w:t>
      </w:r>
      <w:r w:rsidRPr="0085667E">
        <w:rPr>
          <w:rFonts w:ascii="Times New Roman" w:hAnsi="Times New Roman" w:cs="Times New Roman"/>
          <w:sz w:val="20"/>
          <w:szCs w:val="20"/>
          <w:lang w:val="en-US"/>
        </w:rPr>
        <w:t xml:space="preserve"> because our analysis does not concern a single example but hundreds, possibly of various types and construction methods; additionally, there is only a limited number of the components of the hull that can be identified with relative certainty. What follows is our modified </w:t>
      </w:r>
      <w:r w:rsidR="00224526">
        <w:rPr>
          <w:rFonts w:ascii="Times New Roman" w:hAnsi="Times New Roman" w:cs="Times New Roman"/>
          <w:sz w:val="20"/>
          <w:szCs w:val="20"/>
          <w:lang w:val="en-US"/>
        </w:rPr>
        <w:t>‘</w:t>
      </w:r>
      <w:r w:rsidRPr="0085667E">
        <w:rPr>
          <w:rFonts w:ascii="Times New Roman" w:hAnsi="Times New Roman" w:cs="Times New Roman"/>
          <w:sz w:val="20"/>
          <w:szCs w:val="20"/>
          <w:lang w:val="en-US"/>
        </w:rPr>
        <w:t>catalogue of the hull</w:t>
      </w:r>
      <w:r w:rsidR="00224526">
        <w:rPr>
          <w:rFonts w:ascii="Times New Roman" w:hAnsi="Times New Roman" w:cs="Times New Roman"/>
          <w:sz w:val="20"/>
          <w:szCs w:val="20"/>
          <w:lang w:val="en-US"/>
        </w:rPr>
        <w:t>’</w:t>
      </w:r>
      <w:r w:rsidRPr="0085667E">
        <w:rPr>
          <w:rFonts w:ascii="Times New Roman" w:hAnsi="Times New Roman" w:cs="Times New Roman"/>
          <w:sz w:val="20"/>
          <w:szCs w:val="20"/>
          <w:lang w:val="en-US"/>
        </w:rPr>
        <w:t xml:space="preserve">, deriving from the available iconographic data, as discussed in the author’s doctoral thesis </w:t>
      </w:r>
      <w:r w:rsidR="00114659">
        <w:rPr>
          <w:rFonts w:ascii="Times New Roman" w:hAnsi="Times New Roman" w:cs="Times New Roman"/>
          <w:sz w:val="20"/>
          <w:szCs w:val="20"/>
          <w:lang w:val="en-US"/>
        </w:rPr>
        <w:t>[12]</w:t>
      </w:r>
      <w:r w:rsidRPr="0085667E">
        <w:rPr>
          <w:rFonts w:ascii="Times New Roman" w:hAnsi="Times New Roman" w:cs="Times New Roman"/>
          <w:sz w:val="20"/>
          <w:szCs w:val="20"/>
          <w:lang w:val="en-US"/>
        </w:rPr>
        <w:t xml:space="preserve">. Due to word limit restrictions, this is briefly </w:t>
      </w:r>
      <w:r w:rsidR="003D32EB" w:rsidRPr="0085667E">
        <w:rPr>
          <w:rFonts w:ascii="Times New Roman" w:hAnsi="Times New Roman" w:cs="Times New Roman"/>
          <w:sz w:val="20"/>
          <w:szCs w:val="20"/>
          <w:lang w:val="en-US"/>
        </w:rPr>
        <w:t>listed, without being discussed in-depth.</w:t>
      </w:r>
      <w:r w:rsidR="00B60211" w:rsidRPr="0085667E">
        <w:rPr>
          <w:rFonts w:ascii="Times New Roman" w:hAnsi="Times New Roman" w:cs="Times New Roman"/>
          <w:sz w:val="20"/>
          <w:szCs w:val="20"/>
          <w:lang w:val="en-US"/>
        </w:rPr>
        <w:t xml:space="preserve"> Additionally, an approximation of their earliest appearance is offered, based on the evidence’s dating. </w:t>
      </w:r>
    </w:p>
    <w:p w14:paraId="233674F4" w14:textId="219BAC32" w:rsidR="003D32EB" w:rsidRPr="0085667E" w:rsidRDefault="003D32EB" w:rsidP="00537C68">
      <w:pPr>
        <w:pStyle w:val="ListParagraph"/>
        <w:numPr>
          <w:ilvl w:val="0"/>
          <w:numId w:val="10"/>
        </w:numPr>
        <w:spacing w:line="240" w:lineRule="auto"/>
        <w:ind w:left="426" w:firstLine="0"/>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Planking: longitudinal and/or transversal elements defining the exterior surface of the hull.</w:t>
      </w:r>
      <w:r w:rsidR="00B60211" w:rsidRPr="0085667E">
        <w:rPr>
          <w:rFonts w:ascii="Times New Roman" w:hAnsi="Times New Roman" w:cs="Times New Roman"/>
          <w:sz w:val="20"/>
          <w:szCs w:val="20"/>
          <w:lang w:val="en-US"/>
        </w:rPr>
        <w:t xml:space="preserve"> Earliest </w:t>
      </w:r>
      <w:r w:rsidR="006659C9" w:rsidRPr="0085667E">
        <w:rPr>
          <w:rFonts w:ascii="Times New Roman" w:hAnsi="Times New Roman" w:cs="Times New Roman"/>
          <w:sz w:val="20"/>
          <w:szCs w:val="20"/>
          <w:lang w:val="en-US"/>
        </w:rPr>
        <w:t xml:space="preserve">iconographic </w:t>
      </w:r>
      <w:r w:rsidR="00B60211" w:rsidRPr="0085667E">
        <w:rPr>
          <w:rFonts w:ascii="Times New Roman" w:hAnsi="Times New Roman" w:cs="Times New Roman"/>
          <w:sz w:val="20"/>
          <w:szCs w:val="20"/>
          <w:lang w:val="en-US"/>
        </w:rPr>
        <w:t>appearance: MN.</w:t>
      </w:r>
    </w:p>
    <w:p w14:paraId="38506D34" w14:textId="3719A6BE" w:rsidR="003D32EB" w:rsidRPr="0085667E" w:rsidRDefault="003D32EB" w:rsidP="00537C68">
      <w:pPr>
        <w:pStyle w:val="ListParagraph"/>
        <w:numPr>
          <w:ilvl w:val="0"/>
          <w:numId w:val="10"/>
        </w:numPr>
        <w:spacing w:line="240" w:lineRule="auto"/>
        <w:ind w:left="426" w:firstLine="0"/>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Keel/Centre plank: a longitudinal element, usually extending along the length of the bottom, protruding downwards.</w:t>
      </w:r>
      <w:r w:rsidR="00B60211" w:rsidRPr="0085667E">
        <w:rPr>
          <w:rFonts w:ascii="Times New Roman" w:hAnsi="Times New Roman" w:cs="Times New Roman"/>
          <w:sz w:val="20"/>
          <w:szCs w:val="20"/>
          <w:lang w:val="en-US"/>
        </w:rPr>
        <w:t xml:space="preserve"> Earliest </w:t>
      </w:r>
      <w:r w:rsidR="006659C9" w:rsidRPr="0085667E">
        <w:rPr>
          <w:rFonts w:ascii="Times New Roman" w:hAnsi="Times New Roman" w:cs="Times New Roman"/>
          <w:sz w:val="20"/>
          <w:szCs w:val="20"/>
          <w:lang w:val="en-US"/>
        </w:rPr>
        <w:t xml:space="preserve">iconographic </w:t>
      </w:r>
      <w:r w:rsidR="00B60211" w:rsidRPr="0085667E">
        <w:rPr>
          <w:rFonts w:ascii="Times New Roman" w:hAnsi="Times New Roman" w:cs="Times New Roman"/>
          <w:sz w:val="20"/>
          <w:szCs w:val="20"/>
          <w:lang w:val="en-US"/>
        </w:rPr>
        <w:t>appearance: MN / LN</w:t>
      </w:r>
    </w:p>
    <w:p w14:paraId="07684929" w14:textId="0C0A462F" w:rsidR="00B60211" w:rsidRPr="0085667E" w:rsidRDefault="003D32EB" w:rsidP="00537C68">
      <w:pPr>
        <w:pStyle w:val="ListParagraph"/>
        <w:numPr>
          <w:ilvl w:val="0"/>
          <w:numId w:val="10"/>
        </w:numPr>
        <w:spacing w:line="240" w:lineRule="auto"/>
        <w:ind w:left="426" w:firstLine="0"/>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Frames:</w:t>
      </w:r>
      <w:r w:rsidR="00B60211" w:rsidRPr="0085667E">
        <w:rPr>
          <w:rFonts w:ascii="Times New Roman" w:hAnsi="Times New Roman" w:cs="Times New Roman"/>
          <w:sz w:val="20"/>
          <w:szCs w:val="20"/>
          <w:lang w:val="en-US"/>
        </w:rPr>
        <w:t xml:space="preserve"> bulkheads, transverse crossbeams, stem-stern decks, transversal </w:t>
      </w:r>
      <w:proofErr w:type="gramStart"/>
      <w:r w:rsidR="00B60211" w:rsidRPr="0085667E">
        <w:rPr>
          <w:rFonts w:ascii="Times New Roman" w:hAnsi="Times New Roman" w:cs="Times New Roman"/>
          <w:sz w:val="20"/>
          <w:szCs w:val="20"/>
          <w:lang w:val="en-US"/>
        </w:rPr>
        <w:t>framing</w:t>
      </w:r>
      <w:proofErr w:type="gramEnd"/>
      <w:r w:rsidR="00B60211" w:rsidRPr="0085667E">
        <w:rPr>
          <w:rFonts w:ascii="Times New Roman" w:hAnsi="Times New Roman" w:cs="Times New Roman"/>
          <w:sz w:val="20"/>
          <w:szCs w:val="20"/>
          <w:lang w:val="en-US"/>
        </w:rPr>
        <w:t xml:space="preserve"> and other </w:t>
      </w:r>
      <w:r w:rsidR="00990EF0" w:rsidRPr="0085667E">
        <w:rPr>
          <w:rFonts w:ascii="Times New Roman" w:hAnsi="Times New Roman" w:cs="Times New Roman"/>
          <w:sz w:val="20"/>
          <w:szCs w:val="20"/>
          <w:lang w:val="en-US"/>
        </w:rPr>
        <w:t>transversal</w:t>
      </w:r>
      <w:r w:rsidR="00B60211" w:rsidRPr="0085667E">
        <w:rPr>
          <w:rFonts w:ascii="Times New Roman" w:hAnsi="Times New Roman" w:cs="Times New Roman"/>
          <w:sz w:val="20"/>
          <w:szCs w:val="20"/>
          <w:lang w:val="en-US"/>
        </w:rPr>
        <w:t xml:space="preserve"> features (i.e., ridges, thwarts, floor timbers, etc.). Earliest </w:t>
      </w:r>
      <w:r w:rsidR="006659C9" w:rsidRPr="0085667E">
        <w:rPr>
          <w:rFonts w:ascii="Times New Roman" w:hAnsi="Times New Roman" w:cs="Times New Roman"/>
          <w:sz w:val="20"/>
          <w:szCs w:val="20"/>
          <w:lang w:val="en-US"/>
        </w:rPr>
        <w:t xml:space="preserve">iconographic </w:t>
      </w:r>
      <w:r w:rsidR="00B60211" w:rsidRPr="0085667E">
        <w:rPr>
          <w:rFonts w:ascii="Times New Roman" w:hAnsi="Times New Roman" w:cs="Times New Roman"/>
          <w:sz w:val="20"/>
          <w:szCs w:val="20"/>
          <w:lang w:val="en-US"/>
        </w:rPr>
        <w:t>appearance: MN / LN-EBA.</w:t>
      </w:r>
    </w:p>
    <w:p w14:paraId="12EB594B" w14:textId="0C5A9E2C" w:rsidR="00B60211" w:rsidRPr="0085667E" w:rsidRDefault="00B60211"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hAnsi="Times New Roman" w:cs="Times New Roman"/>
          <w:sz w:val="20"/>
          <w:szCs w:val="20"/>
          <w:lang w:val="en-US"/>
        </w:rPr>
        <w:t xml:space="preserve">Transom or transom-like formation: </w:t>
      </w:r>
      <w:r w:rsidRPr="0085667E">
        <w:rPr>
          <w:rFonts w:ascii="Times New Roman" w:eastAsia="Calibri" w:hAnsi="Times New Roman" w:cs="Times New Roman"/>
          <w:sz w:val="20"/>
          <w:szCs w:val="20"/>
          <w:lang w:val="en-US"/>
        </w:rPr>
        <w:t xml:space="preserve">the vertical, athwartship element, fixed on and shaping the stern as well as joining the sides and strengthening the hull. Earliest </w:t>
      </w:r>
      <w:r w:rsidR="006659C9" w:rsidRPr="0085667E">
        <w:rPr>
          <w:rFonts w:ascii="Times New Roman" w:eastAsia="Calibri" w:hAnsi="Times New Roman" w:cs="Times New Roman"/>
          <w:sz w:val="20"/>
          <w:szCs w:val="20"/>
          <w:lang w:val="en-US"/>
        </w:rPr>
        <w:t xml:space="preserve">iconographic </w:t>
      </w:r>
      <w:r w:rsidRPr="0085667E">
        <w:rPr>
          <w:rFonts w:ascii="Times New Roman" w:eastAsia="Calibri" w:hAnsi="Times New Roman" w:cs="Times New Roman"/>
          <w:sz w:val="20"/>
          <w:szCs w:val="20"/>
          <w:lang w:val="en-US"/>
        </w:rPr>
        <w:t>appearance: LN.</w:t>
      </w:r>
    </w:p>
    <w:p w14:paraId="56E19DBE" w14:textId="01CFB6D0" w:rsidR="00B60211" w:rsidRPr="0085667E" w:rsidRDefault="00B60211"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Fore/aft projection(s): a pointed projection that obliquely extends from one end, just above the bottom and the waterline, continuing beyond the post. It occasionally occurs on both sides. Earliest </w:t>
      </w:r>
      <w:r w:rsidR="006659C9" w:rsidRPr="0085667E">
        <w:rPr>
          <w:rFonts w:ascii="Times New Roman" w:eastAsia="Calibri" w:hAnsi="Times New Roman" w:cs="Times New Roman"/>
          <w:sz w:val="20"/>
          <w:szCs w:val="20"/>
          <w:lang w:val="en-US"/>
        </w:rPr>
        <w:t xml:space="preserve">iconographic </w:t>
      </w:r>
      <w:r w:rsidRPr="0085667E">
        <w:rPr>
          <w:rFonts w:ascii="Times New Roman" w:eastAsia="Calibri" w:hAnsi="Times New Roman" w:cs="Times New Roman"/>
          <w:sz w:val="20"/>
          <w:szCs w:val="20"/>
          <w:lang w:val="en-US"/>
        </w:rPr>
        <w:t>appearance: LN.</w:t>
      </w:r>
    </w:p>
    <w:p w14:paraId="0AB5437C" w14:textId="7121D8AE" w:rsidR="00B60211" w:rsidRPr="0085667E" w:rsidRDefault="00B60211"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Superstructure: Platforms (</w:t>
      </w:r>
      <w:proofErr w:type="spellStart"/>
      <w:r w:rsidRPr="0085667E">
        <w:rPr>
          <w:rFonts w:ascii="Times New Roman" w:eastAsia="Calibri" w:hAnsi="Times New Roman" w:cs="Times New Roman"/>
          <w:i/>
          <w:iCs/>
          <w:sz w:val="20"/>
          <w:szCs w:val="20"/>
          <w:lang w:val="en-US"/>
        </w:rPr>
        <w:t>ἰκρίον</w:t>
      </w:r>
      <w:proofErr w:type="spellEnd"/>
      <w:r w:rsidRPr="0085667E">
        <w:rPr>
          <w:rFonts w:ascii="Times New Roman" w:eastAsia="Calibri" w:hAnsi="Times New Roman" w:cs="Times New Roman"/>
          <w:sz w:val="20"/>
          <w:szCs w:val="20"/>
          <w:lang w:val="en-US"/>
        </w:rPr>
        <w:t xml:space="preserve">)near the vessel’s extremities, cabins/shelters, </w:t>
      </w:r>
      <w:r w:rsidR="006659C9" w:rsidRPr="0085667E">
        <w:rPr>
          <w:rFonts w:ascii="Times New Roman" w:eastAsia="Calibri" w:hAnsi="Times New Roman" w:cs="Times New Roman"/>
          <w:sz w:val="20"/>
          <w:szCs w:val="20"/>
          <w:lang w:val="en-US"/>
        </w:rPr>
        <w:t>masts. Earliest iconographic appearance: LN</w:t>
      </w:r>
      <w:r w:rsidR="00224526">
        <w:rPr>
          <w:rFonts w:ascii="Times New Roman" w:eastAsia="Calibri" w:hAnsi="Times New Roman" w:cs="Times New Roman"/>
          <w:sz w:val="20"/>
          <w:szCs w:val="20"/>
          <w:lang w:val="en-US"/>
        </w:rPr>
        <w:t xml:space="preserve"> </w:t>
      </w:r>
      <w:r w:rsidR="006659C9" w:rsidRPr="0085667E">
        <w:rPr>
          <w:rFonts w:ascii="Times New Roman" w:eastAsia="Calibri" w:hAnsi="Times New Roman" w:cs="Times New Roman"/>
          <w:sz w:val="20"/>
          <w:szCs w:val="20"/>
          <w:lang w:val="en-US"/>
        </w:rPr>
        <w:t>/</w:t>
      </w:r>
      <w:r w:rsidR="00224526">
        <w:rPr>
          <w:rFonts w:ascii="Times New Roman" w:eastAsia="Calibri" w:hAnsi="Times New Roman" w:cs="Times New Roman"/>
          <w:sz w:val="20"/>
          <w:szCs w:val="20"/>
          <w:lang w:val="en-US"/>
        </w:rPr>
        <w:t xml:space="preserve"> </w:t>
      </w:r>
      <w:r w:rsidR="006659C9" w:rsidRPr="0085667E">
        <w:rPr>
          <w:rFonts w:ascii="Times New Roman" w:eastAsia="Calibri" w:hAnsi="Times New Roman" w:cs="Times New Roman"/>
          <w:sz w:val="20"/>
          <w:szCs w:val="20"/>
          <w:lang w:val="en-US"/>
        </w:rPr>
        <w:t>FN-EBA.</w:t>
      </w:r>
    </w:p>
    <w:p w14:paraId="1ABBC7A2" w14:textId="21B8E721" w:rsidR="006659C9" w:rsidRPr="0085667E" w:rsidRDefault="006659C9"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Head-</w:t>
      </w:r>
      <w:proofErr w:type="spellStart"/>
      <w:r w:rsidRPr="0085667E">
        <w:rPr>
          <w:rFonts w:ascii="Times New Roman" w:eastAsia="Calibri" w:hAnsi="Times New Roman" w:cs="Times New Roman"/>
          <w:sz w:val="20"/>
          <w:szCs w:val="20"/>
          <w:lang w:val="en-US"/>
        </w:rPr>
        <w:t>moulding</w:t>
      </w:r>
      <w:proofErr w:type="spellEnd"/>
      <w:r w:rsidRPr="0085667E">
        <w:rPr>
          <w:rFonts w:ascii="Times New Roman" w:eastAsia="Calibri" w:hAnsi="Times New Roman" w:cs="Times New Roman"/>
          <w:sz w:val="20"/>
          <w:szCs w:val="20"/>
          <w:lang w:val="en-US"/>
        </w:rPr>
        <w:t xml:space="preserve"> (</w:t>
      </w:r>
      <w:proofErr w:type="spellStart"/>
      <w:r w:rsidRPr="0085667E">
        <w:rPr>
          <w:rFonts w:ascii="Times New Roman" w:eastAsia="Calibri" w:hAnsi="Times New Roman" w:cs="Times New Roman"/>
          <w:i/>
          <w:iCs/>
          <w:sz w:val="20"/>
          <w:szCs w:val="20"/>
          <w:lang w:val="en-US"/>
        </w:rPr>
        <w:t>ἄφλ</w:t>
      </w:r>
      <w:proofErr w:type="spellEnd"/>
      <w:r w:rsidRPr="0085667E">
        <w:rPr>
          <w:rFonts w:ascii="Times New Roman" w:eastAsia="Calibri" w:hAnsi="Times New Roman" w:cs="Times New Roman"/>
          <w:i/>
          <w:iCs/>
          <w:sz w:val="20"/>
          <w:szCs w:val="20"/>
          <w:lang w:val="en-US"/>
        </w:rPr>
        <w:t>αστον</w:t>
      </w:r>
      <w:r w:rsidRPr="0085667E">
        <w:rPr>
          <w:rFonts w:ascii="Times New Roman" w:eastAsia="Calibri" w:hAnsi="Times New Roman" w:cs="Times New Roman"/>
          <w:sz w:val="20"/>
          <w:szCs w:val="20"/>
          <w:lang w:val="en-US"/>
        </w:rPr>
        <w:t>) and posts decorations: all these elements that usually appear fixed on the post or hung by it and have no structural purpose. Earliest iconographic appearance: LN.</w:t>
      </w:r>
    </w:p>
    <w:p w14:paraId="23F2B67B" w14:textId="2460E8DA" w:rsidR="006659C9" w:rsidRPr="0085667E" w:rsidRDefault="006659C9"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Vail (</w:t>
      </w:r>
      <w:proofErr w:type="spellStart"/>
      <w:r w:rsidRPr="0085667E">
        <w:rPr>
          <w:rFonts w:ascii="Times New Roman" w:eastAsia="Calibri" w:hAnsi="Times New Roman" w:cs="Times New Roman"/>
          <w:i/>
          <w:iCs/>
          <w:sz w:val="20"/>
          <w:szCs w:val="20"/>
          <w:lang w:val="en-US"/>
        </w:rPr>
        <w:t>θύσ</w:t>
      </w:r>
      <w:proofErr w:type="spellEnd"/>
      <w:r w:rsidRPr="0085667E">
        <w:rPr>
          <w:rFonts w:ascii="Times New Roman" w:eastAsia="Calibri" w:hAnsi="Times New Roman" w:cs="Times New Roman"/>
          <w:i/>
          <w:iCs/>
          <w:sz w:val="20"/>
          <w:szCs w:val="20"/>
          <w:lang w:val="en-US"/>
        </w:rPr>
        <w:t>ανος</w:t>
      </w:r>
      <w:r w:rsidRPr="0085667E">
        <w:rPr>
          <w:rFonts w:ascii="Times New Roman" w:eastAsia="Calibri" w:hAnsi="Times New Roman" w:cs="Times New Roman"/>
          <w:sz w:val="20"/>
          <w:szCs w:val="20"/>
          <w:lang w:val="en-US"/>
        </w:rPr>
        <w:t>) and banners with hanging tassels (</w:t>
      </w:r>
      <w:proofErr w:type="spellStart"/>
      <w:r w:rsidRPr="0085667E">
        <w:rPr>
          <w:rFonts w:ascii="Times New Roman" w:eastAsia="Calibri" w:hAnsi="Times New Roman" w:cs="Times New Roman"/>
          <w:i/>
          <w:iCs/>
          <w:sz w:val="20"/>
          <w:szCs w:val="20"/>
          <w:lang w:val="en-US"/>
        </w:rPr>
        <w:t>φᾶρος</w:t>
      </w:r>
      <w:proofErr w:type="spellEnd"/>
      <w:r w:rsidRPr="0085667E">
        <w:rPr>
          <w:rFonts w:ascii="Times New Roman" w:eastAsia="Calibri" w:hAnsi="Times New Roman" w:cs="Times New Roman"/>
          <w:sz w:val="20"/>
          <w:szCs w:val="20"/>
          <w:lang w:val="en-US"/>
        </w:rPr>
        <w:t>): as such, we describe the elements typically hanging below the head-</w:t>
      </w:r>
      <w:proofErr w:type="spellStart"/>
      <w:r w:rsidRPr="0085667E">
        <w:rPr>
          <w:rFonts w:ascii="Times New Roman" w:eastAsia="Calibri" w:hAnsi="Times New Roman" w:cs="Times New Roman"/>
          <w:sz w:val="20"/>
          <w:szCs w:val="20"/>
          <w:lang w:val="en-US"/>
        </w:rPr>
        <w:t>mouldings</w:t>
      </w:r>
      <w:proofErr w:type="spellEnd"/>
      <w:r w:rsidRPr="0085667E">
        <w:rPr>
          <w:rFonts w:ascii="Times New Roman" w:eastAsia="Calibri" w:hAnsi="Times New Roman" w:cs="Times New Roman"/>
          <w:sz w:val="20"/>
          <w:szCs w:val="20"/>
          <w:lang w:val="en-US"/>
        </w:rPr>
        <w:t xml:space="preserve"> or appearing alone. They are also attached to one of the extremities and do not have any structural significance. Earliest iconographic appearance: LN / FN.</w:t>
      </w:r>
    </w:p>
    <w:p w14:paraId="115250B7" w14:textId="05672F9B" w:rsidR="006659C9" w:rsidRPr="0085667E" w:rsidRDefault="006659C9"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Paraphernalia: in this category, we include the boats’ equipment that is not related to its structure or superstructure, such as anchors and fishing equipment. Earliest iconographic appearance: LN / FN.</w:t>
      </w:r>
    </w:p>
    <w:p w14:paraId="4AD4BCE7" w14:textId="77777777" w:rsidR="006659C9" w:rsidRPr="0085667E" w:rsidRDefault="006659C9"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Modes of propulsion: paddling, sailing. Earliest iconographic appearance: LN / FN.</w:t>
      </w:r>
    </w:p>
    <w:p w14:paraId="4E6259C1" w14:textId="2CC29A5D" w:rsidR="006659C9" w:rsidRPr="0085667E" w:rsidRDefault="006659C9" w:rsidP="00537C68">
      <w:pPr>
        <w:pStyle w:val="ListParagraph"/>
        <w:numPr>
          <w:ilvl w:val="0"/>
          <w:numId w:val="10"/>
        </w:numPr>
        <w:spacing w:line="240" w:lineRule="auto"/>
        <w:ind w:left="426" w:firstLine="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Steering system: </w:t>
      </w:r>
      <w:r w:rsidR="003630BE" w:rsidRPr="0085667E">
        <w:rPr>
          <w:rFonts w:ascii="Times New Roman" w:eastAsia="Calibri" w:hAnsi="Times New Roman" w:cs="Times New Roman"/>
          <w:sz w:val="20"/>
          <w:szCs w:val="20"/>
          <w:lang w:val="en-US"/>
        </w:rPr>
        <w:t>s</w:t>
      </w:r>
      <w:r w:rsidRPr="0085667E">
        <w:rPr>
          <w:rFonts w:ascii="Times New Roman" w:eastAsia="Calibri" w:hAnsi="Times New Roman" w:cs="Times New Roman"/>
          <w:sz w:val="20"/>
          <w:szCs w:val="20"/>
          <w:lang w:val="en-US"/>
        </w:rPr>
        <w:t xml:space="preserve">ingle steering oar/paddle with a triangular blade, </w:t>
      </w:r>
      <w:r w:rsidR="003630BE" w:rsidRPr="0085667E">
        <w:rPr>
          <w:rFonts w:ascii="Times New Roman" w:eastAsia="Calibri" w:hAnsi="Times New Roman" w:cs="Times New Roman"/>
          <w:sz w:val="20"/>
          <w:szCs w:val="20"/>
          <w:lang w:val="en-US"/>
        </w:rPr>
        <w:t>s</w:t>
      </w:r>
      <w:r w:rsidRPr="0085667E">
        <w:rPr>
          <w:rFonts w:ascii="Times New Roman" w:eastAsia="Calibri" w:hAnsi="Times New Roman" w:cs="Times New Roman"/>
          <w:sz w:val="20"/>
          <w:szCs w:val="20"/>
          <w:lang w:val="en-US"/>
        </w:rPr>
        <w:t xml:space="preserve">ingle steering oar/paddle with a leaf-shaped blade, </w:t>
      </w:r>
      <w:r w:rsidR="003630BE" w:rsidRPr="0085667E">
        <w:rPr>
          <w:rFonts w:ascii="Times New Roman" w:eastAsia="Calibri" w:hAnsi="Times New Roman" w:cs="Times New Roman"/>
          <w:sz w:val="20"/>
          <w:szCs w:val="20"/>
          <w:lang w:val="en-US"/>
        </w:rPr>
        <w:t>d</w:t>
      </w:r>
      <w:r w:rsidRPr="0085667E">
        <w:rPr>
          <w:rFonts w:ascii="Times New Roman" w:eastAsia="Calibri" w:hAnsi="Times New Roman" w:cs="Times New Roman"/>
          <w:sz w:val="20"/>
          <w:szCs w:val="20"/>
          <w:lang w:val="en-US"/>
        </w:rPr>
        <w:t>ouble steering oar/paddle with a shovel-like blade (</w:t>
      </w:r>
      <w:r w:rsidRPr="0085667E">
        <w:rPr>
          <w:rFonts w:ascii="Times New Roman" w:eastAsia="Calibri" w:hAnsi="Times New Roman" w:cs="Times New Roman"/>
          <w:i/>
          <w:iCs/>
          <w:sz w:val="20"/>
          <w:szCs w:val="20"/>
          <w:lang w:val="en-US"/>
        </w:rPr>
        <w:t>π</w:t>
      </w:r>
      <w:proofErr w:type="spellStart"/>
      <w:r w:rsidRPr="0085667E">
        <w:rPr>
          <w:rFonts w:ascii="Times New Roman" w:eastAsia="Calibri" w:hAnsi="Times New Roman" w:cs="Times New Roman"/>
          <w:i/>
          <w:iCs/>
          <w:sz w:val="20"/>
          <w:szCs w:val="20"/>
          <w:lang w:val="en-US"/>
        </w:rPr>
        <w:t>τυόσχημη</w:t>
      </w:r>
      <w:proofErr w:type="spellEnd"/>
      <w:r w:rsidRPr="0085667E">
        <w:rPr>
          <w:rFonts w:ascii="Times New Roman" w:eastAsia="Calibri" w:hAnsi="Times New Roman" w:cs="Times New Roman"/>
          <w:i/>
          <w:iCs/>
          <w:sz w:val="20"/>
          <w:szCs w:val="20"/>
          <w:lang w:val="en-US"/>
        </w:rPr>
        <w:t xml:space="preserve"> </w:t>
      </w:r>
      <w:proofErr w:type="spellStart"/>
      <w:r w:rsidRPr="0085667E">
        <w:rPr>
          <w:rFonts w:ascii="Times New Roman" w:eastAsia="Calibri" w:hAnsi="Times New Roman" w:cs="Times New Roman"/>
          <w:i/>
          <w:iCs/>
          <w:sz w:val="20"/>
          <w:szCs w:val="20"/>
          <w:lang w:val="en-US"/>
        </w:rPr>
        <w:t>λε</w:t>
      </w:r>
      <w:proofErr w:type="spellEnd"/>
      <w:r w:rsidRPr="0085667E">
        <w:rPr>
          <w:rFonts w:ascii="Times New Roman" w:eastAsia="Calibri" w:hAnsi="Times New Roman" w:cs="Times New Roman"/>
          <w:i/>
          <w:iCs/>
          <w:sz w:val="20"/>
          <w:szCs w:val="20"/>
          <w:lang w:val="en-US"/>
        </w:rPr>
        <w:t>πίδα</w:t>
      </w:r>
      <w:r w:rsidRPr="0085667E">
        <w:rPr>
          <w:rFonts w:ascii="Times New Roman" w:eastAsia="Calibri" w:hAnsi="Times New Roman" w:cs="Times New Roman"/>
          <w:sz w:val="20"/>
          <w:szCs w:val="20"/>
          <w:lang w:val="en-US"/>
        </w:rPr>
        <w:t xml:space="preserve">), </w:t>
      </w:r>
      <w:r w:rsidR="003630BE" w:rsidRPr="0085667E">
        <w:rPr>
          <w:rFonts w:ascii="Times New Roman" w:eastAsia="Calibri" w:hAnsi="Times New Roman" w:cs="Times New Roman"/>
          <w:sz w:val="20"/>
          <w:szCs w:val="20"/>
          <w:lang w:val="en-US"/>
        </w:rPr>
        <w:t>t</w:t>
      </w:r>
      <w:r w:rsidRPr="0085667E">
        <w:rPr>
          <w:rFonts w:ascii="Times New Roman" w:eastAsia="Calibri" w:hAnsi="Times New Roman" w:cs="Times New Roman"/>
          <w:sz w:val="20"/>
          <w:szCs w:val="20"/>
          <w:lang w:val="en-US"/>
        </w:rPr>
        <w:t>rapezoidal steering (rudder?). Earliest iconographic appearance: LN / FN-EBA.</w:t>
      </w:r>
    </w:p>
    <w:p w14:paraId="1E636188" w14:textId="77777777" w:rsidR="00990EF0" w:rsidRPr="0085667E" w:rsidRDefault="00990EF0" w:rsidP="00537C68">
      <w:pPr>
        <w:pStyle w:val="ListParagraph"/>
        <w:spacing w:line="240" w:lineRule="auto"/>
        <w:ind w:left="426"/>
        <w:jc w:val="both"/>
        <w:rPr>
          <w:rFonts w:ascii="Times New Roman" w:eastAsia="Calibri" w:hAnsi="Times New Roman" w:cs="Times New Roman"/>
          <w:sz w:val="20"/>
          <w:szCs w:val="20"/>
          <w:lang w:val="en-US"/>
        </w:rPr>
      </w:pPr>
    </w:p>
    <w:p w14:paraId="66DA5DE5" w14:textId="52CEDDA1" w:rsidR="00463CBB" w:rsidRPr="0085667E" w:rsidRDefault="00463CBB" w:rsidP="00537C68">
      <w:pPr>
        <w:pStyle w:val="ListParagraph"/>
        <w:numPr>
          <w:ilvl w:val="0"/>
          <w:numId w:val="1"/>
        </w:numPr>
        <w:spacing w:line="240" w:lineRule="auto"/>
        <w:jc w:val="both"/>
        <w:rPr>
          <w:rFonts w:ascii="Times New Roman" w:eastAsia="Calibri" w:hAnsi="Times New Roman" w:cs="Times New Roman"/>
          <w:b/>
          <w:bCs/>
          <w:sz w:val="20"/>
          <w:szCs w:val="20"/>
          <w:lang w:val="en-US"/>
        </w:rPr>
      </w:pPr>
      <w:r w:rsidRPr="0085667E">
        <w:rPr>
          <w:rFonts w:ascii="Times New Roman" w:eastAsia="Calibri" w:hAnsi="Times New Roman" w:cs="Times New Roman"/>
          <w:b/>
          <w:bCs/>
          <w:sz w:val="20"/>
          <w:szCs w:val="20"/>
          <w:lang w:val="en-US"/>
        </w:rPr>
        <w:t>METHODOLOG</w:t>
      </w:r>
      <w:r w:rsidR="00AB1BDB" w:rsidRPr="0085667E">
        <w:rPr>
          <w:rFonts w:ascii="Times New Roman" w:eastAsia="Calibri" w:hAnsi="Times New Roman" w:cs="Times New Roman"/>
          <w:b/>
          <w:bCs/>
          <w:sz w:val="20"/>
          <w:szCs w:val="20"/>
          <w:lang w:val="en-US"/>
        </w:rPr>
        <w:t>ICAL</w:t>
      </w:r>
      <w:r w:rsidRPr="0085667E">
        <w:rPr>
          <w:rFonts w:ascii="Times New Roman" w:eastAsia="Calibri" w:hAnsi="Times New Roman" w:cs="Times New Roman"/>
          <w:b/>
          <w:bCs/>
          <w:sz w:val="20"/>
          <w:szCs w:val="20"/>
          <w:lang w:val="en-US"/>
        </w:rPr>
        <w:t xml:space="preserve"> AND DATA ANALYSIS </w:t>
      </w:r>
      <w:r w:rsidR="00AB1BDB" w:rsidRPr="0085667E">
        <w:rPr>
          <w:rFonts w:ascii="Times New Roman" w:eastAsia="Calibri" w:hAnsi="Times New Roman" w:cs="Times New Roman"/>
          <w:b/>
          <w:bCs/>
          <w:sz w:val="20"/>
          <w:szCs w:val="20"/>
          <w:lang w:val="en-US"/>
        </w:rPr>
        <w:t>IMPLICATIONS</w:t>
      </w:r>
      <w:r w:rsidR="00C63AB1" w:rsidRPr="0085667E">
        <w:rPr>
          <w:rFonts w:ascii="Times New Roman" w:eastAsia="Calibri" w:hAnsi="Times New Roman" w:cs="Times New Roman"/>
          <w:b/>
          <w:bCs/>
          <w:sz w:val="20"/>
          <w:szCs w:val="20"/>
          <w:lang w:val="en-US"/>
        </w:rPr>
        <w:t>:</w:t>
      </w:r>
      <w:r w:rsidR="00C63AB1" w:rsidRPr="0085667E">
        <w:rPr>
          <w:lang w:val="en-US"/>
        </w:rPr>
        <w:t xml:space="preserve"> </w:t>
      </w:r>
      <w:r w:rsidR="00C63AB1" w:rsidRPr="0085667E">
        <w:rPr>
          <w:rFonts w:ascii="Times New Roman" w:eastAsia="Calibri" w:hAnsi="Times New Roman" w:cs="Times New Roman"/>
          <w:b/>
          <w:bCs/>
          <w:sz w:val="20"/>
          <w:szCs w:val="20"/>
          <w:lang w:val="en-US"/>
        </w:rPr>
        <w:t>THE ‘EMERGENCE’ OF THE BOAT’S TYPOLOGY</w:t>
      </w:r>
    </w:p>
    <w:p w14:paraId="177504B6" w14:textId="2FE964C3" w:rsidR="00990EF0" w:rsidRPr="0085667E" w:rsidRDefault="00990EF0" w:rsidP="00537C68">
      <w:pPr>
        <w:spacing w:line="240" w:lineRule="auto"/>
        <w:ind w:left="36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Indisputably, the </w:t>
      </w:r>
      <w:proofErr w:type="spellStart"/>
      <w:r w:rsidRPr="0085667E">
        <w:rPr>
          <w:rFonts w:ascii="Times New Roman" w:eastAsia="Calibri" w:hAnsi="Times New Roman" w:cs="Times New Roman"/>
          <w:sz w:val="20"/>
          <w:szCs w:val="20"/>
          <w:lang w:val="en-US"/>
        </w:rPr>
        <w:t>conceptualisation</w:t>
      </w:r>
      <w:proofErr w:type="spellEnd"/>
      <w:r w:rsidRPr="0085667E">
        <w:rPr>
          <w:rFonts w:ascii="Times New Roman" w:eastAsia="Calibri" w:hAnsi="Times New Roman" w:cs="Times New Roman"/>
          <w:sz w:val="20"/>
          <w:szCs w:val="20"/>
          <w:lang w:val="en-US"/>
        </w:rPr>
        <w:t xml:space="preserve"> of something you do not have actual remains of, but just two and three-dimensional pictorial evidence, is an uphill battle. Hence, the extant dataset has a great degree of ambiguity, considering aspects of artistic conventions, local varieties, medium</w:t>
      </w:r>
      <w:r w:rsidR="00AB1BDB" w:rsidRPr="0085667E">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execution technique</w:t>
      </w:r>
      <w:r w:rsidR="00AB1BDB" w:rsidRPr="0085667E">
        <w:rPr>
          <w:rFonts w:ascii="Times New Roman" w:eastAsia="Calibri" w:hAnsi="Times New Roman" w:cs="Times New Roman"/>
          <w:sz w:val="20"/>
          <w:szCs w:val="20"/>
          <w:lang w:val="en-US"/>
        </w:rPr>
        <w:t>, errors, erosion and so forth</w:t>
      </w:r>
      <w:r w:rsidRPr="0085667E">
        <w:rPr>
          <w:rFonts w:ascii="Times New Roman" w:eastAsia="Calibri" w:hAnsi="Times New Roman" w:cs="Times New Roman"/>
          <w:sz w:val="20"/>
          <w:szCs w:val="20"/>
          <w:lang w:val="en-US"/>
        </w:rPr>
        <w:t>. Moreover, there is always the question of the dating of the data, which can be very problematic, especially when it comes to not safely stratified findings.</w:t>
      </w:r>
      <w:r w:rsidRPr="0085667E">
        <w:rPr>
          <w:lang w:val="en-US"/>
        </w:rPr>
        <w:t xml:space="preserve"> </w:t>
      </w:r>
      <w:r w:rsidRPr="0085667E">
        <w:rPr>
          <w:rFonts w:ascii="Times New Roman" w:eastAsia="Calibri" w:hAnsi="Times New Roman" w:cs="Times New Roman"/>
          <w:sz w:val="20"/>
          <w:szCs w:val="20"/>
          <w:lang w:val="en-US"/>
        </w:rPr>
        <w:t xml:space="preserve">Hence, it was decided to find a way to assist the researcher in the process of shape segmentation, definition, and classification. To do so, reverse engineering and descriptive statistics are implemented to completely </w:t>
      </w:r>
      <w:r w:rsidR="005B62CA">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deconstruct</w:t>
      </w:r>
      <w:r w:rsidR="005B62CA">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 xml:space="preserve"> the object to try and grasp its design and architecture, considering that its function is explicitly associated with its structure and form</w:t>
      </w:r>
      <w:r w:rsidR="00114659">
        <w:rPr>
          <w:rFonts w:ascii="Times New Roman" w:eastAsia="Calibri" w:hAnsi="Times New Roman" w:cs="Times New Roman"/>
          <w:sz w:val="20"/>
          <w:szCs w:val="20"/>
          <w:lang w:val="en-US"/>
        </w:rPr>
        <w:t xml:space="preserve"> [46]</w:t>
      </w:r>
      <w:r w:rsidRPr="0085667E">
        <w:rPr>
          <w:rFonts w:ascii="Times New Roman" w:eastAsia="Calibri" w:hAnsi="Times New Roman" w:cs="Times New Roman"/>
          <w:sz w:val="20"/>
          <w:szCs w:val="20"/>
          <w:lang w:val="en-US"/>
        </w:rPr>
        <w:t xml:space="preserve">. Although reductive in its conception, this approach has the merit of giving you the ability to reproduce the product of another manufacturer through the meticulous study of its composition and by using its very same components and going back to its production cycle </w:t>
      </w:r>
      <w:r w:rsidR="00114659">
        <w:rPr>
          <w:rFonts w:ascii="Times New Roman" w:eastAsia="Calibri" w:hAnsi="Times New Roman" w:cs="Times New Roman"/>
          <w:sz w:val="20"/>
          <w:szCs w:val="20"/>
          <w:lang w:val="en-US"/>
        </w:rPr>
        <w:t>[46]</w:t>
      </w:r>
      <w:r w:rsidRPr="0085667E">
        <w:rPr>
          <w:rFonts w:ascii="Times New Roman" w:eastAsia="Calibri" w:hAnsi="Times New Roman" w:cs="Times New Roman"/>
          <w:sz w:val="20"/>
          <w:szCs w:val="20"/>
          <w:lang w:val="en-US"/>
        </w:rPr>
        <w:t xml:space="preserve">. Hence, we should imagine the boat image as lines compiling a complex geometrical shape in a two or three-dimensional space. In fact, this method is an image analysis one and does not require any measurements, just observations of the shape under study. These geometrical shapes are </w:t>
      </w:r>
      <w:proofErr w:type="spellStart"/>
      <w:r w:rsidRPr="0085667E">
        <w:rPr>
          <w:rFonts w:ascii="Times New Roman" w:eastAsia="Calibri" w:hAnsi="Times New Roman" w:cs="Times New Roman"/>
          <w:sz w:val="20"/>
          <w:szCs w:val="20"/>
          <w:lang w:val="en-US"/>
        </w:rPr>
        <w:t>analysed</w:t>
      </w:r>
      <w:proofErr w:type="spellEnd"/>
      <w:r w:rsidRPr="0085667E">
        <w:rPr>
          <w:rFonts w:ascii="Times New Roman" w:eastAsia="Calibri" w:hAnsi="Times New Roman" w:cs="Times New Roman"/>
          <w:sz w:val="20"/>
          <w:szCs w:val="20"/>
          <w:lang w:val="en-US"/>
        </w:rPr>
        <w:t xml:space="preserve"> through descriptive statistics, where the researcher describes the observed basic features to </w:t>
      </w:r>
      <w:proofErr w:type="spellStart"/>
      <w:r w:rsidRPr="0085667E">
        <w:rPr>
          <w:rFonts w:ascii="Times New Roman" w:eastAsia="Calibri" w:hAnsi="Times New Roman" w:cs="Times New Roman"/>
          <w:sz w:val="20"/>
          <w:szCs w:val="20"/>
          <w:lang w:val="en-US"/>
        </w:rPr>
        <w:lastRenderedPageBreak/>
        <w:t>organise</w:t>
      </w:r>
      <w:proofErr w:type="spellEnd"/>
      <w:r w:rsidRPr="0085667E">
        <w:rPr>
          <w:rFonts w:ascii="Times New Roman" w:eastAsia="Calibri" w:hAnsi="Times New Roman" w:cs="Times New Roman"/>
          <w:sz w:val="20"/>
          <w:szCs w:val="20"/>
          <w:lang w:val="en-US"/>
        </w:rPr>
        <w:t xml:space="preserve"> and </w:t>
      </w:r>
      <w:proofErr w:type="spellStart"/>
      <w:r w:rsidRPr="0085667E">
        <w:rPr>
          <w:rFonts w:ascii="Times New Roman" w:eastAsia="Calibri" w:hAnsi="Times New Roman" w:cs="Times New Roman"/>
          <w:sz w:val="20"/>
          <w:szCs w:val="20"/>
          <w:lang w:val="en-US"/>
        </w:rPr>
        <w:t>summarise</w:t>
      </w:r>
      <w:proofErr w:type="spellEnd"/>
      <w:r w:rsidRPr="0085667E">
        <w:rPr>
          <w:rFonts w:ascii="Times New Roman" w:eastAsia="Calibri" w:hAnsi="Times New Roman" w:cs="Times New Roman"/>
          <w:sz w:val="20"/>
          <w:szCs w:val="20"/>
          <w:lang w:val="en-US"/>
        </w:rPr>
        <w:t xml:space="preserve"> them. Then, based on the various primary and secondary morphological traits and characteristics that the vessels share as well as their differences, a dataset of variables can be generated that can find further use in an informed, typological classification and the production of templates of the ‘average’ boat shapes</w:t>
      </w:r>
      <w:r w:rsidR="0007634C">
        <w:rPr>
          <w:rFonts w:ascii="Times New Roman" w:eastAsia="Calibri" w:hAnsi="Times New Roman" w:cs="Times New Roman"/>
          <w:sz w:val="20"/>
          <w:szCs w:val="20"/>
          <w:lang w:val="en-US"/>
        </w:rPr>
        <w:t>,</w:t>
      </w:r>
      <w:r w:rsidR="0007634C" w:rsidRPr="0007634C">
        <w:rPr>
          <w:rFonts w:ascii="Times New Roman" w:eastAsia="Calibri" w:hAnsi="Times New Roman" w:cs="Times New Roman"/>
          <w:sz w:val="20"/>
          <w:szCs w:val="20"/>
          <w:lang w:val="en-US"/>
        </w:rPr>
        <w:t xml:space="preserve"> </w:t>
      </w:r>
      <w:r w:rsidR="0007634C" w:rsidRPr="0085667E">
        <w:rPr>
          <w:rFonts w:ascii="Times New Roman" w:eastAsia="Calibri" w:hAnsi="Times New Roman" w:cs="Times New Roman"/>
          <w:sz w:val="20"/>
          <w:szCs w:val="20"/>
          <w:lang w:val="en-US"/>
        </w:rPr>
        <w:t>that accumulates most of the basic morphological features defining each group/subgroup. Thereby, the produced templates represent each boat type, that can be afterwards reconstructed.</w:t>
      </w:r>
    </w:p>
    <w:p w14:paraId="2BF98350" w14:textId="77777777" w:rsidR="00AB1BDB" w:rsidRPr="0085667E" w:rsidRDefault="00674948" w:rsidP="00537C68">
      <w:pPr>
        <w:spacing w:line="240" w:lineRule="auto"/>
        <w:ind w:left="36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In terms of the overall description of the hull’s shape, this is deduced by the morphological elements that comprise these boats. </w:t>
      </w:r>
      <w:r w:rsidR="00AB1BDB" w:rsidRPr="0085667E">
        <w:rPr>
          <w:rFonts w:ascii="Times New Roman" w:eastAsia="Calibri" w:hAnsi="Times New Roman" w:cs="Times New Roman"/>
          <w:sz w:val="20"/>
          <w:szCs w:val="20"/>
          <w:lang w:val="en-US"/>
        </w:rPr>
        <w:t xml:space="preserve">Treating, though, the two-dimensional data exactly as the three-dimensional ones could be misleading. Obviously, a two-dimensional representation primarily informs us regarding the image’s dimensions, as far as the length and height are concerned; additionally, about the representation’s general morphology, and most usually the profile view, but fails to inform us of the rest. Nonetheless, a two-dimensional ‘drawing’ can be more detailed than a three-dimensional model due to the limitations imposed by sculpting. Contrarywise, the three-dimensional boat figurines or boat-shaped vases can give us a glimpse of the missing dimensions and views and a relatively detailed understanding of the hull’s architecture, superstructure, </w:t>
      </w:r>
      <w:proofErr w:type="gramStart"/>
      <w:r w:rsidR="00AB1BDB" w:rsidRPr="0085667E">
        <w:rPr>
          <w:rFonts w:ascii="Times New Roman" w:eastAsia="Calibri" w:hAnsi="Times New Roman" w:cs="Times New Roman"/>
          <w:sz w:val="20"/>
          <w:szCs w:val="20"/>
          <w:lang w:val="en-US"/>
        </w:rPr>
        <w:t>design</w:t>
      </w:r>
      <w:proofErr w:type="gramEnd"/>
      <w:r w:rsidR="00AB1BDB" w:rsidRPr="0085667E">
        <w:rPr>
          <w:rFonts w:ascii="Times New Roman" w:eastAsia="Calibri" w:hAnsi="Times New Roman" w:cs="Times New Roman"/>
          <w:sz w:val="20"/>
          <w:szCs w:val="20"/>
          <w:lang w:val="en-US"/>
        </w:rPr>
        <w:t xml:space="preserve"> and the elements extending into the hull’s interior or exterior. Thus, the granularity degree is more significant than a two-dimensional image since it illustrates all these features more nuancedly.</w:t>
      </w:r>
    </w:p>
    <w:p w14:paraId="0070B7BE" w14:textId="1C5085C2" w:rsidR="00815BEA" w:rsidRPr="0085667E" w:rsidRDefault="00674948" w:rsidP="00537C68">
      <w:pPr>
        <w:spacing w:line="240" w:lineRule="auto"/>
        <w:ind w:left="360"/>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The next step is the implementation of the tools offered by ship science. Once the identification of general types and their parameters have been determined, several interpretations can be digitally modelled in three dimensions and tested in CAD environment.</w:t>
      </w:r>
      <w:r w:rsidRPr="0085667E">
        <w:rPr>
          <w:lang w:val="en-US"/>
        </w:rPr>
        <w:t xml:space="preserve"> </w:t>
      </w:r>
      <w:r w:rsidRPr="0085667E">
        <w:rPr>
          <w:rFonts w:ascii="Times New Roman" w:eastAsia="Calibri" w:hAnsi="Times New Roman" w:cs="Times New Roman"/>
          <w:sz w:val="20"/>
          <w:szCs w:val="20"/>
          <w:lang w:val="en-US"/>
        </w:rPr>
        <w:t xml:space="preserve">In a way, an informed computer simulation can assist in the examination of an artefact as a “dynamic object” and not passive, revealing the underlying prehistoric/ancient mechanics </w:t>
      </w:r>
      <w:r w:rsidR="00C449DF">
        <w:rPr>
          <w:rFonts w:ascii="Times New Roman" w:eastAsia="Calibri" w:hAnsi="Times New Roman" w:cs="Times New Roman"/>
          <w:sz w:val="20"/>
          <w:szCs w:val="20"/>
          <w:lang w:val="en-US"/>
        </w:rPr>
        <w:t>[46]</w:t>
      </w:r>
      <w:r w:rsidRPr="0085667E">
        <w:rPr>
          <w:rFonts w:ascii="Times New Roman" w:eastAsia="Calibri" w:hAnsi="Times New Roman" w:cs="Times New Roman"/>
          <w:sz w:val="20"/>
          <w:szCs w:val="20"/>
          <w:lang w:val="en-US"/>
        </w:rPr>
        <w:t xml:space="preserve"> within a certain envelope that contains aspects of the micro and macro context</w:t>
      </w:r>
      <w:r w:rsidR="00C449DF">
        <w:rPr>
          <w:rFonts w:ascii="Times New Roman" w:eastAsia="Calibri" w:hAnsi="Times New Roman" w:cs="Times New Roman"/>
          <w:sz w:val="20"/>
          <w:szCs w:val="20"/>
          <w:lang w:val="en-US"/>
        </w:rPr>
        <w:t xml:space="preserve"> [11-12]</w:t>
      </w:r>
      <w:r w:rsidRPr="0085667E">
        <w:rPr>
          <w:rFonts w:ascii="Times New Roman" w:eastAsia="Calibri" w:hAnsi="Times New Roman" w:cs="Times New Roman"/>
          <w:sz w:val="20"/>
          <w:szCs w:val="20"/>
          <w:lang w:val="en-US"/>
        </w:rPr>
        <w:t>.</w:t>
      </w:r>
      <w:r w:rsidRPr="0085667E">
        <w:rPr>
          <w:lang w:val="en-US"/>
        </w:rPr>
        <w:t xml:space="preserve"> </w:t>
      </w:r>
      <w:r w:rsidRPr="0085667E">
        <w:rPr>
          <w:rFonts w:ascii="Times New Roman" w:eastAsia="Calibri" w:hAnsi="Times New Roman" w:cs="Times New Roman"/>
          <w:sz w:val="20"/>
          <w:szCs w:val="20"/>
          <w:lang w:val="en-US"/>
        </w:rPr>
        <w:t xml:space="preserve">Once again, it is stated that our aim is not to reconstruct the actual boat representation but explore the specific vessel type they may represent or signify through testing various scenarios. Thereby, the vessels’ lines plan and surface models can be built via MAXSURF </w:t>
      </w:r>
      <w:r w:rsidR="003A0B16" w:rsidRPr="0085667E">
        <w:rPr>
          <w:rFonts w:ascii="Times New Roman" w:eastAsia="Calibri" w:hAnsi="Times New Roman" w:cs="Times New Roman"/>
          <w:sz w:val="20"/>
          <w:szCs w:val="20"/>
          <w:lang w:val="en-US"/>
        </w:rPr>
        <w:t xml:space="preserve">Modeler </w:t>
      </w:r>
      <w:r w:rsidRPr="0085667E">
        <w:rPr>
          <w:rFonts w:ascii="Times New Roman" w:eastAsia="Calibri" w:hAnsi="Times New Roman" w:cs="Times New Roman"/>
          <w:sz w:val="20"/>
          <w:szCs w:val="20"/>
          <w:lang w:val="en-US"/>
        </w:rPr>
        <w:t>software. The hydrostatics, stability and resistance analyses are performed through the software MAXSURF Stability and MAXSURF Resistance, respectively, in simulated conditions based on the pre-defined environmental factors</w:t>
      </w:r>
      <w:r w:rsidR="0005419C" w:rsidRPr="0085667E">
        <w:rPr>
          <w:rFonts w:ascii="Times New Roman" w:eastAsia="Calibri" w:hAnsi="Times New Roman" w:cs="Times New Roman"/>
          <w:sz w:val="20"/>
          <w:szCs w:val="20"/>
          <w:lang w:val="en-US"/>
        </w:rPr>
        <w:t xml:space="preserve"> of the period</w:t>
      </w:r>
      <w:r w:rsidRPr="0085667E">
        <w:rPr>
          <w:rFonts w:ascii="Times New Roman" w:eastAsia="Calibri" w:hAnsi="Times New Roman" w:cs="Times New Roman"/>
          <w:sz w:val="20"/>
          <w:szCs w:val="20"/>
          <w:lang w:val="en-US"/>
        </w:rPr>
        <w:t xml:space="preserve">. By </w:t>
      </w:r>
      <w:proofErr w:type="spellStart"/>
      <w:r w:rsidRPr="0085667E">
        <w:rPr>
          <w:rFonts w:ascii="Times New Roman" w:eastAsia="Calibri" w:hAnsi="Times New Roman" w:cs="Times New Roman"/>
          <w:sz w:val="20"/>
          <w:szCs w:val="20"/>
          <w:lang w:val="en-US"/>
        </w:rPr>
        <w:t>utilising</w:t>
      </w:r>
      <w:proofErr w:type="spellEnd"/>
      <w:r w:rsidRPr="0085667E">
        <w:rPr>
          <w:rFonts w:ascii="Times New Roman" w:eastAsia="Calibri" w:hAnsi="Times New Roman" w:cs="Times New Roman"/>
          <w:sz w:val="20"/>
          <w:szCs w:val="20"/>
          <w:lang w:val="en-US"/>
        </w:rPr>
        <w:t xml:space="preserve"> the same software, various proposed hypotheses for the structure of the vessels’ representation can be tested and validated accordingly</w:t>
      </w:r>
      <w:r w:rsidR="0005419C" w:rsidRPr="0085667E">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Complementary, </w:t>
      </w:r>
      <w:r w:rsidR="0005419C" w:rsidRPr="0085667E">
        <w:rPr>
          <w:rFonts w:ascii="Times New Roman" w:eastAsia="Calibri" w:hAnsi="Times New Roman" w:cs="Times New Roman"/>
          <w:sz w:val="20"/>
          <w:szCs w:val="20"/>
          <w:lang w:val="en-US"/>
        </w:rPr>
        <w:t>the results are compared to the ones produced during the towing tank tests of the 2 m technical boat model.</w:t>
      </w:r>
    </w:p>
    <w:p w14:paraId="406FA27E" w14:textId="18ECD549" w:rsidR="001E02C5" w:rsidRPr="0085667E" w:rsidRDefault="00065163" w:rsidP="00537C68">
      <w:pPr>
        <w:pStyle w:val="ListParagraph"/>
        <w:numPr>
          <w:ilvl w:val="0"/>
          <w:numId w:val="17"/>
        </w:numPr>
        <w:spacing w:line="240" w:lineRule="auto"/>
        <w:ind w:left="70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DATA ANALYSIS TECHNIQUE – REVERSE ENGINEERING ITINERARY</w:t>
      </w:r>
    </w:p>
    <w:p w14:paraId="59FBA7D7" w14:textId="6C204811"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As mentioned, to perform a shape analysis and extract the missing information it was decided to implement the concept of reverse engineering.</w:t>
      </w:r>
      <w:r w:rsidR="00065163" w:rsidRPr="0085667E">
        <w:rPr>
          <w:rFonts w:ascii="Times New Roman" w:hAnsi="Times New Roman" w:cs="Times New Roman"/>
          <w:sz w:val="20"/>
          <w:szCs w:val="20"/>
          <w:lang w:val="en-US"/>
        </w:rPr>
        <w:t xml:space="preserve"> This concept has been recently applied in Archaeology, where an itinerary has been proposed that will assist in going back to its development cycle; the following data analysis technique partly adheres to the proposed steps </w:t>
      </w:r>
      <w:r w:rsidR="00E0642F">
        <w:rPr>
          <w:rFonts w:ascii="Times New Roman" w:hAnsi="Times New Roman" w:cs="Times New Roman"/>
          <w:sz w:val="20"/>
          <w:szCs w:val="20"/>
          <w:lang w:val="en-US"/>
        </w:rPr>
        <w:t>[46]</w:t>
      </w:r>
      <w:r w:rsidR="00065163" w:rsidRPr="0085667E">
        <w:rPr>
          <w:rFonts w:ascii="Times New Roman" w:hAnsi="Times New Roman" w:cs="Times New Roman"/>
          <w:sz w:val="20"/>
          <w:szCs w:val="20"/>
          <w:lang w:val="en-US"/>
        </w:rPr>
        <w:t xml:space="preserve"> (Figure</w:t>
      </w:r>
      <w:r w:rsidR="00E0642F">
        <w:rPr>
          <w:rFonts w:ascii="Times New Roman" w:hAnsi="Times New Roman" w:cs="Times New Roman"/>
          <w:sz w:val="20"/>
          <w:szCs w:val="20"/>
          <w:lang w:val="en-US"/>
        </w:rPr>
        <w:t xml:space="preserve"> </w:t>
      </w:r>
      <w:r w:rsidR="00B67FD3">
        <w:rPr>
          <w:rFonts w:ascii="Times New Roman" w:hAnsi="Times New Roman" w:cs="Times New Roman"/>
          <w:sz w:val="20"/>
          <w:szCs w:val="20"/>
          <w:lang w:val="en-US"/>
        </w:rPr>
        <w:t>6</w:t>
      </w:r>
      <w:r w:rsidR="00065163" w:rsidRPr="0085667E">
        <w:rPr>
          <w:rFonts w:ascii="Times New Roman" w:hAnsi="Times New Roman" w:cs="Times New Roman"/>
          <w:sz w:val="20"/>
          <w:szCs w:val="20"/>
          <w:lang w:val="en-US"/>
        </w:rPr>
        <w:t>)</w:t>
      </w:r>
      <w:r w:rsidR="00E0642F">
        <w:rPr>
          <w:rFonts w:ascii="Times New Roman" w:hAnsi="Times New Roman" w:cs="Times New Roman"/>
          <w:sz w:val="20"/>
          <w:szCs w:val="20"/>
          <w:lang w:val="en-US"/>
        </w:rPr>
        <w:t>.</w:t>
      </w:r>
    </w:p>
    <w:p w14:paraId="15B9A2CE" w14:textId="2C99FBB0"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Step 1: Data </w:t>
      </w:r>
      <w:proofErr w:type="spellStart"/>
      <w:r w:rsidRPr="0085667E">
        <w:rPr>
          <w:rFonts w:ascii="Times New Roman" w:hAnsi="Times New Roman" w:cs="Times New Roman"/>
          <w:sz w:val="20"/>
          <w:szCs w:val="20"/>
          <w:lang w:val="en-US"/>
        </w:rPr>
        <w:t>digitisation</w:t>
      </w:r>
      <w:proofErr w:type="spellEnd"/>
    </w:p>
    <w:p w14:paraId="0DA762F3" w14:textId="414D1075"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The first step is to </w:t>
      </w:r>
      <w:proofErr w:type="spellStart"/>
      <w:r w:rsidRPr="0085667E">
        <w:rPr>
          <w:rFonts w:ascii="Times New Roman" w:hAnsi="Times New Roman" w:cs="Times New Roman"/>
          <w:sz w:val="20"/>
          <w:szCs w:val="20"/>
          <w:lang w:val="en-US"/>
        </w:rPr>
        <w:t>digitise</w:t>
      </w:r>
      <w:proofErr w:type="spellEnd"/>
      <w:r w:rsidRPr="0085667E">
        <w:rPr>
          <w:rFonts w:ascii="Times New Roman" w:hAnsi="Times New Roman" w:cs="Times New Roman"/>
          <w:sz w:val="20"/>
          <w:szCs w:val="20"/>
          <w:lang w:val="en-US"/>
        </w:rPr>
        <w:t xml:space="preserve"> the raw data (archaeological artefact), when possible, through personal</w:t>
      </w:r>
      <w:r w:rsidR="00065163" w:rsidRPr="0085667E">
        <w:rPr>
          <w:rFonts w:ascii="Times New Roman" w:hAnsi="Times New Roman" w:cs="Times New Roman"/>
          <w:sz w:val="20"/>
          <w:szCs w:val="20"/>
          <w:lang w:val="en-US"/>
        </w:rPr>
        <w:t xml:space="preserve"> recordings.</w:t>
      </w:r>
    </w:p>
    <w:p w14:paraId="698BBAE6" w14:textId="66A97F3D"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Step 2: Data segmentation/extraction</w:t>
      </w:r>
    </w:p>
    <w:p w14:paraId="308DF35B" w14:textId="239AFDD8" w:rsidR="001E02C5" w:rsidRPr="0085667E" w:rsidRDefault="00C023AD" w:rsidP="00537C68">
      <w:pPr>
        <w:spacing w:line="240" w:lineRule="auto"/>
        <w:ind w:left="349"/>
        <w:jc w:val="both"/>
        <w:rPr>
          <w:rFonts w:ascii="Times New Roman" w:hAnsi="Times New Roman" w:cs="Times New Roman"/>
          <w:sz w:val="20"/>
          <w:szCs w:val="20"/>
          <w:lang w:val="en-US"/>
        </w:rPr>
      </w:pPr>
      <w:r>
        <w:rPr>
          <w:rFonts w:ascii="Times New Roman" w:hAnsi="Times New Roman" w:cs="Times New Roman"/>
          <w:sz w:val="20"/>
          <w:szCs w:val="20"/>
          <w:lang w:val="en-US"/>
        </w:rPr>
        <w:t>E</w:t>
      </w:r>
      <w:r w:rsidR="001E02C5" w:rsidRPr="0085667E">
        <w:rPr>
          <w:rFonts w:ascii="Times New Roman" w:hAnsi="Times New Roman" w:cs="Times New Roman"/>
          <w:sz w:val="20"/>
          <w:szCs w:val="20"/>
          <w:lang w:val="en-US"/>
        </w:rPr>
        <w:t>ach boat shape should be segmented and differentiated from the others via descriptive statistics to be assessed as geometrical shapes. For the segmentation to be relevant, a few variables have been determined based on the aspects that most commonly appear in each representation</w:t>
      </w:r>
      <w:r w:rsidR="00C63AB1" w:rsidRPr="0085667E">
        <w:rPr>
          <w:rFonts w:ascii="Times New Roman" w:hAnsi="Times New Roman" w:cs="Times New Roman"/>
          <w:sz w:val="20"/>
          <w:szCs w:val="20"/>
          <w:lang w:val="en-US"/>
        </w:rPr>
        <w:t xml:space="preserve">. </w:t>
      </w:r>
      <w:r w:rsidR="001E02C5" w:rsidRPr="0085667E">
        <w:rPr>
          <w:rFonts w:ascii="Times New Roman" w:hAnsi="Times New Roman" w:cs="Times New Roman"/>
          <w:sz w:val="20"/>
          <w:szCs w:val="20"/>
          <w:lang w:val="en-US"/>
        </w:rPr>
        <w:t>Inevitably, the selection of variables and their description represent two major parts of this methodology with a substantial level of potential arbitrariness</w:t>
      </w:r>
      <w:r w:rsidR="00C63AB1" w:rsidRPr="0085667E">
        <w:rPr>
          <w:rFonts w:ascii="Times New Roman" w:hAnsi="Times New Roman" w:cs="Times New Roman"/>
          <w:sz w:val="20"/>
          <w:szCs w:val="20"/>
          <w:lang w:val="en-US"/>
        </w:rPr>
        <w:t>.</w:t>
      </w:r>
    </w:p>
    <w:p w14:paraId="50BDAFD1" w14:textId="69B5D0FF"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Step 3: Data typology</w:t>
      </w:r>
    </w:p>
    <w:p w14:paraId="180EC2E3" w14:textId="17517205"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The ‘disassembled’ components should be ‘reassembled’ through an informed frequency analysis that assesses the frequency with which a trait appears in a dataset. This not only</w:t>
      </w:r>
      <w:r w:rsidR="00C63AB1" w:rsidRPr="0085667E">
        <w:rPr>
          <w:rFonts w:ascii="Times New Roman" w:hAnsi="Times New Roman" w:cs="Times New Roman"/>
          <w:sz w:val="20"/>
          <w:szCs w:val="20"/>
          <w:lang w:val="en-US"/>
        </w:rPr>
        <w:t xml:space="preserve"> </w:t>
      </w:r>
      <w:r w:rsidRPr="0085667E">
        <w:rPr>
          <w:rFonts w:ascii="Times New Roman" w:hAnsi="Times New Roman" w:cs="Times New Roman"/>
          <w:sz w:val="20"/>
          <w:szCs w:val="20"/>
          <w:lang w:val="en-US"/>
        </w:rPr>
        <w:t>help</w:t>
      </w:r>
      <w:r w:rsidR="00C63AB1" w:rsidRPr="0085667E">
        <w:rPr>
          <w:rFonts w:ascii="Times New Roman" w:hAnsi="Times New Roman" w:cs="Times New Roman"/>
          <w:sz w:val="20"/>
          <w:szCs w:val="20"/>
          <w:lang w:val="en-US"/>
        </w:rPr>
        <w:t>s</w:t>
      </w:r>
      <w:r w:rsidRPr="0085667E">
        <w:rPr>
          <w:rFonts w:ascii="Times New Roman" w:hAnsi="Times New Roman" w:cs="Times New Roman"/>
          <w:sz w:val="20"/>
          <w:szCs w:val="20"/>
          <w:lang w:val="en-US"/>
        </w:rPr>
        <w:t xml:space="preserve"> in the identification of patterns in our dataset but also the possibility of errors in our data by providing us with a cumulative percentage for each variable. Hence, the next step contains the typological classification; to provide a hierarchical structure and assist in the </w:t>
      </w:r>
      <w:proofErr w:type="spellStart"/>
      <w:r w:rsidRPr="0085667E">
        <w:rPr>
          <w:rFonts w:ascii="Times New Roman" w:hAnsi="Times New Roman" w:cs="Times New Roman"/>
          <w:sz w:val="20"/>
          <w:szCs w:val="20"/>
          <w:lang w:val="en-US"/>
        </w:rPr>
        <w:t>visualisation</w:t>
      </w:r>
      <w:proofErr w:type="spellEnd"/>
      <w:r w:rsidRPr="0085667E">
        <w:rPr>
          <w:rFonts w:ascii="Times New Roman" w:hAnsi="Times New Roman" w:cs="Times New Roman"/>
          <w:sz w:val="20"/>
          <w:szCs w:val="20"/>
          <w:lang w:val="en-US"/>
        </w:rPr>
        <w:t xml:space="preserve"> of the base types and their variations, a decision tree </w:t>
      </w:r>
      <w:r w:rsidR="00C63AB1" w:rsidRPr="0085667E">
        <w:rPr>
          <w:rFonts w:ascii="Times New Roman" w:hAnsi="Times New Roman" w:cs="Times New Roman"/>
          <w:sz w:val="20"/>
          <w:szCs w:val="20"/>
          <w:lang w:val="en-US"/>
        </w:rPr>
        <w:t>has</w:t>
      </w:r>
      <w:r w:rsidRPr="0085667E">
        <w:rPr>
          <w:rFonts w:ascii="Times New Roman" w:hAnsi="Times New Roman" w:cs="Times New Roman"/>
          <w:sz w:val="20"/>
          <w:szCs w:val="20"/>
          <w:lang w:val="en-US"/>
        </w:rPr>
        <w:t xml:space="preserve"> </w:t>
      </w:r>
      <w:r w:rsidR="00C63AB1" w:rsidRPr="0085667E">
        <w:rPr>
          <w:rFonts w:ascii="Times New Roman" w:hAnsi="Times New Roman" w:cs="Times New Roman"/>
          <w:sz w:val="20"/>
          <w:szCs w:val="20"/>
          <w:lang w:val="en-US"/>
        </w:rPr>
        <w:t>been</w:t>
      </w:r>
      <w:r w:rsidRPr="0085667E">
        <w:rPr>
          <w:rFonts w:ascii="Times New Roman" w:hAnsi="Times New Roman" w:cs="Times New Roman"/>
          <w:sz w:val="20"/>
          <w:szCs w:val="20"/>
          <w:lang w:val="en-US"/>
        </w:rPr>
        <w:t xml:space="preserve"> produced for each group. Each </w:t>
      </w:r>
      <w:r w:rsidR="00C63AB1" w:rsidRPr="0085667E">
        <w:rPr>
          <w:rFonts w:ascii="Times New Roman" w:hAnsi="Times New Roman" w:cs="Times New Roman"/>
          <w:sz w:val="20"/>
          <w:szCs w:val="20"/>
          <w:lang w:val="en-US"/>
        </w:rPr>
        <w:t>is</w:t>
      </w:r>
      <w:r w:rsidRPr="0085667E">
        <w:rPr>
          <w:rFonts w:ascii="Times New Roman" w:hAnsi="Times New Roman" w:cs="Times New Roman"/>
          <w:sz w:val="20"/>
          <w:szCs w:val="20"/>
          <w:lang w:val="en-US"/>
        </w:rPr>
        <w:t xml:space="preserve"> assigned </w:t>
      </w:r>
      <w:r w:rsidR="00C023AD">
        <w:rPr>
          <w:rFonts w:ascii="Times New Roman" w:hAnsi="Times New Roman" w:cs="Times New Roman"/>
          <w:sz w:val="20"/>
          <w:szCs w:val="20"/>
          <w:lang w:val="en-US"/>
        </w:rPr>
        <w:t xml:space="preserve">to </w:t>
      </w:r>
      <w:r w:rsidRPr="0085667E">
        <w:rPr>
          <w:rFonts w:ascii="Times New Roman" w:hAnsi="Times New Roman" w:cs="Times New Roman"/>
          <w:sz w:val="20"/>
          <w:szCs w:val="20"/>
          <w:lang w:val="en-US"/>
        </w:rPr>
        <w:t>a representative master type</w:t>
      </w:r>
      <w:r w:rsidR="00C63AB1" w:rsidRPr="0085667E">
        <w:rPr>
          <w:rFonts w:ascii="Times New Roman" w:hAnsi="Times New Roman" w:cs="Times New Roman"/>
          <w:sz w:val="20"/>
          <w:szCs w:val="20"/>
          <w:lang w:val="en-US"/>
        </w:rPr>
        <w:t>.</w:t>
      </w:r>
    </w:p>
    <w:p w14:paraId="09574FC4" w14:textId="41D9F78F" w:rsidR="001E02C5" w:rsidRPr="0085667E" w:rsidRDefault="001E02C5" w:rsidP="00537C68">
      <w:pPr>
        <w:spacing w:line="240" w:lineRule="auto"/>
        <w:ind w:left="349"/>
        <w:jc w:val="both"/>
        <w:rPr>
          <w:rFonts w:ascii="Times New Roman" w:hAnsi="Times New Roman" w:cs="Times New Roman"/>
          <w:b/>
          <w:bCs/>
          <w:sz w:val="20"/>
          <w:szCs w:val="20"/>
          <w:lang w:val="en-US"/>
        </w:rPr>
      </w:pPr>
      <w:r w:rsidRPr="0085667E">
        <w:rPr>
          <w:rFonts w:ascii="Times New Roman" w:hAnsi="Times New Roman" w:cs="Times New Roman"/>
          <w:sz w:val="20"/>
          <w:szCs w:val="20"/>
          <w:lang w:val="en-US"/>
        </w:rPr>
        <w:t>Step 4: Data integration and computer simulation</w:t>
      </w:r>
    </w:p>
    <w:p w14:paraId="759BC8BF" w14:textId="4A6B6674" w:rsidR="001E02C5" w:rsidRPr="0085667E" w:rsidRDefault="00C023AD" w:rsidP="00537C68">
      <w:pPr>
        <w:spacing w:line="240" w:lineRule="auto"/>
        <w:ind w:left="349"/>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001E02C5" w:rsidRPr="0085667E">
        <w:rPr>
          <w:rFonts w:ascii="Times New Roman" w:hAnsi="Times New Roman" w:cs="Times New Roman"/>
          <w:sz w:val="20"/>
          <w:szCs w:val="20"/>
          <w:lang w:val="en-US"/>
        </w:rPr>
        <w:t xml:space="preserve">he next step </w:t>
      </w:r>
      <w:r>
        <w:rPr>
          <w:rFonts w:ascii="Times New Roman" w:hAnsi="Times New Roman" w:cs="Times New Roman"/>
          <w:sz w:val="20"/>
          <w:szCs w:val="20"/>
          <w:lang w:val="en-US"/>
        </w:rPr>
        <w:t>is</w:t>
      </w:r>
      <w:r w:rsidR="001E02C5" w:rsidRPr="0085667E">
        <w:rPr>
          <w:rFonts w:ascii="Times New Roman" w:hAnsi="Times New Roman" w:cs="Times New Roman"/>
          <w:sz w:val="20"/>
          <w:szCs w:val="20"/>
          <w:lang w:val="en-US"/>
        </w:rPr>
        <w:t xml:space="preserve"> to produce a template for each boat type based on the determined variables, demonstrating the ‘average’ shape, as well as reproduce the product (3D surface </w:t>
      </w:r>
      <w:r w:rsidR="00C63AB1" w:rsidRPr="0085667E">
        <w:rPr>
          <w:rFonts w:ascii="Times New Roman" w:hAnsi="Times New Roman" w:cs="Times New Roman"/>
          <w:sz w:val="20"/>
          <w:szCs w:val="20"/>
          <w:lang w:val="en-US"/>
        </w:rPr>
        <w:t xml:space="preserve">and </w:t>
      </w:r>
      <w:r w:rsidR="001E02C5" w:rsidRPr="0085667E">
        <w:rPr>
          <w:rFonts w:ascii="Times New Roman" w:hAnsi="Times New Roman" w:cs="Times New Roman"/>
          <w:sz w:val="20"/>
          <w:szCs w:val="20"/>
          <w:lang w:val="en-US"/>
        </w:rPr>
        <w:t>models</w:t>
      </w:r>
      <w:r w:rsidR="00C63AB1" w:rsidRPr="0085667E">
        <w:rPr>
          <w:rFonts w:ascii="Times New Roman" w:hAnsi="Times New Roman" w:cs="Times New Roman"/>
          <w:sz w:val="20"/>
          <w:szCs w:val="20"/>
          <w:lang w:val="en-US"/>
        </w:rPr>
        <w:t xml:space="preserve"> and a physical one)</w:t>
      </w:r>
      <w:r w:rsidR="0001191F">
        <w:rPr>
          <w:rFonts w:ascii="Times New Roman" w:hAnsi="Times New Roman" w:cs="Times New Roman"/>
          <w:sz w:val="20"/>
          <w:szCs w:val="20"/>
          <w:lang w:val="en-US"/>
        </w:rPr>
        <w:t xml:space="preserve"> (Figure </w:t>
      </w:r>
      <w:r w:rsidR="00B67FD3">
        <w:rPr>
          <w:rFonts w:ascii="Times New Roman" w:hAnsi="Times New Roman" w:cs="Times New Roman"/>
          <w:sz w:val="20"/>
          <w:szCs w:val="20"/>
          <w:lang w:val="en-US"/>
        </w:rPr>
        <w:t>6</w:t>
      </w:r>
      <w:r>
        <w:rPr>
          <w:rFonts w:ascii="Times New Roman" w:hAnsi="Times New Roman" w:cs="Times New Roman"/>
          <w:sz w:val="20"/>
          <w:szCs w:val="20"/>
          <w:lang w:val="en-US"/>
        </w:rPr>
        <w:t>a-b</w:t>
      </w:r>
      <w:r w:rsidR="0001191F">
        <w:rPr>
          <w:rFonts w:ascii="Times New Roman" w:hAnsi="Times New Roman" w:cs="Times New Roman"/>
          <w:sz w:val="20"/>
          <w:szCs w:val="20"/>
          <w:lang w:val="en-US"/>
        </w:rPr>
        <w:t>)</w:t>
      </w:r>
      <w:r w:rsidR="001E02C5" w:rsidRPr="0085667E">
        <w:rPr>
          <w:rFonts w:ascii="Times New Roman" w:hAnsi="Times New Roman" w:cs="Times New Roman"/>
          <w:sz w:val="20"/>
          <w:szCs w:val="20"/>
          <w:lang w:val="en-US"/>
        </w:rPr>
        <w:t xml:space="preserve">. Additionally, to integrate further data into these </w:t>
      </w:r>
      <w:proofErr w:type="gramStart"/>
      <w:r w:rsidR="001E02C5" w:rsidRPr="0085667E">
        <w:rPr>
          <w:rFonts w:ascii="Times New Roman" w:hAnsi="Times New Roman" w:cs="Times New Roman"/>
          <w:sz w:val="20"/>
          <w:szCs w:val="20"/>
          <w:lang w:val="en-US"/>
        </w:rPr>
        <w:t>in order to</w:t>
      </w:r>
      <w:proofErr w:type="gramEnd"/>
      <w:r w:rsidR="001E02C5" w:rsidRPr="0085667E">
        <w:rPr>
          <w:rFonts w:ascii="Times New Roman" w:hAnsi="Times New Roman" w:cs="Times New Roman"/>
          <w:sz w:val="20"/>
          <w:szCs w:val="20"/>
          <w:lang w:val="en-US"/>
        </w:rPr>
        <w:t xml:space="preserve"> produce the ‘climatic design’ that assess</w:t>
      </w:r>
      <w:r w:rsidR="00C63AB1" w:rsidRPr="0085667E">
        <w:rPr>
          <w:rFonts w:ascii="Times New Roman" w:hAnsi="Times New Roman" w:cs="Times New Roman"/>
          <w:sz w:val="20"/>
          <w:szCs w:val="20"/>
          <w:lang w:val="en-US"/>
        </w:rPr>
        <w:t>es</w:t>
      </w:r>
      <w:r w:rsidR="001E02C5" w:rsidRPr="0085667E">
        <w:rPr>
          <w:rFonts w:ascii="Times New Roman" w:hAnsi="Times New Roman" w:cs="Times New Roman"/>
          <w:sz w:val="20"/>
          <w:szCs w:val="20"/>
          <w:lang w:val="en-US"/>
        </w:rPr>
        <w:t xml:space="preserve"> aspects of the operational environment</w:t>
      </w:r>
      <w:r w:rsidR="0001191F">
        <w:rPr>
          <w:rFonts w:ascii="Times New Roman" w:hAnsi="Times New Roman" w:cs="Times New Roman"/>
          <w:sz w:val="20"/>
          <w:szCs w:val="20"/>
          <w:lang w:val="en-US"/>
        </w:rPr>
        <w:t xml:space="preserve"> [47]</w:t>
      </w:r>
      <w:r w:rsidR="00C63AB1" w:rsidRPr="0085667E">
        <w:rPr>
          <w:rFonts w:ascii="Times New Roman" w:hAnsi="Times New Roman" w:cs="Times New Roman"/>
          <w:sz w:val="20"/>
          <w:szCs w:val="20"/>
          <w:lang w:val="en-US"/>
        </w:rPr>
        <w:t>.</w:t>
      </w:r>
    </w:p>
    <w:p w14:paraId="74715094" w14:textId="61CCD953"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lastRenderedPageBreak/>
        <w:t>Step 5: Specifications</w:t>
      </w:r>
    </w:p>
    <w:p w14:paraId="3A2D2E15" w14:textId="5E1ED114"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This step concerns the defined boat </w:t>
      </w:r>
      <w:proofErr w:type="gramStart"/>
      <w:r w:rsidRPr="0085667E">
        <w:rPr>
          <w:rFonts w:ascii="Times New Roman" w:hAnsi="Times New Roman" w:cs="Times New Roman"/>
          <w:sz w:val="20"/>
          <w:szCs w:val="20"/>
          <w:lang w:val="en-US"/>
        </w:rPr>
        <w:t>types’</w:t>
      </w:r>
      <w:proofErr w:type="gramEnd"/>
      <w:r w:rsidRPr="0085667E">
        <w:rPr>
          <w:rFonts w:ascii="Times New Roman" w:hAnsi="Times New Roman" w:cs="Times New Roman"/>
          <w:sz w:val="20"/>
          <w:szCs w:val="20"/>
          <w:lang w:val="en-US"/>
        </w:rPr>
        <w:t xml:space="preserve"> stability, resistance and performance tests that highlight their specifications</w:t>
      </w:r>
      <w:r w:rsidR="00C63AB1" w:rsidRPr="0085667E">
        <w:rPr>
          <w:rFonts w:ascii="Times New Roman" w:hAnsi="Times New Roman" w:cs="Times New Roman"/>
          <w:sz w:val="20"/>
          <w:szCs w:val="20"/>
          <w:lang w:val="en-US"/>
        </w:rPr>
        <w:t>.</w:t>
      </w:r>
    </w:p>
    <w:p w14:paraId="724DC041" w14:textId="57934BA9"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 xml:space="preserve">Step 6: </w:t>
      </w:r>
      <w:proofErr w:type="spellStart"/>
      <w:r w:rsidRPr="0085667E">
        <w:rPr>
          <w:rFonts w:ascii="Times New Roman" w:hAnsi="Times New Roman" w:cs="Times New Roman"/>
          <w:sz w:val="20"/>
          <w:szCs w:val="20"/>
          <w:lang w:val="en-US"/>
        </w:rPr>
        <w:t>Recontextualisation</w:t>
      </w:r>
      <w:proofErr w:type="spellEnd"/>
    </w:p>
    <w:p w14:paraId="2BD57BA5" w14:textId="5D187DD5" w:rsidR="001E02C5" w:rsidRPr="0085667E" w:rsidRDefault="001E02C5" w:rsidP="00537C68">
      <w:pPr>
        <w:spacing w:line="240" w:lineRule="auto"/>
        <w:ind w:left="349"/>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The final step contains the discussion and re-</w:t>
      </w:r>
      <w:proofErr w:type="spellStart"/>
      <w:r w:rsidRPr="0085667E">
        <w:rPr>
          <w:rFonts w:ascii="Times New Roman" w:hAnsi="Times New Roman" w:cs="Times New Roman"/>
          <w:sz w:val="20"/>
          <w:szCs w:val="20"/>
          <w:lang w:val="en-US"/>
        </w:rPr>
        <w:t>contextualisation</w:t>
      </w:r>
      <w:proofErr w:type="spellEnd"/>
      <w:r w:rsidRPr="0085667E">
        <w:rPr>
          <w:rFonts w:ascii="Times New Roman" w:hAnsi="Times New Roman" w:cs="Times New Roman"/>
          <w:sz w:val="20"/>
          <w:szCs w:val="20"/>
          <w:lang w:val="en-US"/>
        </w:rPr>
        <w:t xml:space="preserve"> of the data based on the produced results</w:t>
      </w:r>
      <w:r w:rsidR="00C63AB1" w:rsidRPr="0085667E">
        <w:rPr>
          <w:rFonts w:ascii="Times New Roman" w:hAnsi="Times New Roman" w:cs="Times New Roman"/>
          <w:sz w:val="20"/>
          <w:szCs w:val="20"/>
          <w:lang w:val="en-US"/>
        </w:rPr>
        <w:t>.</w:t>
      </w:r>
    </w:p>
    <w:p w14:paraId="37F53080" w14:textId="77777777" w:rsidR="001E02C5" w:rsidRPr="0085667E" w:rsidRDefault="001E02C5" w:rsidP="00E67573">
      <w:pPr>
        <w:keepNext/>
        <w:spacing w:line="360" w:lineRule="auto"/>
        <w:ind w:left="349"/>
        <w:jc w:val="center"/>
        <w:rPr>
          <w:lang w:val="en-US"/>
        </w:rPr>
      </w:pPr>
      <w:r w:rsidRPr="0085667E">
        <w:rPr>
          <w:noProof/>
          <w:lang w:val="en-US"/>
        </w:rPr>
        <w:drawing>
          <wp:inline distT="0" distB="0" distL="0" distR="0" wp14:anchorId="77CEB695" wp14:editId="503F5808">
            <wp:extent cx="5362575" cy="3501118"/>
            <wp:effectExtent l="0" t="0" r="0" b="4445"/>
            <wp:docPr id="5085647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64780" name="Picture 1" descr="A screenshot of a computer&#10;&#10;Description automatically generated"/>
                    <pic:cNvPicPr/>
                  </pic:nvPicPr>
                  <pic:blipFill rotWithShape="1">
                    <a:blip r:embed="rId12"/>
                    <a:srcRect l="27300" t="17090" r="12533" b="13081"/>
                    <a:stretch/>
                  </pic:blipFill>
                  <pic:spPr bwMode="auto">
                    <a:xfrm>
                      <a:off x="0" y="0"/>
                      <a:ext cx="5383731" cy="3514930"/>
                    </a:xfrm>
                    <a:prstGeom prst="rect">
                      <a:avLst/>
                    </a:prstGeom>
                    <a:ln>
                      <a:noFill/>
                    </a:ln>
                    <a:extLst>
                      <a:ext uri="{53640926-AAD7-44D8-BBD7-CCE9431645EC}">
                        <a14:shadowObscured xmlns:a14="http://schemas.microsoft.com/office/drawing/2010/main"/>
                      </a:ext>
                    </a:extLst>
                  </pic:spPr>
                </pic:pic>
              </a:graphicData>
            </a:graphic>
          </wp:inline>
        </w:drawing>
      </w:r>
    </w:p>
    <w:p w14:paraId="6DE68B01" w14:textId="66555187" w:rsidR="001E02C5" w:rsidRPr="0085667E" w:rsidRDefault="001E02C5" w:rsidP="00537C68">
      <w:pPr>
        <w:pStyle w:val="Caption"/>
        <w:spacing w:line="240" w:lineRule="auto"/>
        <w:ind w:left="349" w:firstLine="0"/>
        <w:jc w:val="both"/>
        <w:rPr>
          <w:rFonts w:ascii="Times New Roman" w:hAnsi="Times New Roman"/>
          <w:sz w:val="20"/>
          <w:szCs w:val="20"/>
          <w:lang w:val="en-US"/>
        </w:rPr>
      </w:pPr>
      <w:bookmarkStart w:id="4" w:name="_Toc146469407"/>
      <w:r w:rsidRPr="00E67573">
        <w:rPr>
          <w:rFonts w:ascii="Times New Roman" w:hAnsi="Times New Roman"/>
          <w:sz w:val="20"/>
          <w:szCs w:val="20"/>
          <w:lang w:val="en-US"/>
        </w:rPr>
        <w:t>Figure</w:t>
      </w:r>
      <w:r w:rsidR="0001191F" w:rsidRPr="00E67573">
        <w:rPr>
          <w:rFonts w:ascii="Times New Roman" w:hAnsi="Times New Roman"/>
          <w:sz w:val="20"/>
          <w:szCs w:val="20"/>
          <w:lang w:val="en-US"/>
        </w:rPr>
        <w:t xml:space="preserve"> </w:t>
      </w:r>
      <w:r w:rsidR="00B67FD3" w:rsidRPr="00E67573">
        <w:rPr>
          <w:rFonts w:ascii="Times New Roman" w:hAnsi="Times New Roman"/>
          <w:sz w:val="20"/>
          <w:szCs w:val="20"/>
          <w:lang w:val="en-US"/>
        </w:rPr>
        <w:t>5</w:t>
      </w:r>
      <w:r w:rsidR="00E67573" w:rsidRPr="00E67573">
        <w:rPr>
          <w:rFonts w:ascii="Times New Roman" w:hAnsi="Times New Roman"/>
          <w:sz w:val="20"/>
          <w:szCs w:val="20"/>
        </w:rPr>
        <w:t>:</w:t>
      </w:r>
      <w:r w:rsidRPr="0085667E">
        <w:rPr>
          <w:rFonts w:ascii="Times New Roman" w:hAnsi="Times New Roman"/>
          <w:b/>
          <w:bCs/>
          <w:sz w:val="20"/>
          <w:szCs w:val="20"/>
          <w:lang w:val="en-US"/>
        </w:rPr>
        <w:t xml:space="preserve"> </w:t>
      </w:r>
      <w:r w:rsidRPr="0085667E">
        <w:rPr>
          <w:rFonts w:ascii="Times New Roman" w:hAnsi="Times New Roman"/>
          <w:sz w:val="20"/>
          <w:szCs w:val="20"/>
          <w:lang w:val="en-US"/>
        </w:rPr>
        <w:t xml:space="preserve">The itinerary exemplifying the application of reverse engineering </w:t>
      </w:r>
      <w:proofErr w:type="gramStart"/>
      <w:r w:rsidRPr="0085667E">
        <w:rPr>
          <w:rFonts w:ascii="Times New Roman" w:hAnsi="Times New Roman"/>
          <w:sz w:val="20"/>
          <w:szCs w:val="20"/>
          <w:lang w:val="en-US"/>
        </w:rPr>
        <w:t>in order to</w:t>
      </w:r>
      <w:proofErr w:type="gramEnd"/>
      <w:r w:rsidRPr="0085667E">
        <w:rPr>
          <w:rFonts w:ascii="Times New Roman" w:hAnsi="Times New Roman"/>
          <w:sz w:val="20"/>
          <w:szCs w:val="20"/>
          <w:lang w:val="en-US"/>
        </w:rPr>
        <w:t xml:space="preserve"> move backwards to the development cycle of the archaeological object of concern. </w:t>
      </w:r>
      <w:r w:rsidRPr="00E67573">
        <w:rPr>
          <w:rFonts w:ascii="Times New Roman" w:hAnsi="Times New Roman"/>
          <w:sz w:val="20"/>
          <w:szCs w:val="20"/>
          <w:lang w:val="en-US"/>
        </w:rPr>
        <w:t>Source:</w:t>
      </w:r>
      <w:r w:rsidRPr="0085667E">
        <w:rPr>
          <w:rFonts w:ascii="Times New Roman" w:hAnsi="Times New Roman"/>
          <w:sz w:val="20"/>
          <w:szCs w:val="20"/>
          <w:lang w:val="en-US"/>
        </w:rPr>
        <w:t xml:space="preserve"> the author.</w:t>
      </w:r>
      <w:bookmarkEnd w:id="4"/>
    </w:p>
    <w:p w14:paraId="5407E414" w14:textId="166A66AF" w:rsidR="00463CBB" w:rsidRPr="0085667E" w:rsidRDefault="00463CBB" w:rsidP="00537C68">
      <w:pPr>
        <w:pStyle w:val="ListParagraph"/>
        <w:numPr>
          <w:ilvl w:val="0"/>
          <w:numId w:val="17"/>
        </w:numPr>
        <w:spacing w:line="240" w:lineRule="auto"/>
        <w:ind w:left="709"/>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RESULTS</w:t>
      </w:r>
      <w:r w:rsidR="00981D88" w:rsidRPr="0085667E">
        <w:rPr>
          <w:rFonts w:ascii="Times New Roman" w:eastAsia="Calibri" w:hAnsi="Times New Roman" w:cs="Times New Roman"/>
          <w:sz w:val="20"/>
          <w:szCs w:val="20"/>
          <w:lang w:val="en-US"/>
        </w:rPr>
        <w:t>: DATA CLASSIFICATION AND AVERAGE SHAPES</w:t>
      </w:r>
    </w:p>
    <w:p w14:paraId="4B42C6EB" w14:textId="26199413" w:rsidR="00981D88" w:rsidRPr="0007634C" w:rsidRDefault="00C63AB1" w:rsidP="00537C68">
      <w:pPr>
        <w:spacing w:line="240" w:lineRule="auto"/>
        <w:ind w:left="349"/>
        <w:jc w:val="both"/>
        <w:rPr>
          <w:sz w:val="20"/>
          <w:szCs w:val="20"/>
          <w:lang w:val="en-US"/>
        </w:rPr>
      </w:pPr>
      <w:r w:rsidRPr="0085667E">
        <w:rPr>
          <w:rFonts w:ascii="Times New Roman" w:eastAsia="Calibri" w:hAnsi="Times New Roman" w:cs="Times New Roman"/>
          <w:sz w:val="20"/>
          <w:szCs w:val="20"/>
          <w:lang w:val="en-US"/>
        </w:rPr>
        <w:t xml:space="preserve">Based on the discussed methodology, the boat evidence </w:t>
      </w:r>
      <w:r w:rsidR="00E67573" w:rsidRPr="0085667E">
        <w:rPr>
          <w:rFonts w:ascii="Times New Roman" w:eastAsia="Calibri" w:hAnsi="Times New Roman" w:cs="Times New Roman"/>
          <w:sz w:val="20"/>
          <w:szCs w:val="20"/>
          <w:lang w:val="en-US"/>
        </w:rPr>
        <w:t>has</w:t>
      </w:r>
      <w:r w:rsidRPr="0085667E">
        <w:rPr>
          <w:rFonts w:ascii="Times New Roman" w:eastAsia="Calibri" w:hAnsi="Times New Roman" w:cs="Times New Roman"/>
          <w:sz w:val="20"/>
          <w:szCs w:val="20"/>
          <w:lang w:val="en-US"/>
        </w:rPr>
        <w:t xml:space="preserve"> been ‘deconstructed’ and classified </w:t>
      </w:r>
      <w:r w:rsidRPr="0085667E">
        <w:rPr>
          <w:rFonts w:ascii="Times New Roman" w:hAnsi="Times New Roman" w:cs="Times New Roman"/>
          <w:sz w:val="20"/>
          <w:szCs w:val="20"/>
          <w:lang w:val="en-US"/>
        </w:rPr>
        <w:t xml:space="preserve">based on certain morphological features. </w:t>
      </w:r>
      <w:r w:rsidR="00981D88" w:rsidRPr="0085667E">
        <w:rPr>
          <w:rFonts w:ascii="Times New Roman" w:eastAsia="Calibri" w:hAnsi="Times New Roman" w:cs="Times New Roman"/>
          <w:sz w:val="20"/>
          <w:szCs w:val="20"/>
          <w:lang w:val="en-US"/>
        </w:rPr>
        <w:t>There are three major groups based on the hull’s general shape and symmetry/asymmetry of the extremities. Each group was further divided into subgroups based on the transverse plane and plan view shapes. Each subgroup contains several variations based on the formation of the posts and the bottom as well as the presence/absence of the oblique, pointed projection and a keel/</w:t>
      </w:r>
      <w:proofErr w:type="spellStart"/>
      <w:r w:rsidR="00981D88" w:rsidRPr="0085667E">
        <w:rPr>
          <w:rFonts w:ascii="Times New Roman" w:eastAsia="Calibri" w:hAnsi="Times New Roman" w:cs="Times New Roman"/>
          <w:sz w:val="20"/>
          <w:szCs w:val="20"/>
          <w:lang w:val="en-US"/>
        </w:rPr>
        <w:t>centre</w:t>
      </w:r>
      <w:proofErr w:type="spellEnd"/>
      <w:r w:rsidR="00981D88" w:rsidRPr="0085667E">
        <w:rPr>
          <w:rFonts w:ascii="Times New Roman" w:eastAsia="Calibri" w:hAnsi="Times New Roman" w:cs="Times New Roman"/>
          <w:sz w:val="20"/>
          <w:szCs w:val="20"/>
          <w:lang w:val="en-US"/>
        </w:rPr>
        <w:t xml:space="preserve"> plank.</w:t>
      </w:r>
    </w:p>
    <w:p w14:paraId="13E8FE21" w14:textId="403EE73C" w:rsidR="00981D88" w:rsidRPr="0085667E" w:rsidRDefault="007F4CD1" w:rsidP="00537C68">
      <w:pPr>
        <w:spacing w:line="240" w:lineRule="auto"/>
        <w:ind w:left="349"/>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4.2 (a) </w:t>
      </w:r>
      <w:r w:rsidR="00981D88" w:rsidRPr="0085667E">
        <w:rPr>
          <w:rFonts w:ascii="Times New Roman" w:eastAsia="Calibri" w:hAnsi="Times New Roman" w:cs="Times New Roman"/>
          <w:sz w:val="20"/>
          <w:szCs w:val="20"/>
          <w:lang w:val="en-US"/>
        </w:rPr>
        <w:t>The templates of shapes of the LN-EBA boat types</w:t>
      </w:r>
    </w:p>
    <w:p w14:paraId="342805FA" w14:textId="3E526283" w:rsidR="00981D88" w:rsidRPr="0085667E" w:rsidRDefault="00981D88" w:rsidP="00537C68">
      <w:pPr>
        <w:spacing w:line="240" w:lineRule="auto"/>
        <w:ind w:left="349"/>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Based on the preceding classification analysis, there is a significant number of variations. The author attempted to illustrate this variability by accounting for any minute detail that differentiates a boat from another </w:t>
      </w:r>
      <w:proofErr w:type="gramStart"/>
      <w:r w:rsidRPr="0085667E">
        <w:rPr>
          <w:rFonts w:ascii="Times New Roman" w:eastAsia="Calibri" w:hAnsi="Times New Roman" w:cs="Times New Roman"/>
          <w:sz w:val="20"/>
          <w:szCs w:val="20"/>
          <w:lang w:val="en-US"/>
        </w:rPr>
        <w:t>in order to</w:t>
      </w:r>
      <w:proofErr w:type="gramEnd"/>
      <w:r w:rsidRPr="0085667E">
        <w:rPr>
          <w:rFonts w:ascii="Times New Roman" w:eastAsia="Calibri" w:hAnsi="Times New Roman" w:cs="Times New Roman"/>
          <w:sz w:val="20"/>
          <w:szCs w:val="20"/>
          <w:lang w:val="en-US"/>
        </w:rPr>
        <w:t xml:space="preserve"> point out the richness of the dataset. Even though some of the examples bear some resemblance to others, they always have a small attribute that differentiates them. Hence, a more </w:t>
      </w:r>
      <w:proofErr w:type="spellStart"/>
      <w:r w:rsidRPr="0085667E">
        <w:rPr>
          <w:rFonts w:ascii="Times New Roman" w:eastAsia="Calibri" w:hAnsi="Times New Roman" w:cs="Times New Roman"/>
          <w:sz w:val="20"/>
          <w:szCs w:val="20"/>
          <w:lang w:val="en-US"/>
        </w:rPr>
        <w:t>generalised</w:t>
      </w:r>
      <w:proofErr w:type="spellEnd"/>
      <w:r w:rsidRPr="0085667E">
        <w:rPr>
          <w:rFonts w:ascii="Times New Roman" w:eastAsia="Calibri" w:hAnsi="Times New Roman" w:cs="Times New Roman"/>
          <w:sz w:val="20"/>
          <w:szCs w:val="20"/>
          <w:lang w:val="en-US"/>
        </w:rPr>
        <w:t xml:space="preserve"> approach is followed </w:t>
      </w:r>
      <w:proofErr w:type="gramStart"/>
      <w:r w:rsidRPr="0085667E">
        <w:rPr>
          <w:rFonts w:ascii="Times New Roman" w:eastAsia="Calibri" w:hAnsi="Times New Roman" w:cs="Times New Roman"/>
          <w:sz w:val="20"/>
          <w:szCs w:val="20"/>
          <w:lang w:val="en-US"/>
        </w:rPr>
        <w:t>for the production of</w:t>
      </w:r>
      <w:proofErr w:type="gramEnd"/>
      <w:r w:rsidRPr="0085667E">
        <w:rPr>
          <w:rFonts w:ascii="Times New Roman" w:eastAsia="Calibri" w:hAnsi="Times New Roman" w:cs="Times New Roman"/>
          <w:sz w:val="20"/>
          <w:szCs w:val="20"/>
          <w:lang w:val="en-US"/>
        </w:rPr>
        <w:t xml:space="preserve"> the shape templates due to this variability and the ambiguity of the dataset. Thereby, it was decided only to attempt to define the ones that are better represented regarding the population number and the state of preservation. Interestingly, most of the templates of the boats are represented both in the LN and EBA period, suggesting a continuity of the local boatbuilding tradition.</w:t>
      </w:r>
    </w:p>
    <w:p w14:paraId="7E67CB36" w14:textId="259558A9" w:rsidR="00981D88" w:rsidRPr="0085667E" w:rsidRDefault="00981D88" w:rsidP="00537C68">
      <w:pPr>
        <w:spacing w:line="240" w:lineRule="auto"/>
        <w:ind w:left="349"/>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Two main categories of templates are discerned from the previous analysis. The first contains the rounded designs, and the second the angled ones</w:t>
      </w:r>
      <w:r w:rsidR="007F4CD1" w:rsidRPr="0085667E">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The variables picked for each one comply with their general design and the classified data</w:t>
      </w:r>
      <w:r w:rsidR="007F4CD1" w:rsidRPr="0085667E">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Hence, each template contains </w:t>
      </w:r>
      <w:r w:rsidR="007F4CD1" w:rsidRPr="0085667E">
        <w:rPr>
          <w:rFonts w:ascii="Times New Roman" w:eastAsia="Calibri" w:hAnsi="Times New Roman" w:cs="Times New Roman"/>
          <w:sz w:val="20"/>
          <w:szCs w:val="20"/>
          <w:lang w:val="en-US"/>
        </w:rPr>
        <w:t xml:space="preserve">the design </w:t>
      </w:r>
      <w:r w:rsidRPr="0085667E">
        <w:rPr>
          <w:rFonts w:ascii="Times New Roman" w:eastAsia="Calibri" w:hAnsi="Times New Roman" w:cs="Times New Roman"/>
          <w:sz w:val="20"/>
          <w:szCs w:val="20"/>
          <w:lang w:val="en-US"/>
        </w:rPr>
        <w:t>a</w:t>
      </w:r>
      <w:r w:rsidR="007F4CD1" w:rsidRPr="0085667E">
        <w:rPr>
          <w:rFonts w:ascii="Times New Roman" w:eastAsia="Calibri" w:hAnsi="Times New Roman" w:cs="Times New Roman"/>
          <w:sz w:val="20"/>
          <w:szCs w:val="20"/>
          <w:lang w:val="en-US"/>
        </w:rPr>
        <w:t>nd a</w:t>
      </w:r>
      <w:r w:rsidRPr="0085667E">
        <w:rPr>
          <w:rFonts w:ascii="Times New Roman" w:eastAsia="Calibri" w:hAnsi="Times New Roman" w:cs="Times New Roman"/>
          <w:sz w:val="20"/>
          <w:szCs w:val="20"/>
          <w:lang w:val="en-US"/>
        </w:rPr>
        <w:t xml:space="preserve"> simplified, </w:t>
      </w:r>
      <w:proofErr w:type="spellStart"/>
      <w:r w:rsidRPr="0085667E">
        <w:rPr>
          <w:rFonts w:ascii="Times New Roman" w:eastAsia="Calibri" w:hAnsi="Times New Roman" w:cs="Times New Roman"/>
          <w:sz w:val="20"/>
          <w:szCs w:val="20"/>
          <w:lang w:val="en-US"/>
        </w:rPr>
        <w:t>rationalised</w:t>
      </w:r>
      <w:proofErr w:type="spellEnd"/>
      <w:r w:rsidRPr="0085667E">
        <w:rPr>
          <w:rFonts w:ascii="Times New Roman" w:eastAsia="Calibri" w:hAnsi="Times New Roman" w:cs="Times New Roman"/>
          <w:sz w:val="20"/>
          <w:szCs w:val="20"/>
          <w:lang w:val="en-US"/>
        </w:rPr>
        <w:t xml:space="preserve"> version of the plan, profile views, and body plans</w:t>
      </w:r>
      <w:r w:rsidR="0001191F">
        <w:rPr>
          <w:rFonts w:ascii="Times New Roman" w:eastAsia="Calibri" w:hAnsi="Times New Roman" w:cs="Times New Roman"/>
          <w:sz w:val="20"/>
          <w:szCs w:val="20"/>
          <w:lang w:val="en-US"/>
        </w:rPr>
        <w:t xml:space="preserve"> (Figure </w:t>
      </w:r>
      <w:r w:rsidR="00C538B1">
        <w:rPr>
          <w:rFonts w:ascii="Times New Roman" w:eastAsia="Calibri" w:hAnsi="Times New Roman" w:cs="Times New Roman"/>
          <w:sz w:val="20"/>
          <w:szCs w:val="20"/>
          <w:lang w:val="en-US"/>
        </w:rPr>
        <w:t>6</w:t>
      </w:r>
      <w:r w:rsidR="0001191F">
        <w:rPr>
          <w:rFonts w:ascii="Times New Roman" w:eastAsia="Calibri" w:hAnsi="Times New Roman" w:cs="Times New Roman"/>
          <w:sz w:val="20"/>
          <w:szCs w:val="20"/>
          <w:lang w:val="en-US"/>
        </w:rPr>
        <w:t>)</w:t>
      </w:r>
      <w:r w:rsidR="007F4CD1" w:rsidRPr="0085667E">
        <w:rPr>
          <w:rFonts w:ascii="Times New Roman" w:eastAsia="Calibri" w:hAnsi="Times New Roman" w:cs="Times New Roman"/>
          <w:sz w:val="20"/>
          <w:szCs w:val="20"/>
          <w:lang w:val="en-US"/>
        </w:rPr>
        <w:t>.</w:t>
      </w:r>
    </w:p>
    <w:p w14:paraId="19BBC5BD" w14:textId="02E836FA" w:rsidR="007F4CD1" w:rsidRPr="0085667E" w:rsidRDefault="007F4CD1" w:rsidP="00537C68">
      <w:pPr>
        <w:spacing w:line="240" w:lineRule="auto"/>
        <w:ind w:left="349"/>
        <w:jc w:val="both"/>
        <w:rPr>
          <w:rFonts w:ascii="Times New Roman" w:eastAsia="Calibri" w:hAnsi="Times New Roman" w:cs="Times New Roman"/>
          <w:b/>
          <w:bCs/>
          <w:sz w:val="20"/>
          <w:szCs w:val="20"/>
          <w:lang w:val="en-US"/>
        </w:rPr>
      </w:pPr>
      <w:r w:rsidRPr="0085667E">
        <w:rPr>
          <w:rFonts w:ascii="Times New Roman" w:eastAsia="Calibri" w:hAnsi="Times New Roman" w:cs="Times New Roman"/>
          <w:b/>
          <w:bCs/>
          <w:sz w:val="20"/>
          <w:szCs w:val="20"/>
          <w:lang w:val="en-US"/>
        </w:rPr>
        <w:t>Rounded shapes</w:t>
      </w:r>
      <w:r w:rsidR="00C74913">
        <w:rPr>
          <w:rFonts w:ascii="Times New Roman" w:eastAsia="Calibri" w:hAnsi="Times New Roman" w:cs="Times New Roman"/>
          <w:b/>
          <w:bCs/>
          <w:sz w:val="20"/>
          <w:szCs w:val="20"/>
          <w:lang w:val="en-US"/>
        </w:rPr>
        <w:t xml:space="preserve"> (Types I-V of the rounded category)</w:t>
      </w:r>
    </w:p>
    <w:p w14:paraId="5F7BB557" w14:textId="79F9C5CF" w:rsidR="007F4CD1" w:rsidRPr="0085667E" w:rsidRDefault="007F4CD1" w:rsidP="00537C68">
      <w:pPr>
        <w:pStyle w:val="ListParagraph"/>
        <w:numPr>
          <w:ilvl w:val="0"/>
          <w:numId w:val="18"/>
        </w:numPr>
        <w:spacing w:line="240" w:lineRule="auto"/>
        <w:jc w:val="both"/>
        <w:rPr>
          <w:rFonts w:ascii="Times New Roman" w:hAnsi="Times New Roman" w:cs="Times New Roman"/>
          <w:sz w:val="20"/>
          <w:szCs w:val="20"/>
          <w:lang w:val="en-US"/>
        </w:rPr>
      </w:pPr>
      <w:r w:rsidRPr="0085667E">
        <w:rPr>
          <w:rFonts w:ascii="Times New Roman" w:eastAsia="Calibri" w:hAnsi="Times New Roman" w:cs="Times New Roman"/>
          <w:sz w:val="20"/>
          <w:szCs w:val="20"/>
          <w:lang w:val="en-US"/>
        </w:rPr>
        <w:t xml:space="preserve">Template 1: </w:t>
      </w:r>
      <w:r w:rsidRPr="0085667E">
        <w:rPr>
          <w:rFonts w:ascii="Times New Roman" w:hAnsi="Times New Roman" w:cs="Times New Roman"/>
          <w:sz w:val="20"/>
          <w:szCs w:val="20"/>
          <w:lang w:val="en-US"/>
        </w:rPr>
        <w:t>convex bottom, symmetrical posts, one convex and another obtuse. U-shaped transverse plane and elliptical/lanceolate plan view.</w:t>
      </w:r>
    </w:p>
    <w:p w14:paraId="25BD1B89" w14:textId="261A8522" w:rsidR="007F4CD1" w:rsidRPr="0085667E" w:rsidRDefault="007F4CD1" w:rsidP="00537C68">
      <w:pPr>
        <w:pStyle w:val="ListParagraph"/>
        <w:numPr>
          <w:ilvl w:val="0"/>
          <w:numId w:val="18"/>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lastRenderedPageBreak/>
        <w:t>Template 2: convex bottom and symmetrical convex posts. U-shaped transverse plane and elliptical plan view (meniscus-like/double-ended).</w:t>
      </w:r>
    </w:p>
    <w:p w14:paraId="538B8BDA" w14:textId="2F2994AE" w:rsidR="007F4CD1" w:rsidRPr="0085667E" w:rsidRDefault="007F4CD1" w:rsidP="00537C68">
      <w:pPr>
        <w:pStyle w:val="ListParagraph"/>
        <w:numPr>
          <w:ilvl w:val="0"/>
          <w:numId w:val="18"/>
        </w:numPr>
        <w:spacing w:line="240" w:lineRule="auto"/>
        <w:jc w:val="both"/>
        <w:rPr>
          <w:rFonts w:ascii="Times New Roman" w:hAnsi="Times New Roman" w:cs="Times New Roman"/>
          <w:sz w:val="20"/>
          <w:szCs w:val="20"/>
          <w:lang w:val="en-US"/>
        </w:rPr>
      </w:pPr>
      <w:r w:rsidRPr="0085667E">
        <w:rPr>
          <w:rFonts w:ascii="Times New Roman" w:hAnsi="Times New Roman" w:cs="Times New Roman"/>
          <w:sz w:val="20"/>
          <w:szCs w:val="20"/>
          <w:lang w:val="en-US"/>
        </w:rPr>
        <w:t>Template 3: convex bottom and asymmetrical, convex posts. U-shaped transverse plane and lanceolate plan view.</w:t>
      </w:r>
    </w:p>
    <w:p w14:paraId="3A740CB0" w14:textId="58A32E47" w:rsidR="007F4CD1" w:rsidRPr="0085667E" w:rsidRDefault="007F4CD1" w:rsidP="00537C68">
      <w:pPr>
        <w:pStyle w:val="ListParagraph"/>
        <w:numPr>
          <w:ilvl w:val="0"/>
          <w:numId w:val="18"/>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4: convex bottom, asymmetrical posts, one concave and another vertical. U-shaped transverse section and lanceolate/ogive plan view.</w:t>
      </w:r>
    </w:p>
    <w:p w14:paraId="55729B71" w14:textId="4B998F48" w:rsidR="007F4CD1" w:rsidRPr="0085667E" w:rsidRDefault="007F4CD1" w:rsidP="00537C68">
      <w:pPr>
        <w:pStyle w:val="ListParagraph"/>
        <w:numPr>
          <w:ilvl w:val="0"/>
          <w:numId w:val="18"/>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5: flattened bottom and symmetrical, convex posts. U-shaped transverse plane and elliptical plan view.</w:t>
      </w:r>
    </w:p>
    <w:p w14:paraId="24327AE1" w14:textId="13E090BB" w:rsidR="007F4CD1" w:rsidRPr="0085667E" w:rsidRDefault="007F4CD1" w:rsidP="00537C68">
      <w:pPr>
        <w:spacing w:line="240" w:lineRule="auto"/>
        <w:ind w:left="349"/>
        <w:jc w:val="both"/>
        <w:rPr>
          <w:rFonts w:ascii="Times New Roman" w:eastAsia="Calibri" w:hAnsi="Times New Roman" w:cs="Times New Roman"/>
          <w:b/>
          <w:bCs/>
          <w:sz w:val="20"/>
          <w:szCs w:val="20"/>
          <w:lang w:val="en-US"/>
        </w:rPr>
      </w:pPr>
      <w:r w:rsidRPr="0085667E">
        <w:rPr>
          <w:rFonts w:ascii="Times New Roman" w:eastAsia="Calibri" w:hAnsi="Times New Roman" w:cs="Times New Roman"/>
          <w:b/>
          <w:bCs/>
          <w:sz w:val="20"/>
          <w:szCs w:val="20"/>
          <w:lang w:val="en-US"/>
        </w:rPr>
        <w:t>Angled shapes</w:t>
      </w:r>
      <w:r w:rsidR="00C74913">
        <w:rPr>
          <w:rFonts w:ascii="Times New Roman" w:eastAsia="Calibri" w:hAnsi="Times New Roman" w:cs="Times New Roman"/>
          <w:b/>
          <w:bCs/>
          <w:sz w:val="20"/>
          <w:szCs w:val="20"/>
          <w:lang w:val="en-US"/>
        </w:rPr>
        <w:t xml:space="preserve"> (Types I-VI of the angular </w:t>
      </w:r>
      <w:r w:rsidR="0007634C">
        <w:rPr>
          <w:rFonts w:ascii="Times New Roman" w:eastAsia="Calibri" w:hAnsi="Times New Roman" w:cs="Times New Roman"/>
          <w:b/>
          <w:bCs/>
          <w:sz w:val="20"/>
          <w:szCs w:val="20"/>
          <w:lang w:val="en-US"/>
        </w:rPr>
        <w:t>category</w:t>
      </w:r>
      <w:r w:rsidR="00C74913">
        <w:rPr>
          <w:rFonts w:ascii="Times New Roman" w:eastAsia="Calibri" w:hAnsi="Times New Roman" w:cs="Times New Roman"/>
          <w:b/>
          <w:bCs/>
          <w:sz w:val="20"/>
          <w:szCs w:val="20"/>
          <w:lang w:val="en-US"/>
        </w:rPr>
        <w:t>)</w:t>
      </w:r>
    </w:p>
    <w:p w14:paraId="1E89AACB" w14:textId="2894DA6A" w:rsidR="007F4CD1" w:rsidRPr="0085667E"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6: flat/flattened bottom, asymmetrical posts, one concave and another oblique. Rectangular/trapezoidal transverse section and secant-ogive/lanceolate plan view.</w:t>
      </w:r>
    </w:p>
    <w:p w14:paraId="1B9663DF" w14:textId="68341249" w:rsidR="007F4CD1" w:rsidRPr="0085667E"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7: flat/flattened bottom and oblique, asymmetrical posts. Rectangular/trapezoidal transverse section and secant-ogive/lanceolate plan view.</w:t>
      </w:r>
    </w:p>
    <w:p w14:paraId="5F5A6C3C" w14:textId="5CAA7E8D" w:rsidR="007F4CD1" w:rsidRPr="0085667E"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8: V-shaped bottom, an oblique post and another vertical. V-shaped transverse section and pentagonal plan view.</w:t>
      </w:r>
    </w:p>
    <w:p w14:paraId="3E369ADE" w14:textId="2B20439C" w:rsidR="007F4CD1" w:rsidRPr="0085667E"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9: flat/flattened bottom, asymmetrical posts, one convex and another oblique. Rectangular/trapezoidal transverse section and lanceolate plan view.</w:t>
      </w:r>
    </w:p>
    <w:p w14:paraId="220CECC9" w14:textId="54AC9D9E" w:rsidR="007F4CD1" w:rsidRPr="0085667E"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10: flat/flattened bottom, symmetrical, obtuse posts. Rectangular/trapezoidal transverse section and rectangular/oval plan view.</w:t>
      </w:r>
    </w:p>
    <w:p w14:paraId="7555A38A" w14:textId="3692D09F" w:rsidR="007F4CD1" w:rsidRDefault="007F4CD1" w:rsidP="00537C68">
      <w:pPr>
        <w:pStyle w:val="ListParagraph"/>
        <w:numPr>
          <w:ilvl w:val="0"/>
          <w:numId w:val="19"/>
        </w:num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Template 11: flat/flattened bottom, symmetrical, obtuse posts. Rectangular/trapezoidal transverse section and elliptical plan view (double-ended).</w:t>
      </w:r>
    </w:p>
    <w:p w14:paraId="78DC3890" w14:textId="0B1027A8" w:rsidR="00A40776" w:rsidRPr="00A40776" w:rsidRDefault="00A40776" w:rsidP="00A40776">
      <w:pPr>
        <w:spacing w:line="240" w:lineRule="auto"/>
        <w:jc w:val="center"/>
        <w:rPr>
          <w:rFonts w:ascii="Times New Roman" w:eastAsia="Calibri" w:hAnsi="Times New Roman" w:cs="Times New Roman"/>
          <w:sz w:val="20"/>
          <w:szCs w:val="20"/>
          <w:lang w:val="en-US"/>
        </w:rPr>
      </w:pPr>
      <w:r>
        <w:rPr>
          <w:noProof/>
          <w14:ligatures w14:val="standardContextual"/>
        </w:rPr>
        <w:drawing>
          <wp:inline distT="0" distB="0" distL="0" distR="0" wp14:anchorId="05CE14E0" wp14:editId="71F65A78">
            <wp:extent cx="5317844" cy="4581525"/>
            <wp:effectExtent l="0" t="0" r="0" b="0"/>
            <wp:docPr id="959391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91041" name="Picture 1" descr="A screenshot of a computer&#10;&#10;Description automatically generated"/>
                    <pic:cNvPicPr/>
                  </pic:nvPicPr>
                  <pic:blipFill rotWithShape="1">
                    <a:blip r:embed="rId13"/>
                    <a:srcRect l="14854" t="23107" r="54972" b="30681"/>
                    <a:stretch/>
                  </pic:blipFill>
                  <pic:spPr bwMode="auto">
                    <a:xfrm>
                      <a:off x="0" y="0"/>
                      <a:ext cx="5348472" cy="4607912"/>
                    </a:xfrm>
                    <a:prstGeom prst="rect">
                      <a:avLst/>
                    </a:prstGeom>
                    <a:ln>
                      <a:noFill/>
                    </a:ln>
                    <a:extLst>
                      <a:ext uri="{53640926-AAD7-44D8-BBD7-CCE9431645EC}">
                        <a14:shadowObscured xmlns:a14="http://schemas.microsoft.com/office/drawing/2010/main"/>
                      </a:ext>
                    </a:extLst>
                  </pic:spPr>
                </pic:pic>
              </a:graphicData>
            </a:graphic>
          </wp:inline>
        </w:drawing>
      </w:r>
    </w:p>
    <w:p w14:paraId="12ABC8FB" w14:textId="117B983F" w:rsidR="0085667E" w:rsidRPr="004817A3" w:rsidRDefault="004817A3" w:rsidP="004817A3">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Figure 6: (Top)</w:t>
      </w:r>
      <w:r w:rsidRPr="004817A3">
        <w:t xml:space="preserve"> </w:t>
      </w:r>
      <w:r w:rsidRPr="004817A3">
        <w:rPr>
          <w:rFonts w:ascii="Times New Roman" w:eastAsia="Calibri" w:hAnsi="Times New Roman" w:cs="Times New Roman"/>
          <w:sz w:val="20"/>
          <w:szCs w:val="20"/>
          <w:lang w:val="en-US"/>
        </w:rPr>
        <w:t xml:space="preserve">Template 1 of the rounded boat shapes. The simplified, basic profile and plan views as well as the body plan view </w:t>
      </w:r>
      <w:r>
        <w:rPr>
          <w:rFonts w:ascii="Times New Roman" w:eastAsia="Calibri" w:hAnsi="Times New Roman" w:cs="Times New Roman"/>
          <w:sz w:val="20"/>
          <w:szCs w:val="20"/>
          <w:lang w:val="en-US"/>
        </w:rPr>
        <w:t>that was</w:t>
      </w:r>
      <w:r w:rsidRPr="004817A3">
        <w:rPr>
          <w:rFonts w:ascii="Times New Roman" w:eastAsia="Calibri" w:hAnsi="Times New Roman" w:cs="Times New Roman"/>
          <w:sz w:val="20"/>
          <w:szCs w:val="20"/>
          <w:lang w:val="en-US"/>
        </w:rPr>
        <w:t xml:space="preserve"> digitally reconstructed in MAXSURF. Source: digitally drawn the author, using CorelDRAW 2020.</w:t>
      </w:r>
      <w:r>
        <w:rPr>
          <w:rFonts w:ascii="Times New Roman" w:eastAsia="Calibri" w:hAnsi="Times New Roman" w:cs="Times New Roman"/>
          <w:sz w:val="20"/>
          <w:szCs w:val="20"/>
          <w:lang w:val="en-US"/>
        </w:rPr>
        <w:t xml:space="preserve"> (Bottom) </w:t>
      </w:r>
      <w:r w:rsidRPr="004817A3">
        <w:rPr>
          <w:rFonts w:ascii="Times New Roman" w:eastAsia="Calibri" w:hAnsi="Times New Roman" w:cs="Times New Roman"/>
          <w:sz w:val="20"/>
          <w:szCs w:val="20"/>
          <w:lang w:val="en-US"/>
        </w:rPr>
        <w:t>A 3D surface model and the lines of the Type I boats of the ‘rounded’ shapes</w:t>
      </w:r>
      <w:r>
        <w:rPr>
          <w:rFonts w:ascii="Times New Roman" w:eastAsia="Calibri" w:hAnsi="Times New Roman" w:cs="Times New Roman"/>
          <w:sz w:val="20"/>
          <w:szCs w:val="20"/>
          <w:lang w:val="en-US"/>
        </w:rPr>
        <w:t xml:space="preserve"> (Template 1)</w:t>
      </w:r>
      <w:r w:rsidRPr="004817A3">
        <w:rPr>
          <w:rFonts w:ascii="Times New Roman" w:eastAsia="Calibri" w:hAnsi="Times New Roman" w:cs="Times New Roman"/>
          <w:sz w:val="20"/>
          <w:szCs w:val="20"/>
          <w:lang w:val="en-US"/>
        </w:rPr>
        <w:t>. With framing and keel/</w:t>
      </w:r>
      <w:proofErr w:type="spellStart"/>
      <w:r w:rsidRPr="004817A3">
        <w:rPr>
          <w:rFonts w:ascii="Times New Roman" w:eastAsia="Calibri" w:hAnsi="Times New Roman" w:cs="Times New Roman"/>
          <w:sz w:val="20"/>
          <w:szCs w:val="20"/>
          <w:lang w:val="en-US"/>
        </w:rPr>
        <w:t>centre</w:t>
      </w:r>
      <w:proofErr w:type="spellEnd"/>
      <w:r w:rsidRPr="004817A3">
        <w:rPr>
          <w:rFonts w:ascii="Times New Roman" w:eastAsia="Calibri" w:hAnsi="Times New Roman" w:cs="Times New Roman"/>
          <w:sz w:val="20"/>
          <w:szCs w:val="20"/>
          <w:lang w:val="en-US"/>
        </w:rPr>
        <w:t xml:space="preserve"> plank. </w:t>
      </w:r>
      <w:r w:rsidR="001B5EDD">
        <w:rPr>
          <w:rFonts w:ascii="Times New Roman" w:eastAsia="Calibri" w:hAnsi="Times New Roman" w:cs="Times New Roman"/>
          <w:sz w:val="20"/>
          <w:szCs w:val="20"/>
          <w:lang w:val="en-US"/>
        </w:rPr>
        <w:t xml:space="preserve">Displacement: 6 t, plus 1.5 t extra cargo capacity. </w:t>
      </w:r>
      <w:r w:rsidRPr="004817A3">
        <w:rPr>
          <w:rFonts w:ascii="Times New Roman" w:eastAsia="Calibri" w:hAnsi="Times New Roman" w:cs="Times New Roman"/>
          <w:sz w:val="20"/>
          <w:szCs w:val="20"/>
          <w:lang w:val="en-US"/>
        </w:rPr>
        <w:t xml:space="preserve">Source: produced by the author </w:t>
      </w:r>
      <w:proofErr w:type="gramStart"/>
      <w:r w:rsidRPr="004817A3">
        <w:rPr>
          <w:rFonts w:ascii="Times New Roman" w:eastAsia="Calibri" w:hAnsi="Times New Roman" w:cs="Times New Roman"/>
          <w:sz w:val="20"/>
          <w:szCs w:val="20"/>
          <w:lang w:val="en-US"/>
        </w:rPr>
        <w:t>in</w:t>
      </w:r>
      <w:proofErr w:type="gramEnd"/>
      <w:r w:rsidRPr="004817A3">
        <w:rPr>
          <w:rFonts w:ascii="Times New Roman" w:eastAsia="Calibri" w:hAnsi="Times New Roman" w:cs="Times New Roman"/>
          <w:sz w:val="20"/>
          <w:szCs w:val="20"/>
          <w:lang w:val="en-US"/>
        </w:rPr>
        <w:t xml:space="preserve"> MAXSURF Modeler.</w:t>
      </w:r>
    </w:p>
    <w:p w14:paraId="531B4457" w14:textId="25BC5F94" w:rsidR="007F4CD1" w:rsidRPr="00E67573" w:rsidRDefault="00E67573" w:rsidP="000E26B7">
      <w:pPr>
        <w:pStyle w:val="ListParagraph"/>
        <w:numPr>
          <w:ilvl w:val="0"/>
          <w:numId w:val="1"/>
        </w:numPr>
        <w:spacing w:line="240" w:lineRule="auto"/>
        <w:ind w:left="709"/>
        <w:jc w:val="both"/>
        <w:rPr>
          <w:rFonts w:ascii="Times New Roman" w:eastAsia="Calibri" w:hAnsi="Times New Roman" w:cs="Times New Roman"/>
          <w:b/>
          <w:bCs/>
          <w:sz w:val="20"/>
          <w:szCs w:val="20"/>
          <w:lang w:val="en-US"/>
        </w:rPr>
      </w:pPr>
      <w:r w:rsidRPr="00E67573">
        <w:rPr>
          <w:rFonts w:ascii="Times New Roman" w:eastAsia="Calibri" w:hAnsi="Times New Roman" w:cs="Times New Roman"/>
          <w:b/>
          <w:bCs/>
          <w:sz w:val="20"/>
          <w:szCs w:val="20"/>
          <w:lang w:val="en-US"/>
        </w:rPr>
        <w:lastRenderedPageBreak/>
        <w:t>SHIP DESIGN AND RECONSTRUCTION</w:t>
      </w:r>
    </w:p>
    <w:p w14:paraId="29AAEA12" w14:textId="474066C6" w:rsidR="00343650" w:rsidRPr="0085667E" w:rsidRDefault="005B7C2D"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This section uses the templates produced to reconstruct and assess the viability of the defined boat types through computational means as well as ship science and naval architecture. It mainly focuses on seagoing, presumably paddled vessels, not on sailing ones. However, before reconstruction, some environmental parameters that could have affected the boats’ characteristics (i.e., dimensions) and performance must be addressed. This is based on what has been termed ‘climatic design’ and concerns the operational environment and how a boat’s structure would be </w:t>
      </w:r>
      <w:r w:rsidR="0001191F">
        <w:rPr>
          <w:rFonts w:ascii="Times New Roman" w:eastAsia="Calibri" w:hAnsi="Times New Roman" w:cs="Times New Roman"/>
          <w:sz w:val="20"/>
          <w:szCs w:val="20"/>
          <w:lang w:val="en-US"/>
        </w:rPr>
        <w:t>affected [47]</w:t>
      </w:r>
      <w:r w:rsidRPr="0085667E">
        <w:rPr>
          <w:rFonts w:ascii="Times New Roman" w:eastAsia="Calibri" w:hAnsi="Times New Roman" w:cs="Times New Roman"/>
          <w:sz w:val="20"/>
          <w:szCs w:val="20"/>
          <w:lang w:val="en-US"/>
        </w:rPr>
        <w:t>.</w:t>
      </w:r>
      <w:r w:rsidR="0007634C">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Thereby, their validity would be evaluated through their inclusion within a performance, an environmental and technological envelope that will facilitate suggestions for the parameters of boats and their seaworthiness.</w:t>
      </w:r>
    </w:p>
    <w:p w14:paraId="15F7329B" w14:textId="327E759C" w:rsidR="0085667E" w:rsidRPr="004D66D9" w:rsidRDefault="004D66D9" w:rsidP="004D66D9">
      <w:pPr>
        <w:pStyle w:val="ListParagraph"/>
        <w:numPr>
          <w:ilvl w:val="0"/>
          <w:numId w:val="31"/>
        </w:numPr>
        <w:spacing w:line="240" w:lineRule="auto"/>
        <w:ind w:left="426"/>
        <w:jc w:val="both"/>
        <w:rPr>
          <w:rFonts w:ascii="Times New Roman" w:eastAsia="Calibri" w:hAnsi="Times New Roman" w:cs="Times New Roman"/>
          <w:sz w:val="20"/>
          <w:szCs w:val="20"/>
          <w:lang w:val="en-US"/>
        </w:rPr>
      </w:pPr>
      <w:r w:rsidRPr="004D66D9">
        <w:rPr>
          <w:rFonts w:ascii="Times New Roman" w:eastAsia="Calibri" w:hAnsi="Times New Roman" w:cs="Times New Roman"/>
          <w:sz w:val="20"/>
          <w:szCs w:val="20"/>
          <w:lang w:val="en-US"/>
        </w:rPr>
        <w:t>DESIGN PARAMETERS</w:t>
      </w:r>
      <w:r w:rsidR="002C3520">
        <w:rPr>
          <w:rFonts w:ascii="Times New Roman" w:eastAsia="Calibri" w:hAnsi="Times New Roman" w:cs="Times New Roman"/>
          <w:sz w:val="20"/>
          <w:szCs w:val="20"/>
          <w:lang w:val="en-US"/>
        </w:rPr>
        <w:t>, RECONSTRUCTION AND TESTING</w:t>
      </w:r>
    </w:p>
    <w:p w14:paraId="29746488" w14:textId="023C9129" w:rsidR="00294782" w:rsidRDefault="00BB10F1"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The theoretical estimation and selection of the main dimensions of a ship before the reconstruction process is termed “Concept Design”</w:t>
      </w:r>
      <w:r w:rsidR="001A5058">
        <w:rPr>
          <w:rFonts w:ascii="Times New Roman" w:eastAsia="Calibri" w:hAnsi="Times New Roman" w:cs="Times New Roman"/>
          <w:sz w:val="20"/>
          <w:szCs w:val="20"/>
          <w:lang w:val="en-US"/>
        </w:rPr>
        <w:t xml:space="preserve"> [48]</w:t>
      </w:r>
      <w:r w:rsidRPr="0085667E">
        <w:rPr>
          <w:rFonts w:ascii="Times New Roman" w:eastAsia="Calibri" w:hAnsi="Times New Roman" w:cs="Times New Roman"/>
          <w:sz w:val="20"/>
          <w:szCs w:val="20"/>
          <w:lang w:val="en-US"/>
        </w:rPr>
        <w:t xml:space="preserve">. Thus, the following analysis for the approximation of the boats’ dimensions is also based on acclaimed ship science and design </w:t>
      </w:r>
      <w:proofErr w:type="spellStart"/>
      <w:r w:rsidRPr="0085667E">
        <w:rPr>
          <w:rFonts w:ascii="Times New Roman" w:eastAsia="Calibri" w:hAnsi="Times New Roman" w:cs="Times New Roman"/>
          <w:sz w:val="20"/>
          <w:szCs w:val="20"/>
          <w:lang w:val="en-US"/>
        </w:rPr>
        <w:t>endeavours</w:t>
      </w:r>
      <w:proofErr w:type="spellEnd"/>
      <w:r w:rsidRPr="0085667E">
        <w:rPr>
          <w:rFonts w:ascii="Times New Roman" w:eastAsia="Calibri" w:hAnsi="Times New Roman" w:cs="Times New Roman"/>
          <w:sz w:val="20"/>
          <w:szCs w:val="20"/>
          <w:lang w:val="en-US"/>
        </w:rPr>
        <w:t xml:space="preserve"> that offer some typical ratios to which any seacraft should adhere, based on physics, </w:t>
      </w:r>
      <w:proofErr w:type="gramStart"/>
      <w:r w:rsidRPr="0085667E">
        <w:rPr>
          <w:rFonts w:ascii="Times New Roman" w:eastAsia="Calibri" w:hAnsi="Times New Roman" w:cs="Times New Roman"/>
          <w:sz w:val="20"/>
          <w:szCs w:val="20"/>
          <w:lang w:val="en-US"/>
        </w:rPr>
        <w:t>experimentation</w:t>
      </w:r>
      <w:proofErr w:type="gramEnd"/>
      <w:r w:rsidRPr="0085667E">
        <w:rPr>
          <w:rFonts w:ascii="Times New Roman" w:eastAsia="Calibri" w:hAnsi="Times New Roman" w:cs="Times New Roman"/>
          <w:sz w:val="20"/>
          <w:szCs w:val="20"/>
          <w:lang w:val="en-US"/>
        </w:rPr>
        <w:t xml:space="preserve"> and empirical observations </w:t>
      </w:r>
      <w:bookmarkStart w:id="5" w:name="_Hlk149822466"/>
      <w:r w:rsidR="001A5058">
        <w:rPr>
          <w:rFonts w:ascii="Times New Roman" w:eastAsia="Calibri" w:hAnsi="Times New Roman" w:cs="Times New Roman"/>
          <w:sz w:val="20"/>
          <w:szCs w:val="20"/>
          <w:lang w:val="en-US"/>
        </w:rPr>
        <w:t>[47, 49-51]</w:t>
      </w:r>
    </w:p>
    <w:bookmarkEnd w:id="5"/>
    <w:p w14:paraId="797BEB06" w14:textId="139A601F" w:rsidR="00BB10F1" w:rsidRPr="0085667E" w:rsidRDefault="00294782"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O</w:t>
      </w:r>
      <w:r w:rsidRPr="0085667E">
        <w:rPr>
          <w:rFonts w:ascii="Times New Roman" w:eastAsia="Calibri" w:hAnsi="Times New Roman" w:cs="Times New Roman"/>
          <w:sz w:val="20"/>
          <w:szCs w:val="20"/>
          <w:lang w:val="en-US"/>
        </w:rPr>
        <w:t xml:space="preserve">ur design scheme is primarily influenced by the forces of specific operational environments that affect a boat in seaways, as related to its geometric shape and size </w:t>
      </w:r>
      <w:r w:rsidR="001A5058">
        <w:rPr>
          <w:rFonts w:ascii="Times New Roman" w:eastAsia="Calibri" w:hAnsi="Times New Roman" w:cs="Times New Roman"/>
          <w:sz w:val="20"/>
          <w:szCs w:val="20"/>
          <w:lang w:val="en-US"/>
        </w:rPr>
        <w:t xml:space="preserve">[47, 49, 52]. </w:t>
      </w:r>
      <w:r w:rsidRPr="0085667E">
        <w:rPr>
          <w:rFonts w:ascii="Times New Roman" w:eastAsia="Calibri" w:hAnsi="Times New Roman" w:cs="Times New Roman"/>
          <w:sz w:val="20"/>
          <w:szCs w:val="20"/>
          <w:lang w:val="en-US"/>
        </w:rPr>
        <w:t xml:space="preserve">Subsequently, </w:t>
      </w:r>
      <w:r w:rsidR="0007634C">
        <w:rPr>
          <w:rFonts w:ascii="Times New Roman" w:eastAsia="Calibri" w:hAnsi="Times New Roman" w:cs="Times New Roman"/>
          <w:sz w:val="20"/>
          <w:szCs w:val="20"/>
          <w:lang w:val="en-US"/>
        </w:rPr>
        <w:t xml:space="preserve">the </w:t>
      </w:r>
      <w:r w:rsidRPr="0085667E">
        <w:rPr>
          <w:rFonts w:ascii="Times New Roman" w:eastAsia="Calibri" w:hAnsi="Times New Roman" w:cs="Times New Roman"/>
          <w:sz w:val="20"/>
          <w:szCs w:val="20"/>
          <w:lang w:val="en-US"/>
        </w:rPr>
        <w:t>design parameters</w:t>
      </w:r>
      <w:r w:rsidR="0007634C" w:rsidRPr="0007634C">
        <w:rPr>
          <w:rFonts w:ascii="Times New Roman" w:eastAsia="Calibri" w:hAnsi="Times New Roman" w:cs="Times New Roman"/>
          <w:sz w:val="20"/>
          <w:szCs w:val="20"/>
          <w:lang w:val="en-US"/>
        </w:rPr>
        <w:t xml:space="preserve"> </w:t>
      </w:r>
      <w:r w:rsidR="0007634C" w:rsidRPr="0085667E">
        <w:rPr>
          <w:rFonts w:ascii="Times New Roman" w:eastAsia="Calibri" w:hAnsi="Times New Roman" w:cs="Times New Roman"/>
          <w:sz w:val="20"/>
          <w:szCs w:val="20"/>
          <w:lang w:val="en-US"/>
        </w:rPr>
        <w:t xml:space="preserve">laid out by Wilson </w:t>
      </w:r>
      <w:r w:rsidR="001A5058">
        <w:rPr>
          <w:rFonts w:ascii="Times New Roman" w:eastAsia="Calibri" w:hAnsi="Times New Roman" w:cs="Times New Roman"/>
          <w:sz w:val="20"/>
          <w:szCs w:val="20"/>
          <w:lang w:val="en-US"/>
        </w:rPr>
        <w:t>[51]</w:t>
      </w:r>
      <w:r w:rsidRPr="0085667E">
        <w:rPr>
          <w:rFonts w:ascii="Times New Roman" w:eastAsia="Calibri" w:hAnsi="Times New Roman" w:cs="Times New Roman"/>
          <w:sz w:val="20"/>
          <w:szCs w:val="20"/>
          <w:lang w:val="en-US"/>
        </w:rPr>
        <w:t xml:space="preserve"> are considered</w:t>
      </w:r>
      <w:r w:rsidR="001A5058">
        <w:rPr>
          <w:rFonts w:ascii="Times New Roman" w:eastAsia="Calibri" w:hAnsi="Times New Roman" w:cs="Times New Roman"/>
          <w:sz w:val="20"/>
          <w:szCs w:val="20"/>
          <w:lang w:val="en-US"/>
        </w:rPr>
        <w:t>.</w:t>
      </w:r>
      <w:r w:rsidR="0007634C">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Next, the parameters concerning us are the technological capacities of the LN-EBA period, timber sources and construction methods.</w:t>
      </w:r>
    </w:p>
    <w:p w14:paraId="0FDB9F4B" w14:textId="28E5AD26" w:rsidR="00495D6F" w:rsidRPr="0085667E" w:rsidRDefault="00294782"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Certainly, </w:t>
      </w:r>
      <w:r w:rsidR="00495D6F" w:rsidRPr="0085667E">
        <w:rPr>
          <w:rFonts w:ascii="Times New Roman" w:eastAsia="Calibri" w:hAnsi="Times New Roman" w:cs="Times New Roman"/>
          <w:sz w:val="20"/>
          <w:szCs w:val="20"/>
          <w:lang w:val="en-US"/>
        </w:rPr>
        <w:t xml:space="preserve">some major phenomena </w:t>
      </w:r>
      <w:r>
        <w:rPr>
          <w:rFonts w:ascii="Times New Roman" w:eastAsia="Calibri" w:hAnsi="Times New Roman" w:cs="Times New Roman"/>
          <w:sz w:val="20"/>
          <w:szCs w:val="20"/>
          <w:lang w:val="en-US"/>
        </w:rPr>
        <w:t>would</w:t>
      </w:r>
      <w:r w:rsidR="00495D6F" w:rsidRPr="0085667E">
        <w:rPr>
          <w:rFonts w:ascii="Times New Roman" w:eastAsia="Calibri" w:hAnsi="Times New Roman" w:cs="Times New Roman"/>
          <w:sz w:val="20"/>
          <w:szCs w:val="20"/>
          <w:lang w:val="en-US"/>
        </w:rPr>
        <w:t xml:space="preserve"> have concerned the </w:t>
      </w:r>
      <w:r w:rsidR="00EF2D1A" w:rsidRPr="0085667E">
        <w:rPr>
          <w:rFonts w:ascii="Times New Roman" w:eastAsia="Calibri" w:hAnsi="Times New Roman" w:cs="Times New Roman"/>
          <w:sz w:val="20"/>
          <w:szCs w:val="20"/>
          <w:lang w:val="en-US"/>
        </w:rPr>
        <w:t>seafarers</w:t>
      </w:r>
      <w:r w:rsidR="00495D6F" w:rsidRPr="0085667E">
        <w:rPr>
          <w:rFonts w:ascii="Times New Roman" w:eastAsia="Calibri" w:hAnsi="Times New Roman" w:cs="Times New Roman"/>
          <w:sz w:val="20"/>
          <w:szCs w:val="20"/>
          <w:lang w:val="en-US"/>
        </w:rPr>
        <w:t xml:space="preserve"> of the period, especially during heavy weather circumstances. According to the </w:t>
      </w:r>
      <w:bookmarkStart w:id="6" w:name="_Hlk149822673"/>
      <w:r w:rsidR="00495D6F" w:rsidRPr="0085667E">
        <w:rPr>
          <w:rFonts w:ascii="Times New Roman" w:eastAsia="Calibri" w:hAnsi="Times New Roman" w:cs="Times New Roman"/>
          <w:sz w:val="20"/>
          <w:szCs w:val="20"/>
          <w:lang w:val="en-US"/>
        </w:rPr>
        <w:t xml:space="preserve">International Code of Intact Stability </w:t>
      </w:r>
      <w:bookmarkEnd w:id="6"/>
      <w:r w:rsidR="001A5058">
        <w:rPr>
          <w:rFonts w:ascii="Times New Roman" w:eastAsia="Calibri" w:hAnsi="Times New Roman" w:cs="Times New Roman"/>
          <w:sz w:val="20"/>
          <w:szCs w:val="20"/>
          <w:lang w:val="en-US"/>
        </w:rPr>
        <w:t>[53]</w:t>
      </w:r>
      <w:r w:rsidR="00495D6F" w:rsidRPr="0085667E">
        <w:rPr>
          <w:rFonts w:ascii="Times New Roman" w:eastAsia="Calibri" w:hAnsi="Times New Roman" w:cs="Times New Roman"/>
          <w:sz w:val="20"/>
          <w:szCs w:val="20"/>
          <w:lang w:val="en-US"/>
        </w:rPr>
        <w:t>, a ship in these conditions can be ‘trapped’ in critical stability situations and extreme pitch/roll angles. Therefore, these phenomena would have a bearing on the vessel’s performance and, most importantly, stability.</w:t>
      </w:r>
      <w:r w:rsidR="00495D6F" w:rsidRPr="0085667E">
        <w:rPr>
          <w:lang w:val="en-US"/>
        </w:rPr>
        <w:t xml:space="preserve"> </w:t>
      </w:r>
      <w:r>
        <w:rPr>
          <w:rFonts w:ascii="Times New Roman" w:eastAsia="Calibri" w:hAnsi="Times New Roman" w:cs="Times New Roman"/>
          <w:sz w:val="20"/>
          <w:szCs w:val="20"/>
          <w:lang w:val="en-US"/>
        </w:rPr>
        <w:t>It has been argued that the</w:t>
      </w:r>
      <w:r w:rsidR="00495D6F" w:rsidRPr="0085667E">
        <w:rPr>
          <w:rFonts w:ascii="Times New Roman" w:eastAsia="Calibri" w:hAnsi="Times New Roman" w:cs="Times New Roman"/>
          <w:sz w:val="20"/>
          <w:szCs w:val="20"/>
          <w:lang w:val="en-US"/>
        </w:rPr>
        <w:t xml:space="preserve"> most fearsome aspect of the </w:t>
      </w:r>
      <w:r>
        <w:rPr>
          <w:rFonts w:ascii="Times New Roman" w:eastAsia="Calibri" w:hAnsi="Times New Roman" w:cs="Times New Roman"/>
          <w:sz w:val="20"/>
          <w:szCs w:val="20"/>
          <w:lang w:val="en-US"/>
        </w:rPr>
        <w:t>Aegean S</w:t>
      </w:r>
      <w:r w:rsidR="00495D6F" w:rsidRPr="0085667E">
        <w:rPr>
          <w:rFonts w:ascii="Times New Roman" w:eastAsia="Calibri" w:hAnsi="Times New Roman" w:cs="Times New Roman"/>
          <w:sz w:val="20"/>
          <w:szCs w:val="20"/>
          <w:lang w:val="en-US"/>
        </w:rPr>
        <w:t>ea would have been the force of the breaking wave</w:t>
      </w:r>
      <w:r>
        <w:rPr>
          <w:rFonts w:ascii="Times New Roman" w:eastAsia="Calibri" w:hAnsi="Times New Roman" w:cs="Times New Roman"/>
          <w:sz w:val="20"/>
          <w:szCs w:val="20"/>
          <w:lang w:val="en-US"/>
        </w:rPr>
        <w:t xml:space="preserve">; </w:t>
      </w:r>
      <w:r w:rsidR="00495D6F" w:rsidRPr="0085667E">
        <w:rPr>
          <w:rFonts w:ascii="Times New Roman" w:eastAsia="Calibri" w:hAnsi="Times New Roman" w:cs="Times New Roman"/>
          <w:sz w:val="20"/>
          <w:szCs w:val="20"/>
          <w:lang w:val="en-US"/>
        </w:rPr>
        <w:t>these would have been a usual phenomenon in the Aegean due to the short period of the wave trains</w:t>
      </w:r>
      <w:r w:rsidR="00EF2D1A">
        <w:rPr>
          <w:rFonts w:ascii="Times New Roman" w:eastAsia="Calibri" w:hAnsi="Times New Roman" w:cs="Times New Roman"/>
          <w:sz w:val="20"/>
          <w:szCs w:val="20"/>
          <w:lang w:val="en-US"/>
        </w:rPr>
        <w:t xml:space="preserve"> [12]</w:t>
      </w:r>
      <w:r w:rsidR="00495D6F" w:rsidRPr="0085667E">
        <w:rPr>
          <w:rFonts w:ascii="Times New Roman" w:eastAsia="Calibri" w:hAnsi="Times New Roman" w:cs="Times New Roman"/>
          <w:sz w:val="20"/>
          <w:szCs w:val="20"/>
          <w:lang w:val="en-US"/>
        </w:rPr>
        <w:t xml:space="preserve">. Moreover, we can infer that most boats would have launched from a beach, especially considering the apparent absence of </w:t>
      </w:r>
      <w:proofErr w:type="spellStart"/>
      <w:r w:rsidR="00495D6F" w:rsidRPr="0085667E">
        <w:rPr>
          <w:rFonts w:ascii="Times New Roman" w:eastAsia="Calibri" w:hAnsi="Times New Roman" w:cs="Times New Roman"/>
          <w:sz w:val="20"/>
          <w:szCs w:val="20"/>
          <w:lang w:val="en-US"/>
        </w:rPr>
        <w:t>harbour</w:t>
      </w:r>
      <w:proofErr w:type="spellEnd"/>
      <w:r w:rsidR="00495D6F" w:rsidRPr="0085667E">
        <w:rPr>
          <w:rFonts w:ascii="Times New Roman" w:eastAsia="Calibri" w:hAnsi="Times New Roman" w:cs="Times New Roman"/>
          <w:sz w:val="20"/>
          <w:szCs w:val="20"/>
          <w:lang w:val="en-US"/>
        </w:rPr>
        <w:t xml:space="preserve"> installations (except for Vathy). </w:t>
      </w:r>
      <w:r w:rsidRPr="0085667E">
        <w:rPr>
          <w:rFonts w:ascii="Times New Roman" w:eastAsia="Calibri" w:hAnsi="Times New Roman" w:cs="Times New Roman"/>
          <w:sz w:val="20"/>
          <w:szCs w:val="20"/>
          <w:lang w:val="en-US"/>
        </w:rPr>
        <w:t>Therefore</w:t>
      </w:r>
      <w:r w:rsidR="00495D6F" w:rsidRPr="0085667E">
        <w:rPr>
          <w:rFonts w:ascii="Times New Roman" w:eastAsia="Calibri" w:hAnsi="Times New Roman" w:cs="Times New Roman"/>
          <w:sz w:val="20"/>
          <w:szCs w:val="20"/>
          <w:lang w:val="en-US"/>
        </w:rPr>
        <w:t>, the issue of breaking waves should have been of concern</w:t>
      </w:r>
      <w:r>
        <w:rPr>
          <w:rFonts w:ascii="Times New Roman" w:eastAsia="Calibri" w:hAnsi="Times New Roman" w:cs="Times New Roman"/>
          <w:sz w:val="20"/>
          <w:szCs w:val="20"/>
          <w:lang w:val="en-US"/>
        </w:rPr>
        <w:t xml:space="preserve"> since it could have easily </w:t>
      </w:r>
      <w:r w:rsidR="00EF2D1A">
        <w:rPr>
          <w:rFonts w:ascii="Times New Roman" w:eastAsia="Calibri" w:hAnsi="Times New Roman" w:cs="Times New Roman"/>
          <w:sz w:val="20"/>
          <w:szCs w:val="20"/>
          <w:lang w:val="en-US"/>
        </w:rPr>
        <w:t xml:space="preserve">damaged or </w:t>
      </w:r>
      <w:r>
        <w:rPr>
          <w:rFonts w:ascii="Times New Roman" w:eastAsia="Calibri" w:hAnsi="Times New Roman" w:cs="Times New Roman"/>
          <w:sz w:val="20"/>
          <w:szCs w:val="20"/>
          <w:lang w:val="en-US"/>
        </w:rPr>
        <w:t>capsized an inadequate boat</w:t>
      </w:r>
      <w:r w:rsidR="00495D6F" w:rsidRPr="0085667E">
        <w:rPr>
          <w:rFonts w:ascii="Times New Roman" w:eastAsia="Calibri" w:hAnsi="Times New Roman" w:cs="Times New Roman"/>
          <w:sz w:val="20"/>
          <w:szCs w:val="20"/>
          <w:lang w:val="en-US"/>
        </w:rPr>
        <w:t xml:space="preserve">. </w:t>
      </w:r>
    </w:p>
    <w:p w14:paraId="1338D38B" w14:textId="3DF6C045"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It has been argued that a boat</w:t>
      </w:r>
      <w:r w:rsidR="00294782">
        <w:rPr>
          <w:rFonts w:ascii="Times New Roman" w:eastAsia="Calibri" w:hAnsi="Times New Roman" w:cs="Times New Roman"/>
          <w:sz w:val="20"/>
          <w:szCs w:val="20"/>
          <w:lang w:val="en-US"/>
        </w:rPr>
        <w:t>’ length</w:t>
      </w:r>
      <w:r w:rsidRPr="0085667E">
        <w:rPr>
          <w:rFonts w:ascii="Times New Roman" w:eastAsia="Calibri" w:hAnsi="Times New Roman" w:cs="Times New Roman"/>
          <w:sz w:val="20"/>
          <w:szCs w:val="20"/>
          <w:lang w:val="en-US"/>
        </w:rPr>
        <w:t xml:space="preserve"> should measure more than 30-40% of the height of the wave </w:t>
      </w:r>
      <w:r w:rsidR="001A5058">
        <w:rPr>
          <w:rFonts w:ascii="Times New Roman" w:eastAsia="Calibri" w:hAnsi="Times New Roman" w:cs="Times New Roman"/>
          <w:sz w:val="20"/>
          <w:szCs w:val="20"/>
          <w:lang w:val="en-US"/>
        </w:rPr>
        <w:t>[50]</w:t>
      </w:r>
      <w:r w:rsidR="00294782">
        <w:rPr>
          <w:rFonts w:ascii="Times New Roman" w:eastAsia="Calibri" w:hAnsi="Times New Roman" w:cs="Times New Roman"/>
          <w:sz w:val="20"/>
          <w:szCs w:val="20"/>
          <w:lang w:val="en-US"/>
        </w:rPr>
        <w:t xml:space="preserve">; thus, this </w:t>
      </w:r>
      <w:r w:rsidRPr="0085667E">
        <w:rPr>
          <w:rFonts w:ascii="Times New Roman" w:eastAsia="Calibri" w:hAnsi="Times New Roman" w:cs="Times New Roman"/>
          <w:sz w:val="20"/>
          <w:szCs w:val="20"/>
          <w:lang w:val="en-US"/>
        </w:rPr>
        <w:t xml:space="preserve">could be a rough guide </w:t>
      </w:r>
      <w:r w:rsidR="00294782">
        <w:rPr>
          <w:rFonts w:ascii="Times New Roman" w:eastAsia="Calibri" w:hAnsi="Times New Roman" w:cs="Times New Roman"/>
          <w:sz w:val="20"/>
          <w:szCs w:val="20"/>
          <w:lang w:val="en-US"/>
        </w:rPr>
        <w:t>to estimate their length</w:t>
      </w:r>
      <w:r w:rsidRPr="0085667E">
        <w:rPr>
          <w:rFonts w:ascii="Times New Roman" w:eastAsia="Calibri" w:hAnsi="Times New Roman" w:cs="Times New Roman"/>
          <w:sz w:val="20"/>
          <w:szCs w:val="20"/>
          <w:lang w:val="en-US"/>
        </w:rPr>
        <w:t xml:space="preserve">. </w:t>
      </w:r>
      <w:r w:rsidR="00EF2D1A">
        <w:rPr>
          <w:rFonts w:ascii="Times New Roman" w:eastAsia="Calibri" w:hAnsi="Times New Roman" w:cs="Times New Roman"/>
          <w:sz w:val="20"/>
          <w:szCs w:val="20"/>
          <w:lang w:val="en-US"/>
        </w:rPr>
        <w:t xml:space="preserve">It has been observed that the climatic and meteorological conditions of the LN-FN would be </w:t>
      </w:r>
      <w:proofErr w:type="gramStart"/>
      <w:r w:rsidR="00EF2D1A">
        <w:rPr>
          <w:rFonts w:ascii="Times New Roman" w:eastAsia="Calibri" w:hAnsi="Times New Roman" w:cs="Times New Roman"/>
          <w:sz w:val="20"/>
          <w:szCs w:val="20"/>
          <w:lang w:val="en-US"/>
        </w:rPr>
        <w:t>similar to</w:t>
      </w:r>
      <w:proofErr w:type="gramEnd"/>
      <w:r w:rsidR="00EF2D1A">
        <w:rPr>
          <w:rFonts w:ascii="Times New Roman" w:eastAsia="Calibri" w:hAnsi="Times New Roman" w:cs="Times New Roman"/>
          <w:sz w:val="20"/>
          <w:szCs w:val="20"/>
          <w:lang w:val="en-US"/>
        </w:rPr>
        <w:t xml:space="preserve"> today’s [12]. </w:t>
      </w:r>
      <w:r w:rsidR="00294782">
        <w:rPr>
          <w:rFonts w:ascii="Times New Roman" w:eastAsia="Calibri" w:hAnsi="Times New Roman" w:cs="Times New Roman"/>
          <w:sz w:val="20"/>
          <w:szCs w:val="20"/>
          <w:lang w:val="en-US"/>
        </w:rPr>
        <w:t xml:space="preserve">If we consider that the </w:t>
      </w:r>
      <w:r w:rsidRPr="0085667E">
        <w:rPr>
          <w:rFonts w:ascii="Times New Roman" w:eastAsia="Calibri" w:hAnsi="Times New Roman" w:cs="Times New Roman"/>
          <w:sz w:val="20"/>
          <w:szCs w:val="20"/>
          <w:lang w:val="en-US"/>
        </w:rPr>
        <w:t xml:space="preserve">mean annual wave height is between ca. 0.8-2 m </w:t>
      </w:r>
      <w:r w:rsidR="003C0A62">
        <w:rPr>
          <w:rFonts w:ascii="Times New Roman" w:eastAsia="Calibri" w:hAnsi="Times New Roman" w:cs="Times New Roman"/>
          <w:sz w:val="20"/>
          <w:szCs w:val="20"/>
          <w:lang w:val="en-US"/>
        </w:rPr>
        <w:t>alongside</w:t>
      </w:r>
      <w:r w:rsidRPr="0085667E">
        <w:rPr>
          <w:rFonts w:ascii="Times New Roman" w:eastAsia="Calibri" w:hAnsi="Times New Roman" w:cs="Times New Roman"/>
          <w:sz w:val="20"/>
          <w:szCs w:val="20"/>
          <w:lang w:val="en-US"/>
        </w:rPr>
        <w:t xml:space="preserve"> the 30-40% limit, a boat of more than 5 m long would be safe on an ordinary day in the Aegean; a 10 m one would also survive most of the rough seas as well as a 15 m and a 20-25 m long boat. </w:t>
      </w:r>
    </w:p>
    <w:p w14:paraId="061847DA" w14:textId="0C86BD6D"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Another aspect we should account for is the slenderness </w:t>
      </w:r>
      <w:r w:rsidRPr="001A5058">
        <w:rPr>
          <w:rFonts w:ascii="Times New Roman" w:eastAsia="Calibri" w:hAnsi="Times New Roman" w:cs="Times New Roman"/>
          <w:sz w:val="20"/>
          <w:szCs w:val="20"/>
          <w:lang w:val="en-US"/>
        </w:rPr>
        <w:t>ratio (</w:t>
      </w:r>
      <w:r w:rsidR="00D302B5" w:rsidRPr="001A5058">
        <w:rPr>
          <w:rFonts w:ascii="Times New Roman" w:hAnsi="Times New Roman" w:cs="Times New Roman"/>
          <w:sz w:val="20"/>
          <w:szCs w:val="20"/>
        </w:rPr>
        <w:t>L/</w:t>
      </w:r>
      <w:r w:rsidR="00D302B5" w:rsidRPr="001A5058">
        <w:rPr>
          <w:rFonts w:ascii="Cambria Math" w:hAnsi="Cambria Math" w:cs="Cambria Math"/>
          <w:sz w:val="20"/>
          <w:szCs w:val="20"/>
        </w:rPr>
        <w:t>∇</w:t>
      </w:r>
      <w:r w:rsidR="00D302B5" w:rsidRPr="001A5058">
        <w:rPr>
          <w:rFonts w:ascii="Times New Roman" w:hAnsi="Times New Roman" w:cs="Times New Roman"/>
          <w:sz w:val="20"/>
          <w:szCs w:val="20"/>
          <w:vertAlign w:val="superscript"/>
        </w:rPr>
        <w:t>1/3</w:t>
      </w:r>
      <w:r w:rsidRPr="001A5058">
        <w:rPr>
          <w:rFonts w:ascii="Times New Roman" w:eastAsia="Calibri" w:hAnsi="Times New Roman" w:cs="Times New Roman"/>
          <w:sz w:val="20"/>
          <w:szCs w:val="20"/>
          <w:lang w:val="en-US"/>
        </w:rPr>
        <w:t>), providing</w:t>
      </w:r>
      <w:r w:rsidRPr="0085667E">
        <w:rPr>
          <w:rFonts w:ascii="Times New Roman" w:eastAsia="Calibri" w:hAnsi="Times New Roman" w:cs="Times New Roman"/>
          <w:sz w:val="20"/>
          <w:szCs w:val="20"/>
          <w:lang w:val="en-US"/>
        </w:rPr>
        <w:t xml:space="preserve"> a good “hydrodynamic length”</w:t>
      </w:r>
      <w:r w:rsidR="00D302B5">
        <w:rPr>
          <w:rFonts w:ascii="Times New Roman" w:eastAsia="Calibri" w:hAnsi="Times New Roman" w:cs="Times New Roman"/>
          <w:sz w:val="20"/>
          <w:szCs w:val="20"/>
          <w:lang w:val="en-US"/>
        </w:rPr>
        <w:t>, that</w:t>
      </w:r>
      <w:r w:rsidRPr="0085667E">
        <w:rPr>
          <w:rFonts w:ascii="Times New Roman" w:eastAsia="Calibri" w:hAnsi="Times New Roman" w:cs="Times New Roman"/>
          <w:sz w:val="20"/>
          <w:szCs w:val="20"/>
          <w:lang w:val="en-US"/>
        </w:rPr>
        <w:t xml:space="preserve"> </w:t>
      </w:r>
      <w:r w:rsidR="00D302B5" w:rsidRPr="0085667E">
        <w:rPr>
          <w:rFonts w:ascii="Times New Roman" w:eastAsia="Calibri" w:hAnsi="Times New Roman" w:cs="Times New Roman"/>
          <w:sz w:val="20"/>
          <w:szCs w:val="20"/>
          <w:lang w:val="en-US"/>
        </w:rPr>
        <w:t>should be in the range of 5.5-8</w:t>
      </w:r>
      <w:r w:rsidR="001A5058">
        <w:rPr>
          <w:rFonts w:ascii="Times New Roman" w:eastAsia="Calibri" w:hAnsi="Times New Roman" w:cs="Times New Roman"/>
          <w:sz w:val="20"/>
          <w:szCs w:val="20"/>
          <w:lang w:val="en-US"/>
        </w:rPr>
        <w:t xml:space="preserve"> [47]. </w:t>
      </w:r>
      <w:r w:rsidRPr="0085667E">
        <w:rPr>
          <w:rFonts w:ascii="Times New Roman" w:eastAsia="Calibri" w:hAnsi="Times New Roman" w:cs="Times New Roman"/>
          <w:sz w:val="20"/>
          <w:szCs w:val="20"/>
          <w:lang w:val="en-US"/>
        </w:rPr>
        <w:t xml:space="preserve">To determine this, we need to approximately calculate the displacement of the abovementioned sizes and their WL. This must correspond to the estimated weight of the hull and </w:t>
      </w:r>
      <w:r w:rsidRPr="001A5058">
        <w:rPr>
          <w:rFonts w:ascii="Times New Roman" w:eastAsia="Calibri" w:hAnsi="Times New Roman" w:cs="Times New Roman"/>
          <w:sz w:val="20"/>
          <w:szCs w:val="20"/>
          <w:lang w:val="en-US"/>
        </w:rPr>
        <w:t>the crew (1 cu. m = 1 t). We first need to calculate the vessel’s breadth for accurate</w:t>
      </w:r>
      <w:r w:rsidRPr="0085667E">
        <w:rPr>
          <w:rFonts w:ascii="Times New Roman" w:eastAsia="Calibri" w:hAnsi="Times New Roman" w:cs="Times New Roman"/>
          <w:sz w:val="20"/>
          <w:szCs w:val="20"/>
          <w:lang w:val="en-US"/>
        </w:rPr>
        <w:t xml:space="preserve"> results. As suggested by </w:t>
      </w:r>
      <w:bookmarkStart w:id="7" w:name="_Hlk149822869"/>
      <w:r w:rsidRPr="0085667E">
        <w:rPr>
          <w:rFonts w:ascii="Times New Roman" w:eastAsia="Calibri" w:hAnsi="Times New Roman" w:cs="Times New Roman"/>
          <w:sz w:val="20"/>
          <w:szCs w:val="20"/>
          <w:lang w:val="en-US"/>
        </w:rPr>
        <w:t xml:space="preserve">Basch </w:t>
      </w:r>
      <w:r w:rsidR="001A5058">
        <w:rPr>
          <w:rFonts w:ascii="Times New Roman" w:eastAsia="Calibri" w:hAnsi="Times New Roman" w:cs="Times New Roman"/>
          <w:sz w:val="20"/>
          <w:szCs w:val="20"/>
          <w:lang w:val="en-US"/>
        </w:rPr>
        <w:t>[54]</w:t>
      </w:r>
      <w:r w:rsidRPr="0085667E">
        <w:rPr>
          <w:rFonts w:ascii="Times New Roman" w:eastAsia="Calibri" w:hAnsi="Times New Roman" w:cs="Times New Roman"/>
          <w:sz w:val="20"/>
          <w:szCs w:val="20"/>
          <w:lang w:val="en-US"/>
        </w:rPr>
        <w:t xml:space="preserve"> </w:t>
      </w:r>
      <w:bookmarkEnd w:id="7"/>
      <w:r w:rsidRPr="0085667E">
        <w:rPr>
          <w:rFonts w:ascii="Times New Roman" w:eastAsia="Calibri" w:hAnsi="Times New Roman" w:cs="Times New Roman"/>
          <w:sz w:val="20"/>
          <w:szCs w:val="20"/>
          <w:lang w:val="en-US"/>
        </w:rPr>
        <w:t xml:space="preserve">and other scholars </w:t>
      </w:r>
      <w:r w:rsidR="001A5058">
        <w:rPr>
          <w:rFonts w:ascii="Times New Roman" w:eastAsia="Calibri" w:hAnsi="Times New Roman" w:cs="Times New Roman"/>
          <w:sz w:val="20"/>
          <w:szCs w:val="20"/>
          <w:lang w:val="en-US"/>
        </w:rPr>
        <w:t>[12, 56]</w:t>
      </w:r>
      <w:r w:rsidRPr="0085667E">
        <w:rPr>
          <w:rFonts w:ascii="Times New Roman" w:eastAsia="Calibri" w:hAnsi="Times New Roman" w:cs="Times New Roman"/>
          <w:sz w:val="20"/>
          <w:szCs w:val="20"/>
          <w:lang w:val="en-US"/>
        </w:rPr>
        <w:t xml:space="preserve"> and indicated by the Aegean iconography, the most probable position of paddlers would be this of working abreast or in a single row. So, if operating side by side or in a staggered formation, their transversal separation must be about 0.85 m to 1 m </w:t>
      </w:r>
      <w:r w:rsidR="001A5058">
        <w:rPr>
          <w:rFonts w:ascii="Times New Roman" w:eastAsia="Calibri" w:hAnsi="Times New Roman" w:cs="Times New Roman"/>
          <w:sz w:val="20"/>
          <w:szCs w:val="20"/>
          <w:lang w:val="en-US"/>
        </w:rPr>
        <w:t>[12]</w:t>
      </w:r>
      <w:r w:rsidRPr="0085667E">
        <w:rPr>
          <w:rFonts w:ascii="Times New Roman" w:eastAsia="Calibri" w:hAnsi="Times New Roman" w:cs="Times New Roman"/>
          <w:sz w:val="20"/>
          <w:szCs w:val="20"/>
          <w:lang w:val="en-US"/>
        </w:rPr>
        <w:t xml:space="preserve">. Of course, this will not be enough since it would result in extreme slenderness and lack of transverse stability. A </w:t>
      </w:r>
      <w:r w:rsidRPr="001A5058">
        <w:rPr>
          <w:rFonts w:ascii="Times New Roman" w:eastAsia="Calibri" w:hAnsi="Times New Roman" w:cs="Times New Roman"/>
          <w:sz w:val="20"/>
          <w:szCs w:val="20"/>
          <w:lang w:val="en-US"/>
        </w:rPr>
        <w:t>good L/B ratio</w:t>
      </w:r>
      <w:r w:rsidRPr="0085667E">
        <w:rPr>
          <w:rFonts w:ascii="Times New Roman" w:eastAsia="Calibri" w:hAnsi="Times New Roman" w:cs="Times New Roman"/>
          <w:sz w:val="20"/>
          <w:szCs w:val="20"/>
          <w:lang w:val="en-US"/>
        </w:rPr>
        <w:t xml:space="preserve"> usually ranges between 5-7 </w:t>
      </w:r>
      <w:r w:rsidR="001A5058">
        <w:rPr>
          <w:rFonts w:ascii="Times New Roman" w:eastAsia="Calibri" w:hAnsi="Times New Roman" w:cs="Times New Roman"/>
          <w:sz w:val="20"/>
          <w:szCs w:val="20"/>
          <w:lang w:val="en-US"/>
        </w:rPr>
        <w:t xml:space="preserve">[47] </w:t>
      </w:r>
      <w:r w:rsidR="003C0A62">
        <w:rPr>
          <w:rFonts w:ascii="Times New Roman" w:eastAsia="Calibri" w:hAnsi="Times New Roman" w:cs="Times New Roman"/>
          <w:sz w:val="20"/>
          <w:szCs w:val="20"/>
          <w:lang w:val="en-US"/>
        </w:rPr>
        <w:t xml:space="preserve">which </w:t>
      </w:r>
      <w:r w:rsidRPr="0085667E">
        <w:rPr>
          <w:rFonts w:ascii="Times New Roman" w:eastAsia="Calibri" w:hAnsi="Times New Roman" w:cs="Times New Roman"/>
          <w:sz w:val="20"/>
          <w:szCs w:val="20"/>
          <w:lang w:val="en-US"/>
        </w:rPr>
        <w:t xml:space="preserve">can be estimated by using the previously determined lengths (5, 10, 15, 20 and 25 m) based on the height of a wave versus the length of a boat. A 5 m boat should have a maximum beam of no more than 1 m to have an L/B ratio of 5. A 10 m boat must have no more than a 2 m maximum beam to score an L/B ratio of 5. A 15 m boat should have a 3 m maximum beam for an L/B of 5; a beam of 2 m gives an L/B of 7.5, above that threshold. A 20 m boat needs to be 3 or 4 m wide to have an L/B of 6.5 or 5, respectively. Finally, a 25 m boat needs to have a breadth of 4 or 5 m to score an L/B of 6.2 and 5 m, respectively. However, too much beam can also adversely affect the boat’s stability and overall performance. </w:t>
      </w:r>
    </w:p>
    <w:p w14:paraId="6C892D31" w14:textId="7F86734C"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Having approximately identified various sizes, as far as the length and breadth of the boats are concerned, we may return to our initial problem, the calculation of </w:t>
      </w:r>
      <w:r w:rsidRPr="001A5058">
        <w:rPr>
          <w:rFonts w:ascii="Times New Roman" w:eastAsia="Calibri" w:hAnsi="Times New Roman" w:cs="Times New Roman"/>
          <w:sz w:val="20"/>
          <w:szCs w:val="20"/>
          <w:lang w:val="en-US"/>
        </w:rPr>
        <w:t xml:space="preserve">the </w:t>
      </w:r>
      <w:r w:rsidR="00D302B5" w:rsidRPr="001A5058">
        <w:rPr>
          <w:rFonts w:ascii="Times New Roman" w:hAnsi="Times New Roman" w:cs="Times New Roman"/>
          <w:sz w:val="20"/>
          <w:szCs w:val="20"/>
        </w:rPr>
        <w:t>L/</w:t>
      </w:r>
      <w:r w:rsidR="00D302B5" w:rsidRPr="001A5058">
        <w:rPr>
          <w:rFonts w:ascii="Cambria Math" w:hAnsi="Cambria Math" w:cs="Cambria Math"/>
          <w:sz w:val="20"/>
          <w:szCs w:val="20"/>
        </w:rPr>
        <w:t>∇</w:t>
      </w:r>
      <w:r w:rsidR="00D302B5" w:rsidRPr="001A5058">
        <w:rPr>
          <w:rFonts w:ascii="Times New Roman" w:hAnsi="Times New Roman" w:cs="Times New Roman"/>
          <w:sz w:val="20"/>
          <w:szCs w:val="20"/>
          <w:vertAlign w:val="superscript"/>
        </w:rPr>
        <w:t xml:space="preserve">1/3 </w:t>
      </w:r>
      <w:r w:rsidRPr="001A5058">
        <w:rPr>
          <w:rFonts w:ascii="Times New Roman" w:eastAsia="Calibri" w:hAnsi="Times New Roman" w:cs="Times New Roman"/>
          <w:sz w:val="20"/>
          <w:szCs w:val="20"/>
          <w:lang w:val="en-US"/>
        </w:rPr>
        <w:t>ratio. This should</w:t>
      </w:r>
      <w:r w:rsidRPr="0085667E">
        <w:rPr>
          <w:rFonts w:ascii="Times New Roman" w:eastAsia="Calibri" w:hAnsi="Times New Roman" w:cs="Times New Roman"/>
          <w:sz w:val="20"/>
          <w:szCs w:val="20"/>
          <w:lang w:val="en-US"/>
        </w:rPr>
        <w:t xml:space="preserve"> be within the range of 5.5-8</w:t>
      </w:r>
      <w:r w:rsidR="001A5058">
        <w:rPr>
          <w:rFonts w:ascii="Times New Roman" w:eastAsia="Calibri" w:hAnsi="Times New Roman" w:cs="Times New Roman"/>
          <w:sz w:val="20"/>
          <w:szCs w:val="20"/>
          <w:lang w:val="en-US"/>
        </w:rPr>
        <w:t xml:space="preserve"> [47]</w:t>
      </w:r>
      <w:r w:rsidRPr="0085667E">
        <w:rPr>
          <w:rFonts w:ascii="Times New Roman" w:eastAsia="Calibri" w:hAnsi="Times New Roman" w:cs="Times New Roman"/>
          <w:sz w:val="20"/>
          <w:szCs w:val="20"/>
          <w:lang w:val="en-US"/>
        </w:rPr>
        <w:t xml:space="preserve">. If we consider the paddler’s </w:t>
      </w:r>
      <w:proofErr w:type="spellStart"/>
      <w:r w:rsidRPr="0085667E">
        <w:rPr>
          <w:rFonts w:ascii="Times New Roman" w:eastAsia="Calibri" w:hAnsi="Times New Roman" w:cs="Times New Roman"/>
          <w:sz w:val="20"/>
          <w:szCs w:val="20"/>
          <w:lang w:val="en-US"/>
        </w:rPr>
        <w:t>interscalmium</w:t>
      </w:r>
      <w:proofErr w:type="spellEnd"/>
      <w:r w:rsidRPr="0085667E">
        <w:rPr>
          <w:rFonts w:ascii="Times New Roman" w:eastAsia="Calibri" w:hAnsi="Times New Roman" w:cs="Times New Roman"/>
          <w:sz w:val="20"/>
          <w:szCs w:val="20"/>
          <w:lang w:val="en-US"/>
        </w:rPr>
        <w:t xml:space="preserve"> (ca. 0.75-1 m)</w:t>
      </w:r>
      <w:r w:rsidR="001A5058">
        <w:rPr>
          <w:rFonts w:ascii="Times New Roman" w:eastAsia="Calibri" w:hAnsi="Times New Roman" w:cs="Times New Roman"/>
          <w:sz w:val="20"/>
          <w:szCs w:val="20"/>
          <w:lang w:val="en-US"/>
        </w:rPr>
        <w:t xml:space="preserve"> [11-12, 54-57]</w:t>
      </w:r>
      <w:r w:rsidRPr="0085667E">
        <w:rPr>
          <w:rFonts w:ascii="Times New Roman" w:eastAsia="Calibri" w:hAnsi="Times New Roman" w:cs="Times New Roman"/>
          <w:sz w:val="20"/>
          <w:szCs w:val="20"/>
          <w:lang w:val="en-US"/>
        </w:rPr>
        <w:t xml:space="preserve"> a 5 m boat can accommodate ca. 2-3 paddlers on each side, </w:t>
      </w:r>
      <w:proofErr w:type="gramStart"/>
      <w:r w:rsidRPr="0085667E">
        <w:rPr>
          <w:rFonts w:ascii="Times New Roman" w:eastAsia="Calibri" w:hAnsi="Times New Roman" w:cs="Times New Roman"/>
          <w:sz w:val="20"/>
          <w:szCs w:val="20"/>
          <w:lang w:val="en-US"/>
        </w:rPr>
        <w:t>a 10 m boat ca. 7-8 paddlers</w:t>
      </w:r>
      <w:proofErr w:type="gramEnd"/>
      <w:r w:rsidRPr="0085667E">
        <w:rPr>
          <w:rFonts w:ascii="Times New Roman" w:eastAsia="Calibri" w:hAnsi="Times New Roman" w:cs="Times New Roman"/>
          <w:sz w:val="20"/>
          <w:szCs w:val="20"/>
          <w:lang w:val="en-US"/>
        </w:rPr>
        <w:t xml:space="preserve">, a 15 m boat around 10-12 paddlers, a 20 m boat around 12-15 paddlers and a 25 one ca. 15-20 paddlers. </w:t>
      </w:r>
      <w:proofErr w:type="gramStart"/>
      <w:r w:rsidRPr="0085667E">
        <w:rPr>
          <w:rFonts w:ascii="Times New Roman" w:eastAsia="Calibri" w:hAnsi="Times New Roman" w:cs="Times New Roman"/>
          <w:sz w:val="20"/>
          <w:szCs w:val="20"/>
          <w:lang w:val="en-US"/>
        </w:rPr>
        <w:t>Thereby</w:t>
      </w:r>
      <w:proofErr w:type="gramEnd"/>
      <w:r w:rsidRPr="0085667E">
        <w:rPr>
          <w:rFonts w:ascii="Times New Roman" w:eastAsia="Calibri" w:hAnsi="Times New Roman" w:cs="Times New Roman"/>
          <w:sz w:val="20"/>
          <w:szCs w:val="20"/>
          <w:lang w:val="en-US"/>
        </w:rPr>
        <w:t xml:space="preserve">, the weight of the hull for boats of 5 m, 10 m, 15 </w:t>
      </w:r>
      <w:proofErr w:type="gramStart"/>
      <w:r w:rsidRPr="0085667E">
        <w:rPr>
          <w:rFonts w:ascii="Times New Roman" w:eastAsia="Calibri" w:hAnsi="Times New Roman" w:cs="Times New Roman"/>
          <w:sz w:val="20"/>
          <w:szCs w:val="20"/>
          <w:lang w:val="en-US"/>
        </w:rPr>
        <w:t>m</w:t>
      </w:r>
      <w:proofErr w:type="gramEnd"/>
      <w:r w:rsidRPr="0085667E">
        <w:rPr>
          <w:rFonts w:ascii="Times New Roman" w:eastAsia="Calibri" w:hAnsi="Times New Roman" w:cs="Times New Roman"/>
          <w:sz w:val="20"/>
          <w:szCs w:val="20"/>
          <w:lang w:val="en-US"/>
        </w:rPr>
        <w:t xml:space="preserve"> and 25 m can be estimated at upwards </w:t>
      </w:r>
      <w:r w:rsidRPr="001A5058">
        <w:rPr>
          <w:rFonts w:ascii="Times New Roman" w:eastAsia="Calibri" w:hAnsi="Times New Roman" w:cs="Times New Roman"/>
          <w:sz w:val="20"/>
          <w:szCs w:val="20"/>
          <w:lang w:val="en-US"/>
        </w:rPr>
        <w:t>of 25 kg/sq. m, including other woodwork at 15 kg/sq. m (Weight of hull = Surface area of hull x Weight per sq. m). Thereby, at least approximately, a 5 m boat (WL ca. 3 m) would displace around 0.5 t, a 10 m boat (WL ca. 5.5 m) about 1.5-17 t, a 15</w:t>
      </w:r>
      <w:r w:rsidRPr="0085667E">
        <w:rPr>
          <w:rFonts w:ascii="Times New Roman" w:eastAsia="Calibri" w:hAnsi="Times New Roman" w:cs="Times New Roman"/>
          <w:sz w:val="20"/>
          <w:szCs w:val="20"/>
          <w:lang w:val="en-US"/>
        </w:rPr>
        <w:t xml:space="preserve"> m boat (WL ca. 8 m) around 4 t, a 20 m boat (WL ca. 10.7 m) around 5 t and a 25 m one (WL ca. 13.5 m.) around 7 t. Hence, the </w:t>
      </w:r>
      <w:r w:rsidR="005B6E59" w:rsidRPr="00D302B5">
        <w:rPr>
          <w:rFonts w:ascii="Times New Roman" w:hAnsi="Times New Roman" w:cs="Times New Roman"/>
          <w:sz w:val="20"/>
          <w:szCs w:val="20"/>
        </w:rPr>
        <w:t>L/</w:t>
      </w:r>
      <w:r w:rsidR="005B6E59" w:rsidRPr="00D302B5">
        <w:rPr>
          <w:rFonts w:ascii="Cambria Math" w:hAnsi="Cambria Math" w:cs="Cambria Math"/>
          <w:sz w:val="20"/>
          <w:szCs w:val="20"/>
        </w:rPr>
        <w:t>∇</w:t>
      </w:r>
      <w:r w:rsidR="005B6E59" w:rsidRPr="00D302B5">
        <w:rPr>
          <w:rFonts w:ascii="Times New Roman" w:hAnsi="Times New Roman" w:cs="Times New Roman"/>
          <w:sz w:val="20"/>
          <w:szCs w:val="20"/>
          <w:vertAlign w:val="superscript"/>
        </w:rPr>
        <w:t>1/</w:t>
      </w:r>
      <w:proofErr w:type="gramStart"/>
      <w:r w:rsidR="005B6E59" w:rsidRPr="00D302B5">
        <w:rPr>
          <w:rFonts w:ascii="Times New Roman" w:hAnsi="Times New Roman" w:cs="Times New Roman"/>
          <w:sz w:val="20"/>
          <w:szCs w:val="20"/>
          <w:vertAlign w:val="superscript"/>
        </w:rPr>
        <w:t>3</w:t>
      </w:r>
      <w:r w:rsidR="005B6E59">
        <w:rPr>
          <w:rFonts w:ascii="Times New Roman" w:hAnsi="Times New Roman" w:cs="Times New Roman"/>
          <w:sz w:val="20"/>
          <w:szCs w:val="20"/>
          <w:vertAlign w:val="superscript"/>
        </w:rPr>
        <w:t xml:space="preserve">  </w:t>
      </w:r>
      <w:r w:rsidRPr="0085667E">
        <w:rPr>
          <w:rFonts w:ascii="Times New Roman" w:eastAsia="Calibri" w:hAnsi="Times New Roman" w:cs="Times New Roman"/>
          <w:sz w:val="20"/>
          <w:szCs w:val="20"/>
          <w:lang w:val="en-US"/>
        </w:rPr>
        <w:t>ratio</w:t>
      </w:r>
      <w:proofErr w:type="gramEnd"/>
      <w:r w:rsidRPr="0085667E">
        <w:rPr>
          <w:rFonts w:ascii="Times New Roman" w:eastAsia="Calibri" w:hAnsi="Times New Roman" w:cs="Times New Roman"/>
          <w:sz w:val="20"/>
          <w:szCs w:val="20"/>
          <w:lang w:val="en-US"/>
        </w:rPr>
        <w:t xml:space="preserve"> for a 5 m boat is 3.7; for a 10 m boat, it is around 4.8; for a 15 m boat is around 5; for a 20 m boat, is around 6.2; for a 25 m boat is around 7</w:t>
      </w:r>
      <w:r w:rsidR="003C0A62">
        <w:rPr>
          <w:rFonts w:ascii="Times New Roman" w:eastAsia="Calibri" w:hAnsi="Times New Roman" w:cs="Times New Roman"/>
          <w:sz w:val="20"/>
          <w:szCs w:val="20"/>
          <w:lang w:val="en-US"/>
        </w:rPr>
        <w:t xml:space="preserve"> (</w:t>
      </w:r>
      <w:r w:rsidR="005B6E59">
        <w:rPr>
          <w:rFonts w:ascii="Times New Roman" w:eastAsia="Calibri" w:hAnsi="Times New Roman" w:cs="Times New Roman"/>
          <w:sz w:val="20"/>
          <w:szCs w:val="20"/>
          <w:lang w:val="en-US"/>
        </w:rPr>
        <w:t>t</w:t>
      </w:r>
      <w:r w:rsidR="003C0A62" w:rsidRPr="003C0A62">
        <w:rPr>
          <w:rFonts w:ascii="Times New Roman" w:eastAsia="Calibri" w:hAnsi="Times New Roman" w:cs="Times New Roman"/>
          <w:sz w:val="20"/>
          <w:szCs w:val="20"/>
          <w:lang w:val="en-US"/>
        </w:rPr>
        <w:t xml:space="preserve">he </w:t>
      </w:r>
      <w:r w:rsidR="005B6E59">
        <w:rPr>
          <w:rFonts w:ascii="Times New Roman" w:eastAsia="Calibri" w:hAnsi="Times New Roman" w:cs="Times New Roman"/>
          <w:sz w:val="20"/>
          <w:szCs w:val="20"/>
          <w:lang w:val="en-US"/>
        </w:rPr>
        <w:t>basic hydrostatics</w:t>
      </w:r>
      <w:r w:rsidR="003C0A62" w:rsidRPr="003C0A62">
        <w:rPr>
          <w:rFonts w:ascii="Times New Roman" w:eastAsia="Calibri" w:hAnsi="Times New Roman" w:cs="Times New Roman"/>
          <w:sz w:val="20"/>
          <w:szCs w:val="20"/>
          <w:lang w:val="en-US"/>
        </w:rPr>
        <w:t xml:space="preserve"> </w:t>
      </w:r>
      <w:r w:rsidR="00EF2D1A">
        <w:rPr>
          <w:rFonts w:ascii="Times New Roman" w:eastAsia="Calibri" w:hAnsi="Times New Roman" w:cs="Times New Roman"/>
          <w:sz w:val="20"/>
          <w:szCs w:val="20"/>
          <w:lang w:val="en-US"/>
        </w:rPr>
        <w:t xml:space="preserve">have </w:t>
      </w:r>
      <w:r w:rsidR="003C0A62" w:rsidRPr="003C0A62">
        <w:rPr>
          <w:rFonts w:ascii="Times New Roman" w:eastAsia="Calibri" w:hAnsi="Times New Roman" w:cs="Times New Roman"/>
          <w:sz w:val="20"/>
          <w:szCs w:val="20"/>
          <w:lang w:val="en-US"/>
        </w:rPr>
        <w:t>been approximated in MAXSURF</w:t>
      </w:r>
      <w:r w:rsidR="003C0A62">
        <w:rPr>
          <w:rFonts w:ascii="Times New Roman" w:eastAsia="Calibri" w:hAnsi="Times New Roman" w:cs="Times New Roman"/>
          <w:sz w:val="20"/>
          <w:szCs w:val="20"/>
          <w:lang w:val="en-US"/>
        </w:rPr>
        <w:t>).</w:t>
      </w:r>
    </w:p>
    <w:p w14:paraId="65979713" w14:textId="77CB673D"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lastRenderedPageBreak/>
        <w:t xml:space="preserve">Regarding the freeboard and </w:t>
      </w:r>
      <w:r w:rsidR="005B6E59">
        <w:rPr>
          <w:rFonts w:ascii="Times New Roman" w:eastAsia="Calibri" w:hAnsi="Times New Roman" w:cs="Times New Roman"/>
          <w:sz w:val="20"/>
          <w:szCs w:val="20"/>
          <w:lang w:val="en-US"/>
        </w:rPr>
        <w:t>T</w:t>
      </w:r>
      <w:r w:rsidRPr="0085667E">
        <w:rPr>
          <w:rFonts w:ascii="Times New Roman" w:eastAsia="Calibri" w:hAnsi="Times New Roman" w:cs="Times New Roman"/>
          <w:sz w:val="20"/>
          <w:szCs w:val="20"/>
          <w:lang w:val="en-US"/>
        </w:rPr>
        <w:t xml:space="preserve">, these can be estimated by accepting paddling as the mode of </w:t>
      </w:r>
      <w:r w:rsidR="003C0A62">
        <w:rPr>
          <w:rFonts w:ascii="Times New Roman" w:eastAsia="Calibri" w:hAnsi="Times New Roman" w:cs="Times New Roman"/>
          <w:sz w:val="20"/>
          <w:szCs w:val="20"/>
          <w:lang w:val="en-US"/>
        </w:rPr>
        <w:t>propulsion</w:t>
      </w:r>
      <w:r w:rsidRPr="0085667E">
        <w:rPr>
          <w:rFonts w:ascii="Times New Roman" w:eastAsia="Calibri" w:hAnsi="Times New Roman" w:cs="Times New Roman"/>
          <w:sz w:val="20"/>
          <w:szCs w:val="20"/>
          <w:lang w:val="en-US"/>
        </w:rPr>
        <w:t xml:space="preserve"> and the above-estimated displacement values. If paddling was employed by paddlers being sat or kneeled for increased stability, then, based on ethnographical and archaeological data, the lowest height of the sides would be between 0.8-1 m above the waterline (freeboard), at least in normal see states </w:t>
      </w:r>
      <w:r w:rsidR="001A5058">
        <w:rPr>
          <w:rFonts w:ascii="Times New Roman" w:eastAsia="Calibri" w:hAnsi="Times New Roman" w:cs="Times New Roman"/>
          <w:sz w:val="20"/>
          <w:szCs w:val="20"/>
          <w:lang w:val="en-US"/>
        </w:rPr>
        <w:t>[12]</w:t>
      </w:r>
      <w:r w:rsidRPr="0085667E">
        <w:rPr>
          <w:rFonts w:ascii="Times New Roman" w:eastAsia="Calibri" w:hAnsi="Times New Roman" w:cs="Times New Roman"/>
          <w:sz w:val="20"/>
          <w:szCs w:val="20"/>
          <w:lang w:val="en-US"/>
        </w:rPr>
        <w:t xml:space="preserve">. These freeboard numbers have been successfully confirmed in the Aegean Sea context with the paddling of the </w:t>
      </w:r>
      <w:proofErr w:type="spellStart"/>
      <w:r w:rsidRPr="0085667E">
        <w:rPr>
          <w:rFonts w:ascii="Times New Roman" w:eastAsia="Calibri" w:hAnsi="Times New Roman" w:cs="Times New Roman"/>
          <w:sz w:val="20"/>
          <w:szCs w:val="20"/>
          <w:lang w:val="en-US"/>
        </w:rPr>
        <w:t>Bracciano</w:t>
      </w:r>
      <w:proofErr w:type="spellEnd"/>
      <w:r w:rsidRPr="0085667E">
        <w:rPr>
          <w:rFonts w:ascii="Times New Roman" w:eastAsia="Calibri" w:hAnsi="Times New Roman" w:cs="Times New Roman"/>
          <w:sz w:val="20"/>
          <w:szCs w:val="20"/>
          <w:lang w:val="en-US"/>
        </w:rPr>
        <w:t xml:space="preserve"> replica during the </w:t>
      </w:r>
      <w:proofErr w:type="spellStart"/>
      <w:r w:rsidRPr="0085667E">
        <w:rPr>
          <w:rFonts w:ascii="Times New Roman" w:eastAsia="Calibri" w:hAnsi="Times New Roman" w:cs="Times New Roman"/>
          <w:sz w:val="20"/>
          <w:szCs w:val="20"/>
          <w:lang w:val="en-US"/>
        </w:rPr>
        <w:t>Monoxylon</w:t>
      </w:r>
      <w:proofErr w:type="spellEnd"/>
      <w:r w:rsidRPr="0085667E">
        <w:rPr>
          <w:rFonts w:ascii="Times New Roman" w:eastAsia="Calibri" w:hAnsi="Times New Roman" w:cs="Times New Roman"/>
          <w:sz w:val="20"/>
          <w:szCs w:val="20"/>
          <w:lang w:val="en-US"/>
        </w:rPr>
        <w:t xml:space="preserve"> III expedition </w:t>
      </w:r>
      <w:r w:rsidR="001A5058">
        <w:rPr>
          <w:rFonts w:ascii="Times New Roman" w:eastAsia="Calibri" w:hAnsi="Times New Roman" w:cs="Times New Roman"/>
          <w:sz w:val="20"/>
          <w:szCs w:val="20"/>
          <w:lang w:val="en-US"/>
        </w:rPr>
        <w:t>[58]</w:t>
      </w:r>
      <w:r w:rsidRPr="0085667E">
        <w:rPr>
          <w:rFonts w:ascii="Times New Roman" w:eastAsia="Calibri" w:hAnsi="Times New Roman" w:cs="Times New Roman"/>
          <w:sz w:val="20"/>
          <w:szCs w:val="20"/>
          <w:lang w:val="en-US"/>
        </w:rPr>
        <w:t xml:space="preserve">. Hence, this freeboard roughly yields a </w:t>
      </w:r>
      <w:r w:rsidR="005B6E59">
        <w:rPr>
          <w:rFonts w:ascii="Times New Roman" w:eastAsia="Calibri" w:hAnsi="Times New Roman" w:cs="Times New Roman"/>
          <w:sz w:val="20"/>
          <w:szCs w:val="20"/>
          <w:lang w:val="en-US"/>
        </w:rPr>
        <w:t>T</w:t>
      </w:r>
      <w:r w:rsidRPr="0085667E">
        <w:rPr>
          <w:rFonts w:ascii="Times New Roman" w:eastAsia="Calibri" w:hAnsi="Times New Roman" w:cs="Times New Roman"/>
          <w:sz w:val="20"/>
          <w:szCs w:val="20"/>
          <w:lang w:val="en-US"/>
        </w:rPr>
        <w:t xml:space="preserve"> of ca. 0.2-05 m. Accordingly, the overall height of the sides (the vertical distance from the gunwale to the bottom of the boat) should be around 1.2-1.5 m or more.</w:t>
      </w:r>
      <w:r w:rsidR="005B6E59" w:rsidRPr="005B6E59">
        <w:t xml:space="preserve"> </w:t>
      </w:r>
      <w:r w:rsidR="005B6E59" w:rsidRPr="005B6E59">
        <w:rPr>
          <w:rFonts w:ascii="Times New Roman" w:eastAsia="Calibri" w:hAnsi="Times New Roman" w:cs="Times New Roman"/>
          <w:sz w:val="20"/>
          <w:szCs w:val="20"/>
          <w:lang w:val="en-US"/>
        </w:rPr>
        <w:t xml:space="preserve">Another aspect included is the B/T </w:t>
      </w:r>
      <w:r w:rsidR="005B6E59">
        <w:rPr>
          <w:rFonts w:ascii="Times New Roman" w:eastAsia="Calibri" w:hAnsi="Times New Roman" w:cs="Times New Roman"/>
          <w:sz w:val="20"/>
          <w:szCs w:val="20"/>
          <w:lang w:val="en-US"/>
        </w:rPr>
        <w:t>ratio.</w:t>
      </w:r>
      <w:r w:rsidR="005B6E59" w:rsidRPr="005B6E59">
        <w:rPr>
          <w:rFonts w:ascii="Times New Roman" w:eastAsia="Calibri" w:hAnsi="Times New Roman" w:cs="Times New Roman"/>
          <w:sz w:val="20"/>
          <w:szCs w:val="20"/>
          <w:lang w:val="en-US"/>
        </w:rPr>
        <w:t xml:space="preserve"> It has been proposed that a moderate beam should be no more than three to four times the body depth of the hull or have a B/T ratio of 2.5-5 </w:t>
      </w:r>
      <w:r w:rsidR="009B0560">
        <w:rPr>
          <w:rFonts w:ascii="Times New Roman" w:eastAsia="Calibri" w:hAnsi="Times New Roman" w:cs="Times New Roman"/>
          <w:sz w:val="20"/>
          <w:szCs w:val="20"/>
          <w:lang w:val="en-US"/>
        </w:rPr>
        <w:t>[47, 59].</w:t>
      </w:r>
    </w:p>
    <w:p w14:paraId="038BB1DC" w14:textId="0EC8C287"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Based on these estimations, we can exclude from our reconstruction process the boats of ≤ 5 m since their ratios would be lower than the proposed ones </w:t>
      </w:r>
      <w:r w:rsidR="001A5058">
        <w:rPr>
          <w:rFonts w:ascii="Times New Roman" w:eastAsia="Calibri" w:hAnsi="Times New Roman" w:cs="Times New Roman"/>
          <w:sz w:val="20"/>
          <w:szCs w:val="20"/>
          <w:lang w:val="en-US"/>
        </w:rPr>
        <w:t>[47, 59]</w:t>
      </w:r>
      <w:r w:rsidRPr="0085667E">
        <w:rPr>
          <w:rFonts w:ascii="Times New Roman" w:eastAsia="Calibri" w:hAnsi="Times New Roman" w:cs="Times New Roman"/>
          <w:sz w:val="20"/>
          <w:szCs w:val="20"/>
          <w:lang w:val="en-US"/>
        </w:rPr>
        <w:t>, at least for open sea boats</w:t>
      </w:r>
      <w:r w:rsidR="009B0560">
        <w:rPr>
          <w:rFonts w:ascii="Times New Roman" w:eastAsia="Calibri" w:hAnsi="Times New Roman" w:cs="Times New Roman"/>
          <w:sz w:val="20"/>
          <w:szCs w:val="20"/>
          <w:lang w:val="en-US"/>
        </w:rPr>
        <w:t xml:space="preserve"> able to safely transport people and cargo</w:t>
      </w:r>
      <w:r w:rsidRPr="0085667E">
        <w:rPr>
          <w:rFonts w:ascii="Times New Roman" w:eastAsia="Calibri" w:hAnsi="Times New Roman" w:cs="Times New Roman"/>
          <w:sz w:val="20"/>
          <w:szCs w:val="20"/>
          <w:lang w:val="en-US"/>
        </w:rPr>
        <w:t xml:space="preserve">. The boats that measure 10 </w:t>
      </w:r>
      <w:r w:rsidR="00BD5EF9">
        <w:rPr>
          <w:rFonts w:ascii="Times New Roman" w:eastAsia="Calibri" w:hAnsi="Times New Roman" w:cs="Times New Roman"/>
          <w:sz w:val="20"/>
          <w:szCs w:val="20"/>
          <w:lang w:val="en-US"/>
        </w:rPr>
        <w:t xml:space="preserve">x 2 </w:t>
      </w:r>
      <w:r w:rsidRPr="0085667E">
        <w:rPr>
          <w:rFonts w:ascii="Times New Roman" w:eastAsia="Calibri" w:hAnsi="Times New Roman" w:cs="Times New Roman"/>
          <w:sz w:val="20"/>
          <w:szCs w:val="20"/>
          <w:lang w:val="en-US"/>
        </w:rPr>
        <w:t>m check some of the abovementioned criteria. The 15</w:t>
      </w:r>
      <w:r w:rsidR="00BD5EF9">
        <w:rPr>
          <w:rFonts w:ascii="Times New Roman" w:eastAsia="Calibri" w:hAnsi="Times New Roman" w:cs="Times New Roman"/>
          <w:sz w:val="20"/>
          <w:szCs w:val="20"/>
          <w:lang w:val="en-US"/>
        </w:rPr>
        <w:t xml:space="preserve"> x 3</w:t>
      </w:r>
      <w:r w:rsidRPr="0085667E">
        <w:rPr>
          <w:rFonts w:ascii="Times New Roman" w:eastAsia="Calibri" w:hAnsi="Times New Roman" w:cs="Times New Roman"/>
          <w:sz w:val="20"/>
          <w:szCs w:val="20"/>
          <w:lang w:val="en-US"/>
        </w:rPr>
        <w:t xml:space="preserve"> m long ones, indicate some of the best examples, scoring well in all ratio categories. The 20 </w:t>
      </w:r>
      <w:r w:rsidR="00BD5EF9">
        <w:rPr>
          <w:rFonts w:ascii="Times New Roman" w:eastAsia="Calibri" w:hAnsi="Times New Roman" w:cs="Times New Roman"/>
          <w:sz w:val="20"/>
          <w:szCs w:val="20"/>
          <w:lang w:val="en-US"/>
        </w:rPr>
        <w:t>x</w:t>
      </w:r>
      <w:r w:rsidRPr="0085667E">
        <w:rPr>
          <w:rFonts w:ascii="Times New Roman" w:eastAsia="Calibri" w:hAnsi="Times New Roman" w:cs="Times New Roman"/>
          <w:sz w:val="20"/>
          <w:szCs w:val="20"/>
          <w:lang w:val="en-US"/>
        </w:rPr>
        <w:t xml:space="preserve"> 3 m would also be a fine example. As far as the 25 m long, this requires a 4 or 5 m breadth. However, a 5 m beam seems extreme and would make the boat considerably stiff. Consequently, a 25 x 4 boat appears a more plausible option, as far as the abovementioned ratios are concerned.</w:t>
      </w:r>
    </w:p>
    <w:p w14:paraId="2133055D" w14:textId="2715E57B"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Next, it remains to be seen whether these four sets of longitudinal dimensions (10 m, 15 m, 20 </w:t>
      </w:r>
      <w:proofErr w:type="gramStart"/>
      <w:r w:rsidRPr="0085667E">
        <w:rPr>
          <w:rFonts w:ascii="Times New Roman" w:eastAsia="Calibri" w:hAnsi="Times New Roman" w:cs="Times New Roman"/>
          <w:sz w:val="20"/>
          <w:szCs w:val="20"/>
          <w:lang w:val="en-US"/>
        </w:rPr>
        <w:t>m</w:t>
      </w:r>
      <w:proofErr w:type="gramEnd"/>
      <w:r w:rsidRPr="0085667E">
        <w:rPr>
          <w:rFonts w:ascii="Times New Roman" w:eastAsia="Calibri" w:hAnsi="Times New Roman" w:cs="Times New Roman"/>
          <w:sz w:val="20"/>
          <w:szCs w:val="20"/>
          <w:lang w:val="en-US"/>
        </w:rPr>
        <w:t xml:space="preserve"> and 25 m) were technologically viable or supported by the timber availability and the boat evidence of the period</w:t>
      </w:r>
      <w:r w:rsidR="00BD5EF9">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 xml:space="preserve"> In terms of technology, </w:t>
      </w:r>
      <w:r w:rsidR="005B6E59">
        <w:rPr>
          <w:rFonts w:ascii="Times New Roman" w:eastAsia="Calibri" w:hAnsi="Times New Roman" w:cs="Times New Roman"/>
          <w:sz w:val="20"/>
          <w:szCs w:val="20"/>
          <w:lang w:val="en-US"/>
        </w:rPr>
        <w:t>we proposed</w:t>
      </w:r>
      <w:r w:rsidRPr="0085667E">
        <w:rPr>
          <w:rFonts w:ascii="Times New Roman" w:eastAsia="Calibri" w:hAnsi="Times New Roman" w:cs="Times New Roman"/>
          <w:sz w:val="20"/>
          <w:szCs w:val="20"/>
          <w:lang w:val="en-US"/>
        </w:rPr>
        <w:t xml:space="preserve"> that the necessary knowhow and toolset to fell and process a log </w:t>
      </w:r>
      <w:proofErr w:type="gramStart"/>
      <w:r w:rsidRPr="0085667E">
        <w:rPr>
          <w:rFonts w:ascii="Times New Roman" w:eastAsia="Calibri" w:hAnsi="Times New Roman" w:cs="Times New Roman"/>
          <w:sz w:val="20"/>
          <w:szCs w:val="20"/>
          <w:lang w:val="en-US"/>
        </w:rPr>
        <w:t>in order to</w:t>
      </w:r>
      <w:proofErr w:type="gramEnd"/>
      <w:r w:rsidRPr="0085667E">
        <w:rPr>
          <w:rFonts w:ascii="Times New Roman" w:eastAsia="Calibri" w:hAnsi="Times New Roman" w:cs="Times New Roman"/>
          <w:sz w:val="20"/>
          <w:szCs w:val="20"/>
          <w:lang w:val="en-US"/>
        </w:rPr>
        <w:t xml:space="preserve"> construct an extended/expanded </w:t>
      </w:r>
      <w:proofErr w:type="spellStart"/>
      <w:r w:rsidRPr="0085667E">
        <w:rPr>
          <w:rFonts w:ascii="Times New Roman" w:eastAsia="Calibri" w:hAnsi="Times New Roman" w:cs="Times New Roman"/>
          <w:sz w:val="20"/>
          <w:szCs w:val="20"/>
          <w:lang w:val="en-US"/>
        </w:rPr>
        <w:t>logboat</w:t>
      </w:r>
      <w:proofErr w:type="spellEnd"/>
      <w:r w:rsidRPr="0085667E">
        <w:rPr>
          <w:rFonts w:ascii="Times New Roman" w:eastAsia="Calibri" w:hAnsi="Times New Roman" w:cs="Times New Roman"/>
          <w:sz w:val="20"/>
          <w:szCs w:val="20"/>
          <w:lang w:val="en-US"/>
        </w:rPr>
        <w:t xml:space="preserve"> or shape it into planks is evident at least since the LN period; likewise, the necessary joinery techniques</w:t>
      </w:r>
      <w:r w:rsidR="009B0560">
        <w:rPr>
          <w:rFonts w:ascii="Times New Roman" w:eastAsia="Calibri" w:hAnsi="Times New Roman" w:cs="Times New Roman"/>
          <w:sz w:val="20"/>
          <w:szCs w:val="20"/>
          <w:lang w:val="en-US"/>
        </w:rPr>
        <w:t xml:space="preserve"> [11-12]</w:t>
      </w:r>
      <w:r w:rsidR="00BD5EF9">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In terms of timber availability, it has been recommended that the tree species required to construct a ≥ 10 m </w:t>
      </w:r>
      <w:proofErr w:type="spellStart"/>
      <w:r w:rsidRPr="0085667E">
        <w:rPr>
          <w:rFonts w:ascii="Times New Roman" w:eastAsia="Calibri" w:hAnsi="Times New Roman" w:cs="Times New Roman"/>
          <w:sz w:val="20"/>
          <w:szCs w:val="20"/>
          <w:lang w:val="en-US"/>
        </w:rPr>
        <w:t>logboat</w:t>
      </w:r>
      <w:proofErr w:type="spellEnd"/>
      <w:r w:rsidRPr="0085667E">
        <w:rPr>
          <w:rFonts w:ascii="Times New Roman" w:eastAsia="Calibri" w:hAnsi="Times New Roman" w:cs="Times New Roman"/>
          <w:sz w:val="20"/>
          <w:szCs w:val="20"/>
          <w:lang w:val="en-US"/>
        </w:rPr>
        <w:t xml:space="preserve"> were present, such as </w:t>
      </w:r>
      <w:r w:rsidRPr="00D80D99">
        <w:rPr>
          <w:rFonts w:ascii="Times New Roman" w:eastAsia="Calibri" w:hAnsi="Times New Roman" w:cs="Times New Roman"/>
          <w:i/>
          <w:iCs/>
          <w:sz w:val="20"/>
          <w:szCs w:val="20"/>
          <w:lang w:val="en-US"/>
        </w:rPr>
        <w:t>Pinus nigra</w:t>
      </w:r>
      <w:r w:rsidRPr="0085667E">
        <w:rPr>
          <w:rFonts w:ascii="Times New Roman" w:eastAsia="Calibri" w:hAnsi="Times New Roman" w:cs="Times New Roman"/>
          <w:sz w:val="20"/>
          <w:szCs w:val="20"/>
          <w:lang w:val="en-US"/>
        </w:rPr>
        <w:t xml:space="preserve"> and </w:t>
      </w:r>
      <w:proofErr w:type="spellStart"/>
      <w:r w:rsidRPr="00D80D99">
        <w:rPr>
          <w:rFonts w:ascii="Times New Roman" w:eastAsia="Calibri" w:hAnsi="Times New Roman" w:cs="Times New Roman"/>
          <w:i/>
          <w:iCs/>
          <w:sz w:val="20"/>
          <w:szCs w:val="20"/>
          <w:lang w:val="en-US"/>
        </w:rPr>
        <w:t>bru</w:t>
      </w:r>
      <w:r w:rsidR="00C538B1">
        <w:rPr>
          <w:rFonts w:ascii="Times New Roman" w:eastAsia="Calibri" w:hAnsi="Times New Roman" w:cs="Times New Roman"/>
          <w:i/>
          <w:iCs/>
          <w:sz w:val="20"/>
          <w:szCs w:val="20"/>
          <w:lang w:val="en-US"/>
        </w:rPr>
        <w:t>t</w:t>
      </w:r>
      <w:r w:rsidRPr="00D80D99">
        <w:rPr>
          <w:rFonts w:ascii="Times New Roman" w:eastAsia="Calibri" w:hAnsi="Times New Roman" w:cs="Times New Roman"/>
          <w:i/>
          <w:iCs/>
          <w:sz w:val="20"/>
          <w:szCs w:val="20"/>
          <w:lang w:val="en-US"/>
        </w:rPr>
        <w:t>ia</w:t>
      </w:r>
      <w:proofErr w:type="spellEnd"/>
      <w:r w:rsidRPr="00D80D99">
        <w:rPr>
          <w:rFonts w:ascii="Times New Roman" w:eastAsia="Calibri" w:hAnsi="Times New Roman" w:cs="Times New Roman"/>
          <w:i/>
          <w:iCs/>
          <w:sz w:val="20"/>
          <w:szCs w:val="20"/>
          <w:lang w:val="en-US"/>
        </w:rPr>
        <w:t xml:space="preserve"> </w:t>
      </w:r>
      <w:r w:rsidRPr="0085667E">
        <w:rPr>
          <w:rFonts w:ascii="Times New Roman" w:eastAsia="Calibri" w:hAnsi="Times New Roman" w:cs="Times New Roman"/>
          <w:sz w:val="20"/>
          <w:szCs w:val="20"/>
          <w:lang w:val="en-US"/>
        </w:rPr>
        <w:t xml:space="preserve">or </w:t>
      </w:r>
      <w:proofErr w:type="gramStart"/>
      <w:r w:rsidRPr="0085667E">
        <w:rPr>
          <w:rFonts w:ascii="Times New Roman" w:eastAsia="Calibri" w:hAnsi="Times New Roman" w:cs="Times New Roman"/>
          <w:sz w:val="20"/>
          <w:szCs w:val="20"/>
          <w:lang w:val="en-US"/>
        </w:rPr>
        <w:t>oaks;</w:t>
      </w:r>
      <w:proofErr w:type="gramEnd"/>
      <w:r w:rsidRPr="0085667E">
        <w:rPr>
          <w:rFonts w:ascii="Times New Roman" w:eastAsia="Calibri" w:hAnsi="Times New Roman" w:cs="Times New Roman"/>
          <w:sz w:val="20"/>
          <w:szCs w:val="20"/>
          <w:lang w:val="en-US"/>
        </w:rPr>
        <w:t xml:space="preserve"> similarly, adequate timber for shaping the planking of a plank-built hull </w:t>
      </w:r>
      <w:r w:rsidR="001A5058">
        <w:rPr>
          <w:rFonts w:ascii="Times New Roman" w:eastAsia="Calibri" w:hAnsi="Times New Roman" w:cs="Times New Roman"/>
          <w:sz w:val="20"/>
          <w:szCs w:val="20"/>
          <w:lang w:val="en-US"/>
        </w:rPr>
        <w:t>[11-12]</w:t>
      </w:r>
      <w:r w:rsidRPr="0085667E">
        <w:rPr>
          <w:rFonts w:ascii="Times New Roman" w:eastAsia="Calibri" w:hAnsi="Times New Roman" w:cs="Times New Roman"/>
          <w:sz w:val="20"/>
          <w:szCs w:val="20"/>
          <w:lang w:val="en-US"/>
        </w:rPr>
        <w:t>. Hence, at least theoretically, one could produce quite long, solid planks from a single log. However, since there were adequate joinery techniques in the LN-EBA Aegean, considerable lengths could have been attained by joining shorter planks.</w:t>
      </w:r>
    </w:p>
    <w:p w14:paraId="3D617C5B" w14:textId="4A3FD71A"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Regardless, there should have been a limitation in a boat</w:t>
      </w:r>
      <w:r w:rsidR="005B6E59">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 xml:space="preserve">s length, either built from a log or planks exclusively, especially if we accept that the most expensive aspect of boatbuilding is to increase the boat’s length </w:t>
      </w:r>
      <w:r w:rsidR="001A5058">
        <w:rPr>
          <w:rFonts w:ascii="Times New Roman" w:eastAsia="Calibri" w:hAnsi="Times New Roman" w:cs="Times New Roman"/>
          <w:sz w:val="20"/>
          <w:szCs w:val="20"/>
          <w:lang w:val="en-US"/>
        </w:rPr>
        <w:t>[47]</w:t>
      </w:r>
      <w:r w:rsidRPr="0085667E">
        <w:rPr>
          <w:rFonts w:ascii="Times New Roman" w:eastAsia="Calibri" w:hAnsi="Times New Roman" w:cs="Times New Roman"/>
          <w:sz w:val="20"/>
          <w:szCs w:val="20"/>
          <w:lang w:val="en-US"/>
        </w:rPr>
        <w:t xml:space="preserve">. Possibly, in our spatiotemporal context, one should also consider the increase in breadth and depth as expensive. However, in our case, the expensiveness might not be that much associated with economic incentives but with demographic ones. Thereby, we should also consider </w:t>
      </w:r>
      <w:proofErr w:type="spellStart"/>
      <w:r w:rsidRPr="0085667E">
        <w:rPr>
          <w:rFonts w:ascii="Times New Roman" w:eastAsia="Calibri" w:hAnsi="Times New Roman" w:cs="Times New Roman"/>
          <w:sz w:val="20"/>
          <w:szCs w:val="20"/>
          <w:lang w:val="en-US"/>
        </w:rPr>
        <w:t>Broodbank’s</w:t>
      </w:r>
      <w:proofErr w:type="spellEnd"/>
      <w:r w:rsidRPr="0085667E">
        <w:rPr>
          <w:rFonts w:ascii="Times New Roman" w:eastAsia="Calibri" w:hAnsi="Times New Roman" w:cs="Times New Roman"/>
          <w:sz w:val="20"/>
          <w:szCs w:val="20"/>
          <w:lang w:val="en-US"/>
        </w:rPr>
        <w:t xml:space="preserve"> </w:t>
      </w:r>
      <w:r w:rsidR="001A5058">
        <w:rPr>
          <w:rFonts w:ascii="Times New Roman" w:eastAsia="Calibri" w:hAnsi="Times New Roman" w:cs="Times New Roman"/>
          <w:sz w:val="20"/>
          <w:szCs w:val="20"/>
          <w:lang w:val="en-US"/>
        </w:rPr>
        <w:t>[21-22]</w:t>
      </w:r>
      <w:r w:rsidRPr="0085667E">
        <w:rPr>
          <w:rFonts w:ascii="Times New Roman" w:eastAsia="Calibri" w:hAnsi="Times New Roman" w:cs="Times New Roman"/>
          <w:sz w:val="20"/>
          <w:szCs w:val="20"/>
          <w:lang w:val="en-US"/>
        </w:rPr>
        <w:t xml:space="preserve"> estimates about the considerable </w:t>
      </w:r>
      <w:proofErr w:type="spellStart"/>
      <w:r w:rsidRPr="0085667E">
        <w:rPr>
          <w:rFonts w:ascii="Times New Roman" w:eastAsia="Calibri" w:hAnsi="Times New Roman" w:cs="Times New Roman"/>
          <w:sz w:val="20"/>
          <w:szCs w:val="20"/>
          <w:lang w:val="en-US"/>
        </w:rPr>
        <w:t>labour</w:t>
      </w:r>
      <w:proofErr w:type="spellEnd"/>
      <w:r w:rsidRPr="0085667E">
        <w:rPr>
          <w:rFonts w:ascii="Times New Roman" w:eastAsia="Calibri" w:hAnsi="Times New Roman" w:cs="Times New Roman"/>
          <w:sz w:val="20"/>
          <w:szCs w:val="20"/>
          <w:lang w:val="en-US"/>
        </w:rPr>
        <w:t xml:space="preserve"> intensiveness of big-sized boats, as well as Tzovaras’ </w:t>
      </w:r>
      <w:r w:rsidR="001A5058">
        <w:rPr>
          <w:rFonts w:ascii="Times New Roman" w:eastAsia="Calibri" w:hAnsi="Times New Roman" w:cs="Times New Roman"/>
          <w:sz w:val="20"/>
          <w:szCs w:val="20"/>
          <w:lang w:val="en-US"/>
        </w:rPr>
        <w:t xml:space="preserve">[17] </w:t>
      </w:r>
      <w:r w:rsidRPr="0085667E">
        <w:rPr>
          <w:rFonts w:ascii="Times New Roman" w:eastAsia="Calibri" w:hAnsi="Times New Roman" w:cs="Times New Roman"/>
          <w:sz w:val="20"/>
          <w:szCs w:val="20"/>
          <w:lang w:val="en-US"/>
        </w:rPr>
        <w:t>discussion on the logistics and risk-to-benefit ratio for the construction of long vessels (more than 25 m), whose sinking can lead to a demographic and economic disaster. Furthermore, we should also consider that the longer the boat, the more power is required, hence more paddlers. Did the settlements of the period have the available ‘manpower’ to operate a more than 20-25 m long boat? In terms of the ones that could measure 25</w:t>
      </w:r>
      <w:r w:rsidR="009B0560">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x</w:t>
      </w:r>
      <w:r w:rsidR="009B0560">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4/5, they seem too excessive. By decreasing the beam of a 25 m long boat to below 4 m, it would be too narrow, </w:t>
      </w:r>
      <w:proofErr w:type="gramStart"/>
      <w:r w:rsidRPr="0085667E">
        <w:rPr>
          <w:rFonts w:ascii="Times New Roman" w:eastAsia="Calibri" w:hAnsi="Times New Roman" w:cs="Times New Roman"/>
          <w:sz w:val="20"/>
          <w:szCs w:val="20"/>
          <w:lang w:val="en-US"/>
        </w:rPr>
        <w:t>tender</w:t>
      </w:r>
      <w:proofErr w:type="gramEnd"/>
      <w:r w:rsidRPr="0085667E">
        <w:rPr>
          <w:rFonts w:ascii="Times New Roman" w:eastAsia="Calibri" w:hAnsi="Times New Roman" w:cs="Times New Roman"/>
          <w:sz w:val="20"/>
          <w:szCs w:val="20"/>
          <w:lang w:val="en-US"/>
        </w:rPr>
        <w:t xml:space="preserve"> and unstable in heavy seas; if we maintain its beam to 4-5 m, it would be considerably beamy and stiff</w:t>
      </w:r>
      <w:r w:rsidR="00BD5EF9">
        <w:rPr>
          <w:rFonts w:ascii="Times New Roman" w:eastAsia="Calibri" w:hAnsi="Times New Roman" w:cs="Times New Roman"/>
          <w:sz w:val="20"/>
          <w:szCs w:val="20"/>
          <w:lang w:val="en-US"/>
        </w:rPr>
        <w:t>.</w:t>
      </w:r>
    </w:p>
    <w:p w14:paraId="4824D55B" w14:textId="096C5E8C"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Thus, based on the rationale of moderation, we can infer the following. First, </w:t>
      </w:r>
      <w:proofErr w:type="gramStart"/>
      <w:r w:rsidRPr="0085667E">
        <w:rPr>
          <w:rFonts w:ascii="Times New Roman" w:eastAsia="Calibri" w:hAnsi="Times New Roman" w:cs="Times New Roman"/>
          <w:sz w:val="20"/>
          <w:szCs w:val="20"/>
          <w:lang w:val="en-US"/>
        </w:rPr>
        <w:t>the boats</w:t>
      </w:r>
      <w:proofErr w:type="gramEnd"/>
      <w:r w:rsidRPr="0085667E">
        <w:rPr>
          <w:rFonts w:ascii="Times New Roman" w:eastAsia="Calibri" w:hAnsi="Times New Roman" w:cs="Times New Roman"/>
          <w:sz w:val="20"/>
          <w:szCs w:val="20"/>
          <w:lang w:val="en-US"/>
        </w:rPr>
        <w:t xml:space="preserve"> whose dimensions vary from 10x2 m to 15</w:t>
      </w:r>
      <w:r w:rsidR="00A40776">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x</w:t>
      </w:r>
      <w:r w:rsidR="00A40776">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2 m seem more than feasible, considering that 10-15 m would be the estimated length of the </w:t>
      </w:r>
      <w:r w:rsidR="00BD5EF9">
        <w:rPr>
          <w:rFonts w:ascii="Times New Roman" w:eastAsia="Calibri" w:hAnsi="Times New Roman" w:cs="Times New Roman"/>
          <w:sz w:val="20"/>
          <w:szCs w:val="20"/>
          <w:lang w:val="en-US"/>
        </w:rPr>
        <w:t xml:space="preserve">EH II </w:t>
      </w:r>
      <w:r w:rsidRPr="0085667E">
        <w:rPr>
          <w:rFonts w:ascii="Times New Roman" w:eastAsia="Calibri" w:hAnsi="Times New Roman" w:cs="Times New Roman"/>
          <w:sz w:val="20"/>
          <w:szCs w:val="20"/>
          <w:lang w:val="en-US"/>
        </w:rPr>
        <w:t xml:space="preserve">Dokos shipwreck </w:t>
      </w:r>
      <w:r w:rsidR="00C538B1">
        <w:rPr>
          <w:rFonts w:ascii="Times New Roman" w:eastAsia="Calibri" w:hAnsi="Times New Roman" w:cs="Times New Roman"/>
          <w:sz w:val="20"/>
          <w:szCs w:val="20"/>
          <w:lang w:val="en-US"/>
        </w:rPr>
        <w:t>[60] (Figures 1-2)</w:t>
      </w:r>
      <w:r w:rsidRPr="0085667E">
        <w:rPr>
          <w:rFonts w:ascii="Times New Roman" w:eastAsia="Calibri" w:hAnsi="Times New Roman" w:cs="Times New Roman"/>
          <w:sz w:val="20"/>
          <w:szCs w:val="20"/>
          <w:lang w:val="en-US"/>
        </w:rPr>
        <w:t>. Though the 20x3/4 m boats would also be massive for the period</w:t>
      </w:r>
      <w:r w:rsidR="00D80D99">
        <w:rPr>
          <w:rFonts w:ascii="Times New Roman" w:eastAsia="Calibri" w:hAnsi="Times New Roman" w:cs="Times New Roman"/>
          <w:sz w:val="20"/>
          <w:szCs w:val="20"/>
          <w:lang w:val="en-US"/>
        </w:rPr>
        <w:t xml:space="preserve"> (see below)</w:t>
      </w:r>
      <w:r w:rsidR="00BD5EF9">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we decided to digitally reconstruct and test them for the sake of experimentation.</w:t>
      </w:r>
    </w:p>
    <w:p w14:paraId="2A005EAA" w14:textId="38FE005D" w:rsidR="00495D6F"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Based on these criteria, the eleven defined </w:t>
      </w:r>
      <w:r w:rsidR="00BD5EF9">
        <w:rPr>
          <w:rFonts w:ascii="Times New Roman" w:eastAsia="Calibri" w:hAnsi="Times New Roman" w:cs="Times New Roman"/>
          <w:sz w:val="20"/>
          <w:szCs w:val="20"/>
          <w:lang w:val="en-US"/>
        </w:rPr>
        <w:t>templates</w:t>
      </w:r>
      <w:r w:rsidRPr="0085667E">
        <w:rPr>
          <w:rFonts w:ascii="Times New Roman" w:eastAsia="Calibri" w:hAnsi="Times New Roman" w:cs="Times New Roman"/>
          <w:sz w:val="20"/>
          <w:szCs w:val="20"/>
          <w:lang w:val="en-US"/>
        </w:rPr>
        <w:t xml:space="preserve"> were modified and digitally reconstructed. There are two versions of them</w:t>
      </w:r>
      <w:r w:rsidR="00BD5EF9">
        <w:rPr>
          <w:rFonts w:ascii="Times New Roman" w:eastAsia="Calibri" w:hAnsi="Times New Roman" w:cs="Times New Roman"/>
          <w:sz w:val="20"/>
          <w:szCs w:val="20"/>
          <w:lang w:val="en-US"/>
        </w:rPr>
        <w:t>, one</w:t>
      </w:r>
      <w:r w:rsidR="00D80D99">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without framing or a keel/</w:t>
      </w:r>
      <w:proofErr w:type="spellStart"/>
      <w:r w:rsidRPr="0085667E">
        <w:rPr>
          <w:rFonts w:ascii="Times New Roman" w:eastAsia="Calibri" w:hAnsi="Times New Roman" w:cs="Times New Roman"/>
          <w:sz w:val="20"/>
          <w:szCs w:val="20"/>
          <w:lang w:val="en-US"/>
        </w:rPr>
        <w:t>centre</w:t>
      </w:r>
      <w:proofErr w:type="spellEnd"/>
      <w:r w:rsidRPr="0085667E">
        <w:rPr>
          <w:rFonts w:ascii="Times New Roman" w:eastAsia="Calibri" w:hAnsi="Times New Roman" w:cs="Times New Roman"/>
          <w:sz w:val="20"/>
          <w:szCs w:val="20"/>
          <w:lang w:val="en-US"/>
        </w:rPr>
        <w:t xml:space="preserve"> plank and another with frames. The line plans and digital models were produced in MAXSURF Modeler</w:t>
      </w:r>
      <w:r w:rsidR="00C538B1">
        <w:rPr>
          <w:rFonts w:ascii="Times New Roman" w:eastAsia="Calibri" w:hAnsi="Times New Roman" w:cs="Times New Roman"/>
          <w:sz w:val="20"/>
          <w:szCs w:val="20"/>
          <w:lang w:val="en-US"/>
        </w:rPr>
        <w:t xml:space="preserve"> (Figure 6)</w:t>
      </w:r>
      <w:r w:rsidRPr="0085667E">
        <w:rPr>
          <w:rFonts w:ascii="Times New Roman" w:eastAsia="Calibri" w:hAnsi="Times New Roman" w:cs="Times New Roman"/>
          <w:sz w:val="20"/>
          <w:szCs w:val="20"/>
          <w:lang w:val="en-US"/>
        </w:rPr>
        <w:t xml:space="preserve">.  Each has been reconstructed x 3 times based on the previously defined set of dimensions. Thereby, the author digitally reconstructed </w:t>
      </w:r>
      <w:r w:rsidR="00D80D99">
        <w:rPr>
          <w:rFonts w:ascii="Times New Roman" w:eastAsia="Calibri" w:hAnsi="Times New Roman" w:cs="Times New Roman"/>
          <w:sz w:val="20"/>
          <w:szCs w:val="20"/>
          <w:lang w:val="en-US"/>
        </w:rPr>
        <w:t xml:space="preserve">and tested </w:t>
      </w:r>
      <w:r w:rsidRPr="0085667E">
        <w:rPr>
          <w:rFonts w:ascii="Times New Roman" w:eastAsia="Calibri" w:hAnsi="Times New Roman" w:cs="Times New Roman"/>
          <w:sz w:val="20"/>
          <w:szCs w:val="20"/>
          <w:lang w:val="en-US"/>
        </w:rPr>
        <w:t>sixty-six variations of the eleven boat types.</w:t>
      </w:r>
      <w:r w:rsidR="00BD5EF9">
        <w:rPr>
          <w:rFonts w:ascii="Times New Roman" w:eastAsia="Calibri" w:hAnsi="Times New Roman" w:cs="Times New Roman"/>
          <w:sz w:val="20"/>
          <w:szCs w:val="20"/>
          <w:lang w:val="en-US"/>
        </w:rPr>
        <w:t xml:space="preserve"> The 15 m long digital design ‘Type I’ of the rounded shapes (represented by the rock-art boat images from Vathy</w:t>
      </w:r>
      <w:r w:rsidR="00A40776">
        <w:rPr>
          <w:rFonts w:ascii="Times New Roman" w:eastAsia="Calibri" w:hAnsi="Times New Roman" w:cs="Times New Roman"/>
          <w:sz w:val="20"/>
          <w:szCs w:val="20"/>
          <w:lang w:val="en-US"/>
        </w:rPr>
        <w:t>, Figure 6</w:t>
      </w:r>
      <w:r w:rsidR="00BD5EF9">
        <w:rPr>
          <w:rFonts w:ascii="Times New Roman" w:eastAsia="Calibri" w:hAnsi="Times New Roman" w:cs="Times New Roman"/>
          <w:sz w:val="20"/>
          <w:szCs w:val="20"/>
          <w:lang w:val="en-US"/>
        </w:rPr>
        <w:t xml:space="preserve">) has been scaled down in order to physically reconstruct a 2 m long technical boat model (scale: 1:7:5), to be tested in the towing tank </w:t>
      </w:r>
      <w:r w:rsidR="008E0422">
        <w:rPr>
          <w:rFonts w:ascii="Times New Roman" w:eastAsia="Calibri" w:hAnsi="Times New Roman" w:cs="Times New Roman"/>
          <w:sz w:val="20"/>
          <w:szCs w:val="20"/>
          <w:lang w:val="en-US"/>
        </w:rPr>
        <w:t>of the University of Southampton (</w:t>
      </w:r>
      <w:proofErr w:type="spellStart"/>
      <w:r w:rsidR="008E0422">
        <w:rPr>
          <w:rFonts w:ascii="Times New Roman" w:eastAsia="Calibri" w:hAnsi="Times New Roman" w:cs="Times New Roman"/>
          <w:sz w:val="20"/>
          <w:szCs w:val="20"/>
          <w:lang w:val="en-US"/>
        </w:rPr>
        <w:t>Boldrewood</w:t>
      </w:r>
      <w:proofErr w:type="spellEnd"/>
      <w:r w:rsidR="008E0422">
        <w:rPr>
          <w:rFonts w:ascii="Times New Roman" w:eastAsia="Calibri" w:hAnsi="Times New Roman" w:cs="Times New Roman"/>
          <w:sz w:val="20"/>
          <w:szCs w:val="20"/>
          <w:lang w:val="en-US"/>
        </w:rPr>
        <w:t xml:space="preserve"> Campus, Wolfson Unit) (the exemplary reconstruction has been carried out by </w:t>
      </w:r>
      <w:r w:rsidR="008E0422" w:rsidRPr="008E0422">
        <w:rPr>
          <w:rFonts w:ascii="Times New Roman" w:eastAsia="Calibri" w:hAnsi="Times New Roman" w:cs="Times New Roman"/>
          <w:sz w:val="20"/>
          <w:szCs w:val="20"/>
          <w:lang w:val="en-US"/>
        </w:rPr>
        <w:t>RFH PIERCE</w:t>
      </w:r>
      <w:r w:rsidR="008E0422">
        <w:rPr>
          <w:rFonts w:ascii="Times New Roman" w:eastAsia="Calibri" w:hAnsi="Times New Roman" w:cs="Times New Roman"/>
          <w:sz w:val="20"/>
          <w:szCs w:val="20"/>
          <w:lang w:val="en-US"/>
        </w:rPr>
        <w:t>)</w:t>
      </w:r>
      <w:r w:rsidR="00C538B1">
        <w:rPr>
          <w:rFonts w:ascii="Times New Roman" w:eastAsia="Calibri" w:hAnsi="Times New Roman" w:cs="Times New Roman"/>
          <w:sz w:val="20"/>
          <w:szCs w:val="20"/>
          <w:lang w:val="en-US"/>
        </w:rPr>
        <w:t xml:space="preserve"> (Figure 7)</w:t>
      </w:r>
      <w:r w:rsidR="008E0422">
        <w:rPr>
          <w:rFonts w:ascii="Times New Roman" w:eastAsia="Calibri" w:hAnsi="Times New Roman" w:cs="Times New Roman"/>
          <w:sz w:val="20"/>
          <w:szCs w:val="20"/>
          <w:lang w:val="en-US"/>
        </w:rPr>
        <w:t>.</w:t>
      </w:r>
    </w:p>
    <w:p w14:paraId="2F4F9CE6" w14:textId="77777777" w:rsidR="00A40776" w:rsidRDefault="00A40776" w:rsidP="00537C68">
      <w:pPr>
        <w:spacing w:line="240" w:lineRule="auto"/>
        <w:jc w:val="both"/>
        <w:rPr>
          <w:rFonts w:ascii="Times New Roman" w:eastAsia="Calibri" w:hAnsi="Times New Roman" w:cs="Times New Roman"/>
          <w:sz w:val="20"/>
          <w:szCs w:val="20"/>
          <w:lang w:val="en-US"/>
        </w:rPr>
      </w:pPr>
    </w:p>
    <w:p w14:paraId="4ECF5695" w14:textId="77777777" w:rsidR="00A40776" w:rsidRDefault="00A40776" w:rsidP="00537C68">
      <w:pPr>
        <w:spacing w:line="240" w:lineRule="auto"/>
        <w:jc w:val="both"/>
        <w:rPr>
          <w:rFonts w:ascii="Times New Roman" w:eastAsia="Calibri" w:hAnsi="Times New Roman" w:cs="Times New Roman"/>
          <w:sz w:val="20"/>
          <w:szCs w:val="20"/>
          <w:lang w:val="en-US"/>
        </w:rPr>
      </w:pPr>
    </w:p>
    <w:p w14:paraId="4C90FF08" w14:textId="77777777" w:rsidR="00A40776" w:rsidRDefault="00A40776" w:rsidP="00537C68">
      <w:pPr>
        <w:spacing w:line="240" w:lineRule="auto"/>
        <w:jc w:val="both"/>
        <w:rPr>
          <w:rFonts w:ascii="Times New Roman" w:eastAsia="Calibri" w:hAnsi="Times New Roman" w:cs="Times New Roman"/>
          <w:sz w:val="20"/>
          <w:szCs w:val="20"/>
          <w:lang w:val="en-US"/>
        </w:rPr>
      </w:pPr>
    </w:p>
    <w:p w14:paraId="7337D7C1" w14:textId="77777777" w:rsidR="00A40776" w:rsidRDefault="00A40776" w:rsidP="00537C68">
      <w:pPr>
        <w:spacing w:line="240" w:lineRule="auto"/>
        <w:jc w:val="both"/>
        <w:rPr>
          <w:rFonts w:ascii="Times New Roman" w:eastAsia="Calibri" w:hAnsi="Times New Roman" w:cs="Times New Roman"/>
          <w:sz w:val="20"/>
          <w:szCs w:val="20"/>
          <w:lang w:val="en-US"/>
        </w:rPr>
      </w:pPr>
    </w:p>
    <w:p w14:paraId="48A725EF" w14:textId="77777777" w:rsidR="00A40776" w:rsidRDefault="00A40776" w:rsidP="00537C68">
      <w:pPr>
        <w:spacing w:line="240" w:lineRule="auto"/>
        <w:jc w:val="both"/>
        <w:rPr>
          <w:rFonts w:ascii="Times New Roman" w:eastAsia="Calibri" w:hAnsi="Times New Roman" w:cs="Times New Roman"/>
          <w:sz w:val="20"/>
          <w:szCs w:val="20"/>
          <w:lang w:val="en-US"/>
        </w:rPr>
      </w:pPr>
    </w:p>
    <w:p w14:paraId="44B396DD" w14:textId="77777777" w:rsidR="00A40776" w:rsidRPr="0085667E" w:rsidRDefault="00A40776" w:rsidP="00537C68">
      <w:pPr>
        <w:spacing w:line="240" w:lineRule="auto"/>
        <w:jc w:val="both"/>
        <w:rPr>
          <w:rFonts w:ascii="Times New Roman" w:eastAsia="Calibri" w:hAnsi="Times New Roman" w:cs="Times New Roman"/>
          <w:sz w:val="20"/>
          <w:szCs w:val="20"/>
          <w:lang w:val="en-US"/>
        </w:rPr>
      </w:pPr>
    </w:p>
    <w:p w14:paraId="40E5BDAE" w14:textId="28ADE0F3" w:rsidR="00A40776" w:rsidRDefault="00A40776" w:rsidP="00537C68">
      <w:pPr>
        <w:spacing w:line="240" w:lineRule="auto"/>
        <w:jc w:val="both"/>
        <w:rPr>
          <w:rFonts w:ascii="Times New Roman" w:eastAsia="Calibri" w:hAnsi="Times New Roman" w:cs="Times New Roman"/>
          <w:sz w:val="20"/>
          <w:szCs w:val="20"/>
          <w:lang w:val="en-US"/>
        </w:rPr>
      </w:pPr>
      <w:r>
        <w:rPr>
          <w:noProof/>
        </w:rPr>
        <w:lastRenderedPageBreak/>
        <w:drawing>
          <wp:inline distT="0" distB="0" distL="0" distR="0" wp14:anchorId="213DC422" wp14:editId="0292642A">
            <wp:extent cx="6155690" cy="4102100"/>
            <wp:effectExtent l="0" t="0" r="0" b="0"/>
            <wp:docPr id="440127540" name="Picture 6" descr="A boat in water with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27540" name="Picture 6" descr="A boat in water with a cloc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5690" cy="4102100"/>
                    </a:xfrm>
                    <a:prstGeom prst="rect">
                      <a:avLst/>
                    </a:prstGeom>
                    <a:noFill/>
                    <a:ln>
                      <a:noFill/>
                    </a:ln>
                  </pic:spPr>
                </pic:pic>
              </a:graphicData>
            </a:graphic>
          </wp:inline>
        </w:drawing>
      </w:r>
    </w:p>
    <w:p w14:paraId="174888D3" w14:textId="180C477D" w:rsidR="00A40776" w:rsidRDefault="00A40776"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Figure 7</w:t>
      </w:r>
      <w:r w:rsidR="002C3520">
        <w:rPr>
          <w:rFonts w:ascii="Times New Roman" w:eastAsia="Calibri" w:hAnsi="Times New Roman" w:cs="Times New Roman"/>
          <w:sz w:val="20"/>
          <w:szCs w:val="20"/>
          <w:lang w:val="en-US"/>
        </w:rPr>
        <w:t>:</w:t>
      </w:r>
      <w:r>
        <w:rPr>
          <w:rFonts w:ascii="Times New Roman" w:eastAsia="Calibri" w:hAnsi="Times New Roman" w:cs="Times New Roman"/>
          <w:sz w:val="20"/>
          <w:szCs w:val="20"/>
          <w:lang w:val="en-US"/>
        </w:rPr>
        <w:t xml:space="preserve"> The testing of the 2 m technical boat model in the </w:t>
      </w:r>
      <w:r w:rsidR="002C3520">
        <w:rPr>
          <w:rFonts w:ascii="Times New Roman" w:eastAsia="Calibri" w:hAnsi="Times New Roman" w:cs="Times New Roman"/>
          <w:sz w:val="20"/>
          <w:szCs w:val="20"/>
          <w:lang w:val="en-US"/>
        </w:rPr>
        <w:t>towing tank of the University of Southampton (</w:t>
      </w:r>
      <w:proofErr w:type="spellStart"/>
      <w:r w:rsidR="002C3520">
        <w:rPr>
          <w:rFonts w:ascii="Times New Roman" w:eastAsia="Calibri" w:hAnsi="Times New Roman" w:cs="Times New Roman"/>
          <w:sz w:val="20"/>
          <w:szCs w:val="20"/>
          <w:lang w:val="en-US"/>
        </w:rPr>
        <w:t>Boldrewood</w:t>
      </w:r>
      <w:proofErr w:type="spellEnd"/>
      <w:r w:rsidR="002C3520">
        <w:rPr>
          <w:rFonts w:ascii="Times New Roman" w:eastAsia="Calibri" w:hAnsi="Times New Roman" w:cs="Times New Roman"/>
          <w:sz w:val="20"/>
          <w:szCs w:val="20"/>
          <w:lang w:val="en-US"/>
        </w:rPr>
        <w:t xml:space="preserve"> Campus, Wolfson Unit). Lightship condition.</w:t>
      </w:r>
    </w:p>
    <w:p w14:paraId="55E58C66" w14:textId="3DB994DB" w:rsidR="006659C9" w:rsidRPr="0085667E" w:rsidRDefault="002C3520"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5.1 (a) </w:t>
      </w:r>
      <w:r w:rsidR="00495D6F" w:rsidRPr="0085667E">
        <w:rPr>
          <w:rFonts w:ascii="Times New Roman" w:eastAsia="Calibri" w:hAnsi="Times New Roman" w:cs="Times New Roman"/>
          <w:sz w:val="20"/>
          <w:szCs w:val="20"/>
          <w:lang w:val="en-US"/>
        </w:rPr>
        <w:t>Stability</w:t>
      </w:r>
    </w:p>
    <w:p w14:paraId="3F0E0CE4" w14:textId="4B76939E" w:rsidR="00495D6F" w:rsidRPr="0085667E"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The resulting values from the stability analysis are evaluated based on the Stability Criteria Evaluation data loaded in the MAXSURF software, which adheres to international codes and regulations on stability. Hence, we decided to compare the overall stability with the criteria set by the IMO and Code of Intact Stability. More specifically, IMO A.749 (18), Chapter 3, design criteria applicable to all ships, which provides a pass or fail to certain stability categories. Additionally, via the STIX Stability Index (ISO 12217-2:2002 €), intended for boats measuring between 6 to 24 m in length and having a beam greater than 1 m. This </w:t>
      </w:r>
      <w:r w:rsidR="00D80D99" w:rsidRPr="0085667E">
        <w:rPr>
          <w:rFonts w:ascii="Times New Roman" w:eastAsia="Calibri" w:hAnsi="Times New Roman" w:cs="Times New Roman"/>
          <w:sz w:val="20"/>
          <w:szCs w:val="20"/>
          <w:lang w:val="en-US"/>
        </w:rPr>
        <w:t>provide</w:t>
      </w:r>
      <w:r w:rsidR="00D80D99">
        <w:rPr>
          <w:rFonts w:ascii="Times New Roman" w:eastAsia="Calibri" w:hAnsi="Times New Roman" w:cs="Times New Roman"/>
          <w:sz w:val="20"/>
          <w:szCs w:val="20"/>
          <w:lang w:val="en-US"/>
        </w:rPr>
        <w:t>d</w:t>
      </w:r>
      <w:r w:rsidRPr="0085667E">
        <w:rPr>
          <w:rFonts w:ascii="Times New Roman" w:eastAsia="Calibri" w:hAnsi="Times New Roman" w:cs="Times New Roman"/>
          <w:sz w:val="20"/>
          <w:szCs w:val="20"/>
          <w:lang w:val="en-US"/>
        </w:rPr>
        <w:t xml:space="preserve"> a rating on the overall stability of </w:t>
      </w:r>
      <w:r w:rsidR="00D80D99">
        <w:rPr>
          <w:rFonts w:ascii="Times New Roman" w:eastAsia="Calibri" w:hAnsi="Times New Roman" w:cs="Times New Roman"/>
          <w:sz w:val="20"/>
          <w:szCs w:val="20"/>
          <w:lang w:val="en-US"/>
        </w:rPr>
        <w:t>the</w:t>
      </w:r>
      <w:r w:rsidRPr="0085667E">
        <w:rPr>
          <w:rFonts w:ascii="Times New Roman" w:eastAsia="Calibri" w:hAnsi="Times New Roman" w:cs="Times New Roman"/>
          <w:sz w:val="20"/>
          <w:szCs w:val="20"/>
          <w:lang w:val="en-US"/>
        </w:rPr>
        <w:t xml:space="preserve"> boat</w:t>
      </w:r>
      <w:r w:rsidR="00D80D99">
        <w:rPr>
          <w:rFonts w:ascii="Times New Roman" w:eastAsia="Calibri" w:hAnsi="Times New Roman" w:cs="Times New Roman"/>
          <w:sz w:val="20"/>
          <w:szCs w:val="20"/>
          <w:lang w:val="en-US"/>
        </w:rPr>
        <w:t>s</w:t>
      </w:r>
      <w:r w:rsidRPr="0085667E">
        <w:rPr>
          <w:rFonts w:ascii="Times New Roman" w:eastAsia="Calibri" w:hAnsi="Times New Roman" w:cs="Times New Roman"/>
          <w:sz w:val="20"/>
          <w:szCs w:val="20"/>
          <w:lang w:val="en-US"/>
        </w:rPr>
        <w:t xml:space="preserve"> and enable</w:t>
      </w:r>
      <w:r w:rsidR="00D80D99">
        <w:rPr>
          <w:rFonts w:ascii="Times New Roman" w:eastAsia="Calibri" w:hAnsi="Times New Roman" w:cs="Times New Roman"/>
          <w:sz w:val="20"/>
          <w:szCs w:val="20"/>
          <w:lang w:val="en-US"/>
        </w:rPr>
        <w:t>d</w:t>
      </w:r>
      <w:r w:rsidRPr="0085667E">
        <w:rPr>
          <w:rFonts w:ascii="Times New Roman" w:eastAsia="Calibri" w:hAnsi="Times New Roman" w:cs="Times New Roman"/>
          <w:sz w:val="20"/>
          <w:szCs w:val="20"/>
          <w:lang w:val="en-US"/>
        </w:rPr>
        <w:t xml:space="preserve"> its assignment to certain design categories (A-D), specifying the wind and wave conditions that the boat can sustain (see below). The higher the rating, the better, indicating safe and seaworthy crafts with increased dynamic stability. The STIX Stability Index (via MAXSURF) was also implemented with success in the reconstruction project of the Min of the Dessert, a prehistoric seagoing boat from the period of the reign of Hatshepsut (early New Kingdom) </w:t>
      </w:r>
      <w:r w:rsidR="00B67FD3">
        <w:rPr>
          <w:rFonts w:ascii="Times New Roman" w:eastAsia="Calibri" w:hAnsi="Times New Roman" w:cs="Times New Roman"/>
          <w:sz w:val="20"/>
          <w:szCs w:val="20"/>
          <w:lang w:val="en-US"/>
        </w:rPr>
        <w:t>[61]</w:t>
      </w:r>
      <w:r w:rsidRPr="0085667E">
        <w:rPr>
          <w:rFonts w:ascii="Times New Roman" w:eastAsia="Calibri" w:hAnsi="Times New Roman" w:cs="Times New Roman"/>
          <w:sz w:val="20"/>
          <w:szCs w:val="20"/>
          <w:lang w:val="en-US"/>
        </w:rPr>
        <w:t xml:space="preserve">; thereby, it has been suggested that, though these criteria concern modern boats and ships, they can still be beneficial comparators of stability of ancient crafts </w:t>
      </w:r>
      <w:bookmarkStart w:id="8" w:name="_Hlk149824173"/>
      <w:r w:rsidR="00B67FD3">
        <w:rPr>
          <w:rFonts w:ascii="Times New Roman" w:eastAsia="Calibri" w:hAnsi="Times New Roman" w:cs="Times New Roman"/>
          <w:sz w:val="20"/>
          <w:szCs w:val="20"/>
          <w:lang w:val="en-US"/>
        </w:rPr>
        <w:t>[62].</w:t>
      </w:r>
    </w:p>
    <w:bookmarkEnd w:id="8"/>
    <w:p w14:paraId="7C191BDF" w14:textId="541283DA" w:rsidR="00D80D99" w:rsidRDefault="00495D6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It was decided to test our digital models in </w:t>
      </w:r>
      <w:r w:rsidR="00820139">
        <w:rPr>
          <w:rFonts w:ascii="Times New Roman" w:eastAsia="Calibri" w:hAnsi="Times New Roman" w:cs="Times New Roman"/>
          <w:sz w:val="20"/>
          <w:szCs w:val="20"/>
          <w:lang w:val="en-US"/>
        </w:rPr>
        <w:t xml:space="preserve">fully </w:t>
      </w:r>
      <w:r w:rsidRPr="0085667E">
        <w:rPr>
          <w:rFonts w:ascii="Times New Roman" w:eastAsia="Calibri" w:hAnsi="Times New Roman" w:cs="Times New Roman"/>
          <w:sz w:val="20"/>
          <w:szCs w:val="20"/>
          <w:lang w:val="en-US"/>
        </w:rPr>
        <w:t xml:space="preserve">laden conditions to assess how well or poorly these boats can react if we stretch them to their capacity limits (see below).  The extent of the </w:t>
      </w:r>
      <w:proofErr w:type="spellStart"/>
      <w:r w:rsidR="00D80D99">
        <w:rPr>
          <w:rFonts w:ascii="Times New Roman" w:eastAsia="Calibri" w:hAnsi="Times New Roman" w:cs="Times New Roman"/>
          <w:sz w:val="20"/>
          <w:szCs w:val="20"/>
          <w:lang w:val="en-US"/>
        </w:rPr>
        <w:t>loadcase</w:t>
      </w:r>
      <w:proofErr w:type="spellEnd"/>
      <w:r w:rsidRPr="0085667E">
        <w:rPr>
          <w:rFonts w:ascii="Times New Roman" w:eastAsia="Calibri" w:hAnsi="Times New Roman" w:cs="Times New Roman"/>
          <w:sz w:val="20"/>
          <w:szCs w:val="20"/>
          <w:lang w:val="en-US"/>
        </w:rPr>
        <w:t xml:space="preserve"> condition is determined in MAXSURF based on the stability tests and by making sure that the </w:t>
      </w:r>
      <w:r w:rsidR="00D80D99">
        <w:rPr>
          <w:rFonts w:ascii="Times New Roman" w:eastAsia="Calibri" w:hAnsi="Times New Roman" w:cs="Times New Roman"/>
          <w:sz w:val="20"/>
          <w:szCs w:val="20"/>
          <w:lang w:val="en-US"/>
        </w:rPr>
        <w:t xml:space="preserve">DWL </w:t>
      </w:r>
      <w:r w:rsidRPr="0085667E">
        <w:rPr>
          <w:rFonts w:ascii="Times New Roman" w:eastAsia="Calibri" w:hAnsi="Times New Roman" w:cs="Times New Roman"/>
          <w:sz w:val="20"/>
          <w:szCs w:val="20"/>
          <w:lang w:val="en-US"/>
        </w:rPr>
        <w:t xml:space="preserve">is always below the margin </w:t>
      </w:r>
      <w:r w:rsidR="00820139">
        <w:rPr>
          <w:rFonts w:ascii="Times New Roman" w:eastAsia="Calibri" w:hAnsi="Times New Roman" w:cs="Times New Roman"/>
          <w:sz w:val="20"/>
          <w:szCs w:val="20"/>
          <w:lang w:val="en-US"/>
        </w:rPr>
        <w:t>line.</w:t>
      </w:r>
    </w:p>
    <w:p w14:paraId="5639673E" w14:textId="7E56C060" w:rsidR="007919EF" w:rsidRPr="0085667E" w:rsidRDefault="002C3520"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5.1 (b) </w:t>
      </w:r>
      <w:r w:rsidR="00820139">
        <w:rPr>
          <w:rFonts w:ascii="Times New Roman" w:eastAsia="Calibri" w:hAnsi="Times New Roman" w:cs="Times New Roman"/>
          <w:sz w:val="20"/>
          <w:szCs w:val="20"/>
          <w:lang w:val="en-US"/>
        </w:rPr>
        <w:t>Resistance</w:t>
      </w:r>
    </w:p>
    <w:p w14:paraId="73CA4046" w14:textId="07FFB460" w:rsidR="007919EF" w:rsidRPr="0085667E"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The resistance analysis is carried out in MAXSURF Resistance through analytical methods</w:t>
      </w:r>
      <w:r w:rsidR="00D80D99">
        <w:rPr>
          <w:rFonts w:ascii="Times New Roman" w:eastAsia="Calibri" w:hAnsi="Times New Roman" w:cs="Times New Roman"/>
          <w:sz w:val="20"/>
          <w:szCs w:val="20"/>
          <w:lang w:val="en-US"/>
        </w:rPr>
        <w:t xml:space="preserve">. </w:t>
      </w:r>
      <w:r w:rsidR="00820139">
        <w:rPr>
          <w:rFonts w:ascii="Times New Roman" w:eastAsia="Calibri" w:hAnsi="Times New Roman" w:cs="Times New Roman"/>
          <w:sz w:val="20"/>
          <w:szCs w:val="20"/>
          <w:lang w:val="en-US"/>
        </w:rPr>
        <w:t>W</w:t>
      </w:r>
      <w:r w:rsidRPr="0085667E">
        <w:rPr>
          <w:rFonts w:ascii="Times New Roman" w:eastAsia="Calibri" w:hAnsi="Times New Roman" w:cs="Times New Roman"/>
          <w:sz w:val="20"/>
          <w:szCs w:val="20"/>
          <w:lang w:val="en-US"/>
        </w:rPr>
        <w:t>e build on the premise that we can determine an average and maximum speed by observing the resistance curve of each boat type. So, we examine the curve’s ‘humps’ and ‘hollows</w:t>
      </w:r>
      <w:r w:rsidR="00820139" w:rsidRPr="0085667E">
        <w:rPr>
          <w:rFonts w:ascii="Times New Roman" w:eastAsia="Calibri" w:hAnsi="Times New Roman" w:cs="Times New Roman"/>
          <w:sz w:val="20"/>
          <w:szCs w:val="20"/>
          <w:lang w:val="en-US"/>
        </w:rPr>
        <w:t>’ produced</w:t>
      </w:r>
      <w:r w:rsidRPr="0085667E">
        <w:rPr>
          <w:rFonts w:ascii="Times New Roman" w:eastAsia="Calibri" w:hAnsi="Times New Roman" w:cs="Times New Roman"/>
          <w:sz w:val="20"/>
          <w:szCs w:val="20"/>
          <w:lang w:val="en-US"/>
        </w:rPr>
        <w:t xml:space="preserve"> by the wave interference triggered after the vessel’s </w:t>
      </w:r>
      <w:r w:rsidRPr="00D33DD5">
        <w:rPr>
          <w:rFonts w:ascii="Times New Roman" w:eastAsia="Calibri" w:hAnsi="Times New Roman" w:cs="Times New Roman"/>
          <w:sz w:val="20"/>
          <w:szCs w:val="20"/>
          <w:lang w:val="en-US"/>
        </w:rPr>
        <w:t>speed increases</w:t>
      </w:r>
      <w:r w:rsidR="00820139" w:rsidRPr="00D33DD5">
        <w:rPr>
          <w:rFonts w:ascii="Times New Roman" w:eastAsia="Calibri" w:hAnsi="Times New Roman" w:cs="Times New Roman"/>
          <w:sz w:val="20"/>
          <w:szCs w:val="20"/>
          <w:lang w:val="en-US"/>
        </w:rPr>
        <w:t xml:space="preserve">. </w:t>
      </w:r>
      <w:r w:rsidRPr="00D33DD5">
        <w:rPr>
          <w:rFonts w:ascii="Times New Roman" w:eastAsia="Calibri" w:hAnsi="Times New Roman" w:cs="Times New Roman"/>
          <w:sz w:val="20"/>
          <w:szCs w:val="20"/>
          <w:lang w:val="en-US"/>
        </w:rPr>
        <w:t xml:space="preserve">When the boat reaches a certain speed and the hump starts getting too steep, the drag and, consequently, the </w:t>
      </w:r>
      <w:r w:rsidR="00D80D99" w:rsidRPr="002C3520">
        <w:rPr>
          <w:rFonts w:ascii="Times New Roman" w:eastAsia="Calibri" w:hAnsi="Times New Roman" w:cs="Times New Roman"/>
          <w:i/>
          <w:iCs/>
          <w:sz w:val="20"/>
          <w:szCs w:val="20"/>
          <w:lang w:val="en-US"/>
        </w:rPr>
        <w:t>P</w:t>
      </w:r>
      <w:r w:rsidRPr="00D33DD5">
        <w:rPr>
          <w:rFonts w:ascii="Times New Roman" w:eastAsia="Calibri" w:hAnsi="Times New Roman" w:cs="Times New Roman"/>
          <w:sz w:val="20"/>
          <w:szCs w:val="20"/>
          <w:lang w:val="en-US"/>
        </w:rPr>
        <w:t xml:space="preserve"> (kW) required to overcome it would surpass the power output of the crew of a paddled boat</w:t>
      </w:r>
      <w:r w:rsidR="00D33DD5" w:rsidRPr="00D33DD5">
        <w:rPr>
          <w:rFonts w:ascii="Times New Roman" w:eastAsia="Calibri" w:hAnsi="Times New Roman" w:cs="Times New Roman"/>
          <w:sz w:val="20"/>
          <w:szCs w:val="20"/>
          <w:lang w:val="en-US"/>
        </w:rPr>
        <w:t xml:space="preserve">. </w:t>
      </w:r>
      <w:r w:rsidRPr="00D33DD5">
        <w:rPr>
          <w:rFonts w:ascii="Times New Roman" w:eastAsia="Calibri" w:hAnsi="Times New Roman" w:cs="Times New Roman"/>
          <w:sz w:val="20"/>
          <w:szCs w:val="20"/>
          <w:lang w:val="en-US"/>
        </w:rPr>
        <w:t>Therefore, this could be used as an initial threshold.</w:t>
      </w:r>
      <w:r w:rsidR="004B002F" w:rsidRPr="00D33DD5">
        <w:rPr>
          <w:rFonts w:ascii="Times New Roman" w:eastAsia="Calibri" w:hAnsi="Times New Roman" w:cs="Times New Roman"/>
          <w:sz w:val="20"/>
          <w:szCs w:val="20"/>
          <w:lang w:val="en-US"/>
        </w:rPr>
        <w:t xml:space="preserve"> </w:t>
      </w:r>
      <w:r w:rsidRPr="00D33DD5">
        <w:rPr>
          <w:rFonts w:ascii="Times New Roman" w:eastAsia="Calibri" w:hAnsi="Times New Roman" w:cs="Times New Roman"/>
          <w:sz w:val="20"/>
          <w:szCs w:val="20"/>
          <w:lang w:val="en-US"/>
        </w:rPr>
        <w:t>To further validate how realistic the produced speed figures are, we examine</w:t>
      </w:r>
      <w:r w:rsidR="004B002F" w:rsidRPr="00D33DD5">
        <w:rPr>
          <w:rFonts w:ascii="Times New Roman" w:eastAsia="Calibri" w:hAnsi="Times New Roman" w:cs="Times New Roman"/>
          <w:sz w:val="20"/>
          <w:szCs w:val="20"/>
          <w:lang w:val="en-US"/>
        </w:rPr>
        <w:t>d</w:t>
      </w:r>
      <w:r w:rsidRPr="00D33DD5">
        <w:rPr>
          <w:rFonts w:ascii="Times New Roman" w:eastAsia="Calibri" w:hAnsi="Times New Roman" w:cs="Times New Roman"/>
          <w:sz w:val="20"/>
          <w:szCs w:val="20"/>
          <w:lang w:val="en-US"/>
        </w:rPr>
        <w:t xml:space="preserve"> whether a certain number of paddlers can achieve these based on the energy expenditure required to move a boat. Thus, the number of paddlers</w:t>
      </w:r>
      <w:r w:rsidRPr="0085667E">
        <w:rPr>
          <w:rFonts w:ascii="Times New Roman" w:eastAsia="Calibri" w:hAnsi="Times New Roman" w:cs="Times New Roman"/>
          <w:sz w:val="20"/>
          <w:szCs w:val="20"/>
          <w:lang w:val="en-US"/>
        </w:rPr>
        <w:t xml:space="preserve"> necessary to move a boat at a specified speed requires an x amount of power (kW). </w:t>
      </w:r>
    </w:p>
    <w:p w14:paraId="3110ADC0" w14:textId="53541727" w:rsidR="007919EF" w:rsidRPr="0085667E"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lastRenderedPageBreak/>
        <w:t xml:space="preserve">Thereby, </w:t>
      </w:r>
      <w:r w:rsidRPr="00D33DD5">
        <w:rPr>
          <w:rFonts w:ascii="Times New Roman" w:eastAsia="Calibri" w:hAnsi="Times New Roman" w:cs="Times New Roman"/>
          <w:sz w:val="20"/>
          <w:szCs w:val="20"/>
          <w:lang w:val="en-US"/>
        </w:rPr>
        <w:t>the number of paddlers</w:t>
      </w:r>
      <w:r w:rsidRPr="0085667E">
        <w:rPr>
          <w:rFonts w:ascii="Times New Roman" w:eastAsia="Calibri" w:hAnsi="Times New Roman" w:cs="Times New Roman"/>
          <w:sz w:val="20"/>
          <w:szCs w:val="20"/>
          <w:lang w:val="en-US"/>
        </w:rPr>
        <w:t xml:space="preserve"> can be estimated by dividing </w:t>
      </w:r>
      <w:r w:rsidR="00D33DD5" w:rsidRPr="00D33DD5">
        <w:rPr>
          <w:rFonts w:ascii="Times New Roman" w:eastAsia="Calibri" w:hAnsi="Times New Roman" w:cs="Times New Roman"/>
          <w:i/>
          <w:iCs/>
          <w:sz w:val="20"/>
          <w:szCs w:val="20"/>
          <w:lang w:val="en-US"/>
        </w:rPr>
        <w:t>P</w:t>
      </w:r>
      <w:r w:rsidRPr="0085667E">
        <w:rPr>
          <w:rFonts w:ascii="Times New Roman" w:eastAsia="Calibri" w:hAnsi="Times New Roman" w:cs="Times New Roman"/>
          <w:sz w:val="20"/>
          <w:szCs w:val="20"/>
          <w:lang w:val="en-US"/>
        </w:rPr>
        <w:t xml:space="preserve"> by the paddler’s peak power, which can be estimated as </w:t>
      </w:r>
      <w:proofErr w:type="spellStart"/>
      <w:r w:rsidRPr="002C3520">
        <w:rPr>
          <w:rFonts w:ascii="Times New Roman" w:eastAsia="Calibri" w:hAnsi="Times New Roman" w:cs="Times New Roman"/>
          <w:i/>
          <w:iCs/>
          <w:sz w:val="20"/>
          <w:szCs w:val="20"/>
          <w:lang w:val="en-US"/>
        </w:rPr>
        <w:t>Fpea</w:t>
      </w:r>
      <w:r w:rsidRPr="00D33DD5">
        <w:rPr>
          <w:rFonts w:ascii="Times New Roman" w:eastAsia="Calibri" w:hAnsi="Times New Roman" w:cs="Times New Roman"/>
          <w:sz w:val="20"/>
          <w:szCs w:val="20"/>
          <w:lang w:val="en-US"/>
        </w:rPr>
        <w:t>k</w:t>
      </w:r>
      <w:proofErr w:type="spellEnd"/>
      <w:r w:rsidRPr="00D33DD5">
        <w:rPr>
          <w:rFonts w:ascii="Times New Roman" w:eastAsia="Calibri" w:hAnsi="Times New Roman" w:cs="Times New Roman"/>
          <w:sz w:val="20"/>
          <w:szCs w:val="20"/>
          <w:lang w:val="en-US"/>
        </w:rPr>
        <w:t xml:space="preserve"> m</w:t>
      </w:r>
      <w:r w:rsidRPr="0085667E">
        <w:rPr>
          <w:rFonts w:ascii="Times New Roman" w:eastAsia="Calibri" w:hAnsi="Times New Roman" w:cs="Times New Roman"/>
          <w:sz w:val="20"/>
          <w:szCs w:val="20"/>
          <w:lang w:val="en-US"/>
        </w:rPr>
        <w:t xml:space="preserve">ultiplied by a relative paddle speed -applied to the paddle- per paddler. Typically, this paddle speed will be related to the stroke frequency, e.g., how many ‘paddles’ occur </w:t>
      </w:r>
      <w:proofErr w:type="gramStart"/>
      <w:r w:rsidRPr="0085667E">
        <w:rPr>
          <w:rFonts w:ascii="Times New Roman" w:eastAsia="Calibri" w:hAnsi="Times New Roman" w:cs="Times New Roman"/>
          <w:sz w:val="20"/>
          <w:szCs w:val="20"/>
          <w:lang w:val="en-US"/>
        </w:rPr>
        <w:t>in a given</w:t>
      </w:r>
      <w:proofErr w:type="gramEnd"/>
      <w:r w:rsidRPr="0085667E">
        <w:rPr>
          <w:rFonts w:ascii="Times New Roman" w:eastAsia="Calibri" w:hAnsi="Times New Roman" w:cs="Times New Roman"/>
          <w:sz w:val="20"/>
          <w:szCs w:val="20"/>
          <w:lang w:val="en-US"/>
        </w:rPr>
        <w:t xml:space="preserve"> time.  The relative speed is found from the stroke length divided by the active stroke phase minus the boat speed. As boat speed rises, the paddler needs to raise frequency and stroke length. </w:t>
      </w:r>
    </w:p>
    <w:p w14:paraId="67E65D03" w14:textId="39076CAD" w:rsidR="007919EF" w:rsidRPr="0085667E"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For example, suppose a 10 m boat requires thirty paddlers </w:t>
      </w:r>
      <w:proofErr w:type="gramStart"/>
      <w:r w:rsidRPr="0085667E">
        <w:rPr>
          <w:rFonts w:ascii="Times New Roman" w:eastAsia="Calibri" w:hAnsi="Times New Roman" w:cs="Times New Roman"/>
          <w:sz w:val="20"/>
          <w:szCs w:val="20"/>
          <w:lang w:val="en-US"/>
        </w:rPr>
        <w:t>in order to</w:t>
      </w:r>
      <w:proofErr w:type="gramEnd"/>
      <w:r w:rsidRPr="0085667E">
        <w:rPr>
          <w:rFonts w:ascii="Times New Roman" w:eastAsia="Calibri" w:hAnsi="Times New Roman" w:cs="Times New Roman"/>
          <w:sz w:val="20"/>
          <w:szCs w:val="20"/>
          <w:lang w:val="en-US"/>
        </w:rPr>
        <w:t xml:space="preserve"> reach the specified speed by expending an x amount of power. In that case, one can logically infer that this number is unrealistic since they cannot fit in a 10 m-long boat, considering the limitations of the paddler’s </w:t>
      </w:r>
      <w:proofErr w:type="spellStart"/>
      <w:r w:rsidRPr="0085667E">
        <w:rPr>
          <w:rFonts w:ascii="Times New Roman" w:eastAsia="Calibri" w:hAnsi="Times New Roman" w:cs="Times New Roman"/>
          <w:sz w:val="20"/>
          <w:szCs w:val="20"/>
          <w:lang w:val="en-US"/>
        </w:rPr>
        <w:t>interscalmium</w:t>
      </w:r>
      <w:proofErr w:type="spellEnd"/>
      <w:r w:rsidRPr="0085667E">
        <w:rPr>
          <w:rFonts w:ascii="Times New Roman" w:eastAsia="Calibri" w:hAnsi="Times New Roman" w:cs="Times New Roman"/>
          <w:sz w:val="20"/>
          <w:szCs w:val="20"/>
          <w:lang w:val="en-US"/>
        </w:rPr>
        <w:t xml:space="preserve">. The MAXSURF Stability software can determine the </w:t>
      </w:r>
      <w:r w:rsidRPr="002C3520">
        <w:rPr>
          <w:rFonts w:ascii="Times New Roman" w:eastAsia="Calibri" w:hAnsi="Times New Roman" w:cs="Times New Roman"/>
          <w:i/>
          <w:iCs/>
          <w:sz w:val="20"/>
          <w:szCs w:val="20"/>
          <w:lang w:val="en-US"/>
        </w:rPr>
        <w:t>P</w:t>
      </w:r>
      <w:r w:rsidRPr="0085667E">
        <w:rPr>
          <w:rFonts w:ascii="Times New Roman" w:eastAsia="Calibri" w:hAnsi="Times New Roman" w:cs="Times New Roman"/>
          <w:sz w:val="20"/>
          <w:szCs w:val="20"/>
          <w:lang w:val="en-US"/>
        </w:rPr>
        <w:t xml:space="preserve">. For the </w:t>
      </w:r>
      <w:proofErr w:type="spellStart"/>
      <w:r w:rsidRPr="002C3520">
        <w:rPr>
          <w:rFonts w:ascii="Times New Roman" w:eastAsia="Calibri" w:hAnsi="Times New Roman" w:cs="Times New Roman"/>
          <w:i/>
          <w:iCs/>
          <w:sz w:val="20"/>
          <w:szCs w:val="20"/>
          <w:lang w:val="en-US"/>
        </w:rPr>
        <w:t>Fpeak</w:t>
      </w:r>
      <w:proofErr w:type="spellEnd"/>
      <w:r w:rsidRPr="0085667E">
        <w:rPr>
          <w:rFonts w:ascii="Times New Roman" w:eastAsia="Calibri" w:hAnsi="Times New Roman" w:cs="Times New Roman"/>
          <w:sz w:val="20"/>
          <w:szCs w:val="20"/>
          <w:lang w:val="en-US"/>
        </w:rPr>
        <w:t xml:space="preserve">, we need to resort to experimental and empirical data concerning paddling performance and the paddler’s physiology and to studies on kinematics and biomechanics. Besides, the speed of a boat is explicitly associated with the power output delivered by the paddler, transferred to the water via the paddle’s </w:t>
      </w:r>
      <w:r w:rsidR="004B002F" w:rsidRPr="0085667E">
        <w:rPr>
          <w:rFonts w:ascii="Times New Roman" w:eastAsia="Calibri" w:hAnsi="Times New Roman" w:cs="Times New Roman"/>
          <w:sz w:val="20"/>
          <w:szCs w:val="20"/>
          <w:lang w:val="en-US"/>
        </w:rPr>
        <w:t xml:space="preserve">blade </w:t>
      </w:r>
      <w:proofErr w:type="gramStart"/>
      <w:r w:rsidR="004B002F" w:rsidRPr="0085667E">
        <w:rPr>
          <w:rFonts w:ascii="Times New Roman" w:eastAsia="Calibri" w:hAnsi="Times New Roman" w:cs="Times New Roman"/>
          <w:sz w:val="20"/>
          <w:szCs w:val="20"/>
          <w:lang w:val="en-US"/>
        </w:rPr>
        <w:t>in</w:t>
      </w:r>
      <w:r w:rsidRPr="0085667E">
        <w:rPr>
          <w:rFonts w:ascii="Times New Roman" w:eastAsia="Calibri" w:hAnsi="Times New Roman" w:cs="Times New Roman"/>
          <w:sz w:val="20"/>
          <w:szCs w:val="20"/>
          <w:lang w:val="en-US"/>
        </w:rPr>
        <w:t xml:space="preserve"> order to</w:t>
      </w:r>
      <w:proofErr w:type="gramEnd"/>
      <w:r w:rsidRPr="0085667E">
        <w:rPr>
          <w:rFonts w:ascii="Times New Roman" w:eastAsia="Calibri" w:hAnsi="Times New Roman" w:cs="Times New Roman"/>
          <w:sz w:val="20"/>
          <w:szCs w:val="20"/>
          <w:lang w:val="en-US"/>
        </w:rPr>
        <w:t xml:space="preserve"> overcome the hull’s aerodynamic and hydrodynamic drag and instigate forward movement </w:t>
      </w:r>
      <w:bookmarkStart w:id="9" w:name="_Hlk149824234"/>
      <w:r w:rsidR="00B67FD3">
        <w:rPr>
          <w:rFonts w:ascii="Times New Roman" w:eastAsia="Calibri" w:hAnsi="Times New Roman" w:cs="Times New Roman"/>
          <w:sz w:val="20"/>
          <w:szCs w:val="20"/>
          <w:lang w:val="en-US"/>
        </w:rPr>
        <w:t>[63-66].</w:t>
      </w:r>
      <w:r w:rsidRPr="0085667E">
        <w:rPr>
          <w:rFonts w:ascii="Times New Roman" w:eastAsia="Calibri" w:hAnsi="Times New Roman" w:cs="Times New Roman"/>
          <w:sz w:val="20"/>
          <w:szCs w:val="20"/>
          <w:lang w:val="en-US"/>
        </w:rPr>
        <w:t xml:space="preserve"> </w:t>
      </w:r>
      <w:bookmarkEnd w:id="9"/>
      <w:r w:rsidRPr="0085667E">
        <w:rPr>
          <w:rFonts w:ascii="Times New Roman" w:eastAsia="Calibri" w:hAnsi="Times New Roman" w:cs="Times New Roman"/>
          <w:sz w:val="20"/>
          <w:szCs w:val="20"/>
          <w:lang w:val="en-US"/>
        </w:rPr>
        <w:t xml:space="preserve">Several studies indicate that </w:t>
      </w:r>
      <w:proofErr w:type="spellStart"/>
      <w:r w:rsidRPr="002C3520">
        <w:rPr>
          <w:rFonts w:ascii="Times New Roman" w:eastAsia="Calibri" w:hAnsi="Times New Roman" w:cs="Times New Roman"/>
          <w:i/>
          <w:iCs/>
          <w:sz w:val="20"/>
          <w:szCs w:val="20"/>
          <w:lang w:val="en-US"/>
        </w:rPr>
        <w:t>Fpeak</w:t>
      </w:r>
      <w:proofErr w:type="spellEnd"/>
      <w:r w:rsidRPr="002C3520">
        <w:rPr>
          <w:rFonts w:ascii="Times New Roman" w:eastAsia="Calibri" w:hAnsi="Times New Roman" w:cs="Times New Roman"/>
          <w:i/>
          <w:iCs/>
          <w:sz w:val="20"/>
          <w:szCs w:val="20"/>
          <w:lang w:val="en-US"/>
        </w:rPr>
        <w:t xml:space="preserve"> </w:t>
      </w:r>
      <w:r w:rsidRPr="0085667E">
        <w:rPr>
          <w:rFonts w:ascii="Times New Roman" w:eastAsia="Calibri" w:hAnsi="Times New Roman" w:cs="Times New Roman"/>
          <w:sz w:val="20"/>
          <w:szCs w:val="20"/>
          <w:lang w:val="en-US"/>
        </w:rPr>
        <w:t xml:space="preserve">averages around 300N and is also adopted by the present research </w:t>
      </w:r>
      <w:bookmarkStart w:id="10" w:name="_Hlk149824279"/>
      <w:r w:rsidR="00B67FD3">
        <w:rPr>
          <w:rFonts w:ascii="Times New Roman" w:eastAsia="Calibri" w:hAnsi="Times New Roman" w:cs="Times New Roman"/>
          <w:sz w:val="20"/>
          <w:szCs w:val="20"/>
          <w:lang w:val="en-US"/>
        </w:rPr>
        <w:t>[63-65,67-69].</w:t>
      </w:r>
    </w:p>
    <w:bookmarkEnd w:id="10"/>
    <w:p w14:paraId="0B8B3A1F" w14:textId="364EAEB5" w:rsidR="007919EF" w:rsidRPr="0085667E"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Therefore, reaching and maintaining average or high speeds requires significant amounts of energy, and a wrong ‘strategy’ can lead the crew to overexert itself unnecessarily and, consequently, to fatigue </w:t>
      </w:r>
      <w:r w:rsidR="00B67FD3">
        <w:rPr>
          <w:rFonts w:ascii="Times New Roman" w:eastAsia="Calibri" w:hAnsi="Times New Roman" w:cs="Times New Roman"/>
          <w:sz w:val="20"/>
          <w:szCs w:val="20"/>
          <w:lang w:val="en-US"/>
        </w:rPr>
        <w:t>[66]</w:t>
      </w:r>
      <w:r w:rsidRPr="0085667E">
        <w:rPr>
          <w:rFonts w:ascii="Times New Roman" w:eastAsia="Calibri" w:hAnsi="Times New Roman" w:cs="Times New Roman"/>
          <w:sz w:val="20"/>
          <w:szCs w:val="20"/>
          <w:lang w:val="en-US"/>
        </w:rPr>
        <w:t xml:space="preserve">. Several stages of loss of energy have been defined during this process </w:t>
      </w:r>
      <w:r w:rsidR="00B67FD3">
        <w:rPr>
          <w:rFonts w:ascii="Times New Roman" w:eastAsia="Calibri" w:hAnsi="Times New Roman" w:cs="Times New Roman"/>
          <w:sz w:val="20"/>
          <w:szCs w:val="20"/>
          <w:lang w:val="en-US"/>
        </w:rPr>
        <w:t xml:space="preserve">[12, 66, 70] </w:t>
      </w:r>
      <w:r w:rsidRPr="0085667E">
        <w:rPr>
          <w:rFonts w:ascii="Times New Roman" w:eastAsia="Calibri" w:hAnsi="Times New Roman" w:cs="Times New Roman"/>
          <w:sz w:val="20"/>
          <w:szCs w:val="20"/>
          <w:lang w:val="en-US"/>
        </w:rPr>
        <w:t>and are detailed as follows:</w:t>
      </w:r>
    </w:p>
    <w:p w14:paraId="77417EAA" w14:textId="4A5A4097" w:rsidR="007919EF" w:rsidRPr="0085667E"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Human fuels themselves with food → Loss of energy in food in the conversion process → Muscles use energy to pull the paddle → Oxygen uptake and heart rating increases → Loss of energy in muscles (heat) into force through arms/legs/back → Lever force on the paddle to force in water → Minor loss of energy in mechanical system → Paddle blade → Significant loss of energy in converting force into paddle into axial thrust as well as stirring up the water. Thus, it is also critical to determine the mechanical efficiency of paddling, “the ratio between the energy expended by muscle contraction and the mechanical work done” </w:t>
      </w:r>
      <w:r w:rsidR="00B67FD3">
        <w:rPr>
          <w:rFonts w:ascii="Times New Roman" w:eastAsia="Calibri" w:hAnsi="Times New Roman" w:cs="Times New Roman"/>
          <w:sz w:val="20"/>
          <w:szCs w:val="20"/>
          <w:lang w:val="en-US"/>
        </w:rPr>
        <w:t>[67]</w:t>
      </w:r>
      <w:r w:rsidR="002C3520">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 xml:space="preserve"> We can also understand it as an </w:t>
      </w:r>
      <w:r w:rsidRPr="002C3520">
        <w:rPr>
          <w:rFonts w:ascii="Times New Roman" w:eastAsia="Calibri" w:hAnsi="Times New Roman" w:cs="Times New Roman"/>
          <w:i/>
          <w:iCs/>
          <w:sz w:val="20"/>
          <w:szCs w:val="20"/>
          <w:lang w:val="en-US"/>
        </w:rPr>
        <w:t>eta</w:t>
      </w:r>
      <w:r w:rsidRPr="0085667E">
        <w:rPr>
          <w:rFonts w:ascii="Times New Roman" w:eastAsia="Calibri" w:hAnsi="Times New Roman" w:cs="Times New Roman"/>
          <w:sz w:val="20"/>
          <w:szCs w:val="20"/>
          <w:lang w:val="en-US"/>
        </w:rPr>
        <w:t xml:space="preserve"> value describing the difference between mechanical power loss and power input. Obviously, this value cannot be the same as the efficiency of conventional ship powering. Instead, it should be determined -and limited- based on the mechanical efficiency of muscular work when paddling. Several studies have been undertaken, indicating an efficiency value ranging from 16-30% </w:t>
      </w:r>
      <w:r w:rsidR="00B67FD3">
        <w:rPr>
          <w:rFonts w:ascii="Times New Roman" w:eastAsia="Calibri" w:hAnsi="Times New Roman" w:cs="Times New Roman"/>
          <w:sz w:val="20"/>
          <w:szCs w:val="20"/>
          <w:lang w:val="en-US"/>
        </w:rPr>
        <w:t>[67, 70-73]</w:t>
      </w:r>
      <w:r w:rsidRPr="0085667E">
        <w:rPr>
          <w:rFonts w:ascii="Times New Roman" w:eastAsia="Calibri" w:hAnsi="Times New Roman" w:cs="Times New Roman"/>
          <w:sz w:val="20"/>
          <w:szCs w:val="20"/>
          <w:lang w:val="en-US"/>
        </w:rPr>
        <w:t xml:space="preserve">. Thus, this range is opted for by this </w:t>
      </w:r>
      <w:proofErr w:type="spellStart"/>
      <w:r w:rsidRPr="0085667E">
        <w:rPr>
          <w:rFonts w:ascii="Times New Roman" w:eastAsia="Calibri" w:hAnsi="Times New Roman" w:cs="Times New Roman"/>
          <w:sz w:val="20"/>
          <w:szCs w:val="20"/>
          <w:lang w:val="en-US"/>
        </w:rPr>
        <w:t>endeavour</w:t>
      </w:r>
      <w:proofErr w:type="spellEnd"/>
      <w:r w:rsidR="00D33DD5">
        <w:rPr>
          <w:rFonts w:ascii="Times New Roman" w:eastAsia="Calibri" w:hAnsi="Times New Roman" w:cs="Times New Roman"/>
          <w:sz w:val="20"/>
          <w:szCs w:val="20"/>
          <w:lang w:val="en-US"/>
        </w:rPr>
        <w:t>.</w:t>
      </w:r>
    </w:p>
    <w:p w14:paraId="32846E58" w14:textId="264A6D34" w:rsidR="007919EF" w:rsidRDefault="007919EF" w:rsidP="00537C68">
      <w:pPr>
        <w:spacing w:line="240" w:lineRule="auto"/>
        <w:jc w:val="both"/>
        <w:rPr>
          <w:rFonts w:ascii="Times New Roman" w:eastAsia="Calibri" w:hAnsi="Times New Roman" w:cs="Times New Roman"/>
          <w:sz w:val="20"/>
          <w:szCs w:val="20"/>
          <w:lang w:val="en-US"/>
        </w:rPr>
      </w:pPr>
      <w:r w:rsidRPr="0085667E">
        <w:rPr>
          <w:rFonts w:ascii="Times New Roman" w:eastAsia="Calibri" w:hAnsi="Times New Roman" w:cs="Times New Roman"/>
          <w:sz w:val="20"/>
          <w:szCs w:val="20"/>
          <w:lang w:val="en-US"/>
        </w:rPr>
        <w:t xml:space="preserve">These data were loaded in MAXSURF Resistance. The analytical slender body method was chosen as described by Couser </w:t>
      </w:r>
      <w:r w:rsidR="00C538B1">
        <w:rPr>
          <w:rFonts w:ascii="Times New Roman" w:eastAsia="Calibri" w:hAnsi="Times New Roman" w:cs="Times New Roman"/>
          <w:sz w:val="20"/>
          <w:szCs w:val="20"/>
          <w:lang w:val="en-US"/>
        </w:rPr>
        <w:t>[</w:t>
      </w:r>
      <w:r w:rsidR="00B67FD3">
        <w:rPr>
          <w:rFonts w:ascii="Times New Roman" w:eastAsia="Calibri" w:hAnsi="Times New Roman" w:cs="Times New Roman"/>
          <w:sz w:val="20"/>
          <w:szCs w:val="20"/>
          <w:lang w:val="en-US"/>
        </w:rPr>
        <w:t>74</w:t>
      </w:r>
      <w:r w:rsidR="00C538B1">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and Couser et al. </w:t>
      </w:r>
      <w:r w:rsidR="00C538B1">
        <w:rPr>
          <w:rFonts w:ascii="Times New Roman" w:eastAsia="Calibri" w:hAnsi="Times New Roman" w:cs="Times New Roman"/>
          <w:sz w:val="20"/>
          <w:szCs w:val="20"/>
          <w:lang w:val="en-US"/>
        </w:rPr>
        <w:t>[</w:t>
      </w:r>
      <w:r w:rsidR="00B67FD3">
        <w:rPr>
          <w:rFonts w:ascii="Times New Roman" w:eastAsia="Calibri" w:hAnsi="Times New Roman" w:cs="Times New Roman"/>
          <w:sz w:val="20"/>
          <w:szCs w:val="20"/>
          <w:lang w:val="en-US"/>
        </w:rPr>
        <w:t>75</w:t>
      </w:r>
      <w:r w:rsidR="00C538B1">
        <w:rPr>
          <w:rFonts w:ascii="Times New Roman" w:eastAsia="Calibri" w:hAnsi="Times New Roman" w:cs="Times New Roman"/>
          <w:sz w:val="20"/>
          <w:szCs w:val="20"/>
          <w:lang w:val="en-US"/>
        </w:rPr>
        <w:t>]</w:t>
      </w:r>
      <w:r w:rsidRPr="0085667E">
        <w:rPr>
          <w:rFonts w:ascii="Times New Roman" w:eastAsia="Calibri" w:hAnsi="Times New Roman" w:cs="Times New Roman"/>
          <w:sz w:val="20"/>
          <w:szCs w:val="20"/>
          <w:lang w:val="en-US"/>
        </w:rPr>
        <w:t xml:space="preserve">. The resistance is calculated by the form factor derived from Holtrop’s formulation and ITTC’57 friction coefficient, and the correlation allowance is 0.0004 </w:t>
      </w:r>
      <w:r w:rsidR="00C538B1">
        <w:rPr>
          <w:rFonts w:ascii="Times New Roman" w:eastAsia="Calibri" w:hAnsi="Times New Roman" w:cs="Times New Roman"/>
          <w:sz w:val="20"/>
          <w:szCs w:val="20"/>
          <w:lang w:val="en-US"/>
        </w:rPr>
        <w:t>[</w:t>
      </w:r>
      <w:r w:rsidR="00B67FD3">
        <w:rPr>
          <w:rFonts w:ascii="Times New Roman" w:eastAsia="Calibri" w:hAnsi="Times New Roman" w:cs="Times New Roman"/>
          <w:sz w:val="20"/>
          <w:szCs w:val="20"/>
          <w:lang w:val="en-US"/>
        </w:rPr>
        <w:t>76</w:t>
      </w:r>
      <w:r w:rsidR="00C538B1">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The efficiency chosen is the one defined above (ca. 30%). Regarding the range of speeds, we tested the boats in a range of 0-10</w:t>
      </w:r>
      <w:r w:rsidR="00D33DD5">
        <w:rPr>
          <w:rFonts w:ascii="Times New Roman" w:eastAsia="Calibri" w:hAnsi="Times New Roman" w:cs="Times New Roman"/>
          <w:sz w:val="20"/>
          <w:szCs w:val="20"/>
          <w:lang w:val="en-US"/>
        </w:rPr>
        <w:t xml:space="preserve"> Knotts</w:t>
      </w:r>
      <w:r w:rsidRPr="0085667E">
        <w:rPr>
          <w:rFonts w:ascii="Times New Roman" w:eastAsia="Calibri" w:hAnsi="Times New Roman" w:cs="Times New Roman"/>
          <w:sz w:val="20"/>
          <w:szCs w:val="20"/>
          <w:lang w:val="en-US"/>
        </w:rPr>
        <w:t xml:space="preserve">. In our case, this maximum speed value might be extreme, and we know that it is almost impossible to achieve by our boat types. Nevertheless, we required an upper-speed threshold based on empirical and experimental observations on modern paddling </w:t>
      </w:r>
      <w:r w:rsidR="00B67FD3">
        <w:rPr>
          <w:rFonts w:ascii="Times New Roman" w:eastAsia="Calibri" w:hAnsi="Times New Roman" w:cs="Times New Roman"/>
          <w:sz w:val="20"/>
          <w:szCs w:val="20"/>
          <w:lang w:val="en-US"/>
        </w:rPr>
        <w:t>[64]</w:t>
      </w:r>
      <w:r w:rsidRPr="0085667E">
        <w:rPr>
          <w:rFonts w:ascii="Times New Roman" w:eastAsia="Calibri" w:hAnsi="Times New Roman" w:cs="Times New Roman"/>
          <w:sz w:val="20"/>
          <w:szCs w:val="20"/>
          <w:lang w:val="en-US"/>
        </w:rPr>
        <w:t>. The author provides two sets of maximum and average speed estimates, one based on the possibility of two rows of paddlers working abreast and another of a single/staggered row of paddlers</w:t>
      </w:r>
      <w:r w:rsidR="004B002F">
        <w:rPr>
          <w:rFonts w:ascii="Times New Roman" w:eastAsia="Calibri" w:hAnsi="Times New Roman" w:cs="Times New Roman"/>
          <w:sz w:val="20"/>
          <w:szCs w:val="20"/>
          <w:lang w:val="en-US"/>
        </w:rPr>
        <w:t xml:space="preserve">. </w:t>
      </w:r>
      <w:r w:rsidRPr="0085667E">
        <w:rPr>
          <w:rFonts w:ascii="Times New Roman" w:eastAsia="Calibri" w:hAnsi="Times New Roman" w:cs="Times New Roman"/>
          <w:sz w:val="20"/>
          <w:szCs w:val="20"/>
          <w:lang w:val="en-US"/>
        </w:rPr>
        <w:t xml:space="preserve">The maximum speeds are validated via the resistance curve and the method described above. The average ones are estimated based on the flatter parts of the curve and before the major humps, where the drag is minimal and, consequently, the effort and the power output. Thus, the following data </w:t>
      </w:r>
      <w:r w:rsidR="00C538B1">
        <w:rPr>
          <w:rFonts w:ascii="Times New Roman" w:eastAsia="Calibri" w:hAnsi="Times New Roman" w:cs="Times New Roman"/>
          <w:sz w:val="20"/>
          <w:szCs w:val="20"/>
          <w:lang w:val="en-US"/>
        </w:rPr>
        <w:t>are</w:t>
      </w:r>
      <w:r w:rsidRPr="0085667E">
        <w:rPr>
          <w:rFonts w:ascii="Times New Roman" w:eastAsia="Calibri" w:hAnsi="Times New Roman" w:cs="Times New Roman"/>
          <w:sz w:val="20"/>
          <w:szCs w:val="20"/>
          <w:lang w:val="en-US"/>
        </w:rPr>
        <w:t xml:space="preserve"> </w:t>
      </w:r>
      <w:proofErr w:type="spellStart"/>
      <w:r w:rsidRPr="0085667E">
        <w:rPr>
          <w:rFonts w:ascii="Times New Roman" w:eastAsia="Calibri" w:hAnsi="Times New Roman" w:cs="Times New Roman"/>
          <w:sz w:val="20"/>
          <w:szCs w:val="20"/>
          <w:lang w:val="en-US"/>
        </w:rPr>
        <w:t>summarised</w:t>
      </w:r>
      <w:proofErr w:type="spellEnd"/>
      <w:r w:rsidRPr="0085667E">
        <w:rPr>
          <w:rFonts w:ascii="Times New Roman" w:eastAsia="Calibri" w:hAnsi="Times New Roman" w:cs="Times New Roman"/>
          <w:sz w:val="20"/>
          <w:szCs w:val="20"/>
          <w:lang w:val="en-US"/>
        </w:rPr>
        <w:t xml:space="preserve"> in </w:t>
      </w:r>
      <w:r w:rsidR="00C538B1" w:rsidRPr="00B67FD3">
        <w:rPr>
          <w:rFonts w:ascii="Times New Roman" w:eastAsia="Calibri" w:hAnsi="Times New Roman" w:cs="Times New Roman"/>
          <w:sz w:val="20"/>
          <w:szCs w:val="20"/>
          <w:lang w:val="en-US"/>
        </w:rPr>
        <w:t>Figure 8a-d</w:t>
      </w:r>
      <w:r w:rsidR="004B002F" w:rsidRPr="00B67FD3">
        <w:rPr>
          <w:rFonts w:ascii="Times New Roman" w:eastAsia="Calibri" w:hAnsi="Times New Roman" w:cs="Times New Roman"/>
          <w:sz w:val="20"/>
          <w:szCs w:val="20"/>
          <w:lang w:val="en-US"/>
        </w:rPr>
        <w:t>.</w:t>
      </w:r>
    </w:p>
    <w:p w14:paraId="57F2AD9A" w14:textId="2B8C0F23" w:rsidR="004B002F" w:rsidRDefault="004B002F" w:rsidP="00537C68">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In terms of the technical boat model, a </w:t>
      </w:r>
      <w:r w:rsidRPr="004B002F">
        <w:rPr>
          <w:rFonts w:ascii="Times New Roman" w:eastAsia="Calibri" w:hAnsi="Times New Roman" w:cs="Times New Roman"/>
          <w:sz w:val="20"/>
          <w:szCs w:val="20"/>
          <w:lang w:val="en-US"/>
        </w:rPr>
        <w:t>series of tests were performed</w:t>
      </w:r>
      <w:r>
        <w:rPr>
          <w:rFonts w:ascii="Times New Roman" w:eastAsia="Calibri" w:hAnsi="Times New Roman" w:cs="Times New Roman"/>
          <w:sz w:val="20"/>
          <w:szCs w:val="20"/>
          <w:lang w:val="en-US"/>
        </w:rPr>
        <w:t xml:space="preserve">. </w:t>
      </w:r>
      <w:r w:rsidRPr="004B002F">
        <w:rPr>
          <w:rFonts w:ascii="Times New Roman" w:eastAsia="Calibri" w:hAnsi="Times New Roman" w:cs="Times New Roman"/>
          <w:sz w:val="20"/>
          <w:szCs w:val="20"/>
          <w:lang w:val="en-US"/>
        </w:rPr>
        <w:t xml:space="preserve">Overall, </w:t>
      </w:r>
      <w:r>
        <w:rPr>
          <w:rFonts w:ascii="Times New Roman" w:eastAsia="Calibri" w:hAnsi="Times New Roman" w:cs="Times New Roman"/>
          <w:sz w:val="20"/>
          <w:szCs w:val="20"/>
          <w:lang w:val="en-US"/>
        </w:rPr>
        <w:t>w</w:t>
      </w:r>
      <w:r w:rsidRPr="004B002F">
        <w:rPr>
          <w:rFonts w:ascii="Times New Roman" w:eastAsia="Calibri" w:hAnsi="Times New Roman" w:cs="Times New Roman"/>
          <w:sz w:val="20"/>
          <w:szCs w:val="20"/>
          <w:lang w:val="en-US"/>
        </w:rPr>
        <w:t xml:space="preserve">e </w:t>
      </w:r>
      <w:r>
        <w:rPr>
          <w:rFonts w:ascii="Times New Roman" w:eastAsia="Calibri" w:hAnsi="Times New Roman" w:cs="Times New Roman"/>
          <w:sz w:val="20"/>
          <w:szCs w:val="20"/>
          <w:lang w:val="en-US"/>
        </w:rPr>
        <w:t>completed</w:t>
      </w:r>
      <w:r w:rsidRPr="004B002F">
        <w:rPr>
          <w:rFonts w:ascii="Times New Roman" w:eastAsia="Calibri" w:hAnsi="Times New Roman" w:cs="Times New Roman"/>
          <w:sz w:val="20"/>
          <w:szCs w:val="20"/>
          <w:lang w:val="en-US"/>
        </w:rPr>
        <w:t xml:space="preserve"> 26 runs. Each run examined the model’s drag (N), heave (</w:t>
      </w:r>
      <w:r w:rsidR="0078347B">
        <w:rPr>
          <w:rFonts w:ascii="Times New Roman" w:eastAsia="Calibri" w:hAnsi="Times New Roman" w:cs="Times New Roman"/>
          <w:sz w:val="20"/>
          <w:szCs w:val="20"/>
          <w:lang w:val="en-US"/>
        </w:rPr>
        <w:t>mm</w:t>
      </w:r>
      <w:r w:rsidRPr="004B002F">
        <w:rPr>
          <w:rFonts w:ascii="Times New Roman" w:eastAsia="Calibri" w:hAnsi="Times New Roman" w:cs="Times New Roman"/>
          <w:sz w:val="20"/>
          <w:szCs w:val="20"/>
          <w:lang w:val="en-US"/>
        </w:rPr>
        <w:t>) and trim (°) at a predefined speed (carriage speed)</w:t>
      </w:r>
      <w:r>
        <w:rPr>
          <w:rFonts w:ascii="Times New Roman" w:eastAsia="Calibri" w:hAnsi="Times New Roman" w:cs="Times New Roman"/>
          <w:sz w:val="20"/>
          <w:szCs w:val="20"/>
          <w:lang w:val="en-US"/>
        </w:rPr>
        <w:t xml:space="preserve"> and loading condition (Runs 1-10 (lightship condition): 0.3-2.3 </w:t>
      </w:r>
      <w:r w:rsidRPr="00B67FD3">
        <w:rPr>
          <w:rFonts w:ascii="Times New Roman" w:eastAsia="Calibri" w:hAnsi="Times New Roman" w:cs="Times New Roman"/>
          <w:sz w:val="20"/>
          <w:szCs w:val="20"/>
          <w:lang w:val="en-US"/>
        </w:rPr>
        <w:t xml:space="preserve">m/s, </w:t>
      </w:r>
      <w:proofErr w:type="gramStart"/>
      <w:r w:rsidRPr="00B67FD3">
        <w:rPr>
          <w:rFonts w:ascii="Times New Roman" w:eastAsia="Calibri" w:hAnsi="Times New Roman" w:cs="Times New Roman"/>
          <w:sz w:val="20"/>
          <w:szCs w:val="20"/>
          <w:lang w:val="en-US"/>
        </w:rPr>
        <w:t>Runs</w:t>
      </w:r>
      <w:proofErr w:type="gramEnd"/>
      <w:r w:rsidRPr="00B67FD3">
        <w:rPr>
          <w:rFonts w:ascii="Times New Roman" w:eastAsia="Calibri" w:hAnsi="Times New Roman" w:cs="Times New Roman"/>
          <w:sz w:val="20"/>
          <w:szCs w:val="20"/>
          <w:lang w:val="en-US"/>
        </w:rPr>
        <w:t xml:space="preserve"> 10-</w:t>
      </w:r>
      <w:r>
        <w:rPr>
          <w:rFonts w:ascii="Times New Roman" w:eastAsia="Calibri" w:hAnsi="Times New Roman" w:cs="Times New Roman"/>
          <w:sz w:val="20"/>
          <w:szCs w:val="20"/>
          <w:lang w:val="en-US"/>
        </w:rPr>
        <w:t>15 (laden-ballasts):</w:t>
      </w:r>
      <w:r w:rsidR="00DC102C">
        <w:rPr>
          <w:rFonts w:ascii="Times New Roman" w:eastAsia="Calibri" w:hAnsi="Times New Roman" w:cs="Times New Roman"/>
          <w:sz w:val="20"/>
          <w:szCs w:val="20"/>
          <w:lang w:val="en-US"/>
        </w:rPr>
        <w:t xml:space="preserve"> 0.7-1.9 m/s, Runs 16-20 (trim by the bow/stern): 0.9-1.6 m/s, Runs 21-26 (regular-irregular sea states): 1.3 m/s)</w:t>
      </w:r>
      <w:r w:rsidR="00C538B1">
        <w:rPr>
          <w:rFonts w:ascii="Times New Roman" w:eastAsia="Calibri" w:hAnsi="Times New Roman" w:cs="Times New Roman"/>
          <w:sz w:val="20"/>
          <w:szCs w:val="20"/>
          <w:lang w:val="en-US"/>
        </w:rPr>
        <w:t xml:space="preserve"> (Figure 9)</w:t>
      </w:r>
      <w:r w:rsidR="00DC102C">
        <w:rPr>
          <w:rFonts w:ascii="Times New Roman" w:eastAsia="Calibri" w:hAnsi="Times New Roman" w:cs="Times New Roman"/>
          <w:sz w:val="20"/>
          <w:szCs w:val="20"/>
          <w:lang w:val="en-US"/>
        </w:rPr>
        <w:t>.</w:t>
      </w:r>
    </w:p>
    <w:p w14:paraId="6E379E6A" w14:textId="3E506403" w:rsidR="006F5735" w:rsidRDefault="006F5735" w:rsidP="006F5735">
      <w:pPr>
        <w:keepNext/>
        <w:spacing w:line="360" w:lineRule="auto"/>
        <w:jc w:val="center"/>
      </w:pPr>
      <w:bookmarkStart w:id="11" w:name="_Hlk118051265"/>
      <w:r>
        <w:rPr>
          <w:noProof/>
        </w:rPr>
        <w:lastRenderedPageBreak/>
        <w:drawing>
          <wp:inline distT="0" distB="0" distL="0" distR="0" wp14:anchorId="1305C762" wp14:editId="7DDBE305">
            <wp:extent cx="7587910" cy="3826830"/>
            <wp:effectExtent l="0" t="5397" r="7937" b="7938"/>
            <wp:docPr id="1708276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06207" cy="3836058"/>
                    </a:xfrm>
                    <a:prstGeom prst="rect">
                      <a:avLst/>
                    </a:prstGeom>
                    <a:noFill/>
                    <a:ln>
                      <a:noFill/>
                    </a:ln>
                  </pic:spPr>
                </pic:pic>
              </a:graphicData>
            </a:graphic>
          </wp:inline>
        </w:drawing>
      </w:r>
    </w:p>
    <w:p w14:paraId="75FDA9E0" w14:textId="516440F6" w:rsidR="006F5735" w:rsidRDefault="006F5735" w:rsidP="006F5735">
      <w:pPr>
        <w:keepNext/>
        <w:spacing w:line="360" w:lineRule="auto"/>
        <w:jc w:val="center"/>
      </w:pPr>
      <w:r>
        <w:rPr>
          <w:noProof/>
        </w:rPr>
        <w:lastRenderedPageBreak/>
        <w:drawing>
          <wp:inline distT="0" distB="0" distL="0" distR="0" wp14:anchorId="5FBEC468" wp14:editId="70BC5CE8">
            <wp:extent cx="8436439" cy="4045905"/>
            <wp:effectExtent l="4445" t="0" r="7620" b="7620"/>
            <wp:docPr id="1743727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465915" cy="4060041"/>
                    </a:xfrm>
                    <a:prstGeom prst="rect">
                      <a:avLst/>
                    </a:prstGeom>
                    <a:noFill/>
                    <a:ln>
                      <a:noFill/>
                    </a:ln>
                  </pic:spPr>
                </pic:pic>
              </a:graphicData>
            </a:graphic>
          </wp:inline>
        </w:drawing>
      </w:r>
    </w:p>
    <w:p w14:paraId="657C9DC5" w14:textId="1540775E" w:rsidR="006F5735" w:rsidRDefault="006F5735" w:rsidP="006F5735">
      <w:pPr>
        <w:spacing w:line="360" w:lineRule="auto"/>
        <w:jc w:val="center"/>
        <w:rPr>
          <w:rFonts w:ascii="Times New Roman" w:hAnsi="Times New Roman" w:cs="Times New Roman"/>
          <w:b/>
          <w:bCs/>
          <w:sz w:val="24"/>
          <w:szCs w:val="24"/>
          <w:lang w:val="en-US"/>
        </w:rPr>
      </w:pPr>
      <w:r>
        <w:rPr>
          <w:noProof/>
        </w:rPr>
        <w:lastRenderedPageBreak/>
        <w:drawing>
          <wp:inline distT="0" distB="0" distL="0" distR="0" wp14:anchorId="3481A066" wp14:editId="6A567AE7">
            <wp:extent cx="7537999" cy="5047364"/>
            <wp:effectExtent l="6985" t="0" r="0" b="0"/>
            <wp:docPr id="13023615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554325" cy="5058296"/>
                    </a:xfrm>
                    <a:prstGeom prst="rect">
                      <a:avLst/>
                    </a:prstGeom>
                    <a:noFill/>
                    <a:ln>
                      <a:noFill/>
                    </a:ln>
                  </pic:spPr>
                </pic:pic>
              </a:graphicData>
            </a:graphic>
          </wp:inline>
        </w:drawing>
      </w:r>
    </w:p>
    <w:p w14:paraId="179175FB" w14:textId="77777777" w:rsidR="006F5735" w:rsidRDefault="006F5735" w:rsidP="006F5735">
      <w:pPr>
        <w:keepNext/>
        <w:spacing w:line="360" w:lineRule="auto"/>
        <w:ind w:hanging="1418"/>
        <w:jc w:val="both"/>
        <w:rPr>
          <w:lang w:val="en-US"/>
        </w:rPr>
      </w:pPr>
    </w:p>
    <w:p w14:paraId="4267CB11" w14:textId="5A51A6A0" w:rsidR="006F5735" w:rsidRDefault="006F5735" w:rsidP="006F5735">
      <w:pPr>
        <w:spacing w:line="360" w:lineRule="auto"/>
        <w:jc w:val="center"/>
        <w:rPr>
          <w:rFonts w:ascii="Times New Roman" w:hAnsi="Times New Roman" w:cs="Times New Roman"/>
          <w:b/>
          <w:bCs/>
          <w:sz w:val="24"/>
          <w:szCs w:val="24"/>
          <w:lang w:val="en-US"/>
        </w:rPr>
      </w:pPr>
      <w:r>
        <w:rPr>
          <w:noProof/>
        </w:rPr>
        <w:drawing>
          <wp:inline distT="0" distB="0" distL="0" distR="0" wp14:anchorId="6BF341FE" wp14:editId="59F53990">
            <wp:extent cx="7073648" cy="4533585"/>
            <wp:effectExtent l="0" t="6350" r="6985" b="6985"/>
            <wp:docPr id="17370135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079120" cy="4537092"/>
                    </a:xfrm>
                    <a:prstGeom prst="rect">
                      <a:avLst/>
                    </a:prstGeom>
                    <a:noFill/>
                    <a:ln>
                      <a:noFill/>
                    </a:ln>
                  </pic:spPr>
                </pic:pic>
              </a:graphicData>
            </a:graphic>
          </wp:inline>
        </w:drawing>
      </w:r>
    </w:p>
    <w:bookmarkEnd w:id="11"/>
    <w:p w14:paraId="621B2F30" w14:textId="1244540C" w:rsidR="006F5735" w:rsidRPr="006F5735" w:rsidRDefault="006F5735" w:rsidP="00537C68">
      <w:pPr>
        <w:spacing w:line="240" w:lineRule="auto"/>
        <w:jc w:val="both"/>
        <w:rPr>
          <w:rFonts w:ascii="Times New Roman" w:eastAsia="Calibri" w:hAnsi="Times New Roman" w:cs="Times New Roman"/>
          <w:sz w:val="18"/>
          <w:szCs w:val="18"/>
          <w:lang w:val="en-US"/>
        </w:rPr>
      </w:pPr>
      <w:r>
        <w:rPr>
          <w:rFonts w:ascii="Times New Roman" w:eastAsia="Calibri" w:hAnsi="Times New Roman" w:cs="Times New Roman"/>
          <w:sz w:val="20"/>
          <w:szCs w:val="20"/>
          <w:lang w:val="en-US"/>
        </w:rPr>
        <w:t xml:space="preserve">Figure 8: a) </w:t>
      </w:r>
      <w:r w:rsidRPr="006F5735">
        <w:rPr>
          <w:rFonts w:ascii="Times New Roman" w:hAnsi="Times New Roman"/>
          <w:sz w:val="20"/>
          <w:szCs w:val="20"/>
        </w:rPr>
        <w:t xml:space="preserve">The speed, </w:t>
      </w:r>
      <w:proofErr w:type="gramStart"/>
      <w:r w:rsidRPr="006F5735">
        <w:rPr>
          <w:rFonts w:ascii="Times New Roman" w:hAnsi="Times New Roman"/>
          <w:sz w:val="20"/>
          <w:szCs w:val="20"/>
        </w:rPr>
        <w:t>resistance</w:t>
      </w:r>
      <w:proofErr w:type="gramEnd"/>
      <w:r w:rsidRPr="006F5735">
        <w:rPr>
          <w:rFonts w:ascii="Times New Roman" w:hAnsi="Times New Roman"/>
          <w:sz w:val="20"/>
          <w:szCs w:val="20"/>
        </w:rPr>
        <w:t xml:space="preserve"> and power values of the boat types of the rounded shapes, generated through the MAXSURF Resistance software. This table demonstrates the values of boats propelled by a single row of paddlers.</w:t>
      </w:r>
      <w:r>
        <w:rPr>
          <w:rFonts w:ascii="Times New Roman" w:hAnsi="Times New Roman"/>
          <w:sz w:val="20"/>
          <w:szCs w:val="20"/>
        </w:rPr>
        <w:t xml:space="preserve"> b) </w:t>
      </w:r>
      <w:r w:rsidRPr="006F5735">
        <w:rPr>
          <w:rFonts w:ascii="Times New Roman" w:hAnsi="Times New Roman"/>
          <w:sz w:val="20"/>
          <w:szCs w:val="20"/>
        </w:rPr>
        <w:t xml:space="preserve">the values of </w:t>
      </w:r>
      <w:r>
        <w:rPr>
          <w:rFonts w:ascii="Times New Roman" w:hAnsi="Times New Roman"/>
          <w:sz w:val="20"/>
          <w:szCs w:val="20"/>
        </w:rPr>
        <w:t xml:space="preserve">the rounded </w:t>
      </w:r>
      <w:r w:rsidRPr="006F5735">
        <w:rPr>
          <w:rFonts w:ascii="Times New Roman" w:hAnsi="Times New Roman"/>
          <w:sz w:val="20"/>
          <w:szCs w:val="20"/>
        </w:rPr>
        <w:t xml:space="preserve">boats propelled by </w:t>
      </w:r>
      <w:proofErr w:type="gramStart"/>
      <w:r w:rsidRPr="006F5735">
        <w:rPr>
          <w:rFonts w:ascii="Times New Roman" w:hAnsi="Times New Roman"/>
          <w:sz w:val="20"/>
          <w:szCs w:val="20"/>
        </w:rPr>
        <w:t>a two rows of paddlers</w:t>
      </w:r>
      <w:proofErr w:type="gramEnd"/>
      <w:r w:rsidRPr="006F5735">
        <w:rPr>
          <w:rFonts w:ascii="Times New Roman" w:hAnsi="Times New Roman"/>
          <w:sz w:val="20"/>
          <w:szCs w:val="20"/>
        </w:rPr>
        <w:t xml:space="preserve"> working abreast.</w:t>
      </w:r>
      <w:r>
        <w:rPr>
          <w:rFonts w:ascii="Times New Roman" w:hAnsi="Times New Roman"/>
          <w:sz w:val="20"/>
          <w:szCs w:val="20"/>
        </w:rPr>
        <w:t xml:space="preserve"> c) </w:t>
      </w:r>
      <w:r w:rsidRPr="006F5735">
        <w:rPr>
          <w:rFonts w:ascii="Times New Roman" w:hAnsi="Times New Roman"/>
          <w:sz w:val="20"/>
          <w:szCs w:val="20"/>
        </w:rPr>
        <w:t xml:space="preserve">the values of </w:t>
      </w:r>
      <w:r>
        <w:rPr>
          <w:rFonts w:ascii="Times New Roman" w:hAnsi="Times New Roman"/>
          <w:sz w:val="20"/>
          <w:szCs w:val="20"/>
        </w:rPr>
        <w:t xml:space="preserve">the angular </w:t>
      </w:r>
      <w:r w:rsidRPr="006F5735">
        <w:rPr>
          <w:rFonts w:ascii="Times New Roman" w:hAnsi="Times New Roman"/>
          <w:sz w:val="20"/>
          <w:szCs w:val="20"/>
        </w:rPr>
        <w:t>boats propelled by a single row of paddlers.</w:t>
      </w:r>
      <w:r>
        <w:rPr>
          <w:rFonts w:ascii="Times New Roman" w:hAnsi="Times New Roman"/>
          <w:sz w:val="20"/>
          <w:szCs w:val="20"/>
        </w:rPr>
        <w:t xml:space="preserve"> d) </w:t>
      </w:r>
      <w:r w:rsidRPr="006F5735">
        <w:rPr>
          <w:rFonts w:ascii="Times New Roman" w:hAnsi="Times New Roman"/>
          <w:sz w:val="20"/>
          <w:szCs w:val="20"/>
        </w:rPr>
        <w:t xml:space="preserve">the values of </w:t>
      </w:r>
      <w:r>
        <w:rPr>
          <w:rFonts w:ascii="Times New Roman" w:hAnsi="Times New Roman"/>
          <w:sz w:val="20"/>
          <w:szCs w:val="20"/>
        </w:rPr>
        <w:t xml:space="preserve">the angular </w:t>
      </w:r>
      <w:r w:rsidRPr="006F5735">
        <w:rPr>
          <w:rFonts w:ascii="Times New Roman" w:hAnsi="Times New Roman"/>
          <w:sz w:val="20"/>
          <w:szCs w:val="20"/>
        </w:rPr>
        <w:t>boats propelled by two rows of paddlers working abreast.</w:t>
      </w:r>
      <w:r w:rsidRPr="006F5735">
        <w:t xml:space="preserve"> </w:t>
      </w:r>
      <w:r w:rsidRPr="006F5735">
        <w:rPr>
          <w:rFonts w:ascii="Times New Roman" w:hAnsi="Times New Roman"/>
          <w:sz w:val="20"/>
          <w:szCs w:val="20"/>
        </w:rPr>
        <w:t>The average values have been calculated in Microsoft Excel. Source: produced by the author, by using MAXSURF Resistance and Microsoft Excel.</w:t>
      </w:r>
    </w:p>
    <w:p w14:paraId="23AF78C2" w14:textId="5F22423A" w:rsidR="002C3520" w:rsidRDefault="002C3520" w:rsidP="002C3520">
      <w:pPr>
        <w:spacing w:line="240" w:lineRule="auto"/>
        <w:jc w:val="center"/>
        <w:rPr>
          <w:rFonts w:ascii="Times New Roman" w:eastAsia="Calibri" w:hAnsi="Times New Roman" w:cs="Times New Roman"/>
          <w:sz w:val="20"/>
          <w:szCs w:val="20"/>
          <w:lang w:val="en-US"/>
        </w:rPr>
      </w:pPr>
      <w:r>
        <w:rPr>
          <w:noProof/>
          <w14:ligatures w14:val="standardContextual"/>
        </w:rPr>
        <w:lastRenderedPageBreak/>
        <w:drawing>
          <wp:inline distT="0" distB="0" distL="0" distR="0" wp14:anchorId="4053A44F" wp14:editId="3E619F74">
            <wp:extent cx="4952281" cy="6324600"/>
            <wp:effectExtent l="0" t="0" r="1270" b="0"/>
            <wp:docPr id="5773446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4608" name="Picture 1" descr="A screenshot of a computer&#10;&#10;Description automatically generated"/>
                    <pic:cNvPicPr/>
                  </pic:nvPicPr>
                  <pic:blipFill rotWithShape="1">
                    <a:blip r:embed="rId19"/>
                    <a:srcRect l="58180" t="29708" r="16134" b="11975"/>
                    <a:stretch/>
                  </pic:blipFill>
                  <pic:spPr bwMode="auto">
                    <a:xfrm>
                      <a:off x="0" y="0"/>
                      <a:ext cx="4965822" cy="6341893"/>
                    </a:xfrm>
                    <a:prstGeom prst="rect">
                      <a:avLst/>
                    </a:prstGeom>
                    <a:ln>
                      <a:noFill/>
                    </a:ln>
                    <a:extLst>
                      <a:ext uri="{53640926-AAD7-44D8-BBD7-CCE9431645EC}">
                        <a14:shadowObscured xmlns:a14="http://schemas.microsoft.com/office/drawing/2010/main"/>
                      </a:ext>
                    </a:extLst>
                  </pic:spPr>
                </pic:pic>
              </a:graphicData>
            </a:graphic>
          </wp:inline>
        </w:drawing>
      </w:r>
    </w:p>
    <w:p w14:paraId="207CEEE9" w14:textId="1A796F09" w:rsidR="002C3520" w:rsidRPr="004B002F" w:rsidRDefault="002C3520" w:rsidP="002C3520">
      <w:pPr>
        <w:spacing w:line="240" w:lineRule="auto"/>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Figure 9</w:t>
      </w:r>
      <w:r w:rsidR="006F5735">
        <w:rPr>
          <w:rFonts w:ascii="Times New Roman" w:eastAsia="Calibri" w:hAnsi="Times New Roman" w:cs="Times New Roman"/>
          <w:sz w:val="20"/>
          <w:szCs w:val="20"/>
          <w:lang w:val="en-US"/>
        </w:rPr>
        <w:t>:</w:t>
      </w:r>
      <w:r>
        <w:rPr>
          <w:rFonts w:ascii="Times New Roman" w:eastAsia="Calibri" w:hAnsi="Times New Roman" w:cs="Times New Roman"/>
          <w:sz w:val="20"/>
          <w:szCs w:val="20"/>
          <w:lang w:val="en-US"/>
        </w:rPr>
        <w:t xml:space="preserve"> (Top)</w:t>
      </w:r>
      <w:r w:rsidR="006F5735">
        <w:rPr>
          <w:rFonts w:ascii="Times New Roman" w:eastAsia="Calibri" w:hAnsi="Times New Roman" w:cs="Times New Roman"/>
          <w:sz w:val="20"/>
          <w:szCs w:val="20"/>
          <w:lang w:val="en-US"/>
        </w:rPr>
        <w:t xml:space="preserve"> Resistance (N) vs Speed (m/s). (Bottom) Resistance Coefficient vs Froude Number. Source: the author.</w:t>
      </w:r>
    </w:p>
    <w:p w14:paraId="3E77D2EB" w14:textId="2C74397E" w:rsidR="00495D6F" w:rsidRPr="000E26B7" w:rsidRDefault="007919EF" w:rsidP="000E26B7">
      <w:pPr>
        <w:pStyle w:val="ListParagraph"/>
        <w:numPr>
          <w:ilvl w:val="0"/>
          <w:numId w:val="1"/>
        </w:numPr>
        <w:spacing w:line="240" w:lineRule="auto"/>
        <w:ind w:left="709"/>
        <w:jc w:val="both"/>
        <w:rPr>
          <w:rFonts w:ascii="Times New Roman" w:eastAsia="Calibri" w:hAnsi="Times New Roman" w:cs="Times New Roman"/>
          <w:b/>
          <w:bCs/>
          <w:sz w:val="20"/>
          <w:szCs w:val="20"/>
          <w:lang w:val="en-US"/>
        </w:rPr>
      </w:pPr>
      <w:r w:rsidRPr="000E26B7">
        <w:rPr>
          <w:rFonts w:ascii="Times New Roman" w:eastAsia="Calibri" w:hAnsi="Times New Roman" w:cs="Times New Roman"/>
          <w:b/>
          <w:bCs/>
          <w:sz w:val="20"/>
          <w:szCs w:val="20"/>
          <w:lang w:val="en-US"/>
        </w:rPr>
        <w:t>CONCLUSION: AN OVERAL DISCUSSION OF THE RESULTS</w:t>
      </w:r>
    </w:p>
    <w:p w14:paraId="7BCEF87A" w14:textId="43C643C8" w:rsidR="007919EF" w:rsidRPr="00C74913" w:rsidRDefault="00DC102C" w:rsidP="00537C68">
      <w:pPr>
        <w:spacing w:line="240" w:lineRule="auto"/>
        <w:jc w:val="both"/>
        <w:rPr>
          <w:rFonts w:ascii="Times New Roman" w:hAnsi="Times New Roman" w:cs="Times New Roman"/>
          <w:sz w:val="20"/>
          <w:szCs w:val="20"/>
          <w:lang w:val="en-US"/>
        </w:rPr>
      </w:pPr>
      <w:r w:rsidRPr="00C74913">
        <w:rPr>
          <w:rFonts w:ascii="Times New Roman" w:hAnsi="Times New Roman" w:cs="Times New Roman"/>
          <w:sz w:val="20"/>
          <w:szCs w:val="20"/>
          <w:lang w:val="en-US"/>
        </w:rPr>
        <w:t>A</w:t>
      </w:r>
      <w:r w:rsidR="007919EF" w:rsidRPr="00C74913">
        <w:rPr>
          <w:rFonts w:ascii="Times New Roman" w:hAnsi="Times New Roman" w:cs="Times New Roman"/>
          <w:sz w:val="20"/>
          <w:szCs w:val="20"/>
          <w:lang w:val="en-US"/>
        </w:rPr>
        <w:t xml:space="preserve">ll </w:t>
      </w:r>
      <w:r w:rsidRPr="00C74913">
        <w:rPr>
          <w:rFonts w:ascii="Times New Roman" w:hAnsi="Times New Roman" w:cs="Times New Roman"/>
          <w:sz w:val="20"/>
          <w:szCs w:val="20"/>
          <w:lang w:val="en-US"/>
        </w:rPr>
        <w:t xml:space="preserve">the boat types </w:t>
      </w:r>
      <w:r w:rsidR="007919EF" w:rsidRPr="00C74913">
        <w:rPr>
          <w:rFonts w:ascii="Times New Roman" w:hAnsi="Times New Roman" w:cs="Times New Roman"/>
          <w:sz w:val="20"/>
          <w:szCs w:val="20"/>
          <w:lang w:val="en-US"/>
        </w:rPr>
        <w:t>passed the IMO and STIX criteria</w:t>
      </w:r>
      <w:r w:rsidR="00E50598" w:rsidRPr="00C74913">
        <w:rPr>
          <w:rFonts w:ascii="Times New Roman" w:hAnsi="Times New Roman" w:cs="Times New Roman"/>
          <w:sz w:val="20"/>
          <w:szCs w:val="20"/>
          <w:lang w:val="en-US"/>
        </w:rPr>
        <w:t xml:space="preserve">, mostly achieving ‘Category A’ </w:t>
      </w:r>
      <w:r w:rsidR="007919EF" w:rsidRPr="00C74913">
        <w:rPr>
          <w:rFonts w:ascii="Times New Roman" w:hAnsi="Times New Roman" w:cs="Times New Roman"/>
          <w:sz w:val="20"/>
          <w:szCs w:val="20"/>
          <w:lang w:val="en-US"/>
        </w:rPr>
        <w:t>and have an exemplary range of positive stability and an adequate maximum righting moment</w:t>
      </w:r>
      <w:r w:rsidR="00C538B1">
        <w:rPr>
          <w:rFonts w:ascii="Times New Roman" w:hAnsi="Times New Roman" w:cs="Times New Roman"/>
          <w:sz w:val="20"/>
          <w:szCs w:val="20"/>
          <w:lang w:val="en-US"/>
        </w:rPr>
        <w:t xml:space="preserve"> (Figure 10)</w:t>
      </w:r>
      <w:r w:rsidR="007919EF" w:rsidRPr="00C74913">
        <w:rPr>
          <w:rFonts w:ascii="Times New Roman" w:hAnsi="Times New Roman" w:cs="Times New Roman"/>
          <w:sz w:val="20"/>
          <w:szCs w:val="20"/>
          <w:lang w:val="en-US"/>
        </w:rPr>
        <w:t>. In terms of performance, the resistance analysis demonstrated no significant differences among the types of rounded and angular shapes. However, the latter yielded slightly better values</w:t>
      </w:r>
      <w:r w:rsidR="00B67FD3">
        <w:rPr>
          <w:rFonts w:ascii="Times New Roman" w:hAnsi="Times New Roman" w:cs="Times New Roman"/>
          <w:sz w:val="20"/>
          <w:szCs w:val="20"/>
          <w:lang w:val="en-US"/>
        </w:rPr>
        <w:t xml:space="preserve"> (Figure 8a-d)</w:t>
      </w:r>
      <w:r w:rsidR="007919EF" w:rsidRPr="00C74913">
        <w:rPr>
          <w:rFonts w:ascii="Times New Roman" w:hAnsi="Times New Roman" w:cs="Times New Roman"/>
          <w:sz w:val="20"/>
          <w:szCs w:val="20"/>
          <w:lang w:val="en-US"/>
        </w:rPr>
        <w:t>. It is interesting to point out that the difference between the results of boats paddled by a single row of paddlers and those by two rows of paddlers working abreast is insignificant</w:t>
      </w:r>
      <w:r w:rsidRPr="00C74913">
        <w:rPr>
          <w:rFonts w:ascii="Times New Roman" w:hAnsi="Times New Roman" w:cs="Times New Roman"/>
          <w:sz w:val="20"/>
          <w:szCs w:val="20"/>
          <w:lang w:val="en-US"/>
        </w:rPr>
        <w:t xml:space="preserve"> </w:t>
      </w:r>
      <w:r w:rsidR="007919EF" w:rsidRPr="00C74913">
        <w:rPr>
          <w:rFonts w:ascii="Times New Roman" w:hAnsi="Times New Roman" w:cs="Times New Roman"/>
          <w:sz w:val="20"/>
          <w:szCs w:val="20"/>
          <w:lang w:val="en-US"/>
        </w:rPr>
        <w:t>(</w:t>
      </w:r>
      <w:r w:rsidR="008A5EAB">
        <w:rPr>
          <w:rFonts w:ascii="Times New Roman" w:hAnsi="Times New Roman" w:cs="Times New Roman"/>
          <w:sz w:val="20"/>
          <w:szCs w:val="20"/>
          <w:lang w:val="en-US"/>
        </w:rPr>
        <w:t>Figure 8a-d</w:t>
      </w:r>
      <w:r w:rsidR="007919EF" w:rsidRPr="00C74913">
        <w:rPr>
          <w:rFonts w:ascii="Times New Roman" w:hAnsi="Times New Roman" w:cs="Times New Roman"/>
          <w:sz w:val="20"/>
          <w:szCs w:val="20"/>
          <w:lang w:val="en-US"/>
        </w:rPr>
        <w:t>). This is probably due to the great drag imposed on the vessels, which would require much power to overcome (</w:t>
      </w:r>
      <w:r w:rsidR="008A5EAB">
        <w:rPr>
          <w:rFonts w:ascii="Times New Roman" w:hAnsi="Times New Roman" w:cs="Times New Roman"/>
          <w:sz w:val="20"/>
          <w:szCs w:val="20"/>
          <w:lang w:val="en-US"/>
        </w:rPr>
        <w:t>Figure 8a-d</w:t>
      </w:r>
      <w:r w:rsidR="007919EF" w:rsidRPr="00C74913">
        <w:rPr>
          <w:rFonts w:ascii="Times New Roman" w:hAnsi="Times New Roman" w:cs="Times New Roman"/>
          <w:sz w:val="20"/>
          <w:szCs w:val="20"/>
          <w:lang w:val="en-US"/>
        </w:rPr>
        <w:t>). More specifically, the average speed of both categories, with a single row of paddlers, varies from ca. 2-4 knots (maximum speed ca. 4-5.5 knots) while for those with two rows from ca. 3-4 knots (maximum speed ca. 4.5-6.8 knots) (</w:t>
      </w:r>
      <w:r w:rsidR="008A5EAB">
        <w:rPr>
          <w:rFonts w:ascii="Times New Roman" w:hAnsi="Times New Roman" w:cs="Times New Roman"/>
          <w:sz w:val="20"/>
          <w:szCs w:val="20"/>
          <w:lang w:val="en-US"/>
        </w:rPr>
        <w:t>Figure 8a-d</w:t>
      </w:r>
      <w:r w:rsidR="007919EF" w:rsidRPr="00C74913">
        <w:rPr>
          <w:rFonts w:ascii="Times New Roman" w:hAnsi="Times New Roman" w:cs="Times New Roman"/>
          <w:sz w:val="20"/>
          <w:szCs w:val="20"/>
          <w:lang w:val="en-US"/>
        </w:rPr>
        <w:t xml:space="preserve">). Hence, it would be sensible to assume that these boats would most likely be paddled by a single row of paddlers, which would have </w:t>
      </w:r>
      <w:proofErr w:type="spellStart"/>
      <w:r w:rsidR="007919EF" w:rsidRPr="00C74913">
        <w:rPr>
          <w:rFonts w:ascii="Times New Roman" w:hAnsi="Times New Roman" w:cs="Times New Roman"/>
          <w:sz w:val="20"/>
          <w:szCs w:val="20"/>
          <w:lang w:val="en-US"/>
        </w:rPr>
        <w:t>minimised</w:t>
      </w:r>
      <w:proofErr w:type="spellEnd"/>
      <w:r w:rsidR="007919EF" w:rsidRPr="00C74913">
        <w:rPr>
          <w:rFonts w:ascii="Times New Roman" w:hAnsi="Times New Roman" w:cs="Times New Roman"/>
          <w:sz w:val="20"/>
          <w:szCs w:val="20"/>
          <w:lang w:val="en-US"/>
        </w:rPr>
        <w:t xml:space="preserve"> the demographic risks for a community in case of death at sea or the risks imposed by their absence for an extensive period.</w:t>
      </w:r>
      <w:r w:rsidR="00D33DD5">
        <w:rPr>
          <w:rFonts w:ascii="Times New Roman" w:hAnsi="Times New Roman" w:cs="Times New Roman"/>
          <w:sz w:val="20"/>
          <w:szCs w:val="20"/>
          <w:lang w:val="en-US"/>
        </w:rPr>
        <w:t xml:space="preserve"> </w:t>
      </w:r>
      <w:r w:rsidR="007919EF" w:rsidRPr="00C74913">
        <w:rPr>
          <w:rFonts w:ascii="Times New Roman" w:hAnsi="Times New Roman" w:cs="Times New Roman"/>
          <w:sz w:val="20"/>
          <w:szCs w:val="20"/>
          <w:lang w:val="en-US"/>
        </w:rPr>
        <w:t xml:space="preserve">In any case, by looking at all these values, we can suggest that they align with the speeds suggested by other scholars based on their observations of archaeological, empirical, </w:t>
      </w:r>
      <w:proofErr w:type="gramStart"/>
      <w:r w:rsidR="007919EF" w:rsidRPr="00C74913">
        <w:rPr>
          <w:rFonts w:ascii="Times New Roman" w:hAnsi="Times New Roman" w:cs="Times New Roman"/>
          <w:sz w:val="20"/>
          <w:szCs w:val="20"/>
          <w:lang w:val="en-US"/>
        </w:rPr>
        <w:t>experimental</w:t>
      </w:r>
      <w:proofErr w:type="gramEnd"/>
      <w:r w:rsidR="007919EF" w:rsidRPr="00C74913">
        <w:rPr>
          <w:rFonts w:ascii="Times New Roman" w:hAnsi="Times New Roman" w:cs="Times New Roman"/>
          <w:sz w:val="20"/>
          <w:szCs w:val="20"/>
          <w:lang w:val="en-US"/>
        </w:rPr>
        <w:t xml:space="preserve"> and ethnographical data</w:t>
      </w:r>
      <w:r w:rsidR="00D33DD5">
        <w:rPr>
          <w:rFonts w:ascii="Times New Roman" w:hAnsi="Times New Roman" w:cs="Times New Roman"/>
          <w:sz w:val="20"/>
          <w:szCs w:val="20"/>
          <w:lang w:val="en-US"/>
        </w:rPr>
        <w:t xml:space="preserve"> </w:t>
      </w:r>
      <w:r w:rsidR="008A5EAB">
        <w:rPr>
          <w:rFonts w:ascii="Times New Roman" w:hAnsi="Times New Roman" w:cs="Times New Roman"/>
          <w:sz w:val="20"/>
          <w:szCs w:val="20"/>
          <w:lang w:val="en-US"/>
        </w:rPr>
        <w:t xml:space="preserve">[22, 58, </w:t>
      </w:r>
      <w:r w:rsidR="008A5EAB">
        <w:rPr>
          <w:rFonts w:ascii="Times New Roman" w:hAnsi="Times New Roman" w:cs="Times New Roman"/>
          <w:sz w:val="20"/>
          <w:szCs w:val="20"/>
          <w:lang w:val="en-US"/>
        </w:rPr>
        <w:lastRenderedPageBreak/>
        <w:t>77].</w:t>
      </w:r>
      <w:r w:rsidR="00D33DD5">
        <w:rPr>
          <w:rFonts w:ascii="Times New Roman" w:hAnsi="Times New Roman" w:cs="Times New Roman"/>
          <w:sz w:val="20"/>
          <w:szCs w:val="20"/>
          <w:lang w:val="en-US"/>
        </w:rPr>
        <w:t xml:space="preserve"> Interestingly, the results produced by the technical boat model are not that far</w:t>
      </w:r>
      <w:r w:rsidR="008A5EAB">
        <w:rPr>
          <w:rFonts w:ascii="Times New Roman" w:hAnsi="Times New Roman" w:cs="Times New Roman"/>
          <w:sz w:val="20"/>
          <w:szCs w:val="20"/>
          <w:lang w:val="en-US"/>
        </w:rPr>
        <w:t xml:space="preserve"> to MAXSURF-generated ones (Figures 8-9)</w:t>
      </w:r>
      <w:r w:rsidR="00D33DD5">
        <w:rPr>
          <w:rFonts w:ascii="Times New Roman" w:hAnsi="Times New Roman" w:cs="Times New Roman"/>
          <w:sz w:val="20"/>
          <w:szCs w:val="20"/>
          <w:lang w:val="en-US"/>
        </w:rPr>
        <w:t>.</w:t>
      </w:r>
    </w:p>
    <w:p w14:paraId="1F61AB65" w14:textId="6CE8A23B" w:rsidR="007919EF" w:rsidRPr="002175AA" w:rsidRDefault="007919EF" w:rsidP="00537C68">
      <w:pPr>
        <w:spacing w:before="240" w:line="240" w:lineRule="auto"/>
        <w:jc w:val="both"/>
        <w:rPr>
          <w:rFonts w:ascii="Times New Roman" w:hAnsi="Times New Roman" w:cs="Times New Roman"/>
          <w:sz w:val="20"/>
          <w:szCs w:val="20"/>
          <w:lang w:val="en-US"/>
        </w:rPr>
      </w:pPr>
      <w:r w:rsidRPr="00C74913">
        <w:rPr>
          <w:rFonts w:ascii="Times New Roman" w:hAnsi="Times New Roman" w:cs="Times New Roman"/>
          <w:sz w:val="20"/>
          <w:szCs w:val="20"/>
          <w:lang w:val="en-US"/>
        </w:rPr>
        <w:t>Returning to stability, we can also point out that the ones with framing and a keel/</w:t>
      </w:r>
      <w:proofErr w:type="spellStart"/>
      <w:r w:rsidRPr="00C74913">
        <w:rPr>
          <w:rFonts w:ascii="Times New Roman" w:hAnsi="Times New Roman" w:cs="Times New Roman"/>
          <w:sz w:val="20"/>
          <w:szCs w:val="20"/>
          <w:lang w:val="en-US"/>
        </w:rPr>
        <w:t>centre</w:t>
      </w:r>
      <w:proofErr w:type="spellEnd"/>
      <w:r w:rsidRPr="00C74913">
        <w:rPr>
          <w:rFonts w:ascii="Times New Roman" w:hAnsi="Times New Roman" w:cs="Times New Roman"/>
          <w:sz w:val="20"/>
          <w:szCs w:val="20"/>
          <w:lang w:val="en-US"/>
        </w:rPr>
        <w:t xml:space="preserve"> plank usually have better results</w:t>
      </w:r>
      <w:r w:rsidR="00DC102C" w:rsidRPr="00C74913">
        <w:rPr>
          <w:rFonts w:ascii="Times New Roman" w:hAnsi="Times New Roman" w:cs="Times New Roman"/>
          <w:sz w:val="20"/>
          <w:szCs w:val="20"/>
          <w:lang w:val="en-US"/>
        </w:rPr>
        <w:t xml:space="preserve"> </w:t>
      </w:r>
      <w:r w:rsidRPr="00C74913">
        <w:rPr>
          <w:rFonts w:ascii="Times New Roman" w:hAnsi="Times New Roman" w:cs="Times New Roman"/>
          <w:sz w:val="20"/>
          <w:szCs w:val="20"/>
          <w:lang w:val="en-US"/>
        </w:rPr>
        <w:t xml:space="preserve">due to the changes </w:t>
      </w:r>
      <w:r w:rsidRPr="0078347B">
        <w:rPr>
          <w:rFonts w:ascii="Times New Roman" w:hAnsi="Times New Roman" w:cs="Times New Roman"/>
          <w:sz w:val="20"/>
          <w:szCs w:val="20"/>
          <w:lang w:val="en-US"/>
        </w:rPr>
        <w:t>in VCG and the</w:t>
      </w:r>
      <w:r w:rsidRPr="00C74913">
        <w:rPr>
          <w:rFonts w:ascii="Times New Roman" w:hAnsi="Times New Roman" w:cs="Times New Roman"/>
          <w:sz w:val="20"/>
          <w:szCs w:val="20"/>
          <w:lang w:val="en-US"/>
        </w:rPr>
        <w:t xml:space="preserve"> addition of a keel/</w:t>
      </w:r>
      <w:proofErr w:type="spellStart"/>
      <w:r w:rsidRPr="00C74913">
        <w:rPr>
          <w:rFonts w:ascii="Times New Roman" w:hAnsi="Times New Roman" w:cs="Times New Roman"/>
          <w:sz w:val="20"/>
          <w:szCs w:val="20"/>
          <w:lang w:val="en-US"/>
        </w:rPr>
        <w:t>centre</w:t>
      </w:r>
      <w:proofErr w:type="spellEnd"/>
      <w:r w:rsidRPr="00C74913">
        <w:rPr>
          <w:rFonts w:ascii="Times New Roman" w:hAnsi="Times New Roman" w:cs="Times New Roman"/>
          <w:sz w:val="20"/>
          <w:szCs w:val="20"/>
          <w:lang w:val="en-US"/>
        </w:rPr>
        <w:t xml:space="preserve"> plank</w:t>
      </w:r>
      <w:r w:rsidR="008A5EAB">
        <w:rPr>
          <w:rFonts w:ascii="Times New Roman" w:hAnsi="Times New Roman" w:cs="Times New Roman"/>
          <w:sz w:val="20"/>
          <w:szCs w:val="20"/>
          <w:lang w:val="en-US"/>
        </w:rPr>
        <w:t xml:space="preserve"> (Figure 10)</w:t>
      </w:r>
      <w:r w:rsidRPr="00C74913">
        <w:rPr>
          <w:rFonts w:ascii="Times New Roman" w:hAnsi="Times New Roman" w:cs="Times New Roman"/>
          <w:sz w:val="20"/>
          <w:szCs w:val="20"/>
          <w:lang w:val="en-US"/>
        </w:rPr>
        <w:t>. Although the differences in the stability results among all the types are minute, a few stand out. Regarding the increased displacement, we notice that the most balanced results</w:t>
      </w:r>
      <w:r w:rsidR="0078347B">
        <w:rPr>
          <w:rFonts w:ascii="Times New Roman" w:hAnsi="Times New Roman" w:cs="Times New Roman"/>
          <w:sz w:val="20"/>
          <w:szCs w:val="20"/>
          <w:lang w:val="en-US"/>
        </w:rPr>
        <w:t xml:space="preserve"> </w:t>
      </w:r>
      <w:r w:rsidRPr="00C74913">
        <w:rPr>
          <w:rFonts w:ascii="Times New Roman" w:hAnsi="Times New Roman" w:cs="Times New Roman"/>
          <w:sz w:val="20"/>
          <w:szCs w:val="20"/>
          <w:lang w:val="en-US"/>
        </w:rPr>
        <w:t>are usually produced by the 15 m boats, requiring minimal ballast in the case of a trimmed bow/stern</w:t>
      </w:r>
      <w:r w:rsidR="00DC102C" w:rsidRPr="00C74913">
        <w:rPr>
          <w:rFonts w:ascii="Times New Roman" w:hAnsi="Times New Roman" w:cs="Times New Roman"/>
          <w:sz w:val="20"/>
          <w:szCs w:val="20"/>
          <w:lang w:val="en-US"/>
        </w:rPr>
        <w:t xml:space="preserve">. </w:t>
      </w:r>
      <w:r w:rsidRPr="00C74913">
        <w:rPr>
          <w:rFonts w:ascii="Times New Roman" w:hAnsi="Times New Roman" w:cs="Times New Roman"/>
          <w:sz w:val="20"/>
          <w:szCs w:val="20"/>
          <w:lang w:val="en-US"/>
        </w:rPr>
        <w:t>At the same time, the bigger vessels have performance issues due to increased drag. For instance, there are cases where the smaller boats (i.e., of 10 m) yield equal or even better speed values with less drag in comparison to the bigger ones (</w:t>
      </w:r>
      <w:r w:rsidR="008A5EAB">
        <w:rPr>
          <w:rFonts w:ascii="Times New Roman" w:hAnsi="Times New Roman" w:cs="Times New Roman"/>
          <w:sz w:val="20"/>
          <w:szCs w:val="20"/>
          <w:lang w:val="en-US"/>
        </w:rPr>
        <w:t>Figure 8a-d</w:t>
      </w:r>
      <w:r w:rsidRPr="00C74913">
        <w:rPr>
          <w:rFonts w:ascii="Times New Roman" w:hAnsi="Times New Roman" w:cs="Times New Roman"/>
          <w:sz w:val="20"/>
          <w:szCs w:val="20"/>
          <w:lang w:val="en-US"/>
        </w:rPr>
        <w:t xml:space="preserve">). Thus, we can conclude that it is unnecessary for all the boat types to be more than 10 m long to achieve good speeds. Besides, there is little to no evidence of boats more than 15 m in length in the prehistoric Aegean; even the shipwrecks of the LBA are hardly over 15 m (restored length), such as the </w:t>
      </w:r>
      <w:proofErr w:type="spellStart"/>
      <w:r w:rsidRPr="00C74913">
        <w:rPr>
          <w:rFonts w:ascii="Times New Roman" w:hAnsi="Times New Roman" w:cs="Times New Roman"/>
          <w:sz w:val="20"/>
          <w:szCs w:val="20"/>
          <w:lang w:val="en-US"/>
        </w:rPr>
        <w:t>Uluburun</w:t>
      </w:r>
      <w:proofErr w:type="spellEnd"/>
      <w:r w:rsidRPr="00C74913">
        <w:rPr>
          <w:rFonts w:ascii="Times New Roman" w:hAnsi="Times New Roman" w:cs="Times New Roman"/>
          <w:sz w:val="20"/>
          <w:szCs w:val="20"/>
          <w:lang w:val="en-US"/>
        </w:rPr>
        <w:t xml:space="preserve"> one </w:t>
      </w:r>
      <w:r w:rsidR="008A5EAB">
        <w:rPr>
          <w:rFonts w:ascii="Times New Roman" w:hAnsi="Times New Roman" w:cs="Times New Roman"/>
          <w:sz w:val="20"/>
          <w:szCs w:val="20"/>
          <w:lang w:val="en-US"/>
        </w:rPr>
        <w:t>[37]</w:t>
      </w:r>
      <w:r w:rsidRPr="00C74913">
        <w:rPr>
          <w:rFonts w:ascii="Times New Roman" w:hAnsi="Times New Roman" w:cs="Times New Roman"/>
          <w:sz w:val="20"/>
          <w:szCs w:val="20"/>
          <w:lang w:val="en-US"/>
        </w:rPr>
        <w:t xml:space="preserve">. However, the bigger vessels usually have better stability results since they are heavier, </w:t>
      </w:r>
      <w:proofErr w:type="gramStart"/>
      <w:r w:rsidRPr="00C74913">
        <w:rPr>
          <w:rFonts w:ascii="Times New Roman" w:hAnsi="Times New Roman" w:cs="Times New Roman"/>
          <w:sz w:val="20"/>
          <w:szCs w:val="20"/>
          <w:lang w:val="en-US"/>
        </w:rPr>
        <w:t>lengthier</w:t>
      </w:r>
      <w:proofErr w:type="gramEnd"/>
      <w:r w:rsidRPr="00C74913">
        <w:rPr>
          <w:rFonts w:ascii="Times New Roman" w:hAnsi="Times New Roman" w:cs="Times New Roman"/>
          <w:sz w:val="20"/>
          <w:szCs w:val="20"/>
          <w:lang w:val="en-US"/>
        </w:rPr>
        <w:t xml:space="preserve"> and beamier</w:t>
      </w:r>
      <w:r w:rsidR="00E50598" w:rsidRPr="00C74913">
        <w:rPr>
          <w:rFonts w:ascii="Times New Roman" w:hAnsi="Times New Roman" w:cs="Times New Roman"/>
          <w:sz w:val="20"/>
          <w:szCs w:val="20"/>
          <w:lang w:val="en-US"/>
        </w:rPr>
        <w:t xml:space="preserve">. </w:t>
      </w:r>
      <w:r w:rsidRPr="00C74913">
        <w:rPr>
          <w:rFonts w:ascii="Times New Roman" w:hAnsi="Times New Roman" w:cs="Times New Roman"/>
          <w:sz w:val="20"/>
          <w:szCs w:val="20"/>
          <w:lang w:val="en-US"/>
        </w:rPr>
        <w:t>Additionally, we can observe a more extensive range of average speeds</w:t>
      </w:r>
      <w:r w:rsidR="008A5EAB">
        <w:rPr>
          <w:rFonts w:ascii="Times New Roman" w:hAnsi="Times New Roman" w:cs="Times New Roman"/>
          <w:sz w:val="20"/>
          <w:szCs w:val="20"/>
          <w:lang w:val="en-US"/>
        </w:rPr>
        <w:t xml:space="preserve"> (Figure 8a-d)</w:t>
      </w:r>
      <w:r w:rsidRPr="00C74913">
        <w:rPr>
          <w:rFonts w:ascii="Times New Roman" w:hAnsi="Times New Roman" w:cs="Times New Roman"/>
          <w:sz w:val="20"/>
          <w:szCs w:val="20"/>
          <w:lang w:val="en-US"/>
        </w:rPr>
        <w:t xml:space="preserve">. Still, though, that does not mean that they existed. </w:t>
      </w:r>
    </w:p>
    <w:p w14:paraId="7104A8E7" w14:textId="5E5C364C" w:rsidR="007919EF" w:rsidRDefault="00E50598" w:rsidP="00537C68">
      <w:pPr>
        <w:spacing w:line="240" w:lineRule="auto"/>
        <w:jc w:val="both"/>
        <w:rPr>
          <w:rFonts w:ascii="Times New Roman" w:hAnsi="Times New Roman" w:cs="Times New Roman"/>
          <w:sz w:val="20"/>
          <w:szCs w:val="20"/>
          <w:lang w:val="en-US"/>
        </w:rPr>
      </w:pPr>
      <w:r w:rsidRPr="00C74913">
        <w:rPr>
          <w:rFonts w:ascii="Times New Roman" w:hAnsi="Times New Roman" w:cs="Times New Roman"/>
          <w:sz w:val="20"/>
          <w:szCs w:val="20"/>
          <w:lang w:val="en-US"/>
        </w:rPr>
        <w:t>Having</w:t>
      </w:r>
      <w:r w:rsidR="007919EF" w:rsidRPr="00C74913">
        <w:rPr>
          <w:rFonts w:ascii="Times New Roman" w:hAnsi="Times New Roman" w:cs="Times New Roman"/>
          <w:sz w:val="20"/>
          <w:szCs w:val="20"/>
          <w:lang w:val="en-US"/>
        </w:rPr>
        <w:t xml:space="preserve"> in mind that all the types fall within Category A of the STIX criteria we can suggest that all the variations of the rounded and angular shapes are seaworthy and able to complete extended, long-range voyages and survive in extreme</w:t>
      </w:r>
      <w:r w:rsidR="0078347B">
        <w:rPr>
          <w:rFonts w:ascii="Times New Roman" w:hAnsi="Times New Roman" w:cs="Times New Roman"/>
          <w:sz w:val="20"/>
          <w:szCs w:val="20"/>
          <w:lang w:val="en-US"/>
        </w:rPr>
        <w:t xml:space="preserve"> </w:t>
      </w:r>
      <w:r w:rsidR="007919EF" w:rsidRPr="00C74913">
        <w:rPr>
          <w:rFonts w:ascii="Times New Roman" w:hAnsi="Times New Roman" w:cs="Times New Roman"/>
          <w:sz w:val="20"/>
          <w:szCs w:val="20"/>
          <w:lang w:val="en-US"/>
        </w:rPr>
        <w:t xml:space="preserve">conditions, even in </w:t>
      </w:r>
      <w:r w:rsidRPr="00C74913">
        <w:rPr>
          <w:rFonts w:ascii="Times New Roman" w:hAnsi="Times New Roman" w:cs="Times New Roman"/>
          <w:sz w:val="20"/>
          <w:szCs w:val="20"/>
          <w:lang w:val="en-US"/>
        </w:rPr>
        <w:t xml:space="preserve">fully </w:t>
      </w:r>
      <w:r w:rsidR="007919EF" w:rsidRPr="00C74913">
        <w:rPr>
          <w:rFonts w:ascii="Times New Roman" w:hAnsi="Times New Roman" w:cs="Times New Roman"/>
          <w:sz w:val="20"/>
          <w:szCs w:val="20"/>
          <w:lang w:val="en-US"/>
        </w:rPr>
        <w:t xml:space="preserve">laden states, as far as their stability is concerned. This is underpinned by their performance that advocates the possibility that some vessel types would not have been required to travel along the coasts or depend on island hopping. This observation is further underlined by the </w:t>
      </w:r>
      <w:proofErr w:type="spellStart"/>
      <w:r w:rsidR="007919EF" w:rsidRPr="00C74913">
        <w:rPr>
          <w:rFonts w:ascii="Times New Roman" w:hAnsi="Times New Roman" w:cs="Times New Roman"/>
          <w:sz w:val="20"/>
          <w:szCs w:val="20"/>
          <w:lang w:val="en-US"/>
        </w:rPr>
        <w:t>Monoxylon</w:t>
      </w:r>
      <w:proofErr w:type="spellEnd"/>
      <w:r w:rsidR="007919EF" w:rsidRPr="00C74913">
        <w:rPr>
          <w:rFonts w:ascii="Times New Roman" w:hAnsi="Times New Roman" w:cs="Times New Roman"/>
          <w:sz w:val="20"/>
          <w:szCs w:val="20"/>
          <w:lang w:val="en-US"/>
        </w:rPr>
        <w:t xml:space="preserve"> III expedition, during which the </w:t>
      </w:r>
      <w:proofErr w:type="spellStart"/>
      <w:r w:rsidR="007919EF" w:rsidRPr="00C74913">
        <w:rPr>
          <w:rFonts w:ascii="Times New Roman" w:hAnsi="Times New Roman" w:cs="Times New Roman"/>
          <w:sz w:val="20"/>
          <w:szCs w:val="20"/>
          <w:lang w:val="en-US"/>
        </w:rPr>
        <w:t>Bracciano</w:t>
      </w:r>
      <w:proofErr w:type="spellEnd"/>
      <w:r w:rsidR="007919EF" w:rsidRPr="00C74913">
        <w:rPr>
          <w:rFonts w:ascii="Times New Roman" w:hAnsi="Times New Roman" w:cs="Times New Roman"/>
          <w:sz w:val="20"/>
          <w:szCs w:val="20"/>
          <w:lang w:val="en-US"/>
        </w:rPr>
        <w:t xml:space="preserve"> replica covered the distance between the islands of Santorini-Dia (ca. 120 km) without any other intermediary stops </w:t>
      </w:r>
      <w:r w:rsidR="008A5EAB">
        <w:rPr>
          <w:rFonts w:ascii="Times New Roman" w:hAnsi="Times New Roman" w:cs="Times New Roman"/>
          <w:sz w:val="20"/>
          <w:szCs w:val="20"/>
          <w:lang w:val="en-US"/>
        </w:rPr>
        <w:t>[77]</w:t>
      </w:r>
      <w:r w:rsidR="007919EF" w:rsidRPr="00C74913">
        <w:rPr>
          <w:rFonts w:ascii="Times New Roman" w:hAnsi="Times New Roman" w:cs="Times New Roman"/>
          <w:sz w:val="20"/>
          <w:szCs w:val="20"/>
          <w:lang w:val="en-US"/>
        </w:rPr>
        <w:t xml:space="preserve"> (</w:t>
      </w:r>
      <w:r w:rsidR="008A5EAB">
        <w:rPr>
          <w:rFonts w:ascii="Times New Roman" w:hAnsi="Times New Roman" w:cs="Times New Roman"/>
          <w:sz w:val="20"/>
          <w:szCs w:val="20"/>
          <w:lang w:val="en-US"/>
        </w:rPr>
        <w:t>Figure</w:t>
      </w:r>
      <w:r w:rsidR="007919EF" w:rsidRPr="00C74913">
        <w:rPr>
          <w:rFonts w:ascii="Times New Roman" w:hAnsi="Times New Roman" w:cs="Times New Roman"/>
          <w:sz w:val="20"/>
          <w:szCs w:val="20"/>
          <w:lang w:val="en-US"/>
        </w:rPr>
        <w:t xml:space="preserve"> 1). Therefore, at least theoretically, some of the boats with the best </w:t>
      </w:r>
      <w:r w:rsidR="0078347B" w:rsidRPr="00C74913">
        <w:rPr>
          <w:rFonts w:ascii="Times New Roman" w:hAnsi="Times New Roman" w:cs="Times New Roman"/>
          <w:sz w:val="20"/>
          <w:szCs w:val="20"/>
          <w:lang w:val="en-US"/>
        </w:rPr>
        <w:t>performance</w:t>
      </w:r>
      <w:r w:rsidR="007919EF" w:rsidRPr="00C74913">
        <w:rPr>
          <w:rFonts w:ascii="Times New Roman" w:hAnsi="Times New Roman" w:cs="Times New Roman"/>
          <w:sz w:val="20"/>
          <w:szCs w:val="20"/>
          <w:lang w:val="en-US"/>
        </w:rPr>
        <w:t xml:space="preserve"> could cover the same distance within a day, even if they just travel during the daylight. Based on these scenarios, one can ponder how conceptionally far were other distant destinations</w:t>
      </w:r>
      <w:r w:rsidR="0078347B">
        <w:rPr>
          <w:rFonts w:ascii="Times New Roman" w:hAnsi="Times New Roman" w:cs="Times New Roman"/>
          <w:sz w:val="20"/>
          <w:szCs w:val="20"/>
          <w:lang w:val="en-US"/>
        </w:rPr>
        <w:t xml:space="preserve">, </w:t>
      </w:r>
      <w:r w:rsidR="007919EF" w:rsidRPr="00C74913">
        <w:rPr>
          <w:rFonts w:ascii="Times New Roman" w:hAnsi="Times New Roman" w:cs="Times New Roman"/>
          <w:sz w:val="20"/>
          <w:szCs w:val="20"/>
          <w:lang w:val="en-US"/>
        </w:rPr>
        <w:t xml:space="preserve">when these could be reached within a few days or so. </w:t>
      </w:r>
      <w:r w:rsidR="000220D5" w:rsidRPr="000220D5">
        <w:rPr>
          <w:rFonts w:ascii="Times New Roman" w:hAnsi="Times New Roman" w:cs="Times New Roman"/>
          <w:sz w:val="20"/>
          <w:szCs w:val="20"/>
          <w:lang w:val="en-US"/>
        </w:rPr>
        <w:t>Thereby, a vessel with all these elements identified in the catalogue of the hull, such as a keel/</w:t>
      </w:r>
      <w:proofErr w:type="spellStart"/>
      <w:r w:rsidR="000220D5" w:rsidRPr="000220D5">
        <w:rPr>
          <w:rFonts w:ascii="Times New Roman" w:hAnsi="Times New Roman" w:cs="Times New Roman"/>
          <w:sz w:val="20"/>
          <w:szCs w:val="20"/>
          <w:lang w:val="en-US"/>
        </w:rPr>
        <w:t>centre</w:t>
      </w:r>
      <w:proofErr w:type="spellEnd"/>
      <w:r w:rsidR="000220D5" w:rsidRPr="000220D5">
        <w:rPr>
          <w:rFonts w:ascii="Times New Roman" w:hAnsi="Times New Roman" w:cs="Times New Roman"/>
          <w:sz w:val="20"/>
          <w:szCs w:val="20"/>
          <w:lang w:val="en-US"/>
        </w:rPr>
        <w:t xml:space="preserve"> plank, frames, a sound steering system, anchors, and other auxiliary aspects (i.e., cabins, shelters, platforms, etc.), would have even more increased capabilities for long-range seafaring. Moreover, the necessary </w:t>
      </w:r>
      <w:r w:rsidR="000220D5">
        <w:rPr>
          <w:rFonts w:ascii="Times New Roman" w:hAnsi="Times New Roman" w:cs="Times New Roman"/>
          <w:sz w:val="20"/>
          <w:szCs w:val="20"/>
          <w:lang w:val="en-US"/>
        </w:rPr>
        <w:t>c</w:t>
      </w:r>
      <w:r w:rsidR="000220D5" w:rsidRPr="000220D5">
        <w:rPr>
          <w:rFonts w:ascii="Times New Roman" w:hAnsi="Times New Roman" w:cs="Times New Roman"/>
          <w:sz w:val="20"/>
          <w:szCs w:val="20"/>
          <w:lang w:val="en-US"/>
        </w:rPr>
        <w:t>apacit</w:t>
      </w:r>
      <w:r w:rsidR="000220D5">
        <w:rPr>
          <w:rFonts w:ascii="Times New Roman" w:hAnsi="Times New Roman" w:cs="Times New Roman"/>
          <w:sz w:val="20"/>
          <w:szCs w:val="20"/>
          <w:lang w:val="en-US"/>
        </w:rPr>
        <w:t>ies</w:t>
      </w:r>
      <w:r w:rsidR="000220D5" w:rsidRPr="000220D5">
        <w:rPr>
          <w:rFonts w:ascii="Times New Roman" w:hAnsi="Times New Roman" w:cs="Times New Roman"/>
          <w:sz w:val="20"/>
          <w:szCs w:val="20"/>
          <w:lang w:val="en-US"/>
        </w:rPr>
        <w:t xml:space="preserve"> to transport with safety all these commodities that were of prime importance and in demand by the Aegean communities</w:t>
      </w:r>
      <w:r w:rsidR="000220D5">
        <w:rPr>
          <w:rFonts w:ascii="Times New Roman" w:hAnsi="Times New Roman" w:cs="Times New Roman"/>
          <w:sz w:val="20"/>
          <w:szCs w:val="20"/>
          <w:lang w:val="en-US"/>
        </w:rPr>
        <w:t>.</w:t>
      </w:r>
      <w:r w:rsidR="000220D5" w:rsidRPr="000220D5">
        <w:rPr>
          <w:rFonts w:ascii="Times New Roman" w:hAnsi="Times New Roman" w:cs="Times New Roman"/>
          <w:sz w:val="20"/>
          <w:szCs w:val="20"/>
          <w:lang w:val="en-US"/>
        </w:rPr>
        <w:t xml:space="preserve"> </w:t>
      </w:r>
      <w:r w:rsidR="000220D5">
        <w:rPr>
          <w:rFonts w:ascii="Times New Roman" w:hAnsi="Times New Roman" w:cs="Times New Roman"/>
          <w:sz w:val="20"/>
          <w:szCs w:val="20"/>
          <w:lang w:val="en-US"/>
        </w:rPr>
        <w:t>The</w:t>
      </w:r>
      <w:r w:rsidR="000220D5" w:rsidRPr="000220D5">
        <w:rPr>
          <w:rFonts w:ascii="Times New Roman" w:hAnsi="Times New Roman" w:cs="Times New Roman"/>
          <w:sz w:val="20"/>
          <w:szCs w:val="20"/>
          <w:lang w:val="en-US"/>
        </w:rPr>
        <w:t xml:space="preserve"> development of these practices and the level of their distribution is embedded in and in accordance with other emerging </w:t>
      </w:r>
      <w:r w:rsidR="000220D5">
        <w:rPr>
          <w:rFonts w:ascii="Times New Roman" w:hAnsi="Times New Roman" w:cs="Times New Roman"/>
          <w:sz w:val="20"/>
          <w:szCs w:val="20"/>
          <w:lang w:val="en-US"/>
        </w:rPr>
        <w:t>LN</w:t>
      </w:r>
      <w:r w:rsidR="001B5EDD">
        <w:rPr>
          <w:rFonts w:ascii="Times New Roman" w:hAnsi="Times New Roman" w:cs="Times New Roman"/>
          <w:sz w:val="20"/>
          <w:szCs w:val="20"/>
          <w:lang w:val="en-US"/>
        </w:rPr>
        <w:t xml:space="preserve"> </w:t>
      </w:r>
      <w:r w:rsidR="000220D5">
        <w:rPr>
          <w:rFonts w:ascii="Times New Roman" w:hAnsi="Times New Roman" w:cs="Times New Roman"/>
          <w:sz w:val="20"/>
          <w:szCs w:val="20"/>
          <w:lang w:val="en-US"/>
        </w:rPr>
        <w:t>/</w:t>
      </w:r>
      <w:r w:rsidR="001B5EDD">
        <w:rPr>
          <w:rFonts w:ascii="Times New Roman" w:hAnsi="Times New Roman" w:cs="Times New Roman"/>
          <w:sz w:val="20"/>
          <w:szCs w:val="20"/>
          <w:lang w:val="en-US"/>
        </w:rPr>
        <w:t xml:space="preserve"> </w:t>
      </w:r>
      <w:r w:rsidR="000220D5">
        <w:rPr>
          <w:rFonts w:ascii="Times New Roman" w:hAnsi="Times New Roman" w:cs="Times New Roman"/>
          <w:sz w:val="20"/>
          <w:szCs w:val="20"/>
          <w:lang w:val="en-US"/>
        </w:rPr>
        <w:t xml:space="preserve">FN </w:t>
      </w:r>
      <w:r w:rsidR="000220D5" w:rsidRPr="000220D5">
        <w:rPr>
          <w:rFonts w:ascii="Times New Roman" w:hAnsi="Times New Roman" w:cs="Times New Roman"/>
          <w:sz w:val="20"/>
          <w:szCs w:val="20"/>
          <w:lang w:val="en-US"/>
        </w:rPr>
        <w:t xml:space="preserve">phenomena, such </w:t>
      </w:r>
      <w:r w:rsidR="000E26B7" w:rsidRPr="000220D5">
        <w:rPr>
          <w:rFonts w:ascii="Times New Roman" w:hAnsi="Times New Roman" w:cs="Times New Roman"/>
          <w:sz w:val="20"/>
          <w:szCs w:val="20"/>
          <w:lang w:val="en-US"/>
        </w:rPr>
        <w:t>as</w:t>
      </w:r>
      <w:r w:rsidR="000220D5" w:rsidRPr="000220D5">
        <w:rPr>
          <w:rFonts w:ascii="Times New Roman" w:hAnsi="Times New Roman" w:cs="Times New Roman"/>
          <w:sz w:val="20"/>
          <w:szCs w:val="20"/>
          <w:lang w:val="en-US"/>
        </w:rPr>
        <w:t xml:space="preserve"> metallurgy and maritime </w:t>
      </w:r>
      <w:r w:rsidR="000220D5">
        <w:rPr>
          <w:rFonts w:ascii="Times New Roman" w:hAnsi="Times New Roman" w:cs="Times New Roman"/>
          <w:sz w:val="20"/>
          <w:szCs w:val="20"/>
          <w:lang w:val="en-US"/>
        </w:rPr>
        <w:t>specialization.</w:t>
      </w:r>
      <w:r w:rsidR="000220D5" w:rsidRPr="000220D5">
        <w:rPr>
          <w:rFonts w:ascii="Times New Roman" w:hAnsi="Times New Roman" w:cs="Times New Roman"/>
          <w:sz w:val="20"/>
          <w:szCs w:val="20"/>
          <w:lang w:val="en-US"/>
        </w:rPr>
        <w:t xml:space="preserve"> </w:t>
      </w:r>
      <w:r w:rsidR="007919EF" w:rsidRPr="00C74913">
        <w:rPr>
          <w:rFonts w:ascii="Times New Roman" w:hAnsi="Times New Roman" w:cs="Times New Roman"/>
          <w:sz w:val="20"/>
          <w:szCs w:val="20"/>
          <w:lang w:val="en-US"/>
        </w:rPr>
        <w:t>Consequently, our results open a new window into Aegean prehistory, not only about the regional maritime networks of the LN-EBA periods but also the ‘international’ ones</w:t>
      </w:r>
      <w:r w:rsidR="00C74913" w:rsidRPr="00C74913">
        <w:rPr>
          <w:rFonts w:ascii="Times New Roman" w:hAnsi="Times New Roman" w:cs="Times New Roman"/>
          <w:sz w:val="20"/>
          <w:szCs w:val="20"/>
          <w:lang w:val="en-US"/>
        </w:rPr>
        <w:t>.</w:t>
      </w:r>
    </w:p>
    <w:p w14:paraId="1C942E8E" w14:textId="541B1ED3" w:rsidR="001B5EDD" w:rsidRDefault="001B5EDD" w:rsidP="001B5EDD">
      <w:pPr>
        <w:spacing w:line="240" w:lineRule="auto"/>
        <w:jc w:val="center"/>
        <w:rPr>
          <w:rFonts w:ascii="Times New Roman" w:hAnsi="Times New Roman" w:cs="Times New Roman"/>
          <w:sz w:val="20"/>
          <w:szCs w:val="20"/>
          <w:lang w:val="en-US"/>
        </w:rPr>
      </w:pPr>
      <w:r>
        <w:rPr>
          <w:noProof/>
          <w14:ligatures w14:val="standardContextual"/>
        </w:rPr>
        <w:drawing>
          <wp:inline distT="0" distB="0" distL="0" distR="0" wp14:anchorId="2F7A57D3" wp14:editId="79DCBD65">
            <wp:extent cx="6134100" cy="2579762"/>
            <wp:effectExtent l="0" t="0" r="0" b="0"/>
            <wp:docPr id="720743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340" name="Picture 1" descr="A screenshot of a computer&#10;&#10;Description automatically generated"/>
                    <pic:cNvPicPr/>
                  </pic:nvPicPr>
                  <pic:blipFill rotWithShape="1">
                    <a:blip r:embed="rId20"/>
                    <a:srcRect l="43016" t="42087" r="23870" b="33156"/>
                    <a:stretch/>
                  </pic:blipFill>
                  <pic:spPr bwMode="auto">
                    <a:xfrm>
                      <a:off x="0" y="0"/>
                      <a:ext cx="6161449" cy="2591264"/>
                    </a:xfrm>
                    <a:prstGeom prst="rect">
                      <a:avLst/>
                    </a:prstGeom>
                    <a:ln>
                      <a:noFill/>
                    </a:ln>
                    <a:extLst>
                      <a:ext uri="{53640926-AAD7-44D8-BBD7-CCE9431645EC}">
                        <a14:shadowObscured xmlns:a14="http://schemas.microsoft.com/office/drawing/2010/main"/>
                      </a:ext>
                    </a:extLst>
                  </pic:spPr>
                </pic:pic>
              </a:graphicData>
            </a:graphic>
          </wp:inline>
        </w:drawing>
      </w:r>
    </w:p>
    <w:p w14:paraId="67BE52F5" w14:textId="7846B74A" w:rsidR="001B5EDD" w:rsidRPr="001B5EDD" w:rsidRDefault="001B5EDD" w:rsidP="00537C68">
      <w:pPr>
        <w:spacing w:line="240" w:lineRule="auto"/>
        <w:jc w:val="both"/>
        <w:rPr>
          <w:rFonts w:ascii="Times New Roman" w:hAnsi="Times New Roman" w:cs="Times New Roman"/>
          <w:sz w:val="20"/>
          <w:szCs w:val="20"/>
          <w:lang w:val="en-US"/>
        </w:rPr>
      </w:pPr>
      <w:r w:rsidRPr="001B5EDD">
        <w:rPr>
          <w:rFonts w:ascii="Times New Roman" w:hAnsi="Times New Roman" w:cs="Times New Roman"/>
          <w:sz w:val="20"/>
          <w:szCs w:val="20"/>
          <w:lang w:val="en-US"/>
        </w:rPr>
        <w:t>Figure 10. (Left) Type I of the rounded shapes. The ‘unframed’ 15 m long boat variation</w:t>
      </w:r>
      <w:r>
        <w:rPr>
          <w:rFonts w:ascii="Times New Roman" w:hAnsi="Times New Roman" w:cs="Times New Roman"/>
          <w:sz w:val="20"/>
          <w:szCs w:val="20"/>
          <w:lang w:val="en-US"/>
        </w:rPr>
        <w:t xml:space="preserve"> in fully laden condition</w:t>
      </w:r>
      <w:r w:rsidRPr="001B5EDD">
        <w:rPr>
          <w:rFonts w:ascii="Times New Roman" w:hAnsi="Times New Roman" w:cs="Times New Roman"/>
          <w:sz w:val="20"/>
          <w:szCs w:val="20"/>
          <w:lang w:val="en-US"/>
        </w:rPr>
        <w:t>.</w:t>
      </w:r>
      <w:r>
        <w:rPr>
          <w:rFonts w:ascii="Times New Roman" w:hAnsi="Times New Roman" w:cs="Times New Roman"/>
          <w:sz w:val="20"/>
          <w:szCs w:val="20"/>
        </w:rPr>
        <w:t xml:space="preserve"> STIX score: Category A, </w:t>
      </w:r>
      <w:r w:rsidR="00745436" w:rsidRPr="00745436">
        <w:rPr>
          <w:rFonts w:ascii="Times New Roman" w:hAnsi="Times New Roman" w:cs="Times New Roman"/>
          <w:sz w:val="20"/>
          <w:szCs w:val="20"/>
        </w:rPr>
        <w:t>58.1 (margin +81.56%)</w:t>
      </w:r>
      <w:r w:rsidR="00745436">
        <w:rPr>
          <w:rFonts w:ascii="Times New Roman" w:hAnsi="Times New Roman" w:cs="Times New Roman"/>
          <w:sz w:val="20"/>
          <w:szCs w:val="20"/>
        </w:rPr>
        <w:t xml:space="preserve">. </w:t>
      </w:r>
      <w:r>
        <w:rPr>
          <w:rFonts w:ascii="Times New Roman" w:hAnsi="Times New Roman" w:cs="Times New Roman"/>
          <w:sz w:val="20"/>
          <w:szCs w:val="20"/>
        </w:rPr>
        <w:t>M</w:t>
      </w:r>
      <w:r w:rsidRPr="001B5EDD">
        <w:rPr>
          <w:rFonts w:ascii="Times New Roman" w:hAnsi="Times New Roman" w:cs="Times New Roman"/>
          <w:sz w:val="20"/>
          <w:szCs w:val="20"/>
        </w:rPr>
        <w:t>aximum righting moment</w:t>
      </w:r>
      <w:r>
        <w:rPr>
          <w:rFonts w:ascii="Times New Roman" w:hAnsi="Times New Roman" w:cs="Times New Roman"/>
          <w:sz w:val="20"/>
          <w:szCs w:val="20"/>
        </w:rPr>
        <w:t xml:space="preserve">: </w:t>
      </w:r>
      <w:r w:rsidR="00745436" w:rsidRPr="00745436">
        <w:rPr>
          <w:rFonts w:ascii="Times New Roman" w:hAnsi="Times New Roman" w:cs="Times New Roman"/>
          <w:sz w:val="20"/>
          <w:szCs w:val="20"/>
        </w:rPr>
        <w:t>0.741 m at 62.7°</w:t>
      </w:r>
      <w:r w:rsidR="00745436">
        <w:rPr>
          <w:rFonts w:ascii="Times New Roman" w:hAnsi="Times New Roman" w:cs="Times New Roman"/>
          <w:sz w:val="20"/>
          <w:szCs w:val="20"/>
        </w:rPr>
        <w:t>.</w:t>
      </w:r>
      <w:r w:rsidRPr="001B5EDD">
        <w:rPr>
          <w:rFonts w:ascii="Times New Roman" w:hAnsi="Times New Roman" w:cs="Times New Roman"/>
          <w:sz w:val="20"/>
          <w:szCs w:val="20"/>
        </w:rPr>
        <w:t xml:space="preserve"> (Right) </w:t>
      </w:r>
      <w:r w:rsidRPr="001B5EDD">
        <w:rPr>
          <w:rFonts w:ascii="Times New Roman" w:hAnsi="Times New Roman" w:cs="Times New Roman"/>
          <w:sz w:val="20"/>
          <w:szCs w:val="20"/>
          <w:lang w:val="en-US"/>
        </w:rPr>
        <w:t>Type I of the rounded shapes. The 15 m long boat variation with frames – keel/</w:t>
      </w:r>
      <w:proofErr w:type="spellStart"/>
      <w:r w:rsidRPr="001B5EDD">
        <w:rPr>
          <w:rFonts w:ascii="Times New Roman" w:hAnsi="Times New Roman" w:cs="Times New Roman"/>
          <w:sz w:val="20"/>
          <w:szCs w:val="20"/>
          <w:lang w:val="en-US"/>
        </w:rPr>
        <w:t>centre</w:t>
      </w:r>
      <w:proofErr w:type="spellEnd"/>
      <w:r w:rsidRPr="001B5EDD">
        <w:rPr>
          <w:rFonts w:ascii="Times New Roman" w:hAnsi="Times New Roman" w:cs="Times New Roman"/>
          <w:sz w:val="20"/>
          <w:szCs w:val="20"/>
          <w:lang w:val="en-US"/>
        </w:rPr>
        <w:t xml:space="preserve"> plank</w:t>
      </w:r>
      <w:r>
        <w:rPr>
          <w:rFonts w:ascii="Times New Roman" w:hAnsi="Times New Roman" w:cs="Times New Roman"/>
          <w:sz w:val="20"/>
          <w:szCs w:val="20"/>
          <w:lang w:val="en-US"/>
        </w:rPr>
        <w:t>. Fully laden condition.</w:t>
      </w:r>
      <w:r w:rsidRPr="001B5EDD">
        <w:t xml:space="preserve"> </w:t>
      </w:r>
      <w:r>
        <w:rPr>
          <w:rFonts w:ascii="Times New Roman" w:hAnsi="Times New Roman" w:cs="Times New Roman"/>
          <w:sz w:val="20"/>
          <w:szCs w:val="20"/>
        </w:rPr>
        <w:t xml:space="preserve">STIX score: Category A, </w:t>
      </w:r>
      <w:r w:rsidRPr="001B5EDD">
        <w:rPr>
          <w:rFonts w:ascii="Times New Roman" w:hAnsi="Times New Roman" w:cs="Times New Roman"/>
          <w:sz w:val="20"/>
          <w:szCs w:val="20"/>
        </w:rPr>
        <w:t>63.9 (margin +99.53%)</w:t>
      </w:r>
      <w:r>
        <w:rPr>
          <w:rFonts w:ascii="Times New Roman" w:hAnsi="Times New Roman" w:cs="Times New Roman"/>
          <w:sz w:val="20"/>
          <w:szCs w:val="20"/>
        </w:rPr>
        <w:t>. M</w:t>
      </w:r>
      <w:r w:rsidRPr="001B5EDD">
        <w:rPr>
          <w:rFonts w:ascii="Times New Roman" w:hAnsi="Times New Roman" w:cs="Times New Roman"/>
          <w:sz w:val="20"/>
          <w:szCs w:val="20"/>
        </w:rPr>
        <w:t>aximum righting moment</w:t>
      </w:r>
      <w:r>
        <w:rPr>
          <w:rFonts w:ascii="Times New Roman" w:hAnsi="Times New Roman" w:cs="Times New Roman"/>
          <w:sz w:val="20"/>
          <w:szCs w:val="20"/>
        </w:rPr>
        <w:t xml:space="preserve">: </w:t>
      </w:r>
      <w:r w:rsidRPr="001B5EDD">
        <w:rPr>
          <w:rFonts w:ascii="Times New Roman" w:hAnsi="Times New Roman" w:cs="Times New Roman"/>
          <w:sz w:val="20"/>
          <w:szCs w:val="20"/>
        </w:rPr>
        <w:t>0.95 m at 66.4°</w:t>
      </w:r>
      <w:r>
        <w:rPr>
          <w:rFonts w:ascii="Times New Roman" w:hAnsi="Times New Roman" w:cs="Times New Roman"/>
          <w:sz w:val="20"/>
          <w:szCs w:val="20"/>
        </w:rPr>
        <w:t xml:space="preserve">. </w:t>
      </w:r>
      <w:r w:rsidRPr="001B5EDD">
        <w:rPr>
          <w:rFonts w:ascii="Times New Roman" w:hAnsi="Times New Roman" w:cs="Times New Roman"/>
          <w:sz w:val="20"/>
          <w:szCs w:val="20"/>
          <w:lang w:val="en-US"/>
        </w:rPr>
        <w:t>Source: Generated by the author by using MAXSURF Stability.</w:t>
      </w:r>
    </w:p>
    <w:p w14:paraId="4745C044" w14:textId="2D3980A2" w:rsidR="000220D5" w:rsidRPr="000E26B7" w:rsidRDefault="000E26B7" w:rsidP="000E26B7">
      <w:pPr>
        <w:pStyle w:val="ListParagraph"/>
        <w:numPr>
          <w:ilvl w:val="0"/>
          <w:numId w:val="1"/>
        </w:numPr>
        <w:spacing w:line="240" w:lineRule="auto"/>
        <w:ind w:left="709"/>
        <w:jc w:val="both"/>
        <w:rPr>
          <w:rFonts w:ascii="Times New Roman" w:hAnsi="Times New Roman" w:cs="Times New Roman"/>
          <w:sz w:val="20"/>
          <w:szCs w:val="20"/>
          <w:lang w:val="en-US"/>
        </w:rPr>
      </w:pPr>
      <w:r w:rsidRPr="000E26B7">
        <w:rPr>
          <w:rFonts w:ascii="Times New Roman" w:hAnsi="Times New Roman" w:cs="Times New Roman"/>
          <w:b/>
          <w:sz w:val="20"/>
        </w:rPr>
        <w:t>ACKNOWLEDGEMENTS</w:t>
      </w:r>
    </w:p>
    <w:p w14:paraId="734788BF" w14:textId="13B958E9" w:rsidR="003D32EB" w:rsidRDefault="000E26B7" w:rsidP="00537C68">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author would like to thank Professor Stephen Turnock for his </w:t>
      </w:r>
      <w:r w:rsidR="0094090D">
        <w:rPr>
          <w:rFonts w:ascii="Times New Roman" w:hAnsi="Times New Roman" w:cs="Times New Roman"/>
          <w:sz w:val="20"/>
          <w:szCs w:val="20"/>
          <w:lang w:val="en-US"/>
        </w:rPr>
        <w:t xml:space="preserve">valuable </w:t>
      </w:r>
      <w:r>
        <w:rPr>
          <w:rFonts w:ascii="Times New Roman" w:hAnsi="Times New Roman" w:cs="Times New Roman"/>
          <w:sz w:val="20"/>
          <w:szCs w:val="20"/>
          <w:lang w:val="en-US"/>
        </w:rPr>
        <w:t>support and guidance. Many thanks are also due to Professor Lucy Blue, Professor Andreas Vlachopoulos and Professor Joanna Sofaer.</w:t>
      </w:r>
    </w:p>
    <w:p w14:paraId="10C9BEDA" w14:textId="77777777" w:rsidR="000E26B7" w:rsidRDefault="000E26B7" w:rsidP="00537C68">
      <w:pPr>
        <w:spacing w:line="240" w:lineRule="auto"/>
        <w:jc w:val="both"/>
        <w:rPr>
          <w:rFonts w:ascii="Times New Roman" w:hAnsi="Times New Roman" w:cs="Times New Roman"/>
          <w:sz w:val="20"/>
          <w:szCs w:val="20"/>
          <w:lang w:val="en-US"/>
        </w:rPr>
      </w:pPr>
    </w:p>
    <w:p w14:paraId="331C8AC7" w14:textId="6E8B43EA" w:rsidR="000E26B7" w:rsidRDefault="00802FA8" w:rsidP="000E26B7">
      <w:pPr>
        <w:pStyle w:val="ListParagraph"/>
        <w:numPr>
          <w:ilvl w:val="0"/>
          <w:numId w:val="1"/>
        </w:numPr>
        <w:spacing w:line="240" w:lineRule="auto"/>
        <w:ind w:left="709"/>
        <w:jc w:val="both"/>
        <w:rPr>
          <w:rFonts w:ascii="Times New Roman" w:hAnsi="Times New Roman" w:cs="Times New Roman"/>
          <w:b/>
          <w:bCs/>
          <w:sz w:val="20"/>
          <w:szCs w:val="20"/>
          <w:lang w:val="en-US"/>
        </w:rPr>
      </w:pPr>
      <w:r w:rsidRPr="000E26B7">
        <w:rPr>
          <w:rFonts w:ascii="Times New Roman" w:hAnsi="Times New Roman" w:cs="Times New Roman"/>
          <w:b/>
          <w:bCs/>
          <w:sz w:val="20"/>
          <w:szCs w:val="20"/>
          <w:lang w:val="en-US"/>
        </w:rPr>
        <w:lastRenderedPageBreak/>
        <w:t>LIABILITY</w:t>
      </w:r>
    </w:p>
    <w:p w14:paraId="18C1CF2A" w14:textId="2F394C70" w:rsidR="000E26B7" w:rsidRDefault="00802FA8" w:rsidP="000E26B7">
      <w:pPr>
        <w:spacing w:line="240" w:lineRule="auto"/>
        <w:ind w:left="-11"/>
        <w:jc w:val="both"/>
        <w:rPr>
          <w:rFonts w:ascii="Times New Roman" w:hAnsi="Times New Roman" w:cs="Times New Roman"/>
          <w:sz w:val="20"/>
          <w:szCs w:val="20"/>
          <w:lang w:val="en-US"/>
        </w:rPr>
      </w:pPr>
      <w:r w:rsidRPr="000E26B7">
        <w:rPr>
          <w:rFonts w:ascii="Times New Roman" w:hAnsi="Times New Roman" w:cs="Times New Roman"/>
          <w:sz w:val="20"/>
          <w:szCs w:val="20"/>
          <w:lang w:val="en-US"/>
        </w:rPr>
        <w:t>The</w:t>
      </w:r>
      <w:r w:rsidR="000E26B7" w:rsidRPr="000E26B7">
        <w:rPr>
          <w:rFonts w:ascii="Times New Roman" w:hAnsi="Times New Roman" w:cs="Times New Roman"/>
          <w:sz w:val="20"/>
          <w:szCs w:val="20"/>
          <w:lang w:val="en-US"/>
        </w:rPr>
        <w:t xml:space="preserve"> opinions expressed are solely those of the author</w:t>
      </w:r>
      <w:r>
        <w:rPr>
          <w:rFonts w:ascii="Times New Roman" w:hAnsi="Times New Roman" w:cs="Times New Roman"/>
          <w:sz w:val="20"/>
          <w:szCs w:val="20"/>
          <w:lang w:val="en-US"/>
        </w:rPr>
        <w:t>.</w:t>
      </w:r>
    </w:p>
    <w:p w14:paraId="044F2F6B" w14:textId="14E38C0E" w:rsidR="00802FA8" w:rsidRDefault="00802FA8" w:rsidP="001C3C50">
      <w:pPr>
        <w:pStyle w:val="ListParagraph"/>
        <w:numPr>
          <w:ilvl w:val="0"/>
          <w:numId w:val="1"/>
        </w:numPr>
        <w:spacing w:line="240" w:lineRule="auto"/>
        <w:ind w:left="709"/>
        <w:jc w:val="both"/>
        <w:rPr>
          <w:rFonts w:ascii="Times New Roman" w:hAnsi="Times New Roman" w:cs="Times New Roman"/>
          <w:b/>
          <w:bCs/>
          <w:sz w:val="20"/>
          <w:szCs w:val="20"/>
          <w:lang w:val="en-US"/>
        </w:rPr>
      </w:pPr>
      <w:r w:rsidRPr="00802FA8">
        <w:rPr>
          <w:rFonts w:ascii="Times New Roman" w:hAnsi="Times New Roman" w:cs="Times New Roman"/>
          <w:b/>
          <w:bCs/>
          <w:sz w:val="20"/>
          <w:szCs w:val="20"/>
          <w:lang w:val="en-US"/>
        </w:rPr>
        <w:t>REFERENCES</w:t>
      </w:r>
    </w:p>
    <w:p w14:paraId="7C257E97" w14:textId="77777777" w:rsidR="00802FA8" w:rsidRPr="00802FA8" w:rsidRDefault="00802FA8" w:rsidP="00802FA8">
      <w:pPr>
        <w:pStyle w:val="ListParagraph"/>
        <w:spacing w:line="240" w:lineRule="auto"/>
        <w:ind w:left="709"/>
        <w:jc w:val="both"/>
        <w:rPr>
          <w:rFonts w:ascii="Times New Roman" w:hAnsi="Times New Roman" w:cs="Times New Roman"/>
          <w:b/>
          <w:bCs/>
          <w:sz w:val="20"/>
          <w:szCs w:val="20"/>
          <w:lang w:val="en-US"/>
        </w:rPr>
      </w:pPr>
    </w:p>
    <w:p w14:paraId="3E425E34" w14:textId="0292EF9A" w:rsidR="00802FA8" w:rsidRPr="00802FA8" w:rsidRDefault="00802FA8"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TELEVANTOU, CHR., A</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Pr="00802FA8">
        <w:rPr>
          <w:rFonts w:ascii="Times New Roman" w:hAnsi="Times New Roman" w:cs="Times New Roman"/>
          <w:sz w:val="20"/>
          <w:szCs w:val="20"/>
        </w:rPr>
        <w:t xml:space="preserve">Strofilas: </w:t>
      </w:r>
      <w:proofErr w:type="gramStart"/>
      <w:r w:rsidRPr="00802FA8">
        <w:rPr>
          <w:rFonts w:ascii="Times New Roman" w:hAnsi="Times New Roman" w:cs="Times New Roman"/>
          <w:sz w:val="20"/>
          <w:szCs w:val="20"/>
        </w:rPr>
        <w:t>a</w:t>
      </w:r>
      <w:proofErr w:type="gramEnd"/>
      <w:r w:rsidRPr="00802FA8">
        <w:rPr>
          <w:rFonts w:ascii="Times New Roman" w:hAnsi="Times New Roman" w:cs="Times New Roman"/>
          <w:sz w:val="20"/>
          <w:szCs w:val="20"/>
        </w:rPr>
        <w:t xml:space="preserve"> Neolithic settlement on Andros</w:t>
      </w:r>
      <w:r>
        <w:rPr>
          <w:rFonts w:ascii="Times New Roman" w:hAnsi="Times New Roman" w:cs="Times New Roman"/>
          <w:sz w:val="20"/>
          <w:szCs w:val="20"/>
        </w:rPr>
        <w:t>’,</w:t>
      </w:r>
      <w:r w:rsidRPr="00802FA8">
        <w:rPr>
          <w:rFonts w:ascii="Times New Roman" w:hAnsi="Times New Roman" w:cs="Times New Roman"/>
          <w:i/>
          <w:iCs/>
          <w:sz w:val="20"/>
          <w:szCs w:val="20"/>
        </w:rPr>
        <w:t xml:space="preserve"> Horizon. A Colloquium on the Prehistory of the Cyclades</w:t>
      </w:r>
      <w:r w:rsidRPr="001A28C6">
        <w:rPr>
          <w:rFonts w:ascii="Times New Roman" w:hAnsi="Times New Roman" w:cs="Times New Roman"/>
          <w:i/>
          <w:iCs/>
          <w:sz w:val="20"/>
          <w:szCs w:val="20"/>
        </w:rPr>
        <w:t>,</w:t>
      </w:r>
      <w:r>
        <w:rPr>
          <w:rFonts w:ascii="Times New Roman" w:hAnsi="Times New Roman" w:cs="Times New Roman"/>
          <w:sz w:val="20"/>
          <w:szCs w:val="20"/>
        </w:rPr>
        <w:t xml:space="preserve"> 2008.</w:t>
      </w:r>
    </w:p>
    <w:p w14:paraId="1324D78C" w14:textId="23A277DC" w:rsidR="00802FA8" w:rsidRPr="00802FA8" w:rsidRDefault="00802FA8"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TELEVATNOU, CHR. A</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Pr="00802FA8">
        <w:rPr>
          <w:rFonts w:ascii="Times New Roman" w:hAnsi="Times New Roman" w:cs="Times New Roman"/>
          <w:sz w:val="20"/>
          <w:szCs w:val="20"/>
        </w:rPr>
        <w:t>The Neolithic Settlement at Strofilas, Andros</w:t>
      </w:r>
      <w:r>
        <w:rPr>
          <w:rFonts w:ascii="Times New Roman" w:hAnsi="Times New Roman" w:cs="Times New Roman"/>
          <w:sz w:val="20"/>
          <w:szCs w:val="20"/>
        </w:rPr>
        <w:t>’</w:t>
      </w:r>
      <w:r w:rsidR="001767BA">
        <w:rPr>
          <w:rFonts w:ascii="Times New Roman" w:hAnsi="Times New Roman" w:cs="Times New Roman"/>
          <w:sz w:val="20"/>
          <w:szCs w:val="20"/>
        </w:rPr>
        <w:t xml:space="preserve">, </w:t>
      </w:r>
      <w:r w:rsidRPr="00802FA8">
        <w:rPr>
          <w:rFonts w:ascii="Times New Roman" w:hAnsi="Times New Roman" w:cs="Times New Roman"/>
          <w:i/>
          <w:iCs/>
          <w:sz w:val="20"/>
          <w:szCs w:val="20"/>
        </w:rPr>
        <w:t>Papyri - Scientific Journal</w:t>
      </w:r>
      <w:r w:rsidR="00F36F7D">
        <w:rPr>
          <w:rFonts w:ascii="Times New Roman" w:hAnsi="Times New Roman" w:cs="Times New Roman"/>
          <w:i/>
          <w:iCs/>
          <w:sz w:val="20"/>
          <w:szCs w:val="20"/>
        </w:rPr>
        <w:t xml:space="preserve"> 8</w:t>
      </w:r>
      <w:r w:rsidRPr="00802FA8">
        <w:rPr>
          <w:rFonts w:ascii="Times New Roman" w:hAnsi="Times New Roman" w:cs="Times New Roman"/>
          <w:sz w:val="20"/>
          <w:szCs w:val="20"/>
        </w:rPr>
        <w:t xml:space="preserve">, </w:t>
      </w:r>
      <w:r>
        <w:rPr>
          <w:rFonts w:ascii="Times New Roman" w:hAnsi="Times New Roman" w:cs="Times New Roman"/>
          <w:sz w:val="20"/>
          <w:szCs w:val="20"/>
        </w:rPr>
        <w:t>2019.</w:t>
      </w:r>
    </w:p>
    <w:p w14:paraId="076DC37F" w14:textId="59CAC4E9" w:rsidR="00802FA8" w:rsidRPr="00802FA8" w:rsidRDefault="00802FA8"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VLACHOPOULOS</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A</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G</w:t>
      </w:r>
      <w:r w:rsidRPr="00802FA8">
        <w:rPr>
          <w:rFonts w:ascii="Times New Roman" w:hAnsi="Times New Roman" w:cs="Times New Roman"/>
          <w:sz w:val="20"/>
          <w:szCs w:val="20"/>
          <w:lang w:val="el-GR"/>
        </w:rPr>
        <w:t>, ‘Βαθύ Αστυπάλαιας: Έρευνα και µ</w:t>
      </w:r>
      <w:proofErr w:type="spellStart"/>
      <w:r w:rsidRPr="00802FA8">
        <w:rPr>
          <w:rFonts w:ascii="Times New Roman" w:hAnsi="Times New Roman" w:cs="Times New Roman"/>
          <w:sz w:val="20"/>
          <w:szCs w:val="20"/>
          <w:lang w:val="el-GR"/>
        </w:rPr>
        <w:t>ελέτη</w:t>
      </w:r>
      <w:proofErr w:type="spellEnd"/>
      <w:r w:rsidRPr="00802FA8">
        <w:rPr>
          <w:rFonts w:ascii="Times New Roman" w:hAnsi="Times New Roman" w:cs="Times New Roman"/>
          <w:sz w:val="20"/>
          <w:szCs w:val="20"/>
          <w:lang w:val="el-GR"/>
        </w:rPr>
        <w:t xml:space="preserve"> σε ένα διαχρονικό </w:t>
      </w:r>
      <w:proofErr w:type="spellStart"/>
      <w:r w:rsidRPr="00802FA8">
        <w:rPr>
          <w:rFonts w:ascii="Times New Roman" w:hAnsi="Times New Roman" w:cs="Times New Roman"/>
          <w:sz w:val="20"/>
          <w:szCs w:val="20"/>
          <w:lang w:val="el-GR"/>
        </w:rPr>
        <w:t>παλίµψηστο</w:t>
      </w:r>
      <w:proofErr w:type="spellEnd"/>
      <w:r w:rsidRPr="00802FA8">
        <w:rPr>
          <w:rFonts w:ascii="Times New Roman" w:hAnsi="Times New Roman" w:cs="Times New Roman"/>
          <w:sz w:val="20"/>
          <w:szCs w:val="20"/>
          <w:lang w:val="el-GR"/>
        </w:rPr>
        <w:t xml:space="preserve"> της νησιωτικής </w:t>
      </w:r>
      <w:r w:rsidRPr="00802FA8">
        <w:rPr>
          <w:rFonts w:ascii="Times New Roman" w:hAnsi="Times New Roman" w:cs="Times New Roman"/>
          <w:sz w:val="20"/>
          <w:szCs w:val="20"/>
        </w:rPr>
        <w:t>A</w:t>
      </w:r>
      <w:proofErr w:type="spellStart"/>
      <w:r w:rsidRPr="00802FA8">
        <w:rPr>
          <w:rFonts w:ascii="Times New Roman" w:hAnsi="Times New Roman" w:cs="Times New Roman"/>
          <w:sz w:val="20"/>
          <w:szCs w:val="20"/>
          <w:lang w:val="el-GR"/>
        </w:rPr>
        <w:t>ρχαιολογίας</w:t>
      </w:r>
      <w:proofErr w:type="spellEnd"/>
      <w:r w:rsidRPr="00802FA8">
        <w:rPr>
          <w:rFonts w:ascii="Times New Roman" w:hAnsi="Times New Roman" w:cs="Times New Roman"/>
          <w:sz w:val="20"/>
          <w:szCs w:val="20"/>
          <w:lang w:val="el-GR"/>
        </w:rPr>
        <w:t>/</w:t>
      </w:r>
      <w:r w:rsidRPr="00802FA8">
        <w:rPr>
          <w:rFonts w:ascii="Times New Roman" w:hAnsi="Times New Roman" w:cs="Times New Roman"/>
          <w:sz w:val="20"/>
          <w:szCs w:val="20"/>
        </w:rPr>
        <w:t>Vathy</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Astypalaia</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Research in a diachronic palimpsest of the Aegean</w:t>
      </w:r>
      <w:r>
        <w:rPr>
          <w:rFonts w:ascii="Times New Roman" w:hAnsi="Times New Roman" w:cs="Times New Roman"/>
          <w:sz w:val="20"/>
          <w:szCs w:val="20"/>
        </w:rPr>
        <w:t>’,</w:t>
      </w:r>
      <w:r w:rsidRPr="00802FA8">
        <w:rPr>
          <w:rFonts w:ascii="Times New Roman" w:hAnsi="Times New Roman" w:cs="Times New Roman"/>
          <w:sz w:val="20"/>
          <w:szCs w:val="20"/>
        </w:rPr>
        <w:t xml:space="preserve"> </w:t>
      </w:r>
      <w:proofErr w:type="spellStart"/>
      <w:r w:rsidRPr="00802FA8">
        <w:rPr>
          <w:rFonts w:ascii="Times New Roman" w:hAnsi="Times New Roman" w:cs="Times New Roman"/>
          <w:i/>
          <w:iCs/>
          <w:sz w:val="20"/>
          <w:szCs w:val="20"/>
        </w:rPr>
        <w:t>Δωδεκ</w:t>
      </w:r>
      <w:proofErr w:type="spellEnd"/>
      <w:r w:rsidRPr="00802FA8">
        <w:rPr>
          <w:rFonts w:ascii="Times New Roman" w:hAnsi="Times New Roman" w:cs="Times New Roman"/>
          <w:i/>
          <w:iCs/>
          <w:sz w:val="20"/>
          <w:szCs w:val="20"/>
        </w:rPr>
        <w:t xml:space="preserve">ανησιακά </w:t>
      </w:r>
      <w:proofErr w:type="spellStart"/>
      <w:r w:rsidRPr="00802FA8">
        <w:rPr>
          <w:rFonts w:ascii="Times New Roman" w:hAnsi="Times New Roman" w:cs="Times New Roman"/>
          <w:i/>
          <w:iCs/>
          <w:sz w:val="20"/>
          <w:szCs w:val="20"/>
        </w:rPr>
        <w:t>Χρονικ</w:t>
      </w:r>
      <w:proofErr w:type="spellEnd"/>
      <w:r w:rsidRPr="00802FA8">
        <w:rPr>
          <w:rFonts w:ascii="Times New Roman" w:hAnsi="Times New Roman" w:cs="Times New Roman"/>
          <w:i/>
          <w:iCs/>
          <w:sz w:val="20"/>
          <w:szCs w:val="20"/>
        </w:rPr>
        <w:t>ά</w:t>
      </w:r>
      <w:r w:rsidR="00F36F7D">
        <w:rPr>
          <w:rFonts w:ascii="Times New Roman" w:hAnsi="Times New Roman" w:cs="Times New Roman"/>
          <w:i/>
          <w:iCs/>
          <w:sz w:val="20"/>
          <w:szCs w:val="20"/>
        </w:rPr>
        <w:t xml:space="preserve"> </w:t>
      </w:r>
      <w:r w:rsidR="00F36F7D">
        <w:rPr>
          <w:rFonts w:ascii="Times New Roman" w:hAnsi="Times New Roman" w:cs="Times New Roman"/>
          <w:i/>
          <w:iCs/>
          <w:sz w:val="20"/>
          <w:szCs w:val="20"/>
          <w:lang w:val="el-GR"/>
        </w:rPr>
        <w:t>ΚΘ</w:t>
      </w:r>
      <w:r w:rsidRPr="00802FA8">
        <w:rPr>
          <w:rFonts w:ascii="Times New Roman" w:hAnsi="Times New Roman" w:cs="Times New Roman"/>
          <w:i/>
          <w:iCs/>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2021.</w:t>
      </w:r>
    </w:p>
    <w:p w14:paraId="18F18401" w14:textId="02E40A04" w:rsidR="00802FA8" w:rsidRPr="00802FA8" w:rsidRDefault="00802FA8" w:rsidP="00802FA8">
      <w:pPr>
        <w:pStyle w:val="ListParagraph"/>
        <w:numPr>
          <w:ilvl w:val="0"/>
          <w:numId w:val="33"/>
        </w:numPr>
        <w:spacing w:line="240" w:lineRule="auto"/>
        <w:ind w:left="709"/>
        <w:jc w:val="both"/>
        <w:rPr>
          <w:rFonts w:ascii="Times New Roman" w:hAnsi="Times New Roman" w:cs="Times New Roman"/>
          <w:i/>
          <w:iCs/>
          <w:sz w:val="20"/>
          <w:szCs w:val="20"/>
        </w:rPr>
      </w:pPr>
      <w:r w:rsidRPr="00802FA8">
        <w:rPr>
          <w:rFonts w:ascii="Times New Roman" w:hAnsi="Times New Roman" w:cs="Times New Roman"/>
          <w:sz w:val="20"/>
          <w:szCs w:val="20"/>
        </w:rPr>
        <w:t>VLACHOPOULOS</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A</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G</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ed</w:t>
      </w:r>
      <w:r w:rsidRPr="00802FA8">
        <w:rPr>
          <w:rFonts w:ascii="Times New Roman" w:hAnsi="Times New Roman" w:cs="Times New Roman"/>
          <w:sz w:val="20"/>
          <w:szCs w:val="20"/>
          <w:lang w:val="el-GR"/>
        </w:rPr>
        <w:t xml:space="preserve">.), </w:t>
      </w:r>
      <w:r w:rsidRPr="001767BA">
        <w:rPr>
          <w:rFonts w:ascii="Times New Roman" w:hAnsi="Times New Roman" w:cs="Times New Roman"/>
          <w:i/>
          <w:iCs/>
          <w:sz w:val="20"/>
          <w:szCs w:val="20"/>
          <w:lang w:val="el-GR"/>
        </w:rPr>
        <w:t>Δέκα χρόνια έρευνας σε ένα διαχρονικό παλίμψηστο του Αιγαίου. Τόμος</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ΙΙ</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Η</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Διεπιστημονική</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Έρευνα</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στο</w:t>
      </w:r>
      <w:r w:rsidRPr="001767BA">
        <w:rPr>
          <w:rFonts w:ascii="Times New Roman" w:hAnsi="Times New Roman" w:cs="Times New Roman"/>
          <w:i/>
          <w:iCs/>
          <w:sz w:val="20"/>
          <w:szCs w:val="20"/>
        </w:rPr>
        <w:t xml:space="preserve"> </w:t>
      </w:r>
      <w:r w:rsidRPr="001767BA">
        <w:rPr>
          <w:rFonts w:ascii="Times New Roman" w:hAnsi="Times New Roman" w:cs="Times New Roman"/>
          <w:i/>
          <w:iCs/>
          <w:sz w:val="20"/>
          <w:szCs w:val="20"/>
          <w:lang w:val="el-GR"/>
        </w:rPr>
        <w:t>Βαθύ</w:t>
      </w:r>
      <w:r w:rsidRPr="001767BA">
        <w:rPr>
          <w:rFonts w:ascii="Times New Roman" w:hAnsi="Times New Roman" w:cs="Times New Roman"/>
          <w:i/>
          <w:iCs/>
          <w:sz w:val="20"/>
          <w:szCs w:val="20"/>
        </w:rPr>
        <w:t xml:space="preserve"> / Vathy, Astypalaia 2011-2021. Ten years of research (2011-2020) on a diachronic palimpsest of the Aegean. VOLUME II. Archaeological Fieldwork at Vathy</w:t>
      </w:r>
      <w:r w:rsidR="001A28C6">
        <w:rPr>
          <w:rFonts w:ascii="Times New Roman" w:hAnsi="Times New Roman" w:cs="Times New Roman"/>
          <w:sz w:val="20"/>
          <w:szCs w:val="20"/>
        </w:rPr>
        <w:t>, forthcoming.</w:t>
      </w:r>
    </w:p>
    <w:p w14:paraId="0461DBEE" w14:textId="606C565E" w:rsidR="00802FA8" w:rsidRPr="00802FA8" w:rsidRDefault="00802FA8"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VLACHOPOULOS, A. G</w:t>
      </w:r>
      <w:r w:rsidR="001A28C6">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Pr="00802FA8">
        <w:rPr>
          <w:rFonts w:ascii="Times New Roman" w:hAnsi="Times New Roman" w:cs="Times New Roman"/>
          <w:sz w:val="20"/>
          <w:szCs w:val="20"/>
        </w:rPr>
        <w:t>Vathy Astypalaia. An Early Cycladic site in the Dodecanese</w:t>
      </w:r>
      <w:r>
        <w:rPr>
          <w:rFonts w:ascii="Times New Roman" w:hAnsi="Times New Roman" w:cs="Times New Roman"/>
          <w:sz w:val="20"/>
          <w:szCs w:val="20"/>
        </w:rPr>
        <w:t>’</w:t>
      </w:r>
      <w:r w:rsidR="001A28C6">
        <w:rPr>
          <w:rFonts w:ascii="Times New Roman" w:hAnsi="Times New Roman" w:cs="Times New Roman"/>
          <w:sz w:val="20"/>
          <w:szCs w:val="20"/>
        </w:rPr>
        <w:t xml:space="preserve">, </w:t>
      </w:r>
      <w:r w:rsidRPr="00802FA8">
        <w:rPr>
          <w:rFonts w:ascii="Times New Roman" w:hAnsi="Times New Roman" w:cs="Times New Roman"/>
          <w:i/>
          <w:iCs/>
          <w:sz w:val="20"/>
          <w:szCs w:val="20"/>
        </w:rPr>
        <w:t>AM</w:t>
      </w:r>
      <w:r w:rsidRPr="00802FA8">
        <w:rPr>
          <w:rFonts w:ascii="Times New Roman" w:hAnsi="Times New Roman" w:cs="Times New Roman"/>
          <w:sz w:val="20"/>
          <w:szCs w:val="20"/>
        </w:rPr>
        <w:t xml:space="preserve"> 2021</w:t>
      </w:r>
      <w:r>
        <w:rPr>
          <w:rFonts w:ascii="Times New Roman" w:hAnsi="Times New Roman" w:cs="Times New Roman"/>
          <w:sz w:val="20"/>
          <w:szCs w:val="20"/>
        </w:rPr>
        <w:t>.</w:t>
      </w:r>
    </w:p>
    <w:p w14:paraId="393EEA77" w14:textId="209CF0FF" w:rsidR="00802FA8" w:rsidRPr="00802FA8" w:rsidRDefault="001A28C6"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PAPATHANASOPOULOS</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G</w:t>
      </w:r>
      <w:r w:rsidRPr="00802FA8">
        <w:rPr>
          <w:rFonts w:ascii="Times New Roman" w:hAnsi="Times New Roman" w:cs="Times New Roman"/>
          <w:sz w:val="20"/>
          <w:szCs w:val="20"/>
          <w:lang w:val="el-GR"/>
        </w:rPr>
        <w:t xml:space="preserve">. </w:t>
      </w:r>
      <w:proofErr w:type="gramStart"/>
      <w:r w:rsidRPr="001A28C6">
        <w:rPr>
          <w:rFonts w:ascii="Times New Roman" w:hAnsi="Times New Roman" w:cs="Times New Roman"/>
          <w:sz w:val="20"/>
          <w:szCs w:val="20"/>
          <w:lang w:val="el-GR"/>
        </w:rPr>
        <w:t>‘</w:t>
      </w:r>
      <w:r w:rsidR="00802FA8" w:rsidRPr="00802FA8">
        <w:rPr>
          <w:rFonts w:ascii="Times New Roman" w:hAnsi="Times New Roman" w:cs="Times New Roman"/>
          <w:sz w:val="20"/>
          <w:szCs w:val="20"/>
          <w:lang w:val="el-GR"/>
        </w:rPr>
        <w:t xml:space="preserve"> Το</w:t>
      </w:r>
      <w:proofErr w:type="gramEnd"/>
      <w:r w:rsidR="00802FA8" w:rsidRPr="00802FA8">
        <w:rPr>
          <w:rFonts w:ascii="Times New Roman" w:hAnsi="Times New Roman" w:cs="Times New Roman"/>
          <w:sz w:val="20"/>
          <w:szCs w:val="20"/>
          <w:lang w:val="el-GR"/>
        </w:rPr>
        <w:t xml:space="preserve"> Πρωτοελλαδικό ναυάγιο της Δοκού</w:t>
      </w:r>
      <w:r w:rsidRPr="001A28C6">
        <w:rPr>
          <w:rFonts w:ascii="Times New Roman" w:hAnsi="Times New Roman" w:cs="Times New Roman"/>
          <w:sz w:val="20"/>
          <w:szCs w:val="20"/>
          <w:lang w:val="el-GR"/>
        </w:rPr>
        <w:t>’,</w:t>
      </w:r>
      <w:r w:rsidR="00802FA8" w:rsidRPr="00802FA8">
        <w:rPr>
          <w:rFonts w:ascii="Times New Roman" w:hAnsi="Times New Roman" w:cs="Times New Roman"/>
          <w:sz w:val="20"/>
          <w:szCs w:val="20"/>
          <w:lang w:val="el-GR"/>
        </w:rPr>
        <w:t xml:space="preserve"> </w:t>
      </w:r>
      <w:r w:rsidR="00802FA8" w:rsidRPr="00802FA8">
        <w:rPr>
          <w:rFonts w:ascii="Times New Roman" w:hAnsi="Times New Roman" w:cs="Times New Roman"/>
          <w:i/>
          <w:iCs/>
          <w:sz w:val="20"/>
          <w:szCs w:val="20"/>
          <w:lang w:val="el-GR"/>
        </w:rPr>
        <w:t xml:space="preserve">Αρχαιολογικά </w:t>
      </w:r>
      <w:proofErr w:type="spellStart"/>
      <w:r w:rsidR="00802FA8" w:rsidRPr="00802FA8">
        <w:rPr>
          <w:rFonts w:ascii="Times New Roman" w:hAnsi="Times New Roman" w:cs="Times New Roman"/>
          <w:i/>
          <w:iCs/>
          <w:sz w:val="20"/>
          <w:szCs w:val="20"/>
          <w:lang w:val="el-GR"/>
        </w:rPr>
        <w:t>Ανάλεκτα</w:t>
      </w:r>
      <w:proofErr w:type="spellEnd"/>
      <w:r w:rsidR="00802FA8" w:rsidRPr="00802FA8">
        <w:rPr>
          <w:rFonts w:ascii="Times New Roman" w:hAnsi="Times New Roman" w:cs="Times New Roman"/>
          <w:i/>
          <w:iCs/>
          <w:sz w:val="20"/>
          <w:szCs w:val="20"/>
          <w:lang w:val="el-GR"/>
        </w:rPr>
        <w:t xml:space="preserve"> εξ Αθηνών</w:t>
      </w:r>
      <w:r w:rsidR="00F36F7D">
        <w:rPr>
          <w:rFonts w:ascii="Times New Roman" w:hAnsi="Times New Roman" w:cs="Times New Roman"/>
          <w:i/>
          <w:iCs/>
          <w:sz w:val="20"/>
          <w:szCs w:val="20"/>
          <w:lang w:val="el-GR"/>
        </w:rPr>
        <w:t xml:space="preserve"> ΙΧ</w:t>
      </w:r>
      <w:r w:rsidRPr="001A28C6">
        <w:rPr>
          <w:rFonts w:ascii="Times New Roman" w:hAnsi="Times New Roman" w:cs="Times New Roman"/>
          <w:sz w:val="20"/>
          <w:szCs w:val="20"/>
          <w:lang w:val="el-GR"/>
        </w:rPr>
        <w:t>, 1976.</w:t>
      </w:r>
    </w:p>
    <w:p w14:paraId="3DB5A921" w14:textId="76A4835B" w:rsidR="00802FA8" w:rsidRPr="00802FA8" w:rsidRDefault="00802FA8"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EVAGGELISTIS</w:t>
      </w:r>
      <w:r w:rsidRPr="00802FA8">
        <w:rPr>
          <w:rFonts w:ascii="Times New Roman" w:hAnsi="Times New Roman" w:cs="Times New Roman"/>
          <w:sz w:val="20"/>
          <w:szCs w:val="20"/>
          <w:lang w:val="el-GR"/>
        </w:rPr>
        <w:t xml:space="preserve">, </w:t>
      </w:r>
      <w:r w:rsidR="001A28C6">
        <w:rPr>
          <w:rFonts w:ascii="Times New Roman" w:hAnsi="Times New Roman" w:cs="Times New Roman"/>
          <w:sz w:val="20"/>
          <w:szCs w:val="20"/>
        </w:rPr>
        <w:t>‘</w:t>
      </w:r>
      <w:proofErr w:type="spellStart"/>
      <w:r w:rsidRPr="00802FA8">
        <w:rPr>
          <w:rFonts w:ascii="Times New Roman" w:hAnsi="Times New Roman" w:cs="Times New Roman"/>
          <w:sz w:val="20"/>
          <w:szCs w:val="20"/>
          <w:lang w:val="el-GR"/>
        </w:rPr>
        <w:t>Γιαγάνα</w:t>
      </w:r>
      <w:proofErr w:type="spellEnd"/>
      <w:r w:rsidR="001A28C6">
        <w:rPr>
          <w:rFonts w:ascii="Times New Roman" w:hAnsi="Times New Roman" w:cs="Times New Roman"/>
          <w:sz w:val="20"/>
          <w:szCs w:val="20"/>
        </w:rPr>
        <w:t>’</w:t>
      </w:r>
      <w:r w:rsidRPr="00802FA8">
        <w:rPr>
          <w:rFonts w:ascii="Times New Roman" w:hAnsi="Times New Roman" w:cs="Times New Roman"/>
          <w:sz w:val="20"/>
          <w:szCs w:val="20"/>
          <w:lang w:val="el-GR"/>
        </w:rPr>
        <w:t xml:space="preserve"> </w:t>
      </w:r>
      <w:proofErr w:type="spellStart"/>
      <w:r w:rsidRPr="00802FA8">
        <w:rPr>
          <w:rFonts w:ascii="Times New Roman" w:hAnsi="Times New Roman" w:cs="Times New Roman"/>
          <w:i/>
          <w:iCs/>
          <w:sz w:val="20"/>
          <w:szCs w:val="20"/>
          <w:lang w:val="el-GR"/>
        </w:rPr>
        <w:t>Αρχαιολογικόν</w:t>
      </w:r>
      <w:proofErr w:type="spellEnd"/>
      <w:r w:rsidRPr="00802FA8">
        <w:rPr>
          <w:rFonts w:ascii="Times New Roman" w:hAnsi="Times New Roman" w:cs="Times New Roman"/>
          <w:i/>
          <w:iCs/>
          <w:sz w:val="20"/>
          <w:szCs w:val="20"/>
          <w:lang w:val="el-GR"/>
        </w:rPr>
        <w:t xml:space="preserve"> </w:t>
      </w:r>
      <w:proofErr w:type="spellStart"/>
      <w:r w:rsidRPr="00802FA8">
        <w:rPr>
          <w:rFonts w:ascii="Times New Roman" w:hAnsi="Times New Roman" w:cs="Times New Roman"/>
          <w:i/>
          <w:iCs/>
          <w:sz w:val="20"/>
          <w:szCs w:val="20"/>
          <w:lang w:val="el-GR"/>
        </w:rPr>
        <w:t>Δελτίον</w:t>
      </w:r>
      <w:proofErr w:type="spellEnd"/>
      <w:r w:rsidR="00F36F7D">
        <w:rPr>
          <w:rFonts w:ascii="Times New Roman" w:hAnsi="Times New Roman" w:cs="Times New Roman"/>
          <w:i/>
          <w:iCs/>
          <w:sz w:val="20"/>
          <w:szCs w:val="20"/>
          <w:lang w:val="el-GR"/>
        </w:rPr>
        <w:t xml:space="preserve"> 55</w:t>
      </w:r>
      <w:r w:rsidRPr="00802FA8">
        <w:rPr>
          <w:rFonts w:ascii="Times New Roman" w:hAnsi="Times New Roman" w:cs="Times New Roman"/>
          <w:sz w:val="20"/>
          <w:szCs w:val="20"/>
          <w:lang w:val="el-GR"/>
        </w:rPr>
        <w:t xml:space="preserve">, </w:t>
      </w:r>
      <w:r w:rsidR="001A28C6">
        <w:rPr>
          <w:rFonts w:ascii="Times New Roman" w:hAnsi="Times New Roman" w:cs="Times New Roman"/>
          <w:sz w:val="20"/>
          <w:szCs w:val="20"/>
        </w:rPr>
        <w:t>2000.</w:t>
      </w:r>
    </w:p>
    <w:p w14:paraId="7D261EEB" w14:textId="6FEB3E32" w:rsidR="00802FA8" w:rsidRPr="00802FA8" w:rsidRDefault="00F36F7D"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VLACHOPOULOS</w:t>
      </w:r>
      <w:r w:rsidRPr="00802FA8">
        <w:rPr>
          <w:rFonts w:ascii="Times New Roman" w:hAnsi="Times New Roman" w:cs="Times New Roman"/>
          <w:sz w:val="20"/>
          <w:szCs w:val="20"/>
          <w:lang w:val="el-GR"/>
        </w:rPr>
        <w:t xml:space="preserve"> Α. </w:t>
      </w:r>
      <w:r w:rsidRPr="00802FA8">
        <w:rPr>
          <w:rFonts w:ascii="Times New Roman" w:hAnsi="Times New Roman" w:cs="Times New Roman"/>
          <w:sz w:val="20"/>
          <w:szCs w:val="20"/>
        </w:rPr>
        <w:t>G</w:t>
      </w:r>
      <w:r w:rsidRPr="00802FA8">
        <w:rPr>
          <w:rFonts w:ascii="Times New Roman" w:hAnsi="Times New Roman" w:cs="Times New Roman"/>
          <w:sz w:val="20"/>
          <w:szCs w:val="20"/>
          <w:lang w:val="el-GR"/>
        </w:rPr>
        <w:t>.</w:t>
      </w:r>
      <w:r w:rsidRPr="001A28C6">
        <w:rPr>
          <w:rFonts w:ascii="Times New Roman" w:hAnsi="Times New Roman" w:cs="Times New Roman"/>
          <w:sz w:val="20"/>
          <w:szCs w:val="20"/>
          <w:lang w:val="el-GR"/>
        </w:rPr>
        <w:t>, ‘</w:t>
      </w:r>
      <w:r w:rsidR="00802FA8" w:rsidRPr="00802FA8">
        <w:rPr>
          <w:rFonts w:ascii="Times New Roman" w:hAnsi="Times New Roman" w:cs="Times New Roman"/>
          <w:sz w:val="20"/>
          <w:szCs w:val="20"/>
          <w:lang w:val="el-GR"/>
        </w:rPr>
        <w:t>Αρχαιολογικές έρευνες πεδίου στο Βαθύ Αστυπάλαιας</w:t>
      </w:r>
      <w:r w:rsidR="001A28C6" w:rsidRPr="001A28C6">
        <w:rPr>
          <w:rFonts w:ascii="Times New Roman" w:hAnsi="Times New Roman" w:cs="Times New Roman"/>
          <w:sz w:val="20"/>
          <w:szCs w:val="20"/>
          <w:lang w:val="el-GR"/>
        </w:rPr>
        <w:t>’</w:t>
      </w:r>
      <w:r w:rsidR="00802FA8" w:rsidRPr="00802FA8">
        <w:rPr>
          <w:rFonts w:ascii="Times New Roman" w:hAnsi="Times New Roman" w:cs="Times New Roman"/>
          <w:sz w:val="20"/>
          <w:szCs w:val="20"/>
          <w:lang w:val="el-GR"/>
        </w:rPr>
        <w:t xml:space="preserve"> </w:t>
      </w:r>
      <w:r w:rsidR="00802FA8" w:rsidRPr="00802FA8">
        <w:rPr>
          <w:rFonts w:ascii="Times New Roman" w:hAnsi="Times New Roman" w:cs="Times New Roman"/>
          <w:i/>
          <w:iCs/>
          <w:sz w:val="20"/>
          <w:szCs w:val="20"/>
          <w:lang w:val="el-GR"/>
        </w:rPr>
        <w:t>Δωδώνη (Ιστορία-Αρχαιολογία)</w:t>
      </w:r>
      <w:r w:rsidRPr="00F36F7D">
        <w:rPr>
          <w:lang w:val="el-GR"/>
        </w:rPr>
        <w:t xml:space="preserve"> </w:t>
      </w:r>
      <w:r w:rsidRPr="00F36F7D">
        <w:rPr>
          <w:rFonts w:ascii="Times New Roman" w:hAnsi="Times New Roman" w:cs="Times New Roman"/>
          <w:i/>
          <w:iCs/>
          <w:sz w:val="20"/>
          <w:szCs w:val="20"/>
          <w:lang w:val="el-GR"/>
        </w:rPr>
        <w:t>V. ΜΓ'-ΜΔ'</w:t>
      </w:r>
      <w:r w:rsidR="001A28C6" w:rsidRPr="001A28C6">
        <w:rPr>
          <w:rFonts w:ascii="Times New Roman" w:hAnsi="Times New Roman" w:cs="Times New Roman"/>
          <w:sz w:val="20"/>
          <w:szCs w:val="20"/>
          <w:lang w:val="el-GR"/>
        </w:rPr>
        <w:t>, 2017.</w:t>
      </w:r>
    </w:p>
    <w:p w14:paraId="3A7D0599" w14:textId="1AEE23CC" w:rsidR="00802FA8" w:rsidRPr="00802FA8" w:rsidRDefault="001A28C6"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VLACHOPOULOS, A. G</w:t>
      </w:r>
      <w:r>
        <w:rPr>
          <w:rFonts w:ascii="Times New Roman" w:hAnsi="Times New Roman" w:cs="Times New Roman"/>
          <w:sz w:val="20"/>
          <w:szCs w:val="20"/>
        </w:rPr>
        <w:t>., ‘</w:t>
      </w:r>
      <w:r w:rsidR="00802FA8" w:rsidRPr="001A28C6">
        <w:rPr>
          <w:rFonts w:ascii="Times New Roman" w:hAnsi="Times New Roman" w:cs="Times New Roman"/>
          <w:sz w:val="20"/>
          <w:szCs w:val="20"/>
        </w:rPr>
        <w:t>The rock-art fleet of Astypalaia</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1A28C6">
        <w:rPr>
          <w:rFonts w:ascii="Times New Roman" w:hAnsi="Times New Roman" w:cs="Times New Roman"/>
          <w:i/>
          <w:iCs/>
          <w:sz w:val="20"/>
          <w:szCs w:val="20"/>
        </w:rPr>
        <w:t>Conference presentation. Nostoi II. Traveling in the Eastern Mediterranean. Sea and Inland Routes from the Early Bronze to the End of the Early Iron Ages</w:t>
      </w:r>
      <w:r>
        <w:rPr>
          <w:rFonts w:ascii="Times New Roman" w:hAnsi="Times New Roman" w:cs="Times New Roman"/>
          <w:sz w:val="20"/>
          <w:szCs w:val="20"/>
        </w:rPr>
        <w:t>, 2022</w:t>
      </w:r>
    </w:p>
    <w:p w14:paraId="3891CF27" w14:textId="50B0C52A" w:rsidR="00802FA8" w:rsidRPr="001A28C6" w:rsidRDefault="001A28C6" w:rsidP="001A28C6">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VLACHOPOULOS, A. G. </w:t>
      </w:r>
      <w:r w:rsidR="0043728E">
        <w:rPr>
          <w:rFonts w:ascii="Times New Roman" w:hAnsi="Times New Roman" w:cs="Times New Roman"/>
          <w:sz w:val="20"/>
          <w:szCs w:val="20"/>
        </w:rPr>
        <w:t xml:space="preserve">and </w:t>
      </w:r>
      <w:r w:rsidRPr="00802FA8">
        <w:rPr>
          <w:rFonts w:ascii="Times New Roman" w:hAnsi="Times New Roman" w:cs="Times New Roman"/>
          <w:sz w:val="20"/>
          <w:szCs w:val="20"/>
        </w:rPr>
        <w:t>ANGELOPOULOU, A</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Early Cycladic figurines from Vathy, Astypalaia</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1767BA">
        <w:rPr>
          <w:rFonts w:ascii="Times New Roman" w:hAnsi="Times New Roman" w:cs="Times New Roman"/>
          <w:i/>
          <w:iCs/>
          <w:sz w:val="20"/>
          <w:szCs w:val="20"/>
        </w:rPr>
        <w:t>Beyond the Cyclades.</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Early Cycladic sculpture in context from mainland Greece, the North and East Aegean</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2019.</w:t>
      </w:r>
    </w:p>
    <w:p w14:paraId="4CC4D07A" w14:textId="10882BCA" w:rsidR="00802FA8" w:rsidRPr="001A28C6" w:rsidRDefault="001A28C6" w:rsidP="00802FA8">
      <w:pPr>
        <w:pStyle w:val="ListParagraph"/>
        <w:numPr>
          <w:ilvl w:val="0"/>
          <w:numId w:val="33"/>
        </w:numPr>
        <w:spacing w:line="240" w:lineRule="auto"/>
        <w:ind w:left="709"/>
        <w:jc w:val="both"/>
        <w:rPr>
          <w:rFonts w:ascii="Times New Roman" w:hAnsi="Times New Roman" w:cs="Times New Roman"/>
          <w:i/>
          <w:iCs/>
          <w:sz w:val="20"/>
          <w:szCs w:val="20"/>
        </w:rPr>
      </w:pPr>
      <w:r w:rsidRPr="00802FA8">
        <w:rPr>
          <w:rFonts w:ascii="Times New Roman" w:hAnsi="Times New Roman" w:cs="Times New Roman"/>
          <w:sz w:val="20"/>
          <w:szCs w:val="20"/>
        </w:rPr>
        <w:t>TZOVARAS, P</w:t>
      </w:r>
      <w:r w:rsidR="00802FA8" w:rsidRPr="00802FA8">
        <w:rPr>
          <w:rFonts w:ascii="Times New Roman" w:hAnsi="Times New Roman" w:cs="Times New Roman"/>
          <w:sz w:val="20"/>
          <w:szCs w:val="20"/>
        </w:rPr>
        <w:t>.</w:t>
      </w:r>
      <w:r>
        <w:rPr>
          <w:rFonts w:ascii="Times New Roman" w:hAnsi="Times New Roman" w:cs="Times New Roman"/>
          <w:sz w:val="20"/>
          <w:szCs w:val="20"/>
        </w:rPr>
        <w:t>, ‘</w:t>
      </w:r>
      <w:r w:rsidR="00802FA8" w:rsidRPr="00802FA8">
        <w:rPr>
          <w:rFonts w:ascii="Times New Roman" w:hAnsi="Times New Roman" w:cs="Times New Roman"/>
          <w:sz w:val="20"/>
          <w:szCs w:val="20"/>
        </w:rPr>
        <w:t>Technological and typological analysis of the ships in the rock-art representations at Vathy, Astypalaia</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bookmarkStart w:id="12" w:name="_Hlk135326896"/>
      <w:r w:rsidR="00802FA8" w:rsidRPr="00802FA8">
        <w:rPr>
          <w:rFonts w:ascii="Times New Roman" w:hAnsi="Times New Roman" w:cs="Times New Roman"/>
          <w:i/>
          <w:iCs/>
          <w:sz w:val="20"/>
          <w:szCs w:val="20"/>
          <w:lang w:val="el-GR"/>
        </w:rPr>
        <w:t>Δέκα</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χρόνια</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έρευνας</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σε</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ένα</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διαχρονικό</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παλίμψηστο</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του</w:t>
      </w:r>
      <w:r w:rsidR="00802FA8" w:rsidRPr="001A28C6">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Αιγαίου</w:t>
      </w:r>
      <w:r w:rsidR="00802FA8" w:rsidRPr="001A28C6">
        <w:rPr>
          <w:rFonts w:ascii="Times New Roman" w:hAnsi="Times New Roman" w:cs="Times New Roman"/>
          <w:i/>
          <w:iCs/>
          <w:sz w:val="20"/>
          <w:szCs w:val="20"/>
        </w:rPr>
        <w:t>.</w:t>
      </w:r>
      <w:r w:rsidR="00802FA8" w:rsidRPr="001A28C6">
        <w:rPr>
          <w:rFonts w:ascii="Times New Roman" w:hAnsi="Times New Roman" w:cs="Times New Roman"/>
          <w:sz w:val="20"/>
          <w:szCs w:val="20"/>
        </w:rPr>
        <w:t xml:space="preserve"> </w:t>
      </w:r>
      <w:r w:rsidR="00802FA8" w:rsidRPr="00802FA8">
        <w:rPr>
          <w:rFonts w:ascii="Times New Roman" w:hAnsi="Times New Roman" w:cs="Times New Roman"/>
          <w:i/>
          <w:iCs/>
          <w:sz w:val="20"/>
          <w:szCs w:val="20"/>
          <w:lang w:val="el-GR"/>
        </w:rPr>
        <w:t>Τόμος</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ΙΙ</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Η</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Διεπιστημονική</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Έρευνα</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στο</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Βαθύ</w:t>
      </w:r>
      <w:r w:rsidR="00802FA8" w:rsidRPr="00802FA8">
        <w:rPr>
          <w:rFonts w:ascii="Times New Roman" w:hAnsi="Times New Roman" w:cs="Times New Roman"/>
          <w:i/>
          <w:iCs/>
          <w:sz w:val="20"/>
          <w:szCs w:val="20"/>
        </w:rPr>
        <w:t xml:space="preserve"> / Vathy, Astypalaia 2011-2021. Ten years of research (2011-2020) on a diachronic palimpsest of the Aegean.</w:t>
      </w:r>
      <w:r w:rsidR="00802FA8" w:rsidRPr="00802FA8">
        <w:rPr>
          <w:rFonts w:ascii="Times New Roman" w:hAnsi="Times New Roman" w:cs="Times New Roman"/>
          <w:sz w:val="20"/>
          <w:szCs w:val="20"/>
        </w:rPr>
        <w:t xml:space="preserve"> </w:t>
      </w:r>
      <w:bookmarkEnd w:id="12"/>
      <w:r w:rsidR="00802FA8" w:rsidRPr="00802FA8">
        <w:rPr>
          <w:rFonts w:ascii="Times New Roman" w:hAnsi="Times New Roman" w:cs="Times New Roman"/>
          <w:i/>
          <w:iCs/>
          <w:sz w:val="20"/>
          <w:szCs w:val="20"/>
        </w:rPr>
        <w:t>VOLUME II. Archaeological Fieldwork at Vathy</w:t>
      </w:r>
      <w:r>
        <w:rPr>
          <w:rFonts w:ascii="Times New Roman" w:hAnsi="Times New Roman" w:cs="Times New Roman"/>
          <w:i/>
          <w:iCs/>
          <w:sz w:val="20"/>
          <w:szCs w:val="20"/>
        </w:rPr>
        <w:t xml:space="preserve">, </w:t>
      </w:r>
      <w:r>
        <w:rPr>
          <w:rFonts w:ascii="Times New Roman" w:hAnsi="Times New Roman" w:cs="Times New Roman"/>
          <w:sz w:val="20"/>
          <w:szCs w:val="20"/>
        </w:rPr>
        <w:t>2023.</w:t>
      </w:r>
    </w:p>
    <w:p w14:paraId="357EB2D6" w14:textId="57AF1071"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BC2DAC">
        <w:rPr>
          <w:rFonts w:ascii="Times New Roman" w:hAnsi="Times New Roman" w:cs="Times New Roman"/>
          <w:sz w:val="20"/>
          <w:szCs w:val="20"/>
        </w:rPr>
        <w:t>TZOVARAS, P.</w:t>
      </w:r>
      <w:r>
        <w:rPr>
          <w:rFonts w:ascii="Times New Roman" w:hAnsi="Times New Roman" w:cs="Times New Roman"/>
          <w:sz w:val="20"/>
          <w:szCs w:val="20"/>
        </w:rPr>
        <w:t>,</w:t>
      </w:r>
      <w:r w:rsidRPr="00BC2DAC">
        <w:rPr>
          <w:rFonts w:ascii="Times New Roman" w:hAnsi="Times New Roman" w:cs="Times New Roman"/>
          <w:sz w:val="20"/>
          <w:szCs w:val="20"/>
        </w:rPr>
        <w:t xml:space="preserve"> </w:t>
      </w:r>
      <w:r w:rsidRPr="001767BA">
        <w:rPr>
          <w:rFonts w:ascii="Times New Roman" w:hAnsi="Times New Roman" w:cs="Times New Roman"/>
          <w:i/>
          <w:iCs/>
          <w:sz w:val="20"/>
          <w:szCs w:val="20"/>
        </w:rPr>
        <w:t xml:space="preserve">The boatbuilding tradition of the Aegean during the Late Neolithic – Early Bronze Age periods. Typological classification, digital </w:t>
      </w:r>
      <w:proofErr w:type="gramStart"/>
      <w:r w:rsidRPr="001767BA">
        <w:rPr>
          <w:rFonts w:ascii="Times New Roman" w:hAnsi="Times New Roman" w:cs="Times New Roman"/>
          <w:i/>
          <w:iCs/>
          <w:sz w:val="20"/>
          <w:szCs w:val="20"/>
        </w:rPr>
        <w:t>reconstruction</w:t>
      </w:r>
      <w:proofErr w:type="gramEnd"/>
      <w:r w:rsidRPr="001767BA">
        <w:rPr>
          <w:rFonts w:ascii="Times New Roman" w:hAnsi="Times New Roman" w:cs="Times New Roman"/>
          <w:i/>
          <w:iCs/>
          <w:sz w:val="20"/>
          <w:szCs w:val="20"/>
        </w:rPr>
        <w:t xml:space="preserve"> and seakeeping assessment</w:t>
      </w:r>
      <w:r w:rsidR="001767BA">
        <w:rPr>
          <w:rFonts w:ascii="Times New Roman" w:hAnsi="Times New Roman" w:cs="Times New Roman"/>
          <w:sz w:val="20"/>
          <w:szCs w:val="20"/>
        </w:rPr>
        <w:t xml:space="preserve">, </w:t>
      </w:r>
      <w:r>
        <w:rPr>
          <w:rFonts w:ascii="Times New Roman" w:hAnsi="Times New Roman" w:cs="Times New Roman"/>
          <w:sz w:val="20"/>
          <w:szCs w:val="20"/>
        </w:rPr>
        <w:t>2023</w:t>
      </w:r>
    </w:p>
    <w:p w14:paraId="589F7F67" w14:textId="2D3E96A5"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MOUNDREA</w:t>
      </w:r>
      <w:r w:rsidRPr="00BC2DAC">
        <w:rPr>
          <w:rFonts w:ascii="Times New Roman" w:hAnsi="Times New Roman" w:cs="Times New Roman"/>
          <w:sz w:val="20"/>
          <w:szCs w:val="20"/>
          <w:lang w:val="el-GR"/>
        </w:rPr>
        <w:t>-</w:t>
      </w:r>
      <w:r w:rsidRPr="00802FA8">
        <w:rPr>
          <w:rFonts w:ascii="Times New Roman" w:hAnsi="Times New Roman" w:cs="Times New Roman"/>
          <w:sz w:val="20"/>
          <w:szCs w:val="20"/>
        </w:rPr>
        <w:t>AGRAFIOTI</w:t>
      </w:r>
      <w:r w:rsidRPr="00BC2DAC">
        <w:rPr>
          <w:rFonts w:ascii="Times New Roman" w:hAnsi="Times New Roman" w:cs="Times New Roman"/>
          <w:sz w:val="20"/>
          <w:szCs w:val="20"/>
          <w:lang w:val="el-GR"/>
        </w:rPr>
        <w:t xml:space="preserve">, </w:t>
      </w:r>
      <w:r w:rsidRPr="00802FA8">
        <w:rPr>
          <w:rFonts w:ascii="Times New Roman" w:hAnsi="Times New Roman" w:cs="Times New Roman"/>
          <w:sz w:val="20"/>
          <w:szCs w:val="20"/>
        </w:rPr>
        <w:t>A</w:t>
      </w:r>
      <w:r w:rsidRPr="00BC2DAC">
        <w:rPr>
          <w:rFonts w:ascii="Times New Roman" w:hAnsi="Times New Roman" w:cs="Times New Roman"/>
          <w:sz w:val="20"/>
          <w:szCs w:val="20"/>
          <w:lang w:val="el-GR"/>
        </w:rPr>
        <w:t>., ‘</w:t>
      </w:r>
      <w:r w:rsidR="00802FA8" w:rsidRPr="00802FA8">
        <w:rPr>
          <w:rFonts w:ascii="Times New Roman" w:hAnsi="Times New Roman" w:cs="Times New Roman"/>
          <w:sz w:val="20"/>
          <w:szCs w:val="20"/>
        </w:rPr>
        <w:t>H</w:t>
      </w:r>
      <w:r w:rsidR="00802FA8" w:rsidRPr="00802FA8">
        <w:rPr>
          <w:rFonts w:ascii="Times New Roman" w:hAnsi="Times New Roman" w:cs="Times New Roman"/>
          <w:sz w:val="20"/>
          <w:szCs w:val="20"/>
          <w:lang w:val="el-GR"/>
        </w:rPr>
        <w:t xml:space="preserve"> λάξευση του λίθου στην Παλαιολιθική Εποχή</w:t>
      </w:r>
      <w:r w:rsidRPr="00BC2DAC">
        <w:rPr>
          <w:rFonts w:ascii="Times New Roman" w:hAnsi="Times New Roman" w:cs="Times New Roman"/>
          <w:sz w:val="20"/>
          <w:szCs w:val="20"/>
          <w:lang w:val="el-GR"/>
        </w:rPr>
        <w:t>’</w:t>
      </w:r>
      <w:r w:rsidR="00802FA8" w:rsidRPr="00802FA8">
        <w:rPr>
          <w:rFonts w:ascii="Times New Roman" w:hAnsi="Times New Roman" w:cs="Times New Roman"/>
          <w:sz w:val="20"/>
          <w:szCs w:val="20"/>
          <w:lang w:val="el-GR"/>
        </w:rPr>
        <w:t xml:space="preserve">, </w:t>
      </w:r>
      <w:r w:rsidR="00802FA8" w:rsidRPr="00802FA8">
        <w:rPr>
          <w:rFonts w:ascii="Times New Roman" w:hAnsi="Times New Roman" w:cs="Times New Roman"/>
          <w:i/>
          <w:iCs/>
          <w:sz w:val="20"/>
          <w:szCs w:val="20"/>
          <w:lang w:val="el-GR"/>
        </w:rPr>
        <w:t>Αρχαιολογία και τέχνες</w:t>
      </w:r>
      <w:r w:rsidR="00F36F7D" w:rsidRPr="00F36F7D">
        <w:rPr>
          <w:rFonts w:ascii="Times New Roman" w:hAnsi="Times New Roman" w:cs="Times New Roman"/>
          <w:i/>
          <w:iCs/>
          <w:sz w:val="20"/>
          <w:szCs w:val="20"/>
          <w:lang w:val="el-GR"/>
        </w:rPr>
        <w:t xml:space="preserve"> 61</w:t>
      </w:r>
      <w:r w:rsidRPr="00BC2DAC">
        <w:rPr>
          <w:rFonts w:ascii="Times New Roman" w:hAnsi="Times New Roman" w:cs="Times New Roman"/>
          <w:sz w:val="20"/>
          <w:szCs w:val="20"/>
          <w:lang w:val="el-GR"/>
        </w:rPr>
        <w:t>, 1996.</w:t>
      </w:r>
    </w:p>
    <w:p w14:paraId="79E76D14" w14:textId="517772FB"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ZACHOS, K. </w:t>
      </w:r>
      <w:r>
        <w:rPr>
          <w:rFonts w:ascii="Times New Roman" w:hAnsi="Times New Roman" w:cs="Times New Roman"/>
          <w:sz w:val="20"/>
          <w:szCs w:val="20"/>
        </w:rPr>
        <w:t>‘</w:t>
      </w:r>
      <w:r w:rsidR="00802FA8" w:rsidRPr="00802FA8">
        <w:rPr>
          <w:rFonts w:ascii="Times New Roman" w:hAnsi="Times New Roman" w:cs="Times New Roman"/>
          <w:sz w:val="20"/>
          <w:szCs w:val="20"/>
        </w:rPr>
        <w:t>Metallurgy</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Neolithic Culture in Greece</w:t>
      </w:r>
      <w:r w:rsidR="00802FA8" w:rsidRPr="00802FA8">
        <w:rPr>
          <w:rFonts w:ascii="Times New Roman" w:hAnsi="Times New Roman" w:cs="Times New Roman"/>
          <w:sz w:val="20"/>
          <w:szCs w:val="20"/>
        </w:rPr>
        <w:t>,</w:t>
      </w:r>
      <w:r>
        <w:rPr>
          <w:rFonts w:ascii="Times New Roman" w:hAnsi="Times New Roman" w:cs="Times New Roman"/>
          <w:sz w:val="20"/>
          <w:szCs w:val="20"/>
        </w:rPr>
        <w:t xml:space="preserve"> 1996.</w:t>
      </w:r>
    </w:p>
    <w:p w14:paraId="3E50903A" w14:textId="6E82F76C"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ZACHOS, K.</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The Neolithic background: A reassessment</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Metallurgy in the Early Bronze Age Aegean. Sheffield archaeological monographs Volume 7, Sheffield studies in Aegean archaeology</w:t>
      </w:r>
      <w:r>
        <w:rPr>
          <w:rFonts w:ascii="Times New Roman" w:hAnsi="Times New Roman" w:cs="Times New Roman"/>
          <w:sz w:val="20"/>
          <w:szCs w:val="20"/>
        </w:rPr>
        <w:t>, 2007.</w:t>
      </w:r>
    </w:p>
    <w:p w14:paraId="33B9D391" w14:textId="589EDD37"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PAPANGELOPOULOU, T. </w:t>
      </w:r>
      <w:r w:rsidR="00802FA8" w:rsidRPr="00802FA8">
        <w:rPr>
          <w:rFonts w:ascii="Times New Roman" w:hAnsi="Times New Roman" w:cs="Times New Roman"/>
          <w:sz w:val="20"/>
          <w:szCs w:val="20"/>
        </w:rPr>
        <w:t xml:space="preserve">2016. </w:t>
      </w:r>
      <w:r>
        <w:rPr>
          <w:rFonts w:ascii="Times New Roman" w:hAnsi="Times New Roman" w:cs="Times New Roman"/>
          <w:sz w:val="20"/>
          <w:szCs w:val="20"/>
        </w:rPr>
        <w:t>‘</w:t>
      </w:r>
      <w:r w:rsidR="00802FA8" w:rsidRPr="00802FA8">
        <w:rPr>
          <w:rFonts w:ascii="Times New Roman" w:hAnsi="Times New Roman" w:cs="Times New Roman"/>
          <w:sz w:val="20"/>
          <w:szCs w:val="20"/>
        </w:rPr>
        <w:t>Metallurgy-Metalwork</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Cycladic Society. 5000 years ago</w:t>
      </w:r>
      <w:r w:rsidR="00802FA8" w:rsidRPr="00BC2DAC">
        <w:rPr>
          <w:rFonts w:ascii="Times New Roman" w:hAnsi="Times New Roman" w:cs="Times New Roman"/>
          <w:i/>
          <w:iCs/>
          <w:sz w:val="20"/>
          <w:szCs w:val="20"/>
        </w:rPr>
        <w:t xml:space="preserve">, </w:t>
      </w:r>
      <w:r>
        <w:rPr>
          <w:rFonts w:ascii="Times New Roman" w:hAnsi="Times New Roman" w:cs="Times New Roman"/>
          <w:sz w:val="20"/>
          <w:szCs w:val="20"/>
        </w:rPr>
        <w:t>2016.</w:t>
      </w:r>
    </w:p>
    <w:p w14:paraId="7AF63AFD" w14:textId="549724C9"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TZOVARAS, P.</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Before 'Thalassocracies': Reconstructing the 'longboat' and rethinking its use and social implications in the 4th and 3rd millennium South Aegean</w:t>
      </w:r>
      <w:r>
        <w:rPr>
          <w:rFonts w:ascii="Times New Roman" w:hAnsi="Times New Roman" w:cs="Times New Roman"/>
          <w:sz w:val="20"/>
          <w:szCs w:val="20"/>
        </w:rPr>
        <w:t xml:space="preserve">’, </w:t>
      </w:r>
      <w:r w:rsidR="00802FA8" w:rsidRPr="00BC2DAC">
        <w:rPr>
          <w:rFonts w:ascii="Times New Roman" w:hAnsi="Times New Roman" w:cs="Times New Roman"/>
          <w:i/>
          <w:iCs/>
          <w:sz w:val="20"/>
          <w:szCs w:val="20"/>
        </w:rPr>
        <w:t>Ships, Boats, Ports, Trade, and War in the Mediterranean and Beyond. Proceedings of the Maritime Archaeology Graduate Symposium 2018</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2020.</w:t>
      </w:r>
    </w:p>
    <w:p w14:paraId="5341E988" w14:textId="32D022EF"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MCGRAIL, S</w:t>
      </w:r>
      <w:r w:rsidR="00802FA8" w:rsidRPr="00802FA8">
        <w:rPr>
          <w:rFonts w:ascii="Times New Roman" w:hAnsi="Times New Roman" w:cs="Times New Roman"/>
          <w:sz w:val="20"/>
          <w:szCs w:val="20"/>
        </w:rPr>
        <w:t>.</w:t>
      </w:r>
      <w:r>
        <w:rPr>
          <w:rFonts w:ascii="Times New Roman" w:hAnsi="Times New Roman" w:cs="Times New Roman"/>
          <w:sz w:val="20"/>
          <w:szCs w:val="20"/>
        </w:rPr>
        <w:t xml:space="preserve">, </w:t>
      </w:r>
      <w:r w:rsidR="00802FA8" w:rsidRPr="001767BA">
        <w:rPr>
          <w:rFonts w:ascii="Times New Roman" w:hAnsi="Times New Roman" w:cs="Times New Roman"/>
          <w:i/>
          <w:sz w:val="20"/>
          <w:szCs w:val="20"/>
        </w:rPr>
        <w:t>Ancient boats in North-West Europe: The archaeology of water transport to AD 1500</w:t>
      </w:r>
      <w:r>
        <w:rPr>
          <w:rFonts w:ascii="Times New Roman" w:hAnsi="Times New Roman" w:cs="Times New Roman"/>
          <w:sz w:val="20"/>
          <w:szCs w:val="20"/>
        </w:rPr>
        <w:t>, 1987.</w:t>
      </w:r>
    </w:p>
    <w:p w14:paraId="22A8D65B" w14:textId="1EB7C069"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MCGRAIL, S</w:t>
      </w:r>
      <w:r w:rsidRPr="001767BA">
        <w:rPr>
          <w:rFonts w:ascii="Times New Roman" w:hAnsi="Times New Roman" w:cs="Times New Roman"/>
          <w:i/>
          <w:iCs/>
          <w:sz w:val="20"/>
          <w:szCs w:val="20"/>
        </w:rPr>
        <w:t xml:space="preserve">., </w:t>
      </w:r>
      <w:r w:rsidR="00802FA8" w:rsidRPr="001767BA">
        <w:rPr>
          <w:rFonts w:ascii="Times New Roman" w:hAnsi="Times New Roman" w:cs="Times New Roman"/>
          <w:i/>
          <w:iCs/>
          <w:sz w:val="20"/>
          <w:szCs w:val="20"/>
        </w:rPr>
        <w:t>Boats of the world: from the Stone Age to Medieval times</w:t>
      </w:r>
      <w:r>
        <w:rPr>
          <w:rFonts w:ascii="Times New Roman" w:hAnsi="Times New Roman" w:cs="Times New Roman"/>
          <w:iCs/>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2001.</w:t>
      </w:r>
    </w:p>
    <w:p w14:paraId="423433A1" w14:textId="53160CD4" w:rsidR="00802FA8" w:rsidRPr="00BC2DAC" w:rsidRDefault="00BC2DAC" w:rsidP="00802FA8">
      <w:pPr>
        <w:pStyle w:val="ListParagraph"/>
        <w:numPr>
          <w:ilvl w:val="0"/>
          <w:numId w:val="33"/>
        </w:numPr>
        <w:spacing w:line="240" w:lineRule="auto"/>
        <w:ind w:left="709"/>
        <w:jc w:val="both"/>
        <w:rPr>
          <w:rFonts w:ascii="Times New Roman" w:hAnsi="Times New Roman" w:cs="Times New Roman"/>
          <w:i/>
          <w:iCs/>
          <w:sz w:val="20"/>
          <w:szCs w:val="20"/>
          <w:lang w:val="en-US"/>
        </w:rPr>
      </w:pPr>
      <w:r w:rsidRPr="00802FA8">
        <w:rPr>
          <w:rFonts w:ascii="Times New Roman" w:hAnsi="Times New Roman" w:cs="Times New Roman"/>
          <w:sz w:val="20"/>
          <w:szCs w:val="20"/>
          <w:lang w:val="en-US"/>
        </w:rPr>
        <w:t>BROODBANK, C.</w:t>
      </w:r>
      <w:r>
        <w:rPr>
          <w:rFonts w:ascii="Times New Roman" w:hAnsi="Times New Roman" w:cs="Times New Roman"/>
          <w:sz w:val="20"/>
          <w:szCs w:val="20"/>
          <w:lang w:val="en-US"/>
        </w:rPr>
        <w:t xml:space="preserve">, </w:t>
      </w:r>
      <w:r w:rsidR="00802FA8" w:rsidRPr="001767BA">
        <w:rPr>
          <w:rFonts w:ascii="Times New Roman" w:hAnsi="Times New Roman" w:cs="Times New Roman"/>
          <w:i/>
          <w:sz w:val="20"/>
          <w:szCs w:val="20"/>
          <w:lang w:val="en-US"/>
        </w:rPr>
        <w:t>The making of the Middle Sea. A history of the Mediterranean from the beginning to the emergence of the Classical world</w:t>
      </w:r>
      <w:r w:rsidR="001767BA">
        <w:rPr>
          <w:rFonts w:ascii="Times New Roman" w:hAnsi="Times New Roman" w:cs="Times New Roman"/>
          <w:iCs/>
          <w:sz w:val="20"/>
          <w:szCs w:val="20"/>
          <w:lang w:val="en-US"/>
        </w:rPr>
        <w:t xml:space="preserve">, </w:t>
      </w:r>
      <w:r>
        <w:rPr>
          <w:rFonts w:ascii="Times New Roman" w:hAnsi="Times New Roman" w:cs="Times New Roman"/>
          <w:sz w:val="20"/>
          <w:szCs w:val="20"/>
          <w:lang w:val="en-US"/>
        </w:rPr>
        <w:t>2013.</w:t>
      </w:r>
    </w:p>
    <w:p w14:paraId="073E7A12" w14:textId="7C90F98B" w:rsidR="00802FA8" w:rsidRPr="00BC2DAC" w:rsidRDefault="00BC2DAC" w:rsidP="00BC2DAC">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BROODBANK, C.</w:t>
      </w:r>
      <w:r>
        <w:rPr>
          <w:rFonts w:ascii="Times New Roman" w:hAnsi="Times New Roman" w:cs="Times New Roman"/>
          <w:sz w:val="20"/>
          <w:szCs w:val="20"/>
        </w:rPr>
        <w:t>, ‘</w:t>
      </w:r>
      <w:r w:rsidR="00802FA8" w:rsidRPr="00802FA8">
        <w:rPr>
          <w:rFonts w:ascii="Times New Roman" w:hAnsi="Times New Roman" w:cs="Times New Roman"/>
          <w:sz w:val="20"/>
          <w:szCs w:val="20"/>
        </w:rPr>
        <w:t>The longboat and society in the Cyclades in the Keros-Syros Culture</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American Journal of Archaeology</w:t>
      </w:r>
      <w:r w:rsidR="00F36F7D">
        <w:rPr>
          <w:rFonts w:ascii="Times New Roman" w:hAnsi="Times New Roman" w:cs="Times New Roman"/>
          <w:i/>
          <w:iCs/>
          <w:sz w:val="20"/>
          <w:szCs w:val="20"/>
        </w:rPr>
        <w:t xml:space="preserve"> 93(3)</w:t>
      </w:r>
      <w:r>
        <w:rPr>
          <w:rFonts w:ascii="Times New Roman" w:hAnsi="Times New Roman" w:cs="Times New Roman"/>
          <w:sz w:val="20"/>
          <w:szCs w:val="20"/>
        </w:rPr>
        <w:t>, 1989.</w:t>
      </w:r>
    </w:p>
    <w:p w14:paraId="02DDAE6E" w14:textId="33C78B61" w:rsidR="00802FA8" w:rsidRPr="00802FA8" w:rsidRDefault="00BC2DAC"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BROODBANK, C.</w:t>
      </w:r>
      <w:r>
        <w:rPr>
          <w:rFonts w:ascii="Times New Roman" w:hAnsi="Times New Roman" w:cs="Times New Roman"/>
          <w:sz w:val="20"/>
          <w:szCs w:val="20"/>
          <w:lang w:val="en-US"/>
        </w:rPr>
        <w:t xml:space="preserve">, </w:t>
      </w:r>
      <w:r w:rsidR="00802FA8" w:rsidRPr="001767BA">
        <w:rPr>
          <w:rFonts w:ascii="Times New Roman" w:hAnsi="Times New Roman" w:cs="Times New Roman"/>
          <w:i/>
          <w:sz w:val="20"/>
          <w:szCs w:val="20"/>
          <w:lang w:val="en-US"/>
        </w:rPr>
        <w:t>An Island Archaeology of the Early Cyclades</w:t>
      </w:r>
      <w:r>
        <w:rPr>
          <w:rFonts w:ascii="Times New Roman" w:hAnsi="Times New Roman" w:cs="Times New Roman"/>
          <w:iCs/>
          <w:sz w:val="20"/>
          <w:szCs w:val="20"/>
          <w:lang w:val="en-US"/>
        </w:rPr>
        <w:t>,</w:t>
      </w:r>
      <w:r w:rsidR="00802FA8" w:rsidRPr="00802FA8">
        <w:rPr>
          <w:rFonts w:ascii="Times New Roman" w:hAnsi="Times New Roman" w:cs="Times New Roman"/>
          <w:sz w:val="20"/>
          <w:szCs w:val="20"/>
          <w:lang w:val="en-US"/>
        </w:rPr>
        <w:t xml:space="preserve"> </w:t>
      </w:r>
      <w:r>
        <w:rPr>
          <w:rFonts w:ascii="Times New Roman" w:hAnsi="Times New Roman" w:cs="Times New Roman"/>
          <w:sz w:val="20"/>
          <w:szCs w:val="20"/>
          <w:lang w:val="en-US"/>
        </w:rPr>
        <w:t>2000</w:t>
      </w:r>
    </w:p>
    <w:p w14:paraId="0D7953AF" w14:textId="358FA6FE" w:rsidR="00802FA8" w:rsidRPr="00BC2DAC" w:rsidRDefault="00BC2DAC"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TZOVARAS P.</w:t>
      </w:r>
      <w:r>
        <w:rPr>
          <w:rFonts w:ascii="Times New Roman" w:hAnsi="Times New Roman" w:cs="Times New Roman"/>
          <w:sz w:val="20"/>
          <w:szCs w:val="20"/>
        </w:rPr>
        <w:t>, ‘</w:t>
      </w:r>
      <w:r w:rsidR="00802FA8" w:rsidRPr="00802FA8">
        <w:rPr>
          <w:rFonts w:ascii="Times New Roman" w:hAnsi="Times New Roman" w:cs="Times New Roman"/>
          <w:sz w:val="20"/>
          <w:szCs w:val="20"/>
        </w:rPr>
        <w:t xml:space="preserve">Nejstarsi </w:t>
      </w:r>
      <w:proofErr w:type="spellStart"/>
      <w:r w:rsidR="00802FA8" w:rsidRPr="00802FA8">
        <w:rPr>
          <w:rFonts w:ascii="Times New Roman" w:hAnsi="Times New Roman" w:cs="Times New Roman"/>
          <w:sz w:val="20"/>
          <w:szCs w:val="20"/>
        </w:rPr>
        <w:t>Zobrazena</w:t>
      </w:r>
      <w:proofErr w:type="spellEnd"/>
      <w:r w:rsidR="00802FA8" w:rsidRPr="00802FA8">
        <w:rPr>
          <w:rFonts w:ascii="Times New Roman" w:hAnsi="Times New Roman" w:cs="Times New Roman"/>
          <w:sz w:val="20"/>
          <w:szCs w:val="20"/>
        </w:rPr>
        <w:t xml:space="preserve"> </w:t>
      </w:r>
      <w:proofErr w:type="spellStart"/>
      <w:r w:rsidR="00802FA8" w:rsidRPr="00802FA8">
        <w:rPr>
          <w:rFonts w:ascii="Times New Roman" w:hAnsi="Times New Roman" w:cs="Times New Roman"/>
          <w:sz w:val="20"/>
          <w:szCs w:val="20"/>
        </w:rPr>
        <w:t>plavidla</w:t>
      </w:r>
      <w:proofErr w:type="spellEnd"/>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 xml:space="preserve">Epos o </w:t>
      </w:r>
      <w:proofErr w:type="spellStart"/>
      <w:r w:rsidR="00802FA8" w:rsidRPr="00802FA8">
        <w:rPr>
          <w:rFonts w:ascii="Times New Roman" w:hAnsi="Times New Roman" w:cs="Times New Roman"/>
          <w:i/>
          <w:iCs/>
          <w:sz w:val="20"/>
          <w:szCs w:val="20"/>
        </w:rPr>
        <w:t>předchůdcích</w:t>
      </w:r>
      <w:proofErr w:type="spellEnd"/>
      <w:r w:rsidR="00802FA8" w:rsidRPr="00802FA8">
        <w:rPr>
          <w:rFonts w:ascii="Times New Roman" w:hAnsi="Times New Roman" w:cs="Times New Roman"/>
          <w:i/>
          <w:iCs/>
          <w:sz w:val="20"/>
          <w:szCs w:val="20"/>
        </w:rPr>
        <w:t xml:space="preserve"> </w:t>
      </w:r>
      <w:proofErr w:type="spellStart"/>
      <w:r w:rsidR="00802FA8" w:rsidRPr="00802FA8">
        <w:rPr>
          <w:rFonts w:ascii="Times New Roman" w:hAnsi="Times New Roman" w:cs="Times New Roman"/>
          <w:i/>
          <w:iCs/>
          <w:sz w:val="20"/>
          <w:szCs w:val="20"/>
        </w:rPr>
        <w:t>Gilgameše</w:t>
      </w:r>
      <w:proofErr w:type="spellEnd"/>
      <w:r w:rsidR="00802FA8" w:rsidRPr="00802FA8">
        <w:rPr>
          <w:rFonts w:ascii="Times New Roman" w:hAnsi="Times New Roman" w:cs="Times New Roman"/>
          <w:i/>
          <w:iCs/>
          <w:sz w:val="20"/>
          <w:szCs w:val="20"/>
        </w:rPr>
        <w:t xml:space="preserve">: </w:t>
      </w:r>
      <w:proofErr w:type="spellStart"/>
      <w:r w:rsidR="00802FA8" w:rsidRPr="00802FA8">
        <w:rPr>
          <w:rFonts w:ascii="Times New Roman" w:hAnsi="Times New Roman" w:cs="Times New Roman"/>
          <w:i/>
          <w:iCs/>
          <w:sz w:val="20"/>
          <w:szCs w:val="20"/>
        </w:rPr>
        <w:t>archeologický</w:t>
      </w:r>
      <w:proofErr w:type="spellEnd"/>
      <w:r w:rsidR="00802FA8" w:rsidRPr="00802FA8">
        <w:rPr>
          <w:rFonts w:ascii="Times New Roman" w:hAnsi="Times New Roman" w:cs="Times New Roman"/>
          <w:i/>
          <w:iCs/>
          <w:sz w:val="20"/>
          <w:szCs w:val="20"/>
        </w:rPr>
        <w:t xml:space="preserve"> </w:t>
      </w:r>
      <w:proofErr w:type="spellStart"/>
      <w:r w:rsidR="00802FA8" w:rsidRPr="00802FA8">
        <w:rPr>
          <w:rFonts w:ascii="Times New Roman" w:hAnsi="Times New Roman" w:cs="Times New Roman"/>
          <w:i/>
          <w:iCs/>
          <w:sz w:val="20"/>
          <w:szCs w:val="20"/>
        </w:rPr>
        <w:t>kontext</w:t>
      </w:r>
      <w:proofErr w:type="spellEnd"/>
      <w:r w:rsidR="00802FA8" w:rsidRPr="00802FA8">
        <w:rPr>
          <w:rFonts w:ascii="Times New Roman" w:hAnsi="Times New Roman" w:cs="Times New Roman"/>
          <w:i/>
          <w:iCs/>
          <w:sz w:val="20"/>
          <w:szCs w:val="20"/>
        </w:rPr>
        <w:t xml:space="preserve"> </w:t>
      </w:r>
      <w:proofErr w:type="spellStart"/>
      <w:r w:rsidR="00802FA8" w:rsidRPr="00802FA8">
        <w:rPr>
          <w:rFonts w:ascii="Times New Roman" w:hAnsi="Times New Roman" w:cs="Times New Roman"/>
          <w:i/>
          <w:iCs/>
          <w:sz w:val="20"/>
          <w:szCs w:val="20"/>
        </w:rPr>
        <w:t>expedice</w:t>
      </w:r>
      <w:proofErr w:type="spellEnd"/>
      <w:r w:rsidR="00802FA8" w:rsidRPr="00802FA8">
        <w:rPr>
          <w:rFonts w:ascii="Times New Roman" w:hAnsi="Times New Roman" w:cs="Times New Roman"/>
          <w:i/>
          <w:iCs/>
          <w:sz w:val="20"/>
          <w:szCs w:val="20"/>
        </w:rPr>
        <w:t xml:space="preserve"> </w:t>
      </w:r>
      <w:proofErr w:type="spellStart"/>
      <w:r w:rsidR="00802FA8" w:rsidRPr="00802FA8">
        <w:rPr>
          <w:rFonts w:ascii="Times New Roman" w:hAnsi="Times New Roman" w:cs="Times New Roman"/>
          <w:i/>
          <w:iCs/>
          <w:sz w:val="20"/>
          <w:szCs w:val="20"/>
        </w:rPr>
        <w:t>Monoxylon</w:t>
      </w:r>
      <w:proofErr w:type="spellEnd"/>
      <w:r w:rsidR="00802FA8" w:rsidRPr="00802FA8">
        <w:rPr>
          <w:rFonts w:ascii="Times New Roman" w:hAnsi="Times New Roman" w:cs="Times New Roman"/>
          <w:i/>
          <w:iCs/>
          <w:sz w:val="20"/>
          <w:szCs w:val="20"/>
        </w:rPr>
        <w:t xml:space="preserve"> III</w:t>
      </w:r>
      <w:r>
        <w:rPr>
          <w:rFonts w:ascii="Times New Roman" w:hAnsi="Times New Roman" w:cs="Times New Roman"/>
          <w:sz w:val="20"/>
          <w:szCs w:val="20"/>
        </w:rPr>
        <w:t>, 2022.</w:t>
      </w:r>
    </w:p>
    <w:p w14:paraId="028C0A04" w14:textId="364D6EF2" w:rsidR="00802FA8" w:rsidRPr="00BC2DAC" w:rsidRDefault="00BC2DAC"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PALIVOU</w:t>
      </w:r>
      <w:r w:rsidRPr="00802FA8">
        <w:rPr>
          <w:rFonts w:ascii="Times New Roman" w:hAnsi="Times New Roman" w:cs="Times New Roman"/>
          <w:sz w:val="20"/>
          <w:szCs w:val="20"/>
          <w:lang w:val="el-GR"/>
        </w:rPr>
        <w:t xml:space="preserve">, </w:t>
      </w:r>
      <w:r w:rsidRPr="00802FA8">
        <w:rPr>
          <w:rFonts w:ascii="Times New Roman" w:hAnsi="Times New Roman" w:cs="Times New Roman"/>
          <w:sz w:val="20"/>
          <w:szCs w:val="20"/>
        </w:rPr>
        <w:t>C</w:t>
      </w:r>
      <w:r w:rsidRPr="00802FA8">
        <w:rPr>
          <w:rFonts w:ascii="Times New Roman" w:hAnsi="Times New Roman" w:cs="Times New Roman"/>
          <w:sz w:val="20"/>
          <w:szCs w:val="20"/>
          <w:lang w:val="el-GR"/>
        </w:rPr>
        <w:t>.</w:t>
      </w:r>
      <w:r w:rsidRPr="00BC2DAC">
        <w:rPr>
          <w:rFonts w:ascii="Times New Roman" w:hAnsi="Times New Roman" w:cs="Times New Roman"/>
          <w:sz w:val="20"/>
          <w:szCs w:val="20"/>
          <w:lang w:val="el-GR"/>
        </w:rPr>
        <w:t>, ‘</w:t>
      </w:r>
      <w:r w:rsidR="00802FA8" w:rsidRPr="00802FA8">
        <w:rPr>
          <w:rFonts w:ascii="Times New Roman" w:hAnsi="Times New Roman" w:cs="Times New Roman"/>
          <w:sz w:val="20"/>
          <w:szCs w:val="20"/>
          <w:lang w:val="el-GR"/>
        </w:rPr>
        <w:t>Οικοδομική Τεχνολογία των προϊστορικών χρόνων</w:t>
      </w:r>
      <w:r w:rsidRPr="00BC2DAC">
        <w:rPr>
          <w:rFonts w:ascii="Times New Roman" w:hAnsi="Times New Roman" w:cs="Times New Roman"/>
          <w:sz w:val="20"/>
          <w:szCs w:val="20"/>
          <w:lang w:val="el-GR"/>
        </w:rPr>
        <w:t>’,</w:t>
      </w:r>
      <w:r w:rsidR="00802FA8" w:rsidRPr="00802FA8">
        <w:rPr>
          <w:rFonts w:ascii="Times New Roman" w:hAnsi="Times New Roman" w:cs="Times New Roman"/>
          <w:sz w:val="20"/>
          <w:szCs w:val="20"/>
          <w:lang w:val="el-GR"/>
        </w:rPr>
        <w:t xml:space="preserve"> </w:t>
      </w:r>
      <w:r w:rsidR="00802FA8" w:rsidRPr="00802FA8">
        <w:rPr>
          <w:rFonts w:ascii="Times New Roman" w:hAnsi="Times New Roman" w:cs="Times New Roman"/>
          <w:i/>
          <w:iCs/>
          <w:sz w:val="20"/>
          <w:szCs w:val="20"/>
          <w:lang w:val="el-GR"/>
        </w:rPr>
        <w:t>Αρχαιολογία</w:t>
      </w:r>
      <w:r w:rsidR="00802FA8" w:rsidRPr="00BC2DAC">
        <w:rPr>
          <w:rFonts w:ascii="Times New Roman" w:hAnsi="Times New Roman" w:cs="Times New Roman"/>
          <w:i/>
          <w:iCs/>
          <w:sz w:val="20"/>
          <w:szCs w:val="20"/>
          <w:lang w:val="el-GR"/>
        </w:rPr>
        <w:t xml:space="preserve"> </w:t>
      </w:r>
      <w:r w:rsidR="00802FA8" w:rsidRPr="00802FA8">
        <w:rPr>
          <w:rFonts w:ascii="Times New Roman" w:hAnsi="Times New Roman" w:cs="Times New Roman"/>
          <w:i/>
          <w:iCs/>
          <w:sz w:val="20"/>
          <w:szCs w:val="20"/>
          <w:lang w:val="el-GR"/>
        </w:rPr>
        <w:t>και</w:t>
      </w:r>
      <w:r w:rsidR="00802FA8" w:rsidRPr="00BC2DAC">
        <w:rPr>
          <w:rFonts w:ascii="Times New Roman" w:hAnsi="Times New Roman" w:cs="Times New Roman"/>
          <w:i/>
          <w:iCs/>
          <w:sz w:val="20"/>
          <w:szCs w:val="20"/>
          <w:lang w:val="el-GR"/>
        </w:rPr>
        <w:t xml:space="preserve"> </w:t>
      </w:r>
      <w:r w:rsidR="00802FA8" w:rsidRPr="00802FA8">
        <w:rPr>
          <w:rFonts w:ascii="Times New Roman" w:hAnsi="Times New Roman" w:cs="Times New Roman"/>
          <w:i/>
          <w:iCs/>
          <w:sz w:val="20"/>
          <w:szCs w:val="20"/>
          <w:lang w:val="el-GR"/>
        </w:rPr>
        <w:t>Τέχνες</w:t>
      </w:r>
      <w:r w:rsidR="00F36F7D" w:rsidRPr="00F36F7D">
        <w:rPr>
          <w:rFonts w:ascii="Times New Roman" w:hAnsi="Times New Roman" w:cs="Times New Roman"/>
          <w:i/>
          <w:iCs/>
          <w:sz w:val="20"/>
          <w:szCs w:val="20"/>
          <w:lang w:val="el-GR"/>
        </w:rPr>
        <w:t xml:space="preserve"> 94</w:t>
      </w:r>
      <w:r w:rsidRPr="00BC2DAC">
        <w:rPr>
          <w:rFonts w:ascii="Times New Roman" w:hAnsi="Times New Roman" w:cs="Times New Roman"/>
          <w:sz w:val="20"/>
          <w:szCs w:val="20"/>
          <w:lang w:val="el-GR"/>
        </w:rPr>
        <w:t>, 2005</w:t>
      </w:r>
      <w:r w:rsidR="001767BA" w:rsidRPr="001767BA">
        <w:rPr>
          <w:rFonts w:ascii="Times New Roman" w:hAnsi="Times New Roman" w:cs="Times New Roman"/>
          <w:sz w:val="20"/>
          <w:szCs w:val="20"/>
          <w:lang w:val="el-GR"/>
        </w:rPr>
        <w:t>.</w:t>
      </w:r>
    </w:p>
    <w:p w14:paraId="5168F0BA" w14:textId="03C7E542" w:rsidR="00802FA8" w:rsidRPr="00802FA8" w:rsidRDefault="001767BA"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GIAGKOULIS, T</w:t>
      </w:r>
      <w:r>
        <w:rPr>
          <w:rFonts w:ascii="Times New Roman" w:hAnsi="Times New Roman" w:cs="Times New Roman"/>
          <w:sz w:val="20"/>
          <w:szCs w:val="20"/>
        </w:rPr>
        <w:t xml:space="preserve">., </w:t>
      </w:r>
      <w:r w:rsidR="00802FA8" w:rsidRPr="001767BA">
        <w:rPr>
          <w:rFonts w:ascii="Times New Roman" w:hAnsi="Times New Roman" w:cs="Times New Roman"/>
          <w:i/>
          <w:iCs/>
          <w:sz w:val="20"/>
          <w:szCs w:val="20"/>
        </w:rPr>
        <w:t>The pile-</w:t>
      </w:r>
      <w:proofErr w:type="gramStart"/>
      <w:r w:rsidR="00802FA8" w:rsidRPr="001767BA">
        <w:rPr>
          <w:rFonts w:ascii="Times New Roman" w:hAnsi="Times New Roman" w:cs="Times New Roman"/>
          <w:i/>
          <w:iCs/>
          <w:sz w:val="20"/>
          <w:szCs w:val="20"/>
        </w:rPr>
        <w:t>field</w:t>
      </w:r>
      <w:proofErr w:type="gramEnd"/>
      <w:r w:rsidR="00802FA8" w:rsidRPr="001767BA">
        <w:rPr>
          <w:rFonts w:ascii="Times New Roman" w:hAnsi="Times New Roman" w:cs="Times New Roman"/>
          <w:i/>
          <w:iCs/>
          <w:sz w:val="20"/>
          <w:szCs w:val="20"/>
        </w:rPr>
        <w:t xml:space="preserve"> and the wooden structures from the Neolithic lakeside settlement </w:t>
      </w:r>
      <w:proofErr w:type="spellStart"/>
      <w:r w:rsidR="00802FA8" w:rsidRPr="001767BA">
        <w:rPr>
          <w:rFonts w:ascii="Times New Roman" w:hAnsi="Times New Roman" w:cs="Times New Roman"/>
          <w:i/>
          <w:iCs/>
          <w:sz w:val="20"/>
          <w:szCs w:val="20"/>
        </w:rPr>
        <w:t>Anarghiri</w:t>
      </w:r>
      <w:proofErr w:type="spellEnd"/>
      <w:r w:rsidR="00802FA8" w:rsidRPr="001767BA">
        <w:rPr>
          <w:rFonts w:ascii="Times New Roman" w:hAnsi="Times New Roman" w:cs="Times New Roman"/>
          <w:i/>
          <w:iCs/>
          <w:sz w:val="20"/>
          <w:szCs w:val="20"/>
        </w:rPr>
        <w:t xml:space="preserve"> </w:t>
      </w:r>
      <w:proofErr w:type="spellStart"/>
      <w:r w:rsidR="00802FA8" w:rsidRPr="001767BA">
        <w:rPr>
          <w:rFonts w:ascii="Times New Roman" w:hAnsi="Times New Roman" w:cs="Times New Roman"/>
          <w:i/>
          <w:iCs/>
          <w:sz w:val="20"/>
          <w:szCs w:val="20"/>
        </w:rPr>
        <w:t>IXb</w:t>
      </w:r>
      <w:proofErr w:type="spellEnd"/>
      <w:r w:rsidR="00802FA8" w:rsidRPr="001767BA">
        <w:rPr>
          <w:rFonts w:ascii="Times New Roman" w:hAnsi="Times New Roman" w:cs="Times New Roman"/>
          <w:i/>
          <w:iCs/>
          <w:sz w:val="20"/>
          <w:szCs w:val="20"/>
        </w:rPr>
        <w:t>, Western Macedonia, Greece. Vol. I.</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2019.</w:t>
      </w:r>
    </w:p>
    <w:p w14:paraId="41E7EF08" w14:textId="1AA3A4B9" w:rsidR="00802FA8" w:rsidRPr="00802FA8" w:rsidRDefault="001767BA"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 xml:space="preserve">LANDELS, </w:t>
      </w:r>
      <w:r w:rsidR="00802FA8" w:rsidRPr="00802FA8">
        <w:rPr>
          <w:rFonts w:ascii="Times New Roman" w:hAnsi="Times New Roman" w:cs="Times New Roman"/>
          <w:sz w:val="20"/>
          <w:szCs w:val="20"/>
          <w:lang w:val="en-US"/>
        </w:rPr>
        <w:t>J. G</w:t>
      </w:r>
      <w:r>
        <w:rPr>
          <w:rFonts w:ascii="Times New Roman" w:hAnsi="Times New Roman" w:cs="Times New Roman"/>
          <w:sz w:val="20"/>
          <w:szCs w:val="20"/>
          <w:lang w:val="en-US"/>
        </w:rPr>
        <w:t xml:space="preserve">., </w:t>
      </w:r>
      <w:r w:rsidR="00802FA8" w:rsidRPr="001767BA">
        <w:rPr>
          <w:rFonts w:ascii="Times New Roman" w:hAnsi="Times New Roman" w:cs="Times New Roman"/>
          <w:i/>
          <w:iCs/>
          <w:sz w:val="20"/>
          <w:szCs w:val="20"/>
          <w:lang w:val="en-US"/>
        </w:rPr>
        <w:t xml:space="preserve">Engineering </w:t>
      </w:r>
      <w:r w:rsidRPr="001767BA">
        <w:rPr>
          <w:rFonts w:ascii="Times New Roman" w:hAnsi="Times New Roman" w:cs="Times New Roman"/>
          <w:i/>
          <w:iCs/>
          <w:sz w:val="20"/>
          <w:szCs w:val="20"/>
          <w:lang w:val="en-US"/>
        </w:rPr>
        <w:t>i</w:t>
      </w:r>
      <w:r w:rsidR="00802FA8" w:rsidRPr="001767BA">
        <w:rPr>
          <w:rFonts w:ascii="Times New Roman" w:hAnsi="Times New Roman" w:cs="Times New Roman"/>
          <w:i/>
          <w:iCs/>
          <w:sz w:val="20"/>
          <w:szCs w:val="20"/>
          <w:lang w:val="en-US"/>
        </w:rPr>
        <w:t>n the Ancient World</w:t>
      </w:r>
      <w:r>
        <w:rPr>
          <w:rFonts w:ascii="Times New Roman" w:hAnsi="Times New Roman" w:cs="Times New Roman"/>
          <w:sz w:val="20"/>
          <w:szCs w:val="20"/>
          <w:lang w:val="en-US"/>
        </w:rPr>
        <w:t>, 1978.</w:t>
      </w:r>
    </w:p>
    <w:p w14:paraId="79C9E01E" w14:textId="4B60D4BB" w:rsidR="00802FA8" w:rsidRPr="00802FA8" w:rsidRDefault="001767BA"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GREENHILL, B</w:t>
      </w:r>
      <w:r w:rsidR="00802FA8" w:rsidRPr="00802FA8">
        <w:rPr>
          <w:rFonts w:ascii="Times New Roman" w:hAnsi="Times New Roman" w:cs="Times New Roman"/>
          <w:sz w:val="20"/>
          <w:szCs w:val="20"/>
        </w:rPr>
        <w:t>.</w:t>
      </w:r>
      <w:r>
        <w:rPr>
          <w:rFonts w:ascii="Times New Roman" w:hAnsi="Times New Roman" w:cs="Times New Roman"/>
          <w:sz w:val="20"/>
          <w:szCs w:val="20"/>
        </w:rPr>
        <w:t xml:space="preserve">, </w:t>
      </w:r>
      <w:r w:rsidR="00802FA8" w:rsidRPr="001767BA">
        <w:rPr>
          <w:rFonts w:ascii="Times New Roman" w:hAnsi="Times New Roman" w:cs="Times New Roman"/>
          <w:i/>
          <w:iCs/>
          <w:sz w:val="20"/>
          <w:szCs w:val="20"/>
        </w:rPr>
        <w:t>The archaeology of the boat. A new introductory study</w:t>
      </w:r>
      <w:r>
        <w:rPr>
          <w:rFonts w:ascii="Times New Roman" w:hAnsi="Times New Roman" w:cs="Times New Roman"/>
          <w:sz w:val="20"/>
          <w:szCs w:val="20"/>
        </w:rPr>
        <w:t>, 1976.</w:t>
      </w:r>
    </w:p>
    <w:p w14:paraId="50A7D369" w14:textId="0F3E02CE" w:rsidR="00802FA8" w:rsidRPr="00802FA8" w:rsidRDefault="001767BA"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ERKURT, G.</w:t>
      </w:r>
      <w:r>
        <w:rPr>
          <w:rFonts w:ascii="Times New Roman" w:hAnsi="Times New Roman" w:cs="Times New Roman"/>
          <w:sz w:val="20"/>
          <w:szCs w:val="20"/>
          <w:lang w:val="en-US"/>
        </w:rPr>
        <w:t>, ‘</w:t>
      </w:r>
      <w:r w:rsidR="00802FA8" w:rsidRPr="00802FA8">
        <w:rPr>
          <w:rFonts w:ascii="Times New Roman" w:hAnsi="Times New Roman" w:cs="Times New Roman"/>
          <w:sz w:val="20"/>
          <w:szCs w:val="20"/>
          <w:lang w:val="en-US"/>
        </w:rPr>
        <w:t>Experimental Archaeology: Project for the re-animation of Cycladic boat</w:t>
      </w:r>
      <w:r>
        <w:rPr>
          <w:rFonts w:ascii="Times New Roman" w:hAnsi="Times New Roman" w:cs="Times New Roman"/>
          <w:sz w:val="20"/>
          <w:szCs w:val="20"/>
          <w:lang w:val="en-US"/>
        </w:rPr>
        <w:t>’,</w:t>
      </w:r>
      <w:r w:rsidR="00802FA8" w:rsidRPr="00802FA8">
        <w:rPr>
          <w:rFonts w:ascii="Times New Roman" w:hAnsi="Times New Roman" w:cs="Times New Roman"/>
          <w:sz w:val="20"/>
          <w:szCs w:val="20"/>
          <w:lang w:val="en-US"/>
        </w:rPr>
        <w:t xml:space="preserve"> </w:t>
      </w:r>
      <w:r w:rsidR="00802FA8" w:rsidRPr="00802FA8">
        <w:rPr>
          <w:rFonts w:ascii="Times New Roman" w:hAnsi="Times New Roman" w:cs="Times New Roman"/>
          <w:i/>
          <w:sz w:val="20"/>
          <w:szCs w:val="20"/>
          <w:lang w:val="en-US"/>
        </w:rPr>
        <w:t>Across: The Cyclades and Western Anatolia during the 3rd Millennium BC</w:t>
      </w:r>
      <w:r>
        <w:rPr>
          <w:rFonts w:ascii="Times New Roman" w:hAnsi="Times New Roman" w:cs="Times New Roman"/>
          <w:sz w:val="20"/>
          <w:szCs w:val="20"/>
          <w:lang w:val="en-US"/>
        </w:rPr>
        <w:t>, 2011.</w:t>
      </w:r>
    </w:p>
    <w:p w14:paraId="51664E5E" w14:textId="13C67698" w:rsidR="00802FA8" w:rsidRPr="00802FA8" w:rsidRDefault="001767BA"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CHATZITOULOUSIS, S</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Woodworking technology at the Neolithic lakeside settlement of </w:t>
      </w:r>
      <w:proofErr w:type="spellStart"/>
      <w:r w:rsidR="00802FA8" w:rsidRPr="00802FA8">
        <w:rPr>
          <w:rFonts w:ascii="Times New Roman" w:hAnsi="Times New Roman" w:cs="Times New Roman"/>
          <w:sz w:val="20"/>
          <w:szCs w:val="20"/>
        </w:rPr>
        <w:t>Dispilio</w:t>
      </w:r>
      <w:proofErr w:type="spellEnd"/>
      <w:r w:rsidR="00802FA8" w:rsidRPr="00802FA8">
        <w:rPr>
          <w:rFonts w:ascii="Times New Roman" w:hAnsi="Times New Roman" w:cs="Times New Roman"/>
          <w:sz w:val="20"/>
          <w:szCs w:val="20"/>
        </w:rPr>
        <w:t xml:space="preserve">, </w:t>
      </w:r>
      <w:proofErr w:type="spellStart"/>
      <w:r w:rsidR="00802FA8" w:rsidRPr="00802FA8">
        <w:rPr>
          <w:rFonts w:ascii="Times New Roman" w:hAnsi="Times New Roman" w:cs="Times New Roman"/>
          <w:sz w:val="20"/>
          <w:szCs w:val="20"/>
        </w:rPr>
        <w:t>Kastoria</w:t>
      </w:r>
      <w:proofErr w:type="spellEnd"/>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proofErr w:type="spellStart"/>
      <w:r w:rsidR="00802FA8" w:rsidRPr="00802FA8">
        <w:rPr>
          <w:rFonts w:ascii="Times New Roman" w:hAnsi="Times New Roman" w:cs="Times New Roman"/>
          <w:i/>
          <w:iCs/>
          <w:sz w:val="20"/>
          <w:szCs w:val="20"/>
        </w:rPr>
        <w:t>Anaskamma</w:t>
      </w:r>
      <w:proofErr w:type="spellEnd"/>
      <w:r w:rsidR="00F36F7D">
        <w:rPr>
          <w:rFonts w:ascii="Times New Roman" w:hAnsi="Times New Roman" w:cs="Times New Roman"/>
          <w:i/>
          <w:iCs/>
          <w:sz w:val="20"/>
          <w:szCs w:val="20"/>
        </w:rPr>
        <w:t xml:space="preserve"> 1</w:t>
      </w:r>
      <w:r>
        <w:rPr>
          <w:rFonts w:ascii="Times New Roman" w:hAnsi="Times New Roman" w:cs="Times New Roman"/>
          <w:sz w:val="20"/>
          <w:szCs w:val="20"/>
        </w:rPr>
        <w:t>, 2008.</w:t>
      </w:r>
    </w:p>
    <w:p w14:paraId="5CD94337" w14:textId="5A5E893A"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bookmarkStart w:id="13" w:name="_Hlk131182566"/>
      <w:r w:rsidRPr="00802FA8">
        <w:rPr>
          <w:rFonts w:ascii="Times New Roman" w:hAnsi="Times New Roman" w:cs="Times New Roman"/>
          <w:sz w:val="20"/>
          <w:szCs w:val="20"/>
          <w:lang w:val="en-US"/>
        </w:rPr>
        <w:t>WACHSMAN</w:t>
      </w:r>
      <w:bookmarkEnd w:id="13"/>
      <w:r w:rsidRPr="00802FA8">
        <w:rPr>
          <w:rFonts w:ascii="Times New Roman" w:hAnsi="Times New Roman" w:cs="Times New Roman"/>
          <w:sz w:val="20"/>
          <w:szCs w:val="20"/>
          <w:lang w:val="en-US"/>
        </w:rPr>
        <w:t>N, S.</w:t>
      </w:r>
      <w:r>
        <w:rPr>
          <w:rFonts w:ascii="Times New Roman" w:hAnsi="Times New Roman" w:cs="Times New Roman"/>
          <w:sz w:val="20"/>
          <w:szCs w:val="20"/>
          <w:lang w:val="en-US"/>
        </w:rPr>
        <w:t xml:space="preserve">, </w:t>
      </w:r>
      <w:r w:rsidR="00802FA8" w:rsidRPr="00802FA8">
        <w:rPr>
          <w:rFonts w:ascii="Times New Roman" w:hAnsi="Times New Roman" w:cs="Times New Roman"/>
          <w:i/>
          <w:sz w:val="20"/>
          <w:szCs w:val="20"/>
          <w:lang w:val="en-US"/>
        </w:rPr>
        <w:t xml:space="preserve">Seagoing </w:t>
      </w:r>
      <w:proofErr w:type="gramStart"/>
      <w:r w:rsidR="00802FA8" w:rsidRPr="00802FA8">
        <w:rPr>
          <w:rFonts w:ascii="Times New Roman" w:hAnsi="Times New Roman" w:cs="Times New Roman"/>
          <w:i/>
          <w:sz w:val="20"/>
          <w:szCs w:val="20"/>
          <w:lang w:val="en-US"/>
        </w:rPr>
        <w:t>ships</w:t>
      </w:r>
      <w:proofErr w:type="gramEnd"/>
      <w:r w:rsidR="00802FA8" w:rsidRPr="00802FA8">
        <w:rPr>
          <w:rFonts w:ascii="Times New Roman" w:hAnsi="Times New Roman" w:cs="Times New Roman"/>
          <w:i/>
          <w:sz w:val="20"/>
          <w:szCs w:val="20"/>
          <w:lang w:val="en-US"/>
        </w:rPr>
        <w:t xml:space="preserve"> and seamanship in the Bronze Age Levant</w:t>
      </w:r>
      <w:r>
        <w:rPr>
          <w:rFonts w:ascii="Times New Roman" w:hAnsi="Times New Roman" w:cs="Times New Roman"/>
          <w:sz w:val="20"/>
          <w:szCs w:val="20"/>
          <w:lang w:val="en-US"/>
        </w:rPr>
        <w:t>,</w:t>
      </w:r>
      <w:r w:rsidR="00802FA8" w:rsidRPr="00802FA8">
        <w:rPr>
          <w:rFonts w:ascii="Times New Roman" w:hAnsi="Times New Roman" w:cs="Times New Roman"/>
          <w:sz w:val="20"/>
          <w:szCs w:val="20"/>
          <w:lang w:val="en-US"/>
        </w:rPr>
        <w:t xml:space="preserve"> </w:t>
      </w:r>
      <w:r>
        <w:rPr>
          <w:rFonts w:ascii="Times New Roman" w:hAnsi="Times New Roman" w:cs="Times New Roman"/>
          <w:sz w:val="20"/>
          <w:szCs w:val="20"/>
          <w:lang w:val="en-US"/>
        </w:rPr>
        <w:t>1998.</w:t>
      </w:r>
    </w:p>
    <w:p w14:paraId="15F4715F" w14:textId="13EBAF4C"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JOHNSTONE, P. </w:t>
      </w:r>
      <w:r>
        <w:rPr>
          <w:rFonts w:ascii="Times New Roman" w:hAnsi="Times New Roman" w:cs="Times New Roman"/>
          <w:sz w:val="20"/>
          <w:szCs w:val="20"/>
        </w:rPr>
        <w:t>‘</w:t>
      </w:r>
      <w:r w:rsidR="00802FA8" w:rsidRPr="00802FA8">
        <w:rPr>
          <w:rFonts w:ascii="Times New Roman" w:hAnsi="Times New Roman" w:cs="Times New Roman"/>
          <w:i/>
          <w:sz w:val="20"/>
          <w:szCs w:val="20"/>
        </w:rPr>
        <w:t>The sea-craft of Prehistory</w:t>
      </w:r>
      <w:r>
        <w:rPr>
          <w:rFonts w:ascii="Times New Roman" w:hAnsi="Times New Roman" w:cs="Times New Roman"/>
          <w:sz w:val="20"/>
          <w:szCs w:val="20"/>
        </w:rPr>
        <w:t>, 1980.</w:t>
      </w:r>
    </w:p>
    <w:p w14:paraId="5DADFB90" w14:textId="2118477C"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lastRenderedPageBreak/>
        <w:t>STEFFY, R. J.</w:t>
      </w:r>
      <w:r>
        <w:rPr>
          <w:rFonts w:ascii="Times New Roman" w:hAnsi="Times New Roman" w:cs="Times New Roman"/>
          <w:sz w:val="20"/>
          <w:szCs w:val="20"/>
        </w:rPr>
        <w:t>,</w:t>
      </w:r>
      <w:r w:rsidRPr="00802FA8">
        <w:rPr>
          <w:rFonts w:ascii="Times New Roman" w:hAnsi="Times New Roman" w:cs="Times New Roman"/>
          <w:sz w:val="20"/>
          <w:szCs w:val="20"/>
        </w:rPr>
        <w:t xml:space="preserve"> </w:t>
      </w:r>
      <w:r w:rsidR="00802FA8" w:rsidRPr="00802FA8">
        <w:rPr>
          <w:rFonts w:ascii="Times New Roman" w:hAnsi="Times New Roman" w:cs="Times New Roman"/>
          <w:i/>
          <w:sz w:val="20"/>
          <w:szCs w:val="20"/>
        </w:rPr>
        <w:t>Wooden ship building and the interpretation of shipwrecks</w:t>
      </w:r>
      <w:r>
        <w:rPr>
          <w:rFonts w:ascii="Times New Roman" w:hAnsi="Times New Roman" w:cs="Times New Roman"/>
          <w:sz w:val="20"/>
          <w:szCs w:val="20"/>
        </w:rPr>
        <w:t xml:space="preserve">, </w:t>
      </w:r>
      <w:proofErr w:type="gramStart"/>
      <w:r>
        <w:rPr>
          <w:rFonts w:ascii="Times New Roman" w:hAnsi="Times New Roman" w:cs="Times New Roman"/>
          <w:sz w:val="20"/>
          <w:szCs w:val="20"/>
        </w:rPr>
        <w:t>1994</w:t>
      </w:r>
      <w:proofErr w:type="gramEnd"/>
    </w:p>
    <w:p w14:paraId="7698AA09" w14:textId="68BA740A"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MORRISON, J.</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Ships and boats of the Mediterranean from 3000-500 BC</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The archaeology of boats &amp; ships. An introduction</w:t>
      </w:r>
      <w:r>
        <w:rPr>
          <w:rFonts w:ascii="Times New Roman" w:hAnsi="Times New Roman" w:cs="Times New Roman"/>
          <w:sz w:val="20"/>
          <w:szCs w:val="20"/>
        </w:rPr>
        <w:t>, 1995.</w:t>
      </w:r>
    </w:p>
    <w:p w14:paraId="59C01C98" w14:textId="425DB057"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PULAK, C.</w:t>
      </w:r>
      <w:r>
        <w:rPr>
          <w:rFonts w:ascii="Times New Roman" w:hAnsi="Times New Roman" w:cs="Times New Roman"/>
          <w:sz w:val="20"/>
          <w:szCs w:val="20"/>
        </w:rPr>
        <w:t>, ‘</w:t>
      </w:r>
      <w:r w:rsidR="00802FA8" w:rsidRPr="00802FA8">
        <w:rPr>
          <w:rFonts w:ascii="Times New Roman" w:hAnsi="Times New Roman" w:cs="Times New Roman"/>
          <w:sz w:val="20"/>
          <w:szCs w:val="20"/>
        </w:rPr>
        <w:t>Mortise-and-tenon joints of Bronze Age seagoing ships</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DF141B">
        <w:rPr>
          <w:rFonts w:ascii="Times New Roman" w:hAnsi="Times New Roman" w:cs="Times New Roman"/>
          <w:i/>
          <w:iCs/>
          <w:sz w:val="20"/>
          <w:szCs w:val="20"/>
        </w:rPr>
        <w:t>Boats, Ships and Shipyards/ Proceedings of the Ninth International Symposium on Boat and Ship Archaeology, Venice 2000</w:t>
      </w:r>
      <w:r>
        <w:rPr>
          <w:rFonts w:ascii="Times New Roman" w:hAnsi="Times New Roman" w:cs="Times New Roman"/>
          <w:sz w:val="20"/>
          <w:szCs w:val="20"/>
        </w:rPr>
        <w:t>, 2003.</w:t>
      </w:r>
    </w:p>
    <w:p w14:paraId="3A15E0D7" w14:textId="0448D8A2"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PULAK, C.</w:t>
      </w:r>
      <w:r>
        <w:rPr>
          <w:rFonts w:ascii="Times New Roman" w:hAnsi="Times New Roman" w:cs="Times New Roman"/>
          <w:sz w:val="20"/>
          <w:szCs w:val="20"/>
        </w:rPr>
        <w:t>, ‘</w:t>
      </w:r>
      <w:r w:rsidR="00802FA8" w:rsidRPr="00802FA8">
        <w:rPr>
          <w:rFonts w:ascii="Times New Roman" w:hAnsi="Times New Roman" w:cs="Times New Roman"/>
          <w:sz w:val="20"/>
          <w:szCs w:val="20"/>
        </w:rPr>
        <w:t xml:space="preserve">The </w:t>
      </w:r>
      <w:proofErr w:type="spellStart"/>
      <w:r w:rsidR="00802FA8" w:rsidRPr="00802FA8">
        <w:rPr>
          <w:rFonts w:ascii="Times New Roman" w:hAnsi="Times New Roman" w:cs="Times New Roman"/>
          <w:sz w:val="20"/>
          <w:szCs w:val="20"/>
        </w:rPr>
        <w:t>Uluburun</w:t>
      </w:r>
      <w:proofErr w:type="spellEnd"/>
      <w:r w:rsidR="00802FA8" w:rsidRPr="00802FA8">
        <w:rPr>
          <w:rFonts w:ascii="Times New Roman" w:hAnsi="Times New Roman" w:cs="Times New Roman"/>
          <w:sz w:val="20"/>
          <w:szCs w:val="20"/>
        </w:rPr>
        <w:t xml:space="preserve"> shipwreck: An overview</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The International Journal of Nautical Archaeology</w:t>
      </w:r>
      <w:r w:rsidR="00F36F7D">
        <w:rPr>
          <w:rFonts w:ascii="Times New Roman" w:hAnsi="Times New Roman" w:cs="Times New Roman"/>
          <w:i/>
          <w:iCs/>
          <w:sz w:val="20"/>
          <w:szCs w:val="20"/>
        </w:rPr>
        <w:t xml:space="preserve"> 27</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1998.</w:t>
      </w:r>
    </w:p>
    <w:p w14:paraId="745F67FA" w14:textId="79AB77F2"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PULAK, C.</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The Late Bronze Age shipwreck at </w:t>
      </w:r>
      <w:proofErr w:type="spellStart"/>
      <w:r w:rsidR="00802FA8" w:rsidRPr="00802FA8">
        <w:rPr>
          <w:rFonts w:ascii="Times New Roman" w:hAnsi="Times New Roman" w:cs="Times New Roman"/>
          <w:sz w:val="20"/>
          <w:szCs w:val="20"/>
        </w:rPr>
        <w:t>Uluburun</w:t>
      </w:r>
      <w:proofErr w:type="spellEnd"/>
      <w:r w:rsidR="00802FA8" w:rsidRPr="00802FA8">
        <w:rPr>
          <w:rFonts w:ascii="Times New Roman" w:hAnsi="Times New Roman" w:cs="Times New Roman"/>
          <w:sz w:val="20"/>
          <w:szCs w:val="20"/>
        </w:rPr>
        <w:t>: aspects of hull construction</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The Point Iria Wreck. Interconnections in the Mediterranean ca. 1200 BC</w:t>
      </w:r>
      <w:r>
        <w:rPr>
          <w:rFonts w:ascii="Times New Roman" w:hAnsi="Times New Roman" w:cs="Times New Roman"/>
          <w:i/>
          <w:iCs/>
          <w:sz w:val="20"/>
          <w:szCs w:val="20"/>
        </w:rPr>
        <w:t xml:space="preserve">, </w:t>
      </w:r>
      <w:r>
        <w:rPr>
          <w:rFonts w:ascii="Times New Roman" w:hAnsi="Times New Roman" w:cs="Times New Roman"/>
          <w:sz w:val="20"/>
          <w:szCs w:val="20"/>
        </w:rPr>
        <w:t>1999.</w:t>
      </w:r>
    </w:p>
    <w:p w14:paraId="0B24D3CA" w14:textId="631BA44C"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PULAK, C.</w:t>
      </w:r>
      <w:r>
        <w:rPr>
          <w:rFonts w:ascii="Times New Roman" w:hAnsi="Times New Roman" w:cs="Times New Roman"/>
          <w:sz w:val="20"/>
          <w:szCs w:val="20"/>
        </w:rPr>
        <w:t>, ‘</w:t>
      </w:r>
      <w:r w:rsidR="00802FA8" w:rsidRPr="00802FA8">
        <w:rPr>
          <w:rFonts w:ascii="Times New Roman" w:hAnsi="Times New Roman" w:cs="Times New Roman"/>
          <w:sz w:val="20"/>
          <w:szCs w:val="20"/>
        </w:rPr>
        <w:t xml:space="preserve">The </w:t>
      </w:r>
      <w:proofErr w:type="spellStart"/>
      <w:r w:rsidR="00802FA8" w:rsidRPr="00802FA8">
        <w:rPr>
          <w:rFonts w:ascii="Times New Roman" w:hAnsi="Times New Roman" w:cs="Times New Roman"/>
          <w:sz w:val="20"/>
          <w:szCs w:val="20"/>
        </w:rPr>
        <w:t>Uluburun</w:t>
      </w:r>
      <w:proofErr w:type="spellEnd"/>
      <w:r w:rsidR="00802FA8" w:rsidRPr="00802FA8">
        <w:rPr>
          <w:rFonts w:ascii="Times New Roman" w:hAnsi="Times New Roman" w:cs="Times New Roman"/>
          <w:sz w:val="20"/>
          <w:szCs w:val="20"/>
        </w:rPr>
        <w:t xml:space="preserve"> shipwreck and Late Bronze Age trade</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Beyond Babylon: Art, Trade, and Diplomacy in the Second Millennium B.C</w:t>
      </w:r>
      <w:r>
        <w:rPr>
          <w:rFonts w:ascii="Times New Roman" w:hAnsi="Times New Roman" w:cs="Times New Roman"/>
          <w:sz w:val="20"/>
          <w:szCs w:val="20"/>
        </w:rPr>
        <w:t>, 2006.</w:t>
      </w:r>
    </w:p>
    <w:p w14:paraId="1EDDAA80" w14:textId="54B3911E"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AGOURIDIS, C.</w:t>
      </w:r>
      <w:r>
        <w:rPr>
          <w:rFonts w:ascii="Times New Roman" w:hAnsi="Times New Roman" w:cs="Times New Roman"/>
          <w:sz w:val="20"/>
          <w:szCs w:val="20"/>
        </w:rPr>
        <w:t>, ‘</w:t>
      </w:r>
      <w:r w:rsidR="00802FA8" w:rsidRPr="00802FA8">
        <w:rPr>
          <w:rFonts w:ascii="Times New Roman" w:hAnsi="Times New Roman" w:cs="Times New Roman"/>
          <w:sz w:val="20"/>
          <w:szCs w:val="20"/>
        </w:rPr>
        <w:t>Sea routes and navigation in the third millennium Aegean</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Oxford Journal of Archaeology</w:t>
      </w:r>
      <w:r w:rsidR="0043728E">
        <w:rPr>
          <w:rFonts w:ascii="Times New Roman" w:hAnsi="Times New Roman" w:cs="Times New Roman"/>
          <w:i/>
          <w:iCs/>
          <w:sz w:val="20"/>
          <w:szCs w:val="20"/>
        </w:rPr>
        <w:t xml:space="preserve"> 16(1)</w:t>
      </w:r>
      <w:r>
        <w:rPr>
          <w:rFonts w:ascii="Times New Roman" w:hAnsi="Times New Roman" w:cs="Times New Roman"/>
          <w:sz w:val="20"/>
          <w:szCs w:val="20"/>
        </w:rPr>
        <w:t>, 1997.</w:t>
      </w:r>
    </w:p>
    <w:p w14:paraId="38E2BA3B" w14:textId="24225680"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PAPOULIA, CHR.</w:t>
      </w:r>
      <w:r>
        <w:rPr>
          <w:rFonts w:ascii="Times New Roman" w:hAnsi="Times New Roman" w:cs="Times New Roman"/>
          <w:sz w:val="20"/>
          <w:szCs w:val="20"/>
        </w:rPr>
        <w:t>, ‘</w:t>
      </w:r>
      <w:r w:rsidR="00802FA8" w:rsidRPr="00802FA8">
        <w:rPr>
          <w:rFonts w:ascii="Times New Roman" w:hAnsi="Times New Roman" w:cs="Times New Roman"/>
          <w:sz w:val="20"/>
          <w:szCs w:val="20"/>
        </w:rPr>
        <w:t>Seaward dispersals to the N.E. Mediterranean islands in the Pleistocene. The lithic evidence in retrospect</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Quaternary International</w:t>
      </w:r>
      <w:r w:rsidR="0043728E">
        <w:rPr>
          <w:rFonts w:ascii="Times New Roman" w:hAnsi="Times New Roman" w:cs="Times New Roman"/>
          <w:i/>
          <w:iCs/>
          <w:sz w:val="20"/>
          <w:szCs w:val="20"/>
        </w:rPr>
        <w:t xml:space="preserve"> 431</w:t>
      </w:r>
      <w:r>
        <w:rPr>
          <w:rFonts w:ascii="Times New Roman" w:hAnsi="Times New Roman" w:cs="Times New Roman"/>
          <w:sz w:val="20"/>
          <w:szCs w:val="20"/>
        </w:rPr>
        <w:t>, 2006.</w:t>
      </w:r>
    </w:p>
    <w:p w14:paraId="6D0F3914" w14:textId="5F9874FF"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PHOTOS-JONES, E., COTTIER, A., HALL, A. J.</w:t>
      </w:r>
      <w:r w:rsidR="0043728E">
        <w:rPr>
          <w:rFonts w:ascii="Times New Roman" w:hAnsi="Times New Roman" w:cs="Times New Roman"/>
          <w:sz w:val="20"/>
          <w:szCs w:val="20"/>
        </w:rPr>
        <w:t xml:space="preserve"> and </w:t>
      </w:r>
      <w:r w:rsidRPr="00802FA8">
        <w:rPr>
          <w:rFonts w:ascii="Times New Roman" w:hAnsi="Times New Roman" w:cs="Times New Roman"/>
          <w:sz w:val="20"/>
          <w:szCs w:val="20"/>
        </w:rPr>
        <w:t>MENDONI L. G</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Kean </w:t>
      </w:r>
      <w:proofErr w:type="spellStart"/>
      <w:r w:rsidR="00802FA8" w:rsidRPr="00802FA8">
        <w:rPr>
          <w:rFonts w:ascii="Times New Roman" w:hAnsi="Times New Roman" w:cs="Times New Roman"/>
          <w:sz w:val="20"/>
          <w:szCs w:val="20"/>
        </w:rPr>
        <w:t>Miltos</w:t>
      </w:r>
      <w:proofErr w:type="spellEnd"/>
      <w:r w:rsidR="00802FA8" w:rsidRPr="00802FA8">
        <w:rPr>
          <w:rFonts w:ascii="Times New Roman" w:hAnsi="Times New Roman" w:cs="Times New Roman"/>
          <w:sz w:val="20"/>
          <w:szCs w:val="20"/>
        </w:rPr>
        <w:t>: The well- known iron oxides of antiquity</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DF141B">
        <w:rPr>
          <w:rFonts w:ascii="Times New Roman" w:hAnsi="Times New Roman" w:cs="Times New Roman"/>
          <w:i/>
          <w:iCs/>
          <w:sz w:val="20"/>
          <w:szCs w:val="20"/>
        </w:rPr>
        <w:t>The Annual of the British School at Athens, Volume 92</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1997.</w:t>
      </w:r>
    </w:p>
    <w:p w14:paraId="7C0DB7B0" w14:textId="45E84E44" w:rsidR="00802FA8" w:rsidRPr="00DF141B"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THEOPHRASTUS,</w:t>
      </w:r>
      <w:r w:rsidR="00802FA8" w:rsidRPr="00802FA8">
        <w:rPr>
          <w:rFonts w:ascii="Times New Roman" w:hAnsi="Times New Roman" w:cs="Times New Roman"/>
          <w:sz w:val="20"/>
          <w:szCs w:val="20"/>
        </w:rPr>
        <w:t xml:space="preserve"> </w:t>
      </w:r>
      <w:r w:rsidR="00802FA8" w:rsidRPr="00DF141B">
        <w:rPr>
          <w:rFonts w:ascii="Times New Roman" w:hAnsi="Times New Roman" w:cs="Times New Roman"/>
          <w:i/>
          <w:iCs/>
          <w:sz w:val="20"/>
          <w:szCs w:val="20"/>
        </w:rPr>
        <w:t xml:space="preserve">De </w:t>
      </w:r>
      <w:proofErr w:type="spellStart"/>
      <w:r w:rsidR="00802FA8" w:rsidRPr="00DF141B">
        <w:rPr>
          <w:rFonts w:ascii="Times New Roman" w:hAnsi="Times New Roman" w:cs="Times New Roman"/>
          <w:i/>
          <w:iCs/>
          <w:sz w:val="20"/>
          <w:szCs w:val="20"/>
        </w:rPr>
        <w:t>Lapidibus</w:t>
      </w:r>
      <w:proofErr w:type="spellEnd"/>
      <w:r w:rsidR="00802FA8" w:rsidRPr="00DF141B">
        <w:rPr>
          <w:rFonts w:ascii="Times New Roman" w:hAnsi="Times New Roman" w:cs="Times New Roman"/>
          <w:i/>
          <w:iCs/>
          <w:sz w:val="20"/>
          <w:szCs w:val="20"/>
        </w:rPr>
        <w:t xml:space="preserve">, trans. </w:t>
      </w:r>
      <w:proofErr w:type="spellStart"/>
      <w:r w:rsidR="00802FA8" w:rsidRPr="00DF141B">
        <w:rPr>
          <w:rFonts w:ascii="Times New Roman" w:hAnsi="Times New Roman" w:cs="Times New Roman"/>
          <w:i/>
          <w:iCs/>
          <w:sz w:val="20"/>
          <w:szCs w:val="20"/>
        </w:rPr>
        <w:t>Apostolodis</w:t>
      </w:r>
      <w:proofErr w:type="spellEnd"/>
      <w:r w:rsidR="00802FA8" w:rsidRPr="00DF141B">
        <w:rPr>
          <w:rFonts w:ascii="Times New Roman" w:hAnsi="Times New Roman" w:cs="Times New Roman"/>
          <w:i/>
          <w:iCs/>
          <w:sz w:val="20"/>
          <w:szCs w:val="20"/>
        </w:rPr>
        <w:t xml:space="preserve">, N., Chr., </w:t>
      </w:r>
      <w:r w:rsidR="00802FA8" w:rsidRPr="00DF141B">
        <w:rPr>
          <w:rFonts w:ascii="Times New Roman" w:hAnsi="Times New Roman" w:cs="Times New Roman"/>
          <w:sz w:val="20"/>
          <w:szCs w:val="20"/>
        </w:rPr>
        <w:t>1975</w:t>
      </w:r>
      <w:r>
        <w:rPr>
          <w:rFonts w:ascii="Times New Roman" w:hAnsi="Times New Roman" w:cs="Times New Roman"/>
          <w:sz w:val="20"/>
          <w:szCs w:val="20"/>
        </w:rPr>
        <w:t>.</w:t>
      </w:r>
    </w:p>
    <w:p w14:paraId="354CCBDB" w14:textId="23C4585F"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HOMER,</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DF141B">
        <w:rPr>
          <w:rFonts w:ascii="Times New Roman" w:hAnsi="Times New Roman" w:cs="Times New Roman"/>
          <w:sz w:val="20"/>
          <w:szCs w:val="20"/>
        </w:rPr>
        <w:t>Iliad,</w:t>
      </w:r>
      <w:r w:rsidR="00802FA8" w:rsidRPr="00802FA8">
        <w:rPr>
          <w:rFonts w:ascii="Times New Roman" w:hAnsi="Times New Roman" w:cs="Times New Roman"/>
          <w:sz w:val="20"/>
          <w:szCs w:val="20"/>
        </w:rPr>
        <w:t xml:space="preserve"> trans. Murray, A. T. Revised by Wyatt, W. F., 1924</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DF141B">
        <w:rPr>
          <w:rFonts w:ascii="Times New Roman" w:hAnsi="Times New Roman" w:cs="Times New Roman"/>
          <w:i/>
          <w:iCs/>
          <w:sz w:val="20"/>
          <w:szCs w:val="20"/>
        </w:rPr>
        <w:t>Loeb Classical Library 170</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1924.</w:t>
      </w:r>
    </w:p>
    <w:p w14:paraId="5E356035" w14:textId="726DE365" w:rsidR="00802FA8" w:rsidRPr="00DF141B" w:rsidRDefault="00DF141B" w:rsidP="00802FA8">
      <w:pPr>
        <w:pStyle w:val="ListParagraph"/>
        <w:numPr>
          <w:ilvl w:val="0"/>
          <w:numId w:val="33"/>
        </w:numPr>
        <w:spacing w:line="240" w:lineRule="auto"/>
        <w:ind w:left="709"/>
        <w:jc w:val="both"/>
        <w:rPr>
          <w:rFonts w:ascii="Times New Roman" w:hAnsi="Times New Roman" w:cs="Times New Roman"/>
          <w:sz w:val="20"/>
          <w:szCs w:val="20"/>
          <w:lang w:val="el-GR"/>
        </w:rPr>
      </w:pPr>
      <w:r w:rsidRPr="00802FA8">
        <w:rPr>
          <w:rFonts w:ascii="Times New Roman" w:hAnsi="Times New Roman" w:cs="Times New Roman"/>
          <w:sz w:val="20"/>
          <w:szCs w:val="20"/>
        </w:rPr>
        <w:t>PALIVOU</w:t>
      </w:r>
      <w:r w:rsidRPr="00DF141B">
        <w:rPr>
          <w:rFonts w:ascii="Times New Roman" w:hAnsi="Times New Roman" w:cs="Times New Roman"/>
          <w:sz w:val="20"/>
          <w:szCs w:val="20"/>
          <w:lang w:val="el-GR"/>
        </w:rPr>
        <w:t xml:space="preserve">, </w:t>
      </w:r>
      <w:r w:rsidRPr="00802FA8">
        <w:rPr>
          <w:rFonts w:ascii="Times New Roman" w:hAnsi="Times New Roman" w:cs="Times New Roman"/>
          <w:sz w:val="20"/>
          <w:szCs w:val="20"/>
        </w:rPr>
        <w:t>C</w:t>
      </w:r>
      <w:r w:rsidRPr="00DF141B">
        <w:rPr>
          <w:rFonts w:ascii="Times New Roman" w:hAnsi="Times New Roman" w:cs="Times New Roman"/>
          <w:sz w:val="20"/>
          <w:szCs w:val="20"/>
          <w:lang w:val="el-GR"/>
        </w:rPr>
        <w:t>., ‘</w:t>
      </w:r>
      <w:r w:rsidR="00802FA8" w:rsidRPr="00802FA8">
        <w:rPr>
          <w:rFonts w:ascii="Times New Roman" w:hAnsi="Times New Roman" w:cs="Times New Roman"/>
          <w:sz w:val="20"/>
          <w:szCs w:val="20"/>
          <w:lang w:val="el-GR"/>
        </w:rPr>
        <w:t>Η</w:t>
      </w:r>
      <w:r w:rsidR="00802FA8" w:rsidRPr="00DF141B">
        <w:rPr>
          <w:rFonts w:ascii="Times New Roman" w:hAnsi="Times New Roman" w:cs="Times New Roman"/>
          <w:sz w:val="20"/>
          <w:szCs w:val="20"/>
          <w:lang w:val="el-GR"/>
        </w:rPr>
        <w:t xml:space="preserve"> </w:t>
      </w:r>
      <w:proofErr w:type="spellStart"/>
      <w:r w:rsidR="00802FA8" w:rsidRPr="00802FA8">
        <w:rPr>
          <w:rFonts w:ascii="Times New Roman" w:hAnsi="Times New Roman" w:cs="Times New Roman"/>
          <w:sz w:val="20"/>
          <w:szCs w:val="20"/>
          <w:lang w:val="el-GR"/>
        </w:rPr>
        <w:t>πολυωροφία</w:t>
      </w:r>
      <w:proofErr w:type="spellEnd"/>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στο</w:t>
      </w:r>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Αιγαίο</w:t>
      </w:r>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κατά</w:t>
      </w:r>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τους</w:t>
      </w:r>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προϊστορικούς</w:t>
      </w:r>
      <w:r w:rsidR="00802FA8" w:rsidRPr="00DF141B">
        <w:rPr>
          <w:rFonts w:ascii="Times New Roman" w:hAnsi="Times New Roman" w:cs="Times New Roman"/>
          <w:sz w:val="20"/>
          <w:szCs w:val="20"/>
          <w:lang w:val="el-GR"/>
        </w:rPr>
        <w:t xml:space="preserve"> </w:t>
      </w:r>
      <w:r w:rsidR="00802FA8" w:rsidRPr="00802FA8">
        <w:rPr>
          <w:rFonts w:ascii="Times New Roman" w:hAnsi="Times New Roman" w:cs="Times New Roman"/>
          <w:sz w:val="20"/>
          <w:szCs w:val="20"/>
          <w:lang w:val="el-GR"/>
        </w:rPr>
        <w:t>χρόνους</w:t>
      </w:r>
      <w:r w:rsidRPr="00DF141B">
        <w:rPr>
          <w:rFonts w:ascii="Times New Roman" w:hAnsi="Times New Roman" w:cs="Times New Roman"/>
          <w:sz w:val="20"/>
          <w:szCs w:val="20"/>
          <w:lang w:val="el-GR"/>
        </w:rPr>
        <w:t>’,</w:t>
      </w:r>
      <w:r w:rsidR="00802FA8" w:rsidRPr="00DF141B">
        <w:rPr>
          <w:rFonts w:ascii="Times New Roman" w:hAnsi="Times New Roman" w:cs="Times New Roman"/>
          <w:sz w:val="20"/>
          <w:szCs w:val="20"/>
          <w:lang w:val="el-GR"/>
        </w:rPr>
        <w:t xml:space="preserve"> </w:t>
      </w:r>
      <w:r w:rsidR="00802FA8" w:rsidRPr="00DF141B">
        <w:rPr>
          <w:rFonts w:ascii="Times New Roman" w:hAnsi="Times New Roman" w:cs="Times New Roman"/>
          <w:i/>
          <w:iCs/>
          <w:sz w:val="20"/>
          <w:szCs w:val="20"/>
          <w:lang w:val="el-GR"/>
        </w:rPr>
        <w:t>Ήρως κτίστης, Μνήμη Χαράλαμπου Μπούρα</w:t>
      </w:r>
      <w:r w:rsidRPr="00DF141B">
        <w:rPr>
          <w:rFonts w:ascii="Times New Roman" w:hAnsi="Times New Roman" w:cs="Times New Roman"/>
          <w:i/>
          <w:iCs/>
          <w:sz w:val="20"/>
          <w:szCs w:val="20"/>
          <w:lang w:val="el-GR"/>
        </w:rPr>
        <w:t xml:space="preserve">, </w:t>
      </w:r>
      <w:r w:rsidRPr="00DF141B">
        <w:rPr>
          <w:rFonts w:ascii="Times New Roman" w:hAnsi="Times New Roman" w:cs="Times New Roman"/>
          <w:sz w:val="20"/>
          <w:szCs w:val="20"/>
          <w:lang w:val="el-GR"/>
        </w:rPr>
        <w:t>2018.</w:t>
      </w:r>
    </w:p>
    <w:p w14:paraId="40B8AE51" w14:textId="6C894060" w:rsidR="00802FA8" w:rsidRPr="00802FA8" w:rsidRDefault="00DF141B"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RENFREW, C.</w:t>
      </w:r>
      <w:r>
        <w:rPr>
          <w:rFonts w:ascii="Times New Roman" w:hAnsi="Times New Roman" w:cs="Times New Roman"/>
          <w:sz w:val="20"/>
          <w:szCs w:val="20"/>
        </w:rPr>
        <w:t xml:space="preserve">, </w:t>
      </w:r>
      <w:r w:rsidR="00802FA8" w:rsidRPr="00802FA8">
        <w:rPr>
          <w:rFonts w:ascii="Times New Roman" w:hAnsi="Times New Roman" w:cs="Times New Roman"/>
          <w:i/>
          <w:sz w:val="20"/>
          <w:szCs w:val="20"/>
        </w:rPr>
        <w:t>The emergence of civilization. The Cyclades and the Aegean in the third millennium B.C</w:t>
      </w:r>
      <w:r>
        <w:rPr>
          <w:rFonts w:ascii="Times New Roman" w:hAnsi="Times New Roman" w:cs="Times New Roman"/>
          <w:sz w:val="20"/>
          <w:szCs w:val="20"/>
        </w:rPr>
        <w:t>., 1972.</w:t>
      </w:r>
    </w:p>
    <w:p w14:paraId="080423D5" w14:textId="50BB6A3C"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PERLÈS, C. </w:t>
      </w:r>
      <w:r>
        <w:rPr>
          <w:rFonts w:ascii="Times New Roman" w:hAnsi="Times New Roman" w:cs="Times New Roman"/>
          <w:sz w:val="20"/>
          <w:szCs w:val="20"/>
        </w:rPr>
        <w:t>and</w:t>
      </w:r>
      <w:r w:rsidRPr="00802FA8">
        <w:rPr>
          <w:rFonts w:ascii="Times New Roman" w:hAnsi="Times New Roman" w:cs="Times New Roman"/>
          <w:sz w:val="20"/>
          <w:szCs w:val="20"/>
        </w:rPr>
        <w:t xml:space="preserve"> VITELI, K. D.</w:t>
      </w:r>
      <w:r>
        <w:rPr>
          <w:rFonts w:ascii="Times New Roman" w:hAnsi="Times New Roman" w:cs="Times New Roman"/>
          <w:sz w:val="20"/>
          <w:szCs w:val="20"/>
        </w:rPr>
        <w:t>, ‘</w:t>
      </w:r>
      <w:r w:rsidR="00802FA8" w:rsidRPr="00802FA8">
        <w:rPr>
          <w:rFonts w:ascii="Times New Roman" w:hAnsi="Times New Roman" w:cs="Times New Roman"/>
          <w:sz w:val="20"/>
          <w:szCs w:val="20"/>
        </w:rPr>
        <w:t>Craft specialization in the Neolithic of Greece</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 xml:space="preserve">Neolithic Society in Greece. Sheffield Studies in Aegean Archaeology, </w:t>
      </w:r>
      <w:r>
        <w:rPr>
          <w:rFonts w:ascii="Times New Roman" w:hAnsi="Times New Roman" w:cs="Times New Roman"/>
          <w:i/>
          <w:iCs/>
          <w:sz w:val="20"/>
          <w:szCs w:val="20"/>
        </w:rPr>
        <w:t>V</w:t>
      </w:r>
      <w:r w:rsidR="00802FA8" w:rsidRPr="00802FA8">
        <w:rPr>
          <w:rFonts w:ascii="Times New Roman" w:hAnsi="Times New Roman" w:cs="Times New Roman"/>
          <w:i/>
          <w:iCs/>
          <w:sz w:val="20"/>
          <w:szCs w:val="20"/>
        </w:rPr>
        <w:t>olume 2</w:t>
      </w:r>
      <w:r>
        <w:rPr>
          <w:rFonts w:ascii="Times New Roman" w:hAnsi="Times New Roman" w:cs="Times New Roman"/>
          <w:i/>
          <w:iCs/>
          <w:sz w:val="20"/>
          <w:szCs w:val="20"/>
        </w:rPr>
        <w:t xml:space="preserve">, </w:t>
      </w:r>
      <w:r>
        <w:rPr>
          <w:rFonts w:ascii="Times New Roman" w:hAnsi="Times New Roman" w:cs="Times New Roman"/>
          <w:sz w:val="20"/>
          <w:szCs w:val="20"/>
        </w:rPr>
        <w:t>1999.</w:t>
      </w:r>
    </w:p>
    <w:p w14:paraId="21DF6405" w14:textId="3D9D063A"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DE ALMEIDA, V. M.</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Towards functional analysis of archaeological objects through reverse engineering processes</w:t>
      </w:r>
      <w:r>
        <w:rPr>
          <w:rFonts w:ascii="Times New Roman" w:hAnsi="Times New Roman" w:cs="Times New Roman"/>
          <w:sz w:val="20"/>
          <w:szCs w:val="20"/>
        </w:rPr>
        <w:t>, 2013.</w:t>
      </w:r>
    </w:p>
    <w:p w14:paraId="120CCBCA" w14:textId="22828522"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MOLLAND, A., TURNOCK, S. </w:t>
      </w:r>
      <w:r>
        <w:rPr>
          <w:rFonts w:ascii="Times New Roman" w:hAnsi="Times New Roman" w:cs="Times New Roman"/>
          <w:sz w:val="20"/>
          <w:szCs w:val="20"/>
        </w:rPr>
        <w:t>and</w:t>
      </w:r>
      <w:r w:rsidRPr="00802FA8">
        <w:rPr>
          <w:rFonts w:ascii="Times New Roman" w:hAnsi="Times New Roman" w:cs="Times New Roman"/>
          <w:sz w:val="20"/>
          <w:szCs w:val="20"/>
        </w:rPr>
        <w:t xml:space="preserve"> HUDSON, D</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Ship Resistance and Propulsion: Practical Estimation of Propulsive Power</w:t>
      </w:r>
      <w:r>
        <w:rPr>
          <w:rFonts w:ascii="Times New Roman" w:hAnsi="Times New Roman" w:cs="Times New Roman"/>
          <w:sz w:val="20"/>
          <w:szCs w:val="20"/>
        </w:rPr>
        <w:t>, 2011</w:t>
      </w:r>
    </w:p>
    <w:p w14:paraId="0FF2D229" w14:textId="68B8285B" w:rsidR="00802FA8" w:rsidRPr="00802FA8" w:rsidRDefault="0043728E"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PAPANIKOLAOU, A</w:t>
      </w:r>
      <w:r>
        <w:rPr>
          <w:rFonts w:ascii="Times New Roman" w:hAnsi="Times New Roman" w:cs="Times New Roman"/>
          <w:sz w:val="20"/>
          <w:szCs w:val="20"/>
        </w:rPr>
        <w:t>., S</w:t>
      </w:r>
      <w:r w:rsidR="00802FA8" w:rsidRPr="00802FA8">
        <w:rPr>
          <w:rFonts w:ascii="Times New Roman" w:hAnsi="Times New Roman" w:cs="Times New Roman"/>
          <w:i/>
          <w:iCs/>
          <w:sz w:val="20"/>
          <w:szCs w:val="20"/>
        </w:rPr>
        <w:t>hip design. Methodologies of preliminary design</w:t>
      </w:r>
      <w:r>
        <w:rPr>
          <w:rFonts w:ascii="Times New Roman" w:hAnsi="Times New Roman" w:cs="Times New Roman"/>
          <w:sz w:val="20"/>
          <w:szCs w:val="20"/>
        </w:rPr>
        <w:t>, 2014.</w:t>
      </w:r>
    </w:p>
    <w:p w14:paraId="71753733" w14:textId="65DCA06E"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RAWSON, K. J. </w:t>
      </w:r>
      <w:r>
        <w:rPr>
          <w:rFonts w:ascii="Times New Roman" w:hAnsi="Times New Roman" w:cs="Times New Roman"/>
          <w:sz w:val="20"/>
          <w:szCs w:val="20"/>
        </w:rPr>
        <w:t>and</w:t>
      </w:r>
      <w:r w:rsidRPr="00802FA8">
        <w:rPr>
          <w:rFonts w:ascii="Times New Roman" w:hAnsi="Times New Roman" w:cs="Times New Roman"/>
          <w:sz w:val="20"/>
          <w:szCs w:val="20"/>
        </w:rPr>
        <w:t xml:space="preserve"> TUPPER, E. C. </w:t>
      </w:r>
      <w:r w:rsidR="00802FA8" w:rsidRPr="00802FA8">
        <w:rPr>
          <w:rFonts w:ascii="Times New Roman" w:hAnsi="Times New Roman" w:cs="Times New Roman"/>
          <w:i/>
          <w:iCs/>
          <w:sz w:val="20"/>
          <w:szCs w:val="20"/>
        </w:rPr>
        <w:t>Basic ship theory. Vol. 1. 4th ed</w:t>
      </w:r>
      <w:r>
        <w:rPr>
          <w:rFonts w:ascii="Times New Roman" w:hAnsi="Times New Roman" w:cs="Times New Roman"/>
          <w:i/>
          <w:iCs/>
          <w:sz w:val="20"/>
          <w:szCs w:val="20"/>
        </w:rPr>
        <w:t>.</w:t>
      </w:r>
      <w:r>
        <w:rPr>
          <w:rFonts w:ascii="Times New Roman" w:hAnsi="Times New Roman" w:cs="Times New Roman"/>
          <w:sz w:val="20"/>
          <w:szCs w:val="20"/>
        </w:rPr>
        <w:t>, 1994.</w:t>
      </w:r>
    </w:p>
    <w:p w14:paraId="38D3843B" w14:textId="0E8A5EA6" w:rsidR="00802FA8" w:rsidRPr="00802FA8" w:rsidRDefault="0043728E"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CLAUGHTON, A.</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The stability of yachts in large breaking waves</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bookmarkStart w:id="14" w:name="_Hlk132373333"/>
      <w:r w:rsidR="00802FA8" w:rsidRPr="00802FA8">
        <w:rPr>
          <w:rFonts w:ascii="Times New Roman" w:hAnsi="Times New Roman" w:cs="Times New Roman"/>
          <w:i/>
          <w:iCs/>
          <w:sz w:val="20"/>
          <w:szCs w:val="20"/>
        </w:rPr>
        <w:t>Adlard Coles' heavy weather sailing. 6</w:t>
      </w:r>
      <w:r w:rsidR="00802FA8" w:rsidRPr="00802FA8">
        <w:rPr>
          <w:rFonts w:ascii="Times New Roman" w:hAnsi="Times New Roman" w:cs="Times New Roman"/>
          <w:i/>
          <w:iCs/>
          <w:sz w:val="20"/>
          <w:szCs w:val="20"/>
          <w:vertAlign w:val="superscript"/>
        </w:rPr>
        <w:t>th</w:t>
      </w:r>
      <w:r w:rsidR="00802FA8" w:rsidRPr="00802FA8">
        <w:rPr>
          <w:rFonts w:ascii="Times New Roman" w:hAnsi="Times New Roman" w:cs="Times New Roman"/>
          <w:i/>
          <w:iCs/>
          <w:sz w:val="20"/>
          <w:szCs w:val="20"/>
        </w:rPr>
        <w:t xml:space="preserve"> edition</w:t>
      </w:r>
      <w:r>
        <w:rPr>
          <w:rFonts w:ascii="Times New Roman" w:hAnsi="Times New Roman" w:cs="Times New Roman"/>
          <w:i/>
          <w:iCs/>
          <w:sz w:val="20"/>
          <w:szCs w:val="20"/>
        </w:rPr>
        <w:t xml:space="preserve">, </w:t>
      </w:r>
      <w:bookmarkEnd w:id="14"/>
      <w:r>
        <w:rPr>
          <w:rFonts w:ascii="Times New Roman" w:hAnsi="Times New Roman" w:cs="Times New Roman"/>
          <w:sz w:val="20"/>
          <w:szCs w:val="20"/>
        </w:rPr>
        <w:t>2008.</w:t>
      </w:r>
    </w:p>
    <w:p w14:paraId="2584AA12" w14:textId="32D0AE8D"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WILSON, P. A.</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Basic Naval Architecture. Ship stability</w:t>
      </w:r>
      <w:r>
        <w:rPr>
          <w:rFonts w:ascii="Times New Roman" w:hAnsi="Times New Roman" w:cs="Times New Roman"/>
          <w:sz w:val="20"/>
          <w:szCs w:val="20"/>
        </w:rPr>
        <w:t>, 2018.</w:t>
      </w:r>
    </w:p>
    <w:p w14:paraId="6D7D37D2" w14:textId="140C754F"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WILLERTON, P. F.</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 xml:space="preserve">Basic </w:t>
      </w:r>
      <w:proofErr w:type="spellStart"/>
      <w:r w:rsidR="00802FA8" w:rsidRPr="00802FA8">
        <w:rPr>
          <w:rFonts w:ascii="Times New Roman" w:hAnsi="Times New Roman" w:cs="Times New Roman"/>
          <w:i/>
          <w:iCs/>
          <w:sz w:val="20"/>
          <w:szCs w:val="20"/>
        </w:rPr>
        <w:t>shiphandling</w:t>
      </w:r>
      <w:proofErr w:type="spellEnd"/>
      <w:r w:rsidR="00802FA8" w:rsidRPr="00802FA8">
        <w:rPr>
          <w:rFonts w:ascii="Times New Roman" w:hAnsi="Times New Roman" w:cs="Times New Roman"/>
          <w:i/>
          <w:iCs/>
          <w:sz w:val="20"/>
          <w:szCs w:val="20"/>
        </w:rPr>
        <w:t xml:space="preserve"> for masters, </w:t>
      </w:r>
      <w:proofErr w:type="gramStart"/>
      <w:r w:rsidR="00802FA8" w:rsidRPr="00802FA8">
        <w:rPr>
          <w:rFonts w:ascii="Times New Roman" w:hAnsi="Times New Roman" w:cs="Times New Roman"/>
          <w:i/>
          <w:iCs/>
          <w:sz w:val="20"/>
          <w:szCs w:val="20"/>
        </w:rPr>
        <w:t>mates</w:t>
      </w:r>
      <w:proofErr w:type="gramEnd"/>
      <w:r w:rsidR="00802FA8" w:rsidRPr="00802FA8">
        <w:rPr>
          <w:rFonts w:ascii="Times New Roman" w:hAnsi="Times New Roman" w:cs="Times New Roman"/>
          <w:i/>
          <w:iCs/>
          <w:sz w:val="20"/>
          <w:szCs w:val="20"/>
        </w:rPr>
        <w:t xml:space="preserve"> and pilots</w:t>
      </w:r>
      <w:r>
        <w:rPr>
          <w:rFonts w:ascii="Times New Roman" w:hAnsi="Times New Roman" w:cs="Times New Roman"/>
          <w:sz w:val="20"/>
          <w:szCs w:val="20"/>
        </w:rPr>
        <w:t>, 1980.</w:t>
      </w:r>
    </w:p>
    <w:p w14:paraId="77D377D6" w14:textId="3A7ADEC3"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INTERNATIONAL CODE OF INTACT STABILITY</w:t>
      </w:r>
      <w:r>
        <w:rPr>
          <w:rFonts w:ascii="Times New Roman" w:hAnsi="Times New Roman" w:cs="Times New Roman"/>
          <w:sz w:val="20"/>
          <w:szCs w:val="20"/>
        </w:rPr>
        <w:t>, ‘</w:t>
      </w:r>
      <w:r w:rsidR="00802FA8" w:rsidRPr="0043728E">
        <w:rPr>
          <w:rFonts w:ascii="Times New Roman" w:hAnsi="Times New Roman" w:cs="Times New Roman"/>
          <w:sz w:val="20"/>
          <w:szCs w:val="20"/>
        </w:rPr>
        <w:t>Resolution msc.267(85) (adopted on December 4</w:t>
      </w:r>
      <w:proofErr w:type="gramStart"/>
      <w:r w:rsidR="00802FA8" w:rsidRPr="0043728E">
        <w:rPr>
          <w:rFonts w:ascii="Times New Roman" w:hAnsi="Times New Roman" w:cs="Times New Roman"/>
          <w:sz w:val="20"/>
          <w:szCs w:val="20"/>
        </w:rPr>
        <w:t xml:space="preserve"> 2008</w:t>
      </w:r>
      <w:proofErr w:type="gramEnd"/>
      <w:r w:rsidR="00802FA8" w:rsidRPr="0043728E">
        <w:rPr>
          <w:rFonts w:ascii="Times New Roman" w:hAnsi="Times New Roman" w:cs="Times New Roman"/>
          <w:sz w:val="20"/>
          <w:szCs w:val="20"/>
        </w:rPr>
        <w:t xml:space="preserve">). Adoption of the international code on intact stability (2008 IS CODE) </w:t>
      </w:r>
      <w:r w:rsidR="00802FA8" w:rsidRPr="00802FA8">
        <w:rPr>
          <w:rFonts w:ascii="Times New Roman" w:hAnsi="Times New Roman" w:cs="Times New Roman"/>
          <w:sz w:val="20"/>
          <w:szCs w:val="20"/>
        </w:rPr>
        <w:t>[online]</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43728E">
        <w:rPr>
          <w:rFonts w:ascii="Times New Roman" w:hAnsi="Times New Roman" w:cs="Times New Roman"/>
          <w:i/>
          <w:iCs/>
          <w:sz w:val="20"/>
          <w:szCs w:val="20"/>
        </w:rPr>
        <w:t xml:space="preserve">Available at: </w:t>
      </w:r>
      <w:hyperlink r:id="rId21" w:history="1">
        <w:r w:rsidR="00802FA8" w:rsidRPr="0043728E">
          <w:rPr>
            <w:rStyle w:val="Hyperlink"/>
            <w:rFonts w:ascii="Times New Roman" w:hAnsi="Times New Roman" w:cs="Times New Roman"/>
            <w:i/>
            <w:iCs/>
            <w:sz w:val="20"/>
            <w:szCs w:val="20"/>
          </w:rPr>
          <w:t>https://assets.publishing.service.gov.uk/government/uploads/system/uploads/attachment_data/file/915778/MSIS43_Intact_Stability_R05.20.pdf</w:t>
        </w:r>
      </w:hyperlink>
      <w:r w:rsidR="00802FA8" w:rsidRPr="00802FA8">
        <w:rPr>
          <w:rFonts w:ascii="Times New Roman" w:hAnsi="Times New Roman" w:cs="Times New Roman"/>
          <w:sz w:val="20"/>
          <w:szCs w:val="20"/>
        </w:rPr>
        <w:t xml:space="preserve"> [Access March 10 2022]</w:t>
      </w:r>
      <w:r>
        <w:rPr>
          <w:rFonts w:ascii="Times New Roman" w:hAnsi="Times New Roman" w:cs="Times New Roman"/>
          <w:sz w:val="20"/>
          <w:szCs w:val="20"/>
        </w:rPr>
        <w:t>, 2008.</w:t>
      </w:r>
    </w:p>
    <w:p w14:paraId="06A93306" w14:textId="341F62D3"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BASCH, L.</w:t>
      </w:r>
      <w:r>
        <w:rPr>
          <w:rFonts w:ascii="Times New Roman" w:hAnsi="Times New Roman" w:cs="Times New Roman"/>
          <w:sz w:val="20"/>
          <w:szCs w:val="20"/>
          <w:lang w:val="en-US"/>
        </w:rPr>
        <w:t xml:space="preserve">, </w:t>
      </w:r>
      <w:r w:rsidR="00802FA8" w:rsidRPr="00802FA8">
        <w:rPr>
          <w:rFonts w:ascii="Times New Roman" w:hAnsi="Times New Roman" w:cs="Times New Roman"/>
          <w:i/>
          <w:sz w:val="20"/>
          <w:szCs w:val="20"/>
          <w:lang w:val="en-US"/>
        </w:rPr>
        <w:t xml:space="preserve">Le </w:t>
      </w:r>
      <w:proofErr w:type="spellStart"/>
      <w:r w:rsidR="00802FA8" w:rsidRPr="00802FA8">
        <w:rPr>
          <w:rFonts w:ascii="Times New Roman" w:hAnsi="Times New Roman" w:cs="Times New Roman"/>
          <w:i/>
          <w:sz w:val="20"/>
          <w:szCs w:val="20"/>
          <w:lang w:val="en-US"/>
        </w:rPr>
        <w:t>musée</w:t>
      </w:r>
      <w:proofErr w:type="spellEnd"/>
      <w:r w:rsidR="00802FA8" w:rsidRPr="00802FA8">
        <w:rPr>
          <w:rFonts w:ascii="Times New Roman" w:hAnsi="Times New Roman" w:cs="Times New Roman"/>
          <w:i/>
          <w:sz w:val="20"/>
          <w:szCs w:val="20"/>
          <w:lang w:val="en-US"/>
        </w:rPr>
        <w:t xml:space="preserve"> </w:t>
      </w:r>
      <w:proofErr w:type="spellStart"/>
      <w:r w:rsidR="00802FA8" w:rsidRPr="00802FA8">
        <w:rPr>
          <w:rFonts w:ascii="Times New Roman" w:hAnsi="Times New Roman" w:cs="Times New Roman"/>
          <w:i/>
          <w:sz w:val="20"/>
          <w:szCs w:val="20"/>
          <w:lang w:val="en-US"/>
        </w:rPr>
        <w:t>imaginaire</w:t>
      </w:r>
      <w:proofErr w:type="spellEnd"/>
      <w:r w:rsidR="00802FA8" w:rsidRPr="00802FA8">
        <w:rPr>
          <w:rFonts w:ascii="Times New Roman" w:hAnsi="Times New Roman" w:cs="Times New Roman"/>
          <w:i/>
          <w:sz w:val="20"/>
          <w:szCs w:val="20"/>
          <w:lang w:val="en-US"/>
        </w:rPr>
        <w:t xml:space="preserve"> de la marine antique</w:t>
      </w:r>
      <w:r>
        <w:rPr>
          <w:rFonts w:ascii="Times New Roman" w:hAnsi="Times New Roman" w:cs="Times New Roman"/>
          <w:sz w:val="20"/>
          <w:szCs w:val="20"/>
          <w:lang w:val="en-US"/>
        </w:rPr>
        <w:t>, 1987.</w:t>
      </w:r>
    </w:p>
    <w:p w14:paraId="24171E69" w14:textId="2D1E7F1A"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WEDDE, M.</w:t>
      </w:r>
      <w:r>
        <w:rPr>
          <w:rFonts w:ascii="Times New Roman" w:hAnsi="Times New Roman" w:cs="Times New Roman"/>
          <w:sz w:val="20"/>
          <w:szCs w:val="20"/>
          <w:lang w:val="en-US"/>
        </w:rPr>
        <w:t xml:space="preserve">, </w:t>
      </w:r>
      <w:r w:rsidR="00802FA8" w:rsidRPr="00802FA8">
        <w:rPr>
          <w:rFonts w:ascii="Times New Roman" w:hAnsi="Times New Roman" w:cs="Times New Roman"/>
          <w:i/>
          <w:sz w:val="20"/>
          <w:szCs w:val="20"/>
          <w:lang w:val="en-US"/>
        </w:rPr>
        <w:t>Towards a hermeneutics of Aegean Bronze Age ship imagery</w:t>
      </w:r>
      <w:r>
        <w:rPr>
          <w:rFonts w:ascii="Times New Roman" w:hAnsi="Times New Roman" w:cs="Times New Roman"/>
          <w:iCs/>
          <w:sz w:val="20"/>
          <w:szCs w:val="20"/>
          <w:lang w:val="en-US"/>
        </w:rPr>
        <w:t>, 2000.</w:t>
      </w:r>
    </w:p>
    <w:p w14:paraId="25F66296" w14:textId="1F4E16BE"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MARINATOS, S.</w:t>
      </w:r>
      <w:r w:rsidR="001A4B27">
        <w:rPr>
          <w:rFonts w:ascii="Times New Roman" w:hAnsi="Times New Roman" w:cs="Times New Roman"/>
          <w:sz w:val="20"/>
          <w:szCs w:val="20"/>
          <w:lang w:val="en-US"/>
        </w:rPr>
        <w:t>,</w:t>
      </w:r>
      <w:r w:rsidRPr="00802FA8">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00802FA8" w:rsidRPr="00802FA8">
        <w:rPr>
          <w:rFonts w:ascii="Times New Roman" w:hAnsi="Times New Roman" w:cs="Times New Roman"/>
          <w:sz w:val="20"/>
          <w:szCs w:val="20"/>
          <w:lang w:val="en-US"/>
        </w:rPr>
        <w:t xml:space="preserve">La marine </w:t>
      </w:r>
      <w:proofErr w:type="spellStart"/>
      <w:r w:rsidR="00802FA8" w:rsidRPr="00802FA8">
        <w:rPr>
          <w:rFonts w:ascii="Times New Roman" w:hAnsi="Times New Roman" w:cs="Times New Roman"/>
          <w:sz w:val="20"/>
          <w:szCs w:val="20"/>
          <w:lang w:val="en-US"/>
        </w:rPr>
        <w:t>Créto-Mycénienne</w:t>
      </w:r>
      <w:proofErr w:type="spellEnd"/>
      <w:r w:rsidR="001A4B27">
        <w:rPr>
          <w:rFonts w:ascii="Times New Roman" w:hAnsi="Times New Roman" w:cs="Times New Roman"/>
          <w:sz w:val="20"/>
          <w:szCs w:val="20"/>
          <w:lang w:val="en-US"/>
        </w:rPr>
        <w:t xml:space="preserve">’, </w:t>
      </w:r>
      <w:r w:rsidR="00802FA8" w:rsidRPr="00802FA8">
        <w:rPr>
          <w:rFonts w:ascii="Times New Roman" w:hAnsi="Times New Roman" w:cs="Times New Roman"/>
          <w:i/>
          <w:sz w:val="20"/>
          <w:szCs w:val="20"/>
          <w:lang w:val="en-US"/>
        </w:rPr>
        <w:t xml:space="preserve">Bulletin de </w:t>
      </w:r>
      <w:proofErr w:type="spellStart"/>
      <w:r w:rsidR="00802FA8" w:rsidRPr="00802FA8">
        <w:rPr>
          <w:rFonts w:ascii="Times New Roman" w:hAnsi="Times New Roman" w:cs="Times New Roman"/>
          <w:i/>
          <w:sz w:val="20"/>
          <w:szCs w:val="20"/>
          <w:lang w:val="en-US"/>
        </w:rPr>
        <w:t>correspondance</w:t>
      </w:r>
      <w:proofErr w:type="spellEnd"/>
      <w:r w:rsidR="00802FA8" w:rsidRPr="00802FA8">
        <w:rPr>
          <w:rFonts w:ascii="Times New Roman" w:hAnsi="Times New Roman" w:cs="Times New Roman"/>
          <w:i/>
          <w:sz w:val="20"/>
          <w:szCs w:val="20"/>
          <w:lang w:val="en-US"/>
        </w:rPr>
        <w:t xml:space="preserve"> </w:t>
      </w:r>
      <w:proofErr w:type="spellStart"/>
      <w:r w:rsidR="00802FA8" w:rsidRPr="00802FA8">
        <w:rPr>
          <w:rFonts w:ascii="Times New Roman" w:hAnsi="Times New Roman" w:cs="Times New Roman"/>
          <w:i/>
          <w:sz w:val="20"/>
          <w:szCs w:val="20"/>
          <w:lang w:val="en-US"/>
        </w:rPr>
        <w:t>hellénique</w:t>
      </w:r>
      <w:proofErr w:type="spellEnd"/>
      <w:r w:rsidR="00802FA8" w:rsidRPr="001A4B27">
        <w:rPr>
          <w:rFonts w:ascii="Times New Roman" w:hAnsi="Times New Roman" w:cs="Times New Roman"/>
          <w:i/>
          <w:iCs/>
          <w:sz w:val="20"/>
          <w:szCs w:val="20"/>
          <w:lang w:val="en-US"/>
        </w:rPr>
        <w:t>, Vol</w:t>
      </w:r>
      <w:r w:rsidR="001A4B27">
        <w:rPr>
          <w:rFonts w:ascii="Times New Roman" w:hAnsi="Times New Roman" w:cs="Times New Roman"/>
          <w:i/>
          <w:iCs/>
          <w:sz w:val="20"/>
          <w:szCs w:val="20"/>
          <w:lang w:val="en-US"/>
        </w:rPr>
        <w:t>.</w:t>
      </w:r>
      <w:r w:rsidR="00802FA8" w:rsidRPr="001A4B27">
        <w:rPr>
          <w:rFonts w:ascii="Times New Roman" w:hAnsi="Times New Roman" w:cs="Times New Roman"/>
          <w:i/>
          <w:iCs/>
          <w:sz w:val="20"/>
          <w:szCs w:val="20"/>
          <w:lang w:val="en-US"/>
        </w:rPr>
        <w:t xml:space="preserve"> 57</w:t>
      </w:r>
      <w:r>
        <w:rPr>
          <w:rFonts w:ascii="Times New Roman" w:hAnsi="Times New Roman" w:cs="Times New Roman"/>
          <w:sz w:val="20"/>
          <w:szCs w:val="20"/>
          <w:lang w:val="en-US"/>
        </w:rPr>
        <w:t>, 1933.</w:t>
      </w:r>
    </w:p>
    <w:p w14:paraId="7830D00F" w14:textId="705472FD" w:rsidR="00802FA8" w:rsidRPr="00802FA8" w:rsidRDefault="0043728E" w:rsidP="00802FA8">
      <w:pPr>
        <w:pStyle w:val="ListParagraph"/>
        <w:numPr>
          <w:ilvl w:val="0"/>
          <w:numId w:val="33"/>
        </w:numPr>
        <w:spacing w:line="240" w:lineRule="auto"/>
        <w:ind w:left="709"/>
        <w:jc w:val="both"/>
        <w:rPr>
          <w:rFonts w:ascii="Times New Roman" w:hAnsi="Times New Roman" w:cs="Times New Roman"/>
          <w:sz w:val="20"/>
          <w:szCs w:val="20"/>
          <w:lang w:val="en-US"/>
        </w:rPr>
      </w:pPr>
      <w:r w:rsidRPr="00802FA8">
        <w:rPr>
          <w:rFonts w:ascii="Times New Roman" w:hAnsi="Times New Roman" w:cs="Times New Roman"/>
          <w:sz w:val="20"/>
          <w:szCs w:val="20"/>
          <w:lang w:val="en-US"/>
        </w:rPr>
        <w:t>MARINATOS</w:t>
      </w:r>
      <w:r w:rsidRPr="00802FA8">
        <w:rPr>
          <w:rFonts w:ascii="Times New Roman" w:hAnsi="Times New Roman" w:cs="Times New Roman"/>
          <w:sz w:val="20"/>
          <w:szCs w:val="20"/>
        </w:rPr>
        <w:t xml:space="preserve">, </w:t>
      </w:r>
      <w:r w:rsidR="00802FA8" w:rsidRPr="00802FA8">
        <w:rPr>
          <w:rFonts w:ascii="Times New Roman" w:hAnsi="Times New Roman" w:cs="Times New Roman"/>
          <w:sz w:val="20"/>
          <w:szCs w:val="20"/>
          <w:lang w:val="en-US"/>
        </w:rPr>
        <w:t>S</w:t>
      </w:r>
      <w:r w:rsidR="001A4B27">
        <w:rPr>
          <w:rFonts w:ascii="Times New Roman" w:hAnsi="Times New Roman" w:cs="Times New Roman"/>
          <w:sz w:val="20"/>
          <w:szCs w:val="20"/>
        </w:rPr>
        <w:t>., ‘</w:t>
      </w:r>
      <w:r w:rsidR="00802FA8" w:rsidRPr="00802FA8">
        <w:rPr>
          <w:rFonts w:ascii="Times New Roman" w:hAnsi="Times New Roman" w:cs="Times New Roman"/>
          <w:sz w:val="20"/>
          <w:szCs w:val="20"/>
          <w:lang w:val="en-US"/>
        </w:rPr>
        <w:t>Das</w:t>
      </w:r>
      <w:r w:rsidR="00802FA8" w:rsidRPr="00802FA8">
        <w:rPr>
          <w:rFonts w:ascii="Times New Roman" w:hAnsi="Times New Roman" w:cs="Times New Roman"/>
          <w:sz w:val="20"/>
          <w:szCs w:val="20"/>
        </w:rPr>
        <w:t xml:space="preserve"> </w:t>
      </w:r>
      <w:proofErr w:type="spellStart"/>
      <w:r w:rsidR="00802FA8" w:rsidRPr="00802FA8">
        <w:rPr>
          <w:rFonts w:ascii="Times New Roman" w:hAnsi="Times New Roman" w:cs="Times New Roman"/>
          <w:sz w:val="20"/>
          <w:szCs w:val="20"/>
          <w:lang w:val="en-US"/>
        </w:rPr>
        <w:t>Schiffsfresko</w:t>
      </w:r>
      <w:proofErr w:type="spellEnd"/>
      <w:r w:rsidR="00802FA8" w:rsidRPr="00802FA8">
        <w:rPr>
          <w:rFonts w:ascii="Times New Roman" w:hAnsi="Times New Roman" w:cs="Times New Roman"/>
          <w:sz w:val="20"/>
          <w:szCs w:val="20"/>
        </w:rPr>
        <w:t xml:space="preserve"> </w:t>
      </w:r>
      <w:r w:rsidR="00802FA8" w:rsidRPr="00802FA8">
        <w:rPr>
          <w:rFonts w:ascii="Times New Roman" w:hAnsi="Times New Roman" w:cs="Times New Roman"/>
          <w:sz w:val="20"/>
          <w:szCs w:val="20"/>
          <w:lang w:val="en-US"/>
        </w:rPr>
        <w:t>von</w:t>
      </w:r>
      <w:r w:rsidR="00802FA8" w:rsidRPr="00802FA8">
        <w:rPr>
          <w:rFonts w:ascii="Times New Roman" w:hAnsi="Times New Roman" w:cs="Times New Roman"/>
          <w:sz w:val="20"/>
          <w:szCs w:val="20"/>
        </w:rPr>
        <w:t xml:space="preserve"> </w:t>
      </w:r>
      <w:proofErr w:type="spellStart"/>
      <w:r w:rsidR="00802FA8" w:rsidRPr="00802FA8">
        <w:rPr>
          <w:rFonts w:ascii="Times New Roman" w:hAnsi="Times New Roman" w:cs="Times New Roman"/>
          <w:sz w:val="20"/>
          <w:szCs w:val="20"/>
          <w:lang w:val="en-US"/>
        </w:rPr>
        <w:t>Akrotiri</w:t>
      </w:r>
      <w:proofErr w:type="spellEnd"/>
      <w:r w:rsidR="00802FA8" w:rsidRPr="00802FA8">
        <w:rPr>
          <w:rFonts w:ascii="Times New Roman" w:hAnsi="Times New Roman" w:cs="Times New Roman"/>
          <w:sz w:val="20"/>
          <w:szCs w:val="20"/>
        </w:rPr>
        <w:t xml:space="preserve">, </w:t>
      </w:r>
      <w:r w:rsidR="00802FA8" w:rsidRPr="00802FA8">
        <w:rPr>
          <w:rFonts w:ascii="Times New Roman" w:hAnsi="Times New Roman" w:cs="Times New Roman"/>
          <w:sz w:val="20"/>
          <w:szCs w:val="20"/>
          <w:lang w:val="en-US"/>
        </w:rPr>
        <w:t>Thera</w:t>
      </w:r>
      <w:r w:rsidR="001A4B27">
        <w:rPr>
          <w:rFonts w:ascii="Times New Roman" w:hAnsi="Times New Roman" w:cs="Times New Roman"/>
          <w:sz w:val="20"/>
          <w:szCs w:val="20"/>
          <w:lang w:val="en-US"/>
        </w:rPr>
        <w:t>’</w:t>
      </w:r>
      <w:r w:rsidR="001A4B27">
        <w:rPr>
          <w:rFonts w:ascii="Times New Roman" w:hAnsi="Times New Roman" w:cs="Times New Roman"/>
          <w:sz w:val="20"/>
          <w:szCs w:val="20"/>
        </w:rPr>
        <w:t xml:space="preserve">, </w:t>
      </w:r>
      <w:proofErr w:type="spellStart"/>
      <w:r w:rsidR="00802FA8" w:rsidRPr="00802FA8">
        <w:rPr>
          <w:rFonts w:ascii="Times New Roman" w:hAnsi="Times New Roman" w:cs="Times New Roman"/>
          <w:i/>
          <w:iCs/>
          <w:sz w:val="20"/>
          <w:szCs w:val="20"/>
          <w:lang w:val="en-US"/>
        </w:rPr>
        <w:t>Seewesen</w:t>
      </w:r>
      <w:proofErr w:type="spellEnd"/>
      <w:r w:rsidR="00802FA8" w:rsidRPr="00802FA8">
        <w:rPr>
          <w:rFonts w:ascii="Times New Roman" w:hAnsi="Times New Roman" w:cs="Times New Roman"/>
          <w:i/>
          <w:iCs/>
          <w:sz w:val="20"/>
          <w:szCs w:val="20"/>
          <w:lang w:val="en-US"/>
        </w:rPr>
        <w:t xml:space="preserve">. </w:t>
      </w:r>
      <w:proofErr w:type="spellStart"/>
      <w:r w:rsidR="00802FA8" w:rsidRPr="00802FA8">
        <w:rPr>
          <w:rFonts w:ascii="Times New Roman" w:hAnsi="Times New Roman" w:cs="Times New Roman"/>
          <w:i/>
          <w:iCs/>
          <w:sz w:val="20"/>
          <w:szCs w:val="20"/>
          <w:lang w:val="en-US"/>
        </w:rPr>
        <w:t>Archaeologia</w:t>
      </w:r>
      <w:proofErr w:type="spellEnd"/>
      <w:r w:rsidR="00802FA8" w:rsidRPr="00802FA8">
        <w:rPr>
          <w:rFonts w:ascii="Times New Roman" w:hAnsi="Times New Roman" w:cs="Times New Roman"/>
          <w:i/>
          <w:iCs/>
          <w:sz w:val="20"/>
          <w:szCs w:val="20"/>
          <w:lang w:val="en-US"/>
        </w:rPr>
        <w:t xml:space="preserve"> </w:t>
      </w:r>
      <w:proofErr w:type="spellStart"/>
      <w:r w:rsidR="00802FA8" w:rsidRPr="00802FA8">
        <w:rPr>
          <w:rFonts w:ascii="Times New Roman" w:hAnsi="Times New Roman" w:cs="Times New Roman"/>
          <w:i/>
          <w:iCs/>
          <w:sz w:val="20"/>
          <w:szCs w:val="20"/>
          <w:lang w:val="en-US"/>
        </w:rPr>
        <w:t>Homerica</w:t>
      </w:r>
      <w:proofErr w:type="spellEnd"/>
      <w:r w:rsidR="00802FA8" w:rsidRPr="00802FA8">
        <w:rPr>
          <w:rFonts w:ascii="Times New Roman" w:hAnsi="Times New Roman" w:cs="Times New Roman"/>
          <w:i/>
          <w:iCs/>
          <w:sz w:val="20"/>
          <w:szCs w:val="20"/>
          <w:lang w:val="en-US"/>
        </w:rPr>
        <w:t>, Band I Kapital G</w:t>
      </w:r>
      <w:r w:rsidR="001A4B27">
        <w:rPr>
          <w:rFonts w:ascii="Times New Roman" w:hAnsi="Times New Roman" w:cs="Times New Roman"/>
          <w:sz w:val="20"/>
          <w:szCs w:val="20"/>
          <w:lang w:val="en-US"/>
        </w:rPr>
        <w:t>, 1974.</w:t>
      </w:r>
    </w:p>
    <w:p w14:paraId="03AAB8CD" w14:textId="11CB47CD" w:rsidR="00802FA8" w:rsidRPr="00802FA8" w:rsidRDefault="001A4B27"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TICHY, R. </w:t>
      </w:r>
      <w:r w:rsidR="00802FA8" w:rsidRPr="00802FA8">
        <w:rPr>
          <w:rFonts w:ascii="Times New Roman" w:hAnsi="Times New Roman" w:cs="Times New Roman"/>
          <w:sz w:val="20"/>
          <w:szCs w:val="20"/>
        </w:rPr>
        <w:t>2020.</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proofErr w:type="spellStart"/>
      <w:r w:rsidR="00802FA8" w:rsidRPr="00802FA8">
        <w:rPr>
          <w:rFonts w:ascii="Times New Roman" w:hAnsi="Times New Roman" w:cs="Times New Roman"/>
          <w:sz w:val="20"/>
          <w:szCs w:val="20"/>
        </w:rPr>
        <w:t>Monoxylon</w:t>
      </w:r>
      <w:proofErr w:type="spellEnd"/>
      <w:r w:rsidR="00802FA8" w:rsidRPr="00802FA8">
        <w:rPr>
          <w:rFonts w:ascii="Times New Roman" w:hAnsi="Times New Roman" w:cs="Times New Roman"/>
          <w:sz w:val="20"/>
          <w:szCs w:val="20"/>
        </w:rPr>
        <w:t xml:space="preserve"> III: Return of the </w:t>
      </w:r>
      <w:proofErr w:type="spellStart"/>
      <w:r w:rsidR="00802FA8" w:rsidRPr="00802FA8">
        <w:rPr>
          <w:rFonts w:ascii="Times New Roman" w:hAnsi="Times New Roman" w:cs="Times New Roman"/>
          <w:sz w:val="20"/>
          <w:szCs w:val="20"/>
        </w:rPr>
        <w:t>logboat</w:t>
      </w:r>
      <w:proofErr w:type="spellEnd"/>
      <w:r w:rsidR="00802FA8" w:rsidRPr="00802FA8">
        <w:rPr>
          <w:rFonts w:ascii="Times New Roman" w:hAnsi="Times New Roman" w:cs="Times New Roman"/>
          <w:sz w:val="20"/>
          <w:szCs w:val="20"/>
        </w:rPr>
        <w:t xml:space="preserve"> to the Eastern Mediterranean</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 xml:space="preserve">Revue de </w:t>
      </w:r>
      <w:proofErr w:type="spellStart"/>
      <w:r w:rsidR="00802FA8" w:rsidRPr="00802FA8">
        <w:rPr>
          <w:rFonts w:ascii="Times New Roman" w:hAnsi="Times New Roman" w:cs="Times New Roman"/>
          <w:i/>
          <w:iCs/>
          <w:sz w:val="20"/>
          <w:szCs w:val="20"/>
        </w:rPr>
        <w:t>l’Archéologie</w:t>
      </w:r>
      <w:proofErr w:type="spellEnd"/>
      <w:r w:rsidR="00802FA8" w:rsidRPr="00802FA8">
        <w:rPr>
          <w:rFonts w:ascii="Times New Roman" w:hAnsi="Times New Roman" w:cs="Times New Roman"/>
          <w:i/>
          <w:iCs/>
          <w:sz w:val="20"/>
          <w:szCs w:val="20"/>
        </w:rPr>
        <w:t xml:space="preserve"> du Bateau</w:t>
      </w:r>
      <w:r w:rsidR="00802FA8" w:rsidRPr="00802FA8">
        <w:rPr>
          <w:rFonts w:ascii="Times New Roman" w:hAnsi="Times New Roman" w:cs="Times New Roman"/>
          <w:sz w:val="20"/>
          <w:szCs w:val="20"/>
        </w:rPr>
        <w:t>, 1</w:t>
      </w:r>
      <w:r>
        <w:rPr>
          <w:rFonts w:ascii="Times New Roman" w:hAnsi="Times New Roman" w:cs="Times New Roman"/>
          <w:sz w:val="20"/>
          <w:szCs w:val="20"/>
        </w:rPr>
        <w:t>, 2020.</w:t>
      </w:r>
    </w:p>
    <w:p w14:paraId="478052EF" w14:textId="3DA5B553"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STEPHENS, </w:t>
      </w:r>
      <w:r w:rsidR="00802FA8" w:rsidRPr="00802FA8">
        <w:rPr>
          <w:rFonts w:ascii="Times New Roman" w:hAnsi="Times New Roman" w:cs="Times New Roman"/>
          <w:sz w:val="20"/>
          <w:szCs w:val="20"/>
        </w:rPr>
        <w:t>O.</w:t>
      </w:r>
      <w:r>
        <w:rPr>
          <w:rFonts w:ascii="Times New Roman" w:hAnsi="Times New Roman" w:cs="Times New Roman"/>
          <w:sz w:val="20"/>
          <w:szCs w:val="20"/>
        </w:rPr>
        <w:t>, ‘</w:t>
      </w:r>
      <w:r w:rsidR="00802FA8" w:rsidRPr="00802FA8">
        <w:rPr>
          <w:rFonts w:ascii="Times New Roman" w:hAnsi="Times New Roman" w:cs="Times New Roman"/>
          <w:sz w:val="20"/>
          <w:szCs w:val="20"/>
        </w:rPr>
        <w:t>Yacht design and construction for heavy weather</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Adlard Coles' heavy weather sailing. 6</w:t>
      </w:r>
      <w:r w:rsidR="00802FA8" w:rsidRPr="00802FA8">
        <w:rPr>
          <w:rFonts w:ascii="Times New Roman" w:hAnsi="Times New Roman" w:cs="Times New Roman"/>
          <w:i/>
          <w:iCs/>
          <w:sz w:val="20"/>
          <w:szCs w:val="20"/>
          <w:vertAlign w:val="superscript"/>
        </w:rPr>
        <w:t>th</w:t>
      </w:r>
      <w:r w:rsidR="00802FA8" w:rsidRPr="00802FA8">
        <w:rPr>
          <w:rFonts w:ascii="Times New Roman" w:hAnsi="Times New Roman" w:cs="Times New Roman"/>
          <w:i/>
          <w:iCs/>
          <w:sz w:val="20"/>
          <w:szCs w:val="20"/>
        </w:rPr>
        <w:t xml:space="preserve"> edition</w:t>
      </w:r>
      <w:r>
        <w:rPr>
          <w:rFonts w:ascii="Times New Roman" w:hAnsi="Times New Roman" w:cs="Times New Roman"/>
          <w:sz w:val="20"/>
          <w:szCs w:val="20"/>
        </w:rPr>
        <w:t>, 2008.</w:t>
      </w:r>
    </w:p>
    <w:p w14:paraId="20FA7916" w14:textId="154F9BA3" w:rsidR="00802FA8" w:rsidRPr="00802FA8" w:rsidRDefault="001A4B27"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PAPATHANASOPOULOS, G., VICHOS G, CHATZIDAKI, E. </w:t>
      </w:r>
      <w:r>
        <w:rPr>
          <w:rFonts w:ascii="Times New Roman" w:hAnsi="Times New Roman" w:cs="Times New Roman"/>
          <w:sz w:val="20"/>
          <w:szCs w:val="20"/>
        </w:rPr>
        <w:t xml:space="preserve">and </w:t>
      </w:r>
      <w:r w:rsidRPr="00802FA8">
        <w:rPr>
          <w:rFonts w:ascii="Times New Roman" w:hAnsi="Times New Roman" w:cs="Times New Roman"/>
          <w:sz w:val="20"/>
          <w:szCs w:val="20"/>
        </w:rPr>
        <w:t>LOLOS</w:t>
      </w:r>
      <w:r w:rsidR="00802FA8" w:rsidRPr="00802FA8">
        <w:rPr>
          <w:rFonts w:ascii="Times New Roman" w:hAnsi="Times New Roman" w:cs="Times New Roman"/>
          <w:sz w:val="20"/>
          <w:szCs w:val="20"/>
        </w:rPr>
        <w:t>, Y.</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lang w:val="el-GR"/>
        </w:rPr>
        <w:t>Δοκός</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sz w:val="20"/>
          <w:szCs w:val="20"/>
          <w:lang w:val="el-GR"/>
        </w:rPr>
        <w:t>Ανασκαφική</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sz w:val="20"/>
          <w:szCs w:val="20"/>
          <w:lang w:val="el-GR"/>
        </w:rPr>
        <w:t>περίοδος</w:t>
      </w:r>
      <w:r w:rsidR="00802FA8" w:rsidRPr="00802FA8">
        <w:rPr>
          <w:rFonts w:ascii="Times New Roman" w:hAnsi="Times New Roman" w:cs="Times New Roman"/>
          <w:sz w:val="20"/>
          <w:szCs w:val="20"/>
        </w:rPr>
        <w:t xml:space="preserve"> 1990</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lang w:val="el-GR"/>
        </w:rPr>
        <w:t>Ενάλια</w:t>
      </w:r>
      <w:r w:rsidR="00802FA8" w:rsidRPr="00802FA8">
        <w:rPr>
          <w:rFonts w:ascii="Times New Roman" w:hAnsi="Times New Roman" w:cs="Times New Roman"/>
          <w:i/>
          <w:iCs/>
          <w:sz w:val="20"/>
          <w:szCs w:val="20"/>
        </w:rPr>
        <w:t xml:space="preserve"> </w:t>
      </w:r>
      <w:r w:rsidR="00802FA8" w:rsidRPr="00802FA8">
        <w:rPr>
          <w:rFonts w:ascii="Times New Roman" w:hAnsi="Times New Roman" w:cs="Times New Roman"/>
          <w:i/>
          <w:iCs/>
          <w:sz w:val="20"/>
          <w:szCs w:val="20"/>
          <w:lang w:val="el-GR"/>
        </w:rPr>
        <w:t>ΙΙ</w:t>
      </w:r>
      <w:r w:rsidR="00802FA8" w:rsidRPr="00802FA8">
        <w:rPr>
          <w:rFonts w:ascii="Times New Roman" w:hAnsi="Times New Roman" w:cs="Times New Roman"/>
          <w:sz w:val="20"/>
          <w:szCs w:val="20"/>
        </w:rPr>
        <w:t xml:space="preserve"> (3/4)</w:t>
      </w:r>
      <w:r>
        <w:rPr>
          <w:rFonts w:ascii="Times New Roman" w:hAnsi="Times New Roman" w:cs="Times New Roman"/>
          <w:sz w:val="20"/>
          <w:szCs w:val="20"/>
        </w:rPr>
        <w:t>, 1992.</w:t>
      </w:r>
    </w:p>
    <w:p w14:paraId="440407CD" w14:textId="3E8E2F9B" w:rsidR="00802FA8" w:rsidRPr="00802FA8" w:rsidRDefault="001A4B27"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WARD,</w:t>
      </w:r>
      <w:r w:rsidR="00802FA8" w:rsidRPr="00802FA8">
        <w:rPr>
          <w:rFonts w:ascii="Times New Roman" w:hAnsi="Times New Roman" w:cs="Times New Roman"/>
          <w:sz w:val="20"/>
          <w:szCs w:val="20"/>
        </w:rPr>
        <w:t xml:space="preserve"> C. 2012.</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Building pharaoh's ship: Cedar, incense and sailing the Great Green</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British Museum Studies in Ancient Egypt and Sudan</w:t>
      </w:r>
      <w:r w:rsidR="00802FA8" w:rsidRPr="00802FA8">
        <w:rPr>
          <w:rFonts w:ascii="Times New Roman" w:hAnsi="Times New Roman" w:cs="Times New Roman"/>
          <w:sz w:val="20"/>
          <w:szCs w:val="20"/>
        </w:rPr>
        <w:t xml:space="preserve"> </w:t>
      </w:r>
      <w:r w:rsidR="00802FA8" w:rsidRPr="001A4B27">
        <w:rPr>
          <w:rFonts w:ascii="Times New Roman" w:hAnsi="Times New Roman" w:cs="Times New Roman"/>
          <w:i/>
          <w:iCs/>
          <w:sz w:val="20"/>
          <w:szCs w:val="20"/>
        </w:rPr>
        <w:t>18</w:t>
      </w:r>
      <w:r>
        <w:rPr>
          <w:rFonts w:ascii="Times New Roman" w:hAnsi="Times New Roman" w:cs="Times New Roman"/>
          <w:sz w:val="20"/>
          <w:szCs w:val="20"/>
        </w:rPr>
        <w:t>, 2012.</w:t>
      </w:r>
    </w:p>
    <w:p w14:paraId="69AC0FE6" w14:textId="6FC5269F" w:rsidR="00802FA8" w:rsidRPr="00802FA8" w:rsidRDefault="001A4B27"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COUSER, P., WARD, C. </w:t>
      </w:r>
      <w:r>
        <w:rPr>
          <w:rFonts w:ascii="Times New Roman" w:hAnsi="Times New Roman" w:cs="Times New Roman"/>
          <w:sz w:val="20"/>
          <w:szCs w:val="20"/>
        </w:rPr>
        <w:t xml:space="preserve">and </w:t>
      </w:r>
      <w:r w:rsidRPr="00802FA8">
        <w:rPr>
          <w:rFonts w:ascii="Times New Roman" w:hAnsi="Times New Roman" w:cs="Times New Roman"/>
          <w:sz w:val="20"/>
          <w:szCs w:val="20"/>
        </w:rPr>
        <w:t xml:space="preserve">VOSMER, </w:t>
      </w:r>
      <w:r w:rsidR="00802FA8" w:rsidRPr="00802FA8">
        <w:rPr>
          <w:rFonts w:ascii="Times New Roman" w:hAnsi="Times New Roman" w:cs="Times New Roman"/>
          <w:sz w:val="20"/>
          <w:szCs w:val="20"/>
        </w:rPr>
        <w:t>T.</w:t>
      </w:r>
      <w:r>
        <w:rPr>
          <w:rFonts w:ascii="Times New Roman" w:hAnsi="Times New Roman" w:cs="Times New Roman"/>
          <w:sz w:val="20"/>
          <w:szCs w:val="20"/>
        </w:rPr>
        <w:t>, ‘</w:t>
      </w:r>
      <w:r w:rsidR="00802FA8" w:rsidRPr="00802FA8">
        <w:rPr>
          <w:rFonts w:ascii="Times New Roman" w:hAnsi="Times New Roman" w:cs="Times New Roman"/>
          <w:sz w:val="20"/>
          <w:szCs w:val="20"/>
        </w:rPr>
        <w:t>Hypothetical reconstruction of an ancient Egyptian sea-going vessel from the Reign of Hatshepsut, 1500BCE</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International Conference on Historic Ships. The Royal Institution of Naval Architects, London, United Kingdom, 19-20 November 2009</w:t>
      </w:r>
      <w:r>
        <w:rPr>
          <w:rFonts w:ascii="Times New Roman" w:hAnsi="Times New Roman" w:cs="Times New Roman"/>
          <w:sz w:val="20"/>
          <w:szCs w:val="20"/>
        </w:rPr>
        <w:t>, 2011.</w:t>
      </w:r>
    </w:p>
    <w:p w14:paraId="08EACEE3" w14:textId="6C093E1B"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JACKSON, P. S.</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Pr="00802FA8">
        <w:rPr>
          <w:rFonts w:ascii="Times New Roman" w:hAnsi="Times New Roman" w:cs="Times New Roman"/>
          <w:sz w:val="20"/>
          <w:szCs w:val="20"/>
        </w:rPr>
        <w:t>Performance</w:t>
      </w:r>
      <w:r w:rsidR="00802FA8" w:rsidRPr="00802FA8">
        <w:rPr>
          <w:rFonts w:ascii="Times New Roman" w:hAnsi="Times New Roman" w:cs="Times New Roman"/>
          <w:sz w:val="20"/>
          <w:szCs w:val="20"/>
        </w:rPr>
        <w:t xml:space="preserve"> prediction for Olympic kayaks</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Journal of Sports Sciences</w:t>
      </w:r>
      <w:r>
        <w:rPr>
          <w:rFonts w:ascii="Times New Roman" w:hAnsi="Times New Roman" w:cs="Times New Roman"/>
          <w:sz w:val="20"/>
          <w:szCs w:val="20"/>
        </w:rPr>
        <w:t xml:space="preserve"> </w:t>
      </w:r>
      <w:r w:rsidR="00802FA8" w:rsidRPr="001A4B27">
        <w:rPr>
          <w:rFonts w:ascii="Times New Roman" w:hAnsi="Times New Roman" w:cs="Times New Roman"/>
          <w:i/>
          <w:iCs/>
          <w:sz w:val="20"/>
          <w:szCs w:val="20"/>
        </w:rPr>
        <w:t>13</w:t>
      </w:r>
      <w:r>
        <w:rPr>
          <w:rFonts w:ascii="Times New Roman" w:hAnsi="Times New Roman" w:cs="Times New Roman"/>
          <w:sz w:val="20"/>
          <w:szCs w:val="20"/>
        </w:rPr>
        <w:t>, 1995.</w:t>
      </w:r>
    </w:p>
    <w:p w14:paraId="330F9642" w14:textId="0D270C23"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MICHAEL, J. S., SMITH, R. </w:t>
      </w:r>
      <w:r>
        <w:rPr>
          <w:rFonts w:ascii="Times New Roman" w:hAnsi="Times New Roman" w:cs="Times New Roman"/>
          <w:sz w:val="20"/>
          <w:szCs w:val="20"/>
        </w:rPr>
        <w:t xml:space="preserve">and </w:t>
      </w:r>
      <w:r w:rsidRPr="00802FA8">
        <w:rPr>
          <w:rFonts w:ascii="Times New Roman" w:hAnsi="Times New Roman" w:cs="Times New Roman"/>
          <w:sz w:val="20"/>
          <w:szCs w:val="20"/>
        </w:rPr>
        <w:t>ROONEY, K. B.</w:t>
      </w:r>
      <w:r>
        <w:rPr>
          <w:rFonts w:ascii="Times New Roman" w:hAnsi="Times New Roman" w:cs="Times New Roman"/>
          <w:sz w:val="20"/>
          <w:szCs w:val="20"/>
        </w:rPr>
        <w:t>, ‘</w:t>
      </w:r>
      <w:r w:rsidR="00802FA8" w:rsidRPr="00802FA8">
        <w:rPr>
          <w:rFonts w:ascii="Times New Roman" w:hAnsi="Times New Roman" w:cs="Times New Roman"/>
          <w:sz w:val="20"/>
          <w:szCs w:val="20"/>
        </w:rPr>
        <w:t>Determinants of kayak paddling performance</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Sports Biomechanics</w:t>
      </w:r>
      <w:r w:rsidR="00802FA8" w:rsidRPr="00802FA8">
        <w:rPr>
          <w:rFonts w:ascii="Times New Roman" w:hAnsi="Times New Roman" w:cs="Times New Roman"/>
          <w:sz w:val="20"/>
          <w:szCs w:val="20"/>
        </w:rPr>
        <w:t xml:space="preserve"> </w:t>
      </w:r>
      <w:r w:rsidR="00802FA8" w:rsidRPr="001A4B27">
        <w:rPr>
          <w:rFonts w:ascii="Times New Roman" w:hAnsi="Times New Roman" w:cs="Times New Roman"/>
          <w:i/>
          <w:iCs/>
          <w:sz w:val="20"/>
          <w:szCs w:val="20"/>
        </w:rPr>
        <w:t>8(2)</w:t>
      </w:r>
      <w:r w:rsidRPr="001A4B27">
        <w:rPr>
          <w:rFonts w:ascii="Times New Roman" w:hAnsi="Times New Roman" w:cs="Times New Roman"/>
          <w:i/>
          <w:iCs/>
          <w:sz w:val="20"/>
          <w:szCs w:val="20"/>
        </w:rPr>
        <w:t>,</w:t>
      </w:r>
      <w:r>
        <w:rPr>
          <w:rFonts w:ascii="Times New Roman" w:hAnsi="Times New Roman" w:cs="Times New Roman"/>
          <w:sz w:val="20"/>
          <w:szCs w:val="20"/>
        </w:rPr>
        <w:t xml:space="preserve"> 2009.</w:t>
      </w:r>
    </w:p>
    <w:p w14:paraId="780439DD" w14:textId="0CACEDE8" w:rsidR="00802FA8" w:rsidRPr="00802FA8" w:rsidRDefault="001A4B27" w:rsidP="00802FA8">
      <w:pPr>
        <w:pStyle w:val="ListParagraph"/>
        <w:numPr>
          <w:ilvl w:val="0"/>
          <w:numId w:val="33"/>
        </w:numPr>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ONG, K., ELLIOTT, B., ACKLAND, T. </w:t>
      </w:r>
      <w:r>
        <w:rPr>
          <w:rFonts w:ascii="Times New Roman" w:hAnsi="Times New Roman" w:cs="Times New Roman"/>
          <w:sz w:val="20"/>
          <w:szCs w:val="20"/>
        </w:rPr>
        <w:t>and</w:t>
      </w:r>
      <w:r w:rsidRPr="00802FA8">
        <w:rPr>
          <w:rFonts w:ascii="Times New Roman" w:hAnsi="Times New Roman" w:cs="Times New Roman"/>
          <w:sz w:val="20"/>
          <w:szCs w:val="20"/>
        </w:rPr>
        <w:t xml:space="preserve"> LYTTLE, A</w:t>
      </w:r>
      <w:r w:rsidR="00802FA8" w:rsidRPr="00802FA8">
        <w:rPr>
          <w:rFonts w:ascii="Times New Roman" w:hAnsi="Times New Roman" w:cs="Times New Roman"/>
          <w:sz w:val="20"/>
          <w:szCs w:val="20"/>
        </w:rPr>
        <w:t>.</w:t>
      </w:r>
      <w:r w:rsidR="0094090D">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00802FA8" w:rsidRPr="00802FA8">
        <w:rPr>
          <w:rFonts w:ascii="Times New Roman" w:hAnsi="Times New Roman" w:cs="Times New Roman"/>
          <w:sz w:val="20"/>
          <w:szCs w:val="20"/>
        </w:rPr>
        <w:t xml:space="preserve"> Performance</w:t>
      </w:r>
      <w:proofErr w:type="gramEnd"/>
      <w:r w:rsidR="00802FA8" w:rsidRPr="00802FA8">
        <w:rPr>
          <w:rFonts w:ascii="Times New Roman" w:hAnsi="Times New Roman" w:cs="Times New Roman"/>
          <w:sz w:val="20"/>
          <w:szCs w:val="20"/>
        </w:rPr>
        <w:t xml:space="preserve"> tolerance and boat set‐up in elite sprint Kayaking</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Sports Biomechanics</w:t>
      </w:r>
      <w:r w:rsidR="0094090D">
        <w:rPr>
          <w:rFonts w:ascii="Times New Roman" w:hAnsi="Times New Roman" w:cs="Times New Roman"/>
          <w:sz w:val="20"/>
          <w:szCs w:val="20"/>
        </w:rPr>
        <w:t xml:space="preserve"> </w:t>
      </w:r>
      <w:r w:rsidR="00802FA8" w:rsidRPr="0094090D">
        <w:rPr>
          <w:rFonts w:ascii="Times New Roman" w:hAnsi="Times New Roman" w:cs="Times New Roman"/>
          <w:i/>
          <w:iCs/>
          <w:sz w:val="20"/>
          <w:szCs w:val="20"/>
        </w:rPr>
        <w:t>5(1)</w:t>
      </w:r>
      <w:r w:rsidRPr="0094090D">
        <w:rPr>
          <w:rFonts w:ascii="Times New Roman" w:hAnsi="Times New Roman" w:cs="Times New Roman"/>
          <w:i/>
          <w:iCs/>
          <w:sz w:val="20"/>
          <w:szCs w:val="20"/>
        </w:rPr>
        <w:t>,</w:t>
      </w:r>
      <w:r>
        <w:rPr>
          <w:rFonts w:ascii="Times New Roman" w:hAnsi="Times New Roman" w:cs="Times New Roman"/>
          <w:sz w:val="20"/>
          <w:szCs w:val="20"/>
        </w:rPr>
        <w:t xml:space="preserve"> 2006.</w:t>
      </w:r>
    </w:p>
    <w:p w14:paraId="552CD5F6" w14:textId="493513FA"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lastRenderedPageBreak/>
        <w:t xml:space="preserve">HIGGENS, A., CONWAY, L., BANKS, J., TAUNTON, D., HUDSON, D. </w:t>
      </w:r>
      <w:r>
        <w:rPr>
          <w:rFonts w:ascii="Times New Roman" w:hAnsi="Times New Roman" w:cs="Times New Roman"/>
          <w:sz w:val="20"/>
          <w:szCs w:val="20"/>
        </w:rPr>
        <w:t>and</w:t>
      </w:r>
      <w:r w:rsidRPr="00802FA8">
        <w:rPr>
          <w:rFonts w:ascii="Times New Roman" w:hAnsi="Times New Roman" w:cs="Times New Roman"/>
          <w:sz w:val="20"/>
          <w:szCs w:val="20"/>
        </w:rPr>
        <w:t xml:space="preserve"> TURNOCK, S.</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Development of a kayak race prediction including environmental and athlete effects</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color w:val="000000"/>
          <w:sz w:val="20"/>
          <w:szCs w:val="20"/>
          <w:shd w:val="clear" w:color="auto" w:fill="FFFFFF"/>
        </w:rPr>
        <w:t>11</w:t>
      </w:r>
      <w:r w:rsidR="00802FA8" w:rsidRPr="00802FA8">
        <w:rPr>
          <w:rFonts w:ascii="Times New Roman" w:hAnsi="Times New Roman" w:cs="Times New Roman"/>
          <w:i/>
          <w:iCs/>
          <w:color w:val="000000"/>
          <w:sz w:val="20"/>
          <w:szCs w:val="20"/>
          <w:shd w:val="clear" w:color="auto" w:fill="FFFFFF"/>
          <w:vertAlign w:val="superscript"/>
        </w:rPr>
        <w:t>th</w:t>
      </w:r>
      <w:r w:rsidR="00802FA8" w:rsidRPr="00802FA8">
        <w:rPr>
          <w:rFonts w:ascii="Times New Roman" w:hAnsi="Times New Roman" w:cs="Times New Roman"/>
          <w:i/>
          <w:iCs/>
          <w:color w:val="000000"/>
          <w:sz w:val="20"/>
          <w:szCs w:val="20"/>
          <w:shd w:val="clear" w:color="auto" w:fill="FFFFFF"/>
        </w:rPr>
        <w:t xml:space="preserve"> Conference of the International Sports Engineering Association (ISEA 2016).</w:t>
      </w:r>
      <w:r w:rsidR="00802FA8" w:rsidRPr="00802FA8">
        <w:rPr>
          <w:rFonts w:ascii="Times New Roman" w:hAnsi="Times New Roman" w:cs="Times New Roman"/>
          <w:i/>
          <w:iCs/>
          <w:sz w:val="20"/>
          <w:szCs w:val="20"/>
        </w:rPr>
        <w:t xml:space="preserve"> 1-14 July 2016, Delft, Netherlands. The Engineering of SPORT 11.</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Procedia Engineering Volume 14</w:t>
      </w:r>
      <w:r>
        <w:rPr>
          <w:rFonts w:ascii="Times New Roman" w:hAnsi="Times New Roman" w:cs="Times New Roman"/>
          <w:i/>
          <w:iCs/>
          <w:sz w:val="20"/>
          <w:szCs w:val="20"/>
        </w:rPr>
        <w:t>7</w:t>
      </w:r>
      <w:r>
        <w:rPr>
          <w:rFonts w:ascii="Times New Roman" w:hAnsi="Times New Roman" w:cs="Times New Roman"/>
          <w:sz w:val="20"/>
          <w:szCs w:val="20"/>
        </w:rPr>
        <w:t>, 2016.</w:t>
      </w:r>
    </w:p>
    <w:p w14:paraId="34190FD1" w14:textId="4CBDE7FB"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FUKUNAGA, T, MATSUO, A., YAMAMOTO, K.</w:t>
      </w:r>
      <w:r>
        <w:rPr>
          <w:rFonts w:ascii="Times New Roman" w:hAnsi="Times New Roman" w:cs="Times New Roman"/>
          <w:sz w:val="20"/>
          <w:szCs w:val="20"/>
        </w:rPr>
        <w:t xml:space="preserve"> and</w:t>
      </w:r>
      <w:r w:rsidRPr="00802FA8">
        <w:rPr>
          <w:rFonts w:ascii="Times New Roman" w:hAnsi="Times New Roman" w:cs="Times New Roman"/>
          <w:sz w:val="20"/>
          <w:szCs w:val="20"/>
        </w:rPr>
        <w:t xml:space="preserve"> ASAMI, T. </w:t>
      </w:r>
      <w:r>
        <w:rPr>
          <w:rFonts w:ascii="Times New Roman" w:hAnsi="Times New Roman" w:cs="Times New Roman"/>
          <w:sz w:val="20"/>
          <w:szCs w:val="20"/>
        </w:rPr>
        <w:t>‘</w:t>
      </w:r>
      <w:r w:rsidR="00802FA8" w:rsidRPr="00802FA8">
        <w:rPr>
          <w:rFonts w:ascii="Times New Roman" w:hAnsi="Times New Roman" w:cs="Times New Roman"/>
          <w:sz w:val="20"/>
          <w:szCs w:val="20"/>
        </w:rPr>
        <w:t>Mechanical efficiency in rowing</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European Journal of Applied Physiology</w:t>
      </w:r>
      <w:r>
        <w:rPr>
          <w:rFonts w:ascii="Times New Roman" w:hAnsi="Times New Roman" w:cs="Times New Roman"/>
          <w:sz w:val="20"/>
          <w:szCs w:val="20"/>
        </w:rPr>
        <w:t xml:space="preserve"> </w:t>
      </w:r>
      <w:r w:rsidR="00802FA8" w:rsidRPr="001A4B27">
        <w:rPr>
          <w:rFonts w:ascii="Times New Roman" w:hAnsi="Times New Roman" w:cs="Times New Roman"/>
          <w:i/>
          <w:iCs/>
          <w:sz w:val="20"/>
          <w:szCs w:val="20"/>
        </w:rPr>
        <w:t>55</w:t>
      </w:r>
      <w:r>
        <w:rPr>
          <w:rFonts w:ascii="Times New Roman" w:hAnsi="Times New Roman" w:cs="Times New Roman"/>
          <w:sz w:val="20"/>
          <w:szCs w:val="20"/>
        </w:rPr>
        <w:t>, 1986.</w:t>
      </w:r>
    </w:p>
    <w:p w14:paraId="40808969" w14:textId="685F975E" w:rsidR="00802FA8" w:rsidRPr="00802FA8" w:rsidRDefault="001A4B27"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GOMES, B. B., RAMOS, N. V., CONCEIÇÃO, F. A. V., SANDERS, R. H., VAZ, M. A. P. </w:t>
      </w:r>
      <w:r>
        <w:rPr>
          <w:rFonts w:ascii="Times New Roman" w:hAnsi="Times New Roman" w:cs="Times New Roman"/>
          <w:sz w:val="20"/>
          <w:szCs w:val="20"/>
        </w:rPr>
        <w:t>and</w:t>
      </w:r>
      <w:r w:rsidRPr="00802FA8">
        <w:rPr>
          <w:rFonts w:ascii="Times New Roman" w:hAnsi="Times New Roman" w:cs="Times New Roman"/>
          <w:sz w:val="20"/>
          <w:szCs w:val="20"/>
        </w:rPr>
        <w:t xml:space="preserve"> VILAS-BOAS, J. P</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Paddling Force Profiles at Different Stroke Rates in Elite Sprint Kayaking</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Journal of Applied Biomechanics</w:t>
      </w:r>
      <w:r>
        <w:rPr>
          <w:rFonts w:ascii="Times New Roman" w:hAnsi="Times New Roman" w:cs="Times New Roman"/>
          <w:sz w:val="20"/>
          <w:szCs w:val="20"/>
        </w:rPr>
        <w:t xml:space="preserve"> </w:t>
      </w:r>
      <w:r w:rsidR="00802FA8" w:rsidRPr="001A4B27">
        <w:rPr>
          <w:rFonts w:ascii="Times New Roman" w:hAnsi="Times New Roman" w:cs="Times New Roman"/>
          <w:i/>
          <w:iCs/>
          <w:sz w:val="20"/>
          <w:szCs w:val="20"/>
        </w:rPr>
        <w:t>31</w:t>
      </w:r>
      <w:r w:rsidRPr="001A4B27">
        <w:rPr>
          <w:rFonts w:ascii="Times New Roman" w:hAnsi="Times New Roman" w:cs="Times New Roman"/>
          <w:sz w:val="20"/>
          <w:szCs w:val="20"/>
        </w:rPr>
        <w:t>,</w:t>
      </w:r>
      <w:r w:rsidR="00331080">
        <w:rPr>
          <w:rFonts w:ascii="Times New Roman" w:hAnsi="Times New Roman" w:cs="Times New Roman"/>
          <w:sz w:val="20"/>
          <w:szCs w:val="20"/>
        </w:rPr>
        <w:t xml:space="preserve"> 2015.</w:t>
      </w:r>
    </w:p>
    <w:p w14:paraId="1E245BBC" w14:textId="387EEA6A" w:rsidR="00802FA8" w:rsidRPr="00802FA8" w:rsidRDefault="00802FA8"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T</w:t>
      </w:r>
      <w:r w:rsidR="00331080" w:rsidRPr="00802FA8">
        <w:rPr>
          <w:rFonts w:ascii="Times New Roman" w:hAnsi="Times New Roman" w:cs="Times New Roman"/>
          <w:sz w:val="20"/>
          <w:szCs w:val="20"/>
        </w:rPr>
        <w:t xml:space="preserve">ORNBERG, Å. B., HÅKANSSON, P., SVENSSON, I. </w:t>
      </w:r>
      <w:r w:rsidR="00331080">
        <w:rPr>
          <w:rFonts w:ascii="Times New Roman" w:hAnsi="Times New Roman" w:cs="Times New Roman"/>
          <w:sz w:val="20"/>
          <w:szCs w:val="20"/>
        </w:rPr>
        <w:t>and</w:t>
      </w:r>
      <w:r w:rsidR="00331080" w:rsidRPr="00802FA8">
        <w:rPr>
          <w:rFonts w:ascii="Times New Roman" w:hAnsi="Times New Roman" w:cs="Times New Roman"/>
          <w:sz w:val="20"/>
          <w:szCs w:val="20"/>
        </w:rPr>
        <w:t xml:space="preserve"> WOLLMER, P.</w:t>
      </w:r>
      <w:r w:rsidR="00331080">
        <w:rPr>
          <w:rFonts w:ascii="Times New Roman" w:hAnsi="Times New Roman" w:cs="Times New Roman"/>
          <w:sz w:val="20"/>
          <w:szCs w:val="20"/>
        </w:rPr>
        <w:t>, ‘</w:t>
      </w:r>
      <w:r w:rsidRPr="00802FA8">
        <w:rPr>
          <w:rFonts w:ascii="Times New Roman" w:hAnsi="Times New Roman" w:cs="Times New Roman"/>
          <w:sz w:val="20"/>
          <w:szCs w:val="20"/>
        </w:rPr>
        <w:t>Forces applied at the footrest during ergometer kayaking among female athletes at different competing levels - a pilot study</w:t>
      </w:r>
      <w:r w:rsidR="00331080">
        <w:rPr>
          <w:rFonts w:ascii="Times New Roman" w:hAnsi="Times New Roman" w:cs="Times New Roman"/>
          <w:sz w:val="20"/>
          <w:szCs w:val="20"/>
        </w:rPr>
        <w:t>,’</w:t>
      </w:r>
      <w:r w:rsidRPr="00802FA8">
        <w:rPr>
          <w:rFonts w:ascii="Times New Roman" w:hAnsi="Times New Roman" w:cs="Times New Roman"/>
          <w:sz w:val="20"/>
          <w:szCs w:val="20"/>
        </w:rPr>
        <w:t xml:space="preserve"> </w:t>
      </w:r>
      <w:r w:rsidRPr="00802FA8">
        <w:rPr>
          <w:rFonts w:ascii="Times New Roman" w:hAnsi="Times New Roman" w:cs="Times New Roman"/>
          <w:i/>
          <w:iCs/>
          <w:sz w:val="20"/>
          <w:szCs w:val="20"/>
        </w:rPr>
        <w:t xml:space="preserve">BMC Sports Science, </w:t>
      </w:r>
      <w:proofErr w:type="gramStart"/>
      <w:r w:rsidRPr="00802FA8">
        <w:rPr>
          <w:rFonts w:ascii="Times New Roman" w:hAnsi="Times New Roman" w:cs="Times New Roman"/>
          <w:i/>
          <w:iCs/>
          <w:sz w:val="20"/>
          <w:szCs w:val="20"/>
        </w:rPr>
        <w:t>Medicine</w:t>
      </w:r>
      <w:proofErr w:type="gramEnd"/>
      <w:r w:rsidRPr="00802FA8">
        <w:rPr>
          <w:rFonts w:ascii="Times New Roman" w:hAnsi="Times New Roman" w:cs="Times New Roman"/>
          <w:i/>
          <w:iCs/>
          <w:sz w:val="20"/>
          <w:szCs w:val="20"/>
        </w:rPr>
        <w:t xml:space="preserve"> and Rehabilitation</w:t>
      </w:r>
      <w:r w:rsidR="00331080">
        <w:rPr>
          <w:rFonts w:ascii="Times New Roman" w:hAnsi="Times New Roman" w:cs="Times New Roman"/>
          <w:sz w:val="20"/>
          <w:szCs w:val="20"/>
        </w:rPr>
        <w:t xml:space="preserve"> </w:t>
      </w:r>
      <w:r w:rsidRPr="00802FA8">
        <w:rPr>
          <w:rFonts w:ascii="Times New Roman" w:hAnsi="Times New Roman" w:cs="Times New Roman"/>
          <w:sz w:val="20"/>
          <w:szCs w:val="20"/>
        </w:rPr>
        <w:t>11(1)</w:t>
      </w:r>
      <w:r w:rsidR="00331080">
        <w:rPr>
          <w:rFonts w:ascii="Times New Roman" w:hAnsi="Times New Roman" w:cs="Times New Roman"/>
          <w:sz w:val="20"/>
          <w:szCs w:val="20"/>
        </w:rPr>
        <w:t>, 2009.</w:t>
      </w:r>
    </w:p>
    <w:p w14:paraId="73E005EC" w14:textId="40980A79" w:rsidR="00802FA8" w:rsidRPr="00802FA8"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HENDERSON, Y. </w:t>
      </w:r>
      <w:r>
        <w:rPr>
          <w:rFonts w:ascii="Times New Roman" w:hAnsi="Times New Roman" w:cs="Times New Roman"/>
          <w:sz w:val="20"/>
          <w:szCs w:val="20"/>
        </w:rPr>
        <w:t>and</w:t>
      </w:r>
      <w:r w:rsidRPr="00802FA8">
        <w:rPr>
          <w:rFonts w:ascii="Times New Roman" w:hAnsi="Times New Roman" w:cs="Times New Roman"/>
          <w:sz w:val="20"/>
          <w:szCs w:val="20"/>
        </w:rPr>
        <w:t xml:space="preserve"> HAGGARD, H. W</w:t>
      </w:r>
      <w:r>
        <w:rPr>
          <w:rFonts w:ascii="Times New Roman" w:hAnsi="Times New Roman" w:cs="Times New Roman"/>
          <w:sz w:val="20"/>
          <w:szCs w:val="20"/>
        </w:rPr>
        <w:t>., ‘</w:t>
      </w:r>
      <w:r w:rsidR="00802FA8" w:rsidRPr="00802FA8">
        <w:rPr>
          <w:rFonts w:ascii="Times New Roman" w:hAnsi="Times New Roman" w:cs="Times New Roman"/>
          <w:sz w:val="20"/>
          <w:szCs w:val="20"/>
        </w:rPr>
        <w:t>The maximum of human power and its fuel</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American Journal of Physiology</w:t>
      </w:r>
      <w:r w:rsidR="00802FA8" w:rsidRPr="00802FA8">
        <w:rPr>
          <w:rFonts w:ascii="Times New Roman" w:hAnsi="Times New Roman" w:cs="Times New Roman"/>
          <w:sz w:val="20"/>
          <w:szCs w:val="20"/>
        </w:rPr>
        <w:t xml:space="preserve"> </w:t>
      </w:r>
      <w:r w:rsidR="00802FA8" w:rsidRPr="00331080">
        <w:rPr>
          <w:rFonts w:ascii="Times New Roman" w:hAnsi="Times New Roman" w:cs="Times New Roman"/>
          <w:i/>
          <w:iCs/>
          <w:sz w:val="20"/>
          <w:szCs w:val="20"/>
        </w:rPr>
        <w:t>7</w:t>
      </w:r>
      <w:r>
        <w:rPr>
          <w:rFonts w:ascii="Times New Roman" w:hAnsi="Times New Roman" w:cs="Times New Roman"/>
          <w:i/>
          <w:iCs/>
          <w:sz w:val="20"/>
          <w:szCs w:val="20"/>
        </w:rPr>
        <w:t>2,</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1925.</w:t>
      </w:r>
    </w:p>
    <w:p w14:paraId="74502BA3" w14:textId="2B62BFFF" w:rsidR="00802FA8" w:rsidRPr="00802FA8"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CUNNINGHAM, D. A., GOODE, P. B. </w:t>
      </w:r>
      <w:r>
        <w:rPr>
          <w:rFonts w:ascii="Times New Roman" w:hAnsi="Times New Roman" w:cs="Times New Roman"/>
          <w:sz w:val="20"/>
          <w:szCs w:val="20"/>
        </w:rPr>
        <w:t xml:space="preserve">and </w:t>
      </w:r>
      <w:r w:rsidRPr="00802FA8">
        <w:rPr>
          <w:rFonts w:ascii="Times New Roman" w:hAnsi="Times New Roman" w:cs="Times New Roman"/>
          <w:sz w:val="20"/>
          <w:szCs w:val="20"/>
        </w:rPr>
        <w:t>CRITZ, J. B.</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Cardiorespiratory response of exercise on a rowing and bicycle ergometer</w:t>
      </w:r>
      <w:r>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Medicine and Science in Sports and Exercise</w:t>
      </w:r>
      <w:r w:rsidR="00802FA8" w:rsidRPr="00802FA8">
        <w:rPr>
          <w:rFonts w:ascii="Times New Roman" w:hAnsi="Times New Roman" w:cs="Times New Roman"/>
          <w:sz w:val="20"/>
          <w:szCs w:val="20"/>
        </w:rPr>
        <w:t xml:space="preserve"> 7</w:t>
      </w:r>
      <w:r>
        <w:rPr>
          <w:rFonts w:ascii="Times New Roman" w:hAnsi="Times New Roman" w:cs="Times New Roman"/>
          <w:sz w:val="20"/>
          <w:szCs w:val="20"/>
        </w:rPr>
        <w:t>, 1975,</w:t>
      </w:r>
    </w:p>
    <w:p w14:paraId="42A704A0" w14:textId="407AD19E" w:rsidR="00802FA8" w:rsidRPr="00802FA8"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HAGERMAN, F. C., CONNERS, M. C., GAULT, J. A., HAGERMAN, G. R. </w:t>
      </w:r>
      <w:r>
        <w:rPr>
          <w:rFonts w:ascii="Times New Roman" w:hAnsi="Times New Roman" w:cs="Times New Roman"/>
          <w:sz w:val="20"/>
          <w:szCs w:val="20"/>
        </w:rPr>
        <w:t xml:space="preserve">and </w:t>
      </w:r>
      <w:r w:rsidRPr="00802FA8">
        <w:rPr>
          <w:rFonts w:ascii="Times New Roman" w:hAnsi="Times New Roman" w:cs="Times New Roman"/>
          <w:sz w:val="20"/>
          <w:szCs w:val="20"/>
        </w:rPr>
        <w:t>POLINSKI, W. J</w:t>
      </w:r>
      <w:r>
        <w:rPr>
          <w:rFonts w:ascii="Times New Roman" w:hAnsi="Times New Roman" w:cs="Times New Roman"/>
          <w:sz w:val="20"/>
          <w:szCs w:val="20"/>
        </w:rPr>
        <w:t>,</w:t>
      </w:r>
      <w:r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Energy expenditure during simulated rowing</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Journal of Applied Physiology</w:t>
      </w:r>
      <w:r w:rsidR="00802FA8" w:rsidRPr="00802FA8">
        <w:rPr>
          <w:rFonts w:ascii="Times New Roman" w:hAnsi="Times New Roman" w:cs="Times New Roman"/>
          <w:sz w:val="20"/>
          <w:szCs w:val="20"/>
        </w:rPr>
        <w:t xml:space="preserve"> </w:t>
      </w:r>
      <w:r w:rsidR="00802FA8" w:rsidRPr="00331080">
        <w:rPr>
          <w:rFonts w:ascii="Times New Roman" w:hAnsi="Times New Roman" w:cs="Times New Roman"/>
          <w:i/>
          <w:iCs/>
          <w:sz w:val="20"/>
          <w:szCs w:val="20"/>
        </w:rPr>
        <w:t>45</w:t>
      </w:r>
      <w:r>
        <w:rPr>
          <w:rFonts w:ascii="Times New Roman" w:hAnsi="Times New Roman" w:cs="Times New Roman"/>
          <w:sz w:val="20"/>
          <w:szCs w:val="20"/>
        </w:rPr>
        <w:t>, 1978.</w:t>
      </w:r>
    </w:p>
    <w:p w14:paraId="1C694412" w14:textId="27C70627" w:rsidR="00802FA8" w:rsidRPr="00802FA8"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 xml:space="preserve">ASAMI, T., ADACHI, N. </w:t>
      </w:r>
      <w:r>
        <w:rPr>
          <w:rFonts w:ascii="Times New Roman" w:hAnsi="Times New Roman" w:cs="Times New Roman"/>
          <w:sz w:val="20"/>
          <w:szCs w:val="20"/>
        </w:rPr>
        <w:t>and</w:t>
      </w:r>
      <w:r w:rsidRPr="00802FA8">
        <w:rPr>
          <w:rFonts w:ascii="Times New Roman" w:hAnsi="Times New Roman" w:cs="Times New Roman"/>
          <w:sz w:val="20"/>
          <w:szCs w:val="20"/>
        </w:rPr>
        <w:t xml:space="preserve"> YAMAMOTO, K.</w:t>
      </w:r>
      <w:r>
        <w:rPr>
          <w:rFonts w:ascii="Times New Roman" w:hAnsi="Times New Roman" w:cs="Times New Roman"/>
          <w:sz w:val="20"/>
          <w:szCs w:val="20"/>
        </w:rPr>
        <w:t>, ‘</w:t>
      </w:r>
      <w:r w:rsidR="00802FA8" w:rsidRPr="00802FA8">
        <w:rPr>
          <w:rFonts w:ascii="Times New Roman" w:hAnsi="Times New Roman" w:cs="Times New Roman"/>
          <w:sz w:val="20"/>
          <w:szCs w:val="20"/>
        </w:rPr>
        <w:t>Biomechanical analysis of rowing performances</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Biomechanics VII-B</w:t>
      </w:r>
      <w:r>
        <w:rPr>
          <w:rFonts w:ascii="Times New Roman" w:hAnsi="Times New Roman" w:cs="Times New Roman"/>
          <w:sz w:val="20"/>
          <w:szCs w:val="20"/>
        </w:rPr>
        <w:t>, 1981.</w:t>
      </w:r>
    </w:p>
    <w:p w14:paraId="0D652721" w14:textId="2DD3972D" w:rsidR="00802FA8" w:rsidRPr="00802FA8"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802FA8">
        <w:rPr>
          <w:rFonts w:ascii="Times New Roman" w:hAnsi="Times New Roman" w:cs="Times New Roman"/>
          <w:sz w:val="20"/>
          <w:szCs w:val="20"/>
        </w:rPr>
        <w:t>COUSER, P</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An investigation into the performance of high-speed catamarans in calm water and waves</w:t>
      </w:r>
      <w:r>
        <w:rPr>
          <w:rFonts w:ascii="Times New Roman" w:hAnsi="Times New Roman" w:cs="Times New Roman"/>
          <w:sz w:val="20"/>
          <w:szCs w:val="20"/>
        </w:rPr>
        <w:t>, 1996.</w:t>
      </w:r>
    </w:p>
    <w:p w14:paraId="7C9AE67D" w14:textId="22B4728D" w:rsidR="00802FA8" w:rsidRPr="003A5A9E" w:rsidRDefault="00331080" w:rsidP="00802FA8">
      <w:pPr>
        <w:pStyle w:val="ListParagraph"/>
        <w:numPr>
          <w:ilvl w:val="0"/>
          <w:numId w:val="33"/>
        </w:numPr>
        <w:tabs>
          <w:tab w:val="left" w:pos="8220"/>
        </w:tabs>
        <w:spacing w:line="240" w:lineRule="auto"/>
        <w:ind w:left="709"/>
        <w:jc w:val="both"/>
        <w:rPr>
          <w:rFonts w:ascii="Times New Roman" w:hAnsi="Times New Roman" w:cs="Times New Roman"/>
          <w:sz w:val="24"/>
          <w:szCs w:val="24"/>
        </w:rPr>
      </w:pPr>
      <w:r w:rsidRPr="00802FA8">
        <w:rPr>
          <w:rFonts w:ascii="Times New Roman" w:hAnsi="Times New Roman" w:cs="Times New Roman"/>
          <w:sz w:val="20"/>
          <w:szCs w:val="20"/>
        </w:rPr>
        <w:t xml:space="preserve">COUSER, P., WELLICOME, J. F., </w:t>
      </w:r>
      <w:r>
        <w:rPr>
          <w:rFonts w:ascii="Times New Roman" w:hAnsi="Times New Roman" w:cs="Times New Roman"/>
          <w:sz w:val="20"/>
          <w:szCs w:val="20"/>
        </w:rPr>
        <w:t>and</w:t>
      </w:r>
      <w:r w:rsidRPr="00802FA8">
        <w:rPr>
          <w:rFonts w:ascii="Times New Roman" w:hAnsi="Times New Roman" w:cs="Times New Roman"/>
          <w:sz w:val="20"/>
          <w:szCs w:val="20"/>
        </w:rPr>
        <w:t xml:space="preserve"> MOLLAND, A. F.</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w:t>
      </w:r>
      <w:r w:rsidR="00802FA8" w:rsidRPr="00802FA8">
        <w:rPr>
          <w:rFonts w:ascii="Times New Roman" w:hAnsi="Times New Roman" w:cs="Times New Roman"/>
          <w:sz w:val="20"/>
          <w:szCs w:val="20"/>
        </w:rPr>
        <w:t>An improved method for the theoretical prediction of the wave resistance of transom-stern hulls using a slender body approach</w:t>
      </w:r>
      <w:r>
        <w:rPr>
          <w:rFonts w:ascii="Times New Roman" w:hAnsi="Times New Roman" w:cs="Times New Roman"/>
          <w:sz w:val="20"/>
          <w:szCs w:val="20"/>
        </w:rPr>
        <w:t>’,</w:t>
      </w:r>
      <w:r w:rsidR="00802FA8" w:rsidRPr="00802FA8">
        <w:rPr>
          <w:rFonts w:ascii="Times New Roman" w:hAnsi="Times New Roman" w:cs="Times New Roman"/>
          <w:sz w:val="20"/>
          <w:szCs w:val="20"/>
        </w:rPr>
        <w:t xml:space="preserve"> </w:t>
      </w:r>
      <w:r w:rsidR="00802FA8" w:rsidRPr="00802FA8">
        <w:rPr>
          <w:rFonts w:ascii="Times New Roman" w:hAnsi="Times New Roman" w:cs="Times New Roman"/>
          <w:i/>
          <w:iCs/>
          <w:sz w:val="20"/>
          <w:szCs w:val="20"/>
        </w:rPr>
        <w:t>International Shipbuilding Progress</w:t>
      </w:r>
      <w:r w:rsidR="00802FA8" w:rsidRPr="00802FA8">
        <w:rPr>
          <w:rFonts w:ascii="Times New Roman" w:hAnsi="Times New Roman" w:cs="Times New Roman"/>
          <w:sz w:val="20"/>
          <w:szCs w:val="20"/>
        </w:rPr>
        <w:t xml:space="preserve">, </w:t>
      </w:r>
      <w:r>
        <w:rPr>
          <w:rFonts w:ascii="Times New Roman" w:hAnsi="Times New Roman" w:cs="Times New Roman"/>
          <w:sz w:val="20"/>
          <w:szCs w:val="20"/>
        </w:rPr>
        <w:t>1998.</w:t>
      </w:r>
    </w:p>
    <w:p w14:paraId="5D8950E1" w14:textId="44E840B8" w:rsidR="00802FA8" w:rsidRPr="001C3C50" w:rsidRDefault="00802FA8" w:rsidP="001C3C50">
      <w:pPr>
        <w:pStyle w:val="ListParagraph"/>
        <w:numPr>
          <w:ilvl w:val="0"/>
          <w:numId w:val="33"/>
        </w:numPr>
        <w:tabs>
          <w:tab w:val="left" w:pos="8220"/>
        </w:tabs>
        <w:spacing w:line="240" w:lineRule="auto"/>
        <w:ind w:left="709"/>
        <w:jc w:val="both"/>
        <w:rPr>
          <w:rFonts w:ascii="Times New Roman" w:hAnsi="Times New Roman" w:cs="Times New Roman"/>
          <w:sz w:val="20"/>
          <w:szCs w:val="20"/>
        </w:rPr>
      </w:pPr>
      <w:r w:rsidRPr="001C3C50">
        <w:rPr>
          <w:rFonts w:ascii="Times New Roman" w:hAnsi="Times New Roman" w:cs="Times New Roman"/>
          <w:sz w:val="20"/>
          <w:szCs w:val="20"/>
        </w:rPr>
        <w:t>MAXSURF</w:t>
      </w:r>
      <w:r w:rsidR="0094090D">
        <w:rPr>
          <w:rFonts w:ascii="Times New Roman" w:hAnsi="Times New Roman" w:cs="Times New Roman"/>
          <w:sz w:val="20"/>
          <w:szCs w:val="20"/>
        </w:rPr>
        <w:t xml:space="preserve">, </w:t>
      </w:r>
      <w:r w:rsidRPr="001C3C50">
        <w:rPr>
          <w:rFonts w:ascii="Times New Roman" w:hAnsi="Times New Roman" w:cs="Times New Roman"/>
          <w:i/>
          <w:iCs/>
          <w:sz w:val="20"/>
          <w:szCs w:val="20"/>
        </w:rPr>
        <w:t>User manual. MAXSURF Resistance</w:t>
      </w:r>
      <w:r w:rsidR="0094090D">
        <w:rPr>
          <w:rFonts w:ascii="Times New Roman" w:hAnsi="Times New Roman" w:cs="Times New Roman"/>
          <w:sz w:val="20"/>
          <w:szCs w:val="20"/>
        </w:rPr>
        <w:t>, 2018.</w:t>
      </w:r>
    </w:p>
    <w:p w14:paraId="77F0B129" w14:textId="3C5B698F" w:rsidR="00802FA8" w:rsidRDefault="0094090D" w:rsidP="001C3C50">
      <w:pPr>
        <w:pStyle w:val="ListParagraph"/>
        <w:numPr>
          <w:ilvl w:val="0"/>
          <w:numId w:val="33"/>
        </w:numPr>
        <w:spacing w:line="240" w:lineRule="auto"/>
        <w:ind w:left="709"/>
        <w:jc w:val="both"/>
        <w:rPr>
          <w:rFonts w:ascii="Times New Roman" w:hAnsi="Times New Roman" w:cs="Times New Roman"/>
          <w:sz w:val="20"/>
          <w:szCs w:val="20"/>
        </w:rPr>
      </w:pPr>
      <w:r w:rsidRPr="001C3C50">
        <w:rPr>
          <w:rFonts w:ascii="Times New Roman" w:hAnsi="Times New Roman" w:cs="Times New Roman"/>
          <w:sz w:val="20"/>
          <w:szCs w:val="20"/>
        </w:rPr>
        <w:t>TICHY, R.</w:t>
      </w:r>
      <w:r>
        <w:rPr>
          <w:rFonts w:ascii="Times New Roman" w:hAnsi="Times New Roman" w:cs="Times New Roman"/>
          <w:sz w:val="20"/>
          <w:szCs w:val="20"/>
        </w:rPr>
        <w:t>, ‘</w:t>
      </w:r>
      <w:r w:rsidR="00802FA8" w:rsidRPr="001C3C50">
        <w:rPr>
          <w:rFonts w:ascii="Times New Roman" w:hAnsi="Times New Roman" w:cs="Times New Roman"/>
          <w:sz w:val="20"/>
          <w:szCs w:val="20"/>
        </w:rPr>
        <w:t>Archaeology of the wind natural conditions and early sea navigation in the Eastern Mediterranean</w:t>
      </w:r>
      <w:r>
        <w:rPr>
          <w:rFonts w:ascii="Times New Roman" w:hAnsi="Times New Roman" w:cs="Times New Roman"/>
          <w:sz w:val="20"/>
          <w:szCs w:val="20"/>
        </w:rPr>
        <w:t xml:space="preserve">,’ </w:t>
      </w:r>
      <w:r w:rsidR="00802FA8" w:rsidRPr="001C3C50">
        <w:rPr>
          <w:rFonts w:ascii="Times New Roman" w:hAnsi="Times New Roman" w:cs="Times New Roman"/>
          <w:i/>
          <w:iCs/>
          <w:sz w:val="20"/>
          <w:szCs w:val="20"/>
        </w:rPr>
        <w:t>ŽIVÁ ARCHEOLOGIE – REA</w:t>
      </w:r>
      <w:r>
        <w:rPr>
          <w:rFonts w:ascii="Times New Roman" w:hAnsi="Times New Roman" w:cs="Times New Roman"/>
          <w:sz w:val="20"/>
          <w:szCs w:val="20"/>
        </w:rPr>
        <w:t>, 2021.</w:t>
      </w:r>
    </w:p>
    <w:p w14:paraId="184E132D" w14:textId="77777777" w:rsidR="001C3C50" w:rsidRDefault="001C3C50" w:rsidP="001C3C50">
      <w:pPr>
        <w:pStyle w:val="ListParagraph"/>
        <w:spacing w:line="240" w:lineRule="auto"/>
        <w:ind w:left="709"/>
        <w:jc w:val="both"/>
        <w:rPr>
          <w:rFonts w:ascii="Times New Roman" w:hAnsi="Times New Roman" w:cs="Times New Roman"/>
          <w:sz w:val="20"/>
          <w:szCs w:val="20"/>
        </w:rPr>
      </w:pPr>
    </w:p>
    <w:p w14:paraId="6642A1A8" w14:textId="51E67094" w:rsidR="001C3C50" w:rsidRPr="00270575" w:rsidRDefault="001C3C50" w:rsidP="001C3C50">
      <w:pPr>
        <w:pStyle w:val="ListParagraph"/>
        <w:numPr>
          <w:ilvl w:val="0"/>
          <w:numId w:val="1"/>
        </w:numPr>
        <w:spacing w:line="240" w:lineRule="auto"/>
        <w:ind w:left="709"/>
        <w:jc w:val="both"/>
        <w:rPr>
          <w:rFonts w:ascii="Times New Roman" w:hAnsi="Times New Roman" w:cs="Times New Roman"/>
          <w:b/>
          <w:bCs/>
          <w:sz w:val="20"/>
          <w:szCs w:val="20"/>
        </w:rPr>
      </w:pPr>
      <w:r w:rsidRPr="00270575">
        <w:rPr>
          <w:rFonts w:ascii="Times New Roman" w:hAnsi="Times New Roman" w:cs="Times New Roman"/>
          <w:b/>
          <w:bCs/>
          <w:sz w:val="20"/>
          <w:szCs w:val="20"/>
        </w:rPr>
        <w:t>AUTHOR’S BIOGRAPHY</w:t>
      </w:r>
    </w:p>
    <w:p w14:paraId="67C96189" w14:textId="3C5D4F95" w:rsidR="00802FA8" w:rsidRPr="0095521C" w:rsidRDefault="0095521C" w:rsidP="00802FA8">
      <w:pPr>
        <w:spacing w:line="240" w:lineRule="auto"/>
        <w:ind w:left="709"/>
        <w:jc w:val="both"/>
        <w:rPr>
          <w:rFonts w:ascii="Times New Roman" w:hAnsi="Times New Roman" w:cs="Times New Roman"/>
          <w:b/>
          <w:bCs/>
          <w:sz w:val="24"/>
          <w:szCs w:val="24"/>
        </w:rPr>
      </w:pPr>
      <w:r w:rsidRPr="00270575">
        <w:rPr>
          <w:rFonts w:ascii="Times New Roman" w:hAnsi="Times New Roman" w:cs="Times New Roman"/>
          <w:b/>
          <w:bCs/>
          <w:sz w:val="20"/>
          <w:szCs w:val="20"/>
        </w:rPr>
        <w:t xml:space="preserve">Panos Tzovaras </w:t>
      </w:r>
      <w:r w:rsidRPr="00270575">
        <w:rPr>
          <w:rFonts w:ascii="Times New Roman" w:hAnsi="Times New Roman" w:cs="Times New Roman"/>
          <w:sz w:val="20"/>
          <w:szCs w:val="20"/>
        </w:rPr>
        <w:t xml:space="preserve">is a post-doctoral researcher at the University of Ioannina. The author studies the impact of early boats and seafaring on the colonisation and </w:t>
      </w:r>
      <w:proofErr w:type="spellStart"/>
      <w:r w:rsidRPr="00270575">
        <w:rPr>
          <w:rFonts w:ascii="Times New Roman" w:hAnsi="Times New Roman" w:cs="Times New Roman"/>
          <w:sz w:val="20"/>
          <w:szCs w:val="20"/>
        </w:rPr>
        <w:t>neolithisation</w:t>
      </w:r>
      <w:proofErr w:type="spellEnd"/>
      <w:r w:rsidRPr="00270575">
        <w:rPr>
          <w:rFonts w:ascii="Times New Roman" w:hAnsi="Times New Roman" w:cs="Times New Roman"/>
          <w:sz w:val="20"/>
          <w:szCs w:val="20"/>
        </w:rPr>
        <w:t xml:space="preserve"> of the eastern Mediterranean, through the lenses of archaeology, paleogeology, ship science and engineering. The author’s previous experience </w:t>
      </w:r>
      <w:r w:rsidR="00270575" w:rsidRPr="00270575">
        <w:rPr>
          <w:rFonts w:ascii="Times New Roman" w:hAnsi="Times New Roman" w:cs="Times New Roman"/>
          <w:sz w:val="20"/>
          <w:szCs w:val="20"/>
        </w:rPr>
        <w:t>includes</w:t>
      </w:r>
      <w:r w:rsidRPr="00270575">
        <w:rPr>
          <w:rFonts w:ascii="Times New Roman" w:hAnsi="Times New Roman" w:cs="Times New Roman"/>
          <w:sz w:val="20"/>
          <w:szCs w:val="20"/>
        </w:rPr>
        <w:t xml:space="preserve"> a doctoral thesis </w:t>
      </w:r>
      <w:r w:rsidR="00270575" w:rsidRPr="00270575">
        <w:rPr>
          <w:rFonts w:ascii="Times New Roman" w:hAnsi="Times New Roman" w:cs="Times New Roman"/>
          <w:sz w:val="20"/>
          <w:szCs w:val="20"/>
        </w:rPr>
        <w:t xml:space="preserve">(University of Southampton) </w:t>
      </w:r>
      <w:r w:rsidRPr="00270575">
        <w:rPr>
          <w:rFonts w:ascii="Times New Roman" w:hAnsi="Times New Roman" w:cs="Times New Roman"/>
          <w:sz w:val="20"/>
          <w:szCs w:val="20"/>
        </w:rPr>
        <w:t>on the Neolithic boatbuilding tradition of the Aegean and the classification, digital reconstruction and testing of the period’s boat types.</w:t>
      </w:r>
      <w:r w:rsidR="00270575" w:rsidRPr="00270575">
        <w:rPr>
          <w:rFonts w:ascii="Times New Roman" w:hAnsi="Times New Roman" w:cs="Times New Roman"/>
          <w:sz w:val="20"/>
          <w:szCs w:val="20"/>
        </w:rPr>
        <w:t xml:space="preserve"> Additionally, the design, </w:t>
      </w:r>
      <w:proofErr w:type="gramStart"/>
      <w:r w:rsidR="00270575" w:rsidRPr="00270575">
        <w:rPr>
          <w:rFonts w:ascii="Times New Roman" w:hAnsi="Times New Roman" w:cs="Times New Roman"/>
          <w:sz w:val="20"/>
          <w:szCs w:val="20"/>
        </w:rPr>
        <w:t>reconstruction</w:t>
      </w:r>
      <w:proofErr w:type="gramEnd"/>
      <w:r w:rsidR="00270575" w:rsidRPr="00270575">
        <w:rPr>
          <w:rFonts w:ascii="Times New Roman" w:hAnsi="Times New Roman" w:cs="Times New Roman"/>
          <w:sz w:val="20"/>
          <w:szCs w:val="20"/>
        </w:rPr>
        <w:t xml:space="preserve"> and towing tank testing of the technical boat model. Finally, he has participated in various excavations works (i.e., at Strofilas on Andros, Vathy on Astypalaia, etc.) and recorded numerous, two and three-dimensional boat representations</w:t>
      </w:r>
      <w:r w:rsidR="00270575">
        <w:rPr>
          <w:rFonts w:ascii="Times New Roman" w:hAnsi="Times New Roman" w:cs="Times New Roman"/>
          <w:sz w:val="24"/>
          <w:szCs w:val="24"/>
        </w:rPr>
        <w:t>.</w:t>
      </w:r>
    </w:p>
    <w:p w14:paraId="33AFB77C" w14:textId="77777777" w:rsidR="00802FA8" w:rsidRPr="00ED6F15" w:rsidRDefault="00802FA8" w:rsidP="00802FA8">
      <w:pPr>
        <w:spacing w:line="240" w:lineRule="auto"/>
        <w:ind w:left="709"/>
        <w:jc w:val="both"/>
        <w:rPr>
          <w:lang w:val="en-US"/>
        </w:rPr>
      </w:pPr>
    </w:p>
    <w:p w14:paraId="771EED68" w14:textId="77777777" w:rsidR="00802FA8" w:rsidRPr="00ED6F15" w:rsidRDefault="00802FA8" w:rsidP="00802FA8">
      <w:pPr>
        <w:spacing w:line="240" w:lineRule="auto"/>
        <w:ind w:left="709"/>
        <w:jc w:val="both"/>
      </w:pPr>
    </w:p>
    <w:p w14:paraId="3F930898" w14:textId="77777777" w:rsidR="000E26B7" w:rsidRPr="0085667E" w:rsidRDefault="000E26B7" w:rsidP="00802FA8">
      <w:pPr>
        <w:spacing w:line="240" w:lineRule="auto"/>
        <w:ind w:left="709"/>
        <w:jc w:val="both"/>
        <w:rPr>
          <w:rFonts w:ascii="Times New Roman" w:hAnsi="Times New Roman" w:cs="Times New Roman"/>
          <w:sz w:val="20"/>
          <w:szCs w:val="20"/>
          <w:lang w:val="en-US"/>
        </w:rPr>
      </w:pPr>
    </w:p>
    <w:sectPr w:rsidR="000E26B7" w:rsidRPr="0085667E" w:rsidSect="0038313F">
      <w:pgSz w:w="11906" w:h="16838" w:code="9"/>
      <w:pgMar w:top="1418" w:right="964" w:bottom="1418" w:left="964" w:header="567" w:footer="56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F5C23" w14:textId="77777777" w:rsidR="0038313F" w:rsidRDefault="0038313F" w:rsidP="001C5EF7">
      <w:pPr>
        <w:spacing w:after="0" w:line="240" w:lineRule="auto"/>
      </w:pPr>
      <w:r>
        <w:separator/>
      </w:r>
    </w:p>
  </w:endnote>
  <w:endnote w:type="continuationSeparator" w:id="0">
    <w:p w14:paraId="0790CBDB" w14:textId="77777777" w:rsidR="0038313F" w:rsidRDefault="0038313F" w:rsidP="001C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1420" w14:textId="77777777" w:rsidR="0038313F" w:rsidRDefault="0038313F" w:rsidP="001C5EF7">
      <w:pPr>
        <w:spacing w:after="0" w:line="240" w:lineRule="auto"/>
      </w:pPr>
      <w:r>
        <w:separator/>
      </w:r>
    </w:p>
  </w:footnote>
  <w:footnote w:type="continuationSeparator" w:id="0">
    <w:p w14:paraId="307AEDB7" w14:textId="77777777" w:rsidR="0038313F" w:rsidRDefault="0038313F" w:rsidP="001C5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5AF"/>
    <w:multiLevelType w:val="hybridMultilevel"/>
    <w:tmpl w:val="1A2A20AA"/>
    <w:lvl w:ilvl="0" w:tplc="BF50DF18">
      <w:start w:val="1"/>
      <w:numFmt w:val="decimal"/>
      <w:lvlText w:val="%1.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E23882"/>
    <w:multiLevelType w:val="hybridMultilevel"/>
    <w:tmpl w:val="31284462"/>
    <w:lvl w:ilvl="0" w:tplc="433A5FF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2023B8"/>
    <w:multiLevelType w:val="hybridMultilevel"/>
    <w:tmpl w:val="1D06E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E240C"/>
    <w:multiLevelType w:val="hybridMultilevel"/>
    <w:tmpl w:val="43907778"/>
    <w:lvl w:ilvl="0" w:tplc="433A5FF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030EE"/>
    <w:multiLevelType w:val="hybridMultilevel"/>
    <w:tmpl w:val="CBFC01CE"/>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15:restartNumberingAfterBreak="0">
    <w:nsid w:val="0C6D65A1"/>
    <w:multiLevelType w:val="hybridMultilevel"/>
    <w:tmpl w:val="23D86D64"/>
    <w:lvl w:ilvl="0" w:tplc="B8C6F326">
      <w:start w:val="1"/>
      <w:numFmt w:val="decimal"/>
      <w:lvlText w:val="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2C0652"/>
    <w:multiLevelType w:val="hybridMultilevel"/>
    <w:tmpl w:val="5142A5F2"/>
    <w:lvl w:ilvl="0" w:tplc="3670EDC8">
      <w:start w:val="1"/>
      <w:numFmt w:val="decimal"/>
      <w:lvlText w:val="5.%1."/>
      <w:lvlJc w:val="left"/>
      <w:pPr>
        <w:ind w:left="8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621C49"/>
    <w:multiLevelType w:val="hybridMultilevel"/>
    <w:tmpl w:val="C33421D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6EA42A0"/>
    <w:multiLevelType w:val="hybridMultilevel"/>
    <w:tmpl w:val="531E3D24"/>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9" w15:restartNumberingAfterBreak="0">
    <w:nsid w:val="197E3875"/>
    <w:multiLevelType w:val="hybridMultilevel"/>
    <w:tmpl w:val="4D8C560C"/>
    <w:lvl w:ilvl="0" w:tplc="433A5FF4">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A3E7C7A"/>
    <w:multiLevelType w:val="hybridMultilevel"/>
    <w:tmpl w:val="39A0128A"/>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1D840219"/>
    <w:multiLevelType w:val="hybridMultilevel"/>
    <w:tmpl w:val="2B34DEA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234F3947"/>
    <w:multiLevelType w:val="hybridMultilevel"/>
    <w:tmpl w:val="D38C62E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F16E20"/>
    <w:multiLevelType w:val="hybridMultilevel"/>
    <w:tmpl w:val="3AC60D1E"/>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93625AD"/>
    <w:multiLevelType w:val="hybridMultilevel"/>
    <w:tmpl w:val="57548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B327C"/>
    <w:multiLevelType w:val="hybridMultilevel"/>
    <w:tmpl w:val="DBA29906"/>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6" w15:restartNumberingAfterBreak="0">
    <w:nsid w:val="36C5691F"/>
    <w:multiLevelType w:val="hybridMultilevel"/>
    <w:tmpl w:val="24BA3F38"/>
    <w:lvl w:ilvl="0" w:tplc="BF50DF18">
      <w:start w:val="1"/>
      <w:numFmt w:val="decimal"/>
      <w:lvlText w:val="%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7A14FB"/>
    <w:multiLevelType w:val="hybridMultilevel"/>
    <w:tmpl w:val="2FCAC73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3DA0749A"/>
    <w:multiLevelType w:val="hybridMultilevel"/>
    <w:tmpl w:val="F19220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D04B03"/>
    <w:multiLevelType w:val="hybridMultilevel"/>
    <w:tmpl w:val="EF4E0A9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44E83BE0"/>
    <w:multiLevelType w:val="hybridMultilevel"/>
    <w:tmpl w:val="91E6ADD6"/>
    <w:lvl w:ilvl="0" w:tplc="B8C6F32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EB6B76"/>
    <w:multiLevelType w:val="hybridMultilevel"/>
    <w:tmpl w:val="C9D449F8"/>
    <w:lvl w:ilvl="0" w:tplc="433A5FF4">
      <w:start w:val="1"/>
      <w:numFmt w:val="decimal"/>
      <w:lvlText w:val="2.%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15:restartNumberingAfterBreak="0">
    <w:nsid w:val="4D7C469F"/>
    <w:multiLevelType w:val="hybridMultilevel"/>
    <w:tmpl w:val="07B0406E"/>
    <w:lvl w:ilvl="0" w:tplc="08090001">
      <w:start w:val="1"/>
      <w:numFmt w:val="bullet"/>
      <w:lvlText w:val=""/>
      <w:lvlJc w:val="left"/>
      <w:pPr>
        <w:ind w:left="2322" w:hanging="360"/>
      </w:pPr>
      <w:rPr>
        <w:rFonts w:ascii="Symbol" w:hAnsi="Symbol" w:hint="default"/>
      </w:rPr>
    </w:lvl>
    <w:lvl w:ilvl="1" w:tplc="08090003" w:tentative="1">
      <w:start w:val="1"/>
      <w:numFmt w:val="bullet"/>
      <w:lvlText w:val="o"/>
      <w:lvlJc w:val="left"/>
      <w:pPr>
        <w:ind w:left="3042" w:hanging="360"/>
      </w:pPr>
      <w:rPr>
        <w:rFonts w:ascii="Courier New" w:hAnsi="Courier New" w:cs="Courier New" w:hint="default"/>
      </w:rPr>
    </w:lvl>
    <w:lvl w:ilvl="2" w:tplc="08090005" w:tentative="1">
      <w:start w:val="1"/>
      <w:numFmt w:val="bullet"/>
      <w:lvlText w:val=""/>
      <w:lvlJc w:val="left"/>
      <w:pPr>
        <w:ind w:left="3762" w:hanging="360"/>
      </w:pPr>
      <w:rPr>
        <w:rFonts w:ascii="Wingdings" w:hAnsi="Wingdings" w:hint="default"/>
      </w:rPr>
    </w:lvl>
    <w:lvl w:ilvl="3" w:tplc="08090001" w:tentative="1">
      <w:start w:val="1"/>
      <w:numFmt w:val="bullet"/>
      <w:lvlText w:val=""/>
      <w:lvlJc w:val="left"/>
      <w:pPr>
        <w:ind w:left="4482" w:hanging="360"/>
      </w:pPr>
      <w:rPr>
        <w:rFonts w:ascii="Symbol" w:hAnsi="Symbol" w:hint="default"/>
      </w:rPr>
    </w:lvl>
    <w:lvl w:ilvl="4" w:tplc="08090003" w:tentative="1">
      <w:start w:val="1"/>
      <w:numFmt w:val="bullet"/>
      <w:lvlText w:val="o"/>
      <w:lvlJc w:val="left"/>
      <w:pPr>
        <w:ind w:left="5202" w:hanging="360"/>
      </w:pPr>
      <w:rPr>
        <w:rFonts w:ascii="Courier New" w:hAnsi="Courier New" w:cs="Courier New" w:hint="default"/>
      </w:rPr>
    </w:lvl>
    <w:lvl w:ilvl="5" w:tplc="08090005" w:tentative="1">
      <w:start w:val="1"/>
      <w:numFmt w:val="bullet"/>
      <w:lvlText w:val=""/>
      <w:lvlJc w:val="left"/>
      <w:pPr>
        <w:ind w:left="5922" w:hanging="360"/>
      </w:pPr>
      <w:rPr>
        <w:rFonts w:ascii="Wingdings" w:hAnsi="Wingdings" w:hint="default"/>
      </w:rPr>
    </w:lvl>
    <w:lvl w:ilvl="6" w:tplc="08090001" w:tentative="1">
      <w:start w:val="1"/>
      <w:numFmt w:val="bullet"/>
      <w:lvlText w:val=""/>
      <w:lvlJc w:val="left"/>
      <w:pPr>
        <w:ind w:left="6642" w:hanging="360"/>
      </w:pPr>
      <w:rPr>
        <w:rFonts w:ascii="Symbol" w:hAnsi="Symbol" w:hint="default"/>
      </w:rPr>
    </w:lvl>
    <w:lvl w:ilvl="7" w:tplc="08090003" w:tentative="1">
      <w:start w:val="1"/>
      <w:numFmt w:val="bullet"/>
      <w:lvlText w:val="o"/>
      <w:lvlJc w:val="left"/>
      <w:pPr>
        <w:ind w:left="7362" w:hanging="360"/>
      </w:pPr>
      <w:rPr>
        <w:rFonts w:ascii="Courier New" w:hAnsi="Courier New" w:cs="Courier New" w:hint="default"/>
      </w:rPr>
    </w:lvl>
    <w:lvl w:ilvl="8" w:tplc="08090005" w:tentative="1">
      <w:start w:val="1"/>
      <w:numFmt w:val="bullet"/>
      <w:lvlText w:val=""/>
      <w:lvlJc w:val="left"/>
      <w:pPr>
        <w:ind w:left="8082" w:hanging="360"/>
      </w:pPr>
      <w:rPr>
        <w:rFonts w:ascii="Wingdings" w:hAnsi="Wingdings" w:hint="default"/>
      </w:rPr>
    </w:lvl>
  </w:abstractNum>
  <w:abstractNum w:abstractNumId="23" w15:restartNumberingAfterBreak="0">
    <w:nsid w:val="50A75160"/>
    <w:multiLevelType w:val="hybridMultilevel"/>
    <w:tmpl w:val="FD485C36"/>
    <w:lvl w:ilvl="0" w:tplc="433A5FF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1570F0"/>
    <w:multiLevelType w:val="hybridMultilevel"/>
    <w:tmpl w:val="D4B811DA"/>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15:restartNumberingAfterBreak="0">
    <w:nsid w:val="5A175DC5"/>
    <w:multiLevelType w:val="hybridMultilevel"/>
    <w:tmpl w:val="44643580"/>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6" w15:restartNumberingAfterBreak="0">
    <w:nsid w:val="662D1DFD"/>
    <w:multiLevelType w:val="hybridMultilevel"/>
    <w:tmpl w:val="5CA2224E"/>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15:restartNumberingAfterBreak="0">
    <w:nsid w:val="681E202F"/>
    <w:multiLevelType w:val="hybridMultilevel"/>
    <w:tmpl w:val="A4F2478C"/>
    <w:lvl w:ilvl="0" w:tplc="B8C6F326">
      <w:start w:val="1"/>
      <w:numFmt w:val="decimal"/>
      <w:lvlText w:val="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6920093"/>
    <w:multiLevelType w:val="hybridMultilevel"/>
    <w:tmpl w:val="8B4E97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79BE35BF"/>
    <w:multiLevelType w:val="multilevel"/>
    <w:tmpl w:val="BD002BCC"/>
    <w:lvl w:ilvl="0">
      <w:start w:val="1"/>
      <w:numFmt w:val="decimal"/>
      <w:lvlText w:val="%1."/>
      <w:lvlJc w:val="left"/>
      <w:pPr>
        <w:ind w:left="1146" w:hanging="720"/>
      </w:pPr>
      <w:rPr>
        <w:rFonts w:hint="default"/>
        <w:b/>
        <w:bCs/>
        <w:i w:val="0"/>
        <w:iCs w:val="0"/>
      </w:rPr>
    </w:lvl>
    <w:lvl w:ilvl="1">
      <w:start w:val="2"/>
      <w:numFmt w:val="decimal"/>
      <w:isLgl/>
      <w:lvlText w:val="%1.%2"/>
      <w:lvlJc w:val="left"/>
      <w:pPr>
        <w:ind w:left="720" w:hanging="360"/>
      </w:pPr>
      <w:rPr>
        <w:rFonts w:hint="default"/>
        <w:sz w:val="20"/>
      </w:rPr>
    </w:lvl>
    <w:lvl w:ilvl="2">
      <w:start w:val="1"/>
      <w:numFmt w:val="decimal"/>
      <w:isLgl/>
      <w:lvlText w:val="%1.%2.%3"/>
      <w:lvlJc w:val="left"/>
      <w:pPr>
        <w:ind w:left="720" w:hanging="36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080" w:hanging="72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440" w:hanging="1080"/>
      </w:pPr>
      <w:rPr>
        <w:rFonts w:hint="default"/>
        <w:sz w:val="20"/>
      </w:rPr>
    </w:lvl>
  </w:abstractNum>
  <w:abstractNum w:abstractNumId="30" w15:restartNumberingAfterBreak="0">
    <w:nsid w:val="7D5E47D6"/>
    <w:multiLevelType w:val="multilevel"/>
    <w:tmpl w:val="B3F42484"/>
    <w:lvl w:ilvl="0">
      <w:start w:val="1"/>
      <w:numFmt w:val="decimal"/>
      <w:lvlText w:val="%1."/>
      <w:lvlJc w:val="left"/>
      <w:pPr>
        <w:ind w:left="1146" w:hanging="720"/>
      </w:pPr>
      <w:rPr>
        <w:rFonts w:hint="default"/>
        <w:b/>
        <w:bCs/>
      </w:rPr>
    </w:lvl>
    <w:lvl w:ilvl="1">
      <w:start w:val="2"/>
      <w:numFmt w:val="decimal"/>
      <w:isLgl/>
      <w:lvlText w:val="%1.%2"/>
      <w:lvlJc w:val="left"/>
      <w:pPr>
        <w:ind w:left="720" w:hanging="360"/>
      </w:pPr>
      <w:rPr>
        <w:rFonts w:hint="default"/>
        <w:sz w:val="20"/>
      </w:rPr>
    </w:lvl>
    <w:lvl w:ilvl="2">
      <w:start w:val="1"/>
      <w:numFmt w:val="decimal"/>
      <w:isLgl/>
      <w:lvlText w:val="%1.%2.%3"/>
      <w:lvlJc w:val="left"/>
      <w:pPr>
        <w:ind w:left="720" w:hanging="36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080" w:hanging="720"/>
      </w:pPr>
      <w:rPr>
        <w:rFonts w:hint="default"/>
        <w:sz w:val="20"/>
      </w:rPr>
    </w:lvl>
    <w:lvl w:ilvl="5">
      <w:start w:val="1"/>
      <w:numFmt w:val="decimal"/>
      <w:isLgl/>
      <w:lvlText w:val="%1.%2.%3.%4.%5.%6"/>
      <w:lvlJc w:val="left"/>
      <w:pPr>
        <w:ind w:left="1080" w:hanging="720"/>
      </w:pPr>
      <w:rPr>
        <w:rFonts w:hint="default"/>
        <w:sz w:val="20"/>
      </w:rPr>
    </w:lvl>
    <w:lvl w:ilvl="6">
      <w:start w:val="1"/>
      <w:numFmt w:val="decimal"/>
      <w:isLgl/>
      <w:lvlText w:val="%1.%2.%3.%4.%5.%6.%7"/>
      <w:lvlJc w:val="left"/>
      <w:pPr>
        <w:ind w:left="1440" w:hanging="1080"/>
      </w:pPr>
      <w:rPr>
        <w:rFonts w:hint="default"/>
        <w:sz w:val="20"/>
      </w:rPr>
    </w:lvl>
    <w:lvl w:ilvl="7">
      <w:start w:val="1"/>
      <w:numFmt w:val="decimal"/>
      <w:isLgl/>
      <w:lvlText w:val="%1.%2.%3.%4.%5.%6.%7.%8"/>
      <w:lvlJc w:val="left"/>
      <w:pPr>
        <w:ind w:left="1440" w:hanging="1080"/>
      </w:pPr>
      <w:rPr>
        <w:rFonts w:hint="default"/>
        <w:sz w:val="20"/>
      </w:rPr>
    </w:lvl>
    <w:lvl w:ilvl="8">
      <w:start w:val="1"/>
      <w:numFmt w:val="decimal"/>
      <w:isLgl/>
      <w:lvlText w:val="%1.%2.%3.%4.%5.%6.%7.%8.%9"/>
      <w:lvlJc w:val="left"/>
      <w:pPr>
        <w:ind w:left="1440" w:hanging="1080"/>
      </w:pPr>
      <w:rPr>
        <w:rFonts w:hint="default"/>
        <w:sz w:val="20"/>
      </w:rPr>
    </w:lvl>
  </w:abstractNum>
  <w:abstractNum w:abstractNumId="31" w15:restartNumberingAfterBreak="0">
    <w:nsid w:val="7E8E6E80"/>
    <w:multiLevelType w:val="hybridMultilevel"/>
    <w:tmpl w:val="0B22574C"/>
    <w:lvl w:ilvl="0" w:tplc="8D94D5BA">
      <w:start w:val="1"/>
      <w:numFmt w:val="decimal"/>
      <w:lvlText w:val="4.%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53107"/>
    <w:multiLevelType w:val="hybridMultilevel"/>
    <w:tmpl w:val="424A91E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941864306">
    <w:abstractNumId w:val="30"/>
  </w:num>
  <w:num w:numId="2" w16cid:durableId="713390219">
    <w:abstractNumId w:val="18"/>
  </w:num>
  <w:num w:numId="3" w16cid:durableId="501241946">
    <w:abstractNumId w:val="12"/>
  </w:num>
  <w:num w:numId="4" w16cid:durableId="340208489">
    <w:abstractNumId w:val="5"/>
  </w:num>
  <w:num w:numId="5" w16cid:durableId="1389501029">
    <w:abstractNumId w:val="23"/>
  </w:num>
  <w:num w:numId="6" w16cid:durableId="813792043">
    <w:abstractNumId w:val="1"/>
  </w:num>
  <w:num w:numId="7" w16cid:durableId="1429305865">
    <w:abstractNumId w:val="3"/>
  </w:num>
  <w:num w:numId="8" w16cid:durableId="1030649500">
    <w:abstractNumId w:val="9"/>
  </w:num>
  <w:num w:numId="9" w16cid:durableId="925112156">
    <w:abstractNumId w:val="14"/>
  </w:num>
  <w:num w:numId="10" w16cid:durableId="611862190">
    <w:abstractNumId w:val="22"/>
  </w:num>
  <w:num w:numId="11" w16cid:durableId="1756592073">
    <w:abstractNumId w:val="11"/>
  </w:num>
  <w:num w:numId="12" w16cid:durableId="1800414221">
    <w:abstractNumId w:val="20"/>
  </w:num>
  <w:num w:numId="13" w16cid:durableId="820542361">
    <w:abstractNumId w:val="27"/>
  </w:num>
  <w:num w:numId="14" w16cid:durableId="115565736">
    <w:abstractNumId w:val="17"/>
  </w:num>
  <w:num w:numId="15" w16cid:durableId="280304225">
    <w:abstractNumId w:val="16"/>
  </w:num>
  <w:num w:numId="16" w16cid:durableId="1277637568">
    <w:abstractNumId w:val="0"/>
  </w:num>
  <w:num w:numId="17" w16cid:durableId="2062828531">
    <w:abstractNumId w:val="31"/>
  </w:num>
  <w:num w:numId="18" w16cid:durableId="1874532473">
    <w:abstractNumId w:val="32"/>
  </w:num>
  <w:num w:numId="19" w16cid:durableId="1991054990">
    <w:abstractNumId w:val="28"/>
  </w:num>
  <w:num w:numId="20" w16cid:durableId="1421830536">
    <w:abstractNumId w:val="21"/>
  </w:num>
  <w:num w:numId="21" w16cid:durableId="403259404">
    <w:abstractNumId w:val="19"/>
  </w:num>
  <w:num w:numId="22" w16cid:durableId="1789081047">
    <w:abstractNumId w:val="15"/>
  </w:num>
  <w:num w:numId="23" w16cid:durableId="2075544689">
    <w:abstractNumId w:val="25"/>
  </w:num>
  <w:num w:numId="24" w16cid:durableId="555435409">
    <w:abstractNumId w:val="7"/>
  </w:num>
  <w:num w:numId="25" w16cid:durableId="852257913">
    <w:abstractNumId w:val="10"/>
  </w:num>
  <w:num w:numId="26" w16cid:durableId="537934040">
    <w:abstractNumId w:val="26"/>
  </w:num>
  <w:num w:numId="27" w16cid:durableId="607784619">
    <w:abstractNumId w:val="24"/>
  </w:num>
  <w:num w:numId="28" w16cid:durableId="1557810951">
    <w:abstractNumId w:val="8"/>
  </w:num>
  <w:num w:numId="29" w16cid:durableId="97068418">
    <w:abstractNumId w:val="13"/>
  </w:num>
  <w:num w:numId="30" w16cid:durableId="848561465">
    <w:abstractNumId w:val="4"/>
  </w:num>
  <w:num w:numId="31" w16cid:durableId="1752310779">
    <w:abstractNumId w:val="6"/>
  </w:num>
  <w:num w:numId="32" w16cid:durableId="1884245449">
    <w:abstractNumId w:val="2"/>
  </w:num>
  <w:num w:numId="33" w16cid:durableId="5366246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zsDA0tzA2NzQ0MjJR0lEKTi0uzszPAykwrwUAjGvXbCwAAAA="/>
  </w:docVars>
  <w:rsids>
    <w:rsidRoot w:val="00704FE2"/>
    <w:rsid w:val="0001191F"/>
    <w:rsid w:val="000220D5"/>
    <w:rsid w:val="00045F4E"/>
    <w:rsid w:val="0005419C"/>
    <w:rsid w:val="00065163"/>
    <w:rsid w:val="0007634C"/>
    <w:rsid w:val="00080A24"/>
    <w:rsid w:val="000E26B7"/>
    <w:rsid w:val="00114659"/>
    <w:rsid w:val="00115001"/>
    <w:rsid w:val="001767BA"/>
    <w:rsid w:val="001A28C6"/>
    <w:rsid w:val="001A4B27"/>
    <w:rsid w:val="001A5058"/>
    <w:rsid w:val="001B5EDD"/>
    <w:rsid w:val="001C3C50"/>
    <w:rsid w:val="001C5EF7"/>
    <w:rsid w:val="001E02C5"/>
    <w:rsid w:val="0021578C"/>
    <w:rsid w:val="002175AA"/>
    <w:rsid w:val="00224526"/>
    <w:rsid w:val="00270575"/>
    <w:rsid w:val="00272E09"/>
    <w:rsid w:val="00294782"/>
    <w:rsid w:val="002C3520"/>
    <w:rsid w:val="002F5F8C"/>
    <w:rsid w:val="00331080"/>
    <w:rsid w:val="00343650"/>
    <w:rsid w:val="0035688E"/>
    <w:rsid w:val="003630BE"/>
    <w:rsid w:val="0038313F"/>
    <w:rsid w:val="003A0B16"/>
    <w:rsid w:val="003C0A62"/>
    <w:rsid w:val="003D32EB"/>
    <w:rsid w:val="0042258F"/>
    <w:rsid w:val="0043728E"/>
    <w:rsid w:val="00444A34"/>
    <w:rsid w:val="00463CBB"/>
    <w:rsid w:val="00480561"/>
    <w:rsid w:val="004817A3"/>
    <w:rsid w:val="00495D6F"/>
    <w:rsid w:val="004B002F"/>
    <w:rsid w:val="004C5814"/>
    <w:rsid w:val="004D66D9"/>
    <w:rsid w:val="00532ED2"/>
    <w:rsid w:val="00537C68"/>
    <w:rsid w:val="0054458F"/>
    <w:rsid w:val="005630D2"/>
    <w:rsid w:val="00574D33"/>
    <w:rsid w:val="005B62CA"/>
    <w:rsid w:val="005B6E59"/>
    <w:rsid w:val="005B7C2D"/>
    <w:rsid w:val="005D2990"/>
    <w:rsid w:val="006659C9"/>
    <w:rsid w:val="00674948"/>
    <w:rsid w:val="006E5B3A"/>
    <w:rsid w:val="006F5735"/>
    <w:rsid w:val="00704FE2"/>
    <w:rsid w:val="00710157"/>
    <w:rsid w:val="00745436"/>
    <w:rsid w:val="0075582F"/>
    <w:rsid w:val="0078347B"/>
    <w:rsid w:val="007919EF"/>
    <w:rsid w:val="00791CEA"/>
    <w:rsid w:val="007E1E59"/>
    <w:rsid w:val="007E2F1A"/>
    <w:rsid w:val="007F4CD1"/>
    <w:rsid w:val="00802FA8"/>
    <w:rsid w:val="00815BEA"/>
    <w:rsid w:val="00820139"/>
    <w:rsid w:val="008426D7"/>
    <w:rsid w:val="0085667E"/>
    <w:rsid w:val="00863980"/>
    <w:rsid w:val="00875019"/>
    <w:rsid w:val="008A5EAB"/>
    <w:rsid w:val="008E0422"/>
    <w:rsid w:val="00920D10"/>
    <w:rsid w:val="0094090D"/>
    <w:rsid w:val="0095521C"/>
    <w:rsid w:val="00981D88"/>
    <w:rsid w:val="00984653"/>
    <w:rsid w:val="00990EF0"/>
    <w:rsid w:val="009937E2"/>
    <w:rsid w:val="009A783C"/>
    <w:rsid w:val="009B0560"/>
    <w:rsid w:val="009C529C"/>
    <w:rsid w:val="009E49F7"/>
    <w:rsid w:val="00A40776"/>
    <w:rsid w:val="00A40DB9"/>
    <w:rsid w:val="00A44607"/>
    <w:rsid w:val="00AB1BDB"/>
    <w:rsid w:val="00AB7302"/>
    <w:rsid w:val="00B4298E"/>
    <w:rsid w:val="00B60211"/>
    <w:rsid w:val="00B67FD3"/>
    <w:rsid w:val="00B74F8C"/>
    <w:rsid w:val="00B82195"/>
    <w:rsid w:val="00BB10F1"/>
    <w:rsid w:val="00BC2DAC"/>
    <w:rsid w:val="00BD5EF9"/>
    <w:rsid w:val="00C023AD"/>
    <w:rsid w:val="00C449DF"/>
    <w:rsid w:val="00C538B1"/>
    <w:rsid w:val="00C63AB1"/>
    <w:rsid w:val="00C74913"/>
    <w:rsid w:val="00C925A1"/>
    <w:rsid w:val="00CC1D26"/>
    <w:rsid w:val="00D2563F"/>
    <w:rsid w:val="00D302B5"/>
    <w:rsid w:val="00D33DD5"/>
    <w:rsid w:val="00D54510"/>
    <w:rsid w:val="00D80D99"/>
    <w:rsid w:val="00DC102C"/>
    <w:rsid w:val="00DF141B"/>
    <w:rsid w:val="00E0642F"/>
    <w:rsid w:val="00E11FB4"/>
    <w:rsid w:val="00E12830"/>
    <w:rsid w:val="00E30524"/>
    <w:rsid w:val="00E50598"/>
    <w:rsid w:val="00E67573"/>
    <w:rsid w:val="00EF2D1A"/>
    <w:rsid w:val="00F36F7D"/>
    <w:rsid w:val="00F52192"/>
    <w:rsid w:val="00F7551E"/>
    <w:rsid w:val="00FA2089"/>
    <w:rsid w:val="00FD777D"/>
    <w:rsid w:val="00FE1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FDCDCF"/>
  <w15:chartTrackingRefBased/>
  <w15:docId w15:val="{A81B8D25-4CD9-4670-A850-412266EB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814"/>
    <w:rPr>
      <w:kern w:val="0"/>
      <w14:ligatures w14:val="none"/>
    </w:rPr>
  </w:style>
  <w:style w:type="paragraph" w:styleId="Heading3">
    <w:name w:val="heading 3"/>
    <w:basedOn w:val="Normal"/>
    <w:next w:val="Normal"/>
    <w:link w:val="Heading3Char"/>
    <w:uiPriority w:val="9"/>
    <w:unhideWhenUsed/>
    <w:qFormat/>
    <w:rsid w:val="007919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C5EF7"/>
    <w:pPr>
      <w:spacing w:after="0" w:line="240" w:lineRule="auto"/>
    </w:pPr>
    <w:rPr>
      <w:sz w:val="20"/>
      <w:szCs w:val="20"/>
    </w:rPr>
  </w:style>
  <w:style w:type="character" w:customStyle="1" w:styleId="FootnoteTextChar">
    <w:name w:val="Footnote Text Char"/>
    <w:basedOn w:val="DefaultParagraphFont"/>
    <w:link w:val="FootnoteText"/>
    <w:uiPriority w:val="99"/>
    <w:rsid w:val="001C5EF7"/>
    <w:rPr>
      <w:kern w:val="0"/>
      <w:sz w:val="20"/>
      <w:szCs w:val="20"/>
      <w14:ligatures w14:val="none"/>
    </w:rPr>
  </w:style>
  <w:style w:type="character" w:styleId="FootnoteReference">
    <w:name w:val="footnote reference"/>
    <w:basedOn w:val="DefaultParagraphFont"/>
    <w:uiPriority w:val="99"/>
    <w:semiHidden/>
    <w:unhideWhenUsed/>
    <w:rsid w:val="001C5EF7"/>
    <w:rPr>
      <w:vertAlign w:val="superscript"/>
    </w:rPr>
  </w:style>
  <w:style w:type="paragraph" w:styleId="ListParagraph">
    <w:name w:val="List Paragraph"/>
    <w:basedOn w:val="Normal"/>
    <w:uiPriority w:val="34"/>
    <w:qFormat/>
    <w:rsid w:val="001C5EF7"/>
    <w:pPr>
      <w:ind w:left="720"/>
      <w:contextualSpacing/>
    </w:pPr>
  </w:style>
  <w:style w:type="character" w:styleId="CommentReference">
    <w:name w:val="annotation reference"/>
    <w:basedOn w:val="DefaultParagraphFont"/>
    <w:uiPriority w:val="99"/>
    <w:semiHidden/>
    <w:unhideWhenUsed/>
    <w:rsid w:val="00FE180B"/>
    <w:rPr>
      <w:sz w:val="16"/>
      <w:szCs w:val="16"/>
    </w:rPr>
  </w:style>
  <w:style w:type="paragraph" w:styleId="CommentText">
    <w:name w:val="annotation text"/>
    <w:basedOn w:val="Normal"/>
    <w:link w:val="CommentTextChar"/>
    <w:uiPriority w:val="99"/>
    <w:unhideWhenUsed/>
    <w:rsid w:val="00FE180B"/>
    <w:pPr>
      <w:spacing w:line="240" w:lineRule="auto"/>
    </w:pPr>
    <w:rPr>
      <w:sz w:val="20"/>
      <w:szCs w:val="20"/>
    </w:rPr>
  </w:style>
  <w:style w:type="character" w:customStyle="1" w:styleId="CommentTextChar">
    <w:name w:val="Comment Text Char"/>
    <w:basedOn w:val="DefaultParagraphFont"/>
    <w:link w:val="CommentText"/>
    <w:uiPriority w:val="99"/>
    <w:rsid w:val="00FE180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E180B"/>
    <w:rPr>
      <w:b/>
      <w:bCs/>
    </w:rPr>
  </w:style>
  <w:style w:type="character" w:customStyle="1" w:styleId="CommentSubjectChar">
    <w:name w:val="Comment Subject Char"/>
    <w:basedOn w:val="CommentTextChar"/>
    <w:link w:val="CommentSubject"/>
    <w:uiPriority w:val="99"/>
    <w:semiHidden/>
    <w:rsid w:val="00FE180B"/>
    <w:rPr>
      <w:b/>
      <w:bCs/>
      <w:kern w:val="0"/>
      <w:sz w:val="20"/>
      <w:szCs w:val="20"/>
      <w14:ligatures w14:val="none"/>
    </w:rPr>
  </w:style>
  <w:style w:type="paragraph" w:styleId="Caption">
    <w:name w:val="caption"/>
    <w:next w:val="Normal"/>
    <w:qFormat/>
    <w:rsid w:val="001E02C5"/>
    <w:pPr>
      <w:tabs>
        <w:tab w:val="left" w:pos="1418"/>
      </w:tabs>
      <w:spacing w:before="120" w:after="120" w:line="360" w:lineRule="auto"/>
      <w:ind w:left="1134" w:hanging="1134"/>
    </w:pPr>
    <w:rPr>
      <w:rFonts w:ascii="Calibri" w:eastAsia="Times New Roman" w:hAnsi="Calibri" w:cs="Times New Roman"/>
      <w:kern w:val="0"/>
      <w:szCs w:val="26"/>
      <w14:ligatures w14:val="none"/>
    </w:rPr>
  </w:style>
  <w:style w:type="character" w:customStyle="1" w:styleId="Heading3Char">
    <w:name w:val="Heading 3 Char"/>
    <w:basedOn w:val="DefaultParagraphFont"/>
    <w:link w:val="Heading3"/>
    <w:uiPriority w:val="9"/>
    <w:rsid w:val="007919EF"/>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semiHidden/>
    <w:unhideWhenUsed/>
    <w:rsid w:val="00802F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76009">
      <w:bodyDiv w:val="1"/>
      <w:marLeft w:val="0"/>
      <w:marRight w:val="0"/>
      <w:marTop w:val="0"/>
      <w:marBottom w:val="0"/>
      <w:divBdr>
        <w:top w:val="none" w:sz="0" w:space="0" w:color="auto"/>
        <w:left w:val="none" w:sz="0" w:space="0" w:color="auto"/>
        <w:bottom w:val="none" w:sz="0" w:space="0" w:color="auto"/>
        <w:right w:val="none" w:sz="0" w:space="0" w:color="auto"/>
      </w:divBdr>
    </w:div>
    <w:div w:id="1378361377">
      <w:bodyDiv w:val="1"/>
      <w:marLeft w:val="0"/>
      <w:marRight w:val="0"/>
      <w:marTop w:val="0"/>
      <w:marBottom w:val="0"/>
      <w:divBdr>
        <w:top w:val="none" w:sz="0" w:space="0" w:color="auto"/>
        <w:left w:val="none" w:sz="0" w:space="0" w:color="auto"/>
        <w:bottom w:val="none" w:sz="0" w:space="0" w:color="auto"/>
        <w:right w:val="none" w:sz="0" w:space="0" w:color="auto"/>
      </w:divBdr>
    </w:div>
    <w:div w:id="14169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915778/MSIS43_Intact_Stability_R05.20.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6FCF5-E1DD-4613-8D42-90EF53C3F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2420</TotalTime>
  <Pages>24</Pages>
  <Words>10257</Words>
  <Characters>58471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Tzovaras</dc:creator>
  <cp:keywords/>
  <dc:description/>
  <cp:lastModifiedBy>ΠΑΝΑΓΙΩΤΗΣ ΤΖΟΒΑΡΑΣ</cp:lastModifiedBy>
  <cp:revision>46</cp:revision>
  <dcterms:created xsi:type="dcterms:W3CDTF">2023-10-24T07:36:00Z</dcterms:created>
  <dcterms:modified xsi:type="dcterms:W3CDTF">2024-04-23T16:37:00Z</dcterms:modified>
</cp:coreProperties>
</file>