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A4952" w14:textId="0074E228" w:rsidR="00193009" w:rsidRPr="00E8046B" w:rsidRDefault="00000000" w:rsidP="004220C3">
      <w:pPr>
        <w:pStyle w:val="Title"/>
      </w:pPr>
      <w:r>
        <w:t>Core outcome sets for</w:t>
      </w:r>
      <w:r w:rsidR="00996B48">
        <w:t xml:space="preserve"> trials</w:t>
      </w:r>
      <w:r>
        <w:t xml:space="preserve"> of interventions to prevent and </w:t>
      </w:r>
      <w:r w:rsidR="00996B48">
        <w:t xml:space="preserve">to </w:t>
      </w:r>
      <w:r>
        <w:t>treat multimorbidity</w:t>
      </w:r>
      <w:r w:rsidR="00DD000F">
        <w:t xml:space="preserve"> in adult</w:t>
      </w:r>
      <w:r w:rsidR="002729FE">
        <w:t>s</w:t>
      </w:r>
      <w:r>
        <w:t xml:space="preserve"> in low- and middle-income countries: the COSMOS </w:t>
      </w:r>
      <w:r w:rsidR="00210840">
        <w:t>study.</w:t>
      </w:r>
      <w:r>
        <w:t xml:space="preserve"> </w:t>
      </w:r>
    </w:p>
    <w:p w14:paraId="169E3DFF" w14:textId="77777777" w:rsidR="00762B44" w:rsidRDefault="00762B44" w:rsidP="00762B44">
      <w:pPr>
        <w:pStyle w:val="Heading1"/>
      </w:pPr>
      <w:r>
        <w:t>TITLE PAGE</w:t>
      </w:r>
    </w:p>
    <w:p w14:paraId="4FBD0E17" w14:textId="77777777" w:rsidR="00762B44" w:rsidRPr="007B7DA0" w:rsidRDefault="00762B44" w:rsidP="00762B44">
      <w:pPr>
        <w:pStyle w:val="Heading2"/>
      </w:pPr>
      <w:r w:rsidRPr="007B7DA0">
        <w:t xml:space="preserve">Authors </w:t>
      </w:r>
    </w:p>
    <w:p w14:paraId="22D279E0" w14:textId="66F869CB" w:rsidR="00762B44" w:rsidRPr="00762B44" w:rsidRDefault="00762B44" w:rsidP="00762B44">
      <w:pPr>
        <w:pStyle w:val="ListParagraph"/>
        <w:numPr>
          <w:ilvl w:val="0"/>
          <w:numId w:val="29"/>
        </w:numPr>
        <w:rPr>
          <w:rFonts w:ascii="Times New Roman" w:hAnsi="Times New Roman" w:cs="Times New Roman"/>
          <w:sz w:val="24"/>
          <w:szCs w:val="24"/>
        </w:rPr>
      </w:pPr>
      <w:bookmarkStart w:id="0" w:name="_Hlk155021081"/>
      <w:r w:rsidRPr="00762B44">
        <w:rPr>
          <w:rFonts w:ascii="Times New Roman" w:hAnsi="Times New Roman" w:cs="Times New Roman"/>
          <w:sz w:val="24"/>
          <w:szCs w:val="24"/>
        </w:rPr>
        <w:t>Aishwarya Lakshmi Vidyasagaran* (</w:t>
      </w:r>
      <w:hyperlink r:id="rId9" w:history="1">
        <w:r w:rsidRPr="00762B44">
          <w:rPr>
            <w:rStyle w:val="Hyperlink"/>
            <w:rFonts w:ascii="Times New Roman" w:hAnsi="Times New Roman" w:cs="Times New Roman"/>
            <w:sz w:val="24"/>
            <w:szCs w:val="24"/>
          </w:rPr>
          <w:t>aishwarya.vidyasagaran@york.ac.uk</w:t>
        </w:r>
      </w:hyperlink>
      <w:r w:rsidRPr="00762B44">
        <w:rPr>
          <w:rFonts w:ascii="Times New Roman" w:hAnsi="Times New Roman" w:cs="Times New Roman"/>
          <w:sz w:val="24"/>
          <w:szCs w:val="24"/>
        </w:rPr>
        <w:t>)</w:t>
      </w:r>
    </w:p>
    <w:p w14:paraId="7F9A40F7"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Department of Health Sciences, University of York, York, UK (ORCID: 0000-0002-9858-0685)</w:t>
      </w:r>
    </w:p>
    <w:p w14:paraId="5BBB4594" w14:textId="5F17154C"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Rubab Ayesha</w:t>
      </w:r>
    </w:p>
    <w:p w14:paraId="3A6936BA"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Institute of Psychiatry, Rawalpindi Medical University, Rawalpindi, Pakistan</w:t>
      </w:r>
    </w:p>
    <w:p w14:paraId="71654FFD"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Foundation University School of Science and Technology (FUSST), Rawalpindi, Pakistan</w:t>
      </w:r>
    </w:p>
    <w:p w14:paraId="56BA959E" w14:textId="1A2D8763"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Jan R Boehnke</w:t>
      </w:r>
    </w:p>
    <w:p w14:paraId="4F0AC037"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School of Health Sciences, University of Dundee, Dundee, UK</w:t>
      </w:r>
    </w:p>
    <w:p w14:paraId="6A7CD472"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Department of Health Sciences, University of York, York, UK</w:t>
      </w:r>
    </w:p>
    <w:p w14:paraId="51EF0AC8" w14:textId="67E1D324" w:rsidR="00762B44" w:rsidRPr="00762B44" w:rsidRDefault="00762B44" w:rsidP="00762B44">
      <w:pPr>
        <w:pStyle w:val="ListParagraph"/>
        <w:numPr>
          <w:ilvl w:val="0"/>
          <w:numId w:val="29"/>
        </w:numPr>
        <w:rPr>
          <w:rFonts w:ascii="Times New Roman" w:hAnsi="Times New Roman" w:cs="Times New Roman"/>
          <w:sz w:val="24"/>
          <w:szCs w:val="24"/>
        </w:rPr>
      </w:pPr>
      <w:bookmarkStart w:id="1" w:name="_Hlk155030634"/>
      <w:r w:rsidRPr="00762B44">
        <w:rPr>
          <w:rFonts w:ascii="Times New Roman" w:hAnsi="Times New Roman" w:cs="Times New Roman"/>
          <w:sz w:val="24"/>
          <w:szCs w:val="24"/>
        </w:rPr>
        <w:t>Jamie Kirkham</w:t>
      </w:r>
    </w:p>
    <w:p w14:paraId="5A7D6DAD"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Centre for Biostatistics, The University of Manchester, Manchester, UK</w:t>
      </w:r>
    </w:p>
    <w:p w14:paraId="18E56994"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 xml:space="preserve">Manchester Academic Health Science Centre, Manchester, UK </w:t>
      </w:r>
    </w:p>
    <w:p w14:paraId="3410238A" w14:textId="11D7B1B4"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Louise Rose</w:t>
      </w:r>
    </w:p>
    <w:p w14:paraId="6A3037A0"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Faculty of Nursing, Midwifery and Palliative Care, King’s College London, London, UK</w:t>
      </w:r>
    </w:p>
    <w:p w14:paraId="56D2F4CD" w14:textId="069751EB"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John R Hurst</w:t>
      </w:r>
    </w:p>
    <w:p w14:paraId="76064A17"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 xml:space="preserve">UCL Respiratory, University College London, London, UK (ORCID: 0000-0002-7246-6040) </w:t>
      </w:r>
    </w:p>
    <w:p w14:paraId="6A554A97" w14:textId="076B4DD6"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J Jaime Miranda</w:t>
      </w:r>
    </w:p>
    <w:p w14:paraId="651B74F8" w14:textId="77777777" w:rsidR="00762B44" w:rsidRPr="00762B44" w:rsidRDefault="00762B44" w:rsidP="00762B44">
      <w:pPr>
        <w:pStyle w:val="ListParagraph"/>
        <w:numPr>
          <w:ilvl w:val="1"/>
          <w:numId w:val="29"/>
        </w:numPr>
        <w:rPr>
          <w:rFonts w:ascii="Times New Roman" w:hAnsi="Times New Roman" w:cs="Times New Roman"/>
          <w:sz w:val="24"/>
          <w:szCs w:val="24"/>
        </w:rPr>
      </w:pPr>
      <w:bookmarkStart w:id="2" w:name="_Hlk155194033"/>
      <w:r w:rsidRPr="00762B44">
        <w:rPr>
          <w:rFonts w:ascii="Times New Roman" w:hAnsi="Times New Roman" w:cs="Times New Roman"/>
          <w:sz w:val="24"/>
          <w:szCs w:val="24"/>
        </w:rPr>
        <w:t xml:space="preserve">CRONICAS </w:t>
      </w:r>
      <w:proofErr w:type="spellStart"/>
      <w:r w:rsidRPr="00762B44">
        <w:rPr>
          <w:rFonts w:ascii="Times New Roman" w:hAnsi="Times New Roman" w:cs="Times New Roman"/>
          <w:sz w:val="24"/>
          <w:szCs w:val="24"/>
        </w:rPr>
        <w:t>Center</w:t>
      </w:r>
      <w:proofErr w:type="spellEnd"/>
      <w:r w:rsidRPr="00762B44">
        <w:rPr>
          <w:rFonts w:ascii="Times New Roman" w:hAnsi="Times New Roman" w:cs="Times New Roman"/>
          <w:sz w:val="24"/>
          <w:szCs w:val="24"/>
        </w:rPr>
        <w:t xml:space="preserve"> of Excellence in Chronic Diseases, Universidad Peruana Cayetano Heredia, Lima, Peru</w:t>
      </w:r>
    </w:p>
    <w:p w14:paraId="6963406F"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Sydney School of Public Health, Faculty of Medicine and Health, University of Sydney, Camperdown, NSW, Australia</w:t>
      </w:r>
      <w:bookmarkEnd w:id="2"/>
    </w:p>
    <w:bookmarkEnd w:id="1"/>
    <w:p w14:paraId="1FABC335" w14:textId="4B9EA16F"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 xml:space="preserve">Rusham Zahra Rana </w:t>
      </w:r>
    </w:p>
    <w:p w14:paraId="1B6C9CC7"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The Healing Triad, Pakistan</w:t>
      </w:r>
    </w:p>
    <w:p w14:paraId="30C72D93" w14:textId="48DBB12D" w:rsidR="00762B44" w:rsidRPr="00762B44" w:rsidRDefault="00762B44" w:rsidP="00762B44">
      <w:pPr>
        <w:pStyle w:val="ListParagraph"/>
        <w:numPr>
          <w:ilvl w:val="0"/>
          <w:numId w:val="29"/>
        </w:numPr>
        <w:rPr>
          <w:rFonts w:ascii="Times New Roman" w:hAnsi="Times New Roman" w:cs="Times New Roman"/>
          <w:sz w:val="24"/>
          <w:szCs w:val="24"/>
        </w:rPr>
      </w:pPr>
      <w:bookmarkStart w:id="3" w:name="_Hlk155030726"/>
      <w:r w:rsidRPr="00762B44">
        <w:rPr>
          <w:rFonts w:ascii="Times New Roman" w:hAnsi="Times New Roman" w:cs="Times New Roman"/>
          <w:sz w:val="24"/>
          <w:szCs w:val="24"/>
        </w:rPr>
        <w:t xml:space="preserve">Rajesh </w:t>
      </w:r>
      <w:proofErr w:type="spellStart"/>
      <w:r w:rsidRPr="00762B44">
        <w:rPr>
          <w:rFonts w:ascii="Times New Roman" w:hAnsi="Times New Roman" w:cs="Times New Roman"/>
          <w:sz w:val="24"/>
          <w:szCs w:val="24"/>
        </w:rPr>
        <w:t>Vedanthan</w:t>
      </w:r>
      <w:bookmarkEnd w:id="3"/>
      <w:proofErr w:type="spellEnd"/>
    </w:p>
    <w:p w14:paraId="642C2B7B"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Section for Global Health, Department of Population Health, NYU Grossman School of Medicine, New York, USA</w:t>
      </w:r>
    </w:p>
    <w:p w14:paraId="0D8CE7AD" w14:textId="72E3828B"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Mehreen Riaz Faisal</w:t>
      </w:r>
    </w:p>
    <w:bookmarkEnd w:id="0"/>
    <w:p w14:paraId="71A09117"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Department of Health Sciences, University of York, York, UK</w:t>
      </w:r>
    </w:p>
    <w:p w14:paraId="37EB16DE" w14:textId="0D073014"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 xml:space="preserve">Saima Afaq </w:t>
      </w:r>
    </w:p>
    <w:p w14:paraId="50D911B2"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Institute of Public health and Social Sciences, Khyber Medical University, Pakistan</w:t>
      </w:r>
    </w:p>
    <w:p w14:paraId="3288CBB5" w14:textId="119BF22F"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 xml:space="preserve">Gina Agarwal </w:t>
      </w:r>
    </w:p>
    <w:p w14:paraId="44FBA3C3"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 xml:space="preserve">McMaster University, Canada </w:t>
      </w:r>
    </w:p>
    <w:p w14:paraId="04C654D9" w14:textId="17FB928C"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lastRenderedPageBreak/>
        <w:t xml:space="preserve">Carlos A Aguilar-Salinas </w:t>
      </w:r>
    </w:p>
    <w:p w14:paraId="47B1B69D"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 xml:space="preserve">Division of Nutrition, </w:t>
      </w:r>
      <w:bookmarkStart w:id="4" w:name="_Hlk155192568"/>
      <w:r w:rsidRPr="00762B44">
        <w:rPr>
          <w:rFonts w:ascii="Times New Roman" w:hAnsi="Times New Roman" w:cs="Times New Roman"/>
          <w:sz w:val="24"/>
          <w:szCs w:val="24"/>
        </w:rPr>
        <w:t xml:space="preserve">Instituto Nacional de </w:t>
      </w:r>
      <w:proofErr w:type="spellStart"/>
      <w:r w:rsidRPr="00762B44">
        <w:rPr>
          <w:rFonts w:ascii="Times New Roman" w:hAnsi="Times New Roman" w:cs="Times New Roman"/>
          <w:sz w:val="24"/>
          <w:szCs w:val="24"/>
        </w:rPr>
        <w:t>Ciencias</w:t>
      </w:r>
      <w:proofErr w:type="spellEnd"/>
      <w:r w:rsidRPr="00762B44">
        <w:rPr>
          <w:rFonts w:ascii="Times New Roman" w:hAnsi="Times New Roman" w:cs="Times New Roman"/>
          <w:sz w:val="24"/>
          <w:szCs w:val="24"/>
        </w:rPr>
        <w:t xml:space="preserve"> </w:t>
      </w:r>
      <w:proofErr w:type="spellStart"/>
      <w:r w:rsidRPr="00762B44">
        <w:rPr>
          <w:rFonts w:ascii="Times New Roman" w:hAnsi="Times New Roman" w:cs="Times New Roman"/>
          <w:sz w:val="24"/>
          <w:szCs w:val="24"/>
        </w:rPr>
        <w:t>Medicas</w:t>
      </w:r>
      <w:proofErr w:type="spellEnd"/>
      <w:r w:rsidRPr="00762B44">
        <w:rPr>
          <w:rFonts w:ascii="Times New Roman" w:hAnsi="Times New Roman" w:cs="Times New Roman"/>
          <w:sz w:val="24"/>
          <w:szCs w:val="24"/>
        </w:rPr>
        <w:t xml:space="preserve"> y </w:t>
      </w:r>
      <w:proofErr w:type="spellStart"/>
      <w:r w:rsidRPr="00762B44">
        <w:rPr>
          <w:rFonts w:ascii="Times New Roman" w:hAnsi="Times New Roman" w:cs="Times New Roman"/>
          <w:sz w:val="24"/>
          <w:szCs w:val="24"/>
        </w:rPr>
        <w:t>Nutricion</w:t>
      </w:r>
      <w:proofErr w:type="spellEnd"/>
      <w:r w:rsidRPr="00762B44">
        <w:rPr>
          <w:rFonts w:ascii="Times New Roman" w:hAnsi="Times New Roman" w:cs="Times New Roman"/>
          <w:sz w:val="24"/>
          <w:szCs w:val="24"/>
        </w:rPr>
        <w:t>, Mexico</w:t>
      </w:r>
    </w:p>
    <w:bookmarkEnd w:id="4"/>
    <w:p w14:paraId="07B77E34" w14:textId="47FFBA21"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 xml:space="preserve">Kingsley </w:t>
      </w:r>
      <w:proofErr w:type="spellStart"/>
      <w:r w:rsidRPr="00762B44">
        <w:rPr>
          <w:rFonts w:ascii="Times New Roman" w:hAnsi="Times New Roman" w:cs="Times New Roman"/>
          <w:sz w:val="24"/>
          <w:szCs w:val="24"/>
        </w:rPr>
        <w:t>Akinroye</w:t>
      </w:r>
      <w:proofErr w:type="spellEnd"/>
      <w:r w:rsidRPr="00762B44">
        <w:rPr>
          <w:rFonts w:ascii="Times New Roman" w:hAnsi="Times New Roman" w:cs="Times New Roman"/>
          <w:sz w:val="24"/>
          <w:szCs w:val="24"/>
        </w:rPr>
        <w:t xml:space="preserve"> </w:t>
      </w:r>
    </w:p>
    <w:p w14:paraId="25714A36" w14:textId="77777777" w:rsidR="00762B44" w:rsidRPr="00762B44" w:rsidRDefault="00762B44" w:rsidP="00762B44">
      <w:pPr>
        <w:pStyle w:val="ListParagraph"/>
        <w:numPr>
          <w:ilvl w:val="1"/>
          <w:numId w:val="29"/>
        </w:numPr>
        <w:rPr>
          <w:rFonts w:ascii="Times New Roman" w:hAnsi="Times New Roman" w:cs="Times New Roman"/>
          <w:sz w:val="24"/>
          <w:szCs w:val="24"/>
        </w:rPr>
      </w:pPr>
      <w:bookmarkStart w:id="5" w:name="_Hlk155200569"/>
      <w:r w:rsidRPr="00762B44">
        <w:rPr>
          <w:rFonts w:ascii="Times New Roman" w:hAnsi="Times New Roman" w:cs="Times New Roman"/>
          <w:sz w:val="24"/>
          <w:szCs w:val="24"/>
        </w:rPr>
        <w:t>Nigerian Heart Foundation, Nigeria</w:t>
      </w:r>
    </w:p>
    <w:bookmarkEnd w:id="5"/>
    <w:p w14:paraId="0638D1BD" w14:textId="143941CF"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 xml:space="preserve">Rufus Olusola Akinyemi </w:t>
      </w:r>
    </w:p>
    <w:p w14:paraId="4CD2E426"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Neuroscience and Ageing Research Unit, Institute for Advanced Medical Research and Training, College of Medicine, University of Ibadan, Nigeria</w:t>
      </w:r>
    </w:p>
    <w:p w14:paraId="51877140" w14:textId="087B72B3"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Syed Rahmat Ali</w:t>
      </w:r>
    </w:p>
    <w:p w14:paraId="54109039"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Khyber Medical University (KMU), Peshawar, Pakistan</w:t>
      </w:r>
    </w:p>
    <w:p w14:paraId="1A79AABC" w14:textId="6EE95FCF"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 xml:space="preserve">Rabeea Aman </w:t>
      </w:r>
    </w:p>
    <w:p w14:paraId="4897A179"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Foundation University Islamabad, Islamabad, Pakistan</w:t>
      </w:r>
    </w:p>
    <w:p w14:paraId="7C1A7B1E" w14:textId="57882651"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Cecilia Anza</w:t>
      </w:r>
      <w:r w:rsidR="002412CC">
        <w:rPr>
          <w:rFonts w:ascii="Times New Roman" w:hAnsi="Times New Roman" w:cs="Times New Roman"/>
          <w:sz w:val="24"/>
          <w:szCs w:val="24"/>
        </w:rPr>
        <w:t>-</w:t>
      </w:r>
      <w:r w:rsidRPr="00762B44">
        <w:rPr>
          <w:rFonts w:ascii="Times New Roman" w:hAnsi="Times New Roman" w:cs="Times New Roman"/>
          <w:sz w:val="24"/>
          <w:szCs w:val="24"/>
        </w:rPr>
        <w:t xml:space="preserve">Ramirez </w:t>
      </w:r>
    </w:p>
    <w:p w14:paraId="1EF217C6"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CRONICAS Centre of Excellence in Chronic Diseases, Universidad Peruana Cayetano Heredia, Peru</w:t>
      </w:r>
    </w:p>
    <w:p w14:paraId="4886D3BB" w14:textId="11B3036D" w:rsidR="00762B44" w:rsidRPr="00762B44" w:rsidRDefault="00762B44" w:rsidP="00762B44">
      <w:pPr>
        <w:pStyle w:val="ListParagraph"/>
        <w:numPr>
          <w:ilvl w:val="0"/>
          <w:numId w:val="29"/>
        </w:numPr>
        <w:rPr>
          <w:rFonts w:ascii="Times New Roman" w:hAnsi="Times New Roman" w:cs="Times New Roman"/>
          <w:sz w:val="24"/>
          <w:szCs w:val="24"/>
        </w:rPr>
      </w:pPr>
      <w:proofErr w:type="spellStart"/>
      <w:r w:rsidRPr="00762B44">
        <w:rPr>
          <w:rFonts w:ascii="Times New Roman" w:hAnsi="Times New Roman" w:cs="Times New Roman"/>
          <w:sz w:val="24"/>
          <w:szCs w:val="24"/>
        </w:rPr>
        <w:t>Koralagamage</w:t>
      </w:r>
      <w:proofErr w:type="spellEnd"/>
      <w:r w:rsidRPr="00762B44">
        <w:rPr>
          <w:rFonts w:ascii="Times New Roman" w:hAnsi="Times New Roman" w:cs="Times New Roman"/>
          <w:sz w:val="24"/>
          <w:szCs w:val="24"/>
        </w:rPr>
        <w:t xml:space="preserve"> </w:t>
      </w:r>
      <w:proofErr w:type="spellStart"/>
      <w:r w:rsidRPr="00762B44">
        <w:rPr>
          <w:rFonts w:ascii="Times New Roman" w:hAnsi="Times New Roman" w:cs="Times New Roman"/>
          <w:sz w:val="24"/>
          <w:szCs w:val="24"/>
        </w:rPr>
        <w:t>Kavindu</w:t>
      </w:r>
      <w:proofErr w:type="spellEnd"/>
      <w:r w:rsidRPr="00762B44">
        <w:rPr>
          <w:rFonts w:ascii="Times New Roman" w:hAnsi="Times New Roman" w:cs="Times New Roman"/>
          <w:sz w:val="24"/>
          <w:szCs w:val="24"/>
        </w:rPr>
        <w:t xml:space="preserve"> Appuhamy </w:t>
      </w:r>
    </w:p>
    <w:p w14:paraId="77758DBD" w14:textId="77777777" w:rsidR="00762B44" w:rsidRPr="00762B44" w:rsidRDefault="00762B44" w:rsidP="00762B44">
      <w:pPr>
        <w:pStyle w:val="ListParagraph"/>
        <w:numPr>
          <w:ilvl w:val="1"/>
          <w:numId w:val="29"/>
        </w:numPr>
        <w:rPr>
          <w:rFonts w:ascii="Times New Roman" w:hAnsi="Times New Roman" w:cs="Times New Roman"/>
          <w:sz w:val="24"/>
          <w:szCs w:val="24"/>
        </w:rPr>
      </w:pPr>
      <w:bookmarkStart w:id="6" w:name="_Hlk155177766"/>
      <w:r w:rsidRPr="00762B44">
        <w:rPr>
          <w:rFonts w:ascii="Times New Roman" w:hAnsi="Times New Roman" w:cs="Times New Roman"/>
          <w:sz w:val="24"/>
          <w:szCs w:val="24"/>
        </w:rPr>
        <w:t>Department of Health Sciences, University of York, York, UK</w:t>
      </w:r>
    </w:p>
    <w:bookmarkEnd w:id="6"/>
    <w:p w14:paraId="73CB7F92" w14:textId="462048D7"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 xml:space="preserve">Se-Sergio </w:t>
      </w:r>
      <w:proofErr w:type="spellStart"/>
      <w:r w:rsidRPr="00762B44">
        <w:rPr>
          <w:rFonts w:ascii="Times New Roman" w:hAnsi="Times New Roman" w:cs="Times New Roman"/>
          <w:sz w:val="24"/>
          <w:szCs w:val="24"/>
        </w:rPr>
        <w:t>Baldew</w:t>
      </w:r>
      <w:proofErr w:type="spellEnd"/>
    </w:p>
    <w:p w14:paraId="60EA043D"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Department of Physical Therapy, University of Suriname, Suriname</w:t>
      </w:r>
    </w:p>
    <w:p w14:paraId="0CB19046" w14:textId="5DD6EE63"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 xml:space="preserve">Corrado </w:t>
      </w:r>
      <w:proofErr w:type="spellStart"/>
      <w:r w:rsidRPr="00762B44">
        <w:rPr>
          <w:rFonts w:ascii="Times New Roman" w:hAnsi="Times New Roman" w:cs="Times New Roman"/>
          <w:sz w:val="24"/>
          <w:szCs w:val="24"/>
        </w:rPr>
        <w:t>Barbui</w:t>
      </w:r>
      <w:proofErr w:type="spellEnd"/>
    </w:p>
    <w:p w14:paraId="12F8876D"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WHO Collaborating Centre for Research and Training in Mental Health and Service Evaluation, Department of Neuroscience, Biomedicine and Movement Sciences, Section of Psychiatry, University of Verona, Italy</w:t>
      </w:r>
    </w:p>
    <w:p w14:paraId="3E3DFCA6" w14:textId="78DDB4DF" w:rsidR="0058150B" w:rsidRPr="00762B44" w:rsidRDefault="0058150B" w:rsidP="0058150B">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Sandro Rogerio Rodrigues Batista</w:t>
      </w:r>
    </w:p>
    <w:p w14:paraId="6B124325" w14:textId="77777777" w:rsidR="0058150B" w:rsidRPr="00762B44" w:rsidRDefault="0058150B" w:rsidP="0058150B">
      <w:pPr>
        <w:pStyle w:val="ListParagraph"/>
        <w:numPr>
          <w:ilvl w:val="1"/>
          <w:numId w:val="29"/>
        </w:numPr>
        <w:rPr>
          <w:rFonts w:ascii="Times New Roman" w:hAnsi="Times New Roman" w:cs="Times New Roman"/>
          <w:sz w:val="24"/>
          <w:szCs w:val="24"/>
        </w:rPr>
      </w:pPr>
      <w:proofErr w:type="spellStart"/>
      <w:r w:rsidRPr="00762B44">
        <w:rPr>
          <w:rFonts w:ascii="Times New Roman" w:hAnsi="Times New Roman" w:cs="Times New Roman"/>
          <w:sz w:val="24"/>
          <w:szCs w:val="24"/>
        </w:rPr>
        <w:t>Universidade</w:t>
      </w:r>
      <w:proofErr w:type="spellEnd"/>
      <w:r w:rsidRPr="00762B44">
        <w:rPr>
          <w:rFonts w:ascii="Times New Roman" w:hAnsi="Times New Roman" w:cs="Times New Roman"/>
          <w:sz w:val="24"/>
          <w:szCs w:val="24"/>
        </w:rPr>
        <w:t xml:space="preserve"> Federal de Goiás, Family Medicine and Primary Health Care Unit, Brazil</w:t>
      </w:r>
    </w:p>
    <w:p w14:paraId="0C8668A6" w14:textId="1C9F8118"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 xml:space="preserve">María del Carmen Caamaño </w:t>
      </w:r>
    </w:p>
    <w:p w14:paraId="1B696C58"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 xml:space="preserve">School of Natural Sciences, Universidad </w:t>
      </w:r>
      <w:proofErr w:type="spellStart"/>
      <w:r w:rsidRPr="00762B44">
        <w:rPr>
          <w:rFonts w:ascii="Times New Roman" w:hAnsi="Times New Roman" w:cs="Times New Roman"/>
          <w:sz w:val="24"/>
          <w:szCs w:val="24"/>
        </w:rPr>
        <w:t>Autónoma</w:t>
      </w:r>
      <w:proofErr w:type="spellEnd"/>
      <w:r w:rsidRPr="00762B44">
        <w:rPr>
          <w:rFonts w:ascii="Times New Roman" w:hAnsi="Times New Roman" w:cs="Times New Roman"/>
          <w:sz w:val="24"/>
          <w:szCs w:val="24"/>
        </w:rPr>
        <w:t xml:space="preserve"> de Querétaro, Mexico</w:t>
      </w:r>
    </w:p>
    <w:p w14:paraId="4C2B0DEA" w14:textId="77952373" w:rsidR="00720B34" w:rsidRPr="00762B44" w:rsidRDefault="00720B34" w:rsidP="00720B34">
      <w:pPr>
        <w:pStyle w:val="ListParagraph"/>
        <w:numPr>
          <w:ilvl w:val="0"/>
          <w:numId w:val="29"/>
        </w:numPr>
        <w:rPr>
          <w:rFonts w:ascii="Times New Roman" w:hAnsi="Times New Roman" w:cs="Times New Roman"/>
          <w:sz w:val="24"/>
          <w:szCs w:val="24"/>
        </w:rPr>
      </w:pPr>
      <w:proofErr w:type="spellStart"/>
      <w:r w:rsidRPr="00762B44">
        <w:rPr>
          <w:rFonts w:ascii="Times New Roman" w:hAnsi="Times New Roman" w:cs="Times New Roman"/>
          <w:sz w:val="24"/>
          <w:szCs w:val="24"/>
        </w:rPr>
        <w:t>Asiful</w:t>
      </w:r>
      <w:proofErr w:type="spellEnd"/>
      <w:r w:rsidRPr="00762B44">
        <w:rPr>
          <w:rFonts w:ascii="Times New Roman" w:hAnsi="Times New Roman" w:cs="Times New Roman"/>
          <w:sz w:val="24"/>
          <w:szCs w:val="24"/>
        </w:rPr>
        <w:t xml:space="preserve"> Haidar </w:t>
      </w:r>
      <w:r w:rsidRPr="00C00633">
        <w:rPr>
          <w:rFonts w:ascii="Times New Roman" w:hAnsi="Times New Roman" w:cs="Times New Roman"/>
          <w:sz w:val="24"/>
          <w:szCs w:val="24"/>
        </w:rPr>
        <w:t>Chowdhury</w:t>
      </w:r>
    </w:p>
    <w:p w14:paraId="2AC1A6EC" w14:textId="77777777" w:rsidR="00720B34" w:rsidRPr="00762B44" w:rsidRDefault="00720B34" w:rsidP="00720B3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ARK Foundation, Bangladesh</w:t>
      </w:r>
    </w:p>
    <w:p w14:paraId="1986ED5B" w14:textId="3C704590" w:rsidR="00C32CBD" w:rsidRPr="00762B44" w:rsidRDefault="00C32CBD" w:rsidP="00C32CBD">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Noemia Teixeira</w:t>
      </w:r>
      <w:r>
        <w:rPr>
          <w:rFonts w:ascii="Times New Roman" w:hAnsi="Times New Roman" w:cs="Times New Roman"/>
          <w:sz w:val="24"/>
          <w:szCs w:val="24"/>
        </w:rPr>
        <w:t xml:space="preserve"> </w:t>
      </w:r>
      <w:r w:rsidRPr="006721E4">
        <w:rPr>
          <w:rFonts w:ascii="Times New Roman" w:hAnsi="Times New Roman" w:cs="Times New Roman"/>
          <w:sz w:val="24"/>
          <w:szCs w:val="24"/>
        </w:rPr>
        <w:t xml:space="preserve">de Siqueira </w:t>
      </w:r>
      <w:proofErr w:type="spellStart"/>
      <w:r w:rsidRPr="006721E4">
        <w:rPr>
          <w:rFonts w:ascii="Times New Roman" w:hAnsi="Times New Roman" w:cs="Times New Roman"/>
          <w:sz w:val="24"/>
          <w:szCs w:val="24"/>
        </w:rPr>
        <w:t>Filha</w:t>
      </w:r>
      <w:proofErr w:type="spellEnd"/>
      <w:r w:rsidRPr="00762B44">
        <w:rPr>
          <w:rFonts w:ascii="Times New Roman" w:hAnsi="Times New Roman" w:cs="Times New Roman"/>
          <w:sz w:val="24"/>
          <w:szCs w:val="24"/>
        </w:rPr>
        <w:t xml:space="preserve"> </w:t>
      </w:r>
    </w:p>
    <w:p w14:paraId="684C8530" w14:textId="77777777" w:rsidR="00C32CBD" w:rsidRPr="00762B44" w:rsidRDefault="00C32CBD" w:rsidP="00C32CBD">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 xml:space="preserve">Department of Health Sciences, University of York, UK </w:t>
      </w:r>
    </w:p>
    <w:p w14:paraId="366E1CBF" w14:textId="3D0FC6FA"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Darwin Del Castillo</w:t>
      </w:r>
      <w:r w:rsidR="007C0DBD">
        <w:rPr>
          <w:rFonts w:ascii="Times New Roman" w:hAnsi="Times New Roman" w:cs="Times New Roman"/>
          <w:sz w:val="24"/>
          <w:szCs w:val="24"/>
        </w:rPr>
        <w:t xml:space="preserve"> Fernandez</w:t>
      </w:r>
    </w:p>
    <w:p w14:paraId="3951AEBE" w14:textId="77777777" w:rsidR="00762B44" w:rsidRPr="00762B44" w:rsidRDefault="00762B44" w:rsidP="00762B44">
      <w:pPr>
        <w:pStyle w:val="ListParagraph"/>
        <w:numPr>
          <w:ilvl w:val="1"/>
          <w:numId w:val="29"/>
        </w:numPr>
        <w:rPr>
          <w:rFonts w:ascii="Times New Roman" w:hAnsi="Times New Roman" w:cs="Times New Roman"/>
          <w:sz w:val="24"/>
          <w:szCs w:val="24"/>
        </w:rPr>
      </w:pPr>
      <w:bookmarkStart w:id="7" w:name="_Hlk167776251"/>
      <w:r w:rsidRPr="00762B44">
        <w:rPr>
          <w:rFonts w:ascii="Times New Roman" w:hAnsi="Times New Roman" w:cs="Times New Roman"/>
          <w:sz w:val="24"/>
          <w:szCs w:val="24"/>
        </w:rPr>
        <w:t xml:space="preserve">CRONICAS </w:t>
      </w:r>
      <w:proofErr w:type="spellStart"/>
      <w:r w:rsidRPr="00762B44">
        <w:rPr>
          <w:rFonts w:ascii="Times New Roman" w:hAnsi="Times New Roman" w:cs="Times New Roman"/>
          <w:sz w:val="24"/>
          <w:szCs w:val="24"/>
        </w:rPr>
        <w:t>Center</w:t>
      </w:r>
      <w:proofErr w:type="spellEnd"/>
      <w:r w:rsidRPr="00762B44">
        <w:rPr>
          <w:rFonts w:ascii="Times New Roman" w:hAnsi="Times New Roman" w:cs="Times New Roman"/>
          <w:sz w:val="24"/>
          <w:szCs w:val="24"/>
        </w:rPr>
        <w:t xml:space="preserve"> of Excellence in Chronic Diseases, Universidad Peruana Cayetano Heredia, Lima, Peru</w:t>
      </w:r>
    </w:p>
    <w:bookmarkEnd w:id="7"/>
    <w:p w14:paraId="0DA98352"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 xml:space="preserve">Department of Global Health, University of Washington, Seattle, WA, USA </w:t>
      </w:r>
    </w:p>
    <w:p w14:paraId="3B1FA187" w14:textId="61D9716F"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 xml:space="preserve">Laura Downey </w:t>
      </w:r>
    </w:p>
    <w:p w14:paraId="47848F7C"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The George Institute for Global Health, University of New South Wales, Australia</w:t>
      </w:r>
    </w:p>
    <w:p w14:paraId="438160E9"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The George Institute for Global Health, School of Public Health, Imperial College London, UK</w:t>
      </w:r>
    </w:p>
    <w:p w14:paraId="556FB4D1" w14:textId="3A67E26E"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Oscar Flores-Flores</w:t>
      </w:r>
    </w:p>
    <w:p w14:paraId="39789E87"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 xml:space="preserve">Centro de </w:t>
      </w:r>
      <w:proofErr w:type="spellStart"/>
      <w:r w:rsidRPr="00762B44">
        <w:rPr>
          <w:rFonts w:ascii="Times New Roman" w:hAnsi="Times New Roman" w:cs="Times New Roman"/>
          <w:sz w:val="24"/>
          <w:szCs w:val="24"/>
        </w:rPr>
        <w:t>Investigación</w:t>
      </w:r>
      <w:proofErr w:type="spellEnd"/>
      <w:r w:rsidRPr="00762B44">
        <w:rPr>
          <w:rFonts w:ascii="Times New Roman" w:hAnsi="Times New Roman" w:cs="Times New Roman"/>
          <w:sz w:val="24"/>
          <w:szCs w:val="24"/>
        </w:rPr>
        <w:t xml:space="preserve"> del </w:t>
      </w:r>
      <w:proofErr w:type="spellStart"/>
      <w:r w:rsidRPr="00762B44">
        <w:rPr>
          <w:rFonts w:ascii="Times New Roman" w:hAnsi="Times New Roman" w:cs="Times New Roman"/>
          <w:sz w:val="24"/>
          <w:szCs w:val="24"/>
        </w:rPr>
        <w:t>Envejecimiento</w:t>
      </w:r>
      <w:proofErr w:type="spellEnd"/>
      <w:r w:rsidRPr="00762B44">
        <w:rPr>
          <w:rFonts w:ascii="Times New Roman" w:hAnsi="Times New Roman" w:cs="Times New Roman"/>
          <w:sz w:val="24"/>
          <w:szCs w:val="24"/>
        </w:rPr>
        <w:t xml:space="preserve"> (CIEN), </w:t>
      </w:r>
      <w:proofErr w:type="spellStart"/>
      <w:r w:rsidRPr="00762B44">
        <w:rPr>
          <w:rFonts w:ascii="Times New Roman" w:hAnsi="Times New Roman" w:cs="Times New Roman"/>
          <w:sz w:val="24"/>
          <w:szCs w:val="24"/>
        </w:rPr>
        <w:t>Facultad</w:t>
      </w:r>
      <w:proofErr w:type="spellEnd"/>
      <w:r w:rsidRPr="00762B44">
        <w:rPr>
          <w:rFonts w:ascii="Times New Roman" w:hAnsi="Times New Roman" w:cs="Times New Roman"/>
          <w:sz w:val="24"/>
          <w:szCs w:val="24"/>
        </w:rPr>
        <w:t xml:space="preserve"> de </w:t>
      </w:r>
      <w:proofErr w:type="spellStart"/>
      <w:r w:rsidRPr="00762B44">
        <w:rPr>
          <w:rFonts w:ascii="Times New Roman" w:hAnsi="Times New Roman" w:cs="Times New Roman"/>
          <w:sz w:val="24"/>
          <w:szCs w:val="24"/>
        </w:rPr>
        <w:t>Medicina</w:t>
      </w:r>
      <w:proofErr w:type="spellEnd"/>
      <w:r w:rsidRPr="00762B44">
        <w:rPr>
          <w:rFonts w:ascii="Times New Roman" w:hAnsi="Times New Roman" w:cs="Times New Roman"/>
          <w:sz w:val="24"/>
          <w:szCs w:val="24"/>
        </w:rPr>
        <w:t xml:space="preserve"> Humana, Universidad de San Martin de Porres, Peru</w:t>
      </w:r>
    </w:p>
    <w:p w14:paraId="63666A65" w14:textId="77777777" w:rsidR="00762B44" w:rsidRPr="00762B44" w:rsidRDefault="00762B44" w:rsidP="00762B44">
      <w:pPr>
        <w:pStyle w:val="ListParagraph"/>
        <w:numPr>
          <w:ilvl w:val="1"/>
          <w:numId w:val="29"/>
        </w:numPr>
        <w:rPr>
          <w:rFonts w:ascii="Times New Roman" w:hAnsi="Times New Roman" w:cs="Times New Roman"/>
          <w:sz w:val="24"/>
          <w:szCs w:val="24"/>
        </w:rPr>
      </w:pPr>
      <w:proofErr w:type="spellStart"/>
      <w:r w:rsidRPr="00762B44">
        <w:rPr>
          <w:rFonts w:ascii="Times New Roman" w:hAnsi="Times New Roman" w:cs="Times New Roman"/>
          <w:sz w:val="24"/>
          <w:szCs w:val="24"/>
        </w:rPr>
        <w:t>Facultad</w:t>
      </w:r>
      <w:proofErr w:type="spellEnd"/>
      <w:r w:rsidRPr="00762B44">
        <w:rPr>
          <w:rFonts w:ascii="Times New Roman" w:hAnsi="Times New Roman" w:cs="Times New Roman"/>
          <w:sz w:val="24"/>
          <w:szCs w:val="24"/>
        </w:rPr>
        <w:t xml:space="preserve"> de </w:t>
      </w:r>
      <w:proofErr w:type="spellStart"/>
      <w:r w:rsidRPr="00762B44">
        <w:rPr>
          <w:rFonts w:ascii="Times New Roman" w:hAnsi="Times New Roman" w:cs="Times New Roman"/>
          <w:sz w:val="24"/>
          <w:szCs w:val="24"/>
        </w:rPr>
        <w:t>Ciencias</w:t>
      </w:r>
      <w:proofErr w:type="spellEnd"/>
      <w:r w:rsidRPr="00762B44">
        <w:rPr>
          <w:rFonts w:ascii="Times New Roman" w:hAnsi="Times New Roman" w:cs="Times New Roman"/>
          <w:sz w:val="24"/>
          <w:szCs w:val="24"/>
        </w:rPr>
        <w:t xml:space="preserve"> de la Salud, Universidad </w:t>
      </w:r>
      <w:proofErr w:type="spellStart"/>
      <w:r w:rsidRPr="00762B44">
        <w:rPr>
          <w:rFonts w:ascii="Times New Roman" w:hAnsi="Times New Roman" w:cs="Times New Roman"/>
          <w:sz w:val="24"/>
          <w:szCs w:val="24"/>
        </w:rPr>
        <w:t>Cientifica</w:t>
      </w:r>
      <w:proofErr w:type="spellEnd"/>
      <w:r w:rsidRPr="00762B44">
        <w:rPr>
          <w:rFonts w:ascii="Times New Roman" w:hAnsi="Times New Roman" w:cs="Times New Roman"/>
          <w:sz w:val="24"/>
          <w:szCs w:val="24"/>
        </w:rPr>
        <w:t xml:space="preserve"> del Sur, Peru </w:t>
      </w:r>
    </w:p>
    <w:p w14:paraId="6B0C9E39" w14:textId="5676D51D"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 xml:space="preserve">Olga P García </w:t>
      </w:r>
    </w:p>
    <w:p w14:paraId="5E1EE25F"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 xml:space="preserve">School of Natural Sciences, Universidad </w:t>
      </w:r>
      <w:proofErr w:type="spellStart"/>
      <w:r w:rsidRPr="00762B44">
        <w:rPr>
          <w:rFonts w:ascii="Times New Roman" w:hAnsi="Times New Roman" w:cs="Times New Roman"/>
          <w:sz w:val="24"/>
          <w:szCs w:val="24"/>
        </w:rPr>
        <w:t>Autónoma</w:t>
      </w:r>
      <w:proofErr w:type="spellEnd"/>
      <w:r w:rsidRPr="00762B44">
        <w:rPr>
          <w:rFonts w:ascii="Times New Roman" w:hAnsi="Times New Roman" w:cs="Times New Roman"/>
          <w:sz w:val="24"/>
          <w:szCs w:val="24"/>
        </w:rPr>
        <w:t xml:space="preserve"> de Querétaro, Mexico</w:t>
      </w:r>
    </w:p>
    <w:p w14:paraId="61DF457B" w14:textId="3C13DF01"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 xml:space="preserve">Ana Cristina Garcia-Ulloa </w:t>
      </w:r>
    </w:p>
    <w:p w14:paraId="4D7959E6"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 xml:space="preserve">Instituto Nacional de </w:t>
      </w:r>
      <w:proofErr w:type="spellStart"/>
      <w:r w:rsidRPr="00762B44">
        <w:rPr>
          <w:rFonts w:ascii="Times New Roman" w:hAnsi="Times New Roman" w:cs="Times New Roman"/>
          <w:sz w:val="24"/>
          <w:szCs w:val="24"/>
        </w:rPr>
        <w:t>Ciencias</w:t>
      </w:r>
      <w:proofErr w:type="spellEnd"/>
      <w:r w:rsidRPr="00762B44">
        <w:rPr>
          <w:rFonts w:ascii="Times New Roman" w:hAnsi="Times New Roman" w:cs="Times New Roman"/>
          <w:sz w:val="24"/>
          <w:szCs w:val="24"/>
        </w:rPr>
        <w:t xml:space="preserve"> </w:t>
      </w:r>
      <w:proofErr w:type="spellStart"/>
      <w:r w:rsidRPr="00762B44">
        <w:rPr>
          <w:rFonts w:ascii="Times New Roman" w:hAnsi="Times New Roman" w:cs="Times New Roman"/>
          <w:sz w:val="24"/>
          <w:szCs w:val="24"/>
        </w:rPr>
        <w:t>Medicas</w:t>
      </w:r>
      <w:proofErr w:type="spellEnd"/>
      <w:r w:rsidRPr="00762B44">
        <w:rPr>
          <w:rFonts w:ascii="Times New Roman" w:hAnsi="Times New Roman" w:cs="Times New Roman"/>
          <w:sz w:val="24"/>
          <w:szCs w:val="24"/>
        </w:rPr>
        <w:t xml:space="preserve"> y </w:t>
      </w:r>
      <w:proofErr w:type="spellStart"/>
      <w:r w:rsidRPr="00762B44">
        <w:rPr>
          <w:rFonts w:ascii="Times New Roman" w:hAnsi="Times New Roman" w:cs="Times New Roman"/>
          <w:sz w:val="24"/>
          <w:szCs w:val="24"/>
        </w:rPr>
        <w:t>Nutricion</w:t>
      </w:r>
      <w:proofErr w:type="spellEnd"/>
      <w:r w:rsidRPr="00762B44">
        <w:rPr>
          <w:rFonts w:ascii="Times New Roman" w:hAnsi="Times New Roman" w:cs="Times New Roman"/>
          <w:sz w:val="24"/>
          <w:szCs w:val="24"/>
        </w:rPr>
        <w:t>, Mexico</w:t>
      </w:r>
    </w:p>
    <w:p w14:paraId="7D858C97" w14:textId="263E1D73"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 xml:space="preserve">Richard IG Holt </w:t>
      </w:r>
    </w:p>
    <w:p w14:paraId="076F671C"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lastRenderedPageBreak/>
        <w:t>Human Development and Health, Faculty of Medicine, University of Southampton, UK</w:t>
      </w:r>
    </w:p>
    <w:p w14:paraId="57D3402A" w14:textId="75E19315"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 xml:space="preserve">Rumana Huque </w:t>
      </w:r>
    </w:p>
    <w:p w14:paraId="5E515E6D"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ARK Foundation, Bangladesh</w:t>
      </w:r>
    </w:p>
    <w:p w14:paraId="72A06D43" w14:textId="4CE7535B" w:rsidR="00762B44" w:rsidRPr="00762B44" w:rsidRDefault="00762B44" w:rsidP="00762B44">
      <w:pPr>
        <w:pStyle w:val="ListParagraph"/>
        <w:numPr>
          <w:ilvl w:val="0"/>
          <w:numId w:val="29"/>
        </w:numPr>
        <w:rPr>
          <w:rFonts w:ascii="Times New Roman" w:hAnsi="Times New Roman" w:cs="Times New Roman"/>
          <w:sz w:val="24"/>
          <w:szCs w:val="24"/>
        </w:rPr>
      </w:pPr>
      <w:proofErr w:type="spellStart"/>
      <w:r w:rsidRPr="00762B44">
        <w:rPr>
          <w:rFonts w:ascii="Times New Roman" w:hAnsi="Times New Roman" w:cs="Times New Roman"/>
          <w:sz w:val="24"/>
          <w:szCs w:val="24"/>
        </w:rPr>
        <w:t>Johnblack</w:t>
      </w:r>
      <w:proofErr w:type="spellEnd"/>
      <w:r w:rsidRPr="00762B44">
        <w:rPr>
          <w:rFonts w:ascii="Times New Roman" w:hAnsi="Times New Roman" w:cs="Times New Roman"/>
          <w:sz w:val="24"/>
          <w:szCs w:val="24"/>
        </w:rPr>
        <w:t xml:space="preserve"> K </w:t>
      </w:r>
      <w:proofErr w:type="spellStart"/>
      <w:r w:rsidRPr="00762B44">
        <w:rPr>
          <w:rFonts w:ascii="Times New Roman" w:hAnsi="Times New Roman" w:cs="Times New Roman"/>
          <w:sz w:val="24"/>
          <w:szCs w:val="24"/>
        </w:rPr>
        <w:t>Kabukye</w:t>
      </w:r>
      <w:proofErr w:type="spellEnd"/>
    </w:p>
    <w:p w14:paraId="0F8C923D"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Uganda Cancer Institute, Uganda</w:t>
      </w:r>
    </w:p>
    <w:p w14:paraId="1ED2DB0B"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SPIDER, Department of Computer and Systems Sciences, Stockholm University, Sweden</w:t>
      </w:r>
    </w:p>
    <w:p w14:paraId="1A2A0745" w14:textId="10667B29"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 xml:space="preserve">Sushama Kanan </w:t>
      </w:r>
    </w:p>
    <w:p w14:paraId="5965A67A"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ARK Foundation, Bangladesh</w:t>
      </w:r>
    </w:p>
    <w:p w14:paraId="2BB069F1" w14:textId="72DA8B1F"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 xml:space="preserve">Humaira Khalid </w:t>
      </w:r>
    </w:p>
    <w:p w14:paraId="29DD114D"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Pakistan Institute of Living &amp; Learning, Pakistan</w:t>
      </w:r>
    </w:p>
    <w:p w14:paraId="20ED8D24" w14:textId="11628B69"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Kamrun Nahar Koly</w:t>
      </w:r>
    </w:p>
    <w:p w14:paraId="544C7392"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 xml:space="preserve">Health System &amp; Population Studies Division, International Centre for Diarrhoeal Disease Research, Bangladesh (ICCDDR, B), Bangladesh </w:t>
      </w:r>
    </w:p>
    <w:p w14:paraId="13FA8B8C" w14:textId="166D1FFB"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 xml:space="preserve">Joseph </w:t>
      </w:r>
      <w:proofErr w:type="spellStart"/>
      <w:r w:rsidRPr="00762B44">
        <w:rPr>
          <w:rFonts w:ascii="Times New Roman" w:hAnsi="Times New Roman" w:cs="Times New Roman"/>
          <w:sz w:val="24"/>
          <w:szCs w:val="24"/>
        </w:rPr>
        <w:t>Senyo</w:t>
      </w:r>
      <w:proofErr w:type="spellEnd"/>
      <w:r w:rsidRPr="00762B44">
        <w:rPr>
          <w:rFonts w:ascii="Times New Roman" w:hAnsi="Times New Roman" w:cs="Times New Roman"/>
          <w:sz w:val="24"/>
          <w:szCs w:val="24"/>
        </w:rPr>
        <w:t xml:space="preserve"> </w:t>
      </w:r>
      <w:proofErr w:type="spellStart"/>
      <w:r w:rsidRPr="00762B44">
        <w:rPr>
          <w:rFonts w:ascii="Times New Roman" w:hAnsi="Times New Roman" w:cs="Times New Roman"/>
          <w:sz w:val="24"/>
          <w:szCs w:val="24"/>
        </w:rPr>
        <w:t>Kwashie</w:t>
      </w:r>
      <w:proofErr w:type="spellEnd"/>
    </w:p>
    <w:p w14:paraId="0DC835BB"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Community and Family Aid Foundation, Ghana</w:t>
      </w:r>
    </w:p>
    <w:p w14:paraId="54C1FF6E" w14:textId="2C8CF40A"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 xml:space="preserve">Naomi Levitt </w:t>
      </w:r>
    </w:p>
    <w:p w14:paraId="3170F727" w14:textId="2D380A5C"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 xml:space="preserve">University of Cape Town, Rondebosch, </w:t>
      </w:r>
      <w:r w:rsidR="008D5A3C">
        <w:rPr>
          <w:rFonts w:ascii="Times New Roman" w:hAnsi="Times New Roman" w:cs="Times New Roman"/>
          <w:sz w:val="24"/>
          <w:szCs w:val="24"/>
        </w:rPr>
        <w:t>South Africa</w:t>
      </w:r>
    </w:p>
    <w:p w14:paraId="55C664FD" w14:textId="27D301EC"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Patricio López-Jaramillo</w:t>
      </w:r>
    </w:p>
    <w:p w14:paraId="371D253D" w14:textId="77777777" w:rsidR="00762B44" w:rsidRPr="00762B44" w:rsidRDefault="00762B44" w:rsidP="00762B44">
      <w:pPr>
        <w:pStyle w:val="ListParagraph"/>
        <w:numPr>
          <w:ilvl w:val="1"/>
          <w:numId w:val="29"/>
        </w:numPr>
        <w:rPr>
          <w:rFonts w:ascii="Times New Roman" w:hAnsi="Times New Roman" w:cs="Times New Roman"/>
          <w:sz w:val="24"/>
          <w:szCs w:val="24"/>
        </w:rPr>
      </w:pPr>
      <w:proofErr w:type="spellStart"/>
      <w:r w:rsidRPr="00762B44">
        <w:rPr>
          <w:rFonts w:ascii="Times New Roman" w:hAnsi="Times New Roman" w:cs="Times New Roman"/>
          <w:sz w:val="24"/>
          <w:szCs w:val="24"/>
        </w:rPr>
        <w:t>Masira</w:t>
      </w:r>
      <w:proofErr w:type="spellEnd"/>
      <w:r w:rsidRPr="00762B44">
        <w:rPr>
          <w:rFonts w:ascii="Times New Roman" w:hAnsi="Times New Roman" w:cs="Times New Roman"/>
          <w:sz w:val="24"/>
          <w:szCs w:val="24"/>
        </w:rPr>
        <w:t xml:space="preserve"> Research Institute, Universidad de Santander (UDES), Colombia</w:t>
      </w:r>
    </w:p>
    <w:p w14:paraId="742A5B24" w14:textId="77777777" w:rsidR="00762B44" w:rsidRPr="00762B44" w:rsidRDefault="00762B44" w:rsidP="00762B44">
      <w:pPr>
        <w:pStyle w:val="ListParagraph"/>
        <w:numPr>
          <w:ilvl w:val="1"/>
          <w:numId w:val="29"/>
        </w:numPr>
        <w:rPr>
          <w:rFonts w:ascii="Times New Roman" w:hAnsi="Times New Roman" w:cs="Times New Roman"/>
          <w:sz w:val="24"/>
          <w:szCs w:val="24"/>
        </w:rPr>
      </w:pPr>
      <w:proofErr w:type="spellStart"/>
      <w:r w:rsidRPr="00762B44">
        <w:rPr>
          <w:rFonts w:ascii="Times New Roman" w:hAnsi="Times New Roman" w:cs="Times New Roman"/>
          <w:sz w:val="24"/>
          <w:szCs w:val="24"/>
        </w:rPr>
        <w:t>Facultad</w:t>
      </w:r>
      <w:proofErr w:type="spellEnd"/>
      <w:r w:rsidRPr="00762B44">
        <w:rPr>
          <w:rFonts w:ascii="Times New Roman" w:hAnsi="Times New Roman" w:cs="Times New Roman"/>
          <w:sz w:val="24"/>
          <w:szCs w:val="24"/>
        </w:rPr>
        <w:t xml:space="preserve"> de </w:t>
      </w:r>
      <w:proofErr w:type="spellStart"/>
      <w:r w:rsidRPr="00762B44">
        <w:rPr>
          <w:rFonts w:ascii="Times New Roman" w:hAnsi="Times New Roman" w:cs="Times New Roman"/>
          <w:sz w:val="24"/>
          <w:szCs w:val="24"/>
        </w:rPr>
        <w:t>Ciencias</w:t>
      </w:r>
      <w:proofErr w:type="spellEnd"/>
      <w:r w:rsidRPr="00762B44">
        <w:rPr>
          <w:rFonts w:ascii="Times New Roman" w:hAnsi="Times New Roman" w:cs="Times New Roman"/>
          <w:sz w:val="24"/>
          <w:szCs w:val="24"/>
        </w:rPr>
        <w:t xml:space="preserve"> </w:t>
      </w:r>
      <w:proofErr w:type="spellStart"/>
      <w:r w:rsidRPr="00762B44">
        <w:rPr>
          <w:rFonts w:ascii="Times New Roman" w:hAnsi="Times New Roman" w:cs="Times New Roman"/>
          <w:sz w:val="24"/>
          <w:szCs w:val="24"/>
        </w:rPr>
        <w:t>Medicas</w:t>
      </w:r>
      <w:proofErr w:type="spellEnd"/>
      <w:r w:rsidRPr="00762B44">
        <w:rPr>
          <w:rFonts w:ascii="Times New Roman" w:hAnsi="Times New Roman" w:cs="Times New Roman"/>
          <w:sz w:val="24"/>
          <w:szCs w:val="24"/>
        </w:rPr>
        <w:t xml:space="preserve"> Eugenio Espejo, Universidad UTE, Quito, Ecuador</w:t>
      </w:r>
    </w:p>
    <w:p w14:paraId="17F766F2" w14:textId="2381421B"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Sailesh Mohan</w:t>
      </w:r>
    </w:p>
    <w:p w14:paraId="093516ED"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Public Health Foundation of India, India</w:t>
      </w:r>
    </w:p>
    <w:p w14:paraId="431BE6EA" w14:textId="05609695" w:rsidR="000C14EB" w:rsidRPr="00762B44" w:rsidRDefault="000C14EB" w:rsidP="000C14EB">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 xml:space="preserve">Krishna Prasad </w:t>
      </w:r>
      <w:proofErr w:type="spellStart"/>
      <w:r w:rsidRPr="00762B44">
        <w:rPr>
          <w:rFonts w:ascii="Times New Roman" w:hAnsi="Times New Roman" w:cs="Times New Roman"/>
          <w:sz w:val="24"/>
          <w:szCs w:val="24"/>
        </w:rPr>
        <w:t>Muliyala</w:t>
      </w:r>
      <w:proofErr w:type="spellEnd"/>
    </w:p>
    <w:p w14:paraId="20767F98" w14:textId="77777777" w:rsidR="000C14EB" w:rsidRPr="00762B44" w:rsidRDefault="000C14EB" w:rsidP="000C14EB">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Department of Psychiatry, National Institute of Mental Health &amp; Neurosciences (NIMHANS), India</w:t>
      </w:r>
    </w:p>
    <w:p w14:paraId="54BD40BD" w14:textId="4DEAC1F2"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 xml:space="preserve">Qirat Naz </w:t>
      </w:r>
    </w:p>
    <w:p w14:paraId="7B6966CD"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Institute of Psychiatry, Benazir Bhutto Hospital, Pakistan</w:t>
      </w:r>
    </w:p>
    <w:p w14:paraId="1599C601" w14:textId="52D111A9"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 xml:space="preserve">Augustine </w:t>
      </w:r>
      <w:proofErr w:type="spellStart"/>
      <w:r w:rsidRPr="00762B44">
        <w:rPr>
          <w:rFonts w:ascii="Times New Roman" w:hAnsi="Times New Roman" w:cs="Times New Roman"/>
          <w:sz w:val="24"/>
          <w:szCs w:val="24"/>
        </w:rPr>
        <w:t>Nonso</w:t>
      </w:r>
      <w:proofErr w:type="spellEnd"/>
      <w:r w:rsidRPr="00762B44">
        <w:rPr>
          <w:rFonts w:ascii="Times New Roman" w:hAnsi="Times New Roman" w:cs="Times New Roman"/>
          <w:sz w:val="24"/>
          <w:szCs w:val="24"/>
        </w:rPr>
        <w:t xml:space="preserve"> </w:t>
      </w:r>
      <w:proofErr w:type="spellStart"/>
      <w:r w:rsidRPr="00762B44">
        <w:rPr>
          <w:rFonts w:ascii="Times New Roman" w:hAnsi="Times New Roman" w:cs="Times New Roman"/>
          <w:sz w:val="24"/>
          <w:szCs w:val="24"/>
        </w:rPr>
        <w:t>Odili</w:t>
      </w:r>
      <w:proofErr w:type="spellEnd"/>
    </w:p>
    <w:p w14:paraId="474DCDD5"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Circulatory Health Research Laboratory, College of Health Sciences, University of Abuja, Nigeria</w:t>
      </w:r>
    </w:p>
    <w:p w14:paraId="0EDE4A6F" w14:textId="51EA5A42"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Adewale L Oyeyemi</w:t>
      </w:r>
    </w:p>
    <w:p w14:paraId="00DA46F1"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College of Health Solutions, Arizona State University, USA</w:t>
      </w:r>
    </w:p>
    <w:p w14:paraId="50E02B05"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 xml:space="preserve">Department of Physiotherapy, University of Maiduguri, Nigeria </w:t>
      </w:r>
    </w:p>
    <w:p w14:paraId="67AE33A6" w14:textId="65A85655" w:rsidR="004554D2" w:rsidRPr="00762B44" w:rsidRDefault="004554D2" w:rsidP="004554D2">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Niels Victor Pacheco</w:t>
      </w:r>
      <w:r>
        <w:rPr>
          <w:rFonts w:ascii="Times New Roman" w:hAnsi="Times New Roman" w:cs="Times New Roman"/>
          <w:sz w:val="24"/>
          <w:szCs w:val="24"/>
        </w:rPr>
        <w:t>-</w:t>
      </w:r>
      <w:r w:rsidRPr="00762B44">
        <w:rPr>
          <w:rFonts w:ascii="Times New Roman" w:hAnsi="Times New Roman" w:cs="Times New Roman"/>
          <w:sz w:val="24"/>
          <w:szCs w:val="24"/>
        </w:rPr>
        <w:t>Barrios</w:t>
      </w:r>
    </w:p>
    <w:p w14:paraId="210057D9" w14:textId="77777777" w:rsidR="004554D2" w:rsidRPr="00762B44" w:rsidRDefault="004554D2" w:rsidP="004554D2">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 xml:space="preserve">CRONICAS </w:t>
      </w:r>
      <w:proofErr w:type="spellStart"/>
      <w:r w:rsidRPr="00762B44">
        <w:rPr>
          <w:rFonts w:ascii="Times New Roman" w:hAnsi="Times New Roman" w:cs="Times New Roman"/>
          <w:sz w:val="24"/>
          <w:szCs w:val="24"/>
        </w:rPr>
        <w:t>Center</w:t>
      </w:r>
      <w:proofErr w:type="spellEnd"/>
      <w:r w:rsidRPr="00762B44">
        <w:rPr>
          <w:rFonts w:ascii="Times New Roman" w:hAnsi="Times New Roman" w:cs="Times New Roman"/>
          <w:sz w:val="24"/>
          <w:szCs w:val="24"/>
        </w:rPr>
        <w:t xml:space="preserve"> of Excellence in Chronic Diseases, Universidad Peruana Cayetano Heredia, Lima, Peru</w:t>
      </w:r>
    </w:p>
    <w:p w14:paraId="73B114CF" w14:textId="0E47854E" w:rsidR="00762B44" w:rsidRPr="00762B44" w:rsidRDefault="00762B44" w:rsidP="00762B44">
      <w:pPr>
        <w:pStyle w:val="ListParagraph"/>
        <w:numPr>
          <w:ilvl w:val="0"/>
          <w:numId w:val="29"/>
        </w:numPr>
        <w:rPr>
          <w:rFonts w:ascii="Times New Roman" w:hAnsi="Times New Roman" w:cs="Times New Roman"/>
          <w:sz w:val="24"/>
          <w:szCs w:val="24"/>
        </w:rPr>
      </w:pPr>
      <w:proofErr w:type="spellStart"/>
      <w:r w:rsidRPr="00762B44">
        <w:rPr>
          <w:rFonts w:ascii="Times New Roman" w:hAnsi="Times New Roman" w:cs="Times New Roman"/>
          <w:sz w:val="24"/>
          <w:szCs w:val="24"/>
        </w:rPr>
        <w:t>Devarsetty</w:t>
      </w:r>
      <w:proofErr w:type="spellEnd"/>
      <w:r w:rsidRPr="00762B44">
        <w:rPr>
          <w:rFonts w:ascii="Times New Roman" w:hAnsi="Times New Roman" w:cs="Times New Roman"/>
          <w:sz w:val="24"/>
          <w:szCs w:val="24"/>
        </w:rPr>
        <w:t xml:space="preserve"> Praveen </w:t>
      </w:r>
    </w:p>
    <w:p w14:paraId="6B783E29"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The George Institute for Global Health, India</w:t>
      </w:r>
    </w:p>
    <w:p w14:paraId="7EF5998F" w14:textId="316B32A6"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 xml:space="preserve">Marianna </w:t>
      </w:r>
      <w:proofErr w:type="spellStart"/>
      <w:r w:rsidRPr="00762B44">
        <w:rPr>
          <w:rFonts w:ascii="Times New Roman" w:hAnsi="Times New Roman" w:cs="Times New Roman"/>
          <w:sz w:val="24"/>
          <w:szCs w:val="24"/>
        </w:rPr>
        <w:t>Purgato</w:t>
      </w:r>
      <w:proofErr w:type="spellEnd"/>
    </w:p>
    <w:p w14:paraId="2F110E18"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WHO Collaborating Centre for Research and Training in Mental Health and Service Evaluation, Department of Neuroscience, Biomedicine and Movement Sciences, Section of Psychiatry, University of Verona, Italy</w:t>
      </w:r>
    </w:p>
    <w:p w14:paraId="48E9EADB" w14:textId="0DCE7C55"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 xml:space="preserve">Dolores Ronquillo </w:t>
      </w:r>
    </w:p>
    <w:p w14:paraId="50E3B69D"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 xml:space="preserve">School of Natural Sciences, Universidad </w:t>
      </w:r>
      <w:proofErr w:type="spellStart"/>
      <w:r w:rsidRPr="00762B44">
        <w:rPr>
          <w:rFonts w:ascii="Times New Roman" w:hAnsi="Times New Roman" w:cs="Times New Roman"/>
          <w:sz w:val="24"/>
          <w:szCs w:val="24"/>
        </w:rPr>
        <w:t>Autónoma</w:t>
      </w:r>
      <w:proofErr w:type="spellEnd"/>
      <w:r w:rsidRPr="00762B44">
        <w:rPr>
          <w:rFonts w:ascii="Times New Roman" w:hAnsi="Times New Roman" w:cs="Times New Roman"/>
          <w:sz w:val="24"/>
          <w:szCs w:val="24"/>
        </w:rPr>
        <w:t xml:space="preserve"> de Querétaro, Mexico</w:t>
      </w:r>
    </w:p>
    <w:p w14:paraId="4AE183D2" w14:textId="4F66322A"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 xml:space="preserve">Kamran Siddiqi </w:t>
      </w:r>
    </w:p>
    <w:p w14:paraId="488AE083"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Department of Health Sciences, University of York, UK</w:t>
      </w:r>
    </w:p>
    <w:p w14:paraId="12D3D789"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Hull York Medical School, UK</w:t>
      </w:r>
    </w:p>
    <w:p w14:paraId="6400635B" w14:textId="3DD0E5A2"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lastRenderedPageBreak/>
        <w:t>Rakesh Singh</w:t>
      </w:r>
    </w:p>
    <w:p w14:paraId="7DF089EC"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Department of Research, Transcultural Psychosocial Organization Nepal, Nepal</w:t>
      </w:r>
    </w:p>
    <w:p w14:paraId="668E182D" w14:textId="24D0F6E3" w:rsidR="00444757" w:rsidRPr="00762B44" w:rsidRDefault="00444757" w:rsidP="00444757">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Phuong Bich</w:t>
      </w:r>
      <w:r>
        <w:rPr>
          <w:rFonts w:ascii="Times New Roman" w:hAnsi="Times New Roman" w:cs="Times New Roman"/>
          <w:sz w:val="24"/>
          <w:szCs w:val="24"/>
        </w:rPr>
        <w:t xml:space="preserve"> Tran</w:t>
      </w:r>
    </w:p>
    <w:p w14:paraId="74426863" w14:textId="77777777" w:rsidR="00444757" w:rsidRPr="00762B44" w:rsidRDefault="00444757" w:rsidP="00444757">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Department of Family Medicine and Population Health (FAMPOP), University of Antwerp</w:t>
      </w:r>
    </w:p>
    <w:p w14:paraId="3EA14AB5" w14:textId="5D59DC96"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 xml:space="preserve">Pervaiz Tufail </w:t>
      </w:r>
    </w:p>
    <w:p w14:paraId="4CBBCDF5"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Private Researcher, USA</w:t>
      </w:r>
    </w:p>
    <w:p w14:paraId="5BD8FF6D" w14:textId="3F900757"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Eleonora P Uphoff</w:t>
      </w:r>
    </w:p>
    <w:p w14:paraId="2ECBE71E"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Centre for Reviews and Dissemination, University of York, UK</w:t>
      </w:r>
    </w:p>
    <w:p w14:paraId="5F6E40AA" w14:textId="3D9E8822"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Josefien van Olmen</w:t>
      </w:r>
    </w:p>
    <w:p w14:paraId="23B3A0A3"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Department of Family Medicine and Population Health (FAMPOP), University of Antwerp</w:t>
      </w:r>
    </w:p>
    <w:p w14:paraId="3D264FC0" w14:textId="2D5E3997"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Ruth Verhey</w:t>
      </w:r>
    </w:p>
    <w:p w14:paraId="01CE5DFB"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 xml:space="preserve">Friendship Bench, Zimbabwe </w:t>
      </w:r>
    </w:p>
    <w:p w14:paraId="64F828DE" w14:textId="288B3689"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 xml:space="preserve">Judy M Wright </w:t>
      </w:r>
    </w:p>
    <w:p w14:paraId="1F44BFD1"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Leeds Institute of Health Sciences, University of Leeds, UK</w:t>
      </w:r>
    </w:p>
    <w:p w14:paraId="0A4A4F86" w14:textId="0C9B575F" w:rsidR="00AD66D2" w:rsidRDefault="00AD66D2" w:rsidP="0022586A">
      <w:pPr>
        <w:pStyle w:val="ListParagraph"/>
        <w:numPr>
          <w:ilvl w:val="0"/>
          <w:numId w:val="29"/>
        </w:numPr>
        <w:rPr>
          <w:rFonts w:ascii="Times New Roman" w:hAnsi="Times New Roman" w:cs="Times New Roman"/>
          <w:sz w:val="24"/>
          <w:szCs w:val="24"/>
        </w:rPr>
      </w:pPr>
      <w:r w:rsidRPr="00AD66D2">
        <w:rPr>
          <w:rFonts w:ascii="Times New Roman" w:hAnsi="Times New Roman" w:cs="Times New Roman"/>
          <w:sz w:val="24"/>
          <w:szCs w:val="24"/>
        </w:rPr>
        <w:t>Jessica Hanae Zafra</w:t>
      </w:r>
      <w:r>
        <w:rPr>
          <w:rFonts w:ascii="Times New Roman" w:hAnsi="Times New Roman" w:cs="Times New Roman"/>
          <w:sz w:val="24"/>
          <w:szCs w:val="24"/>
        </w:rPr>
        <w:t>-</w:t>
      </w:r>
      <w:r w:rsidRPr="00AD66D2">
        <w:rPr>
          <w:rFonts w:ascii="Times New Roman" w:hAnsi="Times New Roman" w:cs="Times New Roman"/>
          <w:sz w:val="24"/>
          <w:szCs w:val="24"/>
        </w:rPr>
        <w:t>Tanaka</w:t>
      </w:r>
    </w:p>
    <w:p w14:paraId="0A503534" w14:textId="31C26931" w:rsidR="00AD66D2" w:rsidRPr="00AD66D2" w:rsidRDefault="00AD66D2" w:rsidP="0022586A">
      <w:pPr>
        <w:pStyle w:val="ListParagraph"/>
        <w:numPr>
          <w:ilvl w:val="1"/>
          <w:numId w:val="29"/>
        </w:numPr>
        <w:rPr>
          <w:rFonts w:ascii="Times New Roman" w:hAnsi="Times New Roman" w:cs="Times New Roman"/>
          <w:sz w:val="24"/>
          <w:szCs w:val="24"/>
        </w:rPr>
      </w:pPr>
      <w:r w:rsidRPr="00AD66D2">
        <w:rPr>
          <w:rFonts w:ascii="Times New Roman" w:hAnsi="Times New Roman" w:cs="Times New Roman"/>
          <w:sz w:val="24"/>
          <w:szCs w:val="24"/>
        </w:rPr>
        <w:t xml:space="preserve">CRONICAS </w:t>
      </w:r>
      <w:proofErr w:type="spellStart"/>
      <w:r w:rsidRPr="00AD66D2">
        <w:rPr>
          <w:rFonts w:ascii="Times New Roman" w:hAnsi="Times New Roman" w:cs="Times New Roman"/>
          <w:sz w:val="24"/>
          <w:szCs w:val="24"/>
        </w:rPr>
        <w:t>Center</w:t>
      </w:r>
      <w:proofErr w:type="spellEnd"/>
      <w:r w:rsidRPr="00AD66D2">
        <w:rPr>
          <w:rFonts w:ascii="Times New Roman" w:hAnsi="Times New Roman" w:cs="Times New Roman"/>
          <w:sz w:val="24"/>
          <w:szCs w:val="24"/>
        </w:rPr>
        <w:t xml:space="preserve"> of Excellence in Chronic Diseases, Universidad Peruana Cayetano Heredia, Lima, Peru</w:t>
      </w:r>
    </w:p>
    <w:p w14:paraId="19DC2E02" w14:textId="5D8E253D" w:rsidR="002D0767" w:rsidRPr="00762B44" w:rsidRDefault="002D0767" w:rsidP="002D0767">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Gerardo A Zavala</w:t>
      </w:r>
    </w:p>
    <w:p w14:paraId="2EDDB4EE" w14:textId="77777777" w:rsidR="002D0767" w:rsidRPr="00762B44" w:rsidRDefault="002D0767" w:rsidP="002D0767">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Department of Health Sciences, University of York, York, UK</w:t>
      </w:r>
    </w:p>
    <w:p w14:paraId="2B7F8660" w14:textId="7669E7C2"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Yang William Zhao</w:t>
      </w:r>
    </w:p>
    <w:p w14:paraId="5652D55C" w14:textId="77777777" w:rsidR="00762B44" w:rsidRPr="00762B44" w:rsidRDefault="00762B44" w:rsidP="00762B44">
      <w:pPr>
        <w:pStyle w:val="ListParagraph"/>
        <w:numPr>
          <w:ilvl w:val="1"/>
          <w:numId w:val="29"/>
        </w:numPr>
        <w:rPr>
          <w:rFonts w:ascii="Times New Roman" w:hAnsi="Times New Roman" w:cs="Times New Roman"/>
          <w:sz w:val="24"/>
          <w:szCs w:val="24"/>
        </w:rPr>
      </w:pPr>
      <w:bookmarkStart w:id="8" w:name="_Hlk156234164"/>
      <w:r w:rsidRPr="00762B44">
        <w:rPr>
          <w:rFonts w:ascii="Times New Roman" w:hAnsi="Times New Roman" w:cs="Times New Roman"/>
          <w:sz w:val="24"/>
          <w:szCs w:val="24"/>
        </w:rPr>
        <w:t>The George Institute for Global Health, University of New South Wales, Australia</w:t>
      </w:r>
    </w:p>
    <w:bookmarkEnd w:id="8"/>
    <w:p w14:paraId="42D00503" w14:textId="77777777" w:rsidR="00762B44" w:rsidRP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The George Institute for Global Health, China</w:t>
      </w:r>
    </w:p>
    <w:p w14:paraId="415D0EB8" w14:textId="3C07A13C" w:rsidR="00762B44" w:rsidRPr="00762B44" w:rsidRDefault="00762B44" w:rsidP="00762B44">
      <w:pPr>
        <w:pStyle w:val="ListParagraph"/>
        <w:numPr>
          <w:ilvl w:val="0"/>
          <w:numId w:val="29"/>
        </w:numPr>
        <w:rPr>
          <w:rFonts w:ascii="Times New Roman" w:hAnsi="Times New Roman" w:cs="Times New Roman"/>
          <w:sz w:val="24"/>
          <w:szCs w:val="24"/>
        </w:rPr>
      </w:pPr>
      <w:r w:rsidRPr="00762B44">
        <w:rPr>
          <w:rFonts w:ascii="Times New Roman" w:hAnsi="Times New Roman" w:cs="Times New Roman"/>
          <w:sz w:val="24"/>
          <w:szCs w:val="24"/>
        </w:rPr>
        <w:t>Najma Siddiqi</w:t>
      </w:r>
    </w:p>
    <w:p w14:paraId="2A0A7F63" w14:textId="77777777" w:rsidR="00762B44" w:rsidRDefault="00762B44" w:rsidP="00762B44">
      <w:pPr>
        <w:pStyle w:val="ListParagraph"/>
        <w:numPr>
          <w:ilvl w:val="1"/>
          <w:numId w:val="29"/>
        </w:numPr>
        <w:rPr>
          <w:rFonts w:ascii="Times New Roman" w:hAnsi="Times New Roman" w:cs="Times New Roman"/>
          <w:sz w:val="24"/>
          <w:szCs w:val="24"/>
        </w:rPr>
      </w:pPr>
      <w:r w:rsidRPr="00762B44">
        <w:rPr>
          <w:rFonts w:ascii="Times New Roman" w:hAnsi="Times New Roman" w:cs="Times New Roman"/>
          <w:sz w:val="24"/>
          <w:szCs w:val="24"/>
        </w:rPr>
        <w:t xml:space="preserve">Department of Health Sciences, University of York, UK </w:t>
      </w:r>
    </w:p>
    <w:p w14:paraId="3A4EF2FF" w14:textId="0829B3AC" w:rsidR="008D5A3C" w:rsidRPr="00762B44" w:rsidRDefault="008D5A3C" w:rsidP="00762B44">
      <w:pPr>
        <w:pStyle w:val="ListParagraph"/>
        <w:numPr>
          <w:ilvl w:val="1"/>
          <w:numId w:val="29"/>
        </w:numPr>
        <w:rPr>
          <w:rFonts w:ascii="Times New Roman" w:hAnsi="Times New Roman" w:cs="Times New Roman"/>
          <w:sz w:val="24"/>
          <w:szCs w:val="24"/>
        </w:rPr>
      </w:pPr>
      <w:r w:rsidRPr="008D5A3C">
        <w:rPr>
          <w:rFonts w:ascii="Times New Roman" w:hAnsi="Times New Roman" w:cs="Times New Roman"/>
          <w:sz w:val="24"/>
          <w:szCs w:val="24"/>
        </w:rPr>
        <w:t>Hull York Medical School, UK</w:t>
      </w:r>
    </w:p>
    <w:p w14:paraId="6FC5CAEF" w14:textId="77777777" w:rsidR="00762B44" w:rsidRPr="00762B44" w:rsidRDefault="00762B44" w:rsidP="00762B44">
      <w:pPr>
        <w:pStyle w:val="ListParagraph"/>
        <w:numPr>
          <w:ilvl w:val="0"/>
          <w:numId w:val="29"/>
        </w:numPr>
        <w:rPr>
          <w:rFonts w:ascii="Times New Roman" w:hAnsi="Times New Roman" w:cs="Times New Roman"/>
          <w:sz w:val="24"/>
          <w:szCs w:val="24"/>
        </w:rPr>
      </w:pPr>
      <w:bookmarkStart w:id="9" w:name="_Hlk156581492"/>
      <w:r w:rsidRPr="00762B44">
        <w:rPr>
          <w:rFonts w:ascii="Times New Roman" w:hAnsi="Times New Roman" w:cs="Times New Roman"/>
          <w:sz w:val="24"/>
          <w:szCs w:val="24"/>
        </w:rPr>
        <w:t>The COSMOS Collaboration**</w:t>
      </w:r>
    </w:p>
    <w:bookmarkEnd w:id="9"/>
    <w:p w14:paraId="12072817" w14:textId="77777777" w:rsidR="00762B44" w:rsidRDefault="00762B44" w:rsidP="00762B44">
      <w:pPr>
        <w:pStyle w:val="Heading2"/>
      </w:pPr>
      <w:r>
        <w:t>*Corresponding author</w:t>
      </w:r>
    </w:p>
    <w:p w14:paraId="3799B82C" w14:textId="77777777" w:rsidR="00762B44" w:rsidRDefault="00762B44" w:rsidP="00762B44">
      <w:pPr>
        <w:spacing w:after="0"/>
      </w:pPr>
      <w:r w:rsidRPr="0067516E">
        <w:t xml:space="preserve">Aishwarya Lakshmi Vidyasagaran (aishwarya.vidyasagaran@york.ac.uk), </w:t>
      </w:r>
      <w:bookmarkStart w:id="10" w:name="_Hlk155195124"/>
      <w:r w:rsidRPr="0067516E">
        <w:t>Department of Health Sciences, University of York, UK</w:t>
      </w:r>
      <w:bookmarkEnd w:id="10"/>
    </w:p>
    <w:p w14:paraId="1F3B4435" w14:textId="77777777" w:rsidR="00762B44" w:rsidRDefault="00762B44" w:rsidP="00762B44">
      <w:pPr>
        <w:pStyle w:val="Heading2"/>
      </w:pPr>
      <w:r>
        <w:t>**Non-author contributors</w:t>
      </w:r>
    </w:p>
    <w:p w14:paraId="3FB45F06" w14:textId="77777777" w:rsidR="00762B44" w:rsidRPr="00131672" w:rsidRDefault="00762B44" w:rsidP="00762B44">
      <w:bookmarkStart w:id="11" w:name="_Hlk156581556"/>
      <w:r w:rsidRPr="00131672">
        <w:t xml:space="preserve">The authors extend their gratitude to </w:t>
      </w:r>
      <w:r>
        <w:t>all</w:t>
      </w:r>
      <w:r w:rsidRPr="00131672">
        <w:t xml:space="preserve"> country partners, local researchers, and collaborators for their invaluable contributions in data collection, interpretation, transcription, and translation for this project.</w:t>
      </w:r>
    </w:p>
    <w:p w14:paraId="26688ADB" w14:textId="77777777" w:rsidR="005D12EA" w:rsidRPr="005D12EA" w:rsidRDefault="00762B44" w:rsidP="005D12EA">
      <w:pPr>
        <w:pStyle w:val="ListParagraph"/>
        <w:numPr>
          <w:ilvl w:val="0"/>
          <w:numId w:val="31"/>
        </w:numPr>
        <w:rPr>
          <w:rFonts w:ascii="Times New Roman" w:hAnsi="Times New Roman" w:cs="Times New Roman"/>
          <w:sz w:val="24"/>
          <w:szCs w:val="24"/>
        </w:rPr>
      </w:pPr>
      <w:bookmarkStart w:id="12" w:name="_Hlk156581584"/>
      <w:bookmarkEnd w:id="11"/>
      <w:r w:rsidRPr="005D12EA">
        <w:rPr>
          <w:rFonts w:ascii="Times New Roman" w:hAnsi="Times New Roman" w:cs="Times New Roman"/>
          <w:sz w:val="24"/>
          <w:szCs w:val="24"/>
        </w:rPr>
        <w:t>Jibril Abdulmalik</w:t>
      </w:r>
      <w:r w:rsidR="005D12EA" w:rsidRPr="005D12EA">
        <w:rPr>
          <w:rFonts w:ascii="Times New Roman" w:hAnsi="Times New Roman" w:cs="Times New Roman"/>
          <w:sz w:val="24"/>
          <w:szCs w:val="24"/>
        </w:rPr>
        <w:t xml:space="preserve">, </w:t>
      </w:r>
      <w:r w:rsidRPr="005D12EA">
        <w:rPr>
          <w:rFonts w:ascii="Times New Roman" w:hAnsi="Times New Roman" w:cs="Times New Roman"/>
          <w:sz w:val="24"/>
          <w:szCs w:val="24"/>
        </w:rPr>
        <w:t>Nigeria</w:t>
      </w:r>
    </w:p>
    <w:p w14:paraId="5BEAA75C" w14:textId="5BD2E12B" w:rsidR="00762B44" w:rsidRPr="005D12EA" w:rsidRDefault="00762B44" w:rsidP="005D12EA">
      <w:pPr>
        <w:pStyle w:val="ListParagraph"/>
        <w:numPr>
          <w:ilvl w:val="0"/>
          <w:numId w:val="31"/>
        </w:numPr>
        <w:rPr>
          <w:rFonts w:ascii="Times New Roman" w:hAnsi="Times New Roman" w:cs="Times New Roman"/>
          <w:sz w:val="24"/>
          <w:szCs w:val="24"/>
        </w:rPr>
      </w:pPr>
      <w:proofErr w:type="spellStart"/>
      <w:r w:rsidRPr="005D12EA">
        <w:rPr>
          <w:rFonts w:ascii="Times New Roman" w:hAnsi="Times New Roman" w:cs="Times New Roman"/>
          <w:sz w:val="24"/>
          <w:szCs w:val="24"/>
        </w:rPr>
        <w:t>Anoshmita</w:t>
      </w:r>
      <w:proofErr w:type="spellEnd"/>
      <w:r w:rsidRPr="005D12EA">
        <w:rPr>
          <w:rFonts w:ascii="Times New Roman" w:hAnsi="Times New Roman" w:cs="Times New Roman"/>
          <w:sz w:val="24"/>
          <w:szCs w:val="24"/>
        </w:rPr>
        <w:t xml:space="preserve"> Adhikary</w:t>
      </w:r>
      <w:r w:rsidR="005D12EA" w:rsidRPr="005D12EA">
        <w:rPr>
          <w:rFonts w:ascii="Times New Roman" w:hAnsi="Times New Roman" w:cs="Times New Roman"/>
          <w:sz w:val="24"/>
          <w:szCs w:val="24"/>
        </w:rPr>
        <w:t xml:space="preserve">, </w:t>
      </w:r>
      <w:r w:rsidRPr="005D12EA">
        <w:rPr>
          <w:rFonts w:ascii="Times New Roman" w:hAnsi="Times New Roman" w:cs="Times New Roman"/>
          <w:sz w:val="24"/>
          <w:szCs w:val="24"/>
        </w:rPr>
        <w:t>India</w:t>
      </w:r>
    </w:p>
    <w:p w14:paraId="6C808F5A" w14:textId="7AAD5095" w:rsidR="00762B44" w:rsidRPr="005D12EA" w:rsidRDefault="00762B44" w:rsidP="005D12EA">
      <w:pPr>
        <w:pStyle w:val="ListParagraph"/>
        <w:numPr>
          <w:ilvl w:val="0"/>
          <w:numId w:val="31"/>
        </w:numPr>
        <w:rPr>
          <w:rFonts w:ascii="Times New Roman" w:hAnsi="Times New Roman" w:cs="Times New Roman"/>
          <w:sz w:val="24"/>
          <w:szCs w:val="24"/>
        </w:rPr>
      </w:pPr>
      <w:r w:rsidRPr="005D12EA">
        <w:rPr>
          <w:rFonts w:ascii="Times New Roman" w:hAnsi="Times New Roman" w:cs="Times New Roman"/>
          <w:sz w:val="24"/>
          <w:szCs w:val="24"/>
        </w:rPr>
        <w:t xml:space="preserve">Isaac Kwaku </w:t>
      </w:r>
      <w:proofErr w:type="spellStart"/>
      <w:r w:rsidRPr="005D12EA">
        <w:rPr>
          <w:rFonts w:ascii="Times New Roman" w:hAnsi="Times New Roman" w:cs="Times New Roman"/>
          <w:sz w:val="24"/>
          <w:szCs w:val="24"/>
        </w:rPr>
        <w:t>Adu</w:t>
      </w:r>
      <w:proofErr w:type="spellEnd"/>
      <w:r w:rsidR="005D12EA" w:rsidRPr="005D12EA">
        <w:rPr>
          <w:rFonts w:ascii="Times New Roman" w:hAnsi="Times New Roman" w:cs="Times New Roman"/>
          <w:sz w:val="24"/>
          <w:szCs w:val="24"/>
        </w:rPr>
        <w:t xml:space="preserve">, </w:t>
      </w:r>
      <w:r w:rsidRPr="005D12EA">
        <w:rPr>
          <w:rFonts w:ascii="Times New Roman" w:hAnsi="Times New Roman" w:cs="Times New Roman"/>
          <w:sz w:val="24"/>
          <w:szCs w:val="24"/>
        </w:rPr>
        <w:t>Ghana</w:t>
      </w:r>
    </w:p>
    <w:p w14:paraId="291F1154" w14:textId="5EA5A524" w:rsidR="00762B44" w:rsidRPr="005D12EA" w:rsidRDefault="00762B44" w:rsidP="005D12EA">
      <w:pPr>
        <w:pStyle w:val="ListParagraph"/>
        <w:numPr>
          <w:ilvl w:val="0"/>
          <w:numId w:val="31"/>
        </w:numPr>
        <w:rPr>
          <w:rFonts w:ascii="Times New Roman" w:hAnsi="Times New Roman" w:cs="Times New Roman"/>
          <w:sz w:val="24"/>
          <w:szCs w:val="24"/>
        </w:rPr>
      </w:pPr>
      <w:r w:rsidRPr="005D12EA">
        <w:rPr>
          <w:rFonts w:ascii="Times New Roman" w:hAnsi="Times New Roman" w:cs="Times New Roman"/>
          <w:sz w:val="24"/>
          <w:szCs w:val="24"/>
        </w:rPr>
        <w:t>Helal Uddin Ahmed</w:t>
      </w:r>
      <w:r w:rsidR="005D12EA" w:rsidRPr="005D12EA">
        <w:rPr>
          <w:rFonts w:ascii="Times New Roman" w:hAnsi="Times New Roman" w:cs="Times New Roman"/>
          <w:sz w:val="24"/>
          <w:szCs w:val="24"/>
        </w:rPr>
        <w:t xml:space="preserve">, </w:t>
      </w:r>
      <w:r w:rsidRPr="005D12EA">
        <w:rPr>
          <w:rFonts w:ascii="Times New Roman" w:hAnsi="Times New Roman" w:cs="Times New Roman"/>
          <w:sz w:val="24"/>
          <w:szCs w:val="24"/>
        </w:rPr>
        <w:t>Bangladesh</w:t>
      </w:r>
    </w:p>
    <w:p w14:paraId="1D6311DA" w14:textId="0AE06AEB" w:rsidR="00762B44" w:rsidRPr="005D12EA" w:rsidRDefault="00762B44" w:rsidP="005D12EA">
      <w:pPr>
        <w:pStyle w:val="ListParagraph"/>
        <w:numPr>
          <w:ilvl w:val="0"/>
          <w:numId w:val="31"/>
        </w:numPr>
        <w:rPr>
          <w:rFonts w:ascii="Times New Roman" w:hAnsi="Times New Roman" w:cs="Times New Roman"/>
          <w:sz w:val="24"/>
          <w:szCs w:val="24"/>
        </w:rPr>
      </w:pPr>
      <w:r w:rsidRPr="005D12EA">
        <w:rPr>
          <w:rFonts w:ascii="Times New Roman" w:hAnsi="Times New Roman" w:cs="Times New Roman"/>
          <w:sz w:val="24"/>
          <w:szCs w:val="24"/>
        </w:rPr>
        <w:t>Naveed Ahmed</w:t>
      </w:r>
      <w:r w:rsidR="005D12EA" w:rsidRPr="005D12EA">
        <w:rPr>
          <w:rFonts w:ascii="Times New Roman" w:hAnsi="Times New Roman" w:cs="Times New Roman"/>
          <w:sz w:val="24"/>
          <w:szCs w:val="24"/>
        </w:rPr>
        <w:t xml:space="preserve">, </w:t>
      </w:r>
      <w:r w:rsidRPr="005D12EA">
        <w:rPr>
          <w:rFonts w:ascii="Times New Roman" w:hAnsi="Times New Roman" w:cs="Times New Roman"/>
          <w:sz w:val="24"/>
          <w:szCs w:val="24"/>
        </w:rPr>
        <w:t>Bangladesh</w:t>
      </w:r>
    </w:p>
    <w:p w14:paraId="1D8624AA" w14:textId="40E8A8B0" w:rsidR="00762B44" w:rsidRPr="005D12EA" w:rsidRDefault="00762B44" w:rsidP="005D12EA">
      <w:pPr>
        <w:pStyle w:val="ListParagraph"/>
        <w:numPr>
          <w:ilvl w:val="0"/>
          <w:numId w:val="31"/>
        </w:numPr>
        <w:rPr>
          <w:rFonts w:ascii="Times New Roman" w:hAnsi="Times New Roman" w:cs="Times New Roman"/>
          <w:sz w:val="24"/>
          <w:szCs w:val="24"/>
        </w:rPr>
      </w:pPr>
      <w:r w:rsidRPr="005D12EA">
        <w:rPr>
          <w:rFonts w:ascii="Times New Roman" w:hAnsi="Times New Roman" w:cs="Times New Roman"/>
          <w:sz w:val="24"/>
          <w:szCs w:val="24"/>
        </w:rPr>
        <w:t>Christel Antonius-Smits</w:t>
      </w:r>
      <w:r w:rsidR="005D12EA" w:rsidRPr="005D12EA">
        <w:rPr>
          <w:rFonts w:ascii="Times New Roman" w:hAnsi="Times New Roman" w:cs="Times New Roman"/>
          <w:sz w:val="24"/>
          <w:szCs w:val="24"/>
        </w:rPr>
        <w:t xml:space="preserve">, </w:t>
      </w:r>
      <w:r w:rsidRPr="005D12EA">
        <w:rPr>
          <w:rFonts w:ascii="Times New Roman" w:hAnsi="Times New Roman" w:cs="Times New Roman"/>
          <w:sz w:val="24"/>
          <w:szCs w:val="24"/>
        </w:rPr>
        <w:t>Suriname</w:t>
      </w:r>
    </w:p>
    <w:p w14:paraId="392602D4" w14:textId="760BEB6F" w:rsidR="00762B44" w:rsidRPr="005D12EA" w:rsidRDefault="00762B44" w:rsidP="005D12EA">
      <w:pPr>
        <w:pStyle w:val="ListParagraph"/>
        <w:numPr>
          <w:ilvl w:val="0"/>
          <w:numId w:val="31"/>
        </w:numPr>
        <w:rPr>
          <w:rFonts w:ascii="Times New Roman" w:hAnsi="Times New Roman" w:cs="Times New Roman"/>
          <w:sz w:val="24"/>
          <w:szCs w:val="24"/>
        </w:rPr>
      </w:pPr>
      <w:r w:rsidRPr="005D12EA">
        <w:rPr>
          <w:rFonts w:ascii="Times New Roman" w:hAnsi="Times New Roman" w:cs="Times New Roman"/>
          <w:sz w:val="24"/>
          <w:szCs w:val="24"/>
        </w:rPr>
        <w:t>Anas Ashraful</w:t>
      </w:r>
      <w:r w:rsidR="005D12EA" w:rsidRPr="005D12EA">
        <w:rPr>
          <w:rFonts w:ascii="Times New Roman" w:hAnsi="Times New Roman" w:cs="Times New Roman"/>
          <w:sz w:val="24"/>
          <w:szCs w:val="24"/>
        </w:rPr>
        <w:t xml:space="preserve">, </w:t>
      </w:r>
      <w:r w:rsidRPr="005D12EA">
        <w:rPr>
          <w:rFonts w:ascii="Times New Roman" w:hAnsi="Times New Roman" w:cs="Times New Roman"/>
          <w:sz w:val="24"/>
          <w:szCs w:val="24"/>
        </w:rPr>
        <w:t>Bangladesh</w:t>
      </w:r>
    </w:p>
    <w:p w14:paraId="02B34311" w14:textId="2E92E144" w:rsidR="00762B44" w:rsidRPr="005D12EA" w:rsidRDefault="00762B44" w:rsidP="005D12EA">
      <w:pPr>
        <w:pStyle w:val="ListParagraph"/>
        <w:numPr>
          <w:ilvl w:val="0"/>
          <w:numId w:val="31"/>
        </w:numPr>
        <w:rPr>
          <w:rFonts w:ascii="Times New Roman" w:hAnsi="Times New Roman" w:cs="Times New Roman"/>
          <w:sz w:val="24"/>
          <w:szCs w:val="24"/>
        </w:rPr>
      </w:pPr>
      <w:r w:rsidRPr="005D12EA">
        <w:rPr>
          <w:rFonts w:ascii="Times New Roman" w:hAnsi="Times New Roman" w:cs="Times New Roman"/>
          <w:sz w:val="24"/>
          <w:szCs w:val="24"/>
        </w:rPr>
        <w:t>Faiza Aslam</w:t>
      </w:r>
      <w:r w:rsidR="005D12EA" w:rsidRPr="005D12EA">
        <w:rPr>
          <w:rFonts w:ascii="Times New Roman" w:hAnsi="Times New Roman" w:cs="Times New Roman"/>
          <w:sz w:val="24"/>
          <w:szCs w:val="24"/>
        </w:rPr>
        <w:t xml:space="preserve">, </w:t>
      </w:r>
      <w:r w:rsidRPr="005D12EA">
        <w:rPr>
          <w:rFonts w:ascii="Times New Roman" w:hAnsi="Times New Roman" w:cs="Times New Roman"/>
          <w:sz w:val="24"/>
          <w:szCs w:val="24"/>
        </w:rPr>
        <w:t xml:space="preserve">UK </w:t>
      </w:r>
    </w:p>
    <w:p w14:paraId="27ADA86D" w14:textId="68202365" w:rsidR="00762B44" w:rsidRPr="005D12EA" w:rsidRDefault="00762B44" w:rsidP="005D12EA">
      <w:pPr>
        <w:pStyle w:val="ListParagraph"/>
        <w:numPr>
          <w:ilvl w:val="0"/>
          <w:numId w:val="31"/>
        </w:numPr>
        <w:rPr>
          <w:rFonts w:ascii="Times New Roman" w:hAnsi="Times New Roman" w:cs="Times New Roman"/>
          <w:sz w:val="24"/>
          <w:szCs w:val="24"/>
        </w:rPr>
      </w:pPr>
      <w:r w:rsidRPr="005D12EA">
        <w:rPr>
          <w:rFonts w:ascii="Times New Roman" w:hAnsi="Times New Roman" w:cs="Times New Roman"/>
          <w:sz w:val="24"/>
          <w:szCs w:val="24"/>
        </w:rPr>
        <w:lastRenderedPageBreak/>
        <w:t>Job Van Boven</w:t>
      </w:r>
      <w:r w:rsidR="005D12EA" w:rsidRPr="005D12EA">
        <w:rPr>
          <w:rFonts w:ascii="Times New Roman" w:hAnsi="Times New Roman" w:cs="Times New Roman"/>
          <w:sz w:val="24"/>
          <w:szCs w:val="24"/>
        </w:rPr>
        <w:t xml:space="preserve">, </w:t>
      </w:r>
      <w:r w:rsidRPr="005D12EA">
        <w:rPr>
          <w:rFonts w:ascii="Times New Roman" w:hAnsi="Times New Roman" w:cs="Times New Roman"/>
          <w:sz w:val="24"/>
          <w:szCs w:val="24"/>
        </w:rPr>
        <w:t>New Zealand</w:t>
      </w:r>
    </w:p>
    <w:p w14:paraId="7B079867" w14:textId="54592030" w:rsidR="00762B44" w:rsidRPr="005D12EA" w:rsidRDefault="00762B44" w:rsidP="005D12EA">
      <w:pPr>
        <w:pStyle w:val="ListParagraph"/>
        <w:numPr>
          <w:ilvl w:val="0"/>
          <w:numId w:val="31"/>
        </w:numPr>
        <w:rPr>
          <w:rFonts w:ascii="Times New Roman" w:hAnsi="Times New Roman" w:cs="Times New Roman"/>
          <w:sz w:val="24"/>
          <w:szCs w:val="24"/>
        </w:rPr>
      </w:pPr>
      <w:r w:rsidRPr="005D12EA">
        <w:rPr>
          <w:rFonts w:ascii="Times New Roman" w:hAnsi="Times New Roman" w:cs="Times New Roman"/>
          <w:sz w:val="24"/>
          <w:szCs w:val="24"/>
        </w:rPr>
        <w:t xml:space="preserve">Camilla </w:t>
      </w:r>
      <w:proofErr w:type="spellStart"/>
      <w:r w:rsidRPr="005D12EA">
        <w:rPr>
          <w:rFonts w:ascii="Times New Roman" w:hAnsi="Times New Roman" w:cs="Times New Roman"/>
          <w:sz w:val="24"/>
          <w:szCs w:val="24"/>
        </w:rPr>
        <w:t>Cadorin</w:t>
      </w:r>
      <w:proofErr w:type="spellEnd"/>
      <w:r w:rsidR="005D12EA" w:rsidRPr="005D12EA">
        <w:rPr>
          <w:rFonts w:ascii="Times New Roman" w:hAnsi="Times New Roman" w:cs="Times New Roman"/>
          <w:sz w:val="24"/>
          <w:szCs w:val="24"/>
        </w:rPr>
        <w:t xml:space="preserve">, </w:t>
      </w:r>
      <w:r w:rsidRPr="005D12EA">
        <w:rPr>
          <w:rFonts w:ascii="Times New Roman" w:hAnsi="Times New Roman" w:cs="Times New Roman"/>
          <w:sz w:val="24"/>
          <w:szCs w:val="24"/>
        </w:rPr>
        <w:t>Italy</w:t>
      </w:r>
    </w:p>
    <w:p w14:paraId="49B3E9FD" w14:textId="72F604FB" w:rsidR="00762B44" w:rsidRPr="005D12EA" w:rsidRDefault="00762B44" w:rsidP="005D12EA">
      <w:pPr>
        <w:pStyle w:val="ListParagraph"/>
        <w:numPr>
          <w:ilvl w:val="0"/>
          <w:numId w:val="31"/>
        </w:numPr>
        <w:rPr>
          <w:rFonts w:ascii="Times New Roman" w:hAnsi="Times New Roman" w:cs="Times New Roman"/>
          <w:sz w:val="24"/>
          <w:szCs w:val="24"/>
        </w:rPr>
      </w:pPr>
      <w:r w:rsidRPr="005D12EA">
        <w:rPr>
          <w:rFonts w:ascii="Times New Roman" w:hAnsi="Times New Roman" w:cs="Times New Roman"/>
          <w:sz w:val="24"/>
          <w:szCs w:val="24"/>
        </w:rPr>
        <w:t>Ram Krishna Chandyo</w:t>
      </w:r>
      <w:r w:rsidR="005D12EA" w:rsidRPr="005D12EA">
        <w:rPr>
          <w:rFonts w:ascii="Times New Roman" w:hAnsi="Times New Roman" w:cs="Times New Roman"/>
          <w:sz w:val="24"/>
          <w:szCs w:val="24"/>
        </w:rPr>
        <w:t xml:space="preserve">, </w:t>
      </w:r>
      <w:r w:rsidRPr="005D12EA">
        <w:rPr>
          <w:rFonts w:ascii="Times New Roman" w:hAnsi="Times New Roman" w:cs="Times New Roman"/>
          <w:sz w:val="24"/>
          <w:szCs w:val="24"/>
        </w:rPr>
        <w:t>Nepal</w:t>
      </w:r>
    </w:p>
    <w:p w14:paraId="0D1B67B4" w14:textId="0C0B3592" w:rsidR="00762B44" w:rsidRPr="005D12EA" w:rsidRDefault="00762B44" w:rsidP="005D12EA">
      <w:pPr>
        <w:pStyle w:val="ListParagraph"/>
        <w:numPr>
          <w:ilvl w:val="0"/>
          <w:numId w:val="31"/>
        </w:numPr>
        <w:rPr>
          <w:rFonts w:ascii="Times New Roman" w:hAnsi="Times New Roman" w:cs="Times New Roman"/>
          <w:sz w:val="24"/>
          <w:szCs w:val="24"/>
        </w:rPr>
      </w:pPr>
      <w:r w:rsidRPr="005D12EA">
        <w:rPr>
          <w:rFonts w:ascii="Times New Roman" w:hAnsi="Times New Roman" w:cs="Times New Roman"/>
          <w:sz w:val="24"/>
          <w:szCs w:val="24"/>
        </w:rPr>
        <w:t>Alyssa Chase</w:t>
      </w:r>
      <w:r w:rsidR="005D12EA" w:rsidRPr="005D12EA">
        <w:rPr>
          <w:rFonts w:ascii="Times New Roman" w:hAnsi="Times New Roman" w:cs="Times New Roman"/>
          <w:sz w:val="24"/>
          <w:szCs w:val="24"/>
        </w:rPr>
        <w:t xml:space="preserve">, </w:t>
      </w:r>
      <w:r w:rsidRPr="005D12EA">
        <w:rPr>
          <w:rFonts w:ascii="Times New Roman" w:hAnsi="Times New Roman" w:cs="Times New Roman"/>
          <w:sz w:val="24"/>
          <w:szCs w:val="24"/>
        </w:rPr>
        <w:t>UK</w:t>
      </w:r>
    </w:p>
    <w:p w14:paraId="39E53A60" w14:textId="1A5A8186" w:rsidR="00762B44" w:rsidRPr="005D12EA" w:rsidRDefault="00762B44" w:rsidP="005D12EA">
      <w:pPr>
        <w:pStyle w:val="ListParagraph"/>
        <w:numPr>
          <w:ilvl w:val="0"/>
          <w:numId w:val="31"/>
        </w:numPr>
        <w:rPr>
          <w:rFonts w:ascii="Times New Roman" w:hAnsi="Times New Roman" w:cs="Times New Roman"/>
          <w:sz w:val="24"/>
          <w:szCs w:val="24"/>
        </w:rPr>
      </w:pPr>
      <w:r w:rsidRPr="005D12EA">
        <w:rPr>
          <w:rFonts w:ascii="Times New Roman" w:hAnsi="Times New Roman" w:cs="Times New Roman"/>
          <w:sz w:val="24"/>
          <w:szCs w:val="24"/>
        </w:rPr>
        <w:t>Rachel Churchill</w:t>
      </w:r>
      <w:r w:rsidR="005D12EA" w:rsidRPr="005D12EA">
        <w:rPr>
          <w:rFonts w:ascii="Times New Roman" w:hAnsi="Times New Roman" w:cs="Times New Roman"/>
          <w:sz w:val="24"/>
          <w:szCs w:val="24"/>
        </w:rPr>
        <w:t xml:space="preserve">, </w:t>
      </w:r>
      <w:r w:rsidRPr="005D12EA">
        <w:rPr>
          <w:rFonts w:ascii="Times New Roman" w:hAnsi="Times New Roman" w:cs="Times New Roman"/>
          <w:sz w:val="24"/>
          <w:szCs w:val="24"/>
        </w:rPr>
        <w:t>UK</w:t>
      </w:r>
    </w:p>
    <w:p w14:paraId="72ED34BD" w14:textId="3ADB6A04" w:rsidR="00762B44" w:rsidRPr="005D12EA" w:rsidRDefault="00762B44" w:rsidP="005D12EA">
      <w:pPr>
        <w:pStyle w:val="ListParagraph"/>
        <w:numPr>
          <w:ilvl w:val="0"/>
          <w:numId w:val="31"/>
        </w:numPr>
        <w:rPr>
          <w:rFonts w:ascii="Times New Roman" w:hAnsi="Times New Roman" w:cs="Times New Roman"/>
          <w:sz w:val="24"/>
          <w:szCs w:val="24"/>
        </w:rPr>
      </w:pPr>
      <w:r w:rsidRPr="005D12EA">
        <w:rPr>
          <w:rFonts w:ascii="Times New Roman" w:hAnsi="Times New Roman" w:cs="Times New Roman"/>
          <w:sz w:val="24"/>
          <w:szCs w:val="24"/>
        </w:rPr>
        <w:t xml:space="preserve">Meena </w:t>
      </w:r>
      <w:proofErr w:type="spellStart"/>
      <w:r w:rsidRPr="005D12EA">
        <w:rPr>
          <w:rFonts w:ascii="Times New Roman" w:hAnsi="Times New Roman" w:cs="Times New Roman"/>
          <w:sz w:val="24"/>
          <w:szCs w:val="24"/>
        </w:rPr>
        <w:t>Daivadanam</w:t>
      </w:r>
      <w:proofErr w:type="spellEnd"/>
      <w:r w:rsidR="005D12EA" w:rsidRPr="005D12EA">
        <w:rPr>
          <w:rFonts w:ascii="Times New Roman" w:hAnsi="Times New Roman" w:cs="Times New Roman"/>
          <w:sz w:val="24"/>
          <w:szCs w:val="24"/>
        </w:rPr>
        <w:t xml:space="preserve">, </w:t>
      </w:r>
      <w:r w:rsidRPr="005D12EA">
        <w:rPr>
          <w:rFonts w:ascii="Times New Roman" w:hAnsi="Times New Roman" w:cs="Times New Roman"/>
          <w:sz w:val="24"/>
          <w:szCs w:val="24"/>
        </w:rPr>
        <w:t>Sweden</w:t>
      </w:r>
    </w:p>
    <w:p w14:paraId="4354CA27" w14:textId="63A3E54A" w:rsidR="00762B44" w:rsidRPr="005D12EA" w:rsidRDefault="00762B44" w:rsidP="005D12EA">
      <w:pPr>
        <w:pStyle w:val="ListParagraph"/>
        <w:numPr>
          <w:ilvl w:val="0"/>
          <w:numId w:val="31"/>
        </w:numPr>
        <w:rPr>
          <w:rFonts w:ascii="Times New Roman" w:hAnsi="Times New Roman" w:cs="Times New Roman"/>
          <w:sz w:val="24"/>
          <w:szCs w:val="24"/>
        </w:rPr>
      </w:pPr>
      <w:r w:rsidRPr="005D12EA">
        <w:rPr>
          <w:rFonts w:ascii="Times New Roman" w:hAnsi="Times New Roman" w:cs="Times New Roman"/>
          <w:sz w:val="24"/>
          <w:szCs w:val="24"/>
        </w:rPr>
        <w:t>Anthony Danso-Appiah</w:t>
      </w:r>
      <w:r w:rsidR="005D12EA" w:rsidRPr="005D12EA">
        <w:rPr>
          <w:rFonts w:ascii="Times New Roman" w:hAnsi="Times New Roman" w:cs="Times New Roman"/>
          <w:sz w:val="24"/>
          <w:szCs w:val="24"/>
        </w:rPr>
        <w:t xml:space="preserve">, </w:t>
      </w:r>
      <w:r w:rsidRPr="005D12EA">
        <w:rPr>
          <w:rFonts w:ascii="Times New Roman" w:hAnsi="Times New Roman" w:cs="Times New Roman"/>
          <w:sz w:val="24"/>
          <w:szCs w:val="24"/>
        </w:rPr>
        <w:t>Ghana</w:t>
      </w:r>
    </w:p>
    <w:p w14:paraId="63AAC5E3" w14:textId="47674F17" w:rsidR="00762B44" w:rsidRPr="005D12EA" w:rsidRDefault="00762B44" w:rsidP="005D12EA">
      <w:pPr>
        <w:pStyle w:val="ListParagraph"/>
        <w:numPr>
          <w:ilvl w:val="0"/>
          <w:numId w:val="31"/>
        </w:numPr>
        <w:rPr>
          <w:rFonts w:ascii="Times New Roman" w:hAnsi="Times New Roman" w:cs="Times New Roman"/>
          <w:sz w:val="24"/>
          <w:szCs w:val="24"/>
        </w:rPr>
      </w:pPr>
      <w:r w:rsidRPr="005D12EA">
        <w:rPr>
          <w:rFonts w:ascii="Times New Roman" w:hAnsi="Times New Roman" w:cs="Times New Roman"/>
          <w:sz w:val="24"/>
          <w:szCs w:val="24"/>
        </w:rPr>
        <w:t>Santa Kumar Das</w:t>
      </w:r>
      <w:r w:rsidR="005D12EA" w:rsidRPr="005D12EA">
        <w:rPr>
          <w:rFonts w:ascii="Times New Roman" w:hAnsi="Times New Roman" w:cs="Times New Roman"/>
          <w:sz w:val="24"/>
          <w:szCs w:val="24"/>
        </w:rPr>
        <w:t xml:space="preserve">, </w:t>
      </w:r>
      <w:r w:rsidRPr="005D12EA">
        <w:rPr>
          <w:rFonts w:ascii="Times New Roman" w:hAnsi="Times New Roman" w:cs="Times New Roman"/>
          <w:sz w:val="24"/>
          <w:szCs w:val="24"/>
        </w:rPr>
        <w:t>Nepal</w:t>
      </w:r>
    </w:p>
    <w:p w14:paraId="44B4BA2A" w14:textId="7283375A" w:rsidR="00762B44" w:rsidRPr="005D12EA" w:rsidRDefault="00762B44" w:rsidP="005D12EA">
      <w:pPr>
        <w:pStyle w:val="ListParagraph"/>
        <w:numPr>
          <w:ilvl w:val="0"/>
          <w:numId w:val="31"/>
        </w:numPr>
        <w:rPr>
          <w:rFonts w:ascii="Times New Roman" w:hAnsi="Times New Roman" w:cs="Times New Roman"/>
          <w:sz w:val="24"/>
          <w:szCs w:val="24"/>
        </w:rPr>
      </w:pPr>
      <w:r w:rsidRPr="005D12EA">
        <w:rPr>
          <w:rFonts w:ascii="Times New Roman" w:hAnsi="Times New Roman" w:cs="Times New Roman"/>
          <w:sz w:val="24"/>
          <w:szCs w:val="24"/>
        </w:rPr>
        <w:t xml:space="preserve">Daniella </w:t>
      </w:r>
      <w:proofErr w:type="spellStart"/>
      <w:r w:rsidRPr="005D12EA">
        <w:rPr>
          <w:rFonts w:ascii="Times New Roman" w:hAnsi="Times New Roman" w:cs="Times New Roman"/>
          <w:sz w:val="24"/>
          <w:szCs w:val="24"/>
        </w:rPr>
        <w:t>Eiloof</w:t>
      </w:r>
      <w:proofErr w:type="spellEnd"/>
      <w:r w:rsidR="005D12EA" w:rsidRPr="005D12EA">
        <w:rPr>
          <w:rFonts w:ascii="Times New Roman" w:hAnsi="Times New Roman" w:cs="Times New Roman"/>
          <w:sz w:val="24"/>
          <w:szCs w:val="24"/>
        </w:rPr>
        <w:t xml:space="preserve">, </w:t>
      </w:r>
      <w:r w:rsidRPr="005D12EA">
        <w:rPr>
          <w:rFonts w:ascii="Times New Roman" w:hAnsi="Times New Roman" w:cs="Times New Roman"/>
          <w:sz w:val="24"/>
          <w:szCs w:val="24"/>
        </w:rPr>
        <w:t>Suriname</w:t>
      </w:r>
    </w:p>
    <w:p w14:paraId="6E5EE461" w14:textId="37CAEA8D" w:rsidR="00762B44" w:rsidRPr="005D12EA" w:rsidRDefault="00762B44" w:rsidP="005D12EA">
      <w:pPr>
        <w:pStyle w:val="ListParagraph"/>
        <w:numPr>
          <w:ilvl w:val="0"/>
          <w:numId w:val="31"/>
        </w:numPr>
        <w:rPr>
          <w:rFonts w:ascii="Times New Roman" w:hAnsi="Times New Roman" w:cs="Times New Roman"/>
          <w:sz w:val="24"/>
          <w:szCs w:val="24"/>
        </w:rPr>
      </w:pPr>
      <w:r w:rsidRPr="005D12EA">
        <w:rPr>
          <w:rFonts w:ascii="Times New Roman" w:hAnsi="Times New Roman" w:cs="Times New Roman"/>
          <w:sz w:val="24"/>
          <w:szCs w:val="24"/>
        </w:rPr>
        <w:t>Tonatiuh Barrientos Gutierrez</w:t>
      </w:r>
      <w:r w:rsidR="005D12EA" w:rsidRPr="005D12EA">
        <w:rPr>
          <w:rFonts w:ascii="Times New Roman" w:hAnsi="Times New Roman" w:cs="Times New Roman"/>
          <w:sz w:val="24"/>
          <w:szCs w:val="24"/>
        </w:rPr>
        <w:t xml:space="preserve">, </w:t>
      </w:r>
      <w:r w:rsidRPr="005D12EA">
        <w:rPr>
          <w:rFonts w:ascii="Times New Roman" w:hAnsi="Times New Roman" w:cs="Times New Roman"/>
          <w:sz w:val="24"/>
          <w:szCs w:val="24"/>
        </w:rPr>
        <w:t xml:space="preserve">Mexico </w:t>
      </w:r>
    </w:p>
    <w:p w14:paraId="5C8332CB" w14:textId="58F08238" w:rsidR="00762B44" w:rsidRPr="005D12EA" w:rsidRDefault="00762B44" w:rsidP="005D12EA">
      <w:pPr>
        <w:pStyle w:val="ListParagraph"/>
        <w:numPr>
          <w:ilvl w:val="0"/>
          <w:numId w:val="31"/>
        </w:numPr>
        <w:rPr>
          <w:rFonts w:ascii="Times New Roman" w:hAnsi="Times New Roman" w:cs="Times New Roman"/>
          <w:sz w:val="24"/>
          <w:szCs w:val="24"/>
        </w:rPr>
      </w:pPr>
      <w:r w:rsidRPr="005D12EA">
        <w:rPr>
          <w:rFonts w:ascii="Times New Roman" w:hAnsi="Times New Roman" w:cs="Times New Roman"/>
          <w:sz w:val="24"/>
          <w:szCs w:val="24"/>
        </w:rPr>
        <w:t>Najma Hayat</w:t>
      </w:r>
      <w:r w:rsidR="005D12EA" w:rsidRPr="005D12EA">
        <w:rPr>
          <w:rFonts w:ascii="Times New Roman" w:hAnsi="Times New Roman" w:cs="Times New Roman"/>
          <w:sz w:val="24"/>
          <w:szCs w:val="24"/>
        </w:rPr>
        <w:t xml:space="preserve">, </w:t>
      </w:r>
      <w:r w:rsidRPr="005D12EA">
        <w:rPr>
          <w:rFonts w:ascii="Times New Roman" w:hAnsi="Times New Roman" w:cs="Times New Roman"/>
          <w:sz w:val="24"/>
          <w:szCs w:val="24"/>
        </w:rPr>
        <w:t>Pakistan</w:t>
      </w:r>
    </w:p>
    <w:p w14:paraId="37698C99" w14:textId="2DA1A5C6" w:rsidR="00762B44" w:rsidRPr="005D12EA" w:rsidRDefault="00762B44" w:rsidP="005D12EA">
      <w:pPr>
        <w:pStyle w:val="ListParagraph"/>
        <w:numPr>
          <w:ilvl w:val="0"/>
          <w:numId w:val="31"/>
        </w:numPr>
        <w:rPr>
          <w:rFonts w:ascii="Times New Roman" w:hAnsi="Times New Roman" w:cs="Times New Roman"/>
          <w:sz w:val="24"/>
          <w:szCs w:val="24"/>
        </w:rPr>
      </w:pPr>
      <w:r w:rsidRPr="005D12EA">
        <w:rPr>
          <w:rFonts w:ascii="Times New Roman" w:hAnsi="Times New Roman" w:cs="Times New Roman"/>
          <w:sz w:val="24"/>
          <w:szCs w:val="24"/>
        </w:rPr>
        <w:t>Victoria Cavero Huapaya</w:t>
      </w:r>
      <w:r w:rsidR="005D12EA" w:rsidRPr="005D12EA">
        <w:rPr>
          <w:rFonts w:ascii="Times New Roman" w:hAnsi="Times New Roman" w:cs="Times New Roman"/>
          <w:sz w:val="24"/>
          <w:szCs w:val="24"/>
        </w:rPr>
        <w:t xml:space="preserve">, </w:t>
      </w:r>
      <w:r w:rsidRPr="005D12EA">
        <w:rPr>
          <w:rFonts w:ascii="Times New Roman" w:hAnsi="Times New Roman" w:cs="Times New Roman"/>
          <w:sz w:val="24"/>
          <w:szCs w:val="24"/>
        </w:rPr>
        <w:t xml:space="preserve">UK </w:t>
      </w:r>
    </w:p>
    <w:p w14:paraId="28CD18D0" w14:textId="0435DDF3" w:rsidR="00762B44" w:rsidRPr="005D12EA" w:rsidRDefault="00762B44" w:rsidP="005D12EA">
      <w:pPr>
        <w:pStyle w:val="ListParagraph"/>
        <w:numPr>
          <w:ilvl w:val="0"/>
          <w:numId w:val="31"/>
        </w:numPr>
        <w:rPr>
          <w:rFonts w:ascii="Times New Roman" w:hAnsi="Times New Roman" w:cs="Times New Roman"/>
          <w:sz w:val="24"/>
          <w:szCs w:val="24"/>
        </w:rPr>
      </w:pPr>
      <w:r w:rsidRPr="005D12EA">
        <w:rPr>
          <w:rFonts w:ascii="Times New Roman" w:hAnsi="Times New Roman" w:cs="Times New Roman"/>
          <w:sz w:val="24"/>
          <w:szCs w:val="24"/>
        </w:rPr>
        <w:t>Khaleda Islam</w:t>
      </w:r>
      <w:r w:rsidR="005D12EA" w:rsidRPr="005D12EA">
        <w:rPr>
          <w:rFonts w:ascii="Times New Roman" w:hAnsi="Times New Roman" w:cs="Times New Roman"/>
          <w:sz w:val="24"/>
          <w:szCs w:val="24"/>
        </w:rPr>
        <w:t xml:space="preserve">, </w:t>
      </w:r>
      <w:r w:rsidRPr="005D12EA">
        <w:rPr>
          <w:rFonts w:ascii="Times New Roman" w:hAnsi="Times New Roman" w:cs="Times New Roman"/>
          <w:sz w:val="24"/>
          <w:szCs w:val="24"/>
        </w:rPr>
        <w:t>Bangladesh</w:t>
      </w:r>
    </w:p>
    <w:p w14:paraId="5D199B4A" w14:textId="68282AAB" w:rsidR="00762B44" w:rsidRPr="005D12EA" w:rsidRDefault="00762B44" w:rsidP="005D12EA">
      <w:pPr>
        <w:pStyle w:val="ListParagraph"/>
        <w:numPr>
          <w:ilvl w:val="0"/>
          <w:numId w:val="31"/>
        </w:numPr>
        <w:rPr>
          <w:rFonts w:ascii="Times New Roman" w:hAnsi="Times New Roman" w:cs="Times New Roman"/>
          <w:sz w:val="24"/>
          <w:szCs w:val="24"/>
        </w:rPr>
      </w:pPr>
      <w:r w:rsidRPr="005D12EA">
        <w:rPr>
          <w:rFonts w:ascii="Times New Roman" w:hAnsi="Times New Roman" w:cs="Times New Roman"/>
          <w:sz w:val="24"/>
          <w:szCs w:val="24"/>
        </w:rPr>
        <w:t xml:space="preserve">Abdul </w:t>
      </w:r>
      <w:proofErr w:type="spellStart"/>
      <w:r w:rsidRPr="005D12EA">
        <w:rPr>
          <w:rFonts w:ascii="Times New Roman" w:hAnsi="Times New Roman" w:cs="Times New Roman"/>
          <w:sz w:val="24"/>
          <w:szCs w:val="24"/>
        </w:rPr>
        <w:t>Kuddus</w:t>
      </w:r>
      <w:proofErr w:type="spellEnd"/>
      <w:r w:rsidR="005D12EA" w:rsidRPr="005D12EA">
        <w:rPr>
          <w:rFonts w:ascii="Times New Roman" w:hAnsi="Times New Roman" w:cs="Times New Roman"/>
          <w:sz w:val="24"/>
          <w:szCs w:val="24"/>
        </w:rPr>
        <w:t xml:space="preserve">, </w:t>
      </w:r>
      <w:r w:rsidRPr="005D12EA">
        <w:rPr>
          <w:rFonts w:ascii="Times New Roman" w:hAnsi="Times New Roman" w:cs="Times New Roman"/>
          <w:sz w:val="24"/>
          <w:szCs w:val="24"/>
        </w:rPr>
        <w:t>Bangladesh</w:t>
      </w:r>
    </w:p>
    <w:p w14:paraId="2799BBA5" w14:textId="15511111" w:rsidR="00762B44" w:rsidRPr="005D12EA" w:rsidRDefault="00762B44" w:rsidP="005D12EA">
      <w:pPr>
        <w:pStyle w:val="ListParagraph"/>
        <w:numPr>
          <w:ilvl w:val="0"/>
          <w:numId w:val="31"/>
        </w:numPr>
        <w:rPr>
          <w:rFonts w:ascii="Times New Roman" w:hAnsi="Times New Roman" w:cs="Times New Roman"/>
          <w:sz w:val="24"/>
          <w:szCs w:val="24"/>
        </w:rPr>
      </w:pPr>
      <w:proofErr w:type="spellStart"/>
      <w:r w:rsidRPr="005D12EA">
        <w:rPr>
          <w:rFonts w:ascii="Times New Roman" w:hAnsi="Times New Roman" w:cs="Times New Roman"/>
          <w:sz w:val="24"/>
          <w:szCs w:val="24"/>
        </w:rPr>
        <w:t>Saidur</w:t>
      </w:r>
      <w:proofErr w:type="spellEnd"/>
      <w:r w:rsidRPr="005D12EA">
        <w:rPr>
          <w:rFonts w:ascii="Times New Roman" w:hAnsi="Times New Roman" w:cs="Times New Roman"/>
          <w:sz w:val="24"/>
          <w:szCs w:val="24"/>
        </w:rPr>
        <w:t xml:space="preserve"> R </w:t>
      </w:r>
      <w:proofErr w:type="spellStart"/>
      <w:r w:rsidRPr="005D12EA">
        <w:rPr>
          <w:rFonts w:ascii="Times New Roman" w:hAnsi="Times New Roman" w:cs="Times New Roman"/>
          <w:sz w:val="24"/>
          <w:szCs w:val="24"/>
        </w:rPr>
        <w:t>Mashreky</w:t>
      </w:r>
      <w:proofErr w:type="spellEnd"/>
      <w:r w:rsidR="005D12EA" w:rsidRPr="005D12EA">
        <w:rPr>
          <w:rFonts w:ascii="Times New Roman" w:hAnsi="Times New Roman" w:cs="Times New Roman"/>
          <w:sz w:val="24"/>
          <w:szCs w:val="24"/>
        </w:rPr>
        <w:t xml:space="preserve">, </w:t>
      </w:r>
      <w:r w:rsidRPr="005D12EA">
        <w:rPr>
          <w:rFonts w:ascii="Times New Roman" w:hAnsi="Times New Roman" w:cs="Times New Roman"/>
          <w:sz w:val="24"/>
          <w:szCs w:val="24"/>
        </w:rPr>
        <w:t xml:space="preserve">Bangladesh </w:t>
      </w:r>
    </w:p>
    <w:p w14:paraId="267D2ECE" w14:textId="1F723045" w:rsidR="00762B44" w:rsidRPr="005D12EA" w:rsidRDefault="00762B44" w:rsidP="005D12EA">
      <w:pPr>
        <w:pStyle w:val="ListParagraph"/>
        <w:numPr>
          <w:ilvl w:val="0"/>
          <w:numId w:val="31"/>
        </w:numPr>
        <w:rPr>
          <w:rFonts w:ascii="Times New Roman" w:hAnsi="Times New Roman" w:cs="Times New Roman"/>
          <w:sz w:val="24"/>
          <w:szCs w:val="24"/>
        </w:rPr>
      </w:pPr>
      <w:r w:rsidRPr="005D12EA">
        <w:rPr>
          <w:rFonts w:ascii="Times New Roman" w:hAnsi="Times New Roman" w:cs="Times New Roman"/>
          <w:sz w:val="24"/>
          <w:szCs w:val="24"/>
        </w:rPr>
        <w:t xml:space="preserve">Daniel </w:t>
      </w:r>
      <w:proofErr w:type="spellStart"/>
      <w:r w:rsidRPr="005D12EA">
        <w:rPr>
          <w:rFonts w:ascii="Times New Roman" w:hAnsi="Times New Roman" w:cs="Times New Roman"/>
          <w:sz w:val="24"/>
          <w:szCs w:val="24"/>
        </w:rPr>
        <w:t>Mograbi</w:t>
      </w:r>
      <w:proofErr w:type="spellEnd"/>
      <w:r w:rsidR="005D12EA" w:rsidRPr="005D12EA">
        <w:rPr>
          <w:rFonts w:ascii="Times New Roman" w:hAnsi="Times New Roman" w:cs="Times New Roman"/>
          <w:sz w:val="24"/>
          <w:szCs w:val="24"/>
        </w:rPr>
        <w:t xml:space="preserve">, </w:t>
      </w:r>
      <w:r w:rsidRPr="005D12EA">
        <w:rPr>
          <w:rFonts w:ascii="Times New Roman" w:hAnsi="Times New Roman" w:cs="Times New Roman"/>
          <w:sz w:val="24"/>
          <w:szCs w:val="24"/>
        </w:rPr>
        <w:t>Brazil</w:t>
      </w:r>
    </w:p>
    <w:p w14:paraId="6ACEA914" w14:textId="5790BA7D" w:rsidR="00762B44" w:rsidRPr="005D12EA" w:rsidRDefault="00762B44" w:rsidP="005D12EA">
      <w:pPr>
        <w:pStyle w:val="ListParagraph"/>
        <w:numPr>
          <w:ilvl w:val="0"/>
          <w:numId w:val="31"/>
        </w:numPr>
        <w:rPr>
          <w:rFonts w:ascii="Times New Roman" w:hAnsi="Times New Roman" w:cs="Times New Roman"/>
          <w:sz w:val="24"/>
          <w:szCs w:val="24"/>
        </w:rPr>
      </w:pPr>
      <w:r w:rsidRPr="005D12EA">
        <w:rPr>
          <w:rFonts w:ascii="Times New Roman" w:hAnsi="Times New Roman" w:cs="Times New Roman"/>
          <w:sz w:val="24"/>
          <w:szCs w:val="24"/>
        </w:rPr>
        <w:t>Anum Naz</w:t>
      </w:r>
      <w:r w:rsidR="005D12EA" w:rsidRPr="005D12EA">
        <w:rPr>
          <w:rFonts w:ascii="Times New Roman" w:hAnsi="Times New Roman" w:cs="Times New Roman"/>
          <w:sz w:val="24"/>
          <w:szCs w:val="24"/>
        </w:rPr>
        <w:t xml:space="preserve">, </w:t>
      </w:r>
      <w:r w:rsidRPr="005D12EA">
        <w:rPr>
          <w:rFonts w:ascii="Times New Roman" w:hAnsi="Times New Roman" w:cs="Times New Roman"/>
          <w:sz w:val="24"/>
          <w:szCs w:val="24"/>
        </w:rPr>
        <w:t>Pakistan</w:t>
      </w:r>
    </w:p>
    <w:p w14:paraId="5634BCE3" w14:textId="1C6DC0B3" w:rsidR="00762B44" w:rsidRPr="005D12EA" w:rsidRDefault="00762B44" w:rsidP="005D12EA">
      <w:pPr>
        <w:pStyle w:val="ListParagraph"/>
        <w:numPr>
          <w:ilvl w:val="0"/>
          <w:numId w:val="31"/>
        </w:numPr>
        <w:rPr>
          <w:rFonts w:ascii="Times New Roman" w:hAnsi="Times New Roman" w:cs="Times New Roman"/>
          <w:sz w:val="24"/>
          <w:szCs w:val="24"/>
        </w:rPr>
      </w:pPr>
      <w:r w:rsidRPr="005D12EA">
        <w:rPr>
          <w:rFonts w:ascii="Times New Roman" w:hAnsi="Times New Roman" w:cs="Times New Roman"/>
          <w:sz w:val="24"/>
          <w:szCs w:val="24"/>
        </w:rPr>
        <w:t>Zara Nisar</w:t>
      </w:r>
      <w:r w:rsidR="005D12EA" w:rsidRPr="005D12EA">
        <w:rPr>
          <w:rFonts w:ascii="Times New Roman" w:hAnsi="Times New Roman" w:cs="Times New Roman"/>
          <w:sz w:val="24"/>
          <w:szCs w:val="24"/>
        </w:rPr>
        <w:t xml:space="preserve">, </w:t>
      </w:r>
      <w:r w:rsidRPr="005D12EA">
        <w:rPr>
          <w:rFonts w:ascii="Times New Roman" w:hAnsi="Times New Roman" w:cs="Times New Roman"/>
          <w:sz w:val="24"/>
          <w:szCs w:val="24"/>
        </w:rPr>
        <w:t>UK</w:t>
      </w:r>
    </w:p>
    <w:p w14:paraId="55ADBCD2" w14:textId="6C3E6D87" w:rsidR="00762B44" w:rsidRPr="005D12EA" w:rsidRDefault="00762B44" w:rsidP="005D12EA">
      <w:pPr>
        <w:pStyle w:val="ListParagraph"/>
        <w:numPr>
          <w:ilvl w:val="0"/>
          <w:numId w:val="31"/>
        </w:numPr>
        <w:rPr>
          <w:rFonts w:ascii="Times New Roman" w:hAnsi="Times New Roman" w:cs="Times New Roman"/>
          <w:sz w:val="24"/>
          <w:szCs w:val="24"/>
        </w:rPr>
      </w:pPr>
      <w:r w:rsidRPr="005D12EA">
        <w:rPr>
          <w:rFonts w:ascii="Times New Roman" w:hAnsi="Times New Roman" w:cs="Times New Roman"/>
          <w:sz w:val="24"/>
          <w:szCs w:val="24"/>
        </w:rPr>
        <w:t>Bruno P Nunes</w:t>
      </w:r>
      <w:r w:rsidR="005D12EA" w:rsidRPr="005D12EA">
        <w:rPr>
          <w:rFonts w:ascii="Times New Roman" w:hAnsi="Times New Roman" w:cs="Times New Roman"/>
          <w:sz w:val="24"/>
          <w:szCs w:val="24"/>
        </w:rPr>
        <w:t>, B</w:t>
      </w:r>
      <w:r w:rsidRPr="005D12EA">
        <w:rPr>
          <w:rFonts w:ascii="Times New Roman" w:hAnsi="Times New Roman" w:cs="Times New Roman"/>
          <w:sz w:val="24"/>
          <w:szCs w:val="24"/>
        </w:rPr>
        <w:t>razil</w:t>
      </w:r>
    </w:p>
    <w:p w14:paraId="5E12EC8F" w14:textId="0DBF811A" w:rsidR="00762B44" w:rsidRPr="005D12EA" w:rsidRDefault="00762B44" w:rsidP="005D12EA">
      <w:pPr>
        <w:pStyle w:val="ListParagraph"/>
        <w:numPr>
          <w:ilvl w:val="0"/>
          <w:numId w:val="31"/>
        </w:numPr>
        <w:rPr>
          <w:rFonts w:ascii="Times New Roman" w:hAnsi="Times New Roman" w:cs="Times New Roman"/>
          <w:sz w:val="24"/>
          <w:szCs w:val="24"/>
        </w:rPr>
      </w:pPr>
      <w:r w:rsidRPr="005D12EA">
        <w:rPr>
          <w:rFonts w:ascii="Times New Roman" w:hAnsi="Times New Roman" w:cs="Times New Roman"/>
          <w:sz w:val="24"/>
          <w:szCs w:val="24"/>
        </w:rPr>
        <w:t xml:space="preserve">Adesola </w:t>
      </w:r>
      <w:proofErr w:type="spellStart"/>
      <w:r w:rsidRPr="005D12EA">
        <w:rPr>
          <w:rFonts w:ascii="Times New Roman" w:hAnsi="Times New Roman" w:cs="Times New Roman"/>
          <w:sz w:val="24"/>
          <w:szCs w:val="24"/>
        </w:rPr>
        <w:t>Odole</w:t>
      </w:r>
      <w:proofErr w:type="spellEnd"/>
      <w:r w:rsidR="005D12EA" w:rsidRPr="005D12EA">
        <w:rPr>
          <w:rFonts w:ascii="Times New Roman" w:hAnsi="Times New Roman" w:cs="Times New Roman"/>
          <w:sz w:val="24"/>
          <w:szCs w:val="24"/>
        </w:rPr>
        <w:t xml:space="preserve">, </w:t>
      </w:r>
      <w:r w:rsidRPr="005D12EA">
        <w:rPr>
          <w:rFonts w:ascii="Times New Roman" w:hAnsi="Times New Roman" w:cs="Times New Roman"/>
          <w:sz w:val="24"/>
          <w:szCs w:val="24"/>
        </w:rPr>
        <w:t>Nigeria</w:t>
      </w:r>
    </w:p>
    <w:p w14:paraId="7AF497DD" w14:textId="52446058" w:rsidR="00762B44" w:rsidRPr="005D12EA" w:rsidRDefault="00762B44" w:rsidP="005D12EA">
      <w:pPr>
        <w:pStyle w:val="ListParagraph"/>
        <w:numPr>
          <w:ilvl w:val="0"/>
          <w:numId w:val="31"/>
        </w:numPr>
        <w:rPr>
          <w:rFonts w:ascii="Times New Roman" w:hAnsi="Times New Roman" w:cs="Times New Roman"/>
          <w:sz w:val="24"/>
          <w:szCs w:val="24"/>
        </w:rPr>
      </w:pPr>
      <w:r w:rsidRPr="005D12EA">
        <w:rPr>
          <w:rFonts w:ascii="Times New Roman" w:hAnsi="Times New Roman" w:cs="Times New Roman"/>
          <w:sz w:val="24"/>
          <w:szCs w:val="24"/>
        </w:rPr>
        <w:t>Obehi H Okojie</w:t>
      </w:r>
      <w:r w:rsidR="005D12EA" w:rsidRPr="005D12EA">
        <w:rPr>
          <w:rFonts w:ascii="Times New Roman" w:hAnsi="Times New Roman" w:cs="Times New Roman"/>
          <w:sz w:val="24"/>
          <w:szCs w:val="24"/>
        </w:rPr>
        <w:t xml:space="preserve">, </w:t>
      </w:r>
      <w:r w:rsidRPr="005D12EA">
        <w:rPr>
          <w:rFonts w:ascii="Times New Roman" w:hAnsi="Times New Roman" w:cs="Times New Roman"/>
          <w:sz w:val="24"/>
          <w:szCs w:val="24"/>
        </w:rPr>
        <w:t>Nigeria</w:t>
      </w:r>
    </w:p>
    <w:p w14:paraId="19BA6382" w14:textId="46B163D4" w:rsidR="00762B44" w:rsidRPr="005D12EA" w:rsidRDefault="00762B44" w:rsidP="005D12EA">
      <w:pPr>
        <w:pStyle w:val="ListParagraph"/>
        <w:numPr>
          <w:ilvl w:val="0"/>
          <w:numId w:val="31"/>
        </w:numPr>
        <w:rPr>
          <w:rFonts w:ascii="Times New Roman" w:hAnsi="Times New Roman" w:cs="Times New Roman"/>
          <w:sz w:val="24"/>
          <w:szCs w:val="24"/>
        </w:rPr>
      </w:pPr>
      <w:r w:rsidRPr="005D12EA">
        <w:rPr>
          <w:rFonts w:ascii="Times New Roman" w:hAnsi="Times New Roman" w:cs="Times New Roman"/>
          <w:sz w:val="24"/>
          <w:szCs w:val="24"/>
        </w:rPr>
        <w:t>Abdrahamane Ouedraogo</w:t>
      </w:r>
      <w:r w:rsidR="005D12EA" w:rsidRPr="005D12EA">
        <w:rPr>
          <w:rFonts w:ascii="Times New Roman" w:hAnsi="Times New Roman" w:cs="Times New Roman"/>
          <w:sz w:val="24"/>
          <w:szCs w:val="24"/>
        </w:rPr>
        <w:t xml:space="preserve">, </w:t>
      </w:r>
      <w:r w:rsidRPr="005D12EA">
        <w:rPr>
          <w:rFonts w:ascii="Times New Roman" w:hAnsi="Times New Roman" w:cs="Times New Roman"/>
          <w:sz w:val="24"/>
          <w:szCs w:val="24"/>
        </w:rPr>
        <w:t xml:space="preserve">Burkina Faso </w:t>
      </w:r>
    </w:p>
    <w:p w14:paraId="691550CF" w14:textId="2B532496" w:rsidR="00762B44" w:rsidRPr="005D12EA" w:rsidRDefault="00762B44" w:rsidP="005D12EA">
      <w:pPr>
        <w:pStyle w:val="ListParagraph"/>
        <w:numPr>
          <w:ilvl w:val="0"/>
          <w:numId w:val="31"/>
        </w:numPr>
        <w:rPr>
          <w:rFonts w:ascii="Times New Roman" w:hAnsi="Times New Roman" w:cs="Times New Roman"/>
          <w:sz w:val="24"/>
          <w:szCs w:val="24"/>
        </w:rPr>
      </w:pPr>
      <w:r w:rsidRPr="005D12EA">
        <w:rPr>
          <w:rFonts w:ascii="Times New Roman" w:hAnsi="Times New Roman" w:cs="Times New Roman"/>
          <w:sz w:val="24"/>
          <w:szCs w:val="24"/>
        </w:rPr>
        <w:t xml:space="preserve">Claudia </w:t>
      </w:r>
      <w:proofErr w:type="spellStart"/>
      <w:r w:rsidRPr="005D12EA">
        <w:rPr>
          <w:rFonts w:ascii="Times New Roman" w:hAnsi="Times New Roman" w:cs="Times New Roman"/>
          <w:sz w:val="24"/>
          <w:szCs w:val="24"/>
        </w:rPr>
        <w:t>Bambs</w:t>
      </w:r>
      <w:proofErr w:type="spellEnd"/>
      <w:r w:rsidRPr="005D12EA">
        <w:rPr>
          <w:rFonts w:ascii="Times New Roman" w:hAnsi="Times New Roman" w:cs="Times New Roman"/>
          <w:sz w:val="24"/>
          <w:szCs w:val="24"/>
        </w:rPr>
        <w:t xml:space="preserve"> Sandoval</w:t>
      </w:r>
      <w:r w:rsidR="005D12EA" w:rsidRPr="005D12EA">
        <w:rPr>
          <w:rFonts w:ascii="Times New Roman" w:hAnsi="Times New Roman" w:cs="Times New Roman"/>
          <w:sz w:val="24"/>
          <w:szCs w:val="24"/>
        </w:rPr>
        <w:t xml:space="preserve">, </w:t>
      </w:r>
      <w:r w:rsidRPr="005D12EA">
        <w:rPr>
          <w:rFonts w:ascii="Times New Roman" w:hAnsi="Times New Roman" w:cs="Times New Roman"/>
          <w:sz w:val="24"/>
          <w:szCs w:val="24"/>
        </w:rPr>
        <w:t>Chile</w:t>
      </w:r>
    </w:p>
    <w:p w14:paraId="6E95D9C1" w14:textId="2AD34CC3" w:rsidR="00762B44" w:rsidRPr="005D12EA" w:rsidRDefault="00762B44" w:rsidP="005D12EA">
      <w:pPr>
        <w:pStyle w:val="ListParagraph"/>
        <w:numPr>
          <w:ilvl w:val="0"/>
          <w:numId w:val="31"/>
        </w:numPr>
        <w:rPr>
          <w:rFonts w:ascii="Times New Roman" w:hAnsi="Times New Roman" w:cs="Times New Roman"/>
          <w:sz w:val="24"/>
          <w:szCs w:val="24"/>
        </w:rPr>
      </w:pPr>
      <w:r w:rsidRPr="005D12EA">
        <w:rPr>
          <w:rFonts w:ascii="Times New Roman" w:hAnsi="Times New Roman" w:cs="Times New Roman"/>
          <w:sz w:val="24"/>
          <w:szCs w:val="24"/>
        </w:rPr>
        <w:t>Arun Kumar Sharma</w:t>
      </w:r>
      <w:r w:rsidR="005D12EA" w:rsidRPr="005D12EA">
        <w:rPr>
          <w:rFonts w:ascii="Times New Roman" w:hAnsi="Times New Roman" w:cs="Times New Roman"/>
          <w:sz w:val="24"/>
          <w:szCs w:val="24"/>
        </w:rPr>
        <w:t xml:space="preserve">, </w:t>
      </w:r>
      <w:r w:rsidRPr="005D12EA">
        <w:rPr>
          <w:rFonts w:ascii="Times New Roman" w:hAnsi="Times New Roman" w:cs="Times New Roman"/>
          <w:sz w:val="24"/>
          <w:szCs w:val="24"/>
        </w:rPr>
        <w:t xml:space="preserve">Nepal </w:t>
      </w:r>
    </w:p>
    <w:p w14:paraId="0C32A974" w14:textId="44B6CCE8" w:rsidR="00762B44" w:rsidRPr="005D12EA" w:rsidRDefault="00762B44" w:rsidP="005D12EA">
      <w:pPr>
        <w:pStyle w:val="ListParagraph"/>
        <w:numPr>
          <w:ilvl w:val="0"/>
          <w:numId w:val="31"/>
        </w:numPr>
        <w:rPr>
          <w:rFonts w:ascii="Times New Roman" w:hAnsi="Times New Roman" w:cs="Times New Roman"/>
          <w:sz w:val="24"/>
          <w:szCs w:val="24"/>
        </w:rPr>
      </w:pPr>
      <w:r w:rsidRPr="005D12EA">
        <w:rPr>
          <w:rFonts w:ascii="Times New Roman" w:hAnsi="Times New Roman" w:cs="Times New Roman"/>
          <w:sz w:val="24"/>
          <w:szCs w:val="24"/>
        </w:rPr>
        <w:t>Sanjib Kumar Sharma</w:t>
      </w:r>
      <w:r w:rsidR="005D12EA" w:rsidRPr="005D12EA">
        <w:rPr>
          <w:rFonts w:ascii="Times New Roman" w:hAnsi="Times New Roman" w:cs="Times New Roman"/>
          <w:sz w:val="24"/>
          <w:szCs w:val="24"/>
        </w:rPr>
        <w:t xml:space="preserve">, </w:t>
      </w:r>
      <w:r w:rsidRPr="005D12EA">
        <w:rPr>
          <w:rFonts w:ascii="Times New Roman" w:hAnsi="Times New Roman" w:cs="Times New Roman"/>
          <w:sz w:val="24"/>
          <w:szCs w:val="24"/>
        </w:rPr>
        <w:t>Nepal</w:t>
      </w:r>
    </w:p>
    <w:p w14:paraId="00A44F94" w14:textId="578D8BAE" w:rsidR="00762B44" w:rsidRPr="005D12EA" w:rsidRDefault="00762B44" w:rsidP="005D12EA">
      <w:pPr>
        <w:pStyle w:val="ListParagraph"/>
        <w:numPr>
          <w:ilvl w:val="0"/>
          <w:numId w:val="31"/>
        </w:numPr>
        <w:rPr>
          <w:rFonts w:ascii="Times New Roman" w:hAnsi="Times New Roman" w:cs="Times New Roman"/>
          <w:sz w:val="24"/>
          <w:szCs w:val="24"/>
        </w:rPr>
      </w:pPr>
      <w:r w:rsidRPr="005D12EA">
        <w:rPr>
          <w:rFonts w:ascii="Times New Roman" w:hAnsi="Times New Roman" w:cs="Times New Roman"/>
          <w:sz w:val="24"/>
          <w:szCs w:val="24"/>
        </w:rPr>
        <w:t>Elizabeth Shayo</w:t>
      </w:r>
      <w:r w:rsidR="005D12EA" w:rsidRPr="005D12EA">
        <w:rPr>
          <w:rFonts w:ascii="Times New Roman" w:hAnsi="Times New Roman" w:cs="Times New Roman"/>
          <w:sz w:val="24"/>
          <w:szCs w:val="24"/>
        </w:rPr>
        <w:t xml:space="preserve">, </w:t>
      </w:r>
      <w:r w:rsidRPr="005D12EA">
        <w:rPr>
          <w:rFonts w:ascii="Times New Roman" w:hAnsi="Times New Roman" w:cs="Times New Roman"/>
          <w:sz w:val="24"/>
          <w:szCs w:val="24"/>
        </w:rPr>
        <w:t>Tanzania</w:t>
      </w:r>
    </w:p>
    <w:p w14:paraId="65713534" w14:textId="16E41FBF" w:rsidR="00762B44" w:rsidRPr="005D12EA" w:rsidRDefault="00762B44" w:rsidP="005D12EA">
      <w:pPr>
        <w:pStyle w:val="ListParagraph"/>
        <w:numPr>
          <w:ilvl w:val="0"/>
          <w:numId w:val="31"/>
        </w:numPr>
        <w:rPr>
          <w:rFonts w:ascii="Times New Roman" w:hAnsi="Times New Roman" w:cs="Times New Roman"/>
          <w:sz w:val="24"/>
          <w:szCs w:val="24"/>
        </w:rPr>
      </w:pPr>
      <w:r w:rsidRPr="005D12EA">
        <w:rPr>
          <w:rFonts w:ascii="Times New Roman" w:hAnsi="Times New Roman" w:cs="Times New Roman"/>
          <w:sz w:val="24"/>
          <w:szCs w:val="24"/>
        </w:rPr>
        <w:t>Abdou K Sillah</w:t>
      </w:r>
      <w:r w:rsidR="005D12EA" w:rsidRPr="005D12EA">
        <w:rPr>
          <w:rFonts w:ascii="Times New Roman" w:hAnsi="Times New Roman" w:cs="Times New Roman"/>
          <w:sz w:val="24"/>
          <w:szCs w:val="24"/>
        </w:rPr>
        <w:t xml:space="preserve">, </w:t>
      </w:r>
      <w:r w:rsidRPr="005D12EA">
        <w:rPr>
          <w:rFonts w:ascii="Times New Roman" w:hAnsi="Times New Roman" w:cs="Times New Roman"/>
          <w:sz w:val="24"/>
          <w:szCs w:val="24"/>
        </w:rPr>
        <w:t>UK</w:t>
      </w:r>
    </w:p>
    <w:p w14:paraId="47E9FE42" w14:textId="7551AD4D" w:rsidR="00762B44" w:rsidRPr="005D12EA" w:rsidRDefault="00762B44" w:rsidP="005D12EA">
      <w:pPr>
        <w:pStyle w:val="ListParagraph"/>
        <w:numPr>
          <w:ilvl w:val="0"/>
          <w:numId w:val="31"/>
        </w:numPr>
        <w:rPr>
          <w:rFonts w:ascii="Times New Roman" w:hAnsi="Times New Roman" w:cs="Times New Roman"/>
          <w:sz w:val="24"/>
          <w:szCs w:val="24"/>
        </w:rPr>
      </w:pPr>
      <w:proofErr w:type="spellStart"/>
      <w:r w:rsidRPr="005D12EA">
        <w:rPr>
          <w:rFonts w:ascii="Times New Roman" w:hAnsi="Times New Roman" w:cs="Times New Roman"/>
          <w:sz w:val="24"/>
          <w:szCs w:val="24"/>
        </w:rPr>
        <w:t>Lijing</w:t>
      </w:r>
      <w:proofErr w:type="spellEnd"/>
      <w:r w:rsidRPr="005D12EA">
        <w:rPr>
          <w:rFonts w:ascii="Times New Roman" w:hAnsi="Times New Roman" w:cs="Times New Roman"/>
          <w:sz w:val="24"/>
          <w:szCs w:val="24"/>
        </w:rPr>
        <w:t xml:space="preserve"> L. Yan</w:t>
      </w:r>
      <w:r w:rsidR="005D12EA" w:rsidRPr="005D12EA">
        <w:rPr>
          <w:rFonts w:ascii="Times New Roman" w:hAnsi="Times New Roman" w:cs="Times New Roman"/>
          <w:sz w:val="24"/>
          <w:szCs w:val="24"/>
        </w:rPr>
        <w:t xml:space="preserve">, </w:t>
      </w:r>
      <w:r w:rsidRPr="005D12EA">
        <w:rPr>
          <w:rFonts w:ascii="Times New Roman" w:hAnsi="Times New Roman" w:cs="Times New Roman"/>
          <w:sz w:val="24"/>
          <w:szCs w:val="24"/>
        </w:rPr>
        <w:t>China</w:t>
      </w:r>
    </w:p>
    <w:p w14:paraId="0DFFE07A" w14:textId="49DEA6A9" w:rsidR="00762B44" w:rsidRPr="005D12EA" w:rsidRDefault="00762B44" w:rsidP="005D12EA">
      <w:pPr>
        <w:pStyle w:val="ListParagraph"/>
        <w:numPr>
          <w:ilvl w:val="0"/>
          <w:numId w:val="31"/>
        </w:numPr>
        <w:rPr>
          <w:rFonts w:ascii="Times New Roman" w:hAnsi="Times New Roman" w:cs="Times New Roman"/>
          <w:sz w:val="24"/>
          <w:szCs w:val="24"/>
        </w:rPr>
      </w:pPr>
      <w:r w:rsidRPr="005D12EA">
        <w:rPr>
          <w:rFonts w:ascii="Times New Roman" w:hAnsi="Times New Roman" w:cs="Times New Roman"/>
          <w:sz w:val="24"/>
          <w:szCs w:val="24"/>
        </w:rPr>
        <w:t>Alejandro Zevallos-Morales</w:t>
      </w:r>
      <w:r w:rsidR="005D12EA" w:rsidRPr="005D12EA">
        <w:rPr>
          <w:rFonts w:ascii="Times New Roman" w:hAnsi="Times New Roman" w:cs="Times New Roman"/>
          <w:sz w:val="24"/>
          <w:szCs w:val="24"/>
        </w:rPr>
        <w:t xml:space="preserve">, </w:t>
      </w:r>
      <w:r w:rsidRPr="005D12EA">
        <w:rPr>
          <w:rFonts w:ascii="Times New Roman" w:hAnsi="Times New Roman" w:cs="Times New Roman"/>
          <w:sz w:val="24"/>
          <w:szCs w:val="24"/>
        </w:rPr>
        <w:t>Peru</w:t>
      </w:r>
    </w:p>
    <w:p w14:paraId="2C5366E3" w14:textId="77777777" w:rsidR="00762B44" w:rsidRDefault="00762B44" w:rsidP="00762B44">
      <w:pPr>
        <w:pStyle w:val="Heading2"/>
      </w:pPr>
      <w:bookmarkStart w:id="13" w:name="_Hlk156582050"/>
      <w:bookmarkEnd w:id="12"/>
      <w:r>
        <w:t>Keywords</w:t>
      </w:r>
    </w:p>
    <w:p w14:paraId="169EDFA5" w14:textId="77777777" w:rsidR="00762B44" w:rsidRDefault="00762B44" w:rsidP="00762B44">
      <w:r>
        <w:t>Multimorbidity; Core outcome sets; Prevention; Treatment; LMICs</w:t>
      </w:r>
    </w:p>
    <w:p w14:paraId="67F673DD" w14:textId="77777777" w:rsidR="00762B44" w:rsidRDefault="00762B44" w:rsidP="00762B44">
      <w:pPr>
        <w:pStyle w:val="Heading2"/>
      </w:pPr>
      <w:r w:rsidRPr="00187101">
        <w:t>Word count</w:t>
      </w:r>
    </w:p>
    <w:p w14:paraId="74C7C497" w14:textId="77777777" w:rsidR="00762B44" w:rsidRDefault="00762B44" w:rsidP="00762B44">
      <w:r>
        <w:t xml:space="preserve">Main text (excluding tables and references): </w:t>
      </w:r>
      <w:bookmarkEnd w:id="13"/>
      <w:r>
        <w:t>4,784</w:t>
      </w:r>
    </w:p>
    <w:p w14:paraId="0C96099D" w14:textId="77777777" w:rsidR="00762B44" w:rsidRDefault="00762B44">
      <w:pPr>
        <w:pStyle w:val="Heading1"/>
        <w:sectPr w:rsidR="00762B44" w:rsidSect="00B33E6D">
          <w:footerReference w:type="even" r:id="rId10"/>
          <w:footerReference w:type="default" r:id="rId11"/>
          <w:pgSz w:w="11906" w:h="16838"/>
          <w:pgMar w:top="1440" w:right="1440" w:bottom="1440" w:left="1440" w:header="708" w:footer="708" w:gutter="0"/>
          <w:pgNumType w:start="1"/>
          <w:cols w:space="720"/>
        </w:sectPr>
      </w:pPr>
    </w:p>
    <w:p w14:paraId="00000008" w14:textId="0558D1E2" w:rsidR="004E195F" w:rsidRDefault="00000000">
      <w:pPr>
        <w:pStyle w:val="Heading1"/>
      </w:pPr>
      <w:r>
        <w:lastRenderedPageBreak/>
        <w:t>ABSTRACT</w:t>
      </w:r>
    </w:p>
    <w:p w14:paraId="00000009" w14:textId="77777777" w:rsidR="004E195F" w:rsidRDefault="00000000">
      <w:pPr>
        <w:pStyle w:val="Heading2"/>
      </w:pPr>
      <w:r>
        <w:t>Introduction</w:t>
      </w:r>
    </w:p>
    <w:p w14:paraId="0000000A" w14:textId="1F511AC9" w:rsidR="004E195F" w:rsidRDefault="00000000">
      <w:r>
        <w:t xml:space="preserve">The </w:t>
      </w:r>
      <w:r w:rsidR="00193009">
        <w:t>burden</w:t>
      </w:r>
      <w:r>
        <w:t xml:space="preserve"> of multimorbidity is recognised</w:t>
      </w:r>
      <w:r w:rsidR="00A41DBE">
        <w:t xml:space="preserve"> increasingly</w:t>
      </w:r>
      <w:r>
        <w:t xml:space="preserve"> in low- and middle-income countries (LMICs), </w:t>
      </w:r>
      <w:r w:rsidR="007E1F66">
        <w:t>creating a strong</w:t>
      </w:r>
      <w:r>
        <w:t xml:space="preserve"> emphasis on the need for effective evidence-based interventions. </w:t>
      </w:r>
      <w:bookmarkStart w:id="14" w:name="_Hlk149645356"/>
      <w:r w:rsidR="00210840">
        <w:t>C</w:t>
      </w:r>
      <w:r>
        <w:t>ore outcome set</w:t>
      </w:r>
      <w:r w:rsidR="00210840">
        <w:t>s</w:t>
      </w:r>
      <w:r>
        <w:t xml:space="preserve"> (COS) </w:t>
      </w:r>
      <w:r w:rsidR="004870D7">
        <w:t xml:space="preserve">appropriate </w:t>
      </w:r>
      <w:r>
        <w:t>for the study of multimorbidity in LMIC</w:t>
      </w:r>
      <w:r w:rsidR="00193009">
        <w:t>s</w:t>
      </w:r>
      <w:r>
        <w:t xml:space="preserve"> do not presently exist</w:t>
      </w:r>
      <w:bookmarkEnd w:id="14"/>
      <w:r>
        <w:t xml:space="preserve">. </w:t>
      </w:r>
      <w:r w:rsidR="003519FE">
        <w:t>Th</w:t>
      </w:r>
      <w:r w:rsidR="00210840">
        <w:t>ese</w:t>
      </w:r>
      <w:r>
        <w:t xml:space="preserve"> </w:t>
      </w:r>
      <w:r w:rsidR="00210840">
        <w:t>are</w:t>
      </w:r>
      <w:r>
        <w:t xml:space="preserve"> required to standardise reporting </w:t>
      </w:r>
      <w:r w:rsidR="004870D7">
        <w:t xml:space="preserve">and contribute to </w:t>
      </w:r>
      <w:r>
        <w:t xml:space="preserve">a consistent and cohesive evidence-base to inform </w:t>
      </w:r>
      <w:r w:rsidR="004870D7">
        <w:t>policy and practice</w:t>
      </w:r>
      <w:r>
        <w:t xml:space="preserve">. </w:t>
      </w:r>
      <w:r w:rsidR="004870D7">
        <w:t>W</w:t>
      </w:r>
      <w:r>
        <w:t xml:space="preserve">e describe the development of two COS for intervention trials </w:t>
      </w:r>
      <w:r w:rsidR="003519FE">
        <w:t xml:space="preserve">aimed at </w:t>
      </w:r>
      <w:r w:rsidR="00DD000F">
        <w:t xml:space="preserve">preventing and treating </w:t>
      </w:r>
      <w:r>
        <w:t>multimorbidity</w:t>
      </w:r>
      <w:r w:rsidR="00DD000F">
        <w:t xml:space="preserve"> in adults</w:t>
      </w:r>
      <w:r>
        <w:t xml:space="preserve"> in LMICs.</w:t>
      </w:r>
    </w:p>
    <w:p w14:paraId="0000000B" w14:textId="77777777" w:rsidR="004E195F" w:rsidRDefault="00000000">
      <w:pPr>
        <w:pStyle w:val="Heading2"/>
      </w:pPr>
      <w:r>
        <w:t>Methods</w:t>
      </w:r>
    </w:p>
    <w:p w14:paraId="0000000C" w14:textId="4B2A95B6" w:rsidR="004E195F" w:rsidRDefault="00000000">
      <w:r>
        <w:t xml:space="preserve">To generate a </w:t>
      </w:r>
      <w:r w:rsidR="00196BE7">
        <w:t>comprehensive</w:t>
      </w:r>
      <w:r>
        <w:t xml:space="preserve"> list of relevant prevention and treatment outcomes, we conducted a systematic review and qualitative interviews </w:t>
      </w:r>
      <w:r w:rsidR="00196BE7">
        <w:t>with</w:t>
      </w:r>
      <w:r>
        <w:t xml:space="preserve"> people with multimorbidity and their care</w:t>
      </w:r>
      <w:r w:rsidR="001801F3">
        <w:t>givers</w:t>
      </w:r>
      <w:r>
        <w:t xml:space="preserve"> living in LMICs. We then used a modified two-round Delphi process to identify outcomes most important to four stakeholder groups</w:t>
      </w:r>
      <w:r w:rsidR="00210840">
        <w:t xml:space="preserve"> (people with multimorbidity/caregivers, multimorbidity </w:t>
      </w:r>
      <w:bookmarkStart w:id="15" w:name="_Hlk149416277"/>
      <w:r w:rsidR="00210840">
        <w:t>researchers, healthcare professionals, and policy makers</w:t>
      </w:r>
      <w:bookmarkEnd w:id="15"/>
      <w:r w:rsidR="00210840">
        <w:t>)</w:t>
      </w:r>
      <w:r>
        <w:t xml:space="preserve"> with representation from 33 countries. </w:t>
      </w:r>
      <w:r w:rsidR="00330AC3">
        <w:t>C</w:t>
      </w:r>
      <w:r>
        <w:t xml:space="preserve">onsensus meetings were used to reach agreement on the two final COS. Registration: </w:t>
      </w:r>
      <w:hyperlink r:id="rId12">
        <w:r>
          <w:rPr>
            <w:color w:val="0563C1"/>
            <w:u w:val="single"/>
          </w:rPr>
          <w:t>https://www.comet-initiative.org/Studies/Details/1580</w:t>
        </w:r>
      </w:hyperlink>
      <w:r>
        <w:t xml:space="preserve">. </w:t>
      </w:r>
    </w:p>
    <w:p w14:paraId="0000000D" w14:textId="77777777" w:rsidR="004E195F" w:rsidRDefault="00000000">
      <w:pPr>
        <w:pStyle w:val="Heading2"/>
      </w:pPr>
      <w:r>
        <w:t>Results</w:t>
      </w:r>
      <w:r>
        <w:tab/>
      </w:r>
      <w:r>
        <w:tab/>
      </w:r>
    </w:p>
    <w:p w14:paraId="0000000E" w14:textId="2EF24186" w:rsidR="004E195F" w:rsidRDefault="00000000">
      <w:r>
        <w:t xml:space="preserve">The systematic review and qualitative interviews identified </w:t>
      </w:r>
      <w:r w:rsidR="00193009">
        <w:t>24</w:t>
      </w:r>
      <w:r>
        <w:t xml:space="preserve"> outcomes for prevention and </w:t>
      </w:r>
      <w:r w:rsidR="00193009">
        <w:t>49</w:t>
      </w:r>
      <w:r>
        <w:t xml:space="preserve"> for treatment of multimorbidity. An additional </w:t>
      </w:r>
      <w:r w:rsidR="00193009">
        <w:t>12</w:t>
      </w:r>
      <w:r>
        <w:t xml:space="preserve"> prevention, and six treatment </w:t>
      </w:r>
      <w:r w:rsidR="00193009">
        <w:t xml:space="preserve">outcomes </w:t>
      </w:r>
      <w:r>
        <w:t xml:space="preserve">were added </w:t>
      </w:r>
      <w:r w:rsidR="006F742E">
        <w:t xml:space="preserve">from </w:t>
      </w:r>
      <w:r>
        <w:t xml:space="preserve">Delphi round </w:t>
      </w:r>
      <w:r w:rsidR="00193009">
        <w:t>one</w:t>
      </w:r>
      <w:r>
        <w:t xml:space="preserve">. Delphi round </w:t>
      </w:r>
      <w:r w:rsidR="00193009">
        <w:t>two</w:t>
      </w:r>
      <w:r>
        <w:t xml:space="preserve"> surveys were completed by 95 of 132 round </w:t>
      </w:r>
      <w:r w:rsidR="00193009">
        <w:t>one</w:t>
      </w:r>
      <w:r>
        <w:t xml:space="preserve"> participants (72.0%) for prevention and 95 of 133 (71.4%) participants for treatment outcomes. Consensus meetings </w:t>
      </w:r>
      <w:r w:rsidR="006F742E">
        <w:t xml:space="preserve">agreed </w:t>
      </w:r>
      <w:r>
        <w:t xml:space="preserve">four outcomes for the prevention COS: (1) </w:t>
      </w:r>
      <w:r>
        <w:rPr>
          <w:color w:val="000000"/>
        </w:rPr>
        <w:t>Adverse events, (</w:t>
      </w:r>
      <w:bookmarkStart w:id="16" w:name="_Hlk149652593"/>
      <w:r>
        <w:rPr>
          <w:color w:val="000000"/>
        </w:rPr>
        <w:t>2) Development of new comorbidity, (3) Health risk behaviour, and (4) Quality of life;</w:t>
      </w:r>
      <w:r>
        <w:t xml:space="preserve"> and four for the treatment COS: (1) Adherence to treatment, (2) Adverse events, (3) Out-of-pocket </w:t>
      </w:r>
      <w:r w:rsidR="00507A19">
        <w:t>expenditure</w:t>
      </w:r>
      <w:r>
        <w:t>, and (4) Quality of life.</w:t>
      </w:r>
    </w:p>
    <w:bookmarkEnd w:id="16"/>
    <w:p w14:paraId="0000000F" w14:textId="77777777" w:rsidR="004E195F" w:rsidRDefault="00000000">
      <w:pPr>
        <w:pStyle w:val="Heading2"/>
      </w:pPr>
      <w:r>
        <w:t>Conclusion</w:t>
      </w:r>
    </w:p>
    <w:p w14:paraId="00000012" w14:textId="6EB17B62" w:rsidR="004E195F" w:rsidRDefault="00000000">
      <w:bookmarkStart w:id="17" w:name="_heading=h.gjdgxs" w:colFirst="0" w:colLast="0"/>
      <w:bookmarkEnd w:id="17"/>
      <w:r>
        <w:t xml:space="preserve">Following established guidelines, we developed two </w:t>
      </w:r>
      <w:r w:rsidR="00E8046B">
        <w:t>COS</w:t>
      </w:r>
      <w:r>
        <w:t xml:space="preserve"> </w:t>
      </w:r>
      <w:r w:rsidR="00193009">
        <w:t xml:space="preserve">for trials of interventions for </w:t>
      </w:r>
      <w:r>
        <w:t>multimorbidity prevention and treatment, specific to</w:t>
      </w:r>
      <w:r w:rsidR="00210840">
        <w:t xml:space="preserve"> adults in</w:t>
      </w:r>
      <w:r>
        <w:t xml:space="preserve"> LMIC contexts. We recommend their inclusion in future trials to meaningfully advance the field of multimorbidity research in LMICs. </w:t>
      </w:r>
      <w:r>
        <w:br w:type="page"/>
      </w:r>
    </w:p>
    <w:p w14:paraId="00000013" w14:textId="77777777" w:rsidR="004E195F" w:rsidRDefault="00000000">
      <w:pPr>
        <w:pStyle w:val="Heading1"/>
      </w:pPr>
      <w:r>
        <w:lastRenderedPageBreak/>
        <w:t xml:space="preserve">KEY MESSAGES </w:t>
      </w:r>
    </w:p>
    <w:p w14:paraId="00000014" w14:textId="77777777" w:rsidR="004E195F" w:rsidRDefault="00000000">
      <w:r>
        <w:t>[This section should be no more than 3-5 sentences and should be distinct from the abstract; be succinct, specific, and accurate.]</w:t>
      </w:r>
    </w:p>
    <w:p w14:paraId="00000015" w14:textId="73B2B17D" w:rsidR="004E195F" w:rsidRDefault="00000000">
      <w:pPr>
        <w:pStyle w:val="Heading2"/>
      </w:pPr>
      <w:r>
        <w:t xml:space="preserve">What is already known on this </w:t>
      </w:r>
      <w:r w:rsidR="00DB21AF">
        <w:t>topic?</w:t>
      </w:r>
    </w:p>
    <w:p w14:paraId="4018E0A7" w14:textId="32E5F336" w:rsidR="004B5BF3" w:rsidRPr="00DB21AF" w:rsidRDefault="004B5BF3" w:rsidP="00DB21AF">
      <w:pPr>
        <w:numPr>
          <w:ilvl w:val="0"/>
          <w:numId w:val="1"/>
        </w:numPr>
        <w:pBdr>
          <w:top w:val="nil"/>
          <w:left w:val="nil"/>
          <w:bottom w:val="nil"/>
          <w:right w:val="nil"/>
          <w:between w:val="nil"/>
        </w:pBdr>
        <w:rPr>
          <w:color w:val="000000"/>
        </w:rPr>
      </w:pPr>
      <w:r>
        <w:rPr>
          <w:color w:val="000000"/>
        </w:rPr>
        <w:t>Although</w:t>
      </w:r>
      <w:r w:rsidR="00DB21AF">
        <w:rPr>
          <w:color w:val="000000"/>
        </w:rPr>
        <w:t xml:space="preserve"> a</w:t>
      </w:r>
      <w:r>
        <w:rPr>
          <w:color w:val="000000"/>
        </w:rPr>
        <w:t xml:space="preserve"> C</w:t>
      </w:r>
      <w:r>
        <w:t>ore Outcome Set (</w:t>
      </w:r>
      <w:r>
        <w:rPr>
          <w:color w:val="000000"/>
        </w:rPr>
        <w:t>COS) for the study of multim</w:t>
      </w:r>
      <w:r w:rsidR="00DB21AF">
        <w:rPr>
          <w:color w:val="000000"/>
        </w:rPr>
        <w:t>orbidity has been developed</w:t>
      </w:r>
      <w:r w:rsidR="00A80F45">
        <w:rPr>
          <w:color w:val="000000"/>
        </w:rPr>
        <w:t xml:space="preserve"> previously</w:t>
      </w:r>
      <w:r w:rsidR="00DB21AF">
        <w:rPr>
          <w:color w:val="000000"/>
        </w:rPr>
        <w:t>, it d</w:t>
      </w:r>
      <w:r w:rsidR="0010650C">
        <w:rPr>
          <w:color w:val="000000"/>
        </w:rPr>
        <w:t>oes</w:t>
      </w:r>
      <w:r w:rsidR="00DB21AF">
        <w:rPr>
          <w:color w:val="000000"/>
        </w:rPr>
        <w:t xml:space="preserve"> not </w:t>
      </w:r>
      <w:r w:rsidR="00A43F59">
        <w:rPr>
          <w:color w:val="000000"/>
        </w:rPr>
        <w:t xml:space="preserve">include </w:t>
      </w:r>
      <w:r w:rsidR="008C39CE">
        <w:rPr>
          <w:color w:val="000000"/>
        </w:rPr>
        <w:t xml:space="preserve">contributions </w:t>
      </w:r>
      <w:r w:rsidR="00DB21AF">
        <w:rPr>
          <w:color w:val="000000"/>
        </w:rPr>
        <w:t xml:space="preserve">from </w:t>
      </w:r>
      <w:r w:rsidR="00DB21AF" w:rsidRPr="00DB21AF">
        <w:rPr>
          <w:color w:val="000000"/>
        </w:rPr>
        <w:t>low- and middle-income countries</w:t>
      </w:r>
      <w:r w:rsidR="00DB21AF">
        <w:rPr>
          <w:color w:val="000000"/>
        </w:rPr>
        <w:t xml:space="preserve"> (LMICs). </w:t>
      </w:r>
      <w:bookmarkStart w:id="18" w:name="_Hlk149762413"/>
      <w:r w:rsidR="00DB21AF">
        <w:rPr>
          <w:color w:val="000000"/>
        </w:rPr>
        <w:t>Given th</w:t>
      </w:r>
      <w:r w:rsidR="004B3397">
        <w:rPr>
          <w:color w:val="000000"/>
        </w:rPr>
        <w:t>e</w:t>
      </w:r>
      <w:r w:rsidR="00DB21AF" w:rsidRPr="004B5BF3">
        <w:rPr>
          <w:color w:val="000000"/>
        </w:rPr>
        <w:t xml:space="preserve"> important differences in disease patterns and healthcare systems</w:t>
      </w:r>
      <w:r w:rsidR="00DB21AF">
        <w:rPr>
          <w:color w:val="000000"/>
        </w:rPr>
        <w:t xml:space="preserve"> between high-income</w:t>
      </w:r>
      <w:r w:rsidR="00192398">
        <w:rPr>
          <w:color w:val="000000"/>
        </w:rPr>
        <w:t xml:space="preserve"> country (HIC)</w:t>
      </w:r>
      <w:r w:rsidR="00DB21AF">
        <w:rPr>
          <w:color w:val="000000"/>
        </w:rPr>
        <w:t xml:space="preserve"> and LMIC contexts, a</w:t>
      </w:r>
      <w:r w:rsidRPr="004B5BF3">
        <w:rPr>
          <w:color w:val="000000"/>
        </w:rPr>
        <w:t xml:space="preserve"> fit-for-purpose COS for the study of multimorbidity </w:t>
      </w:r>
      <w:r w:rsidR="00DB21AF">
        <w:rPr>
          <w:color w:val="000000"/>
        </w:rPr>
        <w:t xml:space="preserve">specific to </w:t>
      </w:r>
      <w:r w:rsidRPr="004B5BF3">
        <w:rPr>
          <w:color w:val="000000"/>
        </w:rPr>
        <w:t>LMICs</w:t>
      </w:r>
      <w:r w:rsidR="00DB21AF">
        <w:rPr>
          <w:color w:val="000000"/>
        </w:rPr>
        <w:t xml:space="preserve"> is urgently needed</w:t>
      </w:r>
      <w:bookmarkEnd w:id="18"/>
      <w:r w:rsidR="00DB21AF">
        <w:rPr>
          <w:color w:val="000000"/>
        </w:rPr>
        <w:t>.</w:t>
      </w:r>
    </w:p>
    <w:p w14:paraId="00000017" w14:textId="77777777" w:rsidR="004E195F" w:rsidRDefault="00000000">
      <w:pPr>
        <w:pStyle w:val="Heading2"/>
      </w:pPr>
      <w:r>
        <w:t>What this study adds</w:t>
      </w:r>
    </w:p>
    <w:p w14:paraId="00000018" w14:textId="44D6A186" w:rsidR="004E195F" w:rsidRDefault="00000000">
      <w:pPr>
        <w:numPr>
          <w:ilvl w:val="0"/>
          <w:numId w:val="1"/>
        </w:numPr>
        <w:pBdr>
          <w:top w:val="nil"/>
          <w:left w:val="nil"/>
          <w:bottom w:val="nil"/>
          <w:right w:val="nil"/>
          <w:between w:val="nil"/>
        </w:pBdr>
        <w:rPr>
          <w:color w:val="000000"/>
        </w:rPr>
      </w:pPr>
      <w:r>
        <w:rPr>
          <w:color w:val="000000"/>
        </w:rPr>
        <w:t xml:space="preserve">Following rigorous guidelines and best practice recommendations for developing </w:t>
      </w:r>
      <w:r w:rsidR="00E8046B">
        <w:rPr>
          <w:color w:val="000000"/>
        </w:rPr>
        <w:t>COS</w:t>
      </w:r>
      <w:r>
        <w:rPr>
          <w:color w:val="000000"/>
        </w:rPr>
        <w:t xml:space="preserve">, </w:t>
      </w:r>
      <w:r>
        <w:t xml:space="preserve">we </w:t>
      </w:r>
      <w:r>
        <w:rPr>
          <w:color w:val="000000"/>
        </w:rPr>
        <w:t>have identified four</w:t>
      </w:r>
      <w:r w:rsidR="00996B48">
        <w:rPr>
          <w:color w:val="000000"/>
        </w:rPr>
        <w:t xml:space="preserve"> core</w:t>
      </w:r>
      <w:r>
        <w:rPr>
          <w:color w:val="000000"/>
        </w:rPr>
        <w:t xml:space="preserve"> outcomes for</w:t>
      </w:r>
      <w:r w:rsidR="00192398" w:rsidRPr="00AA23DE">
        <w:rPr>
          <w:color w:val="000000"/>
        </w:rPr>
        <w:t xml:space="preserve"> </w:t>
      </w:r>
      <w:r w:rsidR="00192398">
        <w:rPr>
          <w:color w:val="000000"/>
        </w:rPr>
        <w:t>inclu</w:t>
      </w:r>
      <w:r w:rsidR="002B54D5">
        <w:rPr>
          <w:color w:val="000000"/>
        </w:rPr>
        <w:t>sion</w:t>
      </w:r>
      <w:r w:rsidR="00192398">
        <w:rPr>
          <w:color w:val="000000"/>
        </w:rPr>
        <w:t xml:space="preserve"> in </w:t>
      </w:r>
      <w:r w:rsidR="00192398" w:rsidRPr="00AA23DE">
        <w:rPr>
          <w:color w:val="000000"/>
        </w:rPr>
        <w:t>trials of interventions</w:t>
      </w:r>
      <w:r w:rsidR="00192398">
        <w:rPr>
          <w:color w:val="000000"/>
        </w:rPr>
        <w:t xml:space="preserve"> for the </w:t>
      </w:r>
      <w:r>
        <w:rPr>
          <w:color w:val="000000"/>
        </w:rPr>
        <w:t>prevent</w:t>
      </w:r>
      <w:r w:rsidR="00192398">
        <w:rPr>
          <w:color w:val="000000"/>
        </w:rPr>
        <w:t>io</w:t>
      </w:r>
      <w:r>
        <w:rPr>
          <w:color w:val="000000"/>
        </w:rPr>
        <w:t xml:space="preserve">n and four for </w:t>
      </w:r>
      <w:r w:rsidR="00192398">
        <w:rPr>
          <w:color w:val="000000"/>
        </w:rPr>
        <w:t xml:space="preserve">the </w:t>
      </w:r>
      <w:r>
        <w:rPr>
          <w:color w:val="000000"/>
        </w:rPr>
        <w:t>treatment of multimorbidity</w:t>
      </w:r>
      <w:r w:rsidR="00192398">
        <w:rPr>
          <w:color w:val="000000"/>
        </w:rPr>
        <w:t xml:space="preserve"> in</w:t>
      </w:r>
      <w:r w:rsidR="003C5F91">
        <w:rPr>
          <w:color w:val="000000"/>
        </w:rPr>
        <w:t xml:space="preserve"> adults in</w:t>
      </w:r>
      <w:r w:rsidR="00192398">
        <w:rPr>
          <w:color w:val="000000"/>
        </w:rPr>
        <w:t xml:space="preserve"> LMIC settings</w:t>
      </w:r>
      <w:r>
        <w:rPr>
          <w:color w:val="000000"/>
        </w:rPr>
        <w:t>.</w:t>
      </w:r>
      <w:r w:rsidR="00AA23DE" w:rsidRPr="00AA23DE">
        <w:t xml:space="preserve"> </w:t>
      </w:r>
    </w:p>
    <w:p w14:paraId="00000019" w14:textId="04734AD7" w:rsidR="004E195F" w:rsidRDefault="00192398">
      <w:pPr>
        <w:numPr>
          <w:ilvl w:val="0"/>
          <w:numId w:val="1"/>
        </w:numPr>
        <w:pBdr>
          <w:top w:val="nil"/>
          <w:left w:val="nil"/>
          <w:bottom w:val="nil"/>
          <w:right w:val="nil"/>
          <w:between w:val="nil"/>
        </w:pBdr>
      </w:pPr>
      <w:bookmarkStart w:id="19" w:name="_heading=h.6rdspww11j88" w:colFirst="0" w:colLast="0"/>
      <w:bookmarkEnd w:id="19"/>
      <w:r>
        <w:rPr>
          <w:color w:val="000000"/>
        </w:rPr>
        <w:t xml:space="preserve">The outcomes </w:t>
      </w:r>
      <w:r w:rsidRPr="00192398">
        <w:rPr>
          <w:color w:val="000000"/>
        </w:rPr>
        <w:t>‘Adverse events’ and ‘Quality of life (including Health-related quality of life)’ featur</w:t>
      </w:r>
      <w:r>
        <w:rPr>
          <w:color w:val="000000"/>
        </w:rPr>
        <w:t>ed</w:t>
      </w:r>
      <w:r w:rsidRPr="00192398">
        <w:rPr>
          <w:color w:val="000000"/>
        </w:rPr>
        <w:t xml:space="preserve"> in both </w:t>
      </w:r>
      <w:r w:rsidR="008C39CE">
        <w:rPr>
          <w:color w:val="000000"/>
        </w:rPr>
        <w:t xml:space="preserve">prevention and treatment </w:t>
      </w:r>
      <w:r w:rsidR="00E8046B">
        <w:rPr>
          <w:color w:val="000000"/>
        </w:rPr>
        <w:t>COS</w:t>
      </w:r>
      <w:r w:rsidRPr="00192398">
        <w:rPr>
          <w:color w:val="000000"/>
        </w:rPr>
        <w:t xml:space="preserve">. </w:t>
      </w:r>
      <w:bookmarkStart w:id="20" w:name="_Hlk149737431"/>
      <w:r w:rsidRPr="00192398">
        <w:rPr>
          <w:color w:val="000000"/>
        </w:rPr>
        <w:t xml:space="preserve">In addition, </w:t>
      </w:r>
      <w:r>
        <w:rPr>
          <w:color w:val="000000"/>
        </w:rPr>
        <w:t xml:space="preserve">the </w:t>
      </w:r>
      <w:r w:rsidRPr="00192398">
        <w:rPr>
          <w:color w:val="000000"/>
        </w:rPr>
        <w:t xml:space="preserve">prevention COS included </w:t>
      </w:r>
      <w:r>
        <w:rPr>
          <w:color w:val="000000"/>
        </w:rPr>
        <w:t>‘D</w:t>
      </w:r>
      <w:r w:rsidRPr="00192398">
        <w:rPr>
          <w:color w:val="000000"/>
        </w:rPr>
        <w:t>evelopment of new comorbidity</w:t>
      </w:r>
      <w:r>
        <w:rPr>
          <w:color w:val="000000"/>
        </w:rPr>
        <w:t>’ and ‘</w:t>
      </w:r>
      <w:r w:rsidRPr="00192398">
        <w:rPr>
          <w:color w:val="000000"/>
        </w:rPr>
        <w:t>Health risk behaviour</w:t>
      </w:r>
      <w:r>
        <w:rPr>
          <w:color w:val="000000"/>
        </w:rPr>
        <w:t>’</w:t>
      </w:r>
      <w:r w:rsidRPr="00192398">
        <w:rPr>
          <w:color w:val="000000"/>
        </w:rPr>
        <w:t>,</w:t>
      </w:r>
      <w:r>
        <w:rPr>
          <w:color w:val="000000"/>
        </w:rPr>
        <w:t xml:space="preserve"> </w:t>
      </w:r>
      <w:r w:rsidRPr="00192398">
        <w:rPr>
          <w:color w:val="000000"/>
        </w:rPr>
        <w:t>whereas</w:t>
      </w:r>
      <w:r>
        <w:rPr>
          <w:color w:val="000000"/>
        </w:rPr>
        <w:t xml:space="preserve"> the</w:t>
      </w:r>
      <w:r w:rsidRPr="00192398">
        <w:rPr>
          <w:color w:val="000000"/>
        </w:rPr>
        <w:t xml:space="preserve"> treatment COS included </w:t>
      </w:r>
      <w:r>
        <w:rPr>
          <w:color w:val="000000"/>
        </w:rPr>
        <w:t>‘</w:t>
      </w:r>
      <w:r w:rsidRPr="00192398">
        <w:rPr>
          <w:color w:val="000000"/>
        </w:rPr>
        <w:t>Adherence to treatment</w:t>
      </w:r>
      <w:r>
        <w:rPr>
          <w:color w:val="000000"/>
        </w:rPr>
        <w:t>’ and ‘</w:t>
      </w:r>
      <w:r w:rsidRPr="00192398">
        <w:rPr>
          <w:color w:val="000000"/>
        </w:rPr>
        <w:t xml:space="preserve">Out-of-pocket </w:t>
      </w:r>
      <w:r w:rsidR="00507A19">
        <w:rPr>
          <w:color w:val="000000"/>
        </w:rPr>
        <w:t>expenditure</w:t>
      </w:r>
      <w:r>
        <w:rPr>
          <w:color w:val="000000"/>
        </w:rPr>
        <w:t xml:space="preserve">’ outcomes. </w:t>
      </w:r>
    </w:p>
    <w:p w14:paraId="0000001B" w14:textId="77777777" w:rsidR="004E195F" w:rsidRDefault="00000000">
      <w:pPr>
        <w:pStyle w:val="Heading2"/>
      </w:pPr>
      <w:bookmarkStart w:id="21" w:name="_heading=h.tyjcwt" w:colFirst="0" w:colLast="0"/>
      <w:bookmarkEnd w:id="20"/>
      <w:bookmarkEnd w:id="21"/>
      <w:r>
        <w:t>How this study might affect research, practice, or policy</w:t>
      </w:r>
    </w:p>
    <w:p w14:paraId="60A54D15" w14:textId="2E0BF2EC" w:rsidR="00192398" w:rsidRPr="00192398" w:rsidRDefault="00000000" w:rsidP="00192398">
      <w:pPr>
        <w:numPr>
          <w:ilvl w:val="0"/>
          <w:numId w:val="1"/>
        </w:numPr>
        <w:pBdr>
          <w:top w:val="nil"/>
          <w:left w:val="nil"/>
          <w:bottom w:val="nil"/>
          <w:right w:val="nil"/>
          <w:between w:val="nil"/>
        </w:pBdr>
      </w:pPr>
      <w:r>
        <w:rPr>
          <w:color w:val="000000"/>
        </w:rPr>
        <w:t>The</w:t>
      </w:r>
      <w:r w:rsidR="002B54D5">
        <w:rPr>
          <w:color w:val="000000"/>
        </w:rPr>
        <w:t>se</w:t>
      </w:r>
      <w:r>
        <w:rPr>
          <w:color w:val="000000"/>
        </w:rPr>
        <w:t xml:space="preserve"> multimorbidity prevention and treatment </w:t>
      </w:r>
      <w:r w:rsidR="00E8046B">
        <w:rPr>
          <w:color w:val="000000"/>
        </w:rPr>
        <w:t>COS</w:t>
      </w:r>
      <w:r>
        <w:rPr>
          <w:color w:val="000000"/>
        </w:rPr>
        <w:t xml:space="preserve"> will inform future trials and intervention study designs</w:t>
      </w:r>
      <w:r w:rsidR="002B54D5">
        <w:rPr>
          <w:color w:val="000000"/>
        </w:rPr>
        <w:t xml:space="preserve"> conducted in LMIC settings</w:t>
      </w:r>
      <w:r>
        <w:rPr>
          <w:color w:val="000000"/>
        </w:rPr>
        <w:t xml:space="preserve"> by helping promote consistency in outcome selection and reporting. </w:t>
      </w:r>
    </w:p>
    <w:p w14:paraId="0000001D" w14:textId="35E2B490" w:rsidR="004E195F" w:rsidRPr="00192398" w:rsidRDefault="00E8046B" w:rsidP="00192398">
      <w:pPr>
        <w:numPr>
          <w:ilvl w:val="0"/>
          <w:numId w:val="1"/>
        </w:numPr>
        <w:pBdr>
          <w:top w:val="nil"/>
          <w:left w:val="nil"/>
          <w:bottom w:val="nil"/>
          <w:right w:val="nil"/>
          <w:between w:val="nil"/>
        </w:pBdr>
      </w:pPr>
      <w:r>
        <w:rPr>
          <w:color w:val="000000"/>
        </w:rPr>
        <w:t>COS</w:t>
      </w:r>
      <w:r w:rsidR="00192398">
        <w:rPr>
          <w:color w:val="000000"/>
        </w:rPr>
        <w:t xml:space="preserve"> for multimorbidity interventions that are context-sensitive will likely contribute to reduced research waste, </w:t>
      </w:r>
      <w:r w:rsidR="00192398">
        <w:t>harmonise</w:t>
      </w:r>
      <w:r w:rsidR="00192398">
        <w:rPr>
          <w:color w:val="000000"/>
        </w:rPr>
        <w:t xml:space="preserve"> outcomes to be measured across trials, and advance the field of multimorbidity research in LMIC settings to enhance health outcomes for those living with multimorbidity.</w:t>
      </w:r>
      <w:r w:rsidR="00192398">
        <w:br w:type="page"/>
      </w:r>
    </w:p>
    <w:p w14:paraId="0000001E" w14:textId="77777777" w:rsidR="004E195F" w:rsidRDefault="00000000">
      <w:pPr>
        <w:pStyle w:val="Heading1"/>
      </w:pPr>
      <w:r>
        <w:lastRenderedPageBreak/>
        <w:t>INTRODUCTION</w:t>
      </w:r>
    </w:p>
    <w:p w14:paraId="0000001F" w14:textId="41836F26" w:rsidR="004E195F" w:rsidRDefault="00000000">
      <w:r>
        <w:t xml:space="preserve">Multimorbidity, defined as living </w:t>
      </w:r>
      <w:r w:rsidR="00D75B5C" w:rsidRPr="00D75B5C">
        <w:t>with two or more long-term health conditions</w:t>
      </w:r>
      <w:r>
        <w:t xml:space="preserve"> </w:t>
      </w:r>
      <w:r w:rsidR="000C42CA">
        <w:fldChar w:fldCharType="begin">
          <w:fldData xml:space="preserve">PEVuZE5vdGU+PENpdGU+PEF1dGhvcj5CYXJuZXR0PC9BdXRob3I+PFllYXI+MjAxMjwvWWVhcj48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</w:fldData>
        </w:fldChar>
      </w:r>
      <w:r w:rsidR="00F667E9">
        <w:instrText xml:space="preserve"> ADDIN EN.CITE </w:instrText>
      </w:r>
      <w:r w:rsidR="00F667E9">
        <w:fldChar w:fldCharType="begin">
          <w:fldData xml:space="preserve">PEVuZE5vdGU+PENpdGU+PEF1dGhvcj5CYXJuZXR0PC9BdXRob3I+PFllYXI+MjAxMjwvWWVhcj48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</w:fldData>
        </w:fldChar>
      </w:r>
      <w:r w:rsidR="00F667E9">
        <w:instrText xml:space="preserve"> ADDIN EN.CITE.DATA </w:instrText>
      </w:r>
      <w:r w:rsidR="00F667E9">
        <w:fldChar w:fldCharType="end"/>
      </w:r>
      <w:r w:rsidR="000C42CA">
        <w:fldChar w:fldCharType="separate"/>
      </w:r>
      <w:r w:rsidR="00F667E9">
        <w:rPr>
          <w:noProof/>
        </w:rPr>
        <w:t>(1-3)</w:t>
      </w:r>
      <w:r w:rsidR="000C42CA">
        <w:fldChar w:fldCharType="end"/>
      </w:r>
      <w:r>
        <w:t>, is a</w:t>
      </w:r>
      <w:r w:rsidR="002C61C3">
        <w:t xml:space="preserve"> growing</w:t>
      </w:r>
      <w:r>
        <w:t xml:space="preserve"> public health challenge</w:t>
      </w:r>
      <w:r w:rsidR="00D51706">
        <w:t xml:space="preserve"> across the world</w:t>
      </w:r>
      <w:r>
        <w:t xml:space="preserve"> </w:t>
      </w:r>
      <w:r w:rsidR="000C42CA">
        <w:fldChar w:fldCharType="begin">
          <w:fldData xml:space="preserve">PEVuZE5vdGU+PENpdGU+PEF1dGhvcj5BY2FkZW15IG9mIE1lZGljYWwgU2NpZW5jZXM8L0F1dGhv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</w:fldData>
        </w:fldChar>
      </w:r>
      <w:r w:rsidR="00F667E9">
        <w:instrText xml:space="preserve"> ADDIN EN.CITE </w:instrText>
      </w:r>
      <w:r w:rsidR="00F667E9">
        <w:fldChar w:fldCharType="begin">
          <w:fldData xml:space="preserve">PEVuZE5vdGU+PENpdGU+PEF1dGhvcj5BY2FkZW15IG9mIE1lZGljYWwgU2NpZW5jZXM8L0F1dGhv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</w:fldData>
        </w:fldChar>
      </w:r>
      <w:r w:rsidR="00F667E9">
        <w:instrText xml:space="preserve"> ADDIN EN.CITE.DATA </w:instrText>
      </w:r>
      <w:r w:rsidR="00F667E9">
        <w:fldChar w:fldCharType="end"/>
      </w:r>
      <w:r w:rsidR="000C42CA">
        <w:fldChar w:fldCharType="separate"/>
      </w:r>
      <w:r w:rsidR="00F667E9">
        <w:rPr>
          <w:noProof/>
        </w:rPr>
        <w:t>(4-6)</w:t>
      </w:r>
      <w:r w:rsidR="000C42CA">
        <w:fldChar w:fldCharType="end"/>
      </w:r>
      <w:r>
        <w:t>. In low- and middle-income countries (LMICs), the pooled prevalence of multimorbidity in community settings is estimated to be</w:t>
      </w:r>
      <w:r w:rsidR="003A371C">
        <w:t xml:space="preserve"> around</w:t>
      </w:r>
      <w:r>
        <w:t xml:space="preserve"> 30%</w:t>
      </w:r>
      <w:r w:rsidR="003A371C">
        <w:t xml:space="preserve"> </w:t>
      </w:r>
      <w:r w:rsidR="000C42CA">
        <w:fldChar w:fldCharType="begin"/>
      </w:r>
      <w:r w:rsidR="00F667E9">
        <w:instrText xml:space="preserve"> ADDIN EN.CITE &lt;EndNote&gt;&lt;Cite&gt;&lt;Author&gt;Nguyen&lt;/Author&gt;&lt;Year&gt;2019&lt;/Year&gt;&lt;RecNum&gt;6&lt;/RecNum&gt;&lt;DisplayText&gt;(7)&lt;/DisplayText&gt;&lt;record&gt;&lt;rec-number&gt;6&lt;/rec-number&gt;&lt;foreign-keys&gt;&lt;key app="EN" db-id="9dzx95tr9rd59cerv58vvealftpzsps2ztfs" timestamp="1676278117"&gt;6&lt;/key&gt;&lt;/foreign-keys&gt;&lt;ref-type name="Journal Article"&gt;17&lt;/ref-type&gt;&lt;contributors&gt;&lt;authors&gt;&lt;author&gt;Nguyen, Hai&lt;/author&gt;&lt;author&gt;Manolova, Gergana&lt;/author&gt;&lt;author&gt;Daskalopoulou, Christina&lt;/author&gt;&lt;author&gt;Vitoratou, Silia&lt;/author&gt;&lt;author&gt;Prince, Martin&lt;/author&gt;&lt;author&gt;Prina, A Matthew&lt;/author&gt;&lt;/authors&gt;&lt;/contributors&gt;&lt;titles&gt;&lt;title&gt;Prevalence of multimorbidity in community settings: A systematic review and meta-analysis of observational studies&lt;/title&gt;&lt;secondary-title&gt;Journal of comorbidity&lt;/secondary-title&gt;&lt;/titles&gt;&lt;periodical&gt;&lt;full-title&gt;Journal of comorbidity&lt;/full-title&gt;&lt;/periodical&gt;&lt;pages&gt;2235042X19870934&lt;/pages&gt;&lt;volume&gt;9&lt;/volume&gt;&lt;dates&gt;&lt;year&gt;2019&lt;/year&gt;&lt;/dates&gt;&lt;isbn&gt;2235-042X&lt;/isbn&gt;&lt;urls&gt;&lt;/urls&gt;&lt;/record&gt;&lt;/Cite&gt;&lt;/EndNote&gt;</w:instrText>
      </w:r>
      <w:r w:rsidR="000C42CA">
        <w:fldChar w:fldCharType="separate"/>
      </w:r>
      <w:r w:rsidR="00F667E9">
        <w:rPr>
          <w:noProof/>
        </w:rPr>
        <w:t>(7)</w:t>
      </w:r>
      <w:r w:rsidR="000C42CA">
        <w:fldChar w:fldCharType="end"/>
      </w:r>
      <w:r w:rsidR="00BF1231">
        <w:t>. It is</w:t>
      </w:r>
      <w:r>
        <w:t xml:space="preserve"> associated with considerable </w:t>
      </w:r>
      <w:r w:rsidR="00494EC7">
        <w:t xml:space="preserve">financial burden </w:t>
      </w:r>
      <w:r w:rsidR="000C42CA">
        <w:fldChar w:fldCharType="begin"/>
      </w:r>
      <w:r w:rsidR="00F667E9">
        <w:instrText xml:space="preserve"> ADDIN EN.CITE &lt;EndNote&gt;&lt;Cite&gt;&lt;Author&gt;Wagstaff&lt;/Author&gt;&lt;Year&gt;2020&lt;/Year&gt;&lt;RecNum&gt;41&lt;/RecNum&gt;&lt;DisplayText&gt;(8)&lt;/DisplayText&gt;&lt;record&gt;&lt;rec-number&gt;41&lt;/rec-number&gt;&lt;foreign-keys&gt;&lt;key app="EN" db-id="9dzx95tr9rd59cerv58vvealftpzsps2ztfs" timestamp="1700881330"&gt;41&lt;/key&gt;&lt;/foreign-keys&gt;&lt;ref-type name="Journal Article"&gt;17&lt;/ref-type&gt;&lt;contributors&gt;&lt;authors&gt;&lt;author&gt;Wagstaff, Adam&lt;/author&gt;&lt;author&gt;Eozenou, Patrick&lt;/author&gt;&lt;author&gt;Smitz, Marc&lt;/author&gt;&lt;/authors&gt;&lt;/contributors&gt;&lt;titles&gt;&lt;title&gt;Out-of-pocket expenditures on health: a global stocktake&lt;/title&gt;&lt;secondary-title&gt;The World Bank Research Observer&lt;/secondary-title&gt;&lt;/titles&gt;&lt;periodical&gt;&lt;full-title&gt;The World Bank Research Observer&lt;/full-title&gt;&lt;/periodical&gt;&lt;pages&gt;123-157&lt;/pages&gt;&lt;volume&gt;35&lt;/volume&gt;&lt;number&gt;2&lt;/number&gt;&lt;dates&gt;&lt;year&gt;2020&lt;/year&gt;&lt;/dates&gt;&lt;isbn&gt;0257-3032&lt;/isbn&gt;&lt;urls&gt;&lt;/urls&gt;&lt;/record&gt;&lt;/Cite&gt;&lt;/EndNote&gt;</w:instrText>
      </w:r>
      <w:r w:rsidR="000C42CA">
        <w:fldChar w:fldCharType="separate"/>
      </w:r>
      <w:r w:rsidR="00F667E9">
        <w:rPr>
          <w:noProof/>
        </w:rPr>
        <w:t>(8)</w:t>
      </w:r>
      <w:r w:rsidR="000C42CA">
        <w:fldChar w:fldCharType="end"/>
      </w:r>
      <w:r w:rsidR="000C42CA">
        <w:t xml:space="preserve"> </w:t>
      </w:r>
      <w:r w:rsidR="00494EC7">
        <w:t xml:space="preserve">and </w:t>
      </w:r>
      <w:r>
        <w:t xml:space="preserve">healthcare utilisation that creates strain on often poorly-resourced health systems </w:t>
      </w:r>
      <w:r w:rsidR="000C42CA">
        <w:fldChar w:fldCharType="begin"/>
      </w:r>
      <w:r w:rsidR="00F667E9">
        <w:instrText xml:space="preserve"> ADDIN EN.CITE &lt;EndNote&gt;&lt;Cite&gt;&lt;Author&gt;Lee&lt;/Author&gt;&lt;Year&gt;2015&lt;/Year&gt;&lt;RecNum&gt;11&lt;/RecNum&gt;&lt;DisplayText&gt;(9)&lt;/DisplayText&gt;&lt;record&gt;&lt;rec-number&gt;11&lt;/rec-number&gt;&lt;foreign-keys&gt;&lt;key app="EN" db-id="9dzx95tr9rd59cerv58vvealftpzsps2ztfs" timestamp="1677211210"&gt;11&lt;/key&gt;&lt;/foreign-keys&gt;&lt;ref-type name="Journal Article"&gt;17&lt;/ref-type&gt;&lt;contributors&gt;&lt;authors&gt;&lt;author&gt;Lee, John Tayu&lt;/author&gt;&lt;author&gt;Hamid, Fozia&lt;/author&gt;&lt;author&gt;Pati, Sanghamitra&lt;/author&gt;&lt;author&gt;Atun, Rifat&lt;/author&gt;&lt;author&gt;Millett, Christopher&lt;/author&gt;&lt;/authors&gt;&lt;/contributors&gt;&lt;titles&gt;&lt;title&gt;Impact of noncommunicable disease multimorbidity on healthcare utilisation and out-of-pocket expenditures in middle-income countries: cross sectional analysis&lt;/title&gt;&lt;secondary-title&gt;PloS one&lt;/secondary-title&gt;&lt;/titles&gt;&lt;periodical&gt;&lt;full-title&gt;PloS one&lt;/full-title&gt;&lt;/periodical&gt;&lt;pages&gt;e0127199&lt;/pages&gt;&lt;volume&gt;10&lt;/volume&gt;&lt;number&gt;7&lt;/number&gt;&lt;dates&gt;&lt;year&gt;2015&lt;/year&gt;&lt;/dates&gt;&lt;isbn&gt;1932-6203&lt;/isbn&gt;&lt;urls&gt;&lt;/urls&gt;&lt;/record&gt;&lt;/Cite&gt;&lt;/EndNote&gt;</w:instrText>
      </w:r>
      <w:r w:rsidR="000C42CA">
        <w:fldChar w:fldCharType="separate"/>
      </w:r>
      <w:r w:rsidR="00F667E9">
        <w:rPr>
          <w:noProof/>
        </w:rPr>
        <w:t>(9)</w:t>
      </w:r>
      <w:r w:rsidR="000C42CA">
        <w:fldChar w:fldCharType="end"/>
      </w:r>
      <w:r>
        <w:t>. In addition, multimorbidity occur</w:t>
      </w:r>
      <w:r w:rsidR="003A371C">
        <w:t>s</w:t>
      </w:r>
      <w:r>
        <w:t xml:space="preserve"> at younger ages in LMICs, reducing quality of life, </w:t>
      </w:r>
      <w:r w:rsidR="006C57C8">
        <w:t xml:space="preserve">productivity, and </w:t>
      </w:r>
      <w:r>
        <w:t xml:space="preserve">life expectancy </w:t>
      </w:r>
      <w:r w:rsidR="000C42CA">
        <w:fldChar w:fldCharType="begin"/>
      </w:r>
      <w:r w:rsidR="00F667E9">
        <w:instrText xml:space="preserve"> ADDIN EN.CITE &lt;EndNote&gt;&lt;Cite&gt;&lt;Author&gt;Basto-Abreu&lt;/Author&gt;&lt;Year&gt;2022&lt;/Year&gt;&lt;RecNum&gt;26&lt;/RecNum&gt;&lt;DisplayText&gt;(10)&lt;/DisplayText&gt;&lt;record&gt;&lt;rec-number&gt;26&lt;/rec-number&gt;&lt;foreign-keys&gt;&lt;key app="EN" db-id="9dzx95tr9rd59cerv58vvealftpzsps2ztfs" timestamp="1689726318"&gt;26&lt;/key&gt;&lt;/foreign-keys&gt;&lt;ref-type name="Journal Article"&gt;17&lt;/ref-type&gt;&lt;contributors&gt;&lt;authors&gt;&lt;author&gt;Basto-Abreu, Ana&lt;/author&gt;&lt;author&gt;Barrientos-Gutierrez, Tonatiuh&lt;/author&gt;&lt;author&gt;Wade, Alisha N&lt;/author&gt;&lt;author&gt;Oliveira de Melo, Daniela&lt;/author&gt;&lt;author&gt;Semeão de Souza, Ana S&lt;/author&gt;&lt;author&gt;Nunes, Bruno P&lt;/author&gt;&lt;author&gt;Perianayagam, Arokiasamy&lt;/author&gt;&lt;author&gt;Tian, Maoyi&lt;/author&gt;&lt;author&gt;Yan, Lijing L&lt;/author&gt;&lt;author&gt;Ghosh, Arpita&lt;/author&gt;&lt;/authors&gt;&lt;/contributors&gt;&lt;titles&gt;&lt;title&gt;Multimorbidity matters in low and middle-income countries&lt;/title&gt;&lt;secondary-title&gt;Journal of multimorbidity and comorbidity&lt;/secondary-title&gt;&lt;/titles&gt;&lt;periodical&gt;&lt;full-title&gt;Journal of multimorbidity and comorbidity&lt;/full-title&gt;&lt;/periodical&gt;&lt;pages&gt;26335565221106074&lt;/pages&gt;&lt;volume&gt;12&lt;/volume&gt;&lt;dates&gt;&lt;year&gt;2022&lt;/year&gt;&lt;/dates&gt;&lt;isbn&gt;2633-5565&lt;/isbn&gt;&lt;urls&gt;&lt;/urls&gt;&lt;/record&gt;&lt;/Cite&gt;&lt;/EndNote&gt;</w:instrText>
      </w:r>
      <w:r w:rsidR="000C42CA">
        <w:fldChar w:fldCharType="separate"/>
      </w:r>
      <w:r w:rsidR="00F667E9">
        <w:rPr>
          <w:noProof/>
        </w:rPr>
        <w:t>(10)</w:t>
      </w:r>
      <w:r w:rsidR="000C42CA">
        <w:fldChar w:fldCharType="end"/>
      </w:r>
      <w:r>
        <w:t>.</w:t>
      </w:r>
    </w:p>
    <w:p w14:paraId="00000020" w14:textId="0644A220" w:rsidR="004E195F" w:rsidRDefault="00000000">
      <w:pPr>
        <w:rPr>
          <w:color w:val="000000"/>
        </w:rPr>
      </w:pPr>
      <w:r>
        <w:t xml:space="preserve">To </w:t>
      </w:r>
      <w:r w:rsidR="00893006">
        <w:t>prevent and improve</w:t>
      </w:r>
      <w:r w:rsidR="008637EB">
        <w:t xml:space="preserve"> the</w:t>
      </w:r>
      <w:r w:rsidR="00893006">
        <w:t xml:space="preserve"> treatment of </w:t>
      </w:r>
      <w:r>
        <w:t>multimorbidity, e</w:t>
      </w:r>
      <w:r>
        <w:rPr>
          <w:color w:val="000000"/>
        </w:rPr>
        <w:t xml:space="preserve">vidence-based interventions are needed. However, the </w:t>
      </w:r>
      <w:r w:rsidR="00893006">
        <w:rPr>
          <w:color w:val="000000"/>
        </w:rPr>
        <w:t xml:space="preserve">current </w:t>
      </w:r>
      <w:r>
        <w:rPr>
          <w:color w:val="000000"/>
        </w:rPr>
        <w:t xml:space="preserve">heterogeneity of outcomes reported in trials and uncertainty about what should be measured </w:t>
      </w:r>
      <w:r>
        <w:t>hamper</w:t>
      </w:r>
      <w:r>
        <w:rPr>
          <w:color w:val="000000"/>
        </w:rPr>
        <w:t xml:space="preserve"> research efforts and limit the ability to compare and </w:t>
      </w:r>
      <w:r w:rsidR="006C57C8">
        <w:rPr>
          <w:color w:val="000000"/>
        </w:rPr>
        <w:t>synthesise evidence</w:t>
      </w:r>
      <w:r>
        <w:rPr>
          <w:color w:val="000000"/>
        </w:rPr>
        <w:t xml:space="preserve"> of effectiveness across studies and settings </w:t>
      </w:r>
      <w:r w:rsidR="000C42CA">
        <w:rPr>
          <w:color w:val="000000"/>
        </w:rPr>
        <w:fldChar w:fldCharType="begin"/>
      </w:r>
      <w:r w:rsidR="00F667E9">
        <w:rPr>
          <w:color w:val="000000"/>
        </w:rPr>
        <w:instrText xml:space="preserve"> ADDIN EN.CITE &lt;EndNote&gt;&lt;Cite&gt;&lt;Author&gt;Williamson&lt;/Author&gt;&lt;Year&gt;2012&lt;/Year&gt;&lt;RecNum&gt;1&lt;/RecNum&gt;&lt;DisplayText&gt;(11)&lt;/DisplayText&gt;&lt;record&gt;&lt;rec-number&gt;1&lt;/rec-number&gt;&lt;foreign-keys&gt;&lt;key app="EN" db-id="9dzx95tr9rd59cerv58vvealftpzsps2ztfs" timestamp="1676267879"&gt;1&lt;/key&gt;&lt;/foreign-keys&gt;&lt;ref-type name="Journal Article"&gt;17&lt;/ref-type&gt;&lt;contributors&gt;&lt;authors&gt;&lt;author&gt;Williamson, Paula R&lt;/author&gt;&lt;author&gt;Altman, Douglas G&lt;/author&gt;&lt;author&gt;Blazeby, Jane M&lt;/author&gt;&lt;author&gt;Clarke, Mike&lt;/author&gt;&lt;author&gt;Devane, Declan&lt;/author&gt;&lt;author&gt;Gargon, Elizabeth&lt;/author&gt;&lt;author&gt;Tugwell, Peter&lt;/author&gt;&lt;/authors&gt;&lt;/contributors&gt;&lt;titles&gt;&lt;title&gt;Developing core outcome sets for clinical trials: issues to consider&lt;/title&gt;&lt;secondary-title&gt;Trials&lt;/secondary-title&gt;&lt;/titles&gt;&lt;periodical&gt;&lt;full-title&gt;Trials&lt;/full-title&gt;&lt;/periodical&gt;&lt;pages&gt;1-8&lt;/pages&gt;&lt;volume&gt;13&lt;/volume&gt;&lt;number&gt;1&lt;/number&gt;&lt;dates&gt;&lt;year&gt;2012&lt;/year&gt;&lt;/dates&gt;&lt;isbn&gt;1745-6215&lt;/isbn&gt;&lt;urls&gt;&lt;/urls&gt;&lt;/record&gt;&lt;/Cite&gt;&lt;/EndNote&gt;</w:instrText>
      </w:r>
      <w:r w:rsidR="000C42CA">
        <w:rPr>
          <w:color w:val="000000"/>
        </w:rPr>
        <w:fldChar w:fldCharType="separate"/>
      </w:r>
      <w:r w:rsidR="00F667E9">
        <w:rPr>
          <w:noProof/>
          <w:color w:val="000000"/>
        </w:rPr>
        <w:t>(11)</w:t>
      </w:r>
      <w:r w:rsidR="000C42CA">
        <w:rPr>
          <w:color w:val="000000"/>
        </w:rPr>
        <w:fldChar w:fldCharType="end"/>
      </w:r>
      <w:r>
        <w:rPr>
          <w:color w:val="000000"/>
        </w:rPr>
        <w:t xml:space="preserve">. </w:t>
      </w:r>
      <w:r w:rsidR="007363A4">
        <w:rPr>
          <w:color w:val="000000"/>
        </w:rPr>
        <w:t>Also, t</w:t>
      </w:r>
      <w:r>
        <w:rPr>
          <w:color w:val="000000"/>
        </w:rPr>
        <w:t xml:space="preserve">he choice of outcomes tends to be driven by </w:t>
      </w:r>
      <w:r>
        <w:t>researchers' interests</w:t>
      </w:r>
      <w:r>
        <w:rPr>
          <w:color w:val="000000"/>
        </w:rPr>
        <w:t>, leading to concerns that the measured outcomes</w:t>
      </w:r>
      <w:r>
        <w:t xml:space="preserve"> are more</w:t>
      </w:r>
      <w:r>
        <w:rPr>
          <w:color w:val="000000"/>
        </w:rPr>
        <w:t xml:space="preserve"> important to certain stakeholders, notably researchers and hea</w:t>
      </w:r>
      <w:r>
        <w:t xml:space="preserve">lth professionals, </w:t>
      </w:r>
      <w:r w:rsidR="003F283D">
        <w:t>not</w:t>
      </w:r>
      <w:r w:rsidR="009F0FAD">
        <w:t xml:space="preserve"> </w:t>
      </w:r>
      <w:r>
        <w:t>people</w:t>
      </w:r>
      <w:r>
        <w:rPr>
          <w:color w:val="000000"/>
        </w:rPr>
        <w:t xml:space="preserve"> with lived experience </w:t>
      </w:r>
      <w:r w:rsidR="006C57C8">
        <w:rPr>
          <w:color w:val="000000"/>
        </w:rPr>
        <w:t xml:space="preserve">of multimorbidity </w:t>
      </w:r>
      <w:r w:rsidR="000C42CA">
        <w:rPr>
          <w:color w:val="000000"/>
        </w:rPr>
        <w:fldChar w:fldCharType="begin"/>
      </w:r>
      <w:r w:rsidR="00F667E9">
        <w:rPr>
          <w:color w:val="000000"/>
        </w:rPr>
        <w:instrText xml:space="preserve"> ADDIN EN.CITE &lt;EndNote&gt;&lt;Cite&gt;&lt;Author&gt;Schünemann&lt;/Author&gt;&lt;Year&gt;2020&lt;/Year&gt;&lt;RecNum&gt;35&lt;/RecNum&gt;&lt;DisplayText&gt;(12)&lt;/DisplayText&gt;&lt;record&gt;&lt;rec-number&gt;35&lt;/rec-number&gt;&lt;foreign-keys&gt;&lt;key app="EN" db-id="9dzx95tr9rd59cerv58vvealftpzsps2ztfs" timestamp="1692491336"&gt;35&lt;/key&gt;&lt;/foreign-keys&gt;&lt;ref-type name="Journal Article"&gt;17&lt;/ref-type&gt;&lt;contributors&gt;&lt;authors&gt;&lt;author&gt;Schünemann, Holger J&lt;/author&gt;&lt;author&gt;Tunis, Sean&lt;/author&gt;&lt;author&gt;Nieuwlaat, Robby&lt;/author&gt;&lt;author&gt;Wiercioch, Wojtek&lt;/author&gt;&lt;author&gt;Baldeh, Tejan&lt;/author&gt;&lt;/authors&gt;&lt;/contributors&gt;&lt;titles&gt;&lt;title&gt;Controversy and Debate Series on Core Outcome Sets: The SOLAR (Standardized Outcomes Linking Across StakeholdeRs) system and hub and spokes model for direct core outcome measures in health care and its relation to GRADE&lt;/title&gt;&lt;secondary-title&gt;Journal of Clinical Epidemiology&lt;/secondary-title&gt;&lt;/titles&gt;&lt;periodical&gt;&lt;full-title&gt;Journal of clinical epidemiology&lt;/full-title&gt;&lt;/periodical&gt;&lt;pages&gt;216-221&lt;/pages&gt;&lt;volume&gt;125&lt;/volume&gt;&lt;dates&gt;&lt;year&gt;2020&lt;/year&gt;&lt;/dates&gt;&lt;isbn&gt;0895-4356&lt;/isbn&gt;&lt;urls&gt;&lt;/urls&gt;&lt;/record&gt;&lt;/Cite&gt;&lt;/EndNote&gt;</w:instrText>
      </w:r>
      <w:r w:rsidR="000C42CA">
        <w:rPr>
          <w:color w:val="000000"/>
        </w:rPr>
        <w:fldChar w:fldCharType="separate"/>
      </w:r>
      <w:r w:rsidR="00F667E9">
        <w:rPr>
          <w:noProof/>
          <w:color w:val="000000"/>
        </w:rPr>
        <w:t>(12)</w:t>
      </w:r>
      <w:r w:rsidR="000C42CA">
        <w:rPr>
          <w:color w:val="000000"/>
        </w:rPr>
        <w:fldChar w:fldCharType="end"/>
      </w:r>
      <w:r>
        <w:t>.</w:t>
      </w:r>
      <w:r>
        <w:rPr>
          <w:color w:val="000000"/>
        </w:rPr>
        <w:t xml:space="preserve"> This may be particularly </w:t>
      </w:r>
      <w:r w:rsidR="009F0FAD">
        <w:rPr>
          <w:color w:val="000000"/>
        </w:rPr>
        <w:t xml:space="preserve">the case </w:t>
      </w:r>
      <w:r>
        <w:rPr>
          <w:color w:val="000000"/>
        </w:rPr>
        <w:t>in LMICs, where the patient and carer voice in health research</w:t>
      </w:r>
      <w:r w:rsidR="00584B63">
        <w:rPr>
          <w:color w:val="000000"/>
        </w:rPr>
        <w:t xml:space="preserve"> and </w:t>
      </w:r>
      <w:r w:rsidR="00584B63" w:rsidRPr="008D026A">
        <w:rPr>
          <w:color w:val="000000"/>
        </w:rPr>
        <w:t>representation in research processes</w:t>
      </w:r>
      <w:r>
        <w:rPr>
          <w:color w:val="000000"/>
        </w:rPr>
        <w:t xml:space="preserve"> </w:t>
      </w:r>
      <w:r w:rsidR="00F21236">
        <w:rPr>
          <w:color w:val="000000"/>
        </w:rPr>
        <w:t>are</w:t>
      </w:r>
      <w:r>
        <w:rPr>
          <w:color w:val="000000"/>
        </w:rPr>
        <w:t xml:space="preserve"> often limited</w:t>
      </w:r>
      <w:r w:rsidR="006C57C8">
        <w:rPr>
          <w:color w:val="000000"/>
        </w:rPr>
        <w:t xml:space="preserve"> </w:t>
      </w:r>
      <w:r w:rsidR="000C42CA">
        <w:rPr>
          <w:color w:val="000000"/>
        </w:rPr>
        <w:fldChar w:fldCharType="begin"/>
      </w:r>
      <w:r w:rsidR="00F667E9">
        <w:rPr>
          <w:color w:val="000000"/>
        </w:rPr>
        <w:instrText xml:space="preserve"> ADDIN EN.CITE &lt;EndNote&gt;&lt;Cite&gt;&lt;Author&gt;Lee&lt;/Author&gt;&lt;Year&gt;2020&lt;/Year&gt;&lt;RecNum&gt;14&lt;/RecNum&gt;&lt;DisplayText&gt;(13, 14)&lt;/DisplayText&gt;&lt;record&gt;&lt;rec-number&gt;14&lt;/rec-number&gt;&lt;foreign-keys&gt;&lt;key app="EN" db-id="9dzx95tr9rd59cerv58vvealftpzsps2ztfs" timestamp="1677218161"&gt;14&lt;/key&gt;&lt;/foreign-keys&gt;&lt;ref-type name="Journal Article"&gt;17&lt;/ref-type&gt;&lt;contributors&gt;&lt;authors&gt;&lt;author&gt;Lee, Alice&lt;/author&gt;&lt;author&gt;Davies, Anna&lt;/author&gt;&lt;author&gt;Young, Amber E&lt;/author&gt;&lt;/authors&gt;&lt;/contributors&gt;&lt;titles&gt;&lt;title&gt;Systematic review of international Delphi surveys for core outcome set development: representation of international patients&lt;/title&gt;&lt;secondary-title&gt;BMJ open&lt;/secondary-title&gt;&lt;/titles&gt;&lt;periodical&gt;&lt;full-title&gt;BMJ open&lt;/full-title&gt;&lt;/periodical&gt;&lt;pages&gt;e040223&lt;/pages&gt;&lt;volume&gt;10&lt;/volume&gt;&lt;number&gt;11&lt;/number&gt;&lt;dates&gt;&lt;year&gt;2020&lt;/year&gt;&lt;/dates&gt;&lt;isbn&gt;2044-6055&lt;/isbn&gt;&lt;urls&gt;&lt;/urls&gt;&lt;/record&gt;&lt;/Cite&gt;&lt;Cite&gt;&lt;Author&gt;Phuong Bich Tran&lt;/Author&gt;&lt;Year&gt;2023&lt;/Year&gt;&lt;RecNum&gt;0&lt;/RecNum&gt;&lt;IDText&gt;An interpretative phenomenological analysis of the lived experience of people with multimorbidity in low- and middle-income countries&lt;/IDText&gt;&lt;record&gt;&lt;ref-type name="Journal Article"&gt;17&lt;/ref-type&gt;&lt;contributors&gt;&lt;authors&gt;&lt;author&gt;Phuong Bich Tran, Ayaz Ali, Dorothy Lall, Charles Ddungu, Victoria J. Pinkney-Atkinson, Rubab Ayesha, Jan R. Boehnke, Josefien van Olmen, on behalf of the COSMOS collaboration&lt;/author&gt;&lt;/authors&gt;&lt;/contributors&gt;&lt;titles&gt;&lt;title&gt;An interpretative phenomenological analysis of the lived experience of people with multimorbidity in low- and middle-income countries&lt;/title&gt;&lt;secondary-title&gt;Accepted at BMJ Global Health&lt;/secondary-title&gt;&lt;/titles&gt;&lt;dates&gt;&lt;year&gt;2023&lt;/year&gt;&lt;/dates&gt;&lt;/record&gt;&lt;/Cite&gt;&lt;/EndNote&gt;</w:instrText>
      </w:r>
      <w:r w:rsidR="000C42CA">
        <w:rPr>
          <w:color w:val="000000"/>
        </w:rPr>
        <w:fldChar w:fldCharType="separate"/>
      </w:r>
      <w:r w:rsidR="00F667E9">
        <w:rPr>
          <w:noProof/>
          <w:color w:val="000000"/>
        </w:rPr>
        <w:t>(13, 14)</w:t>
      </w:r>
      <w:r w:rsidR="000C42CA">
        <w:rPr>
          <w:color w:val="000000"/>
        </w:rPr>
        <w:fldChar w:fldCharType="end"/>
      </w:r>
      <w:r w:rsidR="00A9648E">
        <w:rPr>
          <w:color w:val="000000"/>
        </w:rPr>
        <w:t>,</w:t>
      </w:r>
      <w:r w:rsidR="00584B63">
        <w:rPr>
          <w:color w:val="000000"/>
        </w:rPr>
        <w:t xml:space="preserve"> or </w:t>
      </w:r>
      <w:r w:rsidR="008D026A" w:rsidRPr="008D026A">
        <w:rPr>
          <w:color w:val="000000"/>
        </w:rPr>
        <w:t>can be marginali</w:t>
      </w:r>
      <w:r w:rsidR="00584B63">
        <w:rPr>
          <w:color w:val="000000"/>
        </w:rPr>
        <w:t>s</w:t>
      </w:r>
      <w:r w:rsidR="008D026A" w:rsidRPr="008D026A">
        <w:rPr>
          <w:color w:val="000000"/>
        </w:rPr>
        <w:t>ed due to challenges such as limited health literacy,</w:t>
      </w:r>
      <w:r w:rsidR="00584B63">
        <w:rPr>
          <w:color w:val="000000"/>
        </w:rPr>
        <w:t xml:space="preserve"> </w:t>
      </w:r>
      <w:r w:rsidR="00F21236" w:rsidRPr="00F21236">
        <w:rPr>
          <w:color w:val="000000"/>
        </w:rPr>
        <w:t>low socioeconomic status, cultural stigma, and uncertain roles</w:t>
      </w:r>
      <w:r w:rsidR="00A9648E">
        <w:rPr>
          <w:color w:val="000000"/>
        </w:rPr>
        <w:t xml:space="preserve"> </w:t>
      </w:r>
      <w:r w:rsidR="00A9648E">
        <w:rPr>
          <w:color w:val="000000"/>
        </w:rPr>
        <w:fldChar w:fldCharType="begin"/>
      </w:r>
      <w:r w:rsidR="00F667E9">
        <w:rPr>
          <w:color w:val="000000"/>
        </w:rPr>
        <w:instrText xml:space="preserve"> ADDIN EN.CITE &lt;EndNote&gt;&lt;Cite&gt;&lt;Author&gt;Janic&lt;/Author&gt;&lt;Year&gt;2020&lt;/Year&gt;&lt;RecNum&gt;40&lt;/RecNum&gt;&lt;DisplayText&gt;(15)&lt;/DisplayText&gt;&lt;record&gt;&lt;rec-number&gt;40&lt;/rec-number&gt;&lt;foreign-keys&gt;&lt;key app="EN" db-id="9dzx95tr9rd59cerv58vvealftpzsps2ztfs" timestamp="1698757116"&gt;40&lt;/key&gt;&lt;/foreign-keys&gt;&lt;ref-type name="Journal Article"&gt;17&lt;/ref-type&gt;&lt;contributors&gt;&lt;authors&gt;&lt;author&gt;Janic, Ana&lt;/author&gt;&lt;author&gt;Kimani, Kahaki&lt;/author&gt;&lt;author&gt;Olembo, Isabel&lt;/author&gt;&lt;author&gt;Dimaras, Helen&lt;/author&gt;&lt;/authors&gt;&lt;/contributors&gt;&lt;titles&gt;&lt;title&gt;Lessons for patient engagement in research in low-and middle-income countries&lt;/title&gt;&lt;secondary-title&gt;Ophthalmology and Therapy&lt;/secondary-title&gt;&lt;/titles&gt;&lt;periodical&gt;&lt;full-title&gt;Ophthalmology and Therapy&lt;/full-title&gt;&lt;/periodical&gt;&lt;pages&gt;221-229&lt;/pages&gt;&lt;volume&gt;9&lt;/volume&gt;&lt;dates&gt;&lt;year&gt;2020&lt;/year&gt;&lt;/dates&gt;&lt;isbn&gt;2193-8245&lt;/isbn&gt;&lt;urls&gt;&lt;/urls&gt;&lt;/record&gt;&lt;/Cite&gt;&lt;/EndNote&gt;</w:instrText>
      </w:r>
      <w:r w:rsidR="00A9648E">
        <w:rPr>
          <w:color w:val="000000"/>
        </w:rPr>
        <w:fldChar w:fldCharType="separate"/>
      </w:r>
      <w:r w:rsidR="00F667E9">
        <w:rPr>
          <w:noProof/>
          <w:color w:val="000000"/>
        </w:rPr>
        <w:t>(15)</w:t>
      </w:r>
      <w:r w:rsidR="00A9648E">
        <w:rPr>
          <w:color w:val="000000"/>
        </w:rPr>
        <w:fldChar w:fldCharType="end"/>
      </w:r>
      <w:r w:rsidR="00F21236">
        <w:rPr>
          <w:color w:val="000000"/>
        </w:rPr>
        <w:t>.</w:t>
      </w:r>
    </w:p>
    <w:p w14:paraId="79C3EEA7" w14:textId="5C3DCF1B" w:rsidR="00BF56A0" w:rsidRDefault="002B54D5">
      <w:pPr>
        <w:rPr>
          <w:color w:val="000000"/>
        </w:rPr>
      </w:pPr>
      <w:r>
        <w:rPr>
          <w:color w:val="000000"/>
        </w:rPr>
        <w:t xml:space="preserve">A Core </w:t>
      </w:r>
      <w:r w:rsidRPr="008C2C9A">
        <w:rPr>
          <w:color w:val="000000"/>
        </w:rPr>
        <w:t>Outcome Set (</w:t>
      </w:r>
      <w:r w:rsidR="00E8046B" w:rsidRPr="008C2C9A">
        <w:rPr>
          <w:color w:val="000000"/>
        </w:rPr>
        <w:t>COS</w:t>
      </w:r>
      <w:r w:rsidRPr="008C2C9A">
        <w:rPr>
          <w:color w:val="000000"/>
        </w:rPr>
        <w:t xml:space="preserve">) </w:t>
      </w:r>
      <w:r>
        <w:rPr>
          <w:color w:val="000000"/>
        </w:rPr>
        <w:t>is</w:t>
      </w:r>
      <w:r w:rsidRPr="008C2C9A">
        <w:rPr>
          <w:color w:val="000000"/>
        </w:rPr>
        <w:t xml:space="preserve"> a minimum set of outcomes </w:t>
      </w:r>
      <w:r w:rsidR="00A43604" w:rsidRPr="008C2C9A">
        <w:rPr>
          <w:color w:val="000000"/>
        </w:rPr>
        <w:t xml:space="preserve">(i.e., measurements or observations used to capture the effect of </w:t>
      </w:r>
      <w:r w:rsidR="009F0FAD" w:rsidRPr="008C2C9A">
        <w:rPr>
          <w:color w:val="000000"/>
        </w:rPr>
        <w:t>interventions</w:t>
      </w:r>
      <w:r w:rsidR="000B1BDB">
        <w:rPr>
          <w:color w:val="000000"/>
        </w:rPr>
        <w:t xml:space="preserve"> </w:t>
      </w:r>
      <w:r w:rsidR="000B1BDB">
        <w:rPr>
          <w:color w:val="000000"/>
        </w:rPr>
        <w:fldChar w:fldCharType="begin"/>
      </w:r>
      <w:r w:rsidR="00F667E9">
        <w:rPr>
          <w:color w:val="000000"/>
        </w:rPr>
        <w:instrText xml:space="preserve"> ADDIN EN.CITE &lt;EndNote&gt;&lt;Cite&gt;&lt;Author&gt;Williamson&lt;/Author&gt;&lt;Year&gt;2017&lt;/Year&gt;&lt;RecNum&gt;2&lt;/RecNum&gt;&lt;DisplayText&gt;(16)&lt;/DisplayText&gt;&lt;record&gt;&lt;rec-number&gt;2&lt;/rec-number&gt;&lt;foreign-keys&gt;&lt;key app="EN" db-id="9dzx95tr9rd59cerv58vvealftpzsps2ztfs" timestamp="1676268258"&gt;2&lt;/key&gt;&lt;/foreign-keys&gt;&lt;ref-type name="Journal Article"&gt;17&lt;/ref-type&gt;&lt;contributors&gt;&lt;authors&gt;&lt;author&gt;Williamson, Paula R&lt;/author&gt;&lt;author&gt;Altman, Douglas G&lt;/author&gt;&lt;author&gt;Bagley, Heather&lt;/author&gt;&lt;author&gt;Barnes, Karen L&lt;/author&gt;&lt;author&gt;Blazeby, Jane M&lt;/author&gt;&lt;author&gt;Brookes, Sara T&lt;/author&gt;&lt;author&gt;Clarke, Mike&lt;/author&gt;&lt;author&gt;Gargon, Elizabeth&lt;/author&gt;&lt;author&gt;Gorst, Sarah&lt;/author&gt;&lt;author&gt;Harman, Nicola&lt;/author&gt;&lt;/authors&gt;&lt;/contributors&gt;&lt;titles&gt;&lt;title&gt;The COMET handbook: version 1.0&lt;/title&gt;&lt;secondary-title&gt;Trials&lt;/secondary-title&gt;&lt;/titles&gt;&lt;periodical&gt;&lt;full-title&gt;Trials&lt;/full-title&gt;&lt;/periodical&gt;&lt;pages&gt;1-50&lt;/pages&gt;&lt;volume&gt;18&lt;/volume&gt;&lt;dates&gt;&lt;year&gt;2017&lt;/year&gt;&lt;/dates&gt;&lt;urls&gt;&lt;/urls&gt;&lt;/record&gt;&lt;/Cite&gt;&lt;/EndNote&gt;</w:instrText>
      </w:r>
      <w:r w:rsidR="000B1BDB">
        <w:rPr>
          <w:color w:val="000000"/>
        </w:rPr>
        <w:fldChar w:fldCharType="separate"/>
      </w:r>
      <w:r w:rsidR="00F667E9">
        <w:rPr>
          <w:noProof/>
          <w:color w:val="000000"/>
        </w:rPr>
        <w:t>(16)</w:t>
      </w:r>
      <w:r w:rsidR="000B1BDB">
        <w:rPr>
          <w:color w:val="000000"/>
        </w:rPr>
        <w:fldChar w:fldCharType="end"/>
      </w:r>
      <w:r w:rsidR="00A43604" w:rsidRPr="008C2C9A">
        <w:rPr>
          <w:color w:val="000000"/>
        </w:rPr>
        <w:t xml:space="preserve">) </w:t>
      </w:r>
      <w:r w:rsidRPr="008C2C9A">
        <w:rPr>
          <w:color w:val="000000"/>
        </w:rPr>
        <w:t xml:space="preserve">agreed by a range of stakeholders to be the most important for measuring and reporting in </w:t>
      </w:r>
      <w:r w:rsidRPr="008C2C9A">
        <w:rPr>
          <w:i/>
          <w:color w:val="000000"/>
        </w:rPr>
        <w:t>all</w:t>
      </w:r>
      <w:r w:rsidRPr="008C2C9A">
        <w:rPr>
          <w:color w:val="000000"/>
        </w:rPr>
        <w:t xml:space="preserve"> studies relating to a specific health condition </w:t>
      </w:r>
      <w:r w:rsidR="005B0495">
        <w:rPr>
          <w:color w:val="000000"/>
        </w:rPr>
        <w:fldChar w:fldCharType="begin"/>
      </w:r>
      <w:r w:rsidR="00F667E9">
        <w:rPr>
          <w:color w:val="000000"/>
        </w:rPr>
        <w:instrText xml:space="preserve"> ADDIN EN.CITE &lt;EndNote&gt;&lt;Cite&gt;&lt;Author&gt;Prinsen&lt;/Author&gt;&lt;Year&gt;2016&lt;/Year&gt;&lt;RecNum&gt;13&lt;/RecNum&gt;&lt;DisplayText&gt;(17)&lt;/DisplayText&gt;&lt;record&gt;&lt;rec-number&gt;13&lt;/rec-number&gt;&lt;foreign-keys&gt;&lt;key app="EN" db-id="9dzx95tr9rd59cerv58vvealftpzsps2ztfs" timestamp="1677217412"&gt;13&lt;/key&gt;&lt;/foreign-keys&gt;&lt;ref-type name="Journal Article"&gt;17&lt;/ref-type&gt;&lt;contributors&gt;&lt;authors&gt;&lt;author&gt;Prinsen, Cecilia AC&lt;/author&gt;&lt;author&gt;Vohra, Sunita&lt;/author&gt;&lt;author&gt;Rose, Michael R&lt;/author&gt;&lt;author&gt;Boers, Maarten&lt;/author&gt;&lt;author&gt;Tugwell, Peter&lt;/author&gt;&lt;author&gt;Clarke, Mike&lt;/author&gt;&lt;author&gt;Williamson, Paula R&lt;/author&gt;&lt;author&gt;Terwee, Caroline B&lt;/author&gt;&lt;/authors&gt;&lt;/contributors&gt;&lt;titles&gt;&lt;title&gt;How to select outcome measurement instruments for outcomes included in a “Core Outcome Set”–a practical guideline&lt;/title&gt;&lt;secondary-title&gt;Trials&lt;/secondary-title&gt;&lt;/titles&gt;&lt;periodical&gt;&lt;full-title&gt;Trials&lt;/full-title&gt;&lt;/periodical&gt;&lt;pages&gt;1-10&lt;/pages&gt;&lt;volume&gt;17&lt;/volume&gt;&lt;number&gt;1&lt;/number&gt;&lt;dates&gt;&lt;year&gt;2016&lt;/year&gt;&lt;/dates&gt;&lt;isbn&gt;1745-6215&lt;/isbn&gt;&lt;urls&gt;&lt;/urls&gt;&lt;/record&gt;&lt;/Cite&gt;&lt;/EndNote&gt;</w:instrText>
      </w:r>
      <w:r w:rsidR="005B0495">
        <w:rPr>
          <w:color w:val="000000"/>
        </w:rPr>
        <w:fldChar w:fldCharType="separate"/>
      </w:r>
      <w:r w:rsidR="00F667E9">
        <w:rPr>
          <w:noProof/>
          <w:color w:val="000000"/>
        </w:rPr>
        <w:t>(17)</w:t>
      </w:r>
      <w:r w:rsidR="005B0495">
        <w:rPr>
          <w:color w:val="000000"/>
        </w:rPr>
        <w:fldChar w:fldCharType="end"/>
      </w:r>
      <w:r w:rsidRPr="008C2C9A">
        <w:rPr>
          <w:color w:val="000000"/>
        </w:rPr>
        <w:t>.</w:t>
      </w:r>
      <w:r w:rsidR="007F7311" w:rsidRPr="008C2C9A">
        <w:rPr>
          <w:color w:val="000000"/>
        </w:rPr>
        <w:t xml:space="preserve"> </w:t>
      </w:r>
      <w:r w:rsidR="00F21236" w:rsidRPr="008C2C9A">
        <w:rPr>
          <w:color w:val="000000"/>
        </w:rPr>
        <w:t xml:space="preserve">The Core Outcome Measures in Effectiveness Trials (COMET) </w:t>
      </w:r>
      <w:r w:rsidR="00F21236" w:rsidRPr="008C2C9A">
        <w:t>I</w:t>
      </w:r>
      <w:r w:rsidR="00F21236" w:rsidRPr="008C2C9A">
        <w:rPr>
          <w:color w:val="000000"/>
        </w:rPr>
        <w:t xml:space="preserve">nitiative has developed rigorous methods for COS identification that are continuously updated </w:t>
      </w:r>
      <w:r w:rsidR="005B0495">
        <w:rPr>
          <w:color w:val="000000"/>
        </w:rPr>
        <w:fldChar w:fldCharType="begin"/>
      </w:r>
      <w:r w:rsidR="00F667E9">
        <w:rPr>
          <w:color w:val="000000"/>
        </w:rPr>
        <w:instrText xml:space="preserve"> ADDIN EN.CITE &lt;EndNote&gt;&lt;Cite&gt;&lt;Author&gt;COMET Initiative&lt;/Author&gt;&lt;Year&gt;2011&lt;/Year&gt;&lt;RecNum&gt;28&lt;/RecNum&gt;&lt;DisplayText&gt;(18, 19)&lt;/DisplayText&gt;&lt;record&gt;&lt;rec-number&gt;28&lt;/rec-number&gt;&lt;foreign-keys&gt;&lt;key app="EN" db-id="9dzx95tr9rd59cerv58vvealftpzsps2ztfs" timestamp="1689754577"&gt;28&lt;/key&gt;&lt;/foreign-keys&gt;&lt;ref-type name="Web Page"&gt;12&lt;/ref-type&gt;&lt;contributors&gt;&lt;authors&gt;&lt;author&gt;COMET Initiative,&lt;/author&gt;&lt;/authors&gt;&lt;/contributors&gt;&lt;titles&gt;&lt;title&gt;Core Outcome Measures in Effectiveness Trials&lt;/title&gt;&lt;/titles&gt;&lt;dates&gt;&lt;year&gt;2011&lt;/year&gt;&lt;/dates&gt;&lt;urls&gt;&lt;related-urls&gt;&lt;url&gt;www.comet-initiative.org&lt;/url&gt;&lt;/related-urls&gt;&lt;/urls&gt;&lt;/record&gt;&lt;/Cite&gt;&lt;Cite&gt;&lt;Author&gt;Gargon&lt;/Author&gt;&lt;Year&gt;2017&lt;/Year&gt;&lt;RecNum&gt;27&lt;/RecNum&gt;&lt;record&gt;&lt;rec-number&gt;27&lt;/rec-number&gt;&lt;foreign-keys&gt;&lt;key app="EN" db-id="9dzx95tr9rd59cerv58vvealftpzsps2ztfs" timestamp="1689754469"&gt;27&lt;/key&gt;&lt;/foreign-keys&gt;&lt;ref-type name="Journal Article"&gt;17&lt;/ref-type&gt;&lt;contributors&gt;&lt;authors&gt;&lt;author&gt;Gargon, Elizabeth&lt;/author&gt;&lt;author&gt;Williamson, Paula R&lt;/author&gt;&lt;author&gt;Altman, Doug G&lt;/author&gt;&lt;author&gt;Blazeby, Jane M&lt;/author&gt;&lt;author&gt;Tunis, S&lt;/author&gt;&lt;author&gt;Clarke, M&lt;/author&gt;&lt;/authors&gt;&lt;/contributors&gt;&lt;titles&gt;&lt;title&gt;The COMET Initiative database: progress and activities update (2015)&lt;/title&gt;&lt;secondary-title&gt;Trials&lt;/secondary-title&gt;&lt;/titles&gt;&lt;periodical&gt;&lt;full-title&gt;Trials&lt;/full-title&gt;&lt;/periodical&gt;&lt;pages&gt;1-5&lt;/pages&gt;&lt;volume&gt;18&lt;/volume&gt;&lt;number&gt;1&lt;/number&gt;&lt;dates&gt;&lt;year&gt;2017&lt;/year&gt;&lt;/dates&gt;&lt;isbn&gt;1745-6215&lt;/isbn&gt;&lt;urls&gt;&lt;/urls&gt;&lt;/record&gt;&lt;/Cite&gt;&lt;/EndNote&gt;</w:instrText>
      </w:r>
      <w:r w:rsidR="005B0495">
        <w:rPr>
          <w:color w:val="000000"/>
        </w:rPr>
        <w:fldChar w:fldCharType="separate"/>
      </w:r>
      <w:r w:rsidR="00F667E9">
        <w:rPr>
          <w:noProof/>
          <w:color w:val="000000"/>
        </w:rPr>
        <w:t>(18, 19)</w:t>
      </w:r>
      <w:r w:rsidR="005B0495">
        <w:rPr>
          <w:color w:val="000000"/>
        </w:rPr>
        <w:fldChar w:fldCharType="end"/>
      </w:r>
      <w:r w:rsidRPr="008C2C9A">
        <w:rPr>
          <w:color w:val="000000"/>
        </w:rPr>
        <w:t xml:space="preserve">. For </w:t>
      </w:r>
      <w:r w:rsidR="009A4EBB" w:rsidRPr="008C2C9A">
        <w:rPr>
          <w:color w:val="000000"/>
        </w:rPr>
        <w:t>studies</w:t>
      </w:r>
      <w:r w:rsidRPr="008C2C9A">
        <w:rPr>
          <w:color w:val="000000"/>
        </w:rPr>
        <w:t xml:space="preserve"> addressing multimorbidity, a COS has been previously developed </w:t>
      </w:r>
      <w:r w:rsidR="000B1BDB">
        <w:rPr>
          <w:color w:val="000000"/>
        </w:rPr>
        <w:fldChar w:fldCharType="begin"/>
      </w:r>
      <w:r w:rsidR="00F667E9">
        <w:rPr>
          <w:color w:val="000000"/>
        </w:rPr>
        <w:instrText xml:space="preserve"> ADDIN EN.CITE &lt;EndNote&gt;&lt;Cite&gt;&lt;Author&gt;Smith&lt;/Author&gt;&lt;Year&gt;2018&lt;/Year&gt;&lt;RecNum&gt;12&lt;/RecNum&gt;&lt;DisplayText&gt;(20)&lt;/DisplayText&gt;&lt;record&gt;&lt;rec-number&gt;12&lt;/rec-number&gt;&lt;foreign-keys&gt;&lt;key app="EN" db-id="9dzx95tr9rd59cerv58vvealftpzsps2ztfs" timestamp="1677214477"&gt;12&lt;/key&gt;&lt;/foreign-keys&gt;&lt;ref-type name="Journal Article"&gt;17&lt;/ref-type&gt;&lt;contributors&gt;&lt;authors&gt;&lt;author&gt;Smith, Susan M&lt;/author&gt;&lt;author&gt;Wallace, Emma&lt;/author&gt;&lt;author&gt;Salisbury, Chris&lt;/author&gt;&lt;author&gt;Sasseville, Maxime&lt;/author&gt;&lt;author&gt;Bayliss, Elizabeth&lt;/author&gt;&lt;author&gt;Fortin, Martin&lt;/author&gt;&lt;/authors&gt;&lt;/contributors&gt;&lt;titles&gt;&lt;title&gt;A core outcome set for multimorbidity research (COSmm)&lt;/title&gt;&lt;secondary-title&gt;The Annals of Family Medicine&lt;/secondary-title&gt;&lt;/titles&gt;&lt;periodical&gt;&lt;full-title&gt;The Annals of Family Medicine&lt;/full-title&gt;&lt;/periodical&gt;&lt;pages&gt;132-138&lt;/pages&gt;&lt;volume&gt;16&lt;/volume&gt;&lt;number&gt;2&lt;/number&gt;&lt;dates&gt;&lt;year&gt;2018&lt;/year&gt;&lt;/dates&gt;&lt;isbn&gt;1544-1709&lt;/isbn&gt;&lt;urls&gt;&lt;/urls&gt;&lt;/record&gt;&lt;/Cite&gt;&lt;/EndNote&gt;</w:instrText>
      </w:r>
      <w:r w:rsidR="000B1BDB">
        <w:rPr>
          <w:color w:val="000000"/>
        </w:rPr>
        <w:fldChar w:fldCharType="separate"/>
      </w:r>
      <w:r w:rsidR="00F667E9">
        <w:rPr>
          <w:noProof/>
          <w:color w:val="000000"/>
        </w:rPr>
        <w:t>(20)</w:t>
      </w:r>
      <w:r w:rsidR="000B1BDB">
        <w:rPr>
          <w:color w:val="000000"/>
        </w:rPr>
        <w:fldChar w:fldCharType="end"/>
      </w:r>
      <w:r w:rsidR="00446671">
        <w:rPr>
          <w:color w:val="000000"/>
        </w:rPr>
        <w:t>. However</w:t>
      </w:r>
      <w:r w:rsidR="004C5E4F">
        <w:rPr>
          <w:color w:val="000000"/>
        </w:rPr>
        <w:t>,</w:t>
      </w:r>
      <w:r w:rsidR="0018338E" w:rsidRPr="008C2C9A">
        <w:rPr>
          <w:color w:val="000000"/>
        </w:rPr>
        <w:t xml:space="preserve"> </w:t>
      </w:r>
      <w:r w:rsidR="001C1362" w:rsidRPr="008C2C9A">
        <w:rPr>
          <w:color w:val="000000"/>
        </w:rPr>
        <w:t xml:space="preserve">it </w:t>
      </w:r>
      <w:r w:rsidR="0018338E" w:rsidRPr="008C2C9A">
        <w:rPr>
          <w:color w:val="000000"/>
        </w:rPr>
        <w:t xml:space="preserve">focused only on treatment and </w:t>
      </w:r>
      <w:r w:rsidR="001C1362" w:rsidRPr="008C2C9A">
        <w:rPr>
          <w:color w:val="000000"/>
        </w:rPr>
        <w:t xml:space="preserve">did not </w:t>
      </w:r>
      <w:r w:rsidR="0018338E" w:rsidRPr="008C2C9A">
        <w:rPr>
          <w:color w:val="000000"/>
        </w:rPr>
        <w:t>include</w:t>
      </w:r>
      <w:r w:rsidR="00902C9F" w:rsidRPr="008C2C9A">
        <w:rPr>
          <w:color w:val="000000"/>
        </w:rPr>
        <w:t xml:space="preserve"> </w:t>
      </w:r>
      <w:r w:rsidR="001C1362" w:rsidRPr="008C2C9A">
        <w:rPr>
          <w:color w:val="000000"/>
        </w:rPr>
        <w:t>prevention</w:t>
      </w:r>
      <w:r w:rsidR="0018338E" w:rsidRPr="008C2C9A">
        <w:rPr>
          <w:color w:val="000000"/>
        </w:rPr>
        <w:t xml:space="preserve"> outcomes. Importantly,</w:t>
      </w:r>
      <w:r w:rsidRPr="008C2C9A">
        <w:rPr>
          <w:color w:val="000000"/>
        </w:rPr>
        <w:t xml:space="preserve"> </w:t>
      </w:r>
      <w:r w:rsidR="00902C9F" w:rsidRPr="008C2C9A">
        <w:rPr>
          <w:color w:val="000000"/>
        </w:rPr>
        <w:t xml:space="preserve">its preparatory work </w:t>
      </w:r>
      <w:r w:rsidR="0018338E" w:rsidRPr="008C2C9A">
        <w:rPr>
          <w:color w:val="000000"/>
        </w:rPr>
        <w:t xml:space="preserve">to identify candidate outcomes </w:t>
      </w:r>
      <w:r w:rsidR="00902C9F" w:rsidRPr="008C2C9A">
        <w:rPr>
          <w:color w:val="000000"/>
        </w:rPr>
        <w:t xml:space="preserve">drew on </w:t>
      </w:r>
      <w:r w:rsidR="0018338E" w:rsidRPr="008C2C9A">
        <w:rPr>
          <w:color w:val="000000"/>
        </w:rPr>
        <w:t xml:space="preserve">published </w:t>
      </w:r>
      <w:r w:rsidR="00902C9F" w:rsidRPr="008C2C9A">
        <w:rPr>
          <w:color w:val="000000"/>
        </w:rPr>
        <w:t xml:space="preserve">research mainly from North America </w:t>
      </w:r>
      <w:r w:rsidR="000B1BDB">
        <w:rPr>
          <w:color w:val="000000"/>
        </w:rPr>
        <w:fldChar w:fldCharType="begin"/>
      </w:r>
      <w:r w:rsidR="00F667E9">
        <w:rPr>
          <w:color w:val="000000"/>
        </w:rPr>
        <w:instrText xml:space="preserve"> ADDIN EN.CITE &lt;EndNote&gt;&lt;Cite&gt;&lt;Author&gt;Smith&lt;/Author&gt;&lt;Year&gt;2016&lt;/Year&gt;&lt;RecNum&gt;22&lt;/RecNum&gt;&lt;DisplayText&gt;(21)&lt;/DisplayText&gt;&lt;record&gt;&lt;rec-number&gt;22&lt;/rec-number&gt;&lt;foreign-keys&gt;&lt;key app="EN" db-id="9dzx95tr9rd59cerv58vvealftpzsps2ztfs" timestamp="1678956238"&gt;22&lt;/key&gt;&lt;/foreign-keys&gt;&lt;ref-type name="Journal Article"&gt;17&lt;/ref-type&gt;&lt;contributors&gt;&lt;authors&gt;&lt;author&gt;Smith, Susan M&lt;/author&gt;&lt;author&gt;Wallace, Emma&lt;/author&gt;&lt;author&gt;O&amp;apos;Dowd, Tom&lt;/author&gt;&lt;author&gt;Fortin, Martin&lt;/author&gt;&lt;/authors&gt;&lt;/contributors&gt;&lt;titles&gt;&lt;title&gt;Interventions for improving outcomes in patients with multimorbidity in primary care and community settings&lt;/title&gt;&lt;secondary-title&gt;Cochrane Database of Systematic Reviews&lt;/secondary-title&gt;&lt;/titles&gt;&lt;periodical&gt;&lt;full-title&gt;Cochrane Database of Systematic Reviews&lt;/full-title&gt;&lt;/periodical&gt;&lt;number&gt;3&lt;/number&gt;&lt;dates&gt;&lt;year&gt;2016&lt;/year&gt;&lt;/dates&gt;&lt;isbn&gt;1465-1858&lt;/isbn&gt;&lt;urls&gt;&lt;/urls&gt;&lt;/record&gt;&lt;/Cite&gt;&lt;/EndNote&gt;</w:instrText>
      </w:r>
      <w:r w:rsidR="000B1BDB">
        <w:rPr>
          <w:color w:val="000000"/>
        </w:rPr>
        <w:fldChar w:fldCharType="separate"/>
      </w:r>
      <w:r w:rsidR="00F667E9">
        <w:rPr>
          <w:noProof/>
          <w:color w:val="000000"/>
        </w:rPr>
        <w:t>(21)</w:t>
      </w:r>
      <w:r w:rsidR="000B1BDB">
        <w:rPr>
          <w:color w:val="000000"/>
        </w:rPr>
        <w:fldChar w:fldCharType="end"/>
      </w:r>
      <w:r w:rsidR="00446671">
        <w:rPr>
          <w:color w:val="000000"/>
        </w:rPr>
        <w:t xml:space="preserve">. Further, </w:t>
      </w:r>
      <w:r w:rsidR="0018338E" w:rsidRPr="008C2C9A">
        <w:rPr>
          <w:color w:val="000000"/>
        </w:rPr>
        <w:t xml:space="preserve">the </w:t>
      </w:r>
      <w:r w:rsidRPr="008C2C9A">
        <w:rPr>
          <w:color w:val="000000"/>
        </w:rPr>
        <w:t xml:space="preserve">Delphi panel </w:t>
      </w:r>
      <w:r w:rsidR="0018338E" w:rsidRPr="008C2C9A">
        <w:rPr>
          <w:color w:val="000000"/>
        </w:rPr>
        <w:t xml:space="preserve">used to achieve consensus on the final COS </w:t>
      </w:r>
      <w:r w:rsidR="00902C9F" w:rsidRPr="008C2C9A">
        <w:rPr>
          <w:color w:val="000000"/>
        </w:rPr>
        <w:t>did not</w:t>
      </w:r>
      <w:r w:rsidR="00A22CDD">
        <w:rPr>
          <w:color w:val="000000"/>
        </w:rPr>
        <w:t xml:space="preserve"> have</w:t>
      </w:r>
      <w:r w:rsidRPr="008C2C9A">
        <w:rPr>
          <w:color w:val="000000"/>
        </w:rPr>
        <w:t xml:space="preserve"> representation from LMIC contexts. </w:t>
      </w:r>
      <w:r w:rsidR="004C5E4F">
        <w:rPr>
          <w:color w:val="000000"/>
        </w:rPr>
        <w:t xml:space="preserve">These </w:t>
      </w:r>
      <w:r w:rsidRPr="008C2C9A">
        <w:rPr>
          <w:color w:val="000000"/>
        </w:rPr>
        <w:t xml:space="preserve">gaps </w:t>
      </w:r>
      <w:r w:rsidR="004C5E4F">
        <w:rPr>
          <w:color w:val="000000"/>
        </w:rPr>
        <w:t>are</w:t>
      </w:r>
      <w:r w:rsidRPr="008C2C9A">
        <w:rPr>
          <w:color w:val="000000"/>
        </w:rPr>
        <w:t xml:space="preserve"> important to address</w:t>
      </w:r>
      <w:r w:rsidR="0018338E" w:rsidRPr="008C2C9A">
        <w:rPr>
          <w:color w:val="000000"/>
        </w:rPr>
        <w:t>,</w:t>
      </w:r>
      <w:r w:rsidRPr="008C2C9A">
        <w:rPr>
          <w:color w:val="000000"/>
        </w:rPr>
        <w:t xml:space="preserve"> given that both health and economic data pertaining to multimorbidity suggest that prevention may be the best course of action </w:t>
      </w:r>
      <w:r w:rsidR="000B1BDB">
        <w:rPr>
          <w:color w:val="000000"/>
        </w:rPr>
        <w:fldChar w:fldCharType="begin"/>
      </w:r>
      <w:r w:rsidR="00F667E9">
        <w:rPr>
          <w:color w:val="000000"/>
        </w:rPr>
        <w:instrText xml:space="preserve"> ADDIN EN.CITE &lt;EndNote&gt;&lt;Cite&gt;&lt;Author&gt;McPhail&lt;/Author&gt;&lt;Year&gt;2016&lt;/Year&gt;&lt;RecNum&gt;29&lt;/RecNum&gt;&lt;DisplayText&gt;(22)&lt;/DisplayText&gt;&lt;record&gt;&lt;rec-number&gt;29&lt;/rec-number&gt;&lt;foreign-keys&gt;&lt;key app="EN" db-id="9dzx95tr9rd59cerv58vvealftpzsps2ztfs" timestamp="1689756736"&gt;29&lt;/key&gt;&lt;/foreign-keys&gt;&lt;ref-type name="Journal Article"&gt;17&lt;/ref-type&gt;&lt;contributors&gt;&lt;authors&gt;&lt;author&gt;McPhail, Steven M&lt;/author&gt;&lt;/authors&gt;&lt;/contributors&gt;&lt;titles&gt;&lt;title&gt;Multimorbidity in chronic disease: impact on health care resources and costs&lt;/title&gt;&lt;secondary-title&gt;Risk management and healthcare policy&lt;/secondary-title&gt;&lt;/titles&gt;&lt;periodical&gt;&lt;full-title&gt;Risk management and healthcare policy&lt;/full-title&gt;&lt;/periodical&gt;&lt;pages&gt;143-156&lt;/pages&gt;&lt;dates&gt;&lt;year&gt;2016&lt;/year&gt;&lt;/dates&gt;&lt;isbn&gt;1179-1594&lt;/isbn&gt;&lt;urls&gt;&lt;/urls&gt;&lt;/record&gt;&lt;/Cite&gt;&lt;/EndNote&gt;</w:instrText>
      </w:r>
      <w:r w:rsidR="000B1BDB">
        <w:rPr>
          <w:color w:val="000000"/>
        </w:rPr>
        <w:fldChar w:fldCharType="separate"/>
      </w:r>
      <w:r w:rsidR="00F667E9">
        <w:rPr>
          <w:noProof/>
          <w:color w:val="000000"/>
        </w:rPr>
        <w:t>(22)</w:t>
      </w:r>
      <w:r w:rsidR="000B1BDB">
        <w:rPr>
          <w:color w:val="000000"/>
        </w:rPr>
        <w:fldChar w:fldCharType="end"/>
      </w:r>
      <w:r w:rsidR="00C0666C" w:rsidRPr="008C2C9A">
        <w:rPr>
          <w:color w:val="000000"/>
        </w:rPr>
        <w:t xml:space="preserve">. </w:t>
      </w:r>
      <w:r w:rsidR="0018338E" w:rsidRPr="008C2C9A">
        <w:rPr>
          <w:color w:val="000000"/>
        </w:rPr>
        <w:t>In addition</w:t>
      </w:r>
      <w:r w:rsidR="00C0666C" w:rsidRPr="008C2C9A">
        <w:rPr>
          <w:color w:val="000000"/>
        </w:rPr>
        <w:t xml:space="preserve">, </w:t>
      </w:r>
      <w:r w:rsidRPr="008C2C9A">
        <w:rPr>
          <w:color w:val="000000"/>
        </w:rPr>
        <w:t>there are marked differences between high-income</w:t>
      </w:r>
      <w:r w:rsidR="00464EF9" w:rsidRPr="008C2C9A">
        <w:rPr>
          <w:color w:val="000000"/>
        </w:rPr>
        <w:t xml:space="preserve"> countries (HIC)</w:t>
      </w:r>
      <w:r w:rsidRPr="008C2C9A">
        <w:rPr>
          <w:color w:val="000000"/>
        </w:rPr>
        <w:t xml:space="preserve"> and LMIC contexts in </w:t>
      </w:r>
      <w:bookmarkStart w:id="22" w:name="_Hlk149762548"/>
      <w:r w:rsidRPr="008C2C9A">
        <w:rPr>
          <w:color w:val="000000"/>
        </w:rPr>
        <w:t xml:space="preserve">populations, healthcare systems, resources, the prevalence and presentation of health conditions, and the roles of family members and </w:t>
      </w:r>
      <w:r w:rsidR="001801F3">
        <w:rPr>
          <w:color w:val="000000"/>
        </w:rPr>
        <w:t>caregivers</w:t>
      </w:r>
      <w:r w:rsidRPr="008C2C9A">
        <w:rPr>
          <w:color w:val="000000"/>
        </w:rPr>
        <w:t xml:space="preserve"> </w:t>
      </w:r>
      <w:bookmarkEnd w:id="22"/>
      <w:r w:rsidR="000B1BDB">
        <w:rPr>
          <w:color w:val="000000"/>
        </w:rPr>
        <w:fldChar w:fldCharType="begin"/>
      </w:r>
      <w:r w:rsidR="00F667E9">
        <w:rPr>
          <w:color w:val="000000"/>
        </w:rPr>
        <w:instrText xml:space="preserve"> ADDIN EN.CITE &lt;EndNote&gt;&lt;Cite&gt;&lt;Author&gt;Xu&lt;/Author&gt;&lt;Year&gt;2017&lt;/Year&gt;&lt;RecNum&gt;16&lt;/RecNum&gt;&lt;DisplayText&gt;(23, 24)&lt;/DisplayText&gt;&lt;record&gt;&lt;rec-number&gt;16&lt;/rec-number&gt;&lt;foreign-keys&gt;&lt;key app="EN" db-id="9dzx95tr9rd59cerv58vvealftpzsps2ztfs" timestamp="1677224693"&gt;16&lt;/key&gt;&lt;/foreign-keys&gt;&lt;ref-type name="Journal Article"&gt;17&lt;/ref-type&gt;&lt;contributors&gt;&lt;authors&gt;&lt;author&gt;Xu, Xiaolin&lt;/author&gt;&lt;author&gt;Mishra, Gita D&lt;/author&gt;&lt;author&gt;Jones, Mark&lt;/author&gt;&lt;/authors&gt;&lt;/contributors&gt;&lt;titles&gt;&lt;title&gt;Mapping the global research landscape and knowledge gaps on multimorbidity: a bibliometric study&lt;/title&gt;&lt;secondary-title&gt;Journal of global health&lt;/secondary-title&gt;&lt;/titles&gt;&lt;periodical&gt;&lt;full-title&gt;Journal of global health&lt;/full-title&gt;&lt;/periodical&gt;&lt;volume&gt;7&lt;/volume&gt;&lt;number&gt;1&lt;/number&gt;&lt;dates&gt;&lt;year&gt;2017&lt;/year&gt;&lt;/dates&gt;&lt;urls&gt;&lt;/urls&gt;&lt;/record&gt;&lt;/Cite&gt;&lt;Cite&gt;&lt;Author&gt;Hurst&lt;/Author&gt;&lt;Year&gt;2020&lt;/Year&gt;&lt;RecNum&gt;15&lt;/RecNum&gt;&lt;record&gt;&lt;rec-number&gt;15&lt;/rec-number&gt;&lt;foreign-keys&gt;&lt;key app="EN" db-id="9dzx95tr9rd59cerv58vvealftpzsps2ztfs" timestamp="1677224409"&gt;15&lt;/key&gt;&lt;/foreign-keys&gt;&lt;ref-type name="Journal Article"&gt;17&lt;/ref-type&gt;&lt;contributors&gt;&lt;authors&gt;&lt;author&gt;Hurst, John R&lt;/author&gt;&lt;author&gt;Agarwal, Gina&lt;/author&gt;&lt;author&gt;van Boven, Job FM&lt;/author&gt;&lt;author&gt;Daivadanam, Meena&lt;/author&gt;&lt;author&gt;Gould, Gillian Sandra&lt;/author&gt;&lt;author&gt;Huang, Erick Wan-Chun&lt;/author&gt;&lt;author&gt;Maulik, Pallab K&lt;/author&gt;&lt;author&gt;Miranda, J Jaime&lt;/author&gt;&lt;author&gt;Owolabi, MO&lt;/author&gt;&lt;author&gt;Premji, Shahirose Sadrudin&lt;/author&gt;&lt;/authors&gt;&lt;/contributors&gt;&lt;titles&gt;&lt;title&gt;Critical review of multimorbidity outcome measures suitable for low-income and middle-income country settings: perspectives from the Global Alliance for Chronic Diseases (GACD) researchers&lt;/title&gt;&lt;secondary-title&gt;BMJ open&lt;/secondary-title&gt;&lt;/titles&gt;&lt;periodical&gt;&lt;full-title&gt;BMJ open&lt;/full-title&gt;&lt;/periodical&gt;&lt;pages&gt;e037079&lt;/pages&gt;&lt;volume&gt;10&lt;/volume&gt;&lt;number&gt;9&lt;/number&gt;&lt;dates&gt;&lt;year&gt;2020&lt;/year&gt;&lt;/dates&gt;&lt;isbn&gt;2044-6055&lt;/isbn&gt;&lt;urls&gt;&lt;/urls&gt;&lt;/record&gt;&lt;/Cite&gt;&lt;/EndNote&gt;</w:instrText>
      </w:r>
      <w:r w:rsidR="000B1BDB">
        <w:rPr>
          <w:color w:val="000000"/>
        </w:rPr>
        <w:fldChar w:fldCharType="separate"/>
      </w:r>
      <w:r w:rsidR="00F667E9">
        <w:rPr>
          <w:noProof/>
          <w:color w:val="000000"/>
        </w:rPr>
        <w:t>(23, 24)</w:t>
      </w:r>
      <w:r w:rsidR="000B1BDB">
        <w:rPr>
          <w:color w:val="000000"/>
        </w:rPr>
        <w:fldChar w:fldCharType="end"/>
      </w:r>
      <w:r w:rsidRPr="008C2C9A">
        <w:rPr>
          <w:color w:val="000000"/>
        </w:rPr>
        <w:t xml:space="preserve">. </w:t>
      </w:r>
      <w:r w:rsidR="00DD08FC" w:rsidRPr="008C2C9A">
        <w:rPr>
          <w:color w:val="000000"/>
        </w:rPr>
        <w:t xml:space="preserve">Outcomes identified as important in </w:t>
      </w:r>
      <w:r w:rsidR="00611FDF">
        <w:rPr>
          <w:color w:val="000000"/>
        </w:rPr>
        <w:t>HICs m</w:t>
      </w:r>
      <w:r w:rsidR="00DD08FC" w:rsidRPr="008C2C9A">
        <w:rPr>
          <w:color w:val="000000"/>
        </w:rPr>
        <w:t xml:space="preserve">ay not be as relevant in </w:t>
      </w:r>
      <w:r w:rsidR="00611FDF">
        <w:rPr>
          <w:color w:val="000000"/>
        </w:rPr>
        <w:t>LMIC contexts</w:t>
      </w:r>
      <w:r w:rsidR="00DD08FC" w:rsidRPr="008C2C9A">
        <w:rPr>
          <w:color w:val="000000"/>
        </w:rPr>
        <w:t xml:space="preserve">. </w:t>
      </w:r>
      <w:r w:rsidRPr="008C2C9A">
        <w:rPr>
          <w:color w:val="000000"/>
        </w:rPr>
        <w:t>Therefore, we</w:t>
      </w:r>
      <w:r w:rsidR="00C0666C" w:rsidRPr="008C2C9A">
        <w:rPr>
          <w:color w:val="000000"/>
        </w:rPr>
        <w:t xml:space="preserve"> aimed to </w:t>
      </w:r>
      <w:r w:rsidRPr="008C2C9A">
        <w:rPr>
          <w:color w:val="000000"/>
        </w:rPr>
        <w:t xml:space="preserve">develop two </w:t>
      </w:r>
      <w:r w:rsidR="00E8046B" w:rsidRPr="008C2C9A">
        <w:rPr>
          <w:color w:val="000000"/>
        </w:rPr>
        <w:t>COS</w:t>
      </w:r>
      <w:r w:rsidRPr="008C2C9A">
        <w:rPr>
          <w:color w:val="000000"/>
        </w:rPr>
        <w:t xml:space="preserve"> for</w:t>
      </w:r>
      <w:r w:rsidRPr="008C2C9A">
        <w:t xml:space="preserve"> </w:t>
      </w:r>
      <w:r w:rsidR="00C0666C" w:rsidRPr="008C2C9A">
        <w:t xml:space="preserve">future intervention </w:t>
      </w:r>
      <w:r w:rsidRPr="008C2C9A">
        <w:t xml:space="preserve">studies </w:t>
      </w:r>
      <w:r w:rsidRPr="008C2C9A">
        <w:rPr>
          <w:color w:val="000000"/>
        </w:rPr>
        <w:t xml:space="preserve">relating to </w:t>
      </w:r>
      <w:proofErr w:type="spellStart"/>
      <w:r w:rsidR="00DD08FC" w:rsidRPr="008C2C9A">
        <w:rPr>
          <w:color w:val="000000"/>
        </w:rPr>
        <w:t>i</w:t>
      </w:r>
      <w:proofErr w:type="spellEnd"/>
      <w:r w:rsidR="00DD08FC" w:rsidRPr="008C2C9A">
        <w:rPr>
          <w:color w:val="000000"/>
        </w:rPr>
        <w:t xml:space="preserve">) </w:t>
      </w:r>
      <w:r w:rsidRPr="008C2C9A">
        <w:rPr>
          <w:color w:val="000000"/>
        </w:rPr>
        <w:t xml:space="preserve">prevention and </w:t>
      </w:r>
      <w:r w:rsidR="00DD08FC" w:rsidRPr="008C2C9A">
        <w:rPr>
          <w:color w:val="000000"/>
        </w:rPr>
        <w:t xml:space="preserve">ii) </w:t>
      </w:r>
      <w:r w:rsidRPr="008C2C9A">
        <w:rPr>
          <w:color w:val="000000"/>
        </w:rPr>
        <w:t>treatment of multimorbidity among adults residing in LMICs.</w:t>
      </w:r>
      <w:r>
        <w:rPr>
          <w:color w:val="000000"/>
        </w:rPr>
        <w:t xml:space="preserve"> </w:t>
      </w:r>
    </w:p>
    <w:p w14:paraId="00000022" w14:textId="77777777" w:rsidR="004E195F" w:rsidRDefault="00000000">
      <w:pPr>
        <w:pStyle w:val="Heading1"/>
      </w:pPr>
      <w:r>
        <w:t>METHODS</w:t>
      </w:r>
    </w:p>
    <w:p w14:paraId="00000023" w14:textId="2D81E2DA" w:rsidR="004E195F" w:rsidRDefault="00000000">
      <w:pPr>
        <w:rPr>
          <w:color w:val="000000"/>
        </w:rPr>
      </w:pPr>
      <w:r>
        <w:t>We followed best practice</w:t>
      </w:r>
      <w:r w:rsidR="008637EB">
        <w:t>s</w:t>
      </w:r>
      <w:r>
        <w:t xml:space="preserve"> for COS development, as set out in the COMET guidelines </w:t>
      </w:r>
      <w:r w:rsidR="000B1BDB">
        <w:fldChar w:fldCharType="begin"/>
      </w:r>
      <w:r w:rsidR="00F667E9">
        <w:instrText xml:space="preserve"> ADDIN EN.CITE &lt;EndNote&gt;&lt;Cite&gt;&lt;Author&gt;Williamson&lt;/Author&gt;&lt;Year&gt;2017&lt;/Year&gt;&lt;RecNum&gt;2&lt;/RecNum&gt;&lt;DisplayText&gt;(16)&lt;/DisplayText&gt;&lt;record&gt;&lt;rec-number&gt;2&lt;/rec-number&gt;&lt;foreign-keys&gt;&lt;key app="EN" db-id="9dzx95tr9rd59cerv58vvealftpzsps2ztfs" timestamp="1676268258"&gt;2&lt;/key&gt;&lt;/foreign-keys&gt;&lt;ref-type name="Journal Article"&gt;17&lt;/ref-type&gt;&lt;contributors&gt;&lt;authors&gt;&lt;author&gt;Williamson, Paula R&lt;/author&gt;&lt;author&gt;Altman, Douglas G&lt;/author&gt;&lt;author&gt;Bagley, Heather&lt;/author&gt;&lt;author&gt;Barnes, Karen L&lt;/author&gt;&lt;author&gt;Blazeby, Jane M&lt;/author&gt;&lt;author&gt;Brookes, Sara T&lt;/author&gt;&lt;author&gt;Clarke, Mike&lt;/author&gt;&lt;author&gt;Gargon, Elizabeth&lt;/author&gt;&lt;author&gt;Gorst, Sarah&lt;/author&gt;&lt;author&gt;Harman, Nicola&lt;/author&gt;&lt;/authors&gt;&lt;/contributors&gt;&lt;titles&gt;&lt;title&gt;The COMET handbook: version 1.0&lt;/title&gt;&lt;secondary-title&gt;Trials&lt;/secondary-title&gt;&lt;/titles&gt;&lt;periodical&gt;&lt;full-title&gt;Trials&lt;/full-title&gt;&lt;/periodical&gt;&lt;pages&gt;1-50&lt;/pages&gt;&lt;volume&gt;18&lt;/volume&gt;&lt;dates&gt;&lt;year&gt;2017&lt;/year&gt;&lt;/dates&gt;&lt;urls&gt;&lt;/urls&gt;&lt;/record&gt;&lt;/Cite&gt;&lt;/EndNote&gt;</w:instrText>
      </w:r>
      <w:r w:rsidR="000B1BDB">
        <w:fldChar w:fldCharType="separate"/>
      </w:r>
      <w:r w:rsidR="00F667E9">
        <w:rPr>
          <w:noProof/>
        </w:rPr>
        <w:t>(16)</w:t>
      </w:r>
      <w:r w:rsidR="000B1BDB">
        <w:fldChar w:fldCharType="end"/>
      </w:r>
      <w:r w:rsidR="00446671">
        <w:t xml:space="preserve">. We </w:t>
      </w:r>
      <w:r>
        <w:t>report our steps using the Core Outcome Set-</w:t>
      </w:r>
      <w:proofErr w:type="spellStart"/>
      <w:r>
        <w:t>STandards</w:t>
      </w:r>
      <w:proofErr w:type="spellEnd"/>
      <w:r>
        <w:t xml:space="preserve"> for Reporting (COS-STAR) statement </w:t>
      </w:r>
      <w:r w:rsidR="000B1BDB">
        <w:fldChar w:fldCharType="begin"/>
      </w:r>
      <w:r w:rsidR="00F667E9">
        <w:instrText xml:space="preserve"> ADDIN EN.CITE &lt;EndNote&gt;&lt;Cite&gt;&lt;Author&gt;Kirkham&lt;/Author&gt;&lt;Year&gt;2016&lt;/Year&gt;&lt;RecNum&gt;3&lt;/RecNum&gt;&lt;DisplayText&gt;(25)&lt;/DisplayText&gt;&lt;record&gt;&lt;rec-number&gt;3&lt;/rec-number&gt;&lt;foreign-keys&gt;&lt;key app="EN" db-id="9dzx95tr9rd59cerv58vvealftpzsps2ztfs" timestamp="1676268384"&gt;3&lt;/key&gt;&lt;/foreign-keys&gt;&lt;ref-type name="Journal Article"&gt;17&lt;/ref-type&gt;&lt;contributors&gt;&lt;authors&gt;&lt;author&gt;Kirkham, Jamie J&lt;/author&gt;&lt;author&gt;Gorst, Sarah&lt;/author&gt;&lt;author&gt;Altman, Douglas G&lt;/author&gt;&lt;author&gt;Blazeby, Jane M&lt;/author&gt;&lt;author&gt;Clarke, Mike&lt;/author&gt;&lt;author&gt;Devane, Declan&lt;/author&gt;&lt;author&gt;Gargon, Elizabeth&lt;/author&gt;&lt;author&gt;Moher, David&lt;/author&gt;&lt;author&gt;Schmitt, Jochen&lt;/author&gt;&lt;author&gt;Tugwell, Peter&lt;/author&gt;&lt;/authors&gt;&lt;/contributors&gt;&lt;titles&gt;&lt;title&gt;Core outcome set–STAndards for reporting: the COS-STAR statement&lt;/title&gt;&lt;secondary-title&gt;PLoS medicine&lt;/secondary-title&gt;&lt;/titles&gt;&lt;periodical&gt;&lt;full-title&gt;PLoS medicine&lt;/full-title&gt;&lt;/periodical&gt;&lt;pages&gt;e1002148&lt;/pages&gt;&lt;volume&gt;13&lt;/volume&gt;&lt;number&gt;10&lt;/number&gt;&lt;dates&gt;&lt;year&gt;2016&lt;/year&gt;&lt;/dates&gt;&lt;isbn&gt;1549-1277&lt;/isbn&gt;&lt;urls&gt;&lt;/urls&gt;&lt;/record&gt;&lt;/Cite&gt;&lt;/EndNote&gt;</w:instrText>
      </w:r>
      <w:r w:rsidR="000B1BDB">
        <w:fldChar w:fldCharType="separate"/>
      </w:r>
      <w:r w:rsidR="00F667E9">
        <w:rPr>
          <w:noProof/>
        </w:rPr>
        <w:t>(25)</w:t>
      </w:r>
      <w:r w:rsidR="000B1BDB">
        <w:fldChar w:fldCharType="end"/>
      </w:r>
      <w:r w:rsidR="00404D84">
        <w:t xml:space="preserve"> (</w:t>
      </w:r>
      <w:r>
        <w:t xml:space="preserve">Appendix 1). </w:t>
      </w:r>
      <w:r>
        <w:rPr>
          <w:color w:val="000000"/>
        </w:rPr>
        <w:t xml:space="preserve">The COSMOS project is registered with the COMET </w:t>
      </w:r>
      <w:r>
        <w:t>I</w:t>
      </w:r>
      <w:r>
        <w:rPr>
          <w:color w:val="000000"/>
        </w:rPr>
        <w:t>nitiative (</w:t>
      </w:r>
      <w:hyperlink r:id="rId13">
        <w:r>
          <w:rPr>
            <w:color w:val="0563C1"/>
            <w:u w:val="single"/>
          </w:rPr>
          <w:t>https://www.comet-initiative.org/Studies/Details/1580</w:t>
        </w:r>
      </w:hyperlink>
      <w:r>
        <w:rPr>
          <w:color w:val="000000"/>
        </w:rPr>
        <w:t xml:space="preserve">). </w:t>
      </w:r>
    </w:p>
    <w:p w14:paraId="00000024" w14:textId="44149523" w:rsidR="004E195F" w:rsidRDefault="00000000">
      <w:bookmarkStart w:id="23" w:name="_heading=h.3dy6vkm" w:colFirst="0" w:colLast="0"/>
      <w:bookmarkEnd w:id="23"/>
      <w:r>
        <w:t>Our COS development involved two main stages: (</w:t>
      </w:r>
      <w:proofErr w:type="spellStart"/>
      <w:r>
        <w:t>i</w:t>
      </w:r>
      <w:proofErr w:type="spellEnd"/>
      <w:r>
        <w:t xml:space="preserve">) </w:t>
      </w:r>
      <w:r w:rsidR="00327C63">
        <w:t xml:space="preserve">outcome </w:t>
      </w:r>
      <w:r>
        <w:t>generation stage</w:t>
      </w:r>
      <w:r w:rsidR="00327C63">
        <w:t xml:space="preserve"> (identifying a </w:t>
      </w:r>
      <w:proofErr w:type="gramStart"/>
      <w:r w:rsidR="00327C63">
        <w:t>long-list</w:t>
      </w:r>
      <w:proofErr w:type="gramEnd"/>
      <w:r w:rsidR="00327C63">
        <w:t xml:space="preserve"> of potential outcomes that have been or could be measured in trials)</w:t>
      </w:r>
      <w:r>
        <w:t xml:space="preserve"> through systematic review and qualitative interviews, followed by (ii) an agreement stage on the </w:t>
      </w:r>
      <w:r>
        <w:lastRenderedPageBreak/>
        <w:t>relative importance of identified outcomes</w:t>
      </w:r>
      <w:r w:rsidR="00236FED">
        <w:t xml:space="preserve"> for inclusion in the COS</w:t>
      </w:r>
      <w:r>
        <w:t>, through Delphi surveys and consensus meetings. Outcomes relevant to</w:t>
      </w:r>
      <w:r w:rsidR="008637EB">
        <w:t xml:space="preserve"> the</w:t>
      </w:r>
      <w:r>
        <w:t xml:space="preserve"> prevention and treatment of multimorbidity were considered separately at each of the stages. The overall study was guided by an expert group, which included global health multimorbidity researchers, clinicians, experts in COS development methods, as well as people from LMICs with lived experience of multimorbidity and carer representatives. The main steps of the different stages are described below, and the published protocol provides further details </w:t>
      </w:r>
      <w:r w:rsidR="000B1BDB">
        <w:fldChar w:fldCharType="begin"/>
      </w:r>
      <w:r w:rsidR="00F667E9">
        <w:instrText xml:space="preserve"> ADDIN EN.CITE &lt;EndNote&gt;&lt;Cite&gt;&lt;Author&gt;Boehnke&lt;/Author&gt;&lt;Year&gt;2022&lt;/Year&gt;&lt;RecNum&gt;5&lt;/RecNum&gt;&lt;DisplayText&gt;(26)&lt;/DisplayText&gt;&lt;record&gt;&lt;rec-number&gt;5&lt;/rec-number&gt;&lt;foreign-keys&gt;&lt;key app="EN" db-id="9dzx95tr9rd59cerv58vvealftpzsps2ztfs" timestamp="1676276359"&gt;5&lt;/key&gt;&lt;/foreign-keys&gt;&lt;ref-type name="Journal Article"&gt;17&lt;/ref-type&gt;&lt;contributors&gt;&lt;authors&gt;&lt;author&gt;Boehnke, Jan R&lt;/author&gt;&lt;author&gt;Rana, Rusham Zahra&lt;/author&gt;&lt;author&gt;Kirkham, Jamie J&lt;/author&gt;&lt;author&gt;Rose, Louise&lt;/author&gt;&lt;author&gt;Agarwal, Gina&lt;/author&gt;&lt;author&gt;Barbui, Corrado&lt;/author&gt;&lt;author&gt;Chase-Vilchez, Alyssa&lt;/author&gt;&lt;author&gt;Churchill, Rachel&lt;/author&gt;&lt;author&gt;Flores-Flores, Oscar&lt;/author&gt;&lt;author&gt;Hurst, John R&lt;/author&gt;&lt;/authors&gt;&lt;/contributors&gt;&lt;titles&gt;&lt;title&gt;Development of a core outcome set for multimorbidity trials in low/middle-income countries (COSMOS): study protocol&lt;/title&gt;&lt;secondary-title&gt;BMJ open&lt;/secondary-title&gt;&lt;/titles&gt;&lt;periodical&gt;&lt;full-title&gt;BMJ open&lt;/full-title&gt;&lt;/periodical&gt;&lt;pages&gt;e051810&lt;/pages&gt;&lt;volume&gt;12&lt;/volume&gt;&lt;number&gt;2&lt;/number&gt;&lt;dates&gt;&lt;year&gt;2022&lt;/year&gt;&lt;/dates&gt;&lt;isbn&gt;2044-6055&lt;/isbn&gt;&lt;urls&gt;&lt;/urls&gt;&lt;/record&gt;&lt;/Cite&gt;&lt;/EndNote&gt;</w:instrText>
      </w:r>
      <w:r w:rsidR="000B1BDB">
        <w:fldChar w:fldCharType="separate"/>
      </w:r>
      <w:r w:rsidR="00F667E9">
        <w:rPr>
          <w:noProof/>
        </w:rPr>
        <w:t>(26)</w:t>
      </w:r>
      <w:r w:rsidR="000B1BDB">
        <w:fldChar w:fldCharType="end"/>
      </w:r>
      <w:r>
        <w:t xml:space="preserve">. </w:t>
      </w:r>
    </w:p>
    <w:p w14:paraId="00000025" w14:textId="07375311" w:rsidR="004E195F" w:rsidRDefault="00211E7D">
      <w:pPr>
        <w:pStyle w:val="Heading2"/>
        <w:tabs>
          <w:tab w:val="left" w:pos="5016"/>
        </w:tabs>
      </w:pPr>
      <w:r>
        <w:t>Outcome generation stage</w:t>
      </w:r>
      <w:r>
        <w:tab/>
      </w:r>
    </w:p>
    <w:p w14:paraId="00000026" w14:textId="77777777" w:rsidR="004E195F" w:rsidRDefault="00000000">
      <w:pPr>
        <w:pStyle w:val="Heading3"/>
      </w:pPr>
      <w:r>
        <w:t>Systematic review</w:t>
      </w:r>
    </w:p>
    <w:p w14:paraId="00000027" w14:textId="21FE5F1A" w:rsidR="004E195F" w:rsidRDefault="00236FED">
      <w:r>
        <w:t>We conducted a</w:t>
      </w:r>
      <w:r w:rsidRPr="00B97B61">
        <w:t xml:space="preserve"> systematic review with a pre-registered protocol (PROSPERO: CRD42020197293) to </w:t>
      </w:r>
      <w:r>
        <w:t xml:space="preserve">identify outcomes reported in published trials and trial registrations of interventions for the prevention and treatment of multimorbidity in LMICs. Randomised (individual, </w:t>
      </w:r>
      <w:r w:rsidR="004B5BF3">
        <w:t>cluster,</w:t>
      </w:r>
      <w:r>
        <w:t xml:space="preserve"> and cross-over) studies of interventions (pharmacological, non-pharmacological, </w:t>
      </w:r>
      <w:r w:rsidR="004B5BF3">
        <w:t>simple,</w:t>
      </w:r>
      <w:r>
        <w:t xml:space="preserve"> and complex) for multimorbidity in adults (</w:t>
      </w:r>
      <w:r w:rsidR="00CA2F32" w:rsidRPr="004B5BF3">
        <w:rPr>
          <w:u w:val="single"/>
        </w:rPr>
        <w:t>&gt;</w:t>
      </w:r>
      <w:r w:rsidR="004B5BF3">
        <w:t>1</w:t>
      </w:r>
      <w:r>
        <w:t xml:space="preserve">8 years) at risk of, or living with multimorbidity, in community, primary care, and hospital settings in LMICs were eligible for inclusion. </w:t>
      </w:r>
      <w:r w:rsidR="00474549">
        <w:t>We did not</w:t>
      </w:r>
      <w:r w:rsidR="00474549" w:rsidRPr="00474549">
        <w:t xml:space="preserve"> use any weighting of morbidities</w:t>
      </w:r>
      <w:r w:rsidR="00474549">
        <w:t xml:space="preserve"> for</w:t>
      </w:r>
      <w:r w:rsidR="002B54D5">
        <w:t xml:space="preserve"> study</w:t>
      </w:r>
      <w:r w:rsidR="00474549">
        <w:t xml:space="preserve"> inclusion. </w:t>
      </w:r>
    </w:p>
    <w:p w14:paraId="5BD8CB79" w14:textId="22B14750" w:rsidR="0099289E" w:rsidRDefault="00000000">
      <w:r>
        <w:t>The search strategy was developed by an information specialist (JW) with inputs from research experts on multimorbidity in LMICs</w:t>
      </w:r>
      <w:r w:rsidR="00446671">
        <w:t xml:space="preserve">. It </w:t>
      </w:r>
      <w:r>
        <w:t xml:space="preserve">included terms for multimorbidity, trial design, and terms and names of LMICs, defined according to the 2019 World Bank classification </w:t>
      </w:r>
      <w:r w:rsidR="000B1BDB">
        <w:fldChar w:fldCharType="begin"/>
      </w:r>
      <w:r w:rsidR="00F667E9">
        <w:instrText xml:space="preserve"> ADDIN EN.CITE &lt;EndNote&gt;&lt;Cite&gt;&lt;Author&gt;The World Bank&lt;/Author&gt;&lt;Year&gt;2019&lt;/Year&gt;&lt;RecNum&gt;17&lt;/RecNum&gt;&lt;DisplayText&gt;(27)&lt;/DisplayText&gt;&lt;record&gt;&lt;rec-number&gt;17&lt;/rec-number&gt;&lt;foreign-keys&gt;&lt;key app="EN" db-id="9dzx95tr9rd59cerv58vvealftpzsps2ztfs" timestamp="1677648376"&gt;17&lt;/key&gt;&lt;/foreign-keys&gt;&lt;ref-type name="Journal Article"&gt;17&lt;/ref-type&gt;&lt;contributors&gt;&lt;authors&gt;&lt;author&gt;The World Bank,&lt;/author&gt;&lt;/authors&gt;&lt;/contributors&gt;&lt;titles&gt;&lt;title&gt;World Bank Country and Lending Groups [Internet]&lt;/title&gt;&lt;/titles&gt;&lt;dates&gt;&lt;year&gt;2019&lt;/year&gt;&lt;/dates&gt;&lt;urls&gt;&lt;related-urls&gt;&lt;url&gt;datahelpdesk. worldbank. org/knowledgebase/articles/906519‐world‐bank‐country‐and‐lending‐groups&lt;/url&gt;&lt;/related-urls&gt;&lt;/urls&gt;&lt;/record&gt;&lt;/Cite&gt;&lt;/EndNote&gt;</w:instrText>
      </w:r>
      <w:r w:rsidR="000B1BDB">
        <w:fldChar w:fldCharType="separate"/>
      </w:r>
      <w:r w:rsidR="00F667E9">
        <w:rPr>
          <w:noProof/>
        </w:rPr>
        <w:t>(27)</w:t>
      </w:r>
      <w:r w:rsidR="000B1BDB">
        <w:fldChar w:fldCharType="end"/>
      </w:r>
      <w:r>
        <w:t>. We searched 15 electronic databases, including trial registries, and LMIC-specific databases, from 1990 to July 2020</w:t>
      </w:r>
      <w:r w:rsidR="00802349">
        <w:t xml:space="preserve"> (Appendix 2)</w:t>
      </w:r>
      <w:r>
        <w:t xml:space="preserve">. Each record was independently screened by two researchers, first by title and abstract, then by full texts of potentially relevant studies. </w:t>
      </w:r>
      <w:r w:rsidR="00AB2B02">
        <w:t>Any d</w:t>
      </w:r>
      <w:r w:rsidR="00A12AF3">
        <w:t>iscordance w</w:t>
      </w:r>
      <w:r w:rsidR="00AB2B02">
        <w:t>as</w:t>
      </w:r>
      <w:r w:rsidR="00A12AF3">
        <w:t xml:space="preserve"> resolved by discussion or consultation with a third researcher when required. </w:t>
      </w:r>
      <w:r>
        <w:t>Data</w:t>
      </w:r>
      <w:r w:rsidR="00446671">
        <w:t xml:space="preserve"> on study characteristics, outcomes, and outcome measures</w:t>
      </w:r>
      <w:r>
        <w:t xml:space="preserve"> were</w:t>
      </w:r>
      <w:r w:rsidR="00772C36">
        <w:t xml:space="preserve"> </w:t>
      </w:r>
      <w:r>
        <w:t>extracted</w:t>
      </w:r>
      <w:r w:rsidR="00446671">
        <w:t xml:space="preserve"> from included studies</w:t>
      </w:r>
      <w:r>
        <w:t xml:space="preserve"> </w:t>
      </w:r>
      <w:r w:rsidR="00446671">
        <w:t>by one researcher</w:t>
      </w:r>
      <w:r w:rsidR="00591E2A">
        <w:t>,</w:t>
      </w:r>
      <w:r>
        <w:t xml:space="preserve"> with 10% of </w:t>
      </w:r>
      <w:r w:rsidR="00446671">
        <w:t>extractions</w:t>
      </w:r>
      <w:r>
        <w:t xml:space="preserve"> cross-verified by a senior researcher. </w:t>
      </w:r>
      <w:r w:rsidR="00024012">
        <w:t>T</w:t>
      </w:r>
      <w:r>
        <w:t>he objective of the review was to compile a list of previously studied outcomes rather than to summarise intervention effect</w:t>
      </w:r>
      <w:r w:rsidR="008E4732">
        <w:t xml:space="preserve">; </w:t>
      </w:r>
      <w:r w:rsidR="00024012">
        <w:t>therefore study quality was not assessed</w:t>
      </w:r>
      <w:r>
        <w:t xml:space="preserve"> </w:t>
      </w:r>
      <w:r w:rsidR="000B1BDB">
        <w:fldChar w:fldCharType="begin"/>
      </w:r>
      <w:r w:rsidR="00F667E9">
        <w:instrText xml:space="preserve"> ADDIN EN.CITE &lt;EndNote&gt;&lt;Cite&gt;&lt;Author&gt;Boehnke&lt;/Author&gt;&lt;Year&gt;2022&lt;/Year&gt;&lt;RecNum&gt;5&lt;/RecNum&gt;&lt;DisplayText&gt;(26)&lt;/DisplayText&gt;&lt;record&gt;&lt;rec-number&gt;5&lt;/rec-number&gt;&lt;foreign-keys&gt;&lt;key app="EN" db-id="9dzx95tr9rd59cerv58vvealftpzsps2ztfs" timestamp="1676276359"&gt;5&lt;/key&gt;&lt;/foreign-keys&gt;&lt;ref-type name="Journal Article"&gt;17&lt;/ref-type&gt;&lt;contributors&gt;&lt;authors&gt;&lt;author&gt;Boehnke, Jan R&lt;/author&gt;&lt;author&gt;Rana, Rusham Zahra&lt;/author&gt;&lt;author&gt;Kirkham, Jamie J&lt;/author&gt;&lt;author&gt;Rose, Louise&lt;/author&gt;&lt;author&gt;Agarwal, Gina&lt;/author&gt;&lt;author&gt;Barbui, Corrado&lt;/author&gt;&lt;author&gt;Chase-Vilchez, Alyssa&lt;/author&gt;&lt;author&gt;Churchill, Rachel&lt;/author&gt;&lt;author&gt;Flores-Flores, Oscar&lt;/author&gt;&lt;author&gt;Hurst, John R&lt;/author&gt;&lt;/authors&gt;&lt;/contributors&gt;&lt;titles&gt;&lt;title&gt;Development of a core outcome set for multimorbidity trials in low/middle-income countries (COSMOS): study protocol&lt;/title&gt;&lt;secondary-title&gt;BMJ open&lt;/secondary-title&gt;&lt;/titles&gt;&lt;periodical&gt;&lt;full-title&gt;BMJ open&lt;/full-title&gt;&lt;/periodical&gt;&lt;pages&gt;e051810&lt;/pages&gt;&lt;volume&gt;12&lt;/volume&gt;&lt;number&gt;2&lt;/number&gt;&lt;dates&gt;&lt;year&gt;2022&lt;/year&gt;&lt;/dates&gt;&lt;isbn&gt;2044-6055&lt;/isbn&gt;&lt;urls&gt;&lt;/urls&gt;&lt;/record&gt;&lt;/Cite&gt;&lt;/EndNote&gt;</w:instrText>
      </w:r>
      <w:r w:rsidR="000B1BDB">
        <w:fldChar w:fldCharType="separate"/>
      </w:r>
      <w:r w:rsidR="00F667E9">
        <w:rPr>
          <w:noProof/>
        </w:rPr>
        <w:t>(26)</w:t>
      </w:r>
      <w:r w:rsidR="000B1BDB">
        <w:fldChar w:fldCharType="end"/>
      </w:r>
      <w:r>
        <w:t xml:space="preserve">. </w:t>
      </w:r>
    </w:p>
    <w:p w14:paraId="00000028" w14:textId="113878BE" w:rsidR="004E195F" w:rsidRDefault="00000000">
      <w:r>
        <w:t>Separate outcome lists were generated for prevention and treatment of multimorbidity</w:t>
      </w:r>
      <w:r w:rsidR="00F633AD">
        <w:t>, and outcomes</w:t>
      </w:r>
      <w:r w:rsidR="00385419">
        <w:t xml:space="preserve"> </w:t>
      </w:r>
      <w:r w:rsidR="00603E6D">
        <w:t xml:space="preserve">were </w:t>
      </w:r>
      <w:r w:rsidR="00385419">
        <w:t>removed or combined</w:t>
      </w:r>
      <w:r w:rsidR="00385419" w:rsidRPr="00B97B61">
        <w:t xml:space="preserve"> based on the following criteria: duplicates, disease-specific (rather than relevant to multimorbidity), or outcome measurement</w:t>
      </w:r>
      <w:r w:rsidR="00A7467A">
        <w:t xml:space="preserve"> </w:t>
      </w:r>
      <w:r w:rsidR="004E46C0">
        <w:t>metrics</w:t>
      </w:r>
      <w:r w:rsidR="0069356B">
        <w:t>/tools</w:t>
      </w:r>
      <w:r w:rsidR="00385419" w:rsidRPr="00B97B61">
        <w:t xml:space="preserve"> rather than an outcome itself</w:t>
      </w:r>
      <w:r w:rsidR="004E46C0">
        <w:t xml:space="preserve"> (e.g.,</w:t>
      </w:r>
      <w:r w:rsidR="004E46C0" w:rsidRPr="00A7467A">
        <w:t xml:space="preserve"> </w:t>
      </w:r>
      <w:r w:rsidR="004E46C0">
        <w:t>b</w:t>
      </w:r>
      <w:r w:rsidR="004E46C0" w:rsidRPr="00A7467A">
        <w:t>iochemical measures</w:t>
      </w:r>
      <w:r w:rsidR="004E46C0">
        <w:t xml:space="preserve"> such as l</w:t>
      </w:r>
      <w:r w:rsidR="004E46C0" w:rsidRPr="00A7467A">
        <w:t>ipid profile, HbA1c</w:t>
      </w:r>
      <w:r w:rsidR="004E46C0">
        <w:t>, etc.</w:t>
      </w:r>
      <w:r w:rsidR="00A950A3">
        <w:t>,</w:t>
      </w:r>
      <w:r w:rsidR="004E46C0">
        <w:t xml:space="preserve"> and </w:t>
      </w:r>
      <w:r w:rsidR="00A950A3">
        <w:t xml:space="preserve">questionnaires such as </w:t>
      </w:r>
      <w:r w:rsidR="00A950A3" w:rsidRPr="00A950A3">
        <w:t>Short Form Health Survey</w:t>
      </w:r>
      <w:r w:rsidR="00A950A3">
        <w:t xml:space="preserve"> (SF-36, SF-12, etc.</w:t>
      </w:r>
      <w:r w:rsidR="00802349">
        <w:t>)</w:t>
      </w:r>
      <w:r w:rsidR="00A950A3">
        <w:t>)</w:t>
      </w:r>
      <w:r w:rsidR="00802349">
        <w:t>.</w:t>
      </w:r>
    </w:p>
    <w:p w14:paraId="00000029" w14:textId="5A1219DF" w:rsidR="004E195F" w:rsidRDefault="00000000">
      <w:pPr>
        <w:pStyle w:val="Heading3"/>
      </w:pPr>
      <w:r>
        <w:t>Qualitative interviews</w:t>
      </w:r>
    </w:p>
    <w:p w14:paraId="3F86523B" w14:textId="6E6B5FD9" w:rsidR="00077536" w:rsidRDefault="00210CBF" w:rsidP="0099289E">
      <w:pPr>
        <w:rPr>
          <w:color w:val="333333"/>
          <w:highlight w:val="white"/>
        </w:rPr>
      </w:pPr>
      <w:bookmarkStart w:id="24" w:name="_heading=h.1t3h5sf" w:colFirst="0" w:colLast="0"/>
      <w:bookmarkEnd w:id="24"/>
      <w:r w:rsidRPr="00210CBF">
        <w:t xml:space="preserve">To identify outcomes of importance </w:t>
      </w:r>
      <w:r w:rsidR="00685AC5">
        <w:t>to people with lived experience</w:t>
      </w:r>
      <w:r>
        <w:t xml:space="preserve">, qualitative interviews were conducted by </w:t>
      </w:r>
      <w:r w:rsidR="00685AC5">
        <w:t>enrolling</w:t>
      </w:r>
      <w:r>
        <w:t xml:space="preserve"> consenting individuals (</w:t>
      </w:r>
      <w:r w:rsidR="00CA2F32" w:rsidRPr="004B5BF3">
        <w:rPr>
          <w:u w:val="single"/>
        </w:rPr>
        <w:t>&gt;</w:t>
      </w:r>
      <w:r>
        <w:t>18 years), either living with or caring for someone with multimorbidity. Participants were selected from across a range of LMICs</w:t>
      </w:r>
      <w:r w:rsidR="00685AC5">
        <w:t xml:space="preserve"> in diverse geographic locations</w:t>
      </w:r>
      <w:r w:rsidR="00061565">
        <w:t>. We</w:t>
      </w:r>
      <w:r w:rsidR="00211E7D">
        <w:t xml:space="preserve"> us</w:t>
      </w:r>
      <w:r w:rsidR="00061565">
        <w:t>ed our</w:t>
      </w:r>
      <w:r w:rsidR="00685AC5">
        <w:t xml:space="preserve"> existing </w:t>
      </w:r>
      <w:r w:rsidR="00434CC1">
        <w:t xml:space="preserve">research </w:t>
      </w:r>
      <w:r w:rsidR="00685AC5">
        <w:t xml:space="preserve">networks and partnerships </w:t>
      </w:r>
      <w:r w:rsidR="00061565">
        <w:t>to identify</w:t>
      </w:r>
      <w:r w:rsidR="00685AC5">
        <w:t xml:space="preserve"> in-country </w:t>
      </w:r>
      <w:r w:rsidR="00061565">
        <w:t xml:space="preserve">research </w:t>
      </w:r>
      <w:r w:rsidR="00685AC5">
        <w:t>teams</w:t>
      </w:r>
      <w:r w:rsidR="007B2D8C">
        <w:t xml:space="preserve"> with </w:t>
      </w:r>
      <w:r w:rsidR="00061565">
        <w:t>experience of conducting interviews</w:t>
      </w:r>
      <w:r w:rsidR="00603E6D">
        <w:t xml:space="preserve"> and</w:t>
      </w:r>
      <w:r w:rsidR="00061565">
        <w:t xml:space="preserve"> </w:t>
      </w:r>
      <w:r w:rsidR="00211E7D">
        <w:t xml:space="preserve">available to </w:t>
      </w:r>
      <w:r w:rsidR="00685AC5">
        <w:t xml:space="preserve">perform data collection. </w:t>
      </w:r>
      <w:r>
        <w:t>Eligible participants were purposely</w:t>
      </w:r>
      <w:r>
        <w:rPr>
          <w:color w:val="000000"/>
        </w:rPr>
        <w:t xml:space="preserve"> recruited </w:t>
      </w:r>
      <w:r w:rsidR="007B2D8C">
        <w:rPr>
          <w:color w:val="000000"/>
        </w:rPr>
        <w:t xml:space="preserve">by these teams </w:t>
      </w:r>
      <w:r w:rsidR="0099289E" w:rsidRPr="0099289E">
        <w:rPr>
          <w:color w:val="000000"/>
        </w:rPr>
        <w:t>to</w:t>
      </w:r>
      <w:r w:rsidR="00685AC5">
        <w:rPr>
          <w:color w:val="000000"/>
        </w:rPr>
        <w:t xml:space="preserve"> </w:t>
      </w:r>
      <w:r w:rsidR="0099289E" w:rsidRPr="0099289E">
        <w:rPr>
          <w:color w:val="000000"/>
        </w:rPr>
        <w:t>achieve optimal variation</w:t>
      </w:r>
      <w:r w:rsidR="00C72F3C">
        <w:rPr>
          <w:color w:val="000000"/>
        </w:rPr>
        <w:t xml:space="preserve"> </w:t>
      </w:r>
      <w:r w:rsidR="00BA66F5">
        <w:rPr>
          <w:color w:val="000000"/>
        </w:rPr>
        <w:t>according to</w:t>
      </w:r>
      <w:r>
        <w:rPr>
          <w:color w:val="000000"/>
        </w:rPr>
        <w:t xml:space="preserve"> </w:t>
      </w:r>
      <w:r>
        <w:rPr>
          <w:color w:val="333333"/>
          <w:highlight w:val="white"/>
        </w:rPr>
        <w:t xml:space="preserve">age (over/under 65 years), sex (male/female), and type of healthcare utilisation (community or primary care/secondary or specialist care). </w:t>
      </w:r>
    </w:p>
    <w:p w14:paraId="0000002A" w14:textId="052AC346" w:rsidR="004E195F" w:rsidRDefault="00000000">
      <w:r>
        <w:rPr>
          <w:color w:val="333333"/>
          <w:highlight w:val="white"/>
        </w:rPr>
        <w:lastRenderedPageBreak/>
        <w:t xml:space="preserve">An information sheet written in plain language was provided to all participants to clarify concepts of outcomes and </w:t>
      </w:r>
      <w:r w:rsidR="00E8046B">
        <w:rPr>
          <w:color w:val="333333"/>
          <w:highlight w:val="white"/>
        </w:rPr>
        <w:t>COS</w:t>
      </w:r>
      <w:r>
        <w:rPr>
          <w:color w:val="333333"/>
          <w:highlight w:val="white"/>
        </w:rPr>
        <w:t xml:space="preserve">. Informed consent (written or recorded) in the local language </w:t>
      </w:r>
      <w:r w:rsidRPr="00A12AF3">
        <w:rPr>
          <w:color w:val="333333"/>
        </w:rPr>
        <w:t xml:space="preserve">was obtained prior to conducting interviews. </w:t>
      </w:r>
      <w:r w:rsidRPr="00A12AF3">
        <w:t>A semi-structured interview guide</w:t>
      </w:r>
      <w:r w:rsidR="00434CC1" w:rsidRPr="00A12AF3">
        <w:t xml:space="preserve"> was used</w:t>
      </w:r>
      <w:r w:rsidRPr="00A12AF3">
        <w:t>,</w:t>
      </w:r>
      <w:r w:rsidR="00434CC1" w:rsidRPr="00A12AF3">
        <w:t xml:space="preserve"> which was</w:t>
      </w:r>
      <w:r w:rsidRPr="00A12AF3">
        <w:t xml:space="preserve"> developed in English </w:t>
      </w:r>
      <w:r w:rsidR="00BA66F5" w:rsidRPr="00A12AF3">
        <w:t>and</w:t>
      </w:r>
      <w:r w:rsidRPr="00A12AF3">
        <w:t xml:space="preserve"> translated into the appropriate local languages using</w:t>
      </w:r>
      <w:r w:rsidR="008453EC" w:rsidRPr="00A12AF3">
        <w:t xml:space="preserve"> </w:t>
      </w:r>
      <w:r w:rsidR="007B2D8C" w:rsidRPr="00A12AF3">
        <w:t xml:space="preserve">standard </w:t>
      </w:r>
      <w:r w:rsidRPr="00A12AF3">
        <w:t xml:space="preserve">forward </w:t>
      </w:r>
      <w:r>
        <w:rPr>
          <w:highlight w:val="white"/>
        </w:rPr>
        <w:t>and back translation techniques</w:t>
      </w:r>
      <w:r w:rsidR="00434CC1">
        <w:t>. T</w:t>
      </w:r>
      <w:r w:rsidR="00BA66F5">
        <w:t>he main topics included participants’ experience of living with</w:t>
      </w:r>
      <w:r w:rsidR="00434CC1">
        <w:t xml:space="preserve"> [</w:t>
      </w:r>
      <w:r w:rsidR="007B2D8C">
        <w:t xml:space="preserve">or </w:t>
      </w:r>
      <w:r w:rsidR="00BA66F5">
        <w:t xml:space="preserve">caring for someone living with] multimorbidity and their view on what matters as the result of </w:t>
      </w:r>
      <w:r w:rsidR="00984B18">
        <w:t xml:space="preserve">interventions </w:t>
      </w:r>
      <w:r w:rsidR="003B53AD">
        <w:t>to prevent or treat</w:t>
      </w:r>
      <w:r w:rsidR="00984B18">
        <w:t xml:space="preserve"> </w:t>
      </w:r>
      <w:r w:rsidR="00BA66F5">
        <w:t>and/or care for their conditions.</w:t>
      </w:r>
      <w:r w:rsidR="00024012">
        <w:t xml:space="preserve"> The interview schedule was published as part of the protocol </w:t>
      </w:r>
      <w:r w:rsidR="0069356B">
        <w:fldChar w:fldCharType="begin"/>
      </w:r>
      <w:r w:rsidR="00F667E9">
        <w:instrText xml:space="preserve"> ADDIN EN.CITE &lt;EndNote&gt;&lt;Cite&gt;&lt;Author&gt;Boehnke&lt;/Author&gt;&lt;Year&gt;2022&lt;/Year&gt;&lt;RecNum&gt;5&lt;/RecNum&gt;&lt;DisplayText&gt;(26)&lt;/DisplayText&gt;&lt;record&gt;&lt;rec-number&gt;5&lt;/rec-number&gt;&lt;foreign-keys&gt;&lt;key app="EN" db-id="9dzx95tr9rd59cerv58vvealftpzsps2ztfs" timestamp="1676276359"&gt;5&lt;/key&gt;&lt;/foreign-keys&gt;&lt;ref-type name="Journal Article"&gt;17&lt;/ref-type&gt;&lt;contributors&gt;&lt;authors&gt;&lt;author&gt;Boehnke, Jan R&lt;/author&gt;&lt;author&gt;Rana, Rusham Zahra&lt;/author&gt;&lt;author&gt;Kirkham, Jamie J&lt;/author&gt;&lt;author&gt;Rose, Louise&lt;/author&gt;&lt;author&gt;Agarwal, Gina&lt;/author&gt;&lt;author&gt;Barbui, Corrado&lt;/author&gt;&lt;author&gt;Chase-Vilchez, Alyssa&lt;/author&gt;&lt;author&gt;Churchill, Rachel&lt;/author&gt;&lt;author&gt;Flores-Flores, Oscar&lt;/author&gt;&lt;author&gt;Hurst, John R&lt;/author&gt;&lt;/authors&gt;&lt;/contributors&gt;&lt;titles&gt;&lt;title&gt;Development of a core outcome set for multimorbidity trials in low/middle-income countries (COSMOS): study protocol&lt;/title&gt;&lt;secondary-title&gt;BMJ open&lt;/secondary-title&gt;&lt;/titles&gt;&lt;periodical&gt;&lt;full-title&gt;BMJ open&lt;/full-title&gt;&lt;/periodical&gt;&lt;pages&gt;e051810&lt;/pages&gt;&lt;volume&gt;12&lt;/volume&gt;&lt;number&gt;2&lt;/number&gt;&lt;dates&gt;&lt;year&gt;2022&lt;/year&gt;&lt;/dates&gt;&lt;isbn&gt;2044-6055&lt;/isbn&gt;&lt;urls&gt;&lt;/urls&gt;&lt;/record&gt;&lt;/Cite&gt;&lt;/EndNote&gt;</w:instrText>
      </w:r>
      <w:r w:rsidR="0069356B">
        <w:fldChar w:fldCharType="separate"/>
      </w:r>
      <w:r w:rsidR="00F667E9">
        <w:rPr>
          <w:noProof/>
        </w:rPr>
        <w:t>(26)</w:t>
      </w:r>
      <w:r w:rsidR="0069356B">
        <w:fldChar w:fldCharType="end"/>
      </w:r>
      <w:r w:rsidR="00024012">
        <w:t>.</w:t>
      </w:r>
      <w:r w:rsidR="00BA66F5">
        <w:t xml:space="preserve"> </w:t>
      </w:r>
      <w:r>
        <w:rPr>
          <w:color w:val="000000"/>
        </w:rPr>
        <w:t xml:space="preserve">Interviews were conducted in-person by qualified interviewers in </w:t>
      </w:r>
      <w:r w:rsidR="001F5769">
        <w:rPr>
          <w:color w:val="000000"/>
        </w:rPr>
        <w:t>local</w:t>
      </w:r>
      <w:r>
        <w:rPr>
          <w:color w:val="000000"/>
        </w:rPr>
        <w:t xml:space="preserve"> language</w:t>
      </w:r>
      <w:r w:rsidR="001F5769">
        <w:rPr>
          <w:color w:val="000000"/>
        </w:rPr>
        <w:t>s</w:t>
      </w:r>
      <w:r>
        <w:rPr>
          <w:color w:val="000000"/>
        </w:rPr>
        <w:t xml:space="preserve"> and</w:t>
      </w:r>
      <w:r>
        <w:t xml:space="preserve"> either audio-recorded or if not possible (because of technology limitations or the participant withholding consent), recorded in detailed interviewer notes</w:t>
      </w:r>
      <w:r>
        <w:rPr>
          <w:color w:val="000000"/>
        </w:rPr>
        <w:t xml:space="preserve">. Sections of the recordings pertaining to health outcomes were transcribed manually by the local teams and translated into English. Anonymised transcripts were sent to the COSMOS team in York for </w:t>
      </w:r>
      <w:r w:rsidR="003B53AD">
        <w:rPr>
          <w:color w:val="000000"/>
        </w:rPr>
        <w:t>analysis</w:t>
      </w:r>
      <w:r>
        <w:rPr>
          <w:color w:val="000000"/>
        </w:rPr>
        <w:t xml:space="preserve">. </w:t>
      </w:r>
      <w:r w:rsidR="00A83090">
        <w:rPr>
          <w:color w:val="000000"/>
        </w:rPr>
        <w:t>Three team members</w:t>
      </w:r>
      <w:r w:rsidR="004921F8">
        <w:rPr>
          <w:color w:val="000000"/>
        </w:rPr>
        <w:t xml:space="preserve"> (HK, JRB, RA)</w:t>
      </w:r>
      <w:r w:rsidR="00A83090">
        <w:rPr>
          <w:color w:val="000000"/>
        </w:rPr>
        <w:t xml:space="preserve"> reviewed the extracted statements and </w:t>
      </w:r>
      <w:r w:rsidR="0053616C">
        <w:rPr>
          <w:color w:val="000000"/>
        </w:rPr>
        <w:t>identified</w:t>
      </w:r>
      <w:r w:rsidR="004F0ACB">
        <w:rPr>
          <w:color w:val="000000"/>
        </w:rPr>
        <w:t xml:space="preserve"> </w:t>
      </w:r>
      <w:r w:rsidR="00A83090">
        <w:rPr>
          <w:color w:val="000000"/>
        </w:rPr>
        <w:t xml:space="preserve">individual </w:t>
      </w:r>
      <w:r w:rsidR="0053616C">
        <w:rPr>
          <w:color w:val="000000"/>
        </w:rPr>
        <w:t xml:space="preserve">multimorbidity prevention and treatment </w:t>
      </w:r>
      <w:r w:rsidR="00A83090">
        <w:rPr>
          <w:color w:val="000000"/>
        </w:rPr>
        <w:t xml:space="preserve">outcomes </w:t>
      </w:r>
      <w:r w:rsidR="0053616C">
        <w:rPr>
          <w:color w:val="000000"/>
        </w:rPr>
        <w:t xml:space="preserve">from them </w:t>
      </w:r>
      <w:r w:rsidR="001E35DC">
        <w:rPr>
          <w:color w:val="000000"/>
        </w:rPr>
        <w:t>following</w:t>
      </w:r>
      <w:r w:rsidR="00A83090">
        <w:rPr>
          <w:color w:val="000000"/>
        </w:rPr>
        <w:t xml:space="preserve"> iterative discussion.</w:t>
      </w:r>
    </w:p>
    <w:p w14:paraId="0000002B" w14:textId="612D1574" w:rsidR="004E195F" w:rsidRDefault="00000000">
      <w:pPr>
        <w:rPr>
          <w:color w:val="000000"/>
        </w:rPr>
      </w:pPr>
      <w:bookmarkStart w:id="25" w:name="_heading=h.30j0zll" w:colFirst="0" w:colLast="0"/>
      <w:bookmarkEnd w:id="25"/>
      <w:r>
        <w:rPr>
          <w:color w:val="000000"/>
        </w:rPr>
        <w:t xml:space="preserve">Outcomes </w:t>
      </w:r>
      <w:r w:rsidR="004F0ACB">
        <w:rPr>
          <w:color w:val="000000"/>
        </w:rPr>
        <w:t xml:space="preserve">identified by the systematic review and interviews </w:t>
      </w:r>
      <w:r>
        <w:rPr>
          <w:color w:val="000000"/>
        </w:rPr>
        <w:t xml:space="preserve">were assigned to either prevention or treatment lists or both </w:t>
      </w:r>
      <w:r w:rsidR="007B2B11" w:rsidRPr="00B97B61">
        <w:rPr>
          <w:color w:val="000000"/>
        </w:rPr>
        <w:t xml:space="preserve">as </w:t>
      </w:r>
      <w:r w:rsidR="0010650C">
        <w:rPr>
          <w:color w:val="000000"/>
        </w:rPr>
        <w:t>appropriate.</w:t>
      </w:r>
      <w:r w:rsidR="007B2B11">
        <w:rPr>
          <w:color w:val="000000"/>
        </w:rPr>
        <w:t xml:space="preserve"> </w:t>
      </w:r>
      <w:r w:rsidR="00247DBB" w:rsidRPr="00247DBB">
        <w:rPr>
          <w:color w:val="000000"/>
        </w:rPr>
        <w:t>Lay descriptions were constructed</w:t>
      </w:r>
      <w:r w:rsidR="00247DBB">
        <w:rPr>
          <w:color w:val="000000"/>
        </w:rPr>
        <w:t xml:space="preserve"> for each outcome</w:t>
      </w:r>
      <w:r w:rsidR="00247DBB" w:rsidRPr="00247DBB">
        <w:rPr>
          <w:color w:val="000000"/>
        </w:rPr>
        <w:t xml:space="preserve"> and reviewed before finalisation to ensure understanding across all stakeholder groups.</w:t>
      </w:r>
      <w:r>
        <w:rPr>
          <w:color w:val="000000"/>
        </w:rPr>
        <w:t xml:space="preserve"> Lastly, the prevention and treatment outcomes were categorised for presentation to the Delphi panels, using Dodd’s outcome taxonomy comprising 38 categories across five core areas, namely death, physiological/clinical, life impact, resource use, and adverse events </w:t>
      </w:r>
      <w:r w:rsidR="0069356B">
        <w:rPr>
          <w:color w:val="000000"/>
        </w:rPr>
        <w:fldChar w:fldCharType="begin"/>
      </w:r>
      <w:r w:rsidR="00F667E9">
        <w:rPr>
          <w:color w:val="000000"/>
        </w:rPr>
        <w:instrText xml:space="preserve"> ADDIN EN.CITE &lt;EndNote&gt;&lt;Cite&gt;&lt;Author&gt;Dodd&lt;/Author&gt;&lt;Year&gt;2018&lt;/Year&gt;&lt;RecNum&gt;18&lt;/RecNum&gt;&lt;DisplayText&gt;(28)&lt;/DisplayText&gt;&lt;record&gt;&lt;rec-number&gt;18&lt;/rec-number&gt;&lt;foreign-keys&gt;&lt;key app="EN" db-id="9dzx95tr9rd59cerv58vvealftpzsps2ztfs" timestamp="1677656864"&gt;18&lt;/key&gt;&lt;/foreign-keys&gt;&lt;ref-type name="Journal Article"&gt;17&lt;/ref-type&gt;&lt;contributors&gt;&lt;authors&gt;&lt;author&gt;Dodd, Susanna&lt;/author&gt;&lt;author&gt;Clarke, Mike&lt;/author&gt;&lt;author&gt;Becker, Lorne&lt;/author&gt;&lt;author&gt;Mavergames, Chris&lt;/author&gt;&lt;author&gt;Fish, Rebecca&lt;/author&gt;&lt;author&gt;Williamson, Paula R&lt;/author&gt;&lt;/authors&gt;&lt;/contributors&gt;&lt;titles&gt;&lt;title&gt;A taxonomy has been developed for outcomes in medical research to help improve knowledge discovery&lt;/title&gt;&lt;secondary-title&gt;Journal of clinical epidemiology&lt;/secondary-title&gt;&lt;/titles&gt;&lt;periodical&gt;&lt;full-title&gt;Journal of clinical epidemiology&lt;/full-title&gt;&lt;/periodical&gt;&lt;pages&gt;84-92&lt;/pages&gt;&lt;volume&gt;96&lt;/volume&gt;&lt;dates&gt;&lt;year&gt;2018&lt;/year&gt;&lt;/dates&gt;&lt;isbn&gt;0895-4356&lt;/isbn&gt;&lt;urls&gt;&lt;/urls&gt;&lt;/record&gt;&lt;/Cite&gt;&lt;/EndNote&gt;</w:instrText>
      </w:r>
      <w:r w:rsidR="0069356B">
        <w:rPr>
          <w:color w:val="000000"/>
        </w:rPr>
        <w:fldChar w:fldCharType="separate"/>
      </w:r>
      <w:r w:rsidR="00F667E9">
        <w:rPr>
          <w:noProof/>
          <w:color w:val="000000"/>
        </w:rPr>
        <w:t>(28)</w:t>
      </w:r>
      <w:r w:rsidR="0069356B">
        <w:rPr>
          <w:color w:val="000000"/>
        </w:rPr>
        <w:fldChar w:fldCharType="end"/>
      </w:r>
      <w:r>
        <w:rPr>
          <w:color w:val="000000"/>
        </w:rPr>
        <w:t>.</w:t>
      </w:r>
    </w:p>
    <w:p w14:paraId="0000002C" w14:textId="77777777" w:rsidR="004E195F" w:rsidRDefault="00000000">
      <w:pPr>
        <w:pStyle w:val="Heading2"/>
      </w:pPr>
      <w:r>
        <w:t xml:space="preserve">Agreement stage </w:t>
      </w:r>
    </w:p>
    <w:p w14:paraId="0000002D" w14:textId="02C14657" w:rsidR="004E195F" w:rsidRDefault="00000000">
      <w:pPr>
        <w:pStyle w:val="Heading3"/>
      </w:pPr>
      <w:bookmarkStart w:id="26" w:name="_heading=h.tksk7xvkqmc3" w:colFirst="0" w:colLast="0"/>
      <w:bookmarkEnd w:id="26"/>
      <w:r>
        <w:t>Delphi surveys</w:t>
      </w:r>
    </w:p>
    <w:p w14:paraId="0000002E" w14:textId="3EB88026" w:rsidR="004E195F" w:rsidRDefault="0039042D">
      <w:r>
        <w:t>We conducted t</w:t>
      </w:r>
      <w:r w:rsidRPr="00B97B61">
        <w:t>wo</w:t>
      </w:r>
      <w:r w:rsidR="001F5769">
        <w:t xml:space="preserve"> </w:t>
      </w:r>
      <w:r w:rsidRPr="00B97B61">
        <w:t xml:space="preserve">rounds of online Delphi surveys to reach consensus on the importance of </w:t>
      </w:r>
      <w:r w:rsidR="0047253A">
        <w:t xml:space="preserve">each </w:t>
      </w:r>
      <w:r w:rsidRPr="00B97B61">
        <w:t xml:space="preserve">outcome </w:t>
      </w:r>
      <w:r w:rsidR="001E35DC">
        <w:t>identified</w:t>
      </w:r>
      <w:r w:rsidR="001E35DC" w:rsidRPr="00B97B61">
        <w:t xml:space="preserve"> </w:t>
      </w:r>
      <w:r w:rsidRPr="00B97B61">
        <w:t xml:space="preserve">by the </w:t>
      </w:r>
      <w:r w:rsidR="001E35DC">
        <w:t>outcome</w:t>
      </w:r>
      <w:r w:rsidR="001E35DC" w:rsidRPr="00B97B61">
        <w:t xml:space="preserve"> </w:t>
      </w:r>
      <w:r w:rsidRPr="00B97B61">
        <w:t>generation stage;</w:t>
      </w:r>
      <w:r w:rsidR="00434CC1">
        <w:t xml:space="preserve"> </w:t>
      </w:r>
      <w:r>
        <w:t xml:space="preserve">separate surveys were conducted </w:t>
      </w:r>
      <w:r w:rsidR="001E35DC">
        <w:t>for prevention and treatment outcomes</w:t>
      </w:r>
      <w:r>
        <w:t>. Participants were purposively sought from across four stakeholder groups, namely (</w:t>
      </w:r>
      <w:proofErr w:type="spellStart"/>
      <w:r>
        <w:t>i</w:t>
      </w:r>
      <w:proofErr w:type="spellEnd"/>
      <w:r>
        <w:t xml:space="preserve">) people living with multimorbidity and their </w:t>
      </w:r>
      <w:r w:rsidR="001801F3">
        <w:t>caregivers</w:t>
      </w:r>
      <w:r>
        <w:t>, (ii) healthcare professionals, (iii) policy makers, and (iv) multimorbidity researchers</w:t>
      </w:r>
      <w:r w:rsidR="0047253A">
        <w:t>.</w:t>
      </w:r>
      <w:r>
        <w:t xml:space="preserve"> The identification and recruitment of participants used multiple strategies such as broadcasting through a project Twitter account, patient and public involvement groups, and COSMOS team networks (including other global health research groups, professional societies, non-government organisations relevant to multimorbidity, and government ministries). Additional strategies to recruit healthcare professionals and multimorbidity researchers included personalised emails sent to corresponding authors of studies included in our systematic review and flyers posted in partner research organisations. </w:t>
      </w:r>
    </w:p>
    <w:p w14:paraId="0000002F" w14:textId="6167CA02" w:rsidR="004E195F" w:rsidRDefault="00000000">
      <w:r>
        <w:t xml:space="preserve">We used the </w:t>
      </w:r>
      <w:proofErr w:type="spellStart"/>
      <w:r>
        <w:t>DelphiManager</w:t>
      </w:r>
      <w:proofErr w:type="spellEnd"/>
      <w:r>
        <w:t xml:space="preserve"> 5.0 platform, developed and maintained by the COMET Initiative</w:t>
      </w:r>
      <w:r w:rsidR="00434CC1">
        <w:t xml:space="preserve"> (University of Liverpool)</w:t>
      </w:r>
      <w:r>
        <w:t xml:space="preserve"> </w:t>
      </w:r>
      <w:r w:rsidR="007B52DA">
        <w:fldChar w:fldCharType="begin"/>
      </w:r>
      <w:r w:rsidR="00F667E9">
        <w:instrText xml:space="preserve"> ADDIN EN.CITE &lt;EndNote&gt;&lt;Cite&gt;&lt;Author&gt;COMET Initiative&lt;/Author&gt;&lt;Year&gt;2011&lt;/Year&gt;&lt;RecNum&gt;28&lt;/RecNum&gt;&lt;DisplayText&gt;(18)&lt;/DisplayText&gt;&lt;record&gt;&lt;rec-number&gt;28&lt;/rec-number&gt;&lt;foreign-keys&gt;&lt;key app="EN" db-id="9dzx95tr9rd59cerv58vvealftpzsps2ztfs" timestamp="1689754577"&gt;28&lt;/key&gt;&lt;/foreign-keys&gt;&lt;ref-type name="Web Page"&gt;12&lt;/ref-type&gt;&lt;contributors&gt;&lt;authors&gt;&lt;author&gt;COMET Initiative,&lt;/author&gt;&lt;/authors&gt;&lt;/contributors&gt;&lt;titles&gt;&lt;title&gt;Core Outcome Measures in Effectiveness Trials&lt;/title&gt;&lt;/titles&gt;&lt;dates&gt;&lt;year&gt;2011&lt;/year&gt;&lt;/dates&gt;&lt;urls&gt;&lt;related-urls&gt;&lt;url&gt;www.comet-initiative.org&lt;/url&gt;&lt;/related-urls&gt;&lt;/urls&gt;&lt;/record&gt;&lt;/Cite&gt;&lt;/EndNote&gt;</w:instrText>
      </w:r>
      <w:r w:rsidR="007B52DA">
        <w:fldChar w:fldCharType="separate"/>
      </w:r>
      <w:r w:rsidR="00F667E9">
        <w:rPr>
          <w:noProof/>
        </w:rPr>
        <w:t>(18)</w:t>
      </w:r>
      <w:r w:rsidR="007B52DA">
        <w:fldChar w:fldCharType="end"/>
      </w:r>
      <w:r>
        <w:t xml:space="preserve">, to administer all surveys. The order of </w:t>
      </w:r>
      <w:r w:rsidR="007F6AD1">
        <w:t xml:space="preserve">presenting </w:t>
      </w:r>
      <w:r>
        <w:t xml:space="preserve">outcome domains (based on </w:t>
      </w:r>
      <w:r>
        <w:rPr>
          <w:color w:val="000000"/>
        </w:rPr>
        <w:t>Dodd’s taxonomy)</w:t>
      </w:r>
      <w:r>
        <w:t xml:space="preserve"> was randomised to </w:t>
      </w:r>
      <w:r w:rsidR="007F6AD1">
        <w:t xml:space="preserve">reduce </w:t>
      </w:r>
      <w:r>
        <w:t xml:space="preserve">bias. </w:t>
      </w:r>
      <w:r w:rsidR="007F6AD1">
        <w:t xml:space="preserve">A lay description </w:t>
      </w:r>
      <w:r w:rsidR="00EE5FA2">
        <w:t>for each</w:t>
      </w:r>
      <w:r w:rsidR="007F6AD1">
        <w:t xml:space="preserve"> </w:t>
      </w:r>
      <w:r w:rsidR="00EE5FA2">
        <w:t>outcome</w:t>
      </w:r>
      <w:r w:rsidR="007F6AD1">
        <w:t xml:space="preserve"> was provided. </w:t>
      </w:r>
      <w:r>
        <w:t xml:space="preserve">Survey participants were asked to score the importance of each outcome for inclusion in the prevention and treatment </w:t>
      </w:r>
      <w:r w:rsidR="00E8046B">
        <w:t>COS</w:t>
      </w:r>
      <w:r>
        <w:t xml:space="preserve">, without considering its feasibility or measurability. For scoring, the GRADE (Grading of Recommendations Assessment, Development and Evaluations) 9-point Likert scale was used, with the following categories </w:t>
      </w:r>
      <w:r w:rsidR="007B52DA">
        <w:fldChar w:fldCharType="begin"/>
      </w:r>
      <w:r w:rsidR="00F667E9">
        <w:instrText xml:space="preserve"> ADDIN EN.CITE &lt;EndNote&gt;&lt;Cite&gt;&lt;Author&gt;Williamson&lt;/Author&gt;&lt;Year&gt;2017&lt;/Year&gt;&lt;RecNum&gt;2&lt;/RecNum&gt;&lt;DisplayText&gt;(16)&lt;/DisplayText&gt;&lt;record&gt;&lt;rec-number&gt;2&lt;/rec-number&gt;&lt;foreign-keys&gt;&lt;key app="EN" db-id="9dzx95tr9rd59cerv58vvealftpzsps2ztfs" timestamp="1676268258"&gt;2&lt;/key&gt;&lt;/foreign-keys&gt;&lt;ref-type name="Journal Article"&gt;17&lt;/ref-type&gt;&lt;contributors&gt;&lt;authors&gt;&lt;author&gt;Williamson, Paula R&lt;/author&gt;&lt;author&gt;Altman, Douglas G&lt;/author&gt;&lt;author&gt;Bagley, Heather&lt;/author&gt;&lt;author&gt;Barnes, Karen L&lt;/author&gt;&lt;author&gt;Blazeby, Jane M&lt;/author&gt;&lt;author&gt;Brookes, Sara T&lt;/author&gt;&lt;author&gt;Clarke, Mike&lt;/author&gt;&lt;author&gt;Gargon, Elizabeth&lt;/author&gt;&lt;author&gt;Gorst, Sarah&lt;/author&gt;&lt;author&gt;Harman, Nicola&lt;/author&gt;&lt;/authors&gt;&lt;/contributors&gt;&lt;titles&gt;&lt;title&gt;The COMET handbook: version 1.0&lt;/title&gt;&lt;secondary-title&gt;Trials&lt;/secondary-title&gt;&lt;/titles&gt;&lt;periodical&gt;&lt;full-title&gt;Trials&lt;/full-title&gt;&lt;/periodical&gt;&lt;pages&gt;1-50&lt;/pages&gt;&lt;volume&gt;18&lt;/volume&gt;&lt;dates&gt;&lt;year&gt;2017&lt;/year&gt;&lt;/dates&gt;&lt;urls&gt;&lt;/urls&gt;&lt;/record&gt;&lt;/Cite&gt;&lt;/EndNote&gt;</w:instrText>
      </w:r>
      <w:r w:rsidR="007B52DA">
        <w:fldChar w:fldCharType="separate"/>
      </w:r>
      <w:r w:rsidR="00F667E9">
        <w:rPr>
          <w:noProof/>
        </w:rPr>
        <w:t>(16)</w:t>
      </w:r>
      <w:r w:rsidR="007B52DA">
        <w:fldChar w:fldCharType="end"/>
      </w:r>
      <w:r>
        <w:t>: ‘Not Important’ (scores 1-3), ‘Important but Not Critical’ (4-6), and ‘Critical for Inclusion</w:t>
      </w:r>
      <w:r w:rsidR="00CB46B1">
        <w:t>’ (</w:t>
      </w:r>
      <w:r>
        <w:t>7-9). There was also an ‘Unable to Score’ response option</w:t>
      </w:r>
      <w:r w:rsidR="004B3229" w:rsidRPr="004B3229">
        <w:t xml:space="preserve"> </w:t>
      </w:r>
      <w:r w:rsidR="007D48A4">
        <w:t>(</w:t>
      </w:r>
      <w:r w:rsidR="004B3229">
        <w:t xml:space="preserve">for participants </w:t>
      </w:r>
      <w:r w:rsidR="004B3229" w:rsidRPr="004B3229">
        <w:t xml:space="preserve">who felt they didn’t have the specific knowledge or understanding to score </w:t>
      </w:r>
      <w:r w:rsidR="004B3229" w:rsidRPr="004B3229">
        <w:lastRenderedPageBreak/>
        <w:t>on a particular outcome</w:t>
      </w:r>
      <w:r w:rsidR="007D48A4">
        <w:t>)</w:t>
      </w:r>
      <w:r>
        <w:t xml:space="preserve">, as well as the opportunity to suggest additional outcomes. For Delphi round </w:t>
      </w:r>
      <w:r w:rsidR="001D39F5">
        <w:t>one</w:t>
      </w:r>
      <w:r>
        <w:t xml:space="preserve">, </w:t>
      </w:r>
      <w:r w:rsidR="00833DEC">
        <w:t xml:space="preserve">for each outcome, </w:t>
      </w:r>
      <w:r>
        <w:t xml:space="preserve">we determined the proportion of scores </w:t>
      </w:r>
      <w:r w:rsidR="00FE71A2">
        <w:t xml:space="preserve">in </w:t>
      </w:r>
      <w:r>
        <w:t xml:space="preserve">each of the GRADE categories, both overall and </w:t>
      </w:r>
      <w:r w:rsidR="00833DEC">
        <w:t xml:space="preserve">for </w:t>
      </w:r>
      <w:r>
        <w:t>each stakeholder group. A</w:t>
      </w:r>
      <w:r w:rsidR="00FE71A2">
        <w:t>ll</w:t>
      </w:r>
      <w:r w:rsidR="007F6AD1">
        <w:t xml:space="preserve"> a</w:t>
      </w:r>
      <w:r>
        <w:t xml:space="preserve">dditional outcomes suggested </w:t>
      </w:r>
      <w:r w:rsidR="007F6AD1">
        <w:t xml:space="preserve">by survey participants </w:t>
      </w:r>
      <w:r>
        <w:t xml:space="preserve">were reviewed for duplication and relevance </w:t>
      </w:r>
      <w:r w:rsidR="00EE5FA2">
        <w:t>by the research team</w:t>
      </w:r>
      <w:r>
        <w:t xml:space="preserve">, and those eligible </w:t>
      </w:r>
      <w:r w:rsidR="00C42B9A">
        <w:t xml:space="preserve">(new distinct outcomes relevant to multimorbidity studies) </w:t>
      </w:r>
      <w:r>
        <w:t xml:space="preserve">were included in the Delphi round </w:t>
      </w:r>
      <w:r w:rsidR="001D39F5">
        <w:t>two</w:t>
      </w:r>
      <w:r>
        <w:t xml:space="preserve"> surveys. </w:t>
      </w:r>
    </w:p>
    <w:p w14:paraId="00000030" w14:textId="66DC8A43" w:rsidR="004E195F" w:rsidRDefault="00000000">
      <w:bookmarkStart w:id="27" w:name="_heading=h.4d34og8" w:colFirst="0" w:colLast="0"/>
      <w:bookmarkEnd w:id="27"/>
      <w:r>
        <w:t xml:space="preserve">For Delphi round </w:t>
      </w:r>
      <w:r w:rsidR="001D39F5">
        <w:t>two</w:t>
      </w:r>
      <w:r>
        <w:t xml:space="preserve">, participants received their own round </w:t>
      </w:r>
      <w:r w:rsidR="001D39F5">
        <w:t>one</w:t>
      </w:r>
      <w:r>
        <w:t xml:space="preserve"> scores, as well as the summary scores (overall and for each stakeholder group), with visual representation using histograms</w:t>
      </w:r>
      <w:r w:rsidR="00833DEC">
        <w:t xml:space="preserve"> of the proportion of scores in each GRADE category</w:t>
      </w:r>
      <w:r>
        <w:t xml:space="preserve">. Participants were asked to re-score the importance of each outcome using the </w:t>
      </w:r>
      <w:r w:rsidR="00833DEC">
        <w:t xml:space="preserve">same 9-point Likert scale </w:t>
      </w:r>
      <w:r>
        <w:t xml:space="preserve">and </w:t>
      </w:r>
      <w:r w:rsidR="00833DEC">
        <w:t xml:space="preserve">to </w:t>
      </w:r>
      <w:r>
        <w:t xml:space="preserve">provide free-text reasons for any changes. </w:t>
      </w:r>
      <w:r w:rsidR="00EE5FA2">
        <w:t>R</w:t>
      </w:r>
      <w:r>
        <w:t>eminder</w:t>
      </w:r>
      <w:r w:rsidR="000D74CD">
        <w:t xml:space="preserve"> emails</w:t>
      </w:r>
      <w:r>
        <w:t xml:space="preserve"> were sent for both Delphi rounds until a minimum acceptable level of participation was achieved (70% overall, as advised by COS experts). Ratings from round </w:t>
      </w:r>
      <w:r w:rsidR="001D39F5">
        <w:t>two</w:t>
      </w:r>
      <w:r>
        <w:t xml:space="preserve"> were </w:t>
      </w:r>
      <w:r w:rsidR="000C400D">
        <w:t xml:space="preserve">analysed and </w:t>
      </w:r>
      <w:r w:rsidR="00EE5FA2">
        <w:t xml:space="preserve">summarised </w:t>
      </w:r>
      <w:r>
        <w:t xml:space="preserve">as </w:t>
      </w:r>
      <w:r w:rsidR="00833DEC">
        <w:t xml:space="preserve">for </w:t>
      </w:r>
      <w:r w:rsidR="00FE71A2">
        <w:t>round</w:t>
      </w:r>
      <w:r w:rsidR="00C42B9A">
        <w:t xml:space="preserve"> </w:t>
      </w:r>
      <w:r w:rsidR="000C400D">
        <w:t>one</w:t>
      </w:r>
      <w:r w:rsidR="00833DEC">
        <w:t xml:space="preserve"> </w:t>
      </w:r>
      <w:r>
        <w:t>under the GRADE categories</w:t>
      </w:r>
      <w:r w:rsidR="003E2A56">
        <w:t>.</w:t>
      </w:r>
      <w:r>
        <w:t xml:space="preserve"> </w:t>
      </w:r>
      <w:r w:rsidR="003E2A56">
        <w:t>O</w:t>
      </w:r>
      <w:r>
        <w:t xml:space="preserve">utcomes </w:t>
      </w:r>
      <w:r w:rsidR="003E2A56">
        <w:t xml:space="preserve">were then </w:t>
      </w:r>
      <w:r>
        <w:t xml:space="preserve">grouped according to the consensus definitions recommended by COMET </w:t>
      </w:r>
      <w:r w:rsidR="000C400D">
        <w:t xml:space="preserve">(see Table 1) </w:t>
      </w:r>
      <w:r w:rsidR="007B52DA">
        <w:fldChar w:fldCharType="begin"/>
      </w:r>
      <w:r w:rsidR="00F667E9">
        <w:instrText xml:space="preserve"> ADDIN EN.CITE &lt;EndNote&gt;&lt;Cite&gt;&lt;Author&gt;Williamson&lt;/Author&gt;&lt;Year&gt;2012&lt;/Year&gt;&lt;RecNum&gt;1&lt;/RecNum&gt;&lt;DisplayText&gt;(11)&lt;/DisplayText&gt;&lt;record&gt;&lt;rec-number&gt;1&lt;/rec-number&gt;&lt;foreign-keys&gt;&lt;key app="EN" db-id="9dzx95tr9rd59cerv58vvealftpzsps2ztfs" timestamp="1676267879"&gt;1&lt;/key&gt;&lt;/foreign-keys&gt;&lt;ref-type name="Journal Article"&gt;17&lt;/ref-type&gt;&lt;contributors&gt;&lt;authors&gt;&lt;author&gt;Williamson, Paula R&lt;/author&gt;&lt;author&gt;Altman, Douglas G&lt;/author&gt;&lt;author&gt;Blazeby, Jane M&lt;/author&gt;&lt;author&gt;Clarke, Mike&lt;/author&gt;&lt;author&gt;Devane, Declan&lt;/author&gt;&lt;author&gt;Gargon, Elizabeth&lt;/author&gt;&lt;author&gt;Tugwell, Peter&lt;/author&gt;&lt;/authors&gt;&lt;/contributors&gt;&lt;titles&gt;&lt;title&gt;Developing core outcome sets for clinical trials: issues to consider&lt;/title&gt;&lt;secondary-title&gt;Trials&lt;/secondary-title&gt;&lt;/titles&gt;&lt;periodical&gt;&lt;full-title&gt;Trials&lt;/full-title&gt;&lt;/periodical&gt;&lt;pages&gt;1-8&lt;/pages&gt;&lt;volume&gt;13&lt;/volume&gt;&lt;number&gt;1&lt;/number&gt;&lt;dates&gt;&lt;year&gt;2012&lt;/year&gt;&lt;/dates&gt;&lt;isbn&gt;1745-6215&lt;/isbn&gt;&lt;urls&gt;&lt;/urls&gt;&lt;/record&gt;&lt;/Cite&gt;&lt;/EndNote&gt;</w:instrText>
      </w:r>
      <w:r w:rsidR="007B52DA">
        <w:fldChar w:fldCharType="separate"/>
      </w:r>
      <w:r w:rsidR="00F667E9">
        <w:rPr>
          <w:noProof/>
        </w:rPr>
        <w:t>(11)</w:t>
      </w:r>
      <w:r w:rsidR="007B52DA">
        <w:fldChar w:fldCharType="end"/>
      </w:r>
      <w:r>
        <w:t xml:space="preserve">. </w:t>
      </w:r>
      <w:r w:rsidR="003E2A56">
        <w:t>T</w:t>
      </w:r>
      <w:r>
        <w:rPr>
          <w:color w:val="000000"/>
        </w:rPr>
        <w:t xml:space="preserve">o </w:t>
      </w:r>
      <w:bookmarkStart w:id="28" w:name="_Hlk162961130"/>
      <w:r w:rsidR="003E2A56">
        <w:rPr>
          <w:color w:val="000000"/>
        </w:rPr>
        <w:t>aid understanding of the</w:t>
      </w:r>
      <w:r w:rsidR="00C42B9A">
        <w:rPr>
          <w:color w:val="000000"/>
        </w:rPr>
        <w:t xml:space="preserve"> findings</w:t>
      </w:r>
      <w:r w:rsidR="003E2A56">
        <w:rPr>
          <w:color w:val="000000"/>
        </w:rPr>
        <w:t xml:space="preserve"> </w:t>
      </w:r>
      <w:bookmarkEnd w:id="28"/>
      <w:r w:rsidR="003E2A56">
        <w:rPr>
          <w:color w:val="000000"/>
        </w:rPr>
        <w:t>and indicate</w:t>
      </w:r>
      <w:r w:rsidR="00C42B9A">
        <w:rPr>
          <w:color w:val="000000"/>
        </w:rPr>
        <w:t xml:space="preserve"> clearly </w:t>
      </w:r>
      <w:r w:rsidR="003E2A56">
        <w:rPr>
          <w:color w:val="000000"/>
        </w:rPr>
        <w:t>where there was consensus across</w:t>
      </w:r>
      <w:r w:rsidR="00C42B9A">
        <w:rPr>
          <w:color w:val="000000"/>
        </w:rPr>
        <w:t xml:space="preserve"> </w:t>
      </w:r>
      <w:r>
        <w:rPr>
          <w:color w:val="000000"/>
        </w:rPr>
        <w:t>stakeholder</w:t>
      </w:r>
      <w:r w:rsidR="00C42B9A">
        <w:rPr>
          <w:color w:val="000000"/>
        </w:rPr>
        <w:t xml:space="preserve"> group</w:t>
      </w:r>
      <w:r w:rsidR="003E2A56">
        <w:rPr>
          <w:color w:val="000000"/>
        </w:rPr>
        <w:t>s (or its absence)</w:t>
      </w:r>
      <w:r w:rsidR="00C42B9A">
        <w:rPr>
          <w:color w:val="000000"/>
        </w:rPr>
        <w:t xml:space="preserve">, </w:t>
      </w:r>
      <w:r>
        <w:rPr>
          <w:color w:val="000000"/>
        </w:rPr>
        <w:t xml:space="preserve">outcomes </w:t>
      </w:r>
      <w:r w:rsidR="00C42B9A">
        <w:rPr>
          <w:color w:val="000000"/>
        </w:rPr>
        <w:t xml:space="preserve">were presented in </w:t>
      </w:r>
      <w:r>
        <w:rPr>
          <w:color w:val="000000"/>
        </w:rPr>
        <w:t xml:space="preserve">colour-coded </w:t>
      </w:r>
      <w:r w:rsidR="00C42B9A">
        <w:rPr>
          <w:color w:val="000000"/>
        </w:rPr>
        <w:t xml:space="preserve">tables </w:t>
      </w:r>
      <w:r>
        <w:rPr>
          <w:color w:val="000000"/>
        </w:rPr>
        <w:t>(Table 1)</w:t>
      </w:r>
      <w:r>
        <w:t xml:space="preserve">. </w:t>
      </w:r>
    </w:p>
    <w:p w14:paraId="00000031" w14:textId="77777777" w:rsidR="004E195F" w:rsidRDefault="00000000">
      <w:pPr>
        <w:pStyle w:val="Heading3"/>
      </w:pPr>
      <w:bookmarkStart w:id="29" w:name="_heading=h.7yg1s3d1zfy5" w:colFirst="0" w:colLast="0"/>
      <w:bookmarkEnd w:id="29"/>
      <w:r>
        <w:t>Consensus meetings</w:t>
      </w:r>
    </w:p>
    <w:p w14:paraId="00000032" w14:textId="608CBB6A" w:rsidR="004E195F" w:rsidRDefault="00000000" w:rsidP="004B5BF3">
      <w:r>
        <w:t xml:space="preserve">All Delphi participants were sent electronic invitations for the consensus meetings. A modified nominal group technique was used to discuss findings from the Delphi surveys and </w:t>
      </w:r>
      <w:r w:rsidR="003E2A56">
        <w:t xml:space="preserve">to </w:t>
      </w:r>
      <w:r>
        <w:t xml:space="preserve">develop agreements on critical outcomes for inclusion in the </w:t>
      </w:r>
      <w:r w:rsidR="00E8046B">
        <w:t>COS</w:t>
      </w:r>
      <w:r>
        <w:t xml:space="preserve"> </w:t>
      </w:r>
      <w:r w:rsidR="00A52B04">
        <w:fldChar w:fldCharType="begin">
          <w:fldData xml:space="preserve">PEVuZE5vdGU+PENpdGU+PEF1dGhvcj5XaWxsaWFtc29uPC9BdXRob3I+PFllYXI+MjAxNzwvWWVh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</w:fldData>
        </w:fldChar>
      </w:r>
      <w:r w:rsidR="00F667E9">
        <w:instrText xml:space="preserve"> ADDIN EN.CITE </w:instrText>
      </w:r>
      <w:r w:rsidR="00F667E9">
        <w:fldChar w:fldCharType="begin">
          <w:fldData xml:space="preserve">PEVuZE5vdGU+PENpdGU+PEF1dGhvcj5XaWxsaWFtc29uPC9BdXRob3I+PFllYXI+MjAxNzwvWWVh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</w:fldData>
        </w:fldChar>
      </w:r>
      <w:r w:rsidR="00F667E9">
        <w:instrText xml:space="preserve"> ADDIN EN.CITE.DATA </w:instrText>
      </w:r>
      <w:r w:rsidR="00F667E9">
        <w:fldChar w:fldCharType="end"/>
      </w:r>
      <w:r w:rsidR="00A52B04">
        <w:fldChar w:fldCharType="separate"/>
      </w:r>
      <w:r w:rsidR="00F667E9">
        <w:rPr>
          <w:noProof/>
        </w:rPr>
        <w:t>(16, 29, 30)</w:t>
      </w:r>
      <w:r w:rsidR="00A52B04">
        <w:fldChar w:fldCharType="end"/>
      </w:r>
      <w:r>
        <w:t xml:space="preserve">. Separate meetings were held for prevention and treatment outcomes, using the </w:t>
      </w:r>
      <w:r w:rsidR="009E6DCA">
        <w:t xml:space="preserve">Zoom </w:t>
      </w:r>
      <w:r>
        <w:t xml:space="preserve">online platform </w:t>
      </w:r>
      <w:r w:rsidR="00A52B04">
        <w:fldChar w:fldCharType="begin"/>
      </w:r>
      <w:r w:rsidR="00F667E9">
        <w:instrText xml:space="preserve"> ADDIN EN.CITE &lt;EndNote&gt;&lt;Cite&gt;&lt;Author&gt;Zoom Video Communications Incorporation&lt;/Author&gt;&lt;Year&gt;2022&lt;/Year&gt;&lt;RecNum&gt;20&lt;/RecNum&gt;&lt;DisplayText&gt;(31)&lt;/DisplayText&gt;&lt;record&gt;&lt;rec-number&gt;20&lt;/rec-number&gt;&lt;foreign-keys&gt;&lt;key app="EN" db-id="9dzx95tr9rd59cerv58vvealftpzsps2ztfs" timestamp="1678871749"&gt;20&lt;/key&gt;&lt;/foreign-keys&gt;&lt;ref-type name="Generic"&gt;13&lt;/ref-type&gt;&lt;contributors&gt;&lt;authors&gt;&lt;author&gt;Zoom Video Communications Incorporation,&lt;/author&gt;&lt;/authors&gt;&lt;/contributors&gt;&lt;titles&gt;&lt;title&gt;Zoom Privacy Statement&lt;/title&gt;&lt;/titles&gt;&lt;dates&gt;&lt;year&gt;2022&lt;/year&gt;&lt;/dates&gt;&lt;urls&gt;&lt;/urls&gt;&lt;/record&gt;&lt;/Cite&gt;&lt;/EndNote&gt;</w:instrText>
      </w:r>
      <w:r w:rsidR="00A52B04">
        <w:fldChar w:fldCharType="separate"/>
      </w:r>
      <w:r w:rsidR="00F667E9">
        <w:rPr>
          <w:noProof/>
        </w:rPr>
        <w:t>(31)</w:t>
      </w:r>
      <w:r w:rsidR="00A52B04">
        <w:fldChar w:fldCharType="end"/>
      </w:r>
      <w:r>
        <w:t xml:space="preserve"> to maximise participation from multiple countries. Two pre-meeting sessions were held to orientate attendees to the purpose of the consensus meetings, scope of the </w:t>
      </w:r>
      <w:r w:rsidR="00E8046B">
        <w:t>COS</w:t>
      </w:r>
      <w:r>
        <w:t>, and</w:t>
      </w:r>
      <w:r w:rsidR="00100E1F">
        <w:t xml:space="preserve"> the</w:t>
      </w:r>
      <w:r>
        <w:t xml:space="preserve"> use of Zoom. In addition, an information pack </w:t>
      </w:r>
      <w:r w:rsidR="000D49E7">
        <w:t xml:space="preserve">describing the </w:t>
      </w:r>
      <w:r>
        <w:t>processes followed</w:t>
      </w:r>
      <w:r w:rsidR="000D49E7">
        <w:t xml:space="preserve"> in the study and</w:t>
      </w:r>
      <w:r w:rsidR="00CE717E">
        <w:t xml:space="preserve"> presenting</w:t>
      </w:r>
      <w:r w:rsidR="000D49E7">
        <w:t xml:space="preserve"> </w:t>
      </w:r>
      <w:r>
        <w:t xml:space="preserve">results from </w:t>
      </w:r>
      <w:r w:rsidR="00CE717E">
        <w:t xml:space="preserve">the </w:t>
      </w:r>
      <w:r>
        <w:t>Delphi surveys</w:t>
      </w:r>
      <w:r w:rsidR="00CE717E">
        <w:t xml:space="preserve"> using</w:t>
      </w:r>
      <w:r w:rsidR="003E2A56">
        <w:t xml:space="preserve"> colour</w:t>
      </w:r>
      <w:r w:rsidR="000D49E7">
        <w:t>-</w:t>
      </w:r>
      <w:r w:rsidR="003E2A56">
        <w:t>coded tables</w:t>
      </w:r>
      <w:r w:rsidR="00CE717E">
        <w:t xml:space="preserve"> (</w:t>
      </w:r>
      <w:r w:rsidR="000D49E7">
        <w:t>as described above</w:t>
      </w:r>
      <w:r w:rsidR="00CE717E">
        <w:t>)</w:t>
      </w:r>
      <w:r w:rsidR="000D49E7">
        <w:t>,</w:t>
      </w:r>
      <w:r>
        <w:t xml:space="preserve"> w</w:t>
      </w:r>
      <w:r w:rsidR="00F16F82">
        <w:t>ere</w:t>
      </w:r>
      <w:r>
        <w:t xml:space="preserve"> sent to all participants before the meetings. Those participants </w:t>
      </w:r>
      <w:r w:rsidR="00100E1F">
        <w:t>un</w:t>
      </w:r>
      <w:r>
        <w:t xml:space="preserve">able to attend the virtual meetings were invited to send in their views by email. </w:t>
      </w:r>
    </w:p>
    <w:p w14:paraId="00000033" w14:textId="1875C641" w:rsidR="004E195F" w:rsidRPr="004B5BF3" w:rsidRDefault="00000000" w:rsidP="004B5BF3">
      <w:bookmarkStart w:id="30" w:name="_heading=h.1fob9te" w:colFirst="0" w:colLast="0"/>
      <w:bookmarkEnd w:id="30"/>
      <w:r w:rsidRPr="004B5BF3">
        <w:t xml:space="preserve">At the start of </w:t>
      </w:r>
      <w:r w:rsidR="000D49E7">
        <w:t>each</w:t>
      </w:r>
      <w:r w:rsidR="000D49E7" w:rsidRPr="004B5BF3">
        <w:t xml:space="preserve"> </w:t>
      </w:r>
      <w:r w:rsidRPr="004B5BF3">
        <w:t xml:space="preserve">meeting, we reminded participants of the aim (i.e., </w:t>
      </w:r>
      <w:r w:rsidR="000D49E7">
        <w:t>developing</w:t>
      </w:r>
      <w:r w:rsidR="000D49E7" w:rsidRPr="004B5BF3">
        <w:t xml:space="preserve"> </w:t>
      </w:r>
      <w:r w:rsidRPr="004B5BF3">
        <w:t xml:space="preserve">consensus on the inclusion of outcomes in the COS), and outlined the meeting structure and </w:t>
      </w:r>
      <w:r w:rsidR="00A71E81">
        <w:t>process</w:t>
      </w:r>
      <w:r w:rsidR="00F14DBB">
        <w:t xml:space="preserve"> to ensure inclusive discussions. </w:t>
      </w:r>
      <w:r w:rsidR="00A71E81">
        <w:t xml:space="preserve">Meetings were facilitated by experts with extensive experience </w:t>
      </w:r>
      <w:r w:rsidR="00611B57">
        <w:t>in</w:t>
      </w:r>
      <w:r w:rsidR="00A71E81">
        <w:t xml:space="preserve"> COS development (JK, LR). Results from the</w:t>
      </w:r>
      <w:r w:rsidRPr="004B5BF3">
        <w:t xml:space="preserve"> Delphi </w:t>
      </w:r>
      <w:r w:rsidR="00A71E81">
        <w:t>surveys were presented</w:t>
      </w:r>
      <w:r w:rsidR="004921F8">
        <w:t xml:space="preserve">. </w:t>
      </w:r>
      <w:r w:rsidRPr="004B5BF3">
        <w:t xml:space="preserve">Outcomes scored as ‘Critical for Inclusion’ by </w:t>
      </w:r>
      <w:r w:rsidRPr="004B5BF3">
        <w:rPr>
          <w:u w:val="single"/>
        </w:rPr>
        <w:t>&gt;</w:t>
      </w:r>
      <w:r w:rsidRPr="004B5BF3">
        <w:rPr>
          <w:rFonts w:eastAsia="Gungsuh"/>
        </w:rPr>
        <w:t xml:space="preserve">70% of </w:t>
      </w:r>
      <w:r w:rsidR="00835EF7" w:rsidRPr="004B5BF3">
        <w:rPr>
          <w:rFonts w:eastAsia="Gungsuh"/>
        </w:rPr>
        <w:t xml:space="preserve">Delphi </w:t>
      </w:r>
      <w:r w:rsidRPr="004B5BF3">
        <w:rPr>
          <w:rFonts w:eastAsia="Gungsuh"/>
        </w:rPr>
        <w:t>respondents in all 4 stakeholder groups (</w:t>
      </w:r>
      <w:r w:rsidR="001A3C42">
        <w:rPr>
          <w:rFonts w:eastAsia="Gungsuh"/>
        </w:rPr>
        <w:t>colour-coded</w:t>
      </w:r>
      <w:r w:rsidRPr="004B5BF3">
        <w:rPr>
          <w:rFonts w:eastAsia="Gungsuh"/>
        </w:rPr>
        <w:t xml:space="preserve"> green</w:t>
      </w:r>
      <w:r w:rsidR="008109C5">
        <w:rPr>
          <w:rFonts w:eastAsia="Gungsuh"/>
        </w:rPr>
        <w:t>, see Table 1</w:t>
      </w:r>
      <w:r w:rsidRPr="004B5BF3">
        <w:rPr>
          <w:rFonts w:eastAsia="Gungsuh"/>
        </w:rPr>
        <w:t xml:space="preserve">) were included in the </w:t>
      </w:r>
      <w:r w:rsidR="00E8046B">
        <w:rPr>
          <w:rFonts w:eastAsia="Gungsuh"/>
        </w:rPr>
        <w:t>COS</w:t>
      </w:r>
      <w:r w:rsidR="008109C5">
        <w:rPr>
          <w:rFonts w:eastAsia="Gungsuh"/>
        </w:rPr>
        <w:t xml:space="preserve"> if they met the</w:t>
      </w:r>
      <w:r w:rsidR="008109C5" w:rsidRPr="004B5BF3">
        <w:rPr>
          <w:rFonts w:eastAsia="Gungsuh"/>
        </w:rPr>
        <w:t xml:space="preserve"> </w:t>
      </w:r>
      <w:r w:rsidR="008109C5">
        <w:rPr>
          <w:rFonts w:eastAsia="Gungsuh"/>
        </w:rPr>
        <w:t>consensus meeting</w:t>
      </w:r>
      <w:r w:rsidRPr="004B5BF3">
        <w:rPr>
          <w:rFonts w:eastAsia="Gungsuh"/>
        </w:rPr>
        <w:t xml:space="preserve"> threshold of ≥80%</w:t>
      </w:r>
      <w:r w:rsidR="00446671">
        <w:rPr>
          <w:rFonts w:eastAsia="Gungsuh"/>
        </w:rPr>
        <w:t xml:space="preserve"> voting for inclusion</w:t>
      </w:r>
      <w:r w:rsidRPr="004B5BF3">
        <w:rPr>
          <w:rFonts w:eastAsia="Gungsuh"/>
        </w:rPr>
        <w:t xml:space="preserve">; otherwise, they </w:t>
      </w:r>
      <w:r w:rsidR="008109C5">
        <w:rPr>
          <w:rFonts w:eastAsia="Gungsuh"/>
        </w:rPr>
        <w:t>underwent</w:t>
      </w:r>
      <w:r w:rsidRPr="004B5BF3">
        <w:rPr>
          <w:rFonts w:eastAsia="Gungsuh"/>
        </w:rPr>
        <w:t xml:space="preserve"> further discussion. Outcomes scored as ‘Critical for Inclusion’ by </w:t>
      </w:r>
      <w:r w:rsidRPr="004B5BF3">
        <w:rPr>
          <w:u w:val="single"/>
        </w:rPr>
        <w:t>&gt;</w:t>
      </w:r>
      <w:r w:rsidRPr="004B5BF3">
        <w:rPr>
          <w:rFonts w:eastAsia="Gungsuh"/>
        </w:rPr>
        <w:t>70% of</w:t>
      </w:r>
      <w:r w:rsidR="008109C5">
        <w:rPr>
          <w:rFonts w:eastAsia="Gungsuh"/>
        </w:rPr>
        <w:t xml:space="preserve"> Delphi</w:t>
      </w:r>
      <w:r w:rsidRPr="004B5BF3">
        <w:rPr>
          <w:rFonts w:eastAsia="Gungsuh"/>
        </w:rPr>
        <w:t xml:space="preserve"> respondents in </w:t>
      </w:r>
      <w:r w:rsidR="00AE3C80">
        <w:rPr>
          <w:rFonts w:eastAsia="Gungsuh"/>
        </w:rPr>
        <w:t xml:space="preserve">only </w:t>
      </w:r>
      <w:r w:rsidRPr="004B5BF3">
        <w:rPr>
          <w:rFonts w:eastAsia="Gungsuh"/>
        </w:rPr>
        <w:t>one or no stakeholder groups (</w:t>
      </w:r>
      <w:r w:rsidR="00AE3C80">
        <w:rPr>
          <w:rFonts w:eastAsia="Gungsuh"/>
        </w:rPr>
        <w:t>colour-coded</w:t>
      </w:r>
      <w:r w:rsidRPr="004B5BF3">
        <w:rPr>
          <w:rFonts w:eastAsia="Gungsuh"/>
        </w:rPr>
        <w:t xml:space="preserve"> yellow/red)</w:t>
      </w:r>
      <w:r w:rsidR="00AE3C80">
        <w:rPr>
          <w:rFonts w:eastAsia="Gungsuh"/>
        </w:rPr>
        <w:t xml:space="preserve"> </w:t>
      </w:r>
      <w:r w:rsidR="00AE3C80" w:rsidRPr="004B5BF3">
        <w:rPr>
          <w:rFonts w:eastAsia="Gungsuh"/>
        </w:rPr>
        <w:t xml:space="preserve">were </w:t>
      </w:r>
      <w:r w:rsidR="00AE3C80">
        <w:rPr>
          <w:rFonts w:eastAsia="Gungsuh"/>
        </w:rPr>
        <w:t xml:space="preserve">excluded without </w:t>
      </w:r>
      <w:r w:rsidR="00AE3C80" w:rsidRPr="004B5BF3">
        <w:rPr>
          <w:rFonts w:eastAsia="Gungsuh"/>
        </w:rPr>
        <w:t>further</w:t>
      </w:r>
      <w:r w:rsidR="00AE3C80">
        <w:rPr>
          <w:rFonts w:eastAsia="Gungsuh"/>
        </w:rPr>
        <w:t xml:space="preserve"> discussion unless</w:t>
      </w:r>
      <w:r w:rsidR="00FC36D7">
        <w:rPr>
          <w:rFonts w:eastAsia="Gungsuh"/>
        </w:rPr>
        <w:t xml:space="preserve"> </w:t>
      </w:r>
      <w:r w:rsidRPr="004B5BF3">
        <w:rPr>
          <w:rFonts w:eastAsia="Gungsuh"/>
        </w:rPr>
        <w:t xml:space="preserve">nominated </w:t>
      </w:r>
      <w:r w:rsidR="00AE3C80">
        <w:rPr>
          <w:rFonts w:eastAsia="Gungsuh"/>
        </w:rPr>
        <w:t xml:space="preserve">to be </w:t>
      </w:r>
      <w:r w:rsidR="00C84DBC">
        <w:rPr>
          <w:rFonts w:eastAsia="Gungsuh"/>
        </w:rPr>
        <w:t>‘</w:t>
      </w:r>
      <w:r w:rsidR="00AE3C80">
        <w:rPr>
          <w:rFonts w:eastAsia="Gungsuh"/>
        </w:rPr>
        <w:t>saved</w:t>
      </w:r>
      <w:r w:rsidR="00446671">
        <w:rPr>
          <w:rFonts w:eastAsia="Gungsuh"/>
        </w:rPr>
        <w:t>’ and</w:t>
      </w:r>
      <w:r w:rsidR="004F753C">
        <w:rPr>
          <w:rFonts w:eastAsia="Gungsuh"/>
        </w:rPr>
        <w:t xml:space="preserve"> </w:t>
      </w:r>
      <w:r w:rsidR="00AE3C80">
        <w:rPr>
          <w:rFonts w:eastAsia="Gungsuh"/>
        </w:rPr>
        <w:t>supported by</w:t>
      </w:r>
      <w:r w:rsidR="008109C5">
        <w:rPr>
          <w:rFonts w:eastAsia="Gungsuh"/>
        </w:rPr>
        <w:t xml:space="preserve"> </w:t>
      </w:r>
      <w:r w:rsidR="00FC36D7">
        <w:rPr>
          <w:rFonts w:eastAsia="Gungsuh"/>
        </w:rPr>
        <w:t>votin</w:t>
      </w:r>
      <w:r w:rsidR="00C84DBC">
        <w:rPr>
          <w:rFonts w:eastAsia="Gungsuh"/>
        </w:rPr>
        <w:t xml:space="preserve">g above a threshold of </w:t>
      </w:r>
      <w:r w:rsidR="00C84DBC" w:rsidRPr="004B5BF3">
        <w:rPr>
          <w:rFonts w:eastAsia="Gungsuh"/>
        </w:rPr>
        <w:t>≥80%</w:t>
      </w:r>
      <w:r w:rsidR="005866B2">
        <w:rPr>
          <w:rFonts w:eastAsia="Gungsuh"/>
        </w:rPr>
        <w:t xml:space="preserve"> by meeting </w:t>
      </w:r>
      <w:r w:rsidR="00725798">
        <w:rPr>
          <w:rFonts w:eastAsia="Gungsuh"/>
        </w:rPr>
        <w:t>participants</w:t>
      </w:r>
      <w:r w:rsidR="00C84DBC">
        <w:rPr>
          <w:rFonts w:eastAsia="Gungsuh"/>
        </w:rPr>
        <w:t xml:space="preserve">. </w:t>
      </w:r>
      <w:r w:rsidR="00446671">
        <w:rPr>
          <w:rFonts w:eastAsia="Gungsuh"/>
        </w:rPr>
        <w:t>A</w:t>
      </w:r>
      <w:r w:rsidR="00C84DBC">
        <w:rPr>
          <w:rFonts w:eastAsia="Gungsuh"/>
        </w:rPr>
        <w:t>ll</w:t>
      </w:r>
      <w:r w:rsidRPr="004B5BF3">
        <w:rPr>
          <w:rFonts w:eastAsia="Gungsuh"/>
        </w:rPr>
        <w:t xml:space="preserve"> outcomes scored as ‘Critical for Inclusion’ by </w:t>
      </w:r>
      <w:r w:rsidRPr="004B5BF3">
        <w:rPr>
          <w:u w:val="single"/>
        </w:rPr>
        <w:t>&gt;</w:t>
      </w:r>
      <w:r w:rsidRPr="004B5BF3">
        <w:t xml:space="preserve">70% of </w:t>
      </w:r>
      <w:r w:rsidR="00FC36D7">
        <w:t xml:space="preserve">Delphi </w:t>
      </w:r>
      <w:r w:rsidRPr="004B5BF3">
        <w:t>respondents in two</w:t>
      </w:r>
      <w:r w:rsidR="00FC36D7">
        <w:t xml:space="preserve"> or three</w:t>
      </w:r>
      <w:r w:rsidRPr="004B5BF3">
        <w:t xml:space="preserve"> stakeholder groups (</w:t>
      </w:r>
      <w:r w:rsidR="004F753C">
        <w:t>colour-coded</w:t>
      </w:r>
      <w:r w:rsidRPr="004B5BF3">
        <w:t xml:space="preserve"> blue</w:t>
      </w:r>
      <w:r w:rsidR="00FC36D7">
        <w:t>/purple</w:t>
      </w:r>
      <w:r w:rsidRPr="004B5BF3">
        <w:t xml:space="preserve">), </w:t>
      </w:r>
      <w:r w:rsidR="00C84DBC">
        <w:t>were discussed further</w:t>
      </w:r>
      <w:r w:rsidR="00CC622A">
        <w:t xml:space="preserve">. </w:t>
      </w:r>
      <w:r w:rsidR="00725798">
        <w:t xml:space="preserve">Views shared by email by individuals unable to attend meetings were also </w:t>
      </w:r>
      <w:r w:rsidR="004F753C">
        <w:t>fed into the meetin</w:t>
      </w:r>
      <w:r w:rsidR="004921F8">
        <w:t>g</w:t>
      </w:r>
      <w:r w:rsidR="00725798">
        <w:t xml:space="preserve">. </w:t>
      </w:r>
      <w:r w:rsidR="005866B2">
        <w:t>I</w:t>
      </w:r>
      <w:r w:rsidR="00CC622A" w:rsidRPr="004B5BF3">
        <w:t>terative rounds of whole-group and small-group discussions</w:t>
      </w:r>
      <w:r w:rsidR="00BE37E1">
        <w:t xml:space="preserve">, </w:t>
      </w:r>
      <w:r w:rsidR="005866B2">
        <w:t xml:space="preserve">facilitated by </w:t>
      </w:r>
      <w:r w:rsidR="005866B2" w:rsidRPr="004B5BF3">
        <w:t xml:space="preserve">Google </w:t>
      </w:r>
      <w:proofErr w:type="spellStart"/>
      <w:r w:rsidR="005866B2" w:rsidRPr="004B5BF3">
        <w:t>Jamboard</w:t>
      </w:r>
      <w:proofErr w:type="spellEnd"/>
      <w:r w:rsidR="005866B2">
        <w:t xml:space="preserve">, were used to </w:t>
      </w:r>
      <w:r w:rsidR="00BE37E1">
        <w:t>categorise</w:t>
      </w:r>
      <w:r w:rsidR="005866B2">
        <w:t xml:space="preserve"> the outcomes</w:t>
      </w:r>
      <w:r w:rsidR="00BE37E1">
        <w:t xml:space="preserve"> </w:t>
      </w:r>
      <w:r w:rsidR="004F753C">
        <w:t xml:space="preserve">for discussion </w:t>
      </w:r>
      <w:r w:rsidR="00BE37E1">
        <w:t xml:space="preserve">into ‘Critical’ ‘Good to include’ and Not </w:t>
      </w:r>
      <w:r w:rsidR="005866B2">
        <w:t>Important’</w:t>
      </w:r>
      <w:r w:rsidR="004F753C">
        <w:t>. Discussions were</w:t>
      </w:r>
      <w:r w:rsidR="005866B2">
        <w:t xml:space="preserve"> followed by voting to include or exclude outcomes</w:t>
      </w:r>
      <w:r w:rsidR="00725798">
        <w:t xml:space="preserve"> in the COS</w:t>
      </w:r>
      <w:r w:rsidR="005866B2">
        <w:t xml:space="preserve">. </w:t>
      </w:r>
    </w:p>
    <w:p w14:paraId="00000034" w14:textId="67AD81AD" w:rsidR="004E195F" w:rsidRDefault="00000000" w:rsidP="004B5BF3">
      <w:r>
        <w:lastRenderedPageBreak/>
        <w:t xml:space="preserve">Following the consensus meetings, participants were emailed for a further vote on any outcomes for which consensus </w:t>
      </w:r>
      <w:r w:rsidR="00D6090F">
        <w:t>was not</w:t>
      </w:r>
      <w:r>
        <w:t xml:space="preserve"> reached during the meetings, and for feedback on the wording and descriptions of outcomes voted for inclusion. The </w:t>
      </w:r>
      <w:r w:rsidR="004F753C">
        <w:t xml:space="preserve">two </w:t>
      </w:r>
      <w:r>
        <w:t xml:space="preserve">final COS </w:t>
      </w:r>
      <w:r w:rsidR="004F753C">
        <w:t xml:space="preserve">for prevention and treatment were </w:t>
      </w:r>
      <w:r>
        <w:t>compiled and sent to all consensus meeting participants for final endorsement.</w:t>
      </w:r>
    </w:p>
    <w:p w14:paraId="00000035" w14:textId="77777777" w:rsidR="004E195F" w:rsidRDefault="00000000">
      <w:pPr>
        <w:pStyle w:val="Heading2"/>
      </w:pPr>
      <w:r>
        <w:t>Ethics and permission for data collection</w:t>
      </w:r>
    </w:p>
    <w:p w14:paraId="00000036" w14:textId="6DA2ABE3" w:rsidR="004E195F" w:rsidRDefault="00000000">
      <w:r>
        <w:rPr>
          <w:color w:val="000000"/>
        </w:rPr>
        <w:t xml:space="preserve">Ethics approval for the research was obtained from </w:t>
      </w:r>
      <w:r>
        <w:rPr>
          <w:highlight w:val="white"/>
        </w:rPr>
        <w:t xml:space="preserve">the Health Sciences Research Governance Committee at the University of York (HSRGC/2020/409/D: COSMOS). Approvals were also obtained from relevant in-country ethics committees for all participating </w:t>
      </w:r>
      <w:r w:rsidR="00076D74">
        <w:t>interview sites</w:t>
      </w:r>
      <w:r w:rsidR="00F16F82">
        <w:t xml:space="preserve"> </w:t>
      </w:r>
      <w:r>
        <w:t xml:space="preserve">(Appendix </w:t>
      </w:r>
      <w:r w:rsidR="009454CD">
        <w:t>3</w:t>
      </w:r>
      <w:r>
        <w:t xml:space="preserve">). Informed consent </w:t>
      </w:r>
      <w:r>
        <w:rPr>
          <w:color w:val="333333"/>
          <w:highlight w:val="white"/>
        </w:rPr>
        <w:t xml:space="preserve">(written or </w:t>
      </w:r>
      <w:r w:rsidR="004F753C">
        <w:rPr>
          <w:color w:val="333333"/>
          <w:highlight w:val="white"/>
        </w:rPr>
        <w:t>audio-</w:t>
      </w:r>
      <w:r>
        <w:rPr>
          <w:color w:val="333333"/>
          <w:highlight w:val="white"/>
        </w:rPr>
        <w:t xml:space="preserve">recorded) </w:t>
      </w:r>
      <w:r>
        <w:t xml:space="preserve">in the local language was obtained from all participants prior to conducting interviews. All Delphi panellists and consensus meeting attendees also provided consent before participation. </w:t>
      </w:r>
    </w:p>
    <w:p w14:paraId="00000037" w14:textId="77777777" w:rsidR="004E195F" w:rsidRDefault="00000000">
      <w:pPr>
        <w:pStyle w:val="Heading2"/>
      </w:pPr>
      <w:r>
        <w:t>Patient and public involvement</w:t>
      </w:r>
    </w:p>
    <w:p w14:paraId="00000038" w14:textId="34C0FC74" w:rsidR="004E195F" w:rsidRDefault="006D6434">
      <w:r>
        <w:t xml:space="preserve">Four </w:t>
      </w:r>
      <w:r w:rsidR="00446671">
        <w:t xml:space="preserve">members </w:t>
      </w:r>
      <w:r w:rsidR="006B15EF">
        <w:t>of the steering committee overseeing the study</w:t>
      </w:r>
      <w:r>
        <w:t xml:space="preserve"> were people living with multimorbidity and their caregivers</w:t>
      </w:r>
      <w:r w:rsidR="006B15EF">
        <w:t xml:space="preserve">. The study also benefited </w:t>
      </w:r>
      <w:r w:rsidR="00C465F2">
        <w:t>from</w:t>
      </w:r>
      <w:r w:rsidR="006B15EF">
        <w:t xml:space="preserve"> </w:t>
      </w:r>
      <w:r w:rsidR="00C465F2">
        <w:t>advice</w:t>
      </w:r>
      <w:r w:rsidR="006B15EF">
        <w:t xml:space="preserve"> from the NIHR IMPACT in South Asia Group</w:t>
      </w:r>
      <w:r w:rsidR="00C465F2">
        <w:t xml:space="preserve"> (</w:t>
      </w:r>
      <w:hyperlink r:id="rId14" w:history="1">
        <w:r w:rsidR="00C465F2" w:rsidRPr="002A0A52">
          <w:rPr>
            <w:rStyle w:val="Hyperlink"/>
          </w:rPr>
          <w:t>https://www.impactsouthasia.com/impact-group/</w:t>
        </w:r>
      </w:hyperlink>
      <w:r w:rsidR="00C465F2">
        <w:t xml:space="preserve">) </w:t>
      </w:r>
      <w:r w:rsidR="006B15EF">
        <w:t>Community Advisory Panels and from the NCD Alliance</w:t>
      </w:r>
      <w:r w:rsidR="00C465F2">
        <w:t xml:space="preserve"> (</w:t>
      </w:r>
      <w:hyperlink r:id="rId15" w:history="1">
        <w:r w:rsidR="00C465F2" w:rsidRPr="002A0A52">
          <w:rPr>
            <w:rStyle w:val="Hyperlink"/>
          </w:rPr>
          <w:t>https://ncdalliance.org/</w:t>
        </w:r>
      </w:hyperlink>
      <w:r w:rsidR="00C465F2">
        <w:t>)</w:t>
      </w:r>
      <w:r w:rsidR="00114198">
        <w:t>, a civil society network, advocating for people with non-communicable diseases</w:t>
      </w:r>
      <w:r w:rsidR="006B15EF">
        <w:t xml:space="preserve">. </w:t>
      </w:r>
    </w:p>
    <w:p w14:paraId="00000039" w14:textId="77777777" w:rsidR="004E195F" w:rsidRDefault="00000000">
      <w:pPr>
        <w:pStyle w:val="Heading1"/>
      </w:pPr>
      <w:r>
        <w:t>RESULTS</w:t>
      </w:r>
    </w:p>
    <w:p w14:paraId="0000003A" w14:textId="594B8B20" w:rsidR="004E195F" w:rsidRDefault="00114198">
      <w:pPr>
        <w:pStyle w:val="Heading2"/>
      </w:pPr>
      <w:r>
        <w:t>Outcome generation stage</w:t>
      </w:r>
    </w:p>
    <w:p w14:paraId="0000003B" w14:textId="2184E9FC" w:rsidR="004E195F" w:rsidRDefault="00000000">
      <w:r>
        <w:t xml:space="preserve">Figures 1a &amp; 1b </w:t>
      </w:r>
      <w:r w:rsidR="002C4E06">
        <w:t>show</w:t>
      </w:r>
      <w:r w:rsidR="00114198">
        <w:t xml:space="preserve"> </w:t>
      </w:r>
      <w:r>
        <w:t xml:space="preserve">the steps of </w:t>
      </w:r>
      <w:r w:rsidR="00A275E3">
        <w:t>outcome</w:t>
      </w:r>
      <w:r>
        <w:t xml:space="preserve"> generation related to the prevention and treatment of multimorbidity, respectively.</w:t>
      </w:r>
    </w:p>
    <w:p w14:paraId="0000003C" w14:textId="77777777" w:rsidR="004E195F" w:rsidRDefault="00000000">
      <w:pPr>
        <w:pStyle w:val="Heading3"/>
      </w:pPr>
      <w:r>
        <w:t>Systematic review</w:t>
      </w:r>
    </w:p>
    <w:p w14:paraId="25CFA22E" w14:textId="786DD15B" w:rsidR="00EA1623" w:rsidRDefault="00EA1623">
      <w:r>
        <w:t xml:space="preserve">Our searches </w:t>
      </w:r>
      <w:r w:rsidRPr="00EA1623">
        <w:t>yielded 1</w:t>
      </w:r>
      <w:r>
        <w:t>7</w:t>
      </w:r>
      <w:r w:rsidRPr="00EA1623">
        <w:t>,</w:t>
      </w:r>
      <w:r>
        <w:t>267</w:t>
      </w:r>
      <w:r w:rsidRPr="00EA1623">
        <w:t xml:space="preserve"> records, with </w:t>
      </w:r>
      <w:r>
        <w:t>16</w:t>
      </w:r>
      <w:r w:rsidR="00A83090">
        <w:t>,</w:t>
      </w:r>
      <w:r>
        <w:t>949</w:t>
      </w:r>
      <w:r w:rsidRPr="00EA1623">
        <w:t xml:space="preserve"> remaining after </w:t>
      </w:r>
      <w:r w:rsidR="00BF1231">
        <w:t xml:space="preserve">removing </w:t>
      </w:r>
      <w:r w:rsidRPr="00EA1623">
        <w:t>duplication</w:t>
      </w:r>
      <w:r w:rsidR="00BF1231">
        <w:t xml:space="preserve"> publications</w:t>
      </w:r>
      <w:r w:rsidRPr="00EA1623">
        <w:t xml:space="preserve"> (</w:t>
      </w:r>
      <w:r>
        <w:t>Appendix 2)</w:t>
      </w:r>
      <w:r w:rsidRPr="00EA1623">
        <w:t xml:space="preserve">. Following title and abstract screening, </w:t>
      </w:r>
      <w:r>
        <w:t xml:space="preserve">16,705 </w:t>
      </w:r>
      <w:r w:rsidRPr="00EA1623">
        <w:t xml:space="preserve">records were excluded, and the remaining </w:t>
      </w:r>
      <w:r>
        <w:t>243</w:t>
      </w:r>
      <w:r w:rsidRPr="00EA1623">
        <w:t xml:space="preserve"> papers were obtained. Full-text screening resulted in the exclusion of </w:t>
      </w:r>
      <w:r w:rsidR="00440C7E">
        <w:t xml:space="preserve">a further </w:t>
      </w:r>
      <w:r>
        <w:t>13</w:t>
      </w:r>
      <w:r w:rsidRPr="00EA1623">
        <w:t xml:space="preserve">4 records (Appendix </w:t>
      </w:r>
      <w:r>
        <w:t>2</w:t>
      </w:r>
      <w:r w:rsidRPr="00EA1623">
        <w:t>)</w:t>
      </w:r>
      <w:r w:rsidR="00440C7E">
        <w:t>.</w:t>
      </w:r>
      <w:r>
        <w:t xml:space="preserve"> </w:t>
      </w:r>
      <w:r w:rsidR="00440C7E">
        <w:t>T</w:t>
      </w:r>
      <w:r>
        <w:t xml:space="preserve">he remaining 109 randomised intervention studies on </w:t>
      </w:r>
      <w:r w:rsidR="00560002">
        <w:t xml:space="preserve">the </w:t>
      </w:r>
      <w:r>
        <w:t xml:space="preserve">prevention and treatment of multimorbidity conducted in at least 25 LMICs were included. </w:t>
      </w:r>
    </w:p>
    <w:p w14:paraId="0000003D" w14:textId="3675DB16" w:rsidR="004E195F" w:rsidRDefault="00000000">
      <w:r>
        <w:t>From these</w:t>
      </w:r>
      <w:r w:rsidR="002C4E06">
        <w:t xml:space="preserve"> papers</w:t>
      </w:r>
      <w:r>
        <w:t>, 92 prevention and 236 treatment outcomes were extracted and reduced to 19 prevention and 38 treatment outcomes after removing duplicate</w:t>
      </w:r>
      <w:r w:rsidR="00A7467A">
        <w:t xml:space="preserve"> outcomes</w:t>
      </w:r>
      <w:r>
        <w:t>, disease-</w:t>
      </w:r>
      <w:r w:rsidR="00EC7402">
        <w:t>specific</w:t>
      </w:r>
      <w:r>
        <w:t xml:space="preserve"> outcomes, and outcome measurement</w:t>
      </w:r>
      <w:r w:rsidR="00A7467A">
        <w:t xml:space="preserve"> metrics.</w:t>
      </w:r>
    </w:p>
    <w:p w14:paraId="0000003E" w14:textId="77777777" w:rsidR="004E195F" w:rsidRDefault="00000000">
      <w:pPr>
        <w:pStyle w:val="Heading3"/>
      </w:pPr>
      <w:r>
        <w:t>Qualitative interviews</w:t>
      </w:r>
    </w:p>
    <w:p w14:paraId="70F9D34A" w14:textId="7F95CE68" w:rsidR="00BA795F" w:rsidRDefault="00000000">
      <w:r>
        <w:t xml:space="preserve">The interviewees </w:t>
      </w:r>
      <w:r w:rsidR="00E4731B">
        <w:t>included</w:t>
      </w:r>
      <w:r>
        <w:t xml:space="preserve"> five participants from each of the following </w:t>
      </w:r>
      <w:r w:rsidR="00B85A4C">
        <w:t xml:space="preserve">ten </w:t>
      </w:r>
      <w:r>
        <w:t xml:space="preserve">countries: </w:t>
      </w:r>
      <w:r w:rsidR="00B85A4C">
        <w:t>Afghanistan and Burkina Faso (low-income), Bangladesh, Ghana, Nepal, Nigeria, and Pakistan (lower-middle income), and Mexico, Peru, and Suriname (upper-middle income), totalling 50 interview</w:t>
      </w:r>
      <w:r w:rsidR="007E20A7">
        <w:t>ee</w:t>
      </w:r>
      <w:r w:rsidR="00B85A4C">
        <w:t>s. The</w:t>
      </w:r>
      <w:r w:rsidR="00BA795F">
        <w:t>y</w:t>
      </w:r>
      <w:r w:rsidR="00B85A4C">
        <w:t xml:space="preserve"> comprised </w:t>
      </w:r>
      <w:r w:rsidR="007E20A7">
        <w:t>37</w:t>
      </w:r>
      <w:r>
        <w:t xml:space="preserve"> people living with multimorbidity and </w:t>
      </w:r>
      <w:r w:rsidR="007E20A7">
        <w:t>13</w:t>
      </w:r>
      <w:r>
        <w:t xml:space="preserve"> </w:t>
      </w:r>
      <w:r w:rsidR="00E4731B">
        <w:t xml:space="preserve">family </w:t>
      </w:r>
      <w:r w:rsidR="001801F3">
        <w:t>caregivers</w:t>
      </w:r>
      <w:r>
        <w:t>.</w:t>
      </w:r>
      <w:r w:rsidR="0041100E">
        <w:t xml:space="preserve"> </w:t>
      </w:r>
      <w:r>
        <w:t xml:space="preserve">The </w:t>
      </w:r>
      <w:r w:rsidR="0041100E">
        <w:t xml:space="preserve">distribution of </w:t>
      </w:r>
      <w:r>
        <w:t xml:space="preserve">socio-demographic </w:t>
      </w:r>
      <w:r w:rsidR="0041100E">
        <w:t xml:space="preserve">characteristics </w:t>
      </w:r>
      <w:r>
        <w:t>was as follows: sex (</w:t>
      </w:r>
      <w:r w:rsidR="0041100E">
        <w:t xml:space="preserve">46% male and 54% female), age (80% under 65 and 20% 65+ years), </w:t>
      </w:r>
      <w:r>
        <w:t xml:space="preserve">and type of healthcare </w:t>
      </w:r>
      <w:r>
        <w:lastRenderedPageBreak/>
        <w:t>utilisation (</w:t>
      </w:r>
      <w:r w:rsidR="00BA795F">
        <w:t>34</w:t>
      </w:r>
      <w:r>
        <w:t xml:space="preserve">% community/primary care and </w:t>
      </w:r>
      <w:r w:rsidR="00BA795F">
        <w:t>66</w:t>
      </w:r>
      <w:r>
        <w:t>% secondary/specialist care).</w:t>
      </w:r>
      <w:r w:rsidR="00BA795F" w:rsidRPr="00BA795F">
        <w:t xml:space="preserve"> </w:t>
      </w:r>
      <w:r w:rsidR="00BA795F">
        <w:t>Participants reported having from two to five co-existing conditions, includ</w:t>
      </w:r>
      <w:r w:rsidR="00440C7E">
        <w:t>ing</w:t>
      </w:r>
      <w:r w:rsidR="00BA795F">
        <w:t xml:space="preserve"> tuberculosis, asthma, hypertension, diabetes, cardiovascular disease, HIV, cancer, stroke, COPD, mental health disorders and others</w:t>
      </w:r>
      <w:r w:rsidR="0094340F">
        <w:t>.</w:t>
      </w:r>
    </w:p>
    <w:p w14:paraId="00000040" w14:textId="7D9959EA" w:rsidR="004E195F" w:rsidRDefault="00000000">
      <w:r w:rsidRPr="0094340F">
        <w:t>The interviews generated five further outcomes for prevention and 11 for treatment of multimorbidity</w:t>
      </w:r>
      <w:r w:rsidR="00C465F2">
        <w:t xml:space="preserve"> </w:t>
      </w:r>
      <w:r w:rsidR="0094340F" w:rsidRPr="0094340F">
        <w:t>(see Appendix 4 for example coding of qualitative data).</w:t>
      </w:r>
      <w:r w:rsidR="00C465F2">
        <w:t xml:space="preserve"> </w:t>
      </w:r>
      <w:r w:rsidRPr="0094340F">
        <w:t>Combining the</w:t>
      </w:r>
      <w:r w:rsidR="00BA795F" w:rsidRPr="0094340F">
        <w:t>se</w:t>
      </w:r>
      <w:r w:rsidRPr="0094340F">
        <w:t xml:space="preserve"> outcome lists</w:t>
      </w:r>
      <w:r w:rsidR="00BA795F" w:rsidRPr="0094340F">
        <w:t xml:space="preserve"> with t</w:t>
      </w:r>
      <w:r w:rsidRPr="0094340F">
        <w:t>he</w:t>
      </w:r>
      <w:r w:rsidR="00BA795F" w:rsidRPr="0094340F">
        <w:t xml:space="preserve"> corresponding lists generated from the</w:t>
      </w:r>
      <w:r w:rsidRPr="0094340F">
        <w:t xml:space="preserve"> systematic review resulted in </w:t>
      </w:r>
      <w:r w:rsidRPr="0094340F">
        <w:rPr>
          <w:color w:val="000000"/>
        </w:rPr>
        <w:t xml:space="preserve">24 outcomes for prevention and 49 for treatment of multimorbidity, which were classified according to </w:t>
      </w:r>
      <w:r w:rsidRPr="0094340F">
        <w:t>Dodd’s taxonomy and</w:t>
      </w:r>
      <w:r w:rsidRPr="0094340F">
        <w:rPr>
          <w:color w:val="000000"/>
        </w:rPr>
        <w:t xml:space="preserve"> presented in the Delphi round </w:t>
      </w:r>
      <w:r w:rsidR="001D39F5" w:rsidRPr="0094340F">
        <w:rPr>
          <w:color w:val="000000"/>
        </w:rPr>
        <w:t>one</w:t>
      </w:r>
      <w:r w:rsidRPr="0094340F">
        <w:rPr>
          <w:color w:val="000000"/>
        </w:rPr>
        <w:t xml:space="preserve"> surveys (Appendix 5)</w:t>
      </w:r>
      <w:r w:rsidRPr="0094340F">
        <w:t>.</w:t>
      </w:r>
    </w:p>
    <w:p w14:paraId="00000041" w14:textId="77777777" w:rsidR="004E195F" w:rsidRDefault="00000000">
      <w:pPr>
        <w:pStyle w:val="Heading2"/>
      </w:pPr>
      <w:r>
        <w:t>Agreement stage</w:t>
      </w:r>
    </w:p>
    <w:p w14:paraId="00000042" w14:textId="7F354F12" w:rsidR="004E195F" w:rsidRDefault="00000000">
      <w:r>
        <w:t xml:space="preserve">Table 2 </w:t>
      </w:r>
      <w:r w:rsidR="007E20A7">
        <w:t>summarises the</w:t>
      </w:r>
      <w:r>
        <w:t xml:space="preserve"> characteristics of participants in the Delphi surveys and consensus meetings; </w:t>
      </w:r>
      <w:r w:rsidR="00E4731B">
        <w:t>Table 3 shows the outcomes scored as critical for inclusion at each of the agreement stages</w:t>
      </w:r>
      <w:r>
        <w:t xml:space="preserve">. </w:t>
      </w:r>
    </w:p>
    <w:p w14:paraId="00000043" w14:textId="77777777" w:rsidR="004E195F" w:rsidRDefault="00000000">
      <w:pPr>
        <w:pStyle w:val="Heading3"/>
      </w:pPr>
      <w:r>
        <w:t>Delphi surveys</w:t>
      </w:r>
    </w:p>
    <w:p w14:paraId="00000044" w14:textId="74181572" w:rsidR="004E195F" w:rsidRPr="0010650C" w:rsidRDefault="00000000">
      <w:bookmarkStart w:id="31" w:name="_heading=h.2s8eyo1" w:colFirst="0" w:colLast="0"/>
      <w:bookmarkEnd w:id="31"/>
      <w:r>
        <w:t xml:space="preserve">The Delphi round </w:t>
      </w:r>
      <w:r w:rsidR="001D39F5">
        <w:t>one</w:t>
      </w:r>
      <w:r>
        <w:t xml:space="preserve"> prevention and treatment surveys were completed by 132 and 133 participants, respectively</w:t>
      </w:r>
      <w:r w:rsidR="00C45260">
        <w:t>, with 127</w:t>
      </w:r>
      <w:r w:rsidR="00043193">
        <w:t xml:space="preserve"> completing both</w:t>
      </w:r>
      <w:r>
        <w:t xml:space="preserve">. </w:t>
      </w:r>
      <w:r w:rsidR="00C45260">
        <w:t>T</w:t>
      </w:r>
      <w:r>
        <w:t xml:space="preserve">he distribution of stakeholders was similar </w:t>
      </w:r>
      <w:r w:rsidR="00C45260">
        <w:t>in both groups</w:t>
      </w:r>
      <w:r w:rsidR="00E95CAC">
        <w:t>,</w:t>
      </w:r>
      <w:r w:rsidR="00C45260">
        <w:t xml:space="preserve"> </w:t>
      </w:r>
      <w:r>
        <w:t xml:space="preserve">with </w:t>
      </w:r>
      <w:r w:rsidRPr="0010650C">
        <w:t xml:space="preserve">multimorbidity researchers making up </w:t>
      </w:r>
      <w:r w:rsidR="00043193">
        <w:t>almost</w:t>
      </w:r>
      <w:r w:rsidR="00043193" w:rsidRPr="0010650C">
        <w:t xml:space="preserve"> </w:t>
      </w:r>
      <w:r w:rsidRPr="0010650C">
        <w:t>half the sample, followed by people living with multimorbidity/</w:t>
      </w:r>
      <w:r w:rsidR="001801F3">
        <w:t>caregivers</w:t>
      </w:r>
      <w:r w:rsidRPr="0010650C">
        <w:t xml:space="preserve"> (~22%), healthcare professionals (18-20%), and policy makers (&lt;10%). Over half of the participants in both groups were 25-44 years</w:t>
      </w:r>
      <w:r w:rsidR="00DE2537">
        <w:t xml:space="preserve"> old</w:t>
      </w:r>
      <w:r w:rsidRPr="0010650C">
        <w:t xml:space="preserve"> and </w:t>
      </w:r>
      <w:r w:rsidR="00043193">
        <w:t>women</w:t>
      </w:r>
      <w:r w:rsidRPr="0010650C">
        <w:t xml:space="preserve">. </w:t>
      </w:r>
      <w:bookmarkStart w:id="32" w:name="_Hlk151729905"/>
      <w:r w:rsidRPr="0010650C">
        <w:t xml:space="preserve">The largest geographical representation in both groups was from lower middle-income countries (56-58%), followed by high income (25-28%), upper middle income (~12%), and low-income countries (&lt;5%). </w:t>
      </w:r>
      <w:bookmarkEnd w:id="32"/>
      <w:r w:rsidRPr="0010650C">
        <w:t xml:space="preserve">The Delphi round </w:t>
      </w:r>
      <w:r w:rsidR="00C45260">
        <w:t>two</w:t>
      </w:r>
      <w:r w:rsidRPr="0010650C">
        <w:t xml:space="preserve"> surveys were completed by 95 participants, for prevention (72.0% of round </w:t>
      </w:r>
      <w:r w:rsidR="00C45260">
        <w:t>one</w:t>
      </w:r>
      <w:r w:rsidRPr="0010650C">
        <w:t xml:space="preserve">) and treatment outcomes (71.4% of round </w:t>
      </w:r>
      <w:r w:rsidR="00C45260">
        <w:t>one</w:t>
      </w:r>
      <w:r w:rsidRPr="0010650C">
        <w:t xml:space="preserve">). By stakeholder groups, round </w:t>
      </w:r>
      <w:r w:rsidR="00C45260">
        <w:t>two</w:t>
      </w:r>
      <w:r w:rsidRPr="0010650C">
        <w:t xml:space="preserve"> completions were &gt;70%</w:t>
      </w:r>
      <w:r w:rsidR="00020AC4">
        <w:t xml:space="preserve"> of round one participants</w:t>
      </w:r>
      <w:r w:rsidRPr="0010650C">
        <w:t xml:space="preserve"> for all groups, except healthcare professionals (66.7% in prevention and treatment surveys) and policymakers (51.8% in prevention survey)</w:t>
      </w:r>
      <w:r w:rsidR="00E21412" w:rsidRPr="0010650C">
        <w:t xml:space="preserve">. </w:t>
      </w:r>
    </w:p>
    <w:p w14:paraId="00000045" w14:textId="754F83A9" w:rsidR="004E195F" w:rsidRPr="0010650C" w:rsidRDefault="00000000">
      <w:bookmarkStart w:id="33" w:name="_heading=h.17dp8vu" w:colFirst="0" w:colLast="0"/>
      <w:bookmarkEnd w:id="33"/>
      <w:r w:rsidRPr="0010650C">
        <w:t xml:space="preserve">Of the outcomes presented in Delphi round one, 15 (of </w:t>
      </w:r>
      <w:r w:rsidRPr="0010650C">
        <w:rPr>
          <w:color w:val="000000"/>
        </w:rPr>
        <w:t xml:space="preserve">24) prevention </w:t>
      </w:r>
      <w:r w:rsidRPr="0010650C">
        <w:rPr>
          <w:rFonts w:eastAsia="Gungsuh"/>
        </w:rPr>
        <w:t xml:space="preserve">and 15 (of 49) treatment outcomes were </w:t>
      </w:r>
      <w:r w:rsidR="00043193">
        <w:rPr>
          <w:rFonts w:eastAsia="Gungsuh"/>
        </w:rPr>
        <w:t>rated</w:t>
      </w:r>
      <w:r w:rsidR="00043193" w:rsidRPr="0010650C">
        <w:rPr>
          <w:rFonts w:eastAsia="Gungsuh"/>
        </w:rPr>
        <w:t xml:space="preserve"> </w:t>
      </w:r>
      <w:r w:rsidRPr="0010650C">
        <w:rPr>
          <w:rFonts w:eastAsia="Gungsuh"/>
        </w:rPr>
        <w:t xml:space="preserve">as ‘Critical for Inclusion’ (scores 7-9) by ≥70% of </w:t>
      </w:r>
      <w:r w:rsidR="00C45260">
        <w:rPr>
          <w:rFonts w:eastAsia="Gungsuh"/>
        </w:rPr>
        <w:t>all participants</w:t>
      </w:r>
      <w:r w:rsidRPr="0010650C">
        <w:rPr>
          <w:rFonts w:eastAsia="Gungsuh"/>
        </w:rPr>
        <w:t xml:space="preserve"> (Table 3). Thirty-eight additional outcomes were proposed for prevention with 12 of them included in Delphi round </w:t>
      </w:r>
      <w:r w:rsidR="00C45260">
        <w:rPr>
          <w:rFonts w:eastAsia="Gungsuh"/>
        </w:rPr>
        <w:t>two</w:t>
      </w:r>
      <w:r w:rsidRPr="0010650C">
        <w:rPr>
          <w:rFonts w:eastAsia="Gungsuh"/>
        </w:rPr>
        <w:t xml:space="preserve"> after reviewing for duplication, and relevance to multimorbidity. For treatment, six of 24 proposed additional outcomes were taken forward to Delphi round </w:t>
      </w:r>
      <w:r w:rsidRPr="0010650C">
        <w:t xml:space="preserve">two. Overall, 36 prevention (24 generated </w:t>
      </w:r>
      <w:r w:rsidR="00E6204F">
        <w:t>from the review and interviews, and</w:t>
      </w:r>
      <w:r w:rsidRPr="0010650C">
        <w:t xml:space="preserve"> 12 </w:t>
      </w:r>
      <w:r w:rsidR="00E6204F">
        <w:t xml:space="preserve">additional suggestions by </w:t>
      </w:r>
      <w:r w:rsidRPr="0010650C">
        <w:t xml:space="preserve">Delphi round </w:t>
      </w:r>
      <w:r w:rsidR="00C45260">
        <w:t>one</w:t>
      </w:r>
      <w:r w:rsidR="00E6204F">
        <w:t xml:space="preserve"> respondents</w:t>
      </w:r>
      <w:r w:rsidRPr="0010650C">
        <w:t xml:space="preserve">) and 55 treatment outcomes (49 </w:t>
      </w:r>
      <w:r w:rsidR="00E6204F">
        <w:t xml:space="preserve">generated and </w:t>
      </w:r>
      <w:r w:rsidRPr="0010650C">
        <w:t>6</w:t>
      </w:r>
      <w:r w:rsidR="00E6204F">
        <w:t xml:space="preserve"> additional suggestions</w:t>
      </w:r>
      <w:r w:rsidRPr="0010650C">
        <w:t xml:space="preserve">) were presented for rating in the Delphi round two surveys. </w:t>
      </w:r>
    </w:p>
    <w:p w14:paraId="00000046" w14:textId="645218CB" w:rsidR="004E195F" w:rsidRPr="0010650C" w:rsidRDefault="00000000">
      <w:r w:rsidRPr="0010650C">
        <w:rPr>
          <w:rFonts w:eastAsia="Gungsuh"/>
        </w:rPr>
        <w:t xml:space="preserve">In </w:t>
      </w:r>
      <w:r w:rsidR="000362B7">
        <w:rPr>
          <w:rFonts w:eastAsia="Gungsuh"/>
        </w:rPr>
        <w:t xml:space="preserve">the </w:t>
      </w:r>
      <w:r w:rsidRPr="0010650C">
        <w:rPr>
          <w:rFonts w:eastAsia="Gungsuh"/>
        </w:rPr>
        <w:t xml:space="preserve">Delphi round </w:t>
      </w:r>
      <w:r w:rsidR="00C45260">
        <w:rPr>
          <w:rFonts w:eastAsia="Gungsuh"/>
        </w:rPr>
        <w:t>two</w:t>
      </w:r>
      <w:r w:rsidR="000362B7">
        <w:rPr>
          <w:rFonts w:eastAsia="Gungsuh"/>
        </w:rPr>
        <w:t xml:space="preserve"> surveys</w:t>
      </w:r>
      <w:r w:rsidRPr="0010650C">
        <w:rPr>
          <w:rFonts w:eastAsia="Gungsuh"/>
        </w:rPr>
        <w:t xml:space="preserve">, 16 (of 36) prevention and 17 (of 55) treatment outcomes were </w:t>
      </w:r>
      <w:r w:rsidR="00E6204F">
        <w:rPr>
          <w:rFonts w:eastAsia="Gungsuh"/>
        </w:rPr>
        <w:t>rated</w:t>
      </w:r>
      <w:r w:rsidR="00E6204F" w:rsidRPr="0010650C">
        <w:rPr>
          <w:rFonts w:eastAsia="Gungsuh"/>
        </w:rPr>
        <w:t xml:space="preserve"> </w:t>
      </w:r>
      <w:r w:rsidRPr="0010650C">
        <w:rPr>
          <w:rFonts w:eastAsia="Gungsuh"/>
        </w:rPr>
        <w:t xml:space="preserve">as ‘Critical for Inclusion’ (scores 7-9) by ≥70% of all participants (Table 3). </w:t>
      </w:r>
      <w:r w:rsidR="000362B7">
        <w:rPr>
          <w:rFonts w:eastAsia="Gungsuh"/>
        </w:rPr>
        <w:t xml:space="preserve">Categorising </w:t>
      </w:r>
      <w:r w:rsidR="00E6204F">
        <w:rPr>
          <w:rFonts w:eastAsia="Gungsuh"/>
        </w:rPr>
        <w:t>by</w:t>
      </w:r>
      <w:r w:rsidRPr="0010650C">
        <w:rPr>
          <w:rFonts w:eastAsia="Gungsuh"/>
        </w:rPr>
        <w:t xml:space="preserve"> stakeholder groups, in the prevention list, six outcomes </w:t>
      </w:r>
      <w:bookmarkStart w:id="34" w:name="_Hlk162956695"/>
      <w:r w:rsidRPr="0010650C">
        <w:rPr>
          <w:rFonts w:eastAsia="Gungsuh"/>
        </w:rPr>
        <w:t>were coded green (</w:t>
      </w:r>
      <w:r w:rsidRPr="0010650C">
        <w:rPr>
          <w:color w:val="000000"/>
        </w:rPr>
        <w:t xml:space="preserve">‘Critical for Inclusion’ by </w:t>
      </w:r>
      <w:r w:rsidRPr="0010650C">
        <w:rPr>
          <w:color w:val="000000"/>
          <w:u w:val="single"/>
        </w:rPr>
        <w:t>&gt;</w:t>
      </w:r>
      <w:r w:rsidRPr="0010650C">
        <w:rPr>
          <w:color w:val="000000"/>
        </w:rPr>
        <w:t>70% in all stakeholder groups)</w:t>
      </w:r>
      <w:bookmarkEnd w:id="34"/>
      <w:r w:rsidRPr="0010650C">
        <w:t>, 15 were coded blue/purple (</w:t>
      </w:r>
      <w:r w:rsidRPr="0010650C">
        <w:rPr>
          <w:color w:val="000000"/>
        </w:rPr>
        <w:t xml:space="preserve">‘Critical for Inclusion’ by </w:t>
      </w:r>
      <w:r w:rsidRPr="0010650C">
        <w:rPr>
          <w:color w:val="000000"/>
          <w:u w:val="single"/>
        </w:rPr>
        <w:t>&gt;</w:t>
      </w:r>
      <w:r w:rsidRPr="0010650C">
        <w:rPr>
          <w:color w:val="000000"/>
        </w:rPr>
        <w:t>70% in any three or two stakeholder groups),</w:t>
      </w:r>
      <w:r w:rsidRPr="0010650C">
        <w:t xml:space="preserve"> and 15 were coded yellow/red (</w:t>
      </w:r>
      <w:r w:rsidRPr="0010650C">
        <w:rPr>
          <w:color w:val="000000"/>
        </w:rPr>
        <w:t xml:space="preserve">‘Critical for Inclusion’ by </w:t>
      </w:r>
      <w:r w:rsidRPr="0010650C">
        <w:rPr>
          <w:color w:val="000000"/>
          <w:u w:val="single"/>
        </w:rPr>
        <w:t>&gt;</w:t>
      </w:r>
      <w:r w:rsidRPr="0010650C">
        <w:rPr>
          <w:color w:val="000000"/>
        </w:rPr>
        <w:t>70% in one or none of the stakeholder groups)</w:t>
      </w:r>
      <w:r w:rsidRPr="0010650C">
        <w:t>; the treatment list included five (green), 31 (blue/purple), and 19 (yellow/red) outcomes, following the same categorisation (Table 3).</w:t>
      </w:r>
    </w:p>
    <w:p w14:paraId="00000047" w14:textId="77777777" w:rsidR="004E195F" w:rsidRPr="0010650C" w:rsidRDefault="00000000">
      <w:pPr>
        <w:pStyle w:val="Heading3"/>
      </w:pPr>
      <w:r w:rsidRPr="0010650C">
        <w:lastRenderedPageBreak/>
        <w:t>Consensus meetings</w:t>
      </w:r>
    </w:p>
    <w:p w14:paraId="00000048" w14:textId="77777777" w:rsidR="004E195F" w:rsidRPr="0010650C" w:rsidRDefault="00000000">
      <w:pPr>
        <w:rPr>
          <w:i/>
        </w:rPr>
      </w:pPr>
      <w:r w:rsidRPr="0010650C">
        <w:rPr>
          <w:i/>
        </w:rPr>
        <w:t>Prevention</w:t>
      </w:r>
    </w:p>
    <w:p w14:paraId="00000049" w14:textId="13029904" w:rsidR="004E195F" w:rsidRPr="0010650C" w:rsidRDefault="00000000">
      <w:r w:rsidRPr="0010650C">
        <w:t>The consensus meeting for prevention had 17 in-meeting and two email participants (Table 2), including 11 (57.9%) multimorbidity researchers, three people living with multimorbidity/</w:t>
      </w:r>
      <w:r w:rsidR="001801F3">
        <w:t>caregivers</w:t>
      </w:r>
      <w:r w:rsidRPr="0010650C">
        <w:t xml:space="preserve"> (15.8%), four healthcare professionals (21.0%), and one policy maker (5.3%). Following the nominal group technique discussions, 32 of the 36 outcomes were excluded; there was consensus on the four outcomes presented below for inclusion in the prevention COS (Table 3). </w:t>
      </w:r>
    </w:p>
    <w:p w14:paraId="224C6BBC" w14:textId="77777777" w:rsidR="00BD7F26" w:rsidRDefault="00000000">
      <w:r w:rsidRPr="0010650C">
        <w:t>‘Comorbidity’ and ‘Quality of life’ (both green-coded outcomes) received 93% of votes</w:t>
      </w:r>
      <w:r w:rsidR="00B84A3C">
        <w:t xml:space="preserve"> in the consensus meeting</w:t>
      </w:r>
      <w:r w:rsidR="00C45260">
        <w:t>, but both outcomes were</w:t>
      </w:r>
      <w:r w:rsidR="00C45260" w:rsidRPr="0010650C">
        <w:t xml:space="preserve"> recommended for</w:t>
      </w:r>
      <w:r w:rsidR="00AE2C79">
        <w:t xml:space="preserve"> further</w:t>
      </w:r>
      <w:r w:rsidR="00C45260" w:rsidRPr="0010650C">
        <w:t xml:space="preserve"> discussion regarding </w:t>
      </w:r>
      <w:r w:rsidR="00C45260">
        <w:t>their</w:t>
      </w:r>
      <w:r w:rsidR="00C45260" w:rsidRPr="0010650C">
        <w:t xml:space="preserve"> </w:t>
      </w:r>
      <w:r w:rsidR="00C45260">
        <w:t>wording</w:t>
      </w:r>
      <w:r w:rsidR="00C45260" w:rsidRPr="0010650C">
        <w:t>. F</w:t>
      </w:r>
      <w:r w:rsidR="00B84A3C">
        <w:t xml:space="preserve">ollowing </w:t>
      </w:r>
      <w:r w:rsidR="007F7501">
        <w:t xml:space="preserve">these </w:t>
      </w:r>
      <w:r w:rsidR="00B84A3C">
        <w:t>discussion</w:t>
      </w:r>
      <w:r w:rsidR="007F7501">
        <w:t>s</w:t>
      </w:r>
      <w:r w:rsidR="00B84A3C">
        <w:t>, f</w:t>
      </w:r>
      <w:r w:rsidR="00C45260" w:rsidRPr="0010650C">
        <w:t xml:space="preserve">or the prevention COS, </w:t>
      </w:r>
      <w:r w:rsidR="00B84A3C">
        <w:t xml:space="preserve">it was agreed </w:t>
      </w:r>
      <w:r w:rsidR="00C45260" w:rsidRPr="0010650C">
        <w:t>‘Comorbidity’ refer</w:t>
      </w:r>
      <w:r w:rsidR="00C45260">
        <w:t>red</w:t>
      </w:r>
      <w:r w:rsidR="00C45260" w:rsidRPr="0010650C">
        <w:t xml:space="preserve"> to</w:t>
      </w:r>
      <w:r w:rsidR="00C45260">
        <w:t xml:space="preserve"> the</w:t>
      </w:r>
      <w:r w:rsidR="00C45260" w:rsidRPr="0010650C">
        <w:t xml:space="preserve"> prevention of development of a new illness alongside the existing health condition being examined in a trial; the wording of this outcome was therefore amended as </w:t>
      </w:r>
      <w:r w:rsidR="00C45260">
        <w:t>‘</w:t>
      </w:r>
      <w:r w:rsidR="00C45260" w:rsidRPr="0010650C">
        <w:t>Comorbidity (development of new comorbidity)</w:t>
      </w:r>
      <w:r w:rsidR="00C45260">
        <w:t xml:space="preserve">’. </w:t>
      </w:r>
      <w:r w:rsidRPr="0010650C">
        <w:t>Similarly, ‘Quality of life’ was reworded as ‘Quality of</w:t>
      </w:r>
      <w:r>
        <w:t xml:space="preserve"> life (including Health-related quality of life)’, to reflect the consensus that the two outcomes </w:t>
      </w:r>
      <w:r w:rsidR="00B84A3C">
        <w:t xml:space="preserve">should </w:t>
      </w:r>
      <w:r>
        <w:t>be combined</w:t>
      </w:r>
      <w:r w:rsidR="00B84A3C">
        <w:t xml:space="preserve"> (with researchers free to choose the most appropriate measure for their trial)</w:t>
      </w:r>
      <w:r>
        <w:t xml:space="preserve">. </w:t>
      </w:r>
      <w:bookmarkStart w:id="35" w:name="_heading=h.3rdcrjn" w:colFirst="0" w:colLast="0"/>
      <w:bookmarkEnd w:id="35"/>
    </w:p>
    <w:p w14:paraId="4941DA42" w14:textId="4A5FA410" w:rsidR="00BD7F26" w:rsidRDefault="00000000">
      <w:pPr>
        <w:rPr>
          <w:rFonts w:eastAsia="Gungsuh"/>
        </w:rPr>
      </w:pPr>
      <w:r w:rsidRPr="0010650C">
        <w:rPr>
          <w:rFonts w:eastAsia="Gungsuh"/>
        </w:rPr>
        <w:t>‘Adverse events’ (green-coded) did not initially reach the voting threshold of ≥80</w:t>
      </w:r>
      <w:r w:rsidR="00C45260" w:rsidRPr="0010650C">
        <w:rPr>
          <w:rFonts w:eastAsia="Gungsuh"/>
        </w:rPr>
        <w:t>%</w:t>
      </w:r>
      <w:r w:rsidR="00204540">
        <w:rPr>
          <w:rFonts w:eastAsia="Gungsuh"/>
        </w:rPr>
        <w:t xml:space="preserve">, with those opposing its inclusion suggesting that </w:t>
      </w:r>
      <w:r w:rsidR="006C6EE9" w:rsidRPr="006C6EE9">
        <w:rPr>
          <w:rFonts w:eastAsia="Gungsuh"/>
        </w:rPr>
        <w:t>measuring such events w</w:t>
      </w:r>
      <w:r w:rsidR="00AD613E">
        <w:rPr>
          <w:rFonts w:eastAsia="Gungsuh"/>
        </w:rPr>
        <w:t>ould be</w:t>
      </w:r>
      <w:r w:rsidR="006C6EE9" w:rsidRPr="006C6EE9">
        <w:rPr>
          <w:rFonts w:eastAsia="Gungsuh"/>
        </w:rPr>
        <w:t xml:space="preserve"> common practice across studies</w:t>
      </w:r>
      <w:r w:rsidR="00204540">
        <w:rPr>
          <w:rFonts w:eastAsia="Gungsuh"/>
        </w:rPr>
        <w:t>.</w:t>
      </w:r>
      <w:r w:rsidR="00C45260">
        <w:rPr>
          <w:rFonts w:eastAsia="Gungsuh"/>
        </w:rPr>
        <w:t xml:space="preserve"> </w:t>
      </w:r>
      <w:r w:rsidR="00E21412">
        <w:rPr>
          <w:rFonts w:eastAsia="Gungsuh"/>
        </w:rPr>
        <w:t>However,</w:t>
      </w:r>
      <w:r w:rsidR="00204540">
        <w:rPr>
          <w:rFonts w:eastAsia="Gungsuh"/>
        </w:rPr>
        <w:t xml:space="preserve"> it</w:t>
      </w:r>
      <w:r w:rsidR="00204540" w:rsidRPr="0010650C">
        <w:rPr>
          <w:rFonts w:eastAsia="Gungsuh"/>
        </w:rPr>
        <w:t xml:space="preserve"> </w:t>
      </w:r>
      <w:r w:rsidR="00B84A3C">
        <w:rPr>
          <w:rFonts w:eastAsia="Gungsuh"/>
        </w:rPr>
        <w:t xml:space="preserve">was </w:t>
      </w:r>
      <w:r w:rsidRPr="0010650C">
        <w:rPr>
          <w:rFonts w:eastAsia="Gungsuh"/>
        </w:rPr>
        <w:t xml:space="preserve">included following </w:t>
      </w:r>
      <w:r w:rsidR="00B84A3C">
        <w:rPr>
          <w:rFonts w:eastAsia="Gungsuh"/>
        </w:rPr>
        <w:t xml:space="preserve">further </w:t>
      </w:r>
      <w:r w:rsidRPr="0010650C">
        <w:rPr>
          <w:rFonts w:eastAsia="Gungsuh"/>
        </w:rPr>
        <w:t>discussion and consensus</w:t>
      </w:r>
      <w:r w:rsidR="00C45260">
        <w:rPr>
          <w:rFonts w:eastAsia="Gungsuh"/>
        </w:rPr>
        <w:t xml:space="preserve"> among meeting participants</w:t>
      </w:r>
      <w:r w:rsidR="006C2716">
        <w:rPr>
          <w:rFonts w:eastAsia="Gungsuh"/>
        </w:rPr>
        <w:t>,</w:t>
      </w:r>
      <w:r w:rsidR="00B84A3C">
        <w:rPr>
          <w:rFonts w:eastAsia="Gungsuh"/>
        </w:rPr>
        <w:t xml:space="preserve"> </w:t>
      </w:r>
      <w:r w:rsidR="006C2716">
        <w:rPr>
          <w:rFonts w:eastAsia="Gungsuh"/>
        </w:rPr>
        <w:t>who considered</w:t>
      </w:r>
      <w:r w:rsidR="00B84A3C">
        <w:rPr>
          <w:rFonts w:eastAsia="Gungsuh"/>
        </w:rPr>
        <w:t xml:space="preserve"> it incorporated a range of </w:t>
      </w:r>
      <w:r w:rsidR="00204540">
        <w:rPr>
          <w:rFonts w:eastAsia="Gungsuh"/>
        </w:rPr>
        <w:t>negative</w:t>
      </w:r>
      <w:r w:rsidR="002A2820">
        <w:rPr>
          <w:rFonts w:eastAsia="Gungsuh"/>
        </w:rPr>
        <w:t xml:space="preserve"> </w:t>
      </w:r>
      <w:r w:rsidR="00B84A3C">
        <w:rPr>
          <w:rFonts w:eastAsia="Gungsuh"/>
        </w:rPr>
        <w:t>outcomes</w:t>
      </w:r>
      <w:r w:rsidR="00204540">
        <w:rPr>
          <w:rFonts w:eastAsia="Gungsuh"/>
        </w:rPr>
        <w:t xml:space="preserve"> </w:t>
      </w:r>
      <w:r w:rsidR="006E1DC5" w:rsidRPr="006E1DC5">
        <w:rPr>
          <w:rFonts w:eastAsia="Gungsuh"/>
        </w:rPr>
        <w:t>for research teams to decide as a</w:t>
      </w:r>
      <w:r w:rsidR="006E1DC5">
        <w:rPr>
          <w:rFonts w:eastAsia="Gungsuh"/>
        </w:rPr>
        <w:t xml:space="preserve">ppropriate for the multimorbidity prevention intervention being implemented. </w:t>
      </w:r>
    </w:p>
    <w:p w14:paraId="15BA7140" w14:textId="605D1453" w:rsidR="00BD7F26" w:rsidRDefault="00C45260">
      <w:pPr>
        <w:rPr>
          <w:rFonts w:eastAsia="Gungsuh"/>
        </w:rPr>
      </w:pPr>
      <w:r>
        <w:rPr>
          <w:rFonts w:eastAsia="Gungsuh"/>
        </w:rPr>
        <w:t>T</w:t>
      </w:r>
      <w:r w:rsidRPr="0010650C">
        <w:rPr>
          <w:rFonts w:eastAsia="Gungsuh"/>
        </w:rPr>
        <w:t xml:space="preserve">he outcome ‘Health risk behaviours’ (blue-coded), proposed for the prevention COS during the Delphi round </w:t>
      </w:r>
      <w:r>
        <w:rPr>
          <w:rFonts w:eastAsia="Gungsuh"/>
        </w:rPr>
        <w:t>one</w:t>
      </w:r>
      <w:r w:rsidRPr="0010650C">
        <w:rPr>
          <w:rFonts w:eastAsia="Gungsuh"/>
        </w:rPr>
        <w:t xml:space="preserve"> survey, was </w:t>
      </w:r>
      <w:r>
        <w:rPr>
          <w:rFonts w:eastAsia="Gungsuh"/>
        </w:rPr>
        <w:t xml:space="preserve">similarly </w:t>
      </w:r>
      <w:r w:rsidRPr="0010650C">
        <w:rPr>
          <w:rFonts w:eastAsia="Gungsuh"/>
        </w:rPr>
        <w:t>included following consensus</w:t>
      </w:r>
      <w:r>
        <w:rPr>
          <w:rFonts w:eastAsia="Gungsuh"/>
        </w:rPr>
        <w:t xml:space="preserve"> discussions</w:t>
      </w:r>
      <w:r w:rsidRPr="0010650C">
        <w:rPr>
          <w:rFonts w:eastAsia="Gungsuh"/>
        </w:rPr>
        <w:t xml:space="preserve">. </w:t>
      </w:r>
      <w:r w:rsidR="002A2820">
        <w:rPr>
          <w:rFonts w:eastAsia="Gungsuh"/>
        </w:rPr>
        <w:t xml:space="preserve">The term </w:t>
      </w:r>
      <w:r w:rsidR="007F7501">
        <w:rPr>
          <w:rFonts w:eastAsia="Gungsuh"/>
        </w:rPr>
        <w:t xml:space="preserve">was understood to </w:t>
      </w:r>
      <w:r w:rsidR="002A2820">
        <w:rPr>
          <w:rFonts w:eastAsia="Gungsuh"/>
        </w:rPr>
        <w:t xml:space="preserve">include the range of behaviours considered to be risk factors for chronic conditions such as tobacco use, physical </w:t>
      </w:r>
      <w:r w:rsidR="00E21412">
        <w:rPr>
          <w:rFonts w:eastAsia="Gungsuh"/>
        </w:rPr>
        <w:t>inactivity,</w:t>
      </w:r>
      <w:r w:rsidR="002A2820">
        <w:rPr>
          <w:rFonts w:eastAsia="Gungsuh"/>
        </w:rPr>
        <w:t xml:space="preserve"> and unhealthy diet.</w:t>
      </w:r>
      <w:r w:rsidR="007F7501">
        <w:rPr>
          <w:rFonts w:eastAsia="Gungsuh"/>
        </w:rPr>
        <w:t xml:space="preserve"> </w:t>
      </w:r>
    </w:p>
    <w:p w14:paraId="0000004B" w14:textId="5A1D44F4" w:rsidR="004E195F" w:rsidRPr="0010650C" w:rsidRDefault="007F7501">
      <w:r>
        <w:rPr>
          <w:rFonts w:eastAsia="Gungsuh"/>
        </w:rPr>
        <w:t xml:space="preserve">The outcome ‘Healthcare use’ </w:t>
      </w:r>
      <w:r w:rsidR="00CB2984">
        <w:rPr>
          <w:rFonts w:eastAsia="Gungsuh"/>
        </w:rPr>
        <w:t xml:space="preserve">(including cost-effectiveness) </w:t>
      </w:r>
      <w:r>
        <w:rPr>
          <w:rFonts w:eastAsia="Gungsuh"/>
        </w:rPr>
        <w:t xml:space="preserve">generated </w:t>
      </w:r>
      <w:r w:rsidR="00E0043D">
        <w:rPr>
          <w:rFonts w:eastAsia="Gungsuh"/>
        </w:rPr>
        <w:t>extensive</w:t>
      </w:r>
      <w:r>
        <w:rPr>
          <w:rFonts w:eastAsia="Gungsuh"/>
        </w:rPr>
        <w:t xml:space="preserve"> debate. </w:t>
      </w:r>
      <w:r w:rsidR="006E6EC8">
        <w:rPr>
          <w:rFonts w:eastAsia="Gungsuh"/>
        </w:rPr>
        <w:t>While i</w:t>
      </w:r>
      <w:r>
        <w:rPr>
          <w:rFonts w:eastAsia="Gungsuh"/>
        </w:rPr>
        <w:t xml:space="preserve">t </w:t>
      </w:r>
      <w:r w:rsidR="00437B77">
        <w:rPr>
          <w:rFonts w:eastAsia="Gungsuh"/>
        </w:rPr>
        <w:t xml:space="preserve">was considered </w:t>
      </w:r>
      <w:r w:rsidR="00BD7F26">
        <w:rPr>
          <w:rFonts w:eastAsia="Gungsuh"/>
        </w:rPr>
        <w:t xml:space="preserve">very </w:t>
      </w:r>
      <w:r w:rsidR="00437B77">
        <w:rPr>
          <w:rFonts w:eastAsia="Gungsuh"/>
        </w:rPr>
        <w:t xml:space="preserve">important, it was argued that it </w:t>
      </w:r>
      <w:r w:rsidR="006E6EC8">
        <w:rPr>
          <w:rFonts w:eastAsia="Gungsuh"/>
        </w:rPr>
        <w:t>might</w:t>
      </w:r>
      <w:r w:rsidR="00437B77">
        <w:rPr>
          <w:rFonts w:eastAsia="Gungsuh"/>
        </w:rPr>
        <w:t xml:space="preserve"> not be relevant to all trials. </w:t>
      </w:r>
      <w:r w:rsidR="00BD7F26">
        <w:rPr>
          <w:rFonts w:eastAsia="Gungsuh"/>
        </w:rPr>
        <w:t>‘Healthcare use’ did not reach the voting threshold for inclusion in the COS for this reason, but t</w:t>
      </w:r>
      <w:r w:rsidR="00437B77">
        <w:rPr>
          <w:rFonts w:eastAsia="Gungsuh"/>
        </w:rPr>
        <w:t xml:space="preserve">he </w:t>
      </w:r>
      <w:r w:rsidR="00BD7F26">
        <w:rPr>
          <w:rFonts w:eastAsia="Gungsuh"/>
        </w:rPr>
        <w:t xml:space="preserve">meeting </w:t>
      </w:r>
      <w:r w:rsidR="00437B77">
        <w:rPr>
          <w:rFonts w:eastAsia="Gungsuh"/>
        </w:rPr>
        <w:t xml:space="preserve">consensus was that it should be </w:t>
      </w:r>
      <w:r w:rsidR="00BD7F26">
        <w:rPr>
          <w:rFonts w:eastAsia="Gungsuh"/>
        </w:rPr>
        <w:t>recommended</w:t>
      </w:r>
      <w:r w:rsidR="00437B77">
        <w:rPr>
          <w:rFonts w:eastAsia="Gungsuh"/>
        </w:rPr>
        <w:t xml:space="preserve"> as an important outcome to consider </w:t>
      </w:r>
      <w:r w:rsidR="00BD7F26">
        <w:rPr>
          <w:rFonts w:eastAsia="Gungsuh"/>
        </w:rPr>
        <w:t>in</w:t>
      </w:r>
      <w:r w:rsidR="00437B77">
        <w:rPr>
          <w:rFonts w:eastAsia="Gungsuh"/>
        </w:rPr>
        <w:t xml:space="preserve"> relevant</w:t>
      </w:r>
      <w:r w:rsidR="00BD7F26">
        <w:rPr>
          <w:rFonts w:eastAsia="Gungsuh"/>
        </w:rPr>
        <w:t xml:space="preserve"> trials. </w:t>
      </w:r>
      <w:r w:rsidR="00145F7E">
        <w:rPr>
          <w:rFonts w:eastAsia="Gungsuh"/>
        </w:rPr>
        <w:t xml:space="preserve">Other outcomes </w:t>
      </w:r>
      <w:r w:rsidR="00292FF7">
        <w:rPr>
          <w:rFonts w:eastAsia="Gungsuh"/>
        </w:rPr>
        <w:t xml:space="preserve">such as ‘Cardiovascular event’ and ‘Prevention of hypertension’, although green coded following the Delphi surveys, did not reach the consensus threshold as </w:t>
      </w:r>
      <w:r w:rsidR="00440C0D">
        <w:rPr>
          <w:rFonts w:eastAsia="Gungsuh"/>
        </w:rPr>
        <w:t xml:space="preserve">participants considered </w:t>
      </w:r>
      <w:r w:rsidR="00292FF7">
        <w:rPr>
          <w:rFonts w:eastAsia="Gungsuh"/>
        </w:rPr>
        <w:t xml:space="preserve">they </w:t>
      </w:r>
      <w:r w:rsidR="00E0043D">
        <w:rPr>
          <w:rFonts w:eastAsia="Gungsuh"/>
        </w:rPr>
        <w:t>were</w:t>
      </w:r>
      <w:r w:rsidR="00292FF7">
        <w:rPr>
          <w:rFonts w:eastAsia="Gungsuh"/>
        </w:rPr>
        <w:t xml:space="preserve"> </w:t>
      </w:r>
      <w:r w:rsidR="007F4B67">
        <w:rPr>
          <w:rFonts w:eastAsia="Gungsuh"/>
        </w:rPr>
        <w:t>too</w:t>
      </w:r>
      <w:r w:rsidR="00292FF7">
        <w:rPr>
          <w:rFonts w:eastAsia="Gungsuh"/>
        </w:rPr>
        <w:t xml:space="preserve"> </w:t>
      </w:r>
      <w:r w:rsidR="00E0043D">
        <w:rPr>
          <w:rFonts w:eastAsia="Gungsuh"/>
        </w:rPr>
        <w:t>condition specific</w:t>
      </w:r>
      <w:r w:rsidR="00292FF7">
        <w:rPr>
          <w:rFonts w:eastAsia="Gungsuh"/>
        </w:rPr>
        <w:t>.</w:t>
      </w:r>
    </w:p>
    <w:p w14:paraId="0000004C" w14:textId="77777777" w:rsidR="004E195F" w:rsidRDefault="00000000">
      <w:pPr>
        <w:rPr>
          <w:i/>
        </w:rPr>
      </w:pPr>
      <w:r>
        <w:rPr>
          <w:i/>
        </w:rPr>
        <w:t>Treatment</w:t>
      </w:r>
    </w:p>
    <w:p w14:paraId="0000004D" w14:textId="096EF0A5" w:rsidR="004E195F" w:rsidRDefault="00000000">
      <w:r>
        <w:t>The treatment consensus meeting comprised 12 in-meeting and two email participants (Table 2), includi</w:t>
      </w:r>
      <w:r w:rsidR="00C375FF">
        <w:t>ng</w:t>
      </w:r>
      <w:r>
        <w:t xml:space="preserve"> 8 (57.1%) multimorbidity researchers, four healthcare professionals (28.6%), one person living with multimorbidity/</w:t>
      </w:r>
      <w:r w:rsidR="001801F3">
        <w:t>caregiver</w:t>
      </w:r>
      <w:r>
        <w:t xml:space="preserve"> (7.1%), and one policy maker (7.1%). There was consensus on the following four outcomes as critical for inclusion (Table 3). </w:t>
      </w:r>
    </w:p>
    <w:p w14:paraId="0000004E" w14:textId="3CAB78F1" w:rsidR="004E195F" w:rsidRDefault="00000000">
      <w:bookmarkStart w:id="36" w:name="_heading=h.3znysh7" w:colFirst="0" w:colLast="0"/>
      <w:bookmarkEnd w:id="36"/>
      <w:r>
        <w:t>‘Adherence to treatment’ and ‘Healthcare costs’ (both green-coded outcomes) received 90% and 100% of votes respectively</w:t>
      </w:r>
      <w:r w:rsidR="00507A19">
        <w:t>; a</w:t>
      </w:r>
      <w:r>
        <w:t>dditional clarification was added to the latter</w:t>
      </w:r>
      <w:r w:rsidR="002A2820">
        <w:t>, stipulating it was</w:t>
      </w:r>
      <w:r w:rsidR="006C2716">
        <w:t xml:space="preserve"> specifically ‘</w:t>
      </w:r>
      <w:r>
        <w:t>out-of-pocket expenditure</w:t>
      </w:r>
      <w:r w:rsidR="006C2716">
        <w:t>’ that was considered critical in LMIC studies, and as such this should be specified in the COS</w:t>
      </w:r>
      <w:r>
        <w:t>. The outcomes ‘Adverse events’ and ‘Quality of life</w:t>
      </w:r>
      <w:r w:rsidR="00507A19">
        <w:t>’ (</w:t>
      </w:r>
      <w:r>
        <w:t xml:space="preserve">including Health-related quality of life) (both purple-coded) were included after </w:t>
      </w:r>
      <w:r>
        <w:lastRenderedPageBreak/>
        <w:t xml:space="preserve">further discussion and consensus. While it was agreed that death should be reported as an adverse event where relevant, the outcome ‘Death’ </w:t>
      </w:r>
      <w:r w:rsidR="006C2716">
        <w:t xml:space="preserve">or ‘Mortality’ did </w:t>
      </w:r>
      <w:r>
        <w:t xml:space="preserve">not </w:t>
      </w:r>
      <w:r w:rsidR="006C2716">
        <w:t xml:space="preserve">reach the threshold </w:t>
      </w:r>
      <w:r w:rsidR="00507A19">
        <w:t>for inclusion</w:t>
      </w:r>
      <w:r w:rsidR="00204540">
        <w:t xml:space="preserve"> separately</w:t>
      </w:r>
      <w:r w:rsidR="00507A19">
        <w:t xml:space="preserve"> </w:t>
      </w:r>
      <w:r>
        <w:t xml:space="preserve">(60% votes). </w:t>
      </w:r>
      <w:r w:rsidR="009119A1">
        <w:t>Similarly, ‘Healthcare access’ and ‘Healthcare quality</w:t>
      </w:r>
      <w:r w:rsidR="00440C0D">
        <w:t>’ (</w:t>
      </w:r>
      <w:r w:rsidR="009119A1">
        <w:t xml:space="preserve">both green-coded outcomes) did not reach the threshold for inclusion, as </w:t>
      </w:r>
      <w:r w:rsidR="00440C0D">
        <w:t>participants</w:t>
      </w:r>
      <w:r w:rsidR="009119A1">
        <w:t xml:space="preserve"> </w:t>
      </w:r>
      <w:r w:rsidR="004F52E3">
        <w:t>perceived them to be</w:t>
      </w:r>
      <w:r w:rsidR="009119A1" w:rsidRPr="009119A1">
        <w:t xml:space="preserve"> mediator</w:t>
      </w:r>
      <w:r w:rsidR="009119A1">
        <w:t xml:space="preserve">s rather than </w:t>
      </w:r>
      <w:r w:rsidR="009119A1" w:rsidRPr="009119A1">
        <w:t>outcome</w:t>
      </w:r>
      <w:r w:rsidR="009119A1">
        <w:t>s.</w:t>
      </w:r>
    </w:p>
    <w:p w14:paraId="00000050" w14:textId="77777777" w:rsidR="004E195F" w:rsidRDefault="00000000" w:rsidP="0017672B">
      <w:pPr>
        <w:pStyle w:val="Heading1"/>
      </w:pPr>
      <w:r>
        <w:t>DISCUSSION</w:t>
      </w:r>
    </w:p>
    <w:p w14:paraId="21F389EB" w14:textId="00CA238D" w:rsidR="00975BDF" w:rsidRDefault="007B02C5" w:rsidP="0017672B">
      <w:r w:rsidRPr="00B97B61">
        <w:t>Th</w:t>
      </w:r>
      <w:r>
        <w:t>e COSMOS</w:t>
      </w:r>
      <w:r w:rsidRPr="00B97B61">
        <w:t xml:space="preserve"> study followed rigorous participatory method</w:t>
      </w:r>
      <w:r>
        <w:t>s as recommended by COMET with representation from diverse geographies and stakeholder groups</w:t>
      </w:r>
      <w:r w:rsidRPr="00B97B61">
        <w:t xml:space="preserve"> to develop two </w:t>
      </w:r>
      <w:r w:rsidR="00E8046B">
        <w:t>COS</w:t>
      </w:r>
      <w:r w:rsidRPr="00B97B61">
        <w:t xml:space="preserve"> for use in future trials of interventions to prevent and to treat multimorbidity among adults </w:t>
      </w:r>
      <w:r>
        <w:t xml:space="preserve">living </w:t>
      </w:r>
      <w:r w:rsidRPr="00B97B61">
        <w:t>in LMICs.</w:t>
      </w:r>
      <w:r>
        <w:t xml:space="preserve"> </w:t>
      </w:r>
      <w:r w:rsidR="002E4B14">
        <w:t xml:space="preserve">Our COS did not extend to </w:t>
      </w:r>
      <w:r w:rsidR="002E4B14" w:rsidRPr="002E4B14">
        <w:t>paediatric populations</w:t>
      </w:r>
      <w:r w:rsidR="002E4B14">
        <w:t xml:space="preserve">, as we anticipated different outcomes and needs </w:t>
      </w:r>
      <w:r w:rsidR="002E4B14">
        <w:fldChar w:fldCharType="begin"/>
      </w:r>
      <w:r w:rsidR="002E4B14">
        <w:instrText xml:space="preserve"> ADDIN EN.CITE &lt;EndNote&gt;&lt;Cite&gt;&lt;Author&gt;Sherratt&lt;/Author&gt;&lt;Year&gt;2020&lt;/Year&gt;&lt;RecNum&gt;53&lt;/RecNum&gt;&lt;DisplayText&gt;(32, 33)&lt;/DisplayText&gt;&lt;record&gt;&lt;rec-number&gt;53&lt;/rec-number&gt;&lt;foreign-keys&gt;&lt;key app="EN" db-id="9dzx95tr9rd59cerv58vvealftpzsps2ztfs" timestamp="1711962635"&gt;53&lt;/key&gt;&lt;/foreign-keys&gt;&lt;ref-type name="Journal Article"&gt;17&lt;/ref-type&gt;&lt;contributors&gt;&lt;authors&gt;&lt;author&gt;Sherratt, Frances C&lt;/author&gt;&lt;author&gt;Bagley, Heather&lt;/author&gt;&lt;author&gt;Stones, Simon R&lt;/author&gt;&lt;author&gt;Preston, Jenny&lt;/author&gt;&lt;author&gt;Hall, Nigel J&lt;/author&gt;&lt;author&gt;Gorst, Sarah L&lt;/author&gt;&lt;author&gt;Young, Bridget&lt;/author&gt;&lt;/authors&gt;&lt;/contributors&gt;&lt;titles&gt;&lt;title&gt;Ensuring young voices are heard in core outcome set development: international workshops with 70 children and young people&lt;/title&gt;&lt;secondary-title&gt;Research involvement and engagement&lt;/secondary-title&gt;&lt;/titles&gt;&lt;periodical&gt;&lt;full-title&gt;Research involvement and engagement&lt;/full-title&gt;&lt;/periodical&gt;&lt;pages&gt;1-10&lt;/pages&gt;&lt;volume&gt;6&lt;/volume&gt;&lt;dates&gt;&lt;year&gt;2020&lt;/year&gt;&lt;/dates&gt;&lt;urls&gt;&lt;/urls&gt;&lt;/record&gt;&lt;/Cite&gt;&lt;Cite&gt;&lt;Author&gt;Harbottle&lt;/Author&gt;&lt;Year&gt;2022&lt;/Year&gt;&lt;RecNum&gt;54&lt;/RecNum&gt;&lt;record&gt;&lt;rec-number&gt;54&lt;/rec-number&gt;&lt;foreign-keys&gt;&lt;key app="EN" db-id="9dzx95tr9rd59cerv58vvealftpzsps2ztfs" timestamp="1711962675"&gt;54&lt;/key&gt;&lt;/foreign-keys&gt;&lt;ref-type name="Journal Article"&gt;17&lt;/ref-type&gt;&lt;contributors&gt;&lt;authors&gt;&lt;author&gt;Harbottle, Victoria&lt;/author&gt;&lt;author&gt;Arnott, Bronia&lt;/author&gt;&lt;author&gt;Gale, Chris&lt;/author&gt;&lt;author&gt;Rowen, Elizabeth&lt;/author&gt;&lt;author&gt;Kolehmainen, Niina&lt;/author&gt;&lt;/authors&gt;&lt;/contributors&gt;&lt;titles&gt;&lt;title&gt;Identifying common health indicators from paediatric core outcome sets: a systematic review with narrative synthesis using the WHO International Classification of Functioning, Health and Disability&lt;/title&gt;&lt;secondary-title&gt;BMJ Paediatrics Open&lt;/secondary-title&gt;&lt;/titles&gt;&lt;periodical&gt;&lt;full-title&gt;BMJ Paediatrics Open&lt;/full-title&gt;&lt;/periodical&gt;&lt;volume&gt;6&lt;/volume&gt;&lt;number&gt;1&lt;/number&gt;&lt;dates&gt;&lt;year&gt;2022&lt;/year&gt;&lt;/dates&gt;&lt;urls&gt;&lt;/urls&gt;&lt;/record&gt;&lt;/Cite&gt;&lt;/EndNote&gt;</w:instrText>
      </w:r>
      <w:r w:rsidR="002E4B14">
        <w:fldChar w:fldCharType="separate"/>
      </w:r>
      <w:r w:rsidR="002E4B14">
        <w:rPr>
          <w:noProof/>
        </w:rPr>
        <w:t>(32, 33)</w:t>
      </w:r>
      <w:r w:rsidR="002E4B14">
        <w:fldChar w:fldCharType="end"/>
      </w:r>
      <w:r w:rsidR="002E4B14">
        <w:t xml:space="preserve">. </w:t>
      </w:r>
      <w:r>
        <w:t xml:space="preserve">The two </w:t>
      </w:r>
      <w:r w:rsidR="00E8046B">
        <w:t>COS</w:t>
      </w:r>
      <w:r>
        <w:t xml:space="preserve"> included four outcomes each, with ‘Adverse events’ and ‘Quality of life (including Health-related quality of life)’ featur</w:t>
      </w:r>
      <w:r w:rsidR="00202D46">
        <w:t>ed</w:t>
      </w:r>
      <w:r>
        <w:t xml:space="preserve"> in both sets. </w:t>
      </w:r>
      <w:r w:rsidR="00975BDF" w:rsidRPr="00975BDF">
        <w:t>In addition, the prevention COS included ‘Development of new comorbidity’ and ‘Health risk behaviour</w:t>
      </w:r>
      <w:r w:rsidR="000B266E">
        <w:t>’</w:t>
      </w:r>
      <w:r w:rsidR="00975BDF" w:rsidRPr="00975BDF">
        <w:t>, whereas the treatment COS included ‘Adherence to treatment’ and ‘Out-of-pocket expenditure’ outcomes</w:t>
      </w:r>
      <w:r w:rsidR="00975BDF">
        <w:t>.</w:t>
      </w:r>
      <w:r w:rsidR="00D75B5C">
        <w:t xml:space="preserve"> </w:t>
      </w:r>
    </w:p>
    <w:p w14:paraId="00000052" w14:textId="076C86A3" w:rsidR="004E195F" w:rsidRDefault="00000000" w:rsidP="0017672B">
      <w:bookmarkStart w:id="37" w:name="_heading=h.2et92p0" w:colFirst="0" w:colLast="0"/>
      <w:bookmarkEnd w:id="37"/>
      <w:r>
        <w:t>A previously developed COS for multimorbidity (</w:t>
      </w:r>
      <w:proofErr w:type="spellStart"/>
      <w:r>
        <w:t>COSmm</w:t>
      </w:r>
      <w:proofErr w:type="spellEnd"/>
      <w:r>
        <w:t xml:space="preserve">) </w:t>
      </w:r>
      <w:r w:rsidR="00CA47D3">
        <w:fldChar w:fldCharType="begin"/>
      </w:r>
      <w:r w:rsidR="00F667E9">
        <w:instrText xml:space="preserve"> ADDIN EN.CITE &lt;EndNote&gt;&lt;Cite&gt;&lt;Author&gt;Smith&lt;/Author&gt;&lt;Year&gt;2018&lt;/Year&gt;&lt;RecNum&gt;12&lt;/RecNum&gt;&lt;DisplayText&gt;(20)&lt;/DisplayText&gt;&lt;record&gt;&lt;rec-number&gt;12&lt;/rec-number&gt;&lt;foreign-keys&gt;&lt;key app="EN" db-id="9dzx95tr9rd59cerv58vvealftpzsps2ztfs" timestamp="1677214477"&gt;12&lt;/key&gt;&lt;/foreign-keys&gt;&lt;ref-type name="Journal Article"&gt;17&lt;/ref-type&gt;&lt;contributors&gt;&lt;authors&gt;&lt;author&gt;Smith, Susan M&lt;/author&gt;&lt;author&gt;Wallace, Emma&lt;/author&gt;&lt;author&gt;Salisbury, Chris&lt;/author&gt;&lt;author&gt;Sasseville, Maxime&lt;/author&gt;&lt;author&gt;Bayliss, Elizabeth&lt;/author&gt;&lt;author&gt;Fortin, Martin&lt;/author&gt;&lt;/authors&gt;&lt;/contributors&gt;&lt;titles&gt;&lt;title&gt;A core outcome set for multimorbidity research (COSmm)&lt;/title&gt;&lt;secondary-title&gt;The Annals of Family Medicine&lt;/secondary-title&gt;&lt;/titles&gt;&lt;periodical&gt;&lt;full-title&gt;The Annals of Family Medicine&lt;/full-title&gt;&lt;/periodical&gt;&lt;pages&gt;132-138&lt;/pages&gt;&lt;volume&gt;16&lt;/volume&gt;&lt;number&gt;2&lt;/number&gt;&lt;dates&gt;&lt;year&gt;2018&lt;/year&gt;&lt;/dates&gt;&lt;isbn&gt;1544-1709&lt;/isbn&gt;&lt;urls&gt;&lt;/urls&gt;&lt;/record&gt;&lt;/Cite&gt;&lt;/EndNote&gt;</w:instrText>
      </w:r>
      <w:r w:rsidR="00CA47D3">
        <w:fldChar w:fldCharType="separate"/>
      </w:r>
      <w:r w:rsidR="00F667E9">
        <w:rPr>
          <w:noProof/>
        </w:rPr>
        <w:t>(20)</w:t>
      </w:r>
      <w:r w:rsidR="00CA47D3">
        <w:fldChar w:fldCharType="end"/>
      </w:r>
      <w:r>
        <w:t xml:space="preserve"> with inputs from a systematic review of studies </w:t>
      </w:r>
      <w:r w:rsidR="0083716B">
        <w:fldChar w:fldCharType="begin"/>
      </w:r>
      <w:r w:rsidR="00F667E9">
        <w:instrText xml:space="preserve"> ADDIN EN.CITE &lt;EndNote&gt;&lt;Cite&gt;&lt;Author&gt;Smith&lt;/Author&gt;&lt;Year&gt;2016&lt;/Year&gt;&lt;RecNum&gt;22&lt;/RecNum&gt;&lt;DisplayText&gt;(21)&lt;/DisplayText&gt;&lt;record&gt;&lt;rec-number&gt;22&lt;/rec-number&gt;&lt;foreign-keys&gt;&lt;key app="EN" db-id="9dzx95tr9rd59cerv58vvealftpzsps2ztfs" timestamp="1678956238"&gt;22&lt;/key&gt;&lt;/foreign-keys&gt;&lt;ref-type name="Journal Article"&gt;17&lt;/ref-type&gt;&lt;contributors&gt;&lt;authors&gt;&lt;author&gt;Smith, Susan M&lt;/author&gt;&lt;author&gt;Wallace, Emma&lt;/author&gt;&lt;author&gt;O&amp;apos;Dowd, Tom&lt;/author&gt;&lt;author&gt;Fortin, Martin&lt;/author&gt;&lt;/authors&gt;&lt;/contributors&gt;&lt;titles&gt;&lt;title&gt;Interventions for improving outcomes in patients with multimorbidity in primary care and community settings&lt;/title&gt;&lt;secondary-title&gt;Cochrane Database of Systematic Reviews&lt;/secondary-title&gt;&lt;/titles&gt;&lt;periodical&gt;&lt;full-title&gt;Cochrane Database of Systematic Reviews&lt;/full-title&gt;&lt;/periodical&gt;&lt;number&gt;3&lt;/number&gt;&lt;dates&gt;&lt;year&gt;2016&lt;/year&gt;&lt;/dates&gt;&lt;isbn&gt;1465-1858&lt;/isbn&gt;&lt;urls&gt;&lt;/urls&gt;&lt;/record&gt;&lt;/Cite&gt;&lt;/EndNote&gt;</w:instrText>
      </w:r>
      <w:r w:rsidR="0083716B">
        <w:fldChar w:fldCharType="separate"/>
      </w:r>
      <w:r w:rsidR="00F667E9">
        <w:rPr>
          <w:noProof/>
        </w:rPr>
        <w:t>(21)</w:t>
      </w:r>
      <w:r w:rsidR="0083716B">
        <w:fldChar w:fldCharType="end"/>
      </w:r>
      <w:r>
        <w:t xml:space="preserve"> and an expert panel, both solely </w:t>
      </w:r>
      <w:r w:rsidR="00DD08BA">
        <w:t>from</w:t>
      </w:r>
      <w:r>
        <w:t xml:space="preserve"> HICs, also included ‘Health-related quality of life’ among their highest-scoring outcomes. </w:t>
      </w:r>
      <w:r w:rsidR="00975BDF">
        <w:t xml:space="preserve">Our consensus panels voted to combine this outcome </w:t>
      </w:r>
      <w:r w:rsidR="00B9567A">
        <w:t>with</w:t>
      </w:r>
      <w:r w:rsidR="00975BDF">
        <w:t xml:space="preserve"> the broader ‘Quality of life’ both in the prevention and treatment </w:t>
      </w:r>
      <w:r w:rsidR="00E8046B">
        <w:t>COS</w:t>
      </w:r>
      <w:r w:rsidR="00975BDF">
        <w:t xml:space="preserve">. </w:t>
      </w:r>
      <w:r w:rsidR="00B9567A">
        <w:t xml:space="preserve">This similarity between </w:t>
      </w:r>
      <w:proofErr w:type="spellStart"/>
      <w:r w:rsidR="00B9567A">
        <w:t>COSmm</w:t>
      </w:r>
      <w:proofErr w:type="spellEnd"/>
      <w:r w:rsidR="00B9567A">
        <w:t xml:space="preserve"> and our results suggests that the outcome ‘Quality of life’ </w:t>
      </w:r>
      <w:r>
        <w:t>may be relevant to multiple stakeholders and well-suited across diverse contexts to capture the impacts of living with multimorbidity</w:t>
      </w:r>
      <w:r w:rsidR="00DD08BA">
        <w:t>.</w:t>
      </w:r>
      <w:r w:rsidR="00D95164">
        <w:t xml:space="preserve"> </w:t>
      </w:r>
      <w:r w:rsidR="0083716B">
        <w:t>Nonetheless, f</w:t>
      </w:r>
      <w:r w:rsidR="00DD08BA">
        <w:t>urther</w:t>
      </w:r>
      <w:r w:rsidR="00D95164">
        <w:t xml:space="preserve"> work on differentia</w:t>
      </w:r>
      <w:r w:rsidR="00202D46">
        <w:t>ting</w:t>
      </w:r>
      <w:r w:rsidR="00D95164">
        <w:t xml:space="preserve"> these constructs and </w:t>
      </w:r>
      <w:r w:rsidR="00E21412">
        <w:t>their operationalisation</w:t>
      </w:r>
      <w:r w:rsidR="00D95164">
        <w:t xml:space="preserve"> will be necessary to translate this finding into actionable research and clinical practice </w:t>
      </w:r>
      <w:r w:rsidR="0083716B">
        <w:fldChar w:fldCharType="begin"/>
      </w:r>
      <w:r w:rsidR="002E4B14">
        <w:instrText xml:space="preserve"> ADDIN EN.CITE &lt;EndNote&gt;&lt;Cite&gt;&lt;Author&gt;Mayo&lt;/Author&gt;&lt;Year&gt;2017&lt;/Year&gt;&lt;RecNum&gt;45&lt;/RecNum&gt;&lt;DisplayText&gt;(34, 35)&lt;/DisplayText&gt;&lt;record&gt;&lt;rec-number&gt;45&lt;/rec-number&gt;&lt;foreign-keys&gt;&lt;key app="EN" db-id="9dzx95tr9rd59cerv58vvealftpzsps2ztfs" timestamp="1700923521"&gt;45&lt;/key&gt;&lt;/foreign-keys&gt;&lt;ref-type name="Journal Article"&gt;17&lt;/ref-type&gt;&lt;contributors&gt;&lt;authors&gt;&lt;author&gt;Mayo, Nancy E&lt;/author&gt;&lt;author&gt;Figueiredo, Sabrina&lt;/author&gt;&lt;author&gt;Ahmed, Sara&lt;/author&gt;&lt;author&gt;Bartlett, Susan J&lt;/author&gt;&lt;/authors&gt;&lt;/contributors&gt;&lt;titles&gt;&lt;title&gt;Montreal accord on patient-reported outcomes (PROs) use series–paper 2: terminology proposed to measure what matters in health&lt;/title&gt;&lt;secondary-title&gt;Journal of clinical epidemiology&lt;/secondary-title&gt;&lt;/titles&gt;&lt;periodical&gt;&lt;full-title&gt;Journal of clinical epidemiology&lt;/full-title&gt;&lt;/periodical&gt;&lt;pages&gt;119-124&lt;/pages&gt;&lt;volume&gt;89&lt;/volume&gt;&lt;dates&gt;&lt;year&gt;2017&lt;/year&gt;&lt;/dates&gt;&lt;isbn&gt;0895-4356&lt;/isbn&gt;&lt;urls&gt;&lt;/urls&gt;&lt;/record&gt;&lt;/Cite&gt;&lt;Cite&gt;&lt;Author&gt;Costa&lt;/Author&gt;&lt;Year&gt;2021&lt;/Year&gt;&lt;RecNum&gt;44&lt;/RecNum&gt;&lt;record&gt;&lt;rec-number&gt;44&lt;/rec-number&gt;&lt;foreign-keys&gt;&lt;key app="EN" db-id="9dzx95tr9rd59cerv58vvealftpzsps2ztfs" timestamp="1700923464"&gt;44&lt;/key&gt;&lt;/foreign-keys&gt;&lt;ref-type name="Journal Article"&gt;17&lt;/ref-type&gt;&lt;contributors&gt;&lt;authors&gt;&lt;author&gt;Costa, Daniel SJ&lt;/author&gt;&lt;author&gt;Mercieca-Bebber, Rebecca&lt;/author&gt;&lt;author&gt;Rutherford, Claudia&lt;/author&gt;&lt;author&gt;Tait, Margaret-Ann&lt;/author&gt;&lt;author&gt;King, Madeleine T&lt;/author&gt;&lt;/authors&gt;&lt;/contributors&gt;&lt;titles&gt;&lt;title&gt;How is quality of life defined and assessed in published research?&lt;/title&gt;&lt;secondary-title&gt;Quality of Life Research&lt;/secondary-title&gt;&lt;/titles&gt;&lt;periodical&gt;&lt;full-title&gt;Quality of Life Research&lt;/full-title&gt;&lt;/periodical&gt;&lt;pages&gt;2109-2121&lt;/pages&gt;&lt;volume&gt;30&lt;/volume&gt;&lt;dates&gt;&lt;year&gt;2021&lt;/year&gt;&lt;/dates&gt;&lt;isbn&gt;0962-9343&lt;/isbn&gt;&lt;urls&gt;&lt;/urls&gt;&lt;/record&gt;&lt;/Cite&gt;&lt;/EndNote&gt;</w:instrText>
      </w:r>
      <w:r w:rsidR="0083716B">
        <w:fldChar w:fldCharType="separate"/>
      </w:r>
      <w:r w:rsidR="002E4B14">
        <w:rPr>
          <w:noProof/>
        </w:rPr>
        <w:t>(34, 35)</w:t>
      </w:r>
      <w:r w:rsidR="0083716B">
        <w:fldChar w:fldCharType="end"/>
      </w:r>
      <w:r>
        <w:t xml:space="preserve">. The inclusion of ‘Adherence to treatment’ and ‘Healthcare costs’ are </w:t>
      </w:r>
      <w:r w:rsidR="006E3A46">
        <w:t xml:space="preserve">further </w:t>
      </w:r>
      <w:r>
        <w:t xml:space="preserve">similarities between </w:t>
      </w:r>
      <w:proofErr w:type="spellStart"/>
      <w:r>
        <w:t>COSmm</w:t>
      </w:r>
      <w:proofErr w:type="spellEnd"/>
      <w:r>
        <w:t xml:space="preserve"> and our treatment COS. However, while costs are only presented as a broad health systems outcome in </w:t>
      </w:r>
      <w:proofErr w:type="spellStart"/>
      <w:r>
        <w:t>COSmm</w:t>
      </w:r>
      <w:proofErr w:type="spellEnd"/>
      <w:r>
        <w:t xml:space="preserve">, we specify its scope as covering out-of-pocket treatment costs to people living with multimorbidity, given that this can be an important source of catastrophic health expenditures and impoverishment in many LMICs </w:t>
      </w:r>
      <w:r w:rsidR="00CF344B">
        <w:fldChar w:fldCharType="begin">
          <w:fldData xml:space="preserve">PEVuZE5vdGU+PENpdGU+PEF1dGhvcj5MZWU8L0F1dGhvcj48WWVhcj4yMDIwPC9ZZWFyPjxSZWNO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</w:fldData>
        </w:fldChar>
      </w:r>
      <w:r w:rsidR="002E4B14">
        <w:instrText xml:space="preserve"> ADDIN EN.CITE </w:instrText>
      </w:r>
      <w:r w:rsidR="002E4B14">
        <w:fldChar w:fldCharType="begin">
          <w:fldData xml:space="preserve">PEVuZE5vdGU+PENpdGU+PEF1dGhvcj5MZWU8L0F1dGhvcj48WWVhcj4yMDIwPC9ZZWFyPjxSZWNO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</w:fldData>
        </w:fldChar>
      </w:r>
      <w:r w:rsidR="002E4B14">
        <w:instrText xml:space="preserve"> ADDIN EN.CITE.DATA </w:instrText>
      </w:r>
      <w:r w:rsidR="002E4B14">
        <w:fldChar w:fldCharType="end"/>
      </w:r>
      <w:r w:rsidR="00CF344B">
        <w:fldChar w:fldCharType="separate"/>
      </w:r>
      <w:r w:rsidR="002E4B14">
        <w:rPr>
          <w:noProof/>
        </w:rPr>
        <w:t>(13, 36, 37)</w:t>
      </w:r>
      <w:r w:rsidR="00CF344B">
        <w:fldChar w:fldCharType="end"/>
      </w:r>
      <w:r>
        <w:t xml:space="preserve">. </w:t>
      </w:r>
    </w:p>
    <w:p w14:paraId="00000053" w14:textId="4111B6D7" w:rsidR="004E195F" w:rsidRDefault="00166E78" w:rsidP="0017672B">
      <w:r w:rsidRPr="00C872B7">
        <w:t xml:space="preserve"> </w:t>
      </w:r>
      <w:r w:rsidRPr="00851925">
        <w:t xml:space="preserve">‘Healthcare use’ </w:t>
      </w:r>
      <w:r w:rsidR="005501E1" w:rsidRPr="00851925">
        <w:t xml:space="preserve">was </w:t>
      </w:r>
      <w:r w:rsidRPr="00851925">
        <w:t>included in</w:t>
      </w:r>
      <w:r w:rsidR="005501E1" w:rsidRPr="00851925">
        <w:t xml:space="preserve"> </w:t>
      </w:r>
      <w:proofErr w:type="spellStart"/>
      <w:r w:rsidRPr="00851925">
        <w:t>COSmm</w:t>
      </w:r>
      <w:proofErr w:type="spellEnd"/>
      <w:r w:rsidR="005501E1" w:rsidRPr="00851925">
        <w:t xml:space="preserve"> but</w:t>
      </w:r>
      <w:r w:rsidRPr="00851925">
        <w:t xml:space="preserve"> did not reach </w:t>
      </w:r>
      <w:r w:rsidR="00B72017" w:rsidRPr="00851925">
        <w:t xml:space="preserve">a </w:t>
      </w:r>
      <w:r w:rsidRPr="00851925">
        <w:t xml:space="preserve">consensus </w:t>
      </w:r>
      <w:r w:rsidR="005501E1" w:rsidRPr="00851925">
        <w:t>for inclusion in our LMIC COS.</w:t>
      </w:r>
      <w:r w:rsidRPr="00851925">
        <w:t xml:space="preserve"> </w:t>
      </w:r>
      <w:r w:rsidR="001E74AF" w:rsidRPr="00851925">
        <w:t xml:space="preserve">This likely </w:t>
      </w:r>
      <w:r w:rsidR="00402EBD" w:rsidRPr="00851925">
        <w:t xml:space="preserve">reflects </w:t>
      </w:r>
      <w:r w:rsidR="001E74AF" w:rsidRPr="00851925">
        <w:t>differen</w:t>
      </w:r>
      <w:r w:rsidR="00402EBD" w:rsidRPr="00851925">
        <w:t xml:space="preserve">ces </w:t>
      </w:r>
      <w:r w:rsidR="001E74AF" w:rsidRPr="00851925">
        <w:t>across LMICs</w:t>
      </w:r>
      <w:r w:rsidR="00402EBD" w:rsidRPr="00851925">
        <w:t xml:space="preserve"> in the use of healthcare services</w:t>
      </w:r>
      <w:r w:rsidR="006E6EC8" w:rsidRPr="00851925">
        <w:t xml:space="preserve"> </w:t>
      </w:r>
      <w:r w:rsidR="006E6EC8" w:rsidRPr="00851925">
        <w:fldChar w:fldCharType="begin"/>
      </w:r>
      <w:r w:rsidR="002E4B14">
        <w:instrText xml:space="preserve"> ADDIN EN.CITE &lt;EndNote&gt;&lt;Cite&gt;&lt;Author&gt;Bonfrer&lt;/Author&gt;&lt;Year&gt;2012&lt;/Year&gt;&lt;RecNum&gt;52&lt;/RecNum&gt;&lt;DisplayText&gt;(38)&lt;/DisplayText&gt;&lt;record&gt;&lt;rec-number&gt;52&lt;/rec-number&gt;&lt;foreign-keys&gt;&lt;key app="EN" db-id="9dzx95tr9rd59cerv58vvealftpzsps2ztfs" timestamp="1703077905"&gt;52&lt;/key&gt;&lt;/foreign-keys&gt;&lt;ref-type name="Journal Article"&gt;17&lt;/ref-type&gt;&lt;contributors&gt;&lt;authors&gt;&lt;author&gt;Bonfrer, Igna&lt;/author&gt;&lt;author&gt;Van de Poel, Ellen&lt;/author&gt;&lt;author&gt;Grimm, Michael&lt;/author&gt;&lt;author&gt;van Doorslaer, Eddy&lt;/author&gt;&lt;/authors&gt;&lt;/contributors&gt;&lt;titles&gt;&lt;title&gt;Does health care utilization match needs in Africa? Challenging conventional needs measurement&lt;/title&gt;&lt;/titles&gt;&lt;dates&gt;&lt;year&gt;2012&lt;/year&gt;&lt;/dates&gt;&lt;urls&gt;&lt;/urls&gt;&lt;/record&gt;&lt;/Cite&gt;&lt;/EndNote&gt;</w:instrText>
      </w:r>
      <w:r w:rsidR="006E6EC8" w:rsidRPr="00851925">
        <w:fldChar w:fldCharType="separate"/>
      </w:r>
      <w:r w:rsidR="002E4B14">
        <w:rPr>
          <w:noProof/>
        </w:rPr>
        <w:t>(38)</w:t>
      </w:r>
      <w:r w:rsidR="006E6EC8" w:rsidRPr="00851925">
        <w:fldChar w:fldCharType="end"/>
      </w:r>
      <w:r w:rsidR="00402EBD" w:rsidRPr="00851925">
        <w:t>. Additionally,</w:t>
      </w:r>
      <w:r w:rsidR="001E74AF" w:rsidRPr="00851925">
        <w:t xml:space="preserve"> th</w:t>
      </w:r>
      <w:r w:rsidR="00402EBD" w:rsidRPr="00851925">
        <w:t>e</w:t>
      </w:r>
      <w:r w:rsidR="001E74AF" w:rsidRPr="00851925">
        <w:t xml:space="preserve"> outcome may be severely limited in</w:t>
      </w:r>
      <w:r w:rsidR="00402EBD" w:rsidRPr="00851925">
        <w:t xml:space="preserve"> some</w:t>
      </w:r>
      <w:r w:rsidR="001E74AF" w:rsidRPr="00851925">
        <w:t xml:space="preserve"> LMICs </w:t>
      </w:r>
      <w:r w:rsidR="00402EBD" w:rsidRPr="00851925">
        <w:t>due to lack of access</w:t>
      </w:r>
      <w:r w:rsidR="00AD1709" w:rsidRPr="00851925">
        <w:t xml:space="preserve"> to services </w:t>
      </w:r>
      <w:r w:rsidR="00AD1709" w:rsidRPr="00851925">
        <w:fldChar w:fldCharType="begin"/>
      </w:r>
      <w:r w:rsidR="002E4B14">
        <w:instrText xml:space="preserve"> ADDIN EN.CITE &lt;EndNote&gt;&lt;Cite&gt;&lt;Author&gt;Anselmi&lt;/Author&gt;&lt;Year&gt;2015&lt;/Year&gt;&lt;RecNum&gt;51&lt;/RecNum&gt;&lt;DisplayText&gt;(39)&lt;/DisplayText&gt;&lt;record&gt;&lt;rec-number&gt;51&lt;/rec-number&gt;&lt;foreign-keys&gt;&lt;key app="EN" db-id="9dzx95tr9rd59cerv58vvealftpzsps2ztfs" timestamp="1703076996"&gt;51&lt;/key&gt;&lt;/foreign-keys&gt;&lt;ref-type name="Journal Article"&gt;17&lt;/ref-type&gt;&lt;contributors&gt;&lt;authors&gt;&lt;author&gt;Anselmi, Laura&lt;/author&gt;&lt;author&gt;Lagarde, Mylène&lt;/author&gt;&lt;author&gt;Hanson, Kara&lt;/author&gt;&lt;/authors&gt;&lt;/contributors&gt;&lt;titles&gt;&lt;title&gt;Health service availability and health seeking behaviour in resource poor settings: evidence from Mozambique&lt;/title&gt;&lt;secondary-title&gt;Health economics review&lt;/secondary-title&gt;&lt;/titles&gt;&lt;periodical&gt;&lt;full-title&gt;Health economics review&lt;/full-title&gt;&lt;/periodical&gt;&lt;pages&gt;1-13&lt;/pages&gt;&lt;volume&gt;5&lt;/volume&gt;&lt;number&gt;1&lt;/number&gt;&lt;dates&gt;&lt;year&gt;2015&lt;/year&gt;&lt;/dates&gt;&lt;isbn&gt;2191-1991&lt;/isbn&gt;&lt;urls&gt;&lt;/urls&gt;&lt;/record&gt;&lt;/Cite&gt;&lt;/EndNote&gt;</w:instrText>
      </w:r>
      <w:r w:rsidR="00AD1709" w:rsidRPr="00851925">
        <w:fldChar w:fldCharType="separate"/>
      </w:r>
      <w:r w:rsidR="002E4B14">
        <w:rPr>
          <w:noProof/>
        </w:rPr>
        <w:t>(39)</w:t>
      </w:r>
      <w:r w:rsidR="00AD1709" w:rsidRPr="00851925">
        <w:fldChar w:fldCharType="end"/>
      </w:r>
      <w:r w:rsidR="001E74AF" w:rsidRPr="00851925">
        <w:t>.</w:t>
      </w:r>
      <w:r w:rsidR="00402EBD" w:rsidRPr="00851925">
        <w:t xml:space="preserve"> </w:t>
      </w:r>
      <w:r w:rsidR="007F7501" w:rsidRPr="00851925">
        <w:t>Nevertheless</w:t>
      </w:r>
      <w:r w:rsidR="005501E1" w:rsidRPr="00851925">
        <w:t xml:space="preserve">, </w:t>
      </w:r>
      <w:r w:rsidRPr="00851925">
        <w:t xml:space="preserve">it </w:t>
      </w:r>
      <w:r w:rsidR="005501E1" w:rsidRPr="00851925">
        <w:t xml:space="preserve">was considered an important outcome, which should </w:t>
      </w:r>
      <w:r w:rsidRPr="00851925">
        <w:t>be included (with or without cost</w:t>
      </w:r>
      <w:r w:rsidR="00CF344B" w:rsidRPr="00851925">
        <w:t>-</w:t>
      </w:r>
      <w:r w:rsidRPr="00851925">
        <w:t xml:space="preserve">effectiveness) in some prevention studies, </w:t>
      </w:r>
      <w:r w:rsidR="007F7501" w:rsidRPr="00851925">
        <w:t xml:space="preserve">where </w:t>
      </w:r>
      <w:r w:rsidRPr="00851925">
        <w:t xml:space="preserve">appropriate. </w:t>
      </w:r>
      <w:r w:rsidR="000B266E" w:rsidRPr="00851925">
        <w:t xml:space="preserve">We </w:t>
      </w:r>
      <w:r w:rsidR="00DD344C">
        <w:t>thought</w:t>
      </w:r>
      <w:r w:rsidR="000B266E" w:rsidRPr="00851925">
        <w:t xml:space="preserve"> it particularly important to develop a separate COS for</w:t>
      </w:r>
      <w:r w:rsidR="00913810" w:rsidRPr="00851925">
        <w:t xml:space="preserve"> the</w:t>
      </w:r>
      <w:r w:rsidR="000B266E" w:rsidRPr="00851925">
        <w:t xml:space="preserve"> prevention of multimorbidity, given that the targets for prevention and treatment interventions are often different. </w:t>
      </w:r>
      <w:r w:rsidR="00DD344C">
        <w:t>Further</w:t>
      </w:r>
      <w:r w:rsidR="000B266E" w:rsidRPr="00851925">
        <w:t xml:space="preserve">, as non-communicable diseases (with amenable risk factors) form a large proportion of the multimorbidity burden, a COS for prevention trials that will help build the evidence base is critical. With clear opportunities for implementing prevention strategies targeting risk factors </w:t>
      </w:r>
      <w:r w:rsidR="00CF344B" w:rsidRPr="00851925">
        <w:fldChar w:fldCharType="begin"/>
      </w:r>
      <w:r w:rsidR="002E4B14">
        <w:instrText xml:space="preserve"> ADDIN EN.CITE &lt;EndNote&gt;&lt;Cite&gt;&lt;Author&gt;Head&lt;/Author&gt;&lt;Year&gt;2021&lt;/Year&gt;&lt;RecNum&gt;32&lt;/RecNum&gt;&lt;DisplayText&gt;(40)&lt;/DisplayText&gt;&lt;record&gt;&lt;rec-number&gt;32&lt;/rec-number&gt;&lt;foreign-keys&gt;&lt;key app="EN" db-id="9dzx95tr9rd59cerv58vvealftpzsps2ztfs" timestamp="1690440020"&gt;32&lt;/key&gt;&lt;/foreign-keys&gt;&lt;ref-type name="Journal Article"&gt;17&lt;/ref-type&gt;&lt;contributors&gt;&lt;authors&gt;&lt;author&gt;Head, Anna&lt;/author&gt;&lt;author&gt;Fleming, Kate&lt;/author&gt;&lt;author&gt;Kypridemos, Chris&lt;/author&gt;&lt;author&gt;Pearson-Stuttard, Jonathan&lt;/author&gt;&lt;author&gt;O’Flaherty, Martin&lt;/author&gt;&lt;/authors&gt;&lt;/contributors&gt;&lt;titles&gt;&lt;title&gt;Multimorbidity: the case for prevention&lt;/title&gt;&lt;secondary-title&gt;J Epidemiol Community Health&lt;/secondary-title&gt;&lt;/titles&gt;&lt;periodical&gt;&lt;full-title&gt;J Epidemiol Community Health&lt;/full-title&gt;&lt;/periodical&gt;&lt;pages&gt;242-244&lt;/pages&gt;&lt;volume&gt;75&lt;/volume&gt;&lt;number&gt;3&lt;/number&gt;&lt;dates&gt;&lt;year&gt;2021&lt;/year&gt;&lt;/dates&gt;&lt;isbn&gt;0143-005X&lt;/isbn&gt;&lt;urls&gt;&lt;/urls&gt;&lt;/record&gt;&lt;/Cite&gt;&lt;/EndNote&gt;</w:instrText>
      </w:r>
      <w:r w:rsidR="00CF344B" w:rsidRPr="00851925">
        <w:fldChar w:fldCharType="separate"/>
      </w:r>
      <w:r w:rsidR="002E4B14">
        <w:rPr>
          <w:noProof/>
        </w:rPr>
        <w:t>(40)</w:t>
      </w:r>
      <w:r w:rsidR="00CF344B" w:rsidRPr="00851925">
        <w:fldChar w:fldCharType="end"/>
      </w:r>
      <w:r w:rsidR="000B266E" w:rsidRPr="00851925">
        <w:t>, it is noteworthy that ‘Health risk behaviour’ has been included in our prevention COS.</w:t>
      </w:r>
      <w:r w:rsidR="004762C6">
        <w:t xml:space="preserve"> </w:t>
      </w:r>
      <w:r w:rsidR="00DD344C">
        <w:t xml:space="preserve">This outcome was added following the Delphi round one suggestions, indicating that </w:t>
      </w:r>
      <w:r w:rsidR="0073378D">
        <w:t xml:space="preserve">it was </w:t>
      </w:r>
      <w:r w:rsidR="00DD344C" w:rsidRPr="00DD344C">
        <w:t>not captured in previous research on multimorbidity</w:t>
      </w:r>
      <w:r w:rsidR="0073378D">
        <w:t xml:space="preserve">. </w:t>
      </w:r>
    </w:p>
    <w:p w14:paraId="19FBD5AE" w14:textId="72485B8F" w:rsidR="00CB2984" w:rsidRDefault="00C81A1F" w:rsidP="00693ECC">
      <w:r>
        <w:t>Currently, m</w:t>
      </w:r>
      <w:r w:rsidRPr="00C81A1F">
        <w:t xml:space="preserve">ost </w:t>
      </w:r>
      <w:r w:rsidR="00E8046B">
        <w:t>COS</w:t>
      </w:r>
      <w:r w:rsidRPr="00C81A1F">
        <w:t xml:space="preserve"> reflect priorities</w:t>
      </w:r>
      <w:r w:rsidR="007F29B5">
        <w:t xml:space="preserve"> </w:t>
      </w:r>
      <w:r w:rsidRPr="00C81A1F">
        <w:t>from HIC perspectives</w:t>
      </w:r>
      <w:r w:rsidR="00D74C9E">
        <w:t xml:space="preserve"> only</w:t>
      </w:r>
      <w:r w:rsidR="007F29B5">
        <w:t xml:space="preserve">, with very few </w:t>
      </w:r>
      <w:r w:rsidR="007F29B5" w:rsidRPr="007F29B5">
        <w:t>includ</w:t>
      </w:r>
      <w:r w:rsidR="007F29B5">
        <w:t xml:space="preserve">ing </w:t>
      </w:r>
      <w:r w:rsidR="007F29B5" w:rsidRPr="007F29B5">
        <w:t>participants from LMICs</w:t>
      </w:r>
      <w:r w:rsidR="007F29B5">
        <w:t xml:space="preserve"> and even fewer</w:t>
      </w:r>
      <w:r w:rsidRPr="00C81A1F">
        <w:t xml:space="preserve"> initiated </w:t>
      </w:r>
      <w:r w:rsidR="004636CF">
        <w:t>in</w:t>
      </w:r>
      <w:r w:rsidRPr="00C81A1F">
        <w:t xml:space="preserve"> LMICs</w:t>
      </w:r>
      <w:r w:rsidR="00E81FC7">
        <w:t xml:space="preserve"> </w:t>
      </w:r>
      <w:r w:rsidR="00E81FC7">
        <w:fldChar w:fldCharType="begin">
          <w:fldData xml:space="preserve">PEVuZE5vdGU+PENpdGU+PEF1dGhvcj5LYXJ1bWJpPC9BdXRob3I+PFllYXI+MjAyMTwvWWVhcj48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</w:fldData>
        </w:fldChar>
      </w:r>
      <w:r w:rsidR="002E4B14">
        <w:instrText xml:space="preserve"> ADDIN EN.CITE </w:instrText>
      </w:r>
      <w:r w:rsidR="002E4B14">
        <w:fldChar w:fldCharType="begin">
          <w:fldData xml:space="preserve">PEVuZE5vdGU+PENpdGU+PEF1dGhvcj5LYXJ1bWJpPC9BdXRob3I+PFllYXI+MjAyMTwvWWVhcj48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</w:fldData>
        </w:fldChar>
      </w:r>
      <w:r w:rsidR="002E4B14">
        <w:instrText xml:space="preserve"> ADDIN EN.CITE.DATA </w:instrText>
      </w:r>
      <w:r w:rsidR="002E4B14">
        <w:fldChar w:fldCharType="end"/>
      </w:r>
      <w:r w:rsidR="00E81FC7">
        <w:fldChar w:fldCharType="separate"/>
      </w:r>
      <w:r w:rsidR="002E4B14">
        <w:rPr>
          <w:noProof/>
        </w:rPr>
        <w:t>(13, 41, 42)</w:t>
      </w:r>
      <w:r w:rsidR="00E81FC7">
        <w:fldChar w:fldCharType="end"/>
      </w:r>
      <w:r w:rsidRPr="00C81A1F">
        <w:t>.</w:t>
      </w:r>
      <w:r w:rsidR="004636CF" w:rsidRPr="004636CF">
        <w:t xml:space="preserve"> Given that there are important differences in </w:t>
      </w:r>
      <w:r w:rsidR="002B2380">
        <w:t xml:space="preserve">populations, </w:t>
      </w:r>
      <w:r w:rsidR="004636CF" w:rsidRPr="004636CF">
        <w:t>disease patterns and healthcare systems between HIC and LMIC contexts</w:t>
      </w:r>
      <w:r w:rsidR="00B50460">
        <w:t xml:space="preserve"> </w:t>
      </w:r>
      <w:r w:rsidR="009C24FD">
        <w:fldChar w:fldCharType="begin"/>
      </w:r>
      <w:r w:rsidR="00F667E9">
        <w:instrText xml:space="preserve"> ADDIN EN.CITE &lt;EndNote&gt;&lt;Cite&gt;&lt;Author&gt;Xu&lt;/Author&gt;&lt;Year&gt;2017&lt;/Year&gt;&lt;RecNum&gt;16&lt;/RecNum&gt;&lt;DisplayText&gt;(23, 24)&lt;/DisplayText&gt;&lt;record&gt;&lt;rec-number&gt;16&lt;/rec-number&gt;&lt;foreign-keys&gt;&lt;key app="EN" db-id="9dzx95tr9rd59cerv58vvealftpzsps2ztfs" timestamp="1677224693"&gt;16&lt;/key&gt;&lt;/foreign-keys&gt;&lt;ref-type name="Journal Article"&gt;17&lt;/ref-type&gt;&lt;contributors&gt;&lt;authors&gt;&lt;author&gt;Xu, Xiaolin&lt;/author&gt;&lt;author&gt;Mishra, Gita D&lt;/author&gt;&lt;author&gt;Jones, Mark&lt;/author&gt;&lt;/authors&gt;&lt;/contributors&gt;&lt;titles&gt;&lt;title&gt;Mapping the global research landscape and knowledge gaps on multimorbidity: a bibliometric study&lt;/title&gt;&lt;secondary-title&gt;Journal of global health&lt;/secondary-title&gt;&lt;/titles&gt;&lt;periodical&gt;&lt;full-title&gt;Journal of global health&lt;/full-title&gt;&lt;/periodical&gt;&lt;volume&gt;7&lt;/volume&gt;&lt;number&gt;1&lt;/number&gt;&lt;dates&gt;&lt;year&gt;2017&lt;/year&gt;&lt;/dates&gt;&lt;urls&gt;&lt;/urls&gt;&lt;/record&gt;&lt;/Cite&gt;&lt;Cite&gt;&lt;Author&gt;Hurst&lt;/Author&gt;&lt;Year&gt;2020&lt;/Year&gt;&lt;RecNum&gt;15&lt;/RecNum&gt;&lt;record&gt;&lt;rec-number&gt;15&lt;/rec-number&gt;&lt;foreign-keys&gt;&lt;key app="EN" db-id="9dzx95tr9rd59cerv58vvealftpzsps2ztfs" timestamp="1677224409"&gt;15&lt;/key&gt;&lt;/foreign-keys&gt;&lt;ref-type name="Journal Article"&gt;17&lt;/ref-type&gt;&lt;contributors&gt;&lt;authors&gt;&lt;author&gt;Hurst, John R&lt;/author&gt;&lt;author&gt;Agarwal, Gina&lt;/author&gt;&lt;author&gt;van Boven, Job FM&lt;/author&gt;&lt;author&gt;Daivadanam, Meena&lt;/author&gt;&lt;author&gt;Gould, Gillian Sandra&lt;/author&gt;&lt;author&gt;Huang, Erick Wan-Chun&lt;/author&gt;&lt;author&gt;Maulik, Pallab K&lt;/author&gt;&lt;author&gt;Miranda, J Jaime&lt;/author&gt;&lt;author&gt;Owolabi, MO&lt;/author&gt;&lt;author&gt;Premji, Shahirose Sadrudin&lt;/author&gt;&lt;/authors&gt;&lt;/contributors&gt;&lt;titles&gt;&lt;title&gt;Critical review of multimorbidity outcome measures suitable for low-income and middle-income country settings: perspectives from the Global Alliance for Chronic Diseases (GACD) researchers&lt;/title&gt;&lt;secondary-title&gt;BMJ open&lt;/secondary-title&gt;&lt;/titles&gt;&lt;periodical&gt;&lt;full-title&gt;BMJ open&lt;/full-title&gt;&lt;/periodical&gt;&lt;pages&gt;e037079&lt;/pages&gt;&lt;volume&gt;10&lt;/volume&gt;&lt;number&gt;9&lt;/number&gt;&lt;dates&gt;&lt;year&gt;2020&lt;/year&gt;&lt;/dates&gt;&lt;isbn&gt;2044-6055&lt;/isbn&gt;&lt;urls&gt;&lt;/urls&gt;&lt;/record&gt;&lt;/Cite&gt;&lt;/EndNote&gt;</w:instrText>
      </w:r>
      <w:r w:rsidR="009C24FD">
        <w:fldChar w:fldCharType="separate"/>
      </w:r>
      <w:r w:rsidR="00F667E9">
        <w:rPr>
          <w:noProof/>
        </w:rPr>
        <w:t>(23, 24)</w:t>
      </w:r>
      <w:r w:rsidR="009C24FD">
        <w:fldChar w:fldCharType="end"/>
      </w:r>
      <w:r w:rsidR="004636CF" w:rsidRPr="004636CF">
        <w:t xml:space="preserve">, </w:t>
      </w:r>
      <w:r w:rsidR="00985996">
        <w:t xml:space="preserve">our </w:t>
      </w:r>
      <w:r w:rsidR="00B50460">
        <w:t xml:space="preserve">two </w:t>
      </w:r>
      <w:r w:rsidR="00E8046B">
        <w:t>COS</w:t>
      </w:r>
      <w:r w:rsidR="00985996">
        <w:t xml:space="preserve"> </w:t>
      </w:r>
      <w:r w:rsidR="004636CF" w:rsidRPr="004636CF">
        <w:t xml:space="preserve">for </w:t>
      </w:r>
      <w:r w:rsidR="00B50460">
        <w:t>intervention studies to prevent and treat</w:t>
      </w:r>
      <w:r w:rsidR="004636CF" w:rsidRPr="004636CF">
        <w:t xml:space="preserve"> </w:t>
      </w:r>
      <w:r w:rsidR="004636CF" w:rsidRPr="004636CF">
        <w:lastRenderedPageBreak/>
        <w:t xml:space="preserve">multimorbidity </w:t>
      </w:r>
      <w:r w:rsidR="00B50460">
        <w:t>specifically in</w:t>
      </w:r>
      <w:r w:rsidR="004636CF" w:rsidRPr="004636CF">
        <w:t xml:space="preserve"> LMICs </w:t>
      </w:r>
      <w:r w:rsidR="00B50460">
        <w:t>are likely to be more</w:t>
      </w:r>
      <w:r w:rsidR="004636CF" w:rsidRPr="004636CF">
        <w:t xml:space="preserve"> </w:t>
      </w:r>
      <w:r w:rsidR="00985996" w:rsidRPr="00985996">
        <w:t>context</w:t>
      </w:r>
      <w:r w:rsidR="00B50460">
        <w:t>-</w:t>
      </w:r>
      <w:r w:rsidR="00985996" w:rsidRPr="00985996">
        <w:t>relevant</w:t>
      </w:r>
      <w:r w:rsidR="00B50460">
        <w:t xml:space="preserve">, with greater </w:t>
      </w:r>
      <w:r w:rsidR="00985996" w:rsidRPr="00985996">
        <w:t xml:space="preserve">applicability and adoptability </w:t>
      </w:r>
      <w:r w:rsidR="00CB2984">
        <w:t>in</w:t>
      </w:r>
      <w:r w:rsidR="00CB2984" w:rsidRPr="00985996">
        <w:t xml:space="preserve"> </w:t>
      </w:r>
      <w:r w:rsidR="00985996" w:rsidRPr="00985996">
        <w:t>these settings</w:t>
      </w:r>
      <w:r w:rsidR="00E81FC7">
        <w:t xml:space="preserve"> </w:t>
      </w:r>
      <w:r w:rsidR="00E81FC7">
        <w:fldChar w:fldCharType="begin"/>
      </w:r>
      <w:r w:rsidR="002E4B14">
        <w:instrText xml:space="preserve"> ADDIN EN.CITE &lt;EndNote&gt;&lt;Cite&gt;&lt;Author&gt;Gargon&lt;/Author&gt;&lt;Year&gt;2014&lt;/Year&gt;&lt;RecNum&gt;48&lt;/RecNum&gt;&lt;DisplayText&gt;(43)&lt;/DisplayText&gt;&lt;record&gt;&lt;rec-number&gt;48&lt;/rec-number&gt;&lt;foreign-keys&gt;&lt;key app="EN" db-id="9dzx95tr9rd59cerv58vvealftpzsps2ztfs" timestamp="1700924244"&gt;48&lt;/key&gt;&lt;/foreign-keys&gt;&lt;ref-type name="Journal Article"&gt;17&lt;/ref-type&gt;&lt;contributors&gt;&lt;authors&gt;&lt;author&gt;Gargon, Elizabeth&lt;/author&gt;&lt;author&gt;Gurung, Binu&lt;/author&gt;&lt;author&gt;Medley, Nancy&lt;/author&gt;&lt;author&gt;Altman, Doug G&lt;/author&gt;&lt;author&gt;Blazeby, Jane M&lt;/author&gt;&lt;author&gt;Clarke, Mike&lt;/author&gt;&lt;author&gt;Williamson, Paula R&lt;/author&gt;&lt;/authors&gt;&lt;/contributors&gt;&lt;titles&gt;&lt;title&gt;Choosing important health outcomes for comparative effectiveness research: a systematic review&lt;/title&gt;&lt;secondary-title&gt;PloS one&lt;/secondary-title&gt;&lt;/titles&gt;&lt;periodical&gt;&lt;full-title&gt;PloS one&lt;/full-title&gt;&lt;/periodical&gt;&lt;pages&gt;e99111&lt;/pages&gt;&lt;volume&gt;9&lt;/volume&gt;&lt;number&gt;6&lt;/number&gt;&lt;dates&gt;&lt;year&gt;2014&lt;/year&gt;&lt;/dates&gt;&lt;isbn&gt;1932-6203&lt;/isbn&gt;&lt;urls&gt;&lt;/urls&gt;&lt;/record&gt;&lt;/Cite&gt;&lt;/EndNote&gt;</w:instrText>
      </w:r>
      <w:r w:rsidR="00E81FC7">
        <w:fldChar w:fldCharType="separate"/>
      </w:r>
      <w:r w:rsidR="002E4B14">
        <w:rPr>
          <w:noProof/>
        </w:rPr>
        <w:t>(43)</w:t>
      </w:r>
      <w:r w:rsidR="00E81FC7">
        <w:fldChar w:fldCharType="end"/>
      </w:r>
      <w:r w:rsidR="00447DE3">
        <w:t xml:space="preserve">. </w:t>
      </w:r>
      <w:r w:rsidR="00F711E3" w:rsidRPr="00F711E3">
        <w:t xml:space="preserve">Another advantage of </w:t>
      </w:r>
      <w:r w:rsidR="00B03647">
        <w:t xml:space="preserve">the </w:t>
      </w:r>
      <w:r w:rsidR="00E8046B">
        <w:t>COS</w:t>
      </w:r>
      <w:r w:rsidR="00F711E3" w:rsidRPr="00F711E3">
        <w:t xml:space="preserve"> </w:t>
      </w:r>
      <w:r w:rsidR="00B03647">
        <w:t xml:space="preserve">will </w:t>
      </w:r>
      <w:r w:rsidR="00575640">
        <w:t>be</w:t>
      </w:r>
      <w:r w:rsidR="00575640" w:rsidRPr="00F711E3">
        <w:t xml:space="preserve"> more</w:t>
      </w:r>
      <w:r w:rsidR="00F711E3" w:rsidRPr="00F711E3">
        <w:t xml:space="preserve"> consistent and aligned outcome reporting in</w:t>
      </w:r>
      <w:r w:rsidR="00B03647">
        <w:t xml:space="preserve"> future multimorbidity</w:t>
      </w:r>
      <w:r w:rsidR="00F711E3" w:rsidRPr="00F711E3">
        <w:t xml:space="preserve"> trials</w:t>
      </w:r>
      <w:r w:rsidR="00B03647">
        <w:t>,</w:t>
      </w:r>
      <w:r w:rsidR="00F711E3" w:rsidRPr="00F711E3">
        <w:t xml:space="preserve"> </w:t>
      </w:r>
      <w:r w:rsidR="00285709">
        <w:t xml:space="preserve">leading to </w:t>
      </w:r>
      <w:r w:rsidR="00F711E3" w:rsidRPr="00F711E3">
        <w:t xml:space="preserve">systematic reviews </w:t>
      </w:r>
      <w:r w:rsidR="00285709">
        <w:t xml:space="preserve">that are </w:t>
      </w:r>
      <w:r w:rsidR="00F711E3" w:rsidRPr="00F711E3">
        <w:t xml:space="preserve">more meaningful, as like-for-like </w:t>
      </w:r>
      <w:r w:rsidR="00285709">
        <w:t>outcomes</w:t>
      </w:r>
      <w:r w:rsidR="00F711E3" w:rsidRPr="00F711E3">
        <w:t xml:space="preserve"> can be com</w:t>
      </w:r>
      <w:r w:rsidR="006230E6">
        <w:t>bined</w:t>
      </w:r>
      <w:r w:rsidR="00F711E3" w:rsidRPr="00F711E3">
        <w:t xml:space="preserve"> in meta-analyses. </w:t>
      </w:r>
    </w:p>
    <w:p w14:paraId="0A3A3F55" w14:textId="71D5A50F" w:rsidR="006866BE" w:rsidRDefault="006866BE" w:rsidP="0017672B">
      <w:r w:rsidRPr="006866BE">
        <w:t>Having agreed COS for LMIC multimorbidity trials, further work is needed to review the evidence base and develop consensus on validated metrics or tools, which should be used to capture these outcomes. This was beyond the scope of the current study, but we have collated from our systematic review the measures and tools used to assess the six outcomes included in the two multimorbidity COS (see Appendix 6). Also, the large difference in the number of potential outcomes identified for prevention trials (N=107) and treatment trials (N=692) illustrates the need for mor</w:t>
      </w:r>
      <w:r>
        <w:t>e</w:t>
      </w:r>
      <w:r w:rsidRPr="006866BE">
        <w:t xml:space="preserve"> research on (and implementation of) of preventive interventions.</w:t>
      </w:r>
    </w:p>
    <w:p w14:paraId="331C2DE0" w14:textId="483DE9AC" w:rsidR="00C57077" w:rsidRDefault="00000000" w:rsidP="0017672B">
      <w:pPr>
        <w:rPr>
          <w:color w:val="000000"/>
        </w:rPr>
      </w:pPr>
      <w:r>
        <w:rPr>
          <w:color w:val="000000"/>
        </w:rPr>
        <w:t xml:space="preserve">The strengths of our study include adherence to the recommended COMET guidelines </w:t>
      </w:r>
      <w:r w:rsidR="00E81FC7">
        <w:rPr>
          <w:color w:val="000000"/>
        </w:rPr>
        <w:fldChar w:fldCharType="begin"/>
      </w:r>
      <w:r w:rsidR="00F667E9">
        <w:rPr>
          <w:color w:val="000000"/>
        </w:rPr>
        <w:instrText xml:space="preserve"> ADDIN EN.CITE &lt;EndNote&gt;&lt;Cite&gt;&lt;Author&gt;Williamson&lt;/Author&gt;&lt;Year&gt;2017&lt;/Year&gt;&lt;RecNum&gt;2&lt;/RecNum&gt;&lt;DisplayText&gt;(16)&lt;/DisplayText&gt;&lt;record&gt;&lt;rec-number&gt;2&lt;/rec-number&gt;&lt;foreign-keys&gt;&lt;key app="EN" db-id="9dzx95tr9rd59cerv58vvealftpzsps2ztfs" timestamp="1676268258"&gt;2&lt;/key&gt;&lt;/foreign-keys&gt;&lt;ref-type name="Journal Article"&gt;17&lt;/ref-type&gt;&lt;contributors&gt;&lt;authors&gt;&lt;author&gt;Williamson, Paula R&lt;/author&gt;&lt;author&gt;Altman, Douglas G&lt;/author&gt;&lt;author&gt;Bagley, Heather&lt;/author&gt;&lt;author&gt;Barnes, Karen L&lt;/author&gt;&lt;author&gt;Blazeby, Jane M&lt;/author&gt;&lt;author&gt;Brookes, Sara T&lt;/author&gt;&lt;author&gt;Clarke, Mike&lt;/author&gt;&lt;author&gt;Gargon, Elizabeth&lt;/author&gt;&lt;author&gt;Gorst, Sarah&lt;/author&gt;&lt;author&gt;Harman, Nicola&lt;/author&gt;&lt;/authors&gt;&lt;/contributors&gt;&lt;titles&gt;&lt;title&gt;The COMET handbook: version 1.0&lt;/title&gt;&lt;secondary-title&gt;Trials&lt;/secondary-title&gt;&lt;/titles&gt;&lt;periodical&gt;&lt;full-title&gt;Trials&lt;/full-title&gt;&lt;/periodical&gt;&lt;pages&gt;1-50&lt;/pages&gt;&lt;volume&gt;18&lt;/volume&gt;&lt;dates&gt;&lt;year&gt;2017&lt;/year&gt;&lt;/dates&gt;&lt;urls&gt;&lt;/urls&gt;&lt;/record&gt;&lt;/Cite&gt;&lt;/EndNote&gt;</w:instrText>
      </w:r>
      <w:r w:rsidR="00E81FC7">
        <w:rPr>
          <w:color w:val="000000"/>
        </w:rPr>
        <w:fldChar w:fldCharType="separate"/>
      </w:r>
      <w:r w:rsidR="00F667E9">
        <w:rPr>
          <w:noProof/>
          <w:color w:val="000000"/>
        </w:rPr>
        <w:t>(16)</w:t>
      </w:r>
      <w:r w:rsidR="00E81FC7">
        <w:rPr>
          <w:color w:val="000000"/>
        </w:rPr>
        <w:fldChar w:fldCharType="end"/>
      </w:r>
      <w:r>
        <w:rPr>
          <w:color w:val="000000"/>
        </w:rPr>
        <w:t xml:space="preserve"> at both the </w:t>
      </w:r>
      <w:r w:rsidR="00AC0A6E">
        <w:rPr>
          <w:color w:val="000000"/>
        </w:rPr>
        <w:t xml:space="preserve">outcome </w:t>
      </w:r>
      <w:r>
        <w:rPr>
          <w:color w:val="000000"/>
        </w:rPr>
        <w:t xml:space="preserve">generation and agreement stages. </w:t>
      </w:r>
      <w:r w:rsidR="003E72B4">
        <w:rPr>
          <w:color w:val="000000"/>
        </w:rPr>
        <w:t xml:space="preserve">We used a combination of rigorously conducted approaches (systematic review and qualitative interviews) to generate the initial lists of prevention and treatment outcomes, </w:t>
      </w:r>
      <w:r w:rsidR="003E72B4" w:rsidRPr="003E72B4">
        <w:rPr>
          <w:color w:val="000000"/>
        </w:rPr>
        <w:t xml:space="preserve">and multi-stage consensus building exercises involving a wide range of stakeholders across </w:t>
      </w:r>
      <w:r w:rsidR="00F8132F">
        <w:rPr>
          <w:color w:val="000000"/>
        </w:rPr>
        <w:t xml:space="preserve">backgrounds, </w:t>
      </w:r>
      <w:r w:rsidR="00AC0A6E" w:rsidRPr="003E72B4">
        <w:rPr>
          <w:color w:val="000000"/>
        </w:rPr>
        <w:t>professions,</w:t>
      </w:r>
      <w:r w:rsidR="003E72B4" w:rsidRPr="003E72B4">
        <w:rPr>
          <w:color w:val="000000"/>
        </w:rPr>
        <w:t xml:space="preserve"> and countries.</w:t>
      </w:r>
      <w:r w:rsidR="003E72B4">
        <w:rPr>
          <w:color w:val="000000"/>
        </w:rPr>
        <w:t xml:space="preserve"> </w:t>
      </w:r>
    </w:p>
    <w:p w14:paraId="00000055" w14:textId="5F8B1D08" w:rsidR="004E195F" w:rsidRDefault="00BF1231" w:rsidP="0017672B">
      <w:pPr>
        <w:rPr>
          <w:color w:val="000000"/>
        </w:rPr>
      </w:pPr>
      <w:r>
        <w:rPr>
          <w:color w:val="000000"/>
        </w:rPr>
        <w:t>T</w:t>
      </w:r>
      <w:r w:rsidR="00C57077">
        <w:rPr>
          <w:color w:val="000000"/>
        </w:rPr>
        <w:t>here are three key limitations to consider. First, u</w:t>
      </w:r>
      <w:r w:rsidR="003E72B4">
        <w:rPr>
          <w:color w:val="000000"/>
        </w:rPr>
        <w:t xml:space="preserve">nlike </w:t>
      </w:r>
      <w:r w:rsidR="00C57077">
        <w:rPr>
          <w:color w:val="000000"/>
        </w:rPr>
        <w:t>the interviews conducted in local languages, the Delphi surveys were administered in English</w:t>
      </w:r>
      <w:r w:rsidR="00F8132F">
        <w:rPr>
          <w:color w:val="000000"/>
        </w:rPr>
        <w:t>,</w:t>
      </w:r>
      <w:r w:rsidR="00C57077">
        <w:rPr>
          <w:color w:val="000000"/>
        </w:rPr>
        <w:t xml:space="preserve"> using the </w:t>
      </w:r>
      <w:proofErr w:type="spellStart"/>
      <w:r w:rsidR="00C57077">
        <w:rPr>
          <w:color w:val="000000"/>
        </w:rPr>
        <w:t>DelphiManager</w:t>
      </w:r>
      <w:proofErr w:type="spellEnd"/>
      <w:r w:rsidR="00C57077">
        <w:rPr>
          <w:color w:val="000000"/>
        </w:rPr>
        <w:t xml:space="preserve"> online platform, thereby limiting participation to individuals who could read or speak </w:t>
      </w:r>
      <w:r w:rsidR="003E72B4">
        <w:rPr>
          <w:color w:val="000000"/>
        </w:rPr>
        <w:t>English and</w:t>
      </w:r>
      <w:r w:rsidR="00C57077">
        <w:rPr>
          <w:color w:val="000000"/>
        </w:rPr>
        <w:t xml:space="preserve"> had a degree of confidence in using online tools. To mitigate the impact of this, support was provided by in-country research partners, but this was challenging to do consistently for Delphi round </w:t>
      </w:r>
      <w:r w:rsidR="003E72B4">
        <w:rPr>
          <w:color w:val="000000"/>
        </w:rPr>
        <w:t>two</w:t>
      </w:r>
      <w:r w:rsidR="00C57077">
        <w:rPr>
          <w:color w:val="000000"/>
        </w:rPr>
        <w:t>, which led to higher than anticipated attrition. Nonetheless, the study achieve</w:t>
      </w:r>
      <w:r w:rsidR="003C27D6">
        <w:rPr>
          <w:color w:val="000000"/>
        </w:rPr>
        <w:t>d</w:t>
      </w:r>
      <w:r w:rsidR="00C57077">
        <w:rPr>
          <w:color w:val="000000"/>
        </w:rPr>
        <w:t xml:space="preserve"> a satisfactory response rate in the round </w:t>
      </w:r>
      <w:r w:rsidR="00F711E3">
        <w:rPr>
          <w:color w:val="000000"/>
        </w:rPr>
        <w:t>two</w:t>
      </w:r>
      <w:r w:rsidR="00C57077">
        <w:rPr>
          <w:color w:val="000000"/>
        </w:rPr>
        <w:t xml:space="preserve"> surveys (&gt;70.0% of round </w:t>
      </w:r>
      <w:r w:rsidR="00F8132F">
        <w:rPr>
          <w:color w:val="000000"/>
        </w:rPr>
        <w:t>one</w:t>
      </w:r>
      <w:r w:rsidR="00C57077">
        <w:rPr>
          <w:color w:val="000000"/>
        </w:rPr>
        <w:t xml:space="preserve"> participants for both prevention and treatment rounds), with representation from across 33 countries, which may not have been possible without </w:t>
      </w:r>
      <w:r w:rsidR="00F8132F">
        <w:rPr>
          <w:color w:val="000000"/>
        </w:rPr>
        <w:t xml:space="preserve">using </w:t>
      </w:r>
      <w:r w:rsidR="00C57077">
        <w:rPr>
          <w:color w:val="000000"/>
        </w:rPr>
        <w:t>online tools.</w:t>
      </w:r>
      <w:r w:rsidR="00D536BD">
        <w:rPr>
          <w:color w:val="000000"/>
        </w:rPr>
        <w:t xml:space="preserve"> The countries represented were mainly from South Asia and Europe, likely reflecting</w:t>
      </w:r>
      <w:r w:rsidR="00D536BD" w:rsidRPr="00D536BD">
        <w:rPr>
          <w:color w:val="000000"/>
        </w:rPr>
        <w:t xml:space="preserve"> </w:t>
      </w:r>
      <w:r w:rsidR="00B42527">
        <w:rPr>
          <w:color w:val="000000"/>
        </w:rPr>
        <w:t>our</w:t>
      </w:r>
      <w:r w:rsidR="00C7363B">
        <w:rPr>
          <w:color w:val="000000"/>
        </w:rPr>
        <w:t xml:space="preserve"> research team</w:t>
      </w:r>
      <w:r w:rsidR="00D536BD" w:rsidRPr="00D536BD">
        <w:rPr>
          <w:color w:val="000000"/>
        </w:rPr>
        <w:t xml:space="preserve"> networks</w:t>
      </w:r>
      <w:r w:rsidR="00D536BD">
        <w:rPr>
          <w:color w:val="000000"/>
        </w:rPr>
        <w:t>.</w:t>
      </w:r>
    </w:p>
    <w:p w14:paraId="27BDBE6C" w14:textId="2A7206B5" w:rsidR="00693ECC" w:rsidRDefault="00000000" w:rsidP="0017672B">
      <w:r>
        <w:rPr>
          <w:color w:val="000000"/>
        </w:rPr>
        <w:t xml:space="preserve">Another limitation was that multimorbidity researchers were the largest stakeholder group in the </w:t>
      </w:r>
      <w:r w:rsidR="00693ECC">
        <w:rPr>
          <w:color w:val="000000"/>
        </w:rPr>
        <w:t>agreement stages</w:t>
      </w:r>
      <w:r>
        <w:rPr>
          <w:color w:val="000000"/>
        </w:rPr>
        <w:t xml:space="preserve">, </w:t>
      </w:r>
      <w:r w:rsidR="00D66292">
        <w:rPr>
          <w:color w:val="000000"/>
        </w:rPr>
        <w:t>with the risk</w:t>
      </w:r>
      <w:r>
        <w:rPr>
          <w:color w:val="000000"/>
        </w:rPr>
        <w:t xml:space="preserve"> that the </w:t>
      </w:r>
      <w:r w:rsidR="00D66292">
        <w:rPr>
          <w:color w:val="000000"/>
        </w:rPr>
        <w:t xml:space="preserve">consensus </w:t>
      </w:r>
      <w:r w:rsidR="00540C5B">
        <w:rPr>
          <w:color w:val="000000"/>
        </w:rPr>
        <w:t xml:space="preserve">and final COS </w:t>
      </w:r>
      <w:r w:rsidR="00D66292">
        <w:rPr>
          <w:color w:val="000000"/>
        </w:rPr>
        <w:t xml:space="preserve">might </w:t>
      </w:r>
      <w:r>
        <w:rPr>
          <w:color w:val="000000"/>
        </w:rPr>
        <w:t>largely reflect their views. Policymakers</w:t>
      </w:r>
      <w:r w:rsidR="005A5308">
        <w:rPr>
          <w:color w:val="000000"/>
        </w:rPr>
        <w:t>,</w:t>
      </w:r>
      <w:r>
        <w:rPr>
          <w:color w:val="000000"/>
        </w:rPr>
        <w:t xml:space="preserve"> on the other hand</w:t>
      </w:r>
      <w:r w:rsidR="005A5308">
        <w:rPr>
          <w:color w:val="000000"/>
        </w:rPr>
        <w:t>,</w:t>
      </w:r>
      <w:r>
        <w:rPr>
          <w:color w:val="000000"/>
        </w:rPr>
        <w:t xml:space="preserve"> had the least representation. However, </w:t>
      </w:r>
      <w:r w:rsidR="005A5308">
        <w:rPr>
          <w:color w:val="000000"/>
        </w:rPr>
        <w:t>our</w:t>
      </w:r>
      <w:r>
        <w:rPr>
          <w:color w:val="000000"/>
        </w:rPr>
        <w:t xml:space="preserve"> </w:t>
      </w:r>
      <w:r w:rsidR="00D66292">
        <w:rPr>
          <w:color w:val="000000"/>
        </w:rPr>
        <w:t xml:space="preserve">approach </w:t>
      </w:r>
      <w:r>
        <w:rPr>
          <w:color w:val="000000"/>
        </w:rPr>
        <w:t xml:space="preserve">ensured that </w:t>
      </w:r>
      <w:r w:rsidR="00D66292">
        <w:rPr>
          <w:color w:val="000000"/>
        </w:rPr>
        <w:t>views</w:t>
      </w:r>
      <w:r>
        <w:rPr>
          <w:color w:val="000000"/>
        </w:rPr>
        <w:t xml:space="preserve"> were included from </w:t>
      </w:r>
      <w:r w:rsidR="00D66292">
        <w:rPr>
          <w:color w:val="000000"/>
        </w:rPr>
        <w:t xml:space="preserve">all </w:t>
      </w:r>
      <w:r>
        <w:rPr>
          <w:color w:val="000000"/>
        </w:rPr>
        <w:t>four stakeholder groups at all consensus-building stages (Table 2)</w:t>
      </w:r>
      <w:r w:rsidR="00D66292">
        <w:rPr>
          <w:color w:val="000000"/>
        </w:rPr>
        <w:t>.</w:t>
      </w:r>
      <w:r>
        <w:rPr>
          <w:color w:val="000000"/>
        </w:rPr>
        <w:t xml:space="preserve"> </w:t>
      </w:r>
      <w:r w:rsidR="00D66292">
        <w:rPr>
          <w:color w:val="000000"/>
        </w:rPr>
        <w:t>Delphi survey responses were summarised by stakeholder group, with agreement across groups being a</w:t>
      </w:r>
      <w:r w:rsidR="00540C5B">
        <w:rPr>
          <w:color w:val="000000"/>
        </w:rPr>
        <w:t xml:space="preserve"> key </w:t>
      </w:r>
      <w:r w:rsidR="00D66292">
        <w:rPr>
          <w:color w:val="000000"/>
        </w:rPr>
        <w:t>consideration</w:t>
      </w:r>
      <w:r w:rsidR="00540C5B">
        <w:rPr>
          <w:color w:val="000000"/>
        </w:rPr>
        <w:t xml:space="preserve"> in identifying outcomes as important. </w:t>
      </w:r>
      <w:r w:rsidR="005A5308">
        <w:t>The s</w:t>
      </w:r>
      <w:r>
        <w:t xml:space="preserve">election of outcomes </w:t>
      </w:r>
      <w:r w:rsidR="00540C5B">
        <w:t>for the COS in consensus meetings also</w:t>
      </w:r>
      <w:r w:rsidR="00E81FC7">
        <w:t xml:space="preserve"> </w:t>
      </w:r>
      <w:r w:rsidR="00D66292">
        <w:t>took account of</w:t>
      </w:r>
      <w:r>
        <w:t xml:space="preserve"> their importance for all stakeholder groups</w:t>
      </w:r>
      <w:r w:rsidR="00B42527">
        <w:t xml:space="preserve">, with </w:t>
      </w:r>
      <w:proofErr w:type="gramStart"/>
      <w:r w:rsidR="00B42527" w:rsidRPr="00AD58D9">
        <w:t>particular consideration</w:t>
      </w:r>
      <w:proofErr w:type="gramEnd"/>
      <w:r w:rsidR="00B42527" w:rsidRPr="00AD58D9">
        <w:t xml:space="preserve"> to the perspectives of those with lived experience.</w:t>
      </w:r>
    </w:p>
    <w:p w14:paraId="1E6E8C44" w14:textId="41CB5B4F" w:rsidR="00AC0A6E" w:rsidRDefault="00000000" w:rsidP="0017672B">
      <w:r>
        <w:t>Lastly, method</w:t>
      </w:r>
      <w:r w:rsidR="000C799D">
        <w:t xml:space="preserve">s for </w:t>
      </w:r>
      <w:r>
        <w:t xml:space="preserve">COS development </w:t>
      </w:r>
      <w:r w:rsidR="000C799D">
        <w:t xml:space="preserve">are </w:t>
      </w:r>
      <w:r>
        <w:t xml:space="preserve">evolving </w:t>
      </w:r>
      <w:r w:rsidR="008E573C">
        <w:fldChar w:fldCharType="begin"/>
      </w:r>
      <w:r w:rsidR="002E4B14">
        <w:instrText xml:space="preserve"> ADDIN EN.CITE &lt;EndNote&gt;&lt;Cite&gt;&lt;Author&gt;Chevance&lt;/Author&gt;&lt;Year&gt;2020&lt;/Year&gt;&lt;RecNum&gt;36&lt;/RecNum&gt;&lt;DisplayText&gt;(44)&lt;/DisplayText&gt;&lt;record&gt;&lt;rec-number&gt;36&lt;/rec-number&gt;&lt;foreign-keys&gt;&lt;key app="EN" db-id="9dzx95tr9rd59cerv58vvealftpzsps2ztfs" timestamp="1692496976"&gt;36&lt;/key&gt;&lt;/foreign-keys&gt;&lt;ref-type name="Journal Article"&gt;17&lt;/ref-type&gt;&lt;contributors&gt;&lt;authors&gt;&lt;author&gt;Chevance, Astrid&lt;/author&gt;&lt;author&gt;Tran, Viet-Thi&lt;/author&gt;&lt;author&gt;Ravaud, Philippe&lt;/author&gt;&lt;/authors&gt;&lt;/contributors&gt;&lt;titles&gt;&lt;title&gt;Controversy and debate series on core outcome sets. paper 1: improving the generalizability and credibility of core outcome sets (COS) by a large and international participation of diverse stakeholders&lt;/title&gt;&lt;secondary-title&gt;Journal of clinical epidemiology&lt;/secondary-title&gt;&lt;/titles&gt;&lt;periodical&gt;&lt;full-title&gt;Journal of clinical epidemiology&lt;/full-title&gt;&lt;/periodical&gt;&lt;pages&gt;206-212. e1&lt;/pages&gt;&lt;volume&gt;125&lt;/volume&gt;&lt;dates&gt;&lt;year&gt;2020&lt;/year&gt;&lt;/dates&gt;&lt;isbn&gt;0895-4356&lt;/isbn&gt;&lt;urls&gt;&lt;/urls&gt;&lt;/record&gt;&lt;/Cite&gt;&lt;/EndNote&gt;</w:instrText>
      </w:r>
      <w:r w:rsidR="008E573C">
        <w:fldChar w:fldCharType="separate"/>
      </w:r>
      <w:r w:rsidR="002E4B14">
        <w:rPr>
          <w:noProof/>
        </w:rPr>
        <w:t>(44)</w:t>
      </w:r>
      <w:r w:rsidR="008E573C">
        <w:fldChar w:fldCharType="end"/>
      </w:r>
      <w:r>
        <w:t xml:space="preserve">. While our </w:t>
      </w:r>
      <w:r w:rsidR="00693ECC">
        <w:t>approach adheres</w:t>
      </w:r>
      <w:r>
        <w:t xml:space="preserve"> to the current</w:t>
      </w:r>
      <w:r w:rsidR="005A5308">
        <w:t>ly</w:t>
      </w:r>
      <w:r>
        <w:t xml:space="preserve"> recommended steps and represents an advance over the previous COS for multimorbidity, </w:t>
      </w:r>
      <w:r w:rsidR="000C799D">
        <w:t>the evidence base for developing consensus is limited</w:t>
      </w:r>
      <w:r w:rsidR="003430D1">
        <w:t xml:space="preserve"> </w:t>
      </w:r>
      <w:r w:rsidR="003430D1">
        <w:fldChar w:fldCharType="begin"/>
      </w:r>
      <w:r w:rsidR="002E4B14">
        <w:instrText xml:space="preserve"> ADDIN EN.CITE &lt;EndNote&gt;&lt;Cite&gt;&lt;Author&gt;Humphrey-Murto&lt;/Author&gt;&lt;Year&gt;2019&lt;/Year&gt;&lt;RecNum&gt;49&lt;/RecNum&gt;&lt;DisplayText&gt;(45)&lt;/DisplayText&gt;&lt;record&gt;&lt;rec-number&gt;49&lt;/rec-number&gt;&lt;foreign-keys&gt;&lt;key app="EN" db-id="9dzx95tr9rd59cerv58vvealftpzsps2ztfs" timestamp="1701060219"&gt;49&lt;/key&gt;&lt;/foreign-keys&gt;&lt;ref-type name="Journal Article"&gt;17&lt;/ref-type&gt;&lt;contributors&gt;&lt;authors&gt;&lt;author&gt;Humphrey-Murto, Susan&lt;/author&gt;&lt;author&gt;Crew, Richard&lt;/author&gt;&lt;author&gt;Shea, Beverley&lt;/author&gt;&lt;author&gt;Bartlett, Susan J&lt;/author&gt;&lt;author&gt;March, Lyn&lt;/author&gt;&lt;author&gt;Tugwell, Peter&lt;/author&gt;&lt;author&gt;Maxwell, Lara J&lt;/author&gt;&lt;author&gt;Beaton, Dorcas&lt;/author&gt;&lt;author&gt;Grosskleg, Shawna&lt;/author&gt;&lt;author&gt;de Wit, Maarten&lt;/author&gt;&lt;/authors&gt;&lt;/contributors&gt;&lt;titles&gt;&lt;title&gt;Consensus building in OMERACT: recommendations for use of the Delphi for core outcome set development&lt;/title&gt;&lt;secondary-title&gt;The Journal of rheumatology&lt;/secondary-title&gt;&lt;/titles&gt;&lt;periodical&gt;&lt;full-title&gt;The Journal of rheumatology&lt;/full-title&gt;&lt;/periodical&gt;&lt;pages&gt;1041-1046&lt;/pages&gt;&lt;volume&gt;46&lt;/volume&gt;&lt;number&gt;8&lt;/number&gt;&lt;dates&gt;&lt;year&gt;2019&lt;/year&gt;&lt;/dates&gt;&lt;isbn&gt;0315-162X&lt;/isbn&gt;&lt;urls&gt;&lt;/urls&gt;&lt;/record&gt;&lt;/Cite&gt;&lt;/EndNote&gt;</w:instrText>
      </w:r>
      <w:r w:rsidR="003430D1">
        <w:fldChar w:fldCharType="separate"/>
      </w:r>
      <w:r w:rsidR="002E4B14">
        <w:rPr>
          <w:noProof/>
        </w:rPr>
        <w:t>(45)</w:t>
      </w:r>
      <w:r w:rsidR="003430D1">
        <w:fldChar w:fldCharType="end"/>
      </w:r>
      <w:r w:rsidR="008648DA">
        <w:t xml:space="preserve"> (for example, on the optimum way to present results in Delphi surveys, or to conduct discussions and achieve equitable, inclusive ranking or voting on outcomes). </w:t>
      </w:r>
      <w:r w:rsidR="000C799D">
        <w:t>W</w:t>
      </w:r>
      <w:r>
        <w:t xml:space="preserve">e </w:t>
      </w:r>
      <w:r w:rsidR="00E54BB5">
        <w:t>further</w:t>
      </w:r>
      <w:r w:rsidR="00964B9E">
        <w:t xml:space="preserve"> </w:t>
      </w:r>
      <w:r w:rsidR="000C799D">
        <w:t xml:space="preserve">acknowledge </w:t>
      </w:r>
      <w:r>
        <w:t xml:space="preserve">that continued efforts are needed to understand </w:t>
      </w:r>
      <w:r w:rsidR="005A5308">
        <w:t xml:space="preserve">the </w:t>
      </w:r>
      <w:r>
        <w:t>uptake and impact</w:t>
      </w:r>
      <w:r w:rsidR="000C799D">
        <w:t xml:space="preserve"> of COS</w:t>
      </w:r>
      <w:r>
        <w:t xml:space="preserve">, as demonstrated in other areas of health </w:t>
      </w:r>
      <w:r w:rsidR="008E573C">
        <w:fldChar w:fldCharType="begin"/>
      </w:r>
      <w:r w:rsidR="002E4B14">
        <w:instrText xml:space="preserve"> ADDIN EN.CITE &lt;EndNote&gt;&lt;Cite&gt;&lt;Author&gt;Tugwell&lt;/Author&gt;&lt;Year&gt;2007&lt;/Year&gt;&lt;RecNum&gt;34&lt;/RecNum&gt;&lt;DisplayText&gt;(46)&lt;/DisplayText&gt;&lt;record&gt;&lt;rec-number&gt;34&lt;/rec-number&gt;&lt;foreign-keys&gt;&lt;key app="EN" db-id="9dzx95tr9rd59cerv58vvealftpzsps2ztfs" timestamp="1690539204"&gt;34&lt;/key&gt;&lt;/foreign-keys&gt;&lt;ref-type name="Journal Article"&gt;17&lt;/ref-type&gt;&lt;contributors&gt;&lt;authors&gt;&lt;author&gt;Tugwell, Peter&lt;/author&gt;&lt;author&gt;Boers, Maarten&lt;/author&gt;&lt;author&gt;Brooks, Peter&lt;/author&gt;&lt;author&gt;Simon, Lee&lt;/author&gt;&lt;author&gt;Strand, Vibeke&lt;/author&gt;&lt;author&gt;Idzerda, Leanne&lt;/author&gt;&lt;/authors&gt;&lt;/contributors&gt;&lt;titles&gt;&lt;title&gt;OMERACT: an international initiative to improve outcome measurement in rheumatology&lt;/title&gt;&lt;secondary-title&gt;Trials&lt;/secondary-title&gt;&lt;/titles&gt;&lt;periodical&gt;&lt;full-title&gt;Trials&lt;/full-title&gt;&lt;/periodical&gt;&lt;pages&gt;1-6&lt;/pages&gt;&lt;volume&gt;8&lt;/volume&gt;&lt;number&gt;1&lt;/number&gt;&lt;dates&gt;&lt;year&gt;2007&lt;/year&gt;&lt;/dates&gt;&lt;isbn&gt;1745-6215&lt;/isbn&gt;&lt;urls&gt;&lt;/urls&gt;&lt;/record&gt;&lt;/Cite&gt;&lt;/EndNote&gt;</w:instrText>
      </w:r>
      <w:r w:rsidR="008E573C">
        <w:fldChar w:fldCharType="separate"/>
      </w:r>
      <w:r w:rsidR="002E4B14">
        <w:rPr>
          <w:noProof/>
        </w:rPr>
        <w:t>(46)</w:t>
      </w:r>
      <w:r w:rsidR="008E573C">
        <w:fldChar w:fldCharType="end"/>
      </w:r>
      <w:r>
        <w:t xml:space="preserve">. </w:t>
      </w:r>
    </w:p>
    <w:p w14:paraId="00000057" w14:textId="123F8D86" w:rsidR="004E195F" w:rsidRDefault="00693ECC" w:rsidP="0017672B">
      <w:pPr>
        <w:rPr>
          <w:rFonts w:ascii="Arial" w:eastAsia="Arial" w:hAnsi="Arial" w:cs="Arial"/>
          <w:sz w:val="20"/>
          <w:szCs w:val="20"/>
        </w:rPr>
      </w:pPr>
      <w:r>
        <w:t>In addition, the definition of an intervention to prevent and/or treat multimorbidity might itself need further development</w:t>
      </w:r>
      <w:r w:rsidR="0068234B">
        <w:t xml:space="preserve"> </w:t>
      </w:r>
      <w:r w:rsidR="0068234B">
        <w:fldChar w:fldCharType="begin"/>
      </w:r>
      <w:r w:rsidR="002E4B14">
        <w:instrText xml:space="preserve"> ADDIN EN.CITE &lt;EndNote&gt;&lt;Cite&gt;&lt;Author&gt;Skou&lt;/Author&gt;&lt;Year&gt;2022&lt;/Year&gt;&lt;RecNum&gt;33&lt;/RecNum&gt;&lt;DisplayText&gt;(47)&lt;/DisplayText&gt;&lt;record&gt;&lt;rec-number&gt;33&lt;/rec-number&gt;&lt;foreign-keys&gt;&lt;key app="EN" db-id="9dzx95tr9rd59cerv58vvealftpzsps2ztfs" timestamp="1690458215"&gt;33&lt;/key&gt;&lt;/foreign-keys&gt;&lt;ref-type name="Journal Article"&gt;17&lt;/ref-type&gt;&lt;contributors&gt;&lt;authors&gt;&lt;author&gt;Skou, Søren T&lt;/author&gt;&lt;author&gt;Mair, Frances S&lt;/author&gt;&lt;author&gt;Fortin, Martin&lt;/author&gt;&lt;author&gt;Guthrie, Bruce&lt;/author&gt;&lt;author&gt;Nunes, Bruno P&lt;/author&gt;&lt;author&gt;Miranda, J Jaime&lt;/author&gt;&lt;author&gt;Boyd, Cynthia M&lt;/author&gt;&lt;author&gt;Pati, Sanghamitra&lt;/author&gt;&lt;author&gt;Mtenga, Sally&lt;/author&gt;&lt;author&gt;Smith, Susan M&lt;/author&gt;&lt;/authors&gt;&lt;/contributors&gt;&lt;titles&gt;&lt;title&gt;Multimorbidity&lt;/title&gt;&lt;secondary-title&gt;Nature Reviews Disease Primers&lt;/secondary-title&gt;&lt;/titles&gt;&lt;periodical&gt;&lt;full-title&gt;Nature Reviews Disease Primers&lt;/full-title&gt;&lt;/periodical&gt;&lt;pages&gt;48&lt;/pages&gt;&lt;volume&gt;8&lt;/volume&gt;&lt;number&gt;1&lt;/number&gt;&lt;dates&gt;&lt;year&gt;2022&lt;/year&gt;&lt;/dates&gt;&lt;isbn&gt;2056-676X&lt;/isbn&gt;&lt;urls&gt;&lt;/urls&gt;&lt;/record&gt;&lt;/Cite&gt;&lt;/EndNote&gt;</w:instrText>
      </w:r>
      <w:r w:rsidR="0068234B">
        <w:fldChar w:fldCharType="separate"/>
      </w:r>
      <w:r w:rsidR="002E4B14">
        <w:rPr>
          <w:noProof/>
        </w:rPr>
        <w:t>(47)</w:t>
      </w:r>
      <w:r w:rsidR="0068234B">
        <w:fldChar w:fldCharType="end"/>
      </w:r>
      <w:r>
        <w:t xml:space="preserve">. </w:t>
      </w:r>
      <w:r w:rsidR="00AC0A6E">
        <w:t>R</w:t>
      </w:r>
      <w:r>
        <w:t xml:space="preserve">epeatedly identified issues in the management of </w:t>
      </w:r>
      <w:r>
        <w:lastRenderedPageBreak/>
        <w:t>multimorbidity are the lack of integrat</w:t>
      </w:r>
      <w:r w:rsidR="00312662">
        <w:t>ed</w:t>
      </w:r>
      <w:r>
        <w:t xml:space="preserve"> care and inadequate considerations of cross-treatment interactions, complications, and consequences </w:t>
      </w:r>
      <w:r w:rsidR="008E573C">
        <w:fldChar w:fldCharType="begin"/>
      </w:r>
      <w:r w:rsidR="002E4B14">
        <w:instrText xml:space="preserve"> ADDIN EN.CITE &lt;EndNote&gt;&lt;Cite&gt;&lt;Author&gt;Moffat&lt;/Author&gt;&lt;Year&gt;2015&lt;/Year&gt;&lt;RecNum&gt;38&lt;/RecNum&gt;&lt;DisplayText&gt;(48)&lt;/DisplayText&gt;&lt;record&gt;&lt;rec-number&gt;38&lt;/rec-number&gt;&lt;foreign-keys&gt;&lt;key app="EN" db-id="9dzx95tr9rd59cerv58vvealftpzsps2ztfs" timestamp="1692500074"&gt;38&lt;/key&gt;&lt;/foreign-keys&gt;&lt;ref-type name="Journal Article"&gt;17&lt;/ref-type&gt;&lt;contributors&gt;&lt;authors&gt;&lt;author&gt;Moffat, Keith&lt;/author&gt;&lt;author&gt;Mercer, Stewart W&lt;/author&gt;&lt;/authors&gt;&lt;/contributors&gt;&lt;titles&gt;&lt;title&gt;Challenges of managing people with multimorbidity in today’s healthcare systems&lt;/title&gt;&lt;secondary-title&gt;BMC family practice&lt;/secondary-title&gt;&lt;/titles&gt;&lt;periodical&gt;&lt;full-title&gt;BMC family practice&lt;/full-title&gt;&lt;/periodical&gt;&lt;pages&gt;1-3&lt;/pages&gt;&lt;volume&gt;16&lt;/volume&gt;&lt;number&gt;1&lt;/number&gt;&lt;dates&gt;&lt;year&gt;2015&lt;/year&gt;&lt;/dates&gt;&lt;isbn&gt;1471-2296&lt;/isbn&gt;&lt;urls&gt;&lt;/urls&gt;&lt;/record&gt;&lt;/Cite&gt;&lt;/EndNote&gt;</w:instrText>
      </w:r>
      <w:r w:rsidR="008E573C">
        <w:fldChar w:fldCharType="separate"/>
      </w:r>
      <w:r w:rsidR="002E4B14">
        <w:rPr>
          <w:noProof/>
        </w:rPr>
        <w:t>(48)</w:t>
      </w:r>
      <w:r w:rsidR="008E573C">
        <w:fldChar w:fldCharType="end"/>
      </w:r>
      <w:r>
        <w:t>. Interventions that consider these issues might be ones which have a planned positive impact on one or more conditions, while considerations are undertaken to minimise</w:t>
      </w:r>
      <w:r w:rsidR="00312662">
        <w:t>,</w:t>
      </w:r>
      <w:r>
        <w:t xml:space="preserve"> reduce</w:t>
      </w:r>
      <w:r w:rsidR="00312662">
        <w:t xml:space="preserve"> or</w:t>
      </w:r>
      <w:r>
        <w:t xml:space="preserve"> avoid negative impacts from the presence of multimorbidity. Future efforts may be needed to include this broader scope.</w:t>
      </w:r>
    </w:p>
    <w:p w14:paraId="00000058" w14:textId="77777777" w:rsidR="004E195F" w:rsidRDefault="00000000">
      <w:pPr>
        <w:pStyle w:val="Heading1"/>
      </w:pPr>
      <w:r>
        <w:t xml:space="preserve">CONCLUSION </w:t>
      </w:r>
    </w:p>
    <w:p w14:paraId="00000059" w14:textId="4A745D96" w:rsidR="004E195F" w:rsidRDefault="00000000">
      <w:pPr>
        <w:sectPr w:rsidR="004E195F" w:rsidSect="00B33E6D">
          <w:pgSz w:w="11906" w:h="16838"/>
          <w:pgMar w:top="1440" w:right="1440" w:bottom="1440" w:left="1440" w:header="708" w:footer="708" w:gutter="0"/>
          <w:cols w:space="720"/>
        </w:sectPr>
      </w:pPr>
      <w:r>
        <w:t xml:space="preserve">In conclusion, the COSMOS study has developed two </w:t>
      </w:r>
      <w:r w:rsidR="00E8046B">
        <w:t>COS</w:t>
      </w:r>
      <w:r>
        <w:t xml:space="preserve"> specifically for LMICs, to </w:t>
      </w:r>
      <w:r w:rsidR="00312662">
        <w:t xml:space="preserve">include </w:t>
      </w:r>
      <w:r>
        <w:t xml:space="preserve">in all intervention studies focusing on the prevention and treatment of multimorbidity. The two </w:t>
      </w:r>
      <w:r w:rsidR="00E8046B">
        <w:t>COS</w:t>
      </w:r>
      <w:r>
        <w:t xml:space="preserve"> comprise four outcomes each, carefully selected using recommended standards, and therefore likely to be </w:t>
      </w:r>
      <w:r>
        <w:rPr>
          <w:color w:val="000000"/>
        </w:rPr>
        <w:t xml:space="preserve">relevant and meaningful to a wide range of LMIC stakeholders, including </w:t>
      </w:r>
      <w:r>
        <w:t>people living with multimorbidity</w:t>
      </w:r>
      <w:r w:rsidR="00BF1231">
        <w:t xml:space="preserve">, their </w:t>
      </w:r>
      <w:r w:rsidR="001801F3">
        <w:t>caregivers</w:t>
      </w:r>
      <w:r>
        <w:t xml:space="preserve">, multimorbidity researchers, healthcare professionals, and policy makers. </w:t>
      </w:r>
      <w:r w:rsidR="00312662">
        <w:t>Future research should identify and develop consensus on validated measures to assess these outcomes</w:t>
      </w:r>
      <w:r w:rsidR="00964B9E">
        <w:t>. U</w:t>
      </w:r>
      <w:r>
        <w:t xml:space="preserve">ptake </w:t>
      </w:r>
      <w:r w:rsidR="00964B9E">
        <w:t xml:space="preserve">of COS </w:t>
      </w:r>
      <w:r>
        <w:t xml:space="preserve">in future trials will promote consistency in outcome selection and reporting and thereby ensure the </w:t>
      </w:r>
      <w:r>
        <w:rPr>
          <w:color w:val="000000"/>
        </w:rPr>
        <w:t>comparability of effectiveness across different studies on multimorbidity</w:t>
      </w:r>
      <w:r w:rsidR="00DE2537">
        <w:rPr>
          <w:color w:val="000000"/>
        </w:rPr>
        <w:t xml:space="preserve"> in LMICs</w:t>
      </w:r>
      <w:r>
        <w:rPr>
          <w:color w:val="000000"/>
        </w:rPr>
        <w:t xml:space="preserve">. </w:t>
      </w:r>
    </w:p>
    <w:p w14:paraId="0000005A" w14:textId="77777777" w:rsidR="004E195F" w:rsidRDefault="00000000">
      <w:pPr>
        <w:pStyle w:val="Heading1"/>
      </w:pPr>
      <w:r>
        <w:lastRenderedPageBreak/>
        <w:t>TABLES</w:t>
      </w:r>
    </w:p>
    <w:p w14:paraId="0000005B" w14:textId="77777777" w:rsidR="004E195F" w:rsidRDefault="00000000">
      <w:pPr>
        <w:pStyle w:val="Heading2"/>
      </w:pPr>
      <w:r>
        <w:t>Table 1. Criteria for categorisation of outcomes in the Delphi surveys</w:t>
      </w:r>
    </w:p>
    <w:tbl>
      <w:tblPr>
        <w:tblStyle w:val="ac"/>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7887"/>
      </w:tblGrid>
      <w:tr w:rsidR="004E195F" w14:paraId="1B71A3BD" w14:textId="77777777">
        <w:tc>
          <w:tcPr>
            <w:tcW w:w="1129" w:type="dxa"/>
          </w:tcPr>
          <w:p w14:paraId="0000005C" w14:textId="77777777" w:rsidR="004E195F" w:rsidRDefault="00000000">
            <w:r>
              <w:t>Green</w:t>
            </w:r>
          </w:p>
        </w:tc>
        <w:tc>
          <w:tcPr>
            <w:tcW w:w="7887" w:type="dxa"/>
          </w:tcPr>
          <w:p w14:paraId="0000005D" w14:textId="77777777" w:rsidR="004E195F" w:rsidRDefault="00000000">
            <w:pPr>
              <w:pBdr>
                <w:top w:val="nil"/>
                <w:left w:val="nil"/>
                <w:bottom w:val="nil"/>
                <w:right w:val="nil"/>
                <w:between w:val="nil"/>
              </w:pBdr>
            </w:pPr>
            <w:bookmarkStart w:id="38" w:name="_heading=h.lnxbz9" w:colFirst="0" w:colLast="0"/>
            <w:bookmarkEnd w:id="38"/>
            <w:r>
              <w:rPr>
                <w:color w:val="000000"/>
              </w:rPr>
              <w:t xml:space="preserve">Outcomes scored ‘Critical for Inclusion’ (7-9) by </w:t>
            </w:r>
            <w:r>
              <w:rPr>
                <w:color w:val="000000"/>
                <w:u w:val="single"/>
              </w:rPr>
              <w:t>&gt;</w:t>
            </w:r>
            <w:r>
              <w:rPr>
                <w:color w:val="000000"/>
              </w:rPr>
              <w:t>70% of respondents in all 4 stakeholder groups.</w:t>
            </w:r>
          </w:p>
        </w:tc>
      </w:tr>
      <w:tr w:rsidR="004E195F" w14:paraId="71A35064" w14:textId="77777777">
        <w:tc>
          <w:tcPr>
            <w:tcW w:w="1129" w:type="dxa"/>
          </w:tcPr>
          <w:p w14:paraId="0000005E" w14:textId="77777777" w:rsidR="004E195F" w:rsidRDefault="00000000">
            <w:r>
              <w:t>Purple</w:t>
            </w:r>
          </w:p>
        </w:tc>
        <w:tc>
          <w:tcPr>
            <w:tcW w:w="7887" w:type="dxa"/>
          </w:tcPr>
          <w:p w14:paraId="0000005F" w14:textId="77777777" w:rsidR="004E195F" w:rsidRDefault="00000000">
            <w:pPr>
              <w:pBdr>
                <w:top w:val="nil"/>
                <w:left w:val="nil"/>
                <w:bottom w:val="nil"/>
                <w:right w:val="nil"/>
                <w:between w:val="nil"/>
              </w:pBdr>
              <w:rPr>
                <w:color w:val="000000"/>
              </w:rPr>
            </w:pPr>
            <w:bookmarkStart w:id="39" w:name="_heading=h.35nkun2" w:colFirst="0" w:colLast="0"/>
            <w:bookmarkEnd w:id="39"/>
            <w:r>
              <w:rPr>
                <w:color w:val="000000"/>
              </w:rPr>
              <w:t xml:space="preserve">Outcomes scored ‘Critical for Inclusion’ (7-9) by </w:t>
            </w:r>
            <w:r>
              <w:rPr>
                <w:color w:val="000000"/>
                <w:u w:val="single"/>
              </w:rPr>
              <w:t>&gt;</w:t>
            </w:r>
            <w:r>
              <w:rPr>
                <w:color w:val="000000"/>
              </w:rPr>
              <w:t xml:space="preserve">70% </w:t>
            </w:r>
            <w:r>
              <w:t xml:space="preserve">of respondents </w:t>
            </w:r>
            <w:r>
              <w:rPr>
                <w:color w:val="000000"/>
              </w:rPr>
              <w:t>in 3 of 4 stakeholder groups.</w:t>
            </w:r>
          </w:p>
        </w:tc>
      </w:tr>
      <w:tr w:rsidR="004E195F" w14:paraId="214FF827" w14:textId="77777777">
        <w:tc>
          <w:tcPr>
            <w:tcW w:w="1129" w:type="dxa"/>
          </w:tcPr>
          <w:p w14:paraId="00000060" w14:textId="77777777" w:rsidR="004E195F" w:rsidRDefault="00000000">
            <w:r>
              <w:t>Blue</w:t>
            </w:r>
          </w:p>
        </w:tc>
        <w:tc>
          <w:tcPr>
            <w:tcW w:w="7887" w:type="dxa"/>
          </w:tcPr>
          <w:p w14:paraId="00000061" w14:textId="77777777" w:rsidR="004E195F" w:rsidRDefault="00000000">
            <w:pPr>
              <w:pBdr>
                <w:top w:val="nil"/>
                <w:left w:val="nil"/>
                <w:bottom w:val="nil"/>
                <w:right w:val="nil"/>
                <w:between w:val="nil"/>
              </w:pBdr>
              <w:rPr>
                <w:color w:val="000000"/>
              </w:rPr>
            </w:pPr>
            <w:r>
              <w:rPr>
                <w:color w:val="000000"/>
              </w:rPr>
              <w:t xml:space="preserve">Outcomes scored ‘Critical for Inclusion’ (7-9) by </w:t>
            </w:r>
            <w:r>
              <w:rPr>
                <w:color w:val="000000"/>
                <w:u w:val="single"/>
              </w:rPr>
              <w:t>&gt;</w:t>
            </w:r>
            <w:r>
              <w:rPr>
                <w:color w:val="000000"/>
              </w:rPr>
              <w:t xml:space="preserve">70% </w:t>
            </w:r>
            <w:r>
              <w:t xml:space="preserve">of respondents </w:t>
            </w:r>
            <w:r>
              <w:rPr>
                <w:color w:val="000000"/>
              </w:rPr>
              <w:t>in 2 of 4 stakeholder groups.</w:t>
            </w:r>
          </w:p>
        </w:tc>
      </w:tr>
      <w:tr w:rsidR="004E195F" w14:paraId="13EFB255" w14:textId="77777777">
        <w:tc>
          <w:tcPr>
            <w:tcW w:w="1129" w:type="dxa"/>
          </w:tcPr>
          <w:p w14:paraId="00000062" w14:textId="77777777" w:rsidR="004E195F" w:rsidRDefault="00000000">
            <w:r>
              <w:t>Yellow</w:t>
            </w:r>
          </w:p>
        </w:tc>
        <w:tc>
          <w:tcPr>
            <w:tcW w:w="7887" w:type="dxa"/>
          </w:tcPr>
          <w:p w14:paraId="00000063" w14:textId="77777777" w:rsidR="004E195F" w:rsidRDefault="00000000">
            <w:bookmarkStart w:id="40" w:name="_heading=h.1ksv4uv" w:colFirst="0" w:colLast="0"/>
            <w:bookmarkEnd w:id="40"/>
            <w:r>
              <w:t xml:space="preserve">Outcomes scored ‘Critical for Inclusion’ (7-9) by </w:t>
            </w:r>
            <w:r>
              <w:rPr>
                <w:u w:val="single"/>
              </w:rPr>
              <w:t>&gt;</w:t>
            </w:r>
            <w:r>
              <w:t>70% of respondents in 1 of 4 stakeholder group.</w:t>
            </w:r>
          </w:p>
        </w:tc>
      </w:tr>
      <w:tr w:rsidR="004E195F" w14:paraId="6D992943" w14:textId="77777777">
        <w:tc>
          <w:tcPr>
            <w:tcW w:w="1129" w:type="dxa"/>
          </w:tcPr>
          <w:p w14:paraId="00000064" w14:textId="77777777" w:rsidR="004E195F" w:rsidRDefault="00000000">
            <w:r>
              <w:t>Red</w:t>
            </w:r>
          </w:p>
        </w:tc>
        <w:tc>
          <w:tcPr>
            <w:tcW w:w="7887" w:type="dxa"/>
          </w:tcPr>
          <w:p w14:paraId="00000065" w14:textId="77777777" w:rsidR="004E195F" w:rsidRDefault="00000000">
            <w:r>
              <w:t>Outcomes scored ‘Critical for Inclusion’ (7-9) by &lt;70% of the respondents in all 4 stakeholder groups.</w:t>
            </w:r>
          </w:p>
        </w:tc>
      </w:tr>
    </w:tbl>
    <w:p w14:paraId="00000066" w14:textId="77777777" w:rsidR="004E195F" w:rsidRDefault="004E195F">
      <w:pPr>
        <w:pBdr>
          <w:top w:val="nil"/>
          <w:left w:val="nil"/>
          <w:bottom w:val="nil"/>
          <w:right w:val="nil"/>
          <w:between w:val="nil"/>
        </w:pBdr>
        <w:spacing w:after="0"/>
        <w:rPr>
          <w:color w:val="000000"/>
        </w:rPr>
      </w:pPr>
    </w:p>
    <w:p w14:paraId="00000067" w14:textId="77777777" w:rsidR="004E195F" w:rsidRDefault="004E195F"/>
    <w:p w14:paraId="00000068" w14:textId="77777777" w:rsidR="004E195F" w:rsidRDefault="00000000">
      <w:pPr>
        <w:sectPr w:rsidR="004E195F" w:rsidSect="00B33E6D">
          <w:footerReference w:type="even" r:id="rId16"/>
          <w:footerReference w:type="default" r:id="rId17"/>
          <w:pgSz w:w="11906" w:h="16838"/>
          <w:pgMar w:top="1440" w:right="1440" w:bottom="1440" w:left="1440" w:header="708" w:footer="708" w:gutter="0"/>
          <w:cols w:space="720"/>
        </w:sectPr>
      </w:pPr>
      <w:r>
        <w:br w:type="page"/>
      </w:r>
    </w:p>
    <w:p w14:paraId="00000069" w14:textId="77777777" w:rsidR="004E195F" w:rsidRDefault="00000000">
      <w:pPr>
        <w:pStyle w:val="Heading2"/>
      </w:pPr>
      <w:r>
        <w:lastRenderedPageBreak/>
        <w:t>Table 2. Characteristics of participants in Delphi surveys and consensus meetings</w:t>
      </w:r>
    </w:p>
    <w:tbl>
      <w:tblPr>
        <w:tblStyle w:val="ad"/>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820"/>
        <w:gridCol w:w="1842"/>
        <w:gridCol w:w="1843"/>
        <w:gridCol w:w="3038"/>
      </w:tblGrid>
      <w:tr w:rsidR="004E195F" w:rsidRPr="00D273E1" w14:paraId="24180F9A" w14:textId="77777777" w:rsidTr="0068234B">
        <w:trPr>
          <w:trHeight w:val="170"/>
        </w:trPr>
        <w:tc>
          <w:tcPr>
            <w:tcW w:w="2405" w:type="dxa"/>
          </w:tcPr>
          <w:p w14:paraId="0000006A"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b/>
                <w:sz w:val="20"/>
                <w:szCs w:val="20"/>
              </w:rPr>
              <w:t>Name of survey/ meeting</w:t>
            </w:r>
          </w:p>
        </w:tc>
        <w:tc>
          <w:tcPr>
            <w:tcW w:w="4820" w:type="dxa"/>
          </w:tcPr>
          <w:p w14:paraId="0000006B"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b/>
                <w:sz w:val="20"/>
                <w:szCs w:val="20"/>
              </w:rPr>
              <w:t>Stakeholder group, n (%)</w:t>
            </w:r>
          </w:p>
        </w:tc>
        <w:tc>
          <w:tcPr>
            <w:tcW w:w="1842" w:type="dxa"/>
          </w:tcPr>
          <w:p w14:paraId="0000006C"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b/>
                <w:sz w:val="20"/>
                <w:szCs w:val="20"/>
              </w:rPr>
              <w:t>Age group, n (%)</w:t>
            </w:r>
          </w:p>
        </w:tc>
        <w:tc>
          <w:tcPr>
            <w:tcW w:w="1843" w:type="dxa"/>
          </w:tcPr>
          <w:p w14:paraId="0000006D"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b/>
                <w:sz w:val="20"/>
                <w:szCs w:val="20"/>
              </w:rPr>
              <w:t>Female, n (%)</w:t>
            </w:r>
          </w:p>
        </w:tc>
        <w:tc>
          <w:tcPr>
            <w:tcW w:w="3038" w:type="dxa"/>
          </w:tcPr>
          <w:p w14:paraId="0000006E"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b/>
                <w:sz w:val="20"/>
                <w:szCs w:val="20"/>
              </w:rPr>
              <w:t>Region, n (%)</w:t>
            </w:r>
          </w:p>
        </w:tc>
      </w:tr>
      <w:tr w:rsidR="004E195F" w:rsidRPr="00D273E1" w14:paraId="4A1B4450" w14:textId="77777777" w:rsidTr="0068234B">
        <w:tc>
          <w:tcPr>
            <w:tcW w:w="2405" w:type="dxa"/>
          </w:tcPr>
          <w:p w14:paraId="0000006F" w14:textId="77777777" w:rsidR="004E195F" w:rsidRPr="00D273E1" w:rsidRDefault="00000000" w:rsidP="00D273E1">
            <w:pPr>
              <w:rPr>
                <w:rFonts w:ascii="Times New Roman" w:hAnsi="Times New Roman" w:cs="Times New Roman"/>
                <w:sz w:val="20"/>
                <w:szCs w:val="20"/>
              </w:rPr>
            </w:pPr>
            <w:bookmarkStart w:id="41" w:name="_heading=h.44sinio" w:colFirst="0" w:colLast="0"/>
            <w:bookmarkEnd w:id="41"/>
            <w:r w:rsidRPr="00D273E1">
              <w:rPr>
                <w:rFonts w:ascii="Times New Roman" w:hAnsi="Times New Roman" w:cs="Times New Roman"/>
                <w:sz w:val="20"/>
                <w:szCs w:val="20"/>
              </w:rPr>
              <w:t>Delphi round 1, prevention survey (N = 132)</w:t>
            </w:r>
          </w:p>
        </w:tc>
        <w:tc>
          <w:tcPr>
            <w:tcW w:w="4820" w:type="dxa"/>
          </w:tcPr>
          <w:p w14:paraId="00000070" w14:textId="25857C45"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People living with multimorbidity/</w:t>
            </w:r>
            <w:r w:rsidR="001801F3">
              <w:rPr>
                <w:rFonts w:ascii="Times New Roman" w:hAnsi="Times New Roman" w:cs="Times New Roman"/>
                <w:sz w:val="20"/>
                <w:szCs w:val="20"/>
              </w:rPr>
              <w:t>Caregivers</w:t>
            </w:r>
            <w:r w:rsidRPr="00D273E1">
              <w:rPr>
                <w:rFonts w:ascii="Times New Roman" w:hAnsi="Times New Roman" w:cs="Times New Roman"/>
                <w:sz w:val="20"/>
                <w:szCs w:val="20"/>
              </w:rPr>
              <w:t xml:space="preserve"> = 29 (22.0)</w:t>
            </w:r>
          </w:p>
          <w:p w14:paraId="00000071"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Healthcare professionals = 27 (20.4)</w:t>
            </w:r>
          </w:p>
          <w:p w14:paraId="00000072"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Policy makers = 12 (9.1)</w:t>
            </w:r>
          </w:p>
          <w:p w14:paraId="00000073"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Multimorbidity researchers = 64 (48.5)</w:t>
            </w:r>
          </w:p>
        </w:tc>
        <w:tc>
          <w:tcPr>
            <w:tcW w:w="1842" w:type="dxa"/>
          </w:tcPr>
          <w:p w14:paraId="00000074"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18-24 = 4 (3.0)</w:t>
            </w:r>
          </w:p>
          <w:p w14:paraId="00000075"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25-34 = 34 (25.7)</w:t>
            </w:r>
          </w:p>
          <w:p w14:paraId="00000076"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35-44 = 34 (25.7)</w:t>
            </w:r>
          </w:p>
          <w:p w14:paraId="00000077"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45-54 = 26 (19.7)</w:t>
            </w:r>
          </w:p>
          <w:p w14:paraId="00000078"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55-64 = 24 (18.2)</w:t>
            </w:r>
          </w:p>
          <w:p w14:paraId="00000079"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65+ = 10 (7.6)</w:t>
            </w:r>
          </w:p>
        </w:tc>
        <w:tc>
          <w:tcPr>
            <w:tcW w:w="1843" w:type="dxa"/>
          </w:tcPr>
          <w:p w14:paraId="0000007A"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68 (51.5)</w:t>
            </w:r>
          </w:p>
        </w:tc>
        <w:tc>
          <w:tcPr>
            <w:tcW w:w="3038" w:type="dxa"/>
          </w:tcPr>
          <w:p w14:paraId="0000007B"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Low income = 6 (4.5)</w:t>
            </w:r>
          </w:p>
          <w:p w14:paraId="0000007C"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Lower middle income = 74 (56.1)</w:t>
            </w:r>
          </w:p>
          <w:p w14:paraId="0000007D"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Upper middle income = 15 (11.4)</w:t>
            </w:r>
          </w:p>
          <w:p w14:paraId="0000007E"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High income = 37 (28.0)</w:t>
            </w:r>
          </w:p>
          <w:p w14:paraId="0000007F" w14:textId="77777777" w:rsidR="004E195F" w:rsidRPr="00D273E1" w:rsidRDefault="004E195F" w:rsidP="00D273E1">
            <w:pPr>
              <w:rPr>
                <w:rFonts w:ascii="Times New Roman" w:hAnsi="Times New Roman" w:cs="Times New Roman"/>
                <w:sz w:val="20"/>
                <w:szCs w:val="20"/>
              </w:rPr>
            </w:pPr>
          </w:p>
        </w:tc>
      </w:tr>
      <w:tr w:rsidR="004E195F" w:rsidRPr="00D273E1" w14:paraId="131881D7" w14:textId="77777777" w:rsidTr="0068234B">
        <w:tc>
          <w:tcPr>
            <w:tcW w:w="2405" w:type="dxa"/>
          </w:tcPr>
          <w:p w14:paraId="00000080"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Delphi round 1, treatment survey (N = 133)</w:t>
            </w:r>
          </w:p>
        </w:tc>
        <w:tc>
          <w:tcPr>
            <w:tcW w:w="4820" w:type="dxa"/>
          </w:tcPr>
          <w:p w14:paraId="00000081" w14:textId="66F1862A"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People living with multimorbidity/</w:t>
            </w:r>
            <w:r w:rsidR="001801F3">
              <w:rPr>
                <w:rFonts w:ascii="Times New Roman" w:hAnsi="Times New Roman" w:cs="Times New Roman"/>
                <w:sz w:val="20"/>
                <w:szCs w:val="20"/>
              </w:rPr>
              <w:t>Caregivers</w:t>
            </w:r>
            <w:r w:rsidRPr="00D273E1">
              <w:rPr>
                <w:rFonts w:ascii="Times New Roman" w:hAnsi="Times New Roman" w:cs="Times New Roman"/>
                <w:sz w:val="20"/>
                <w:szCs w:val="20"/>
              </w:rPr>
              <w:t xml:space="preserve"> = 30 (22.5)</w:t>
            </w:r>
          </w:p>
          <w:p w14:paraId="00000082"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Healthcare professionals = 24 (18.0)</w:t>
            </w:r>
          </w:p>
          <w:p w14:paraId="00000083"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Policy makers = 13 (9.8)</w:t>
            </w:r>
          </w:p>
          <w:p w14:paraId="00000084"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Multimorbidity researchers = 66 (49.6)</w:t>
            </w:r>
          </w:p>
        </w:tc>
        <w:tc>
          <w:tcPr>
            <w:tcW w:w="1842" w:type="dxa"/>
          </w:tcPr>
          <w:p w14:paraId="00000085"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18-24 = 3 (2.2)</w:t>
            </w:r>
          </w:p>
          <w:p w14:paraId="00000086"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25-34 = 36 (27.0)</w:t>
            </w:r>
          </w:p>
          <w:p w14:paraId="00000087"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35-44 = 35 (26.3)</w:t>
            </w:r>
          </w:p>
          <w:p w14:paraId="00000088"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45-54 = 26 (19.5)</w:t>
            </w:r>
          </w:p>
          <w:p w14:paraId="00000089"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55-64 = 22 (16.5)</w:t>
            </w:r>
          </w:p>
          <w:p w14:paraId="0000008A"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65+ = 11 (8.4)</w:t>
            </w:r>
          </w:p>
        </w:tc>
        <w:tc>
          <w:tcPr>
            <w:tcW w:w="1843" w:type="dxa"/>
          </w:tcPr>
          <w:p w14:paraId="0000008B"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70 (52.6)</w:t>
            </w:r>
          </w:p>
        </w:tc>
        <w:tc>
          <w:tcPr>
            <w:tcW w:w="3038" w:type="dxa"/>
          </w:tcPr>
          <w:p w14:paraId="0000008C"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Low income = 4 (3.0)</w:t>
            </w:r>
          </w:p>
          <w:p w14:paraId="0000008D"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Lower middle income = 78 (58.6)</w:t>
            </w:r>
          </w:p>
          <w:p w14:paraId="0000008E"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Upper middle income = 17 (12.8)</w:t>
            </w:r>
          </w:p>
          <w:p w14:paraId="0000008F"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High income = 34 (25.6)</w:t>
            </w:r>
          </w:p>
          <w:p w14:paraId="00000090" w14:textId="77777777" w:rsidR="004E195F" w:rsidRPr="00D273E1" w:rsidRDefault="004E195F" w:rsidP="00D273E1">
            <w:pPr>
              <w:rPr>
                <w:rFonts w:ascii="Times New Roman" w:hAnsi="Times New Roman" w:cs="Times New Roman"/>
                <w:sz w:val="20"/>
                <w:szCs w:val="20"/>
              </w:rPr>
            </w:pPr>
          </w:p>
        </w:tc>
      </w:tr>
      <w:tr w:rsidR="004E195F" w:rsidRPr="00D273E1" w14:paraId="2E39C13D" w14:textId="77777777" w:rsidTr="0068234B">
        <w:tc>
          <w:tcPr>
            <w:tcW w:w="2405" w:type="dxa"/>
          </w:tcPr>
          <w:p w14:paraId="00000091"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Delphi round 2, prevention survey (N = 95)</w:t>
            </w:r>
          </w:p>
        </w:tc>
        <w:tc>
          <w:tcPr>
            <w:tcW w:w="4820" w:type="dxa"/>
          </w:tcPr>
          <w:p w14:paraId="00000092" w14:textId="6674F35B"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People living with multimorbidity/</w:t>
            </w:r>
            <w:r w:rsidR="001801F3">
              <w:rPr>
                <w:rFonts w:ascii="Times New Roman" w:hAnsi="Times New Roman" w:cs="Times New Roman"/>
                <w:sz w:val="20"/>
                <w:szCs w:val="20"/>
              </w:rPr>
              <w:t>Caregivers</w:t>
            </w:r>
            <w:r w:rsidRPr="00D273E1">
              <w:rPr>
                <w:rFonts w:ascii="Times New Roman" w:hAnsi="Times New Roman" w:cs="Times New Roman"/>
                <w:sz w:val="20"/>
                <w:szCs w:val="20"/>
              </w:rPr>
              <w:t xml:space="preserve"> = 24 (25.3)</w:t>
            </w:r>
          </w:p>
          <w:p w14:paraId="00000093"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Healthcare professionals = 14 (14.7)</w:t>
            </w:r>
          </w:p>
          <w:p w14:paraId="00000094"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Policy makers = 8 (8.4)</w:t>
            </w:r>
          </w:p>
          <w:p w14:paraId="00000095"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Multimorbidity researchers = 49 (51.6)</w:t>
            </w:r>
          </w:p>
        </w:tc>
        <w:tc>
          <w:tcPr>
            <w:tcW w:w="1842" w:type="dxa"/>
          </w:tcPr>
          <w:p w14:paraId="00000096"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NA</w:t>
            </w:r>
          </w:p>
        </w:tc>
        <w:tc>
          <w:tcPr>
            <w:tcW w:w="1843" w:type="dxa"/>
          </w:tcPr>
          <w:p w14:paraId="00000097"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49 (51.6)</w:t>
            </w:r>
          </w:p>
        </w:tc>
        <w:tc>
          <w:tcPr>
            <w:tcW w:w="3038" w:type="dxa"/>
          </w:tcPr>
          <w:p w14:paraId="00000098"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Low income = 5 (5.3)</w:t>
            </w:r>
          </w:p>
          <w:p w14:paraId="00000099"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Lower middle income = 45 (47.4)</w:t>
            </w:r>
          </w:p>
          <w:p w14:paraId="0000009A"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Upper middle income = 10 (10.5)</w:t>
            </w:r>
          </w:p>
          <w:p w14:paraId="0000009B"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High income = 35 (36.8)</w:t>
            </w:r>
          </w:p>
        </w:tc>
      </w:tr>
      <w:tr w:rsidR="004E195F" w:rsidRPr="00D273E1" w14:paraId="78B71A79" w14:textId="77777777" w:rsidTr="0068234B">
        <w:tc>
          <w:tcPr>
            <w:tcW w:w="2405" w:type="dxa"/>
          </w:tcPr>
          <w:p w14:paraId="0000009C"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Delphi round 2, treatment survey (N = 95)</w:t>
            </w:r>
          </w:p>
        </w:tc>
        <w:tc>
          <w:tcPr>
            <w:tcW w:w="4820" w:type="dxa"/>
          </w:tcPr>
          <w:p w14:paraId="0000009D" w14:textId="7A5E89FB"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People living with multimorbidity/</w:t>
            </w:r>
            <w:r w:rsidR="001801F3">
              <w:rPr>
                <w:rFonts w:ascii="Times New Roman" w:hAnsi="Times New Roman" w:cs="Times New Roman"/>
                <w:sz w:val="20"/>
                <w:szCs w:val="20"/>
              </w:rPr>
              <w:t>Caregivers</w:t>
            </w:r>
            <w:r w:rsidRPr="00D273E1">
              <w:rPr>
                <w:rFonts w:ascii="Times New Roman" w:hAnsi="Times New Roman" w:cs="Times New Roman"/>
                <w:sz w:val="20"/>
                <w:szCs w:val="20"/>
              </w:rPr>
              <w:t xml:space="preserve"> = 22 (23.1)</w:t>
            </w:r>
          </w:p>
          <w:p w14:paraId="0000009E"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Healthcare professionals = 16 (16.8)</w:t>
            </w:r>
          </w:p>
          <w:p w14:paraId="0000009F"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Policy makers = 10 (10.5)</w:t>
            </w:r>
          </w:p>
          <w:p w14:paraId="000000A0"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Multimorbidity researchers = 47 (49.5)</w:t>
            </w:r>
          </w:p>
        </w:tc>
        <w:tc>
          <w:tcPr>
            <w:tcW w:w="1842" w:type="dxa"/>
          </w:tcPr>
          <w:p w14:paraId="000000A1"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NA</w:t>
            </w:r>
          </w:p>
        </w:tc>
        <w:tc>
          <w:tcPr>
            <w:tcW w:w="1843" w:type="dxa"/>
          </w:tcPr>
          <w:p w14:paraId="000000A2"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51 (53.7)</w:t>
            </w:r>
          </w:p>
        </w:tc>
        <w:tc>
          <w:tcPr>
            <w:tcW w:w="3038" w:type="dxa"/>
          </w:tcPr>
          <w:p w14:paraId="000000A3"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Low income = 5 (5.3)</w:t>
            </w:r>
          </w:p>
          <w:p w14:paraId="000000A4"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Lower middle income = 48 (50.5)</w:t>
            </w:r>
          </w:p>
          <w:p w14:paraId="000000A5"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Upper middle income = 11 (11.6)</w:t>
            </w:r>
          </w:p>
          <w:p w14:paraId="000000A6"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High income = 31 (32.6)</w:t>
            </w:r>
          </w:p>
        </w:tc>
      </w:tr>
      <w:tr w:rsidR="004E195F" w:rsidRPr="00D273E1" w14:paraId="237F8194" w14:textId="77777777" w:rsidTr="0068234B">
        <w:tc>
          <w:tcPr>
            <w:tcW w:w="2405" w:type="dxa"/>
          </w:tcPr>
          <w:p w14:paraId="000000A7"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Consensus meeting, prevention (N = 19)</w:t>
            </w:r>
          </w:p>
        </w:tc>
        <w:tc>
          <w:tcPr>
            <w:tcW w:w="4820" w:type="dxa"/>
          </w:tcPr>
          <w:p w14:paraId="000000A8" w14:textId="135CA20C" w:rsidR="004E195F" w:rsidRPr="00D273E1" w:rsidRDefault="00000000" w:rsidP="00D273E1">
            <w:pPr>
              <w:rPr>
                <w:rFonts w:ascii="Times New Roman" w:hAnsi="Times New Roman" w:cs="Times New Roman"/>
                <w:sz w:val="20"/>
                <w:szCs w:val="20"/>
              </w:rPr>
            </w:pPr>
            <w:bookmarkStart w:id="42" w:name="_heading=h.2jxsxqh" w:colFirst="0" w:colLast="0"/>
            <w:bookmarkEnd w:id="42"/>
            <w:r w:rsidRPr="00D273E1">
              <w:rPr>
                <w:rFonts w:ascii="Times New Roman" w:hAnsi="Times New Roman" w:cs="Times New Roman"/>
                <w:sz w:val="20"/>
                <w:szCs w:val="20"/>
              </w:rPr>
              <w:t>People living with multimorbidity/</w:t>
            </w:r>
            <w:r w:rsidR="001801F3">
              <w:rPr>
                <w:rFonts w:ascii="Times New Roman" w:hAnsi="Times New Roman" w:cs="Times New Roman"/>
                <w:sz w:val="20"/>
                <w:szCs w:val="20"/>
              </w:rPr>
              <w:t>Caregivers</w:t>
            </w:r>
            <w:r w:rsidRPr="00D273E1">
              <w:rPr>
                <w:rFonts w:ascii="Times New Roman" w:hAnsi="Times New Roman" w:cs="Times New Roman"/>
                <w:sz w:val="20"/>
                <w:szCs w:val="20"/>
              </w:rPr>
              <w:t xml:space="preserve"> = 3 (15.8)</w:t>
            </w:r>
          </w:p>
          <w:p w14:paraId="000000A9"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Healthcare professionals = 4 (21.0)</w:t>
            </w:r>
          </w:p>
          <w:p w14:paraId="000000AA"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Policy makers = 1 (5.3)</w:t>
            </w:r>
          </w:p>
          <w:p w14:paraId="000000AB"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Multimorbidity researchers = 11 (57.9)</w:t>
            </w:r>
          </w:p>
        </w:tc>
        <w:tc>
          <w:tcPr>
            <w:tcW w:w="1842" w:type="dxa"/>
          </w:tcPr>
          <w:p w14:paraId="000000AC"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NA</w:t>
            </w:r>
          </w:p>
        </w:tc>
        <w:tc>
          <w:tcPr>
            <w:tcW w:w="1843" w:type="dxa"/>
          </w:tcPr>
          <w:p w14:paraId="000000AD"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10 (52.6)</w:t>
            </w:r>
          </w:p>
        </w:tc>
        <w:tc>
          <w:tcPr>
            <w:tcW w:w="3038" w:type="dxa"/>
          </w:tcPr>
          <w:p w14:paraId="000000AE"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Low income = 1 (5.3)</w:t>
            </w:r>
          </w:p>
          <w:p w14:paraId="000000AF"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Lower middle income = 11 (57.9)</w:t>
            </w:r>
          </w:p>
          <w:p w14:paraId="000000B0"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Upper middle income = 1 (5.3)</w:t>
            </w:r>
          </w:p>
          <w:p w14:paraId="000000B1"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High income = 6 (31.6)</w:t>
            </w:r>
          </w:p>
        </w:tc>
      </w:tr>
      <w:tr w:rsidR="004E195F" w:rsidRPr="00D273E1" w14:paraId="6D9ADAB6" w14:textId="77777777" w:rsidTr="0068234B">
        <w:tc>
          <w:tcPr>
            <w:tcW w:w="2405" w:type="dxa"/>
          </w:tcPr>
          <w:p w14:paraId="000000B2"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Consensus meeting, treatment (N = 14)</w:t>
            </w:r>
          </w:p>
        </w:tc>
        <w:tc>
          <w:tcPr>
            <w:tcW w:w="4820" w:type="dxa"/>
          </w:tcPr>
          <w:p w14:paraId="000000B3" w14:textId="0BC596BC"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People living with multimorbidity/</w:t>
            </w:r>
            <w:r w:rsidR="001801F3">
              <w:rPr>
                <w:rFonts w:ascii="Times New Roman" w:hAnsi="Times New Roman" w:cs="Times New Roman"/>
                <w:sz w:val="20"/>
                <w:szCs w:val="20"/>
              </w:rPr>
              <w:t>Caregivers</w:t>
            </w:r>
            <w:r w:rsidRPr="00D273E1">
              <w:rPr>
                <w:rFonts w:ascii="Times New Roman" w:hAnsi="Times New Roman" w:cs="Times New Roman"/>
                <w:sz w:val="20"/>
                <w:szCs w:val="20"/>
              </w:rPr>
              <w:t xml:space="preserve"> = 1 (7.1)</w:t>
            </w:r>
          </w:p>
          <w:p w14:paraId="000000B4"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Healthcare professionals = 4 (28.6)</w:t>
            </w:r>
          </w:p>
          <w:p w14:paraId="000000B5"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Policy makers = 1 (7.1)</w:t>
            </w:r>
          </w:p>
          <w:p w14:paraId="000000B6"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 xml:space="preserve">Multimorbidity researchers = 8 (57.1) </w:t>
            </w:r>
          </w:p>
        </w:tc>
        <w:tc>
          <w:tcPr>
            <w:tcW w:w="1842" w:type="dxa"/>
          </w:tcPr>
          <w:p w14:paraId="000000B7"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NA</w:t>
            </w:r>
          </w:p>
        </w:tc>
        <w:tc>
          <w:tcPr>
            <w:tcW w:w="1843" w:type="dxa"/>
          </w:tcPr>
          <w:p w14:paraId="000000B8"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7 (50.0%)</w:t>
            </w:r>
          </w:p>
        </w:tc>
        <w:tc>
          <w:tcPr>
            <w:tcW w:w="3038" w:type="dxa"/>
          </w:tcPr>
          <w:p w14:paraId="000000B9"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Low income = 0 (0.0)</w:t>
            </w:r>
          </w:p>
          <w:p w14:paraId="000000BA"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Lower middle income = 6 (42.8)</w:t>
            </w:r>
          </w:p>
          <w:p w14:paraId="000000BB"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Upper middle income = 4 (28.6)</w:t>
            </w:r>
          </w:p>
          <w:p w14:paraId="000000BC" w14:textId="77777777" w:rsidR="004E195F" w:rsidRPr="00D273E1" w:rsidRDefault="00000000" w:rsidP="00D273E1">
            <w:pPr>
              <w:rPr>
                <w:rFonts w:ascii="Times New Roman" w:hAnsi="Times New Roman" w:cs="Times New Roman"/>
                <w:sz w:val="20"/>
                <w:szCs w:val="20"/>
              </w:rPr>
            </w:pPr>
            <w:r w:rsidRPr="00D273E1">
              <w:rPr>
                <w:rFonts w:ascii="Times New Roman" w:hAnsi="Times New Roman" w:cs="Times New Roman"/>
                <w:sz w:val="20"/>
                <w:szCs w:val="20"/>
              </w:rPr>
              <w:t>High income = 4 (28.6)</w:t>
            </w:r>
          </w:p>
        </w:tc>
      </w:tr>
    </w:tbl>
    <w:p w14:paraId="000000BD" w14:textId="77777777" w:rsidR="004E195F" w:rsidRDefault="00000000">
      <w:pPr>
        <w:sectPr w:rsidR="004E195F" w:rsidSect="00B33E6D">
          <w:pgSz w:w="16838" w:h="11906" w:orient="landscape"/>
          <w:pgMar w:top="1134" w:right="1440" w:bottom="1134" w:left="1440" w:header="708" w:footer="708" w:gutter="0"/>
          <w:cols w:space="720"/>
          <w:docGrid w:linePitch="326"/>
        </w:sectPr>
      </w:pPr>
      <w:r>
        <w:br w:type="page"/>
      </w:r>
    </w:p>
    <w:p w14:paraId="000000BE" w14:textId="77777777" w:rsidR="004E195F" w:rsidRDefault="00000000">
      <w:pPr>
        <w:pStyle w:val="Heading2"/>
      </w:pPr>
      <w:r>
        <w:lastRenderedPageBreak/>
        <w:t>Table 3. Critical outcomes selected in Delphi surveys and consensus meetings.</w:t>
      </w:r>
    </w:p>
    <w:tbl>
      <w:tblPr>
        <w:tblStyle w:val="ae"/>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2254"/>
        <w:gridCol w:w="2254"/>
        <w:gridCol w:w="2254"/>
      </w:tblGrid>
      <w:tr w:rsidR="004E195F" w:rsidRPr="00D273E1" w14:paraId="68C5710D" w14:textId="77777777">
        <w:tc>
          <w:tcPr>
            <w:tcW w:w="2254" w:type="dxa"/>
          </w:tcPr>
          <w:p w14:paraId="000000BF" w14:textId="77777777" w:rsidR="004E195F" w:rsidRPr="00D273E1" w:rsidRDefault="00000000">
            <w:pPr>
              <w:rPr>
                <w:rFonts w:ascii="Times New Roman" w:hAnsi="Times New Roman" w:cs="Times New Roman"/>
                <w:b/>
                <w:sz w:val="20"/>
                <w:szCs w:val="20"/>
              </w:rPr>
            </w:pPr>
            <w:r w:rsidRPr="00D273E1">
              <w:rPr>
                <w:rFonts w:ascii="Times New Roman" w:hAnsi="Times New Roman" w:cs="Times New Roman"/>
                <w:b/>
                <w:sz w:val="20"/>
                <w:szCs w:val="20"/>
              </w:rPr>
              <w:t xml:space="preserve">Delphi round 1 </w:t>
            </w:r>
          </w:p>
        </w:tc>
        <w:tc>
          <w:tcPr>
            <w:tcW w:w="2254" w:type="dxa"/>
          </w:tcPr>
          <w:p w14:paraId="000000C0" w14:textId="77777777" w:rsidR="004E195F" w:rsidRPr="00D273E1" w:rsidRDefault="00000000">
            <w:pPr>
              <w:rPr>
                <w:rFonts w:ascii="Times New Roman" w:hAnsi="Times New Roman" w:cs="Times New Roman"/>
                <w:b/>
                <w:sz w:val="20"/>
                <w:szCs w:val="20"/>
              </w:rPr>
            </w:pPr>
            <w:r w:rsidRPr="00D273E1">
              <w:rPr>
                <w:rFonts w:ascii="Times New Roman" w:hAnsi="Times New Roman" w:cs="Times New Roman"/>
                <w:b/>
                <w:sz w:val="20"/>
                <w:szCs w:val="20"/>
              </w:rPr>
              <w:t>Delphi round 2</w:t>
            </w:r>
          </w:p>
        </w:tc>
        <w:tc>
          <w:tcPr>
            <w:tcW w:w="2254" w:type="dxa"/>
          </w:tcPr>
          <w:p w14:paraId="000000C1" w14:textId="27F57BB4" w:rsidR="004E195F" w:rsidRPr="00D273E1" w:rsidRDefault="00000000">
            <w:pPr>
              <w:rPr>
                <w:rFonts w:ascii="Times New Roman" w:hAnsi="Times New Roman" w:cs="Times New Roman"/>
                <w:b/>
                <w:sz w:val="20"/>
                <w:szCs w:val="20"/>
              </w:rPr>
            </w:pPr>
            <w:r w:rsidRPr="00D273E1">
              <w:rPr>
                <w:rFonts w:ascii="Times New Roman" w:hAnsi="Times New Roman" w:cs="Times New Roman"/>
                <w:b/>
                <w:sz w:val="20"/>
                <w:szCs w:val="20"/>
              </w:rPr>
              <w:t xml:space="preserve">Delphi </w:t>
            </w:r>
            <w:r w:rsidR="00D273E1" w:rsidRPr="00D273E1">
              <w:rPr>
                <w:rFonts w:ascii="Times New Roman" w:hAnsi="Times New Roman" w:cs="Times New Roman"/>
                <w:b/>
                <w:sz w:val="20"/>
                <w:szCs w:val="20"/>
              </w:rPr>
              <w:t>results</w:t>
            </w:r>
          </w:p>
        </w:tc>
        <w:tc>
          <w:tcPr>
            <w:tcW w:w="2254" w:type="dxa"/>
          </w:tcPr>
          <w:p w14:paraId="000000C2" w14:textId="77777777" w:rsidR="004E195F" w:rsidRPr="00D273E1" w:rsidRDefault="00000000">
            <w:pPr>
              <w:rPr>
                <w:rFonts w:ascii="Times New Roman" w:hAnsi="Times New Roman" w:cs="Times New Roman"/>
                <w:b/>
                <w:sz w:val="20"/>
                <w:szCs w:val="20"/>
              </w:rPr>
            </w:pPr>
            <w:r w:rsidRPr="00D273E1">
              <w:rPr>
                <w:rFonts w:ascii="Times New Roman" w:hAnsi="Times New Roman" w:cs="Times New Roman"/>
                <w:b/>
                <w:sz w:val="20"/>
                <w:szCs w:val="20"/>
              </w:rPr>
              <w:t>Consensus</w:t>
            </w:r>
          </w:p>
        </w:tc>
      </w:tr>
      <w:tr w:rsidR="004E195F" w:rsidRPr="00D273E1" w14:paraId="798EE027" w14:textId="77777777" w:rsidTr="00D273E1">
        <w:trPr>
          <w:trHeight w:val="227"/>
        </w:trPr>
        <w:tc>
          <w:tcPr>
            <w:tcW w:w="9016" w:type="dxa"/>
            <w:gridSpan w:val="4"/>
            <w:vAlign w:val="center"/>
          </w:tcPr>
          <w:p w14:paraId="000000C3" w14:textId="77777777" w:rsidR="004E195F" w:rsidRPr="00D273E1" w:rsidRDefault="00000000">
            <w:pPr>
              <w:rPr>
                <w:rFonts w:ascii="Times New Roman" w:hAnsi="Times New Roman" w:cs="Times New Roman"/>
                <w:b/>
                <w:sz w:val="20"/>
                <w:szCs w:val="20"/>
              </w:rPr>
            </w:pPr>
            <w:r w:rsidRPr="00D273E1">
              <w:rPr>
                <w:rFonts w:ascii="Times New Roman" w:hAnsi="Times New Roman" w:cs="Times New Roman"/>
                <w:b/>
                <w:sz w:val="20"/>
                <w:szCs w:val="20"/>
              </w:rPr>
              <w:t>Prevention outcomes</w:t>
            </w:r>
          </w:p>
        </w:tc>
      </w:tr>
      <w:tr w:rsidR="004E195F" w:rsidRPr="00D273E1" w14:paraId="249F2482" w14:textId="77777777" w:rsidTr="00D273E1">
        <w:trPr>
          <w:trHeight w:val="850"/>
        </w:trPr>
        <w:tc>
          <w:tcPr>
            <w:tcW w:w="2254" w:type="dxa"/>
            <w:vAlign w:val="center"/>
          </w:tcPr>
          <w:p w14:paraId="000000C7" w14:textId="51E7513E" w:rsidR="004E195F" w:rsidRPr="00D273E1" w:rsidRDefault="00000000">
            <w:pPr>
              <w:rPr>
                <w:rFonts w:ascii="Times New Roman" w:hAnsi="Times New Roman" w:cs="Times New Roman"/>
                <w:b/>
                <w:sz w:val="20"/>
                <w:szCs w:val="20"/>
              </w:rPr>
            </w:pPr>
            <w:r w:rsidRPr="00D273E1">
              <w:rPr>
                <w:rFonts w:ascii="Times New Roman" w:eastAsia="Gungsuh" w:hAnsi="Times New Roman" w:cs="Times New Roman"/>
                <w:b/>
                <w:sz w:val="20"/>
                <w:szCs w:val="20"/>
              </w:rPr>
              <w:t>‘Critical for Inclusion’ by ≥70% of all participants</w:t>
            </w:r>
          </w:p>
        </w:tc>
        <w:tc>
          <w:tcPr>
            <w:tcW w:w="2254" w:type="dxa"/>
            <w:vAlign w:val="center"/>
          </w:tcPr>
          <w:p w14:paraId="000000C8" w14:textId="229732D8" w:rsidR="004E195F" w:rsidRPr="00D273E1" w:rsidRDefault="00000000">
            <w:pPr>
              <w:rPr>
                <w:rFonts w:ascii="Times New Roman" w:hAnsi="Times New Roman" w:cs="Times New Roman"/>
                <w:b/>
                <w:sz w:val="20"/>
                <w:szCs w:val="20"/>
              </w:rPr>
            </w:pPr>
            <w:r w:rsidRPr="00D273E1">
              <w:rPr>
                <w:rFonts w:ascii="Times New Roman" w:eastAsia="Gungsuh" w:hAnsi="Times New Roman" w:cs="Times New Roman"/>
                <w:b/>
                <w:sz w:val="20"/>
                <w:szCs w:val="20"/>
              </w:rPr>
              <w:t>Voted ‘Critical for Inclusion’ (7-9) by ≥70% of all participants</w:t>
            </w:r>
          </w:p>
        </w:tc>
        <w:tc>
          <w:tcPr>
            <w:tcW w:w="2254" w:type="dxa"/>
            <w:vAlign w:val="center"/>
          </w:tcPr>
          <w:p w14:paraId="000000C9" w14:textId="20682019" w:rsidR="004E195F" w:rsidRPr="00D273E1" w:rsidRDefault="00000000">
            <w:pPr>
              <w:rPr>
                <w:rFonts w:ascii="Times New Roman" w:hAnsi="Times New Roman" w:cs="Times New Roman"/>
                <w:b/>
                <w:sz w:val="20"/>
                <w:szCs w:val="20"/>
              </w:rPr>
            </w:pPr>
            <w:r w:rsidRPr="00D273E1">
              <w:rPr>
                <w:rFonts w:ascii="Times New Roman" w:eastAsia="Gungsuh" w:hAnsi="Times New Roman" w:cs="Times New Roman"/>
                <w:b/>
                <w:sz w:val="20"/>
                <w:szCs w:val="20"/>
              </w:rPr>
              <w:t>‘Critical for Inclusion’ by ≥70% in 4 (green), 3 (purple), and 2 (blue) stakeholder groups</w:t>
            </w:r>
          </w:p>
        </w:tc>
        <w:tc>
          <w:tcPr>
            <w:tcW w:w="2254" w:type="dxa"/>
            <w:vAlign w:val="center"/>
          </w:tcPr>
          <w:p w14:paraId="000000CA" w14:textId="77777777" w:rsidR="004E195F" w:rsidRPr="00D273E1" w:rsidRDefault="00000000">
            <w:pPr>
              <w:rPr>
                <w:rFonts w:ascii="Times New Roman" w:hAnsi="Times New Roman" w:cs="Times New Roman"/>
                <w:b/>
                <w:sz w:val="20"/>
                <w:szCs w:val="20"/>
              </w:rPr>
            </w:pPr>
            <w:r w:rsidRPr="00D273E1">
              <w:rPr>
                <w:rFonts w:ascii="Times New Roman" w:hAnsi="Times New Roman" w:cs="Times New Roman"/>
                <w:b/>
                <w:sz w:val="20"/>
                <w:szCs w:val="20"/>
              </w:rPr>
              <w:t>Prevention COS</w:t>
            </w:r>
          </w:p>
        </w:tc>
      </w:tr>
      <w:tr w:rsidR="004E195F" w:rsidRPr="00D273E1" w14:paraId="0848434E" w14:textId="77777777">
        <w:tc>
          <w:tcPr>
            <w:tcW w:w="2254" w:type="dxa"/>
          </w:tcPr>
          <w:p w14:paraId="000000CB" w14:textId="77777777" w:rsidR="004E195F" w:rsidRPr="00D273E1" w:rsidRDefault="00000000">
            <w:pPr>
              <w:numPr>
                <w:ilvl w:val="0"/>
                <w:numId w:val="4"/>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Adherence to treatment</w:t>
            </w:r>
          </w:p>
          <w:p w14:paraId="000000CC" w14:textId="77777777" w:rsidR="004E195F" w:rsidRPr="00D273E1" w:rsidRDefault="00000000">
            <w:pPr>
              <w:numPr>
                <w:ilvl w:val="0"/>
                <w:numId w:val="4"/>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Adverse events</w:t>
            </w:r>
          </w:p>
          <w:p w14:paraId="000000CD" w14:textId="77777777" w:rsidR="004E195F" w:rsidRPr="00D273E1" w:rsidRDefault="00000000">
            <w:pPr>
              <w:numPr>
                <w:ilvl w:val="0"/>
                <w:numId w:val="4"/>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Cardiovascular event</w:t>
            </w:r>
          </w:p>
          <w:p w14:paraId="000000CE" w14:textId="77777777" w:rsidR="004E195F" w:rsidRPr="00D273E1" w:rsidRDefault="00000000">
            <w:pPr>
              <w:numPr>
                <w:ilvl w:val="0"/>
                <w:numId w:val="4"/>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Cardiovascular risk</w:t>
            </w:r>
          </w:p>
          <w:p w14:paraId="000000CF" w14:textId="77777777" w:rsidR="004E195F" w:rsidRPr="00D273E1" w:rsidRDefault="00000000">
            <w:pPr>
              <w:numPr>
                <w:ilvl w:val="0"/>
                <w:numId w:val="4"/>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Cognitive function</w:t>
            </w:r>
          </w:p>
          <w:p w14:paraId="000000D0" w14:textId="77777777" w:rsidR="004E195F" w:rsidRPr="00D273E1" w:rsidRDefault="00000000">
            <w:pPr>
              <w:numPr>
                <w:ilvl w:val="0"/>
                <w:numId w:val="4"/>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Comorbidity</w:t>
            </w:r>
          </w:p>
          <w:p w14:paraId="000000D1" w14:textId="77777777" w:rsidR="004E195F" w:rsidRPr="00D273E1" w:rsidRDefault="00000000">
            <w:pPr>
              <w:numPr>
                <w:ilvl w:val="0"/>
                <w:numId w:val="4"/>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Cost effectiveness</w:t>
            </w:r>
          </w:p>
          <w:p w14:paraId="000000D2" w14:textId="77777777" w:rsidR="004E195F" w:rsidRPr="00D273E1" w:rsidRDefault="00000000">
            <w:pPr>
              <w:numPr>
                <w:ilvl w:val="0"/>
                <w:numId w:val="4"/>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Death</w:t>
            </w:r>
          </w:p>
          <w:p w14:paraId="000000D3" w14:textId="77777777" w:rsidR="004E195F" w:rsidRPr="00D273E1" w:rsidRDefault="00000000">
            <w:pPr>
              <w:numPr>
                <w:ilvl w:val="0"/>
                <w:numId w:val="4"/>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Health-related quality of life</w:t>
            </w:r>
          </w:p>
          <w:p w14:paraId="000000D4" w14:textId="77777777" w:rsidR="004E195F" w:rsidRPr="00D273E1" w:rsidRDefault="00000000">
            <w:pPr>
              <w:numPr>
                <w:ilvl w:val="0"/>
                <w:numId w:val="4"/>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Obesity</w:t>
            </w:r>
          </w:p>
          <w:p w14:paraId="000000D5" w14:textId="77777777" w:rsidR="004E195F" w:rsidRPr="00D273E1" w:rsidRDefault="00000000">
            <w:pPr>
              <w:numPr>
                <w:ilvl w:val="0"/>
                <w:numId w:val="4"/>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Organ damage</w:t>
            </w:r>
          </w:p>
          <w:p w14:paraId="000000D6" w14:textId="77777777" w:rsidR="004E195F" w:rsidRPr="00D273E1" w:rsidRDefault="00000000">
            <w:pPr>
              <w:numPr>
                <w:ilvl w:val="0"/>
                <w:numId w:val="4"/>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Prevention of hypertension</w:t>
            </w:r>
          </w:p>
          <w:p w14:paraId="000000D7" w14:textId="77777777" w:rsidR="004E195F" w:rsidRPr="00D273E1" w:rsidRDefault="00000000">
            <w:pPr>
              <w:numPr>
                <w:ilvl w:val="0"/>
                <w:numId w:val="4"/>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Psychological wellbeing</w:t>
            </w:r>
          </w:p>
          <w:p w14:paraId="000000D8" w14:textId="77777777" w:rsidR="004E195F" w:rsidRPr="00D273E1" w:rsidRDefault="00000000">
            <w:pPr>
              <w:numPr>
                <w:ilvl w:val="0"/>
                <w:numId w:val="4"/>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Quality of life</w:t>
            </w:r>
          </w:p>
          <w:p w14:paraId="000000D9" w14:textId="77777777" w:rsidR="004E195F" w:rsidRPr="00D273E1" w:rsidRDefault="00000000">
            <w:pPr>
              <w:numPr>
                <w:ilvl w:val="0"/>
                <w:numId w:val="4"/>
              </w:numPr>
              <w:pBdr>
                <w:top w:val="nil"/>
                <w:left w:val="nil"/>
                <w:bottom w:val="nil"/>
                <w:right w:val="nil"/>
                <w:between w:val="nil"/>
              </w:pBdr>
              <w:spacing w:after="160"/>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Timely screening</w:t>
            </w:r>
          </w:p>
        </w:tc>
        <w:tc>
          <w:tcPr>
            <w:tcW w:w="2254" w:type="dxa"/>
          </w:tcPr>
          <w:p w14:paraId="000000DA" w14:textId="77777777" w:rsidR="004E195F" w:rsidRPr="00D273E1" w:rsidRDefault="00000000">
            <w:pPr>
              <w:numPr>
                <w:ilvl w:val="0"/>
                <w:numId w:val="5"/>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Adherence to treatment</w:t>
            </w:r>
          </w:p>
          <w:p w14:paraId="000000DB" w14:textId="77777777" w:rsidR="004E195F" w:rsidRPr="00D273E1" w:rsidRDefault="00000000">
            <w:pPr>
              <w:numPr>
                <w:ilvl w:val="0"/>
                <w:numId w:val="5"/>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Adverse events</w:t>
            </w:r>
          </w:p>
          <w:p w14:paraId="000000DC" w14:textId="77777777" w:rsidR="004E195F" w:rsidRPr="00D273E1" w:rsidRDefault="00000000">
            <w:pPr>
              <w:numPr>
                <w:ilvl w:val="0"/>
                <w:numId w:val="5"/>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Cardiovascular event</w:t>
            </w:r>
          </w:p>
          <w:p w14:paraId="000000DD" w14:textId="77777777" w:rsidR="004E195F" w:rsidRPr="00D273E1" w:rsidRDefault="00000000">
            <w:pPr>
              <w:numPr>
                <w:ilvl w:val="0"/>
                <w:numId w:val="5"/>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Cardiovascular risk</w:t>
            </w:r>
          </w:p>
          <w:p w14:paraId="000000DE" w14:textId="77777777" w:rsidR="004E195F" w:rsidRPr="00D273E1" w:rsidRDefault="00000000">
            <w:pPr>
              <w:numPr>
                <w:ilvl w:val="0"/>
                <w:numId w:val="5"/>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Chronic disease self-management*</w:t>
            </w:r>
          </w:p>
          <w:p w14:paraId="000000DF" w14:textId="77777777" w:rsidR="004E195F" w:rsidRPr="00D273E1" w:rsidRDefault="00000000">
            <w:pPr>
              <w:numPr>
                <w:ilvl w:val="0"/>
                <w:numId w:val="5"/>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Comorbidity</w:t>
            </w:r>
          </w:p>
          <w:p w14:paraId="000000E0" w14:textId="77777777" w:rsidR="004E195F" w:rsidRPr="00D273E1" w:rsidRDefault="00000000">
            <w:pPr>
              <w:numPr>
                <w:ilvl w:val="0"/>
                <w:numId w:val="5"/>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Cost effectiveness</w:t>
            </w:r>
          </w:p>
          <w:p w14:paraId="000000E1" w14:textId="77777777" w:rsidR="004E195F" w:rsidRPr="00D273E1" w:rsidRDefault="00000000">
            <w:pPr>
              <w:numPr>
                <w:ilvl w:val="0"/>
                <w:numId w:val="5"/>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Death</w:t>
            </w:r>
          </w:p>
          <w:p w14:paraId="000000E2" w14:textId="77777777" w:rsidR="004E195F" w:rsidRPr="00D273E1" w:rsidRDefault="00000000">
            <w:pPr>
              <w:numPr>
                <w:ilvl w:val="0"/>
                <w:numId w:val="5"/>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 risk behaviour*</w:t>
            </w:r>
          </w:p>
          <w:p w14:paraId="000000E3" w14:textId="77777777" w:rsidR="004E195F" w:rsidRPr="00D273E1" w:rsidRDefault="00000000">
            <w:pPr>
              <w:numPr>
                <w:ilvl w:val="0"/>
                <w:numId w:val="5"/>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Health-related quality of life</w:t>
            </w:r>
          </w:p>
          <w:p w14:paraId="000000E4" w14:textId="77777777" w:rsidR="004E195F" w:rsidRPr="00D273E1" w:rsidRDefault="00000000">
            <w:pPr>
              <w:numPr>
                <w:ilvl w:val="0"/>
                <w:numId w:val="5"/>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Obesity</w:t>
            </w:r>
          </w:p>
          <w:p w14:paraId="000000E5" w14:textId="77777777" w:rsidR="004E195F" w:rsidRPr="00D273E1" w:rsidRDefault="00000000">
            <w:pPr>
              <w:numPr>
                <w:ilvl w:val="0"/>
                <w:numId w:val="5"/>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Organ damage</w:t>
            </w:r>
          </w:p>
          <w:p w14:paraId="000000E6" w14:textId="77777777" w:rsidR="004E195F" w:rsidRPr="00D273E1" w:rsidRDefault="00000000">
            <w:pPr>
              <w:numPr>
                <w:ilvl w:val="0"/>
                <w:numId w:val="5"/>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Prevention of hypertension</w:t>
            </w:r>
          </w:p>
          <w:p w14:paraId="000000E7" w14:textId="77777777" w:rsidR="004E195F" w:rsidRPr="00D273E1" w:rsidRDefault="00000000">
            <w:pPr>
              <w:numPr>
                <w:ilvl w:val="0"/>
                <w:numId w:val="5"/>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Psychological wellbeing</w:t>
            </w:r>
          </w:p>
          <w:p w14:paraId="000000E8" w14:textId="77777777" w:rsidR="004E195F" w:rsidRPr="00D273E1" w:rsidRDefault="00000000">
            <w:pPr>
              <w:numPr>
                <w:ilvl w:val="0"/>
                <w:numId w:val="5"/>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Quality of life</w:t>
            </w:r>
          </w:p>
          <w:p w14:paraId="000000E9" w14:textId="77777777" w:rsidR="004E195F" w:rsidRPr="00D273E1" w:rsidRDefault="00000000">
            <w:pPr>
              <w:numPr>
                <w:ilvl w:val="0"/>
                <w:numId w:val="5"/>
              </w:numPr>
              <w:pBdr>
                <w:top w:val="nil"/>
                <w:left w:val="nil"/>
                <w:bottom w:val="nil"/>
                <w:right w:val="nil"/>
                <w:between w:val="nil"/>
              </w:pBdr>
              <w:spacing w:after="160"/>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Timely screening</w:t>
            </w:r>
          </w:p>
        </w:tc>
        <w:tc>
          <w:tcPr>
            <w:tcW w:w="2254" w:type="dxa"/>
          </w:tcPr>
          <w:p w14:paraId="000000EA" w14:textId="77777777" w:rsidR="004E195F" w:rsidRPr="00D273E1" w:rsidRDefault="00000000">
            <w:pPr>
              <w:rPr>
                <w:rFonts w:ascii="Times New Roman" w:hAnsi="Times New Roman" w:cs="Times New Roman"/>
                <w:sz w:val="20"/>
                <w:szCs w:val="20"/>
              </w:rPr>
            </w:pPr>
            <w:r w:rsidRPr="00D273E1">
              <w:rPr>
                <w:rFonts w:ascii="Times New Roman" w:hAnsi="Times New Roman" w:cs="Times New Roman"/>
                <w:sz w:val="20"/>
                <w:szCs w:val="20"/>
                <w:u w:val="single"/>
              </w:rPr>
              <w:t>Green-coded outcomes</w:t>
            </w:r>
            <w:r w:rsidRPr="00D273E1">
              <w:rPr>
                <w:rFonts w:ascii="Times New Roman" w:hAnsi="Times New Roman" w:cs="Times New Roman"/>
                <w:sz w:val="20"/>
                <w:szCs w:val="20"/>
              </w:rPr>
              <w:t>:</w:t>
            </w:r>
          </w:p>
          <w:p w14:paraId="000000EB" w14:textId="77777777" w:rsidR="004E195F" w:rsidRPr="00D273E1" w:rsidRDefault="00000000">
            <w:pPr>
              <w:numPr>
                <w:ilvl w:val="0"/>
                <w:numId w:val="20"/>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Adverse events</w:t>
            </w:r>
          </w:p>
          <w:p w14:paraId="000000EC" w14:textId="77777777" w:rsidR="004E195F" w:rsidRPr="00D273E1" w:rsidRDefault="00000000">
            <w:pPr>
              <w:numPr>
                <w:ilvl w:val="0"/>
                <w:numId w:val="20"/>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Cardiovascular event</w:t>
            </w:r>
          </w:p>
          <w:p w14:paraId="000000ED" w14:textId="77777777" w:rsidR="004E195F" w:rsidRPr="00D273E1" w:rsidRDefault="00000000">
            <w:pPr>
              <w:numPr>
                <w:ilvl w:val="0"/>
                <w:numId w:val="20"/>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Chronic disease self-management*</w:t>
            </w:r>
          </w:p>
          <w:p w14:paraId="000000EE" w14:textId="77777777" w:rsidR="004E195F" w:rsidRPr="00D273E1" w:rsidRDefault="00000000">
            <w:pPr>
              <w:numPr>
                <w:ilvl w:val="0"/>
                <w:numId w:val="20"/>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Comorbidity</w:t>
            </w:r>
          </w:p>
          <w:p w14:paraId="000000EF" w14:textId="77777777" w:rsidR="004E195F" w:rsidRPr="00D273E1" w:rsidRDefault="00000000">
            <w:pPr>
              <w:numPr>
                <w:ilvl w:val="0"/>
                <w:numId w:val="20"/>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Prevention of hypertension</w:t>
            </w:r>
          </w:p>
          <w:p w14:paraId="000000F0" w14:textId="77777777" w:rsidR="004E195F" w:rsidRPr="00D273E1" w:rsidRDefault="00000000">
            <w:pPr>
              <w:numPr>
                <w:ilvl w:val="0"/>
                <w:numId w:val="20"/>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Quality of life</w:t>
            </w:r>
          </w:p>
          <w:p w14:paraId="000000F1" w14:textId="77777777" w:rsidR="004E195F" w:rsidRPr="00D273E1" w:rsidRDefault="004E195F">
            <w:pPr>
              <w:rPr>
                <w:rFonts w:ascii="Times New Roman" w:hAnsi="Times New Roman" w:cs="Times New Roman"/>
                <w:sz w:val="20"/>
                <w:szCs w:val="20"/>
              </w:rPr>
            </w:pPr>
          </w:p>
          <w:p w14:paraId="000000F2" w14:textId="77777777" w:rsidR="004E195F" w:rsidRPr="00D273E1" w:rsidRDefault="00000000">
            <w:pPr>
              <w:rPr>
                <w:rFonts w:ascii="Times New Roman" w:hAnsi="Times New Roman" w:cs="Times New Roman"/>
                <w:sz w:val="20"/>
                <w:szCs w:val="20"/>
              </w:rPr>
            </w:pPr>
            <w:r w:rsidRPr="00D273E1">
              <w:rPr>
                <w:rFonts w:ascii="Times New Roman" w:hAnsi="Times New Roman" w:cs="Times New Roman"/>
                <w:sz w:val="20"/>
                <w:szCs w:val="20"/>
                <w:u w:val="single"/>
              </w:rPr>
              <w:t>Purple-coded outcomes</w:t>
            </w:r>
            <w:r w:rsidRPr="00D273E1">
              <w:rPr>
                <w:rFonts w:ascii="Times New Roman" w:hAnsi="Times New Roman" w:cs="Times New Roman"/>
                <w:sz w:val="20"/>
                <w:szCs w:val="20"/>
              </w:rPr>
              <w:t>:</w:t>
            </w:r>
          </w:p>
          <w:p w14:paraId="000000F3" w14:textId="77777777" w:rsidR="004E195F" w:rsidRPr="00D273E1" w:rsidRDefault="00000000">
            <w:pPr>
              <w:numPr>
                <w:ilvl w:val="0"/>
                <w:numId w:val="22"/>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Cost effectiveness</w:t>
            </w:r>
          </w:p>
          <w:p w14:paraId="000000F4" w14:textId="77777777" w:rsidR="004E195F" w:rsidRPr="00D273E1" w:rsidRDefault="00000000">
            <w:pPr>
              <w:numPr>
                <w:ilvl w:val="0"/>
                <w:numId w:val="22"/>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Death</w:t>
            </w:r>
          </w:p>
          <w:p w14:paraId="000000F5" w14:textId="77777777" w:rsidR="004E195F" w:rsidRPr="00D273E1" w:rsidRDefault="00000000">
            <w:pPr>
              <w:numPr>
                <w:ilvl w:val="0"/>
                <w:numId w:val="22"/>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Obesity</w:t>
            </w:r>
          </w:p>
          <w:p w14:paraId="000000F6" w14:textId="77777777" w:rsidR="004E195F" w:rsidRPr="00D273E1" w:rsidRDefault="00000000">
            <w:pPr>
              <w:numPr>
                <w:ilvl w:val="0"/>
                <w:numId w:val="22"/>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Organ damage</w:t>
            </w:r>
          </w:p>
          <w:p w14:paraId="000000F7" w14:textId="77777777" w:rsidR="004E195F" w:rsidRPr="00D273E1" w:rsidRDefault="00000000">
            <w:pPr>
              <w:numPr>
                <w:ilvl w:val="0"/>
                <w:numId w:val="22"/>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Pain</w:t>
            </w:r>
          </w:p>
          <w:p w14:paraId="000000F8" w14:textId="77777777" w:rsidR="004E195F" w:rsidRPr="00D273E1" w:rsidRDefault="00000000">
            <w:pPr>
              <w:numPr>
                <w:ilvl w:val="0"/>
                <w:numId w:val="22"/>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Psychological wellbeing</w:t>
            </w:r>
          </w:p>
          <w:p w14:paraId="000000F9" w14:textId="77777777" w:rsidR="004E195F" w:rsidRPr="00D273E1" w:rsidRDefault="00000000">
            <w:pPr>
              <w:numPr>
                <w:ilvl w:val="0"/>
                <w:numId w:val="22"/>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Timely screening</w:t>
            </w:r>
          </w:p>
          <w:p w14:paraId="000000FA" w14:textId="77777777" w:rsidR="004E195F" w:rsidRPr="00D273E1" w:rsidRDefault="004E195F">
            <w:pPr>
              <w:rPr>
                <w:rFonts w:ascii="Times New Roman" w:hAnsi="Times New Roman" w:cs="Times New Roman"/>
                <w:sz w:val="20"/>
                <w:szCs w:val="20"/>
              </w:rPr>
            </w:pPr>
          </w:p>
          <w:p w14:paraId="000000FB" w14:textId="77777777" w:rsidR="004E195F" w:rsidRPr="00D273E1" w:rsidRDefault="00000000">
            <w:pPr>
              <w:rPr>
                <w:rFonts w:ascii="Times New Roman" w:hAnsi="Times New Roman" w:cs="Times New Roman"/>
                <w:sz w:val="20"/>
                <w:szCs w:val="20"/>
              </w:rPr>
            </w:pPr>
            <w:r w:rsidRPr="00D273E1">
              <w:rPr>
                <w:rFonts w:ascii="Times New Roman" w:hAnsi="Times New Roman" w:cs="Times New Roman"/>
                <w:sz w:val="20"/>
                <w:szCs w:val="20"/>
                <w:u w:val="single"/>
              </w:rPr>
              <w:t>Blue-coded outcomes</w:t>
            </w:r>
            <w:r w:rsidRPr="00D273E1">
              <w:rPr>
                <w:rFonts w:ascii="Times New Roman" w:hAnsi="Times New Roman" w:cs="Times New Roman"/>
                <w:sz w:val="20"/>
                <w:szCs w:val="20"/>
              </w:rPr>
              <w:t>:</w:t>
            </w:r>
          </w:p>
          <w:p w14:paraId="000000FC" w14:textId="77777777" w:rsidR="004E195F" w:rsidRPr="00D273E1" w:rsidRDefault="00000000">
            <w:pPr>
              <w:numPr>
                <w:ilvl w:val="0"/>
                <w:numId w:val="24"/>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Adherence to treatment</w:t>
            </w:r>
          </w:p>
          <w:p w14:paraId="000000FD" w14:textId="77777777" w:rsidR="004E195F" w:rsidRPr="00D273E1" w:rsidRDefault="00000000">
            <w:pPr>
              <w:numPr>
                <w:ilvl w:val="0"/>
                <w:numId w:val="24"/>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Cardiovascular risk</w:t>
            </w:r>
          </w:p>
          <w:p w14:paraId="000000FE" w14:textId="77777777" w:rsidR="004E195F" w:rsidRPr="00D273E1" w:rsidRDefault="00000000">
            <w:pPr>
              <w:numPr>
                <w:ilvl w:val="0"/>
                <w:numId w:val="24"/>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Cognitive function</w:t>
            </w:r>
          </w:p>
          <w:p w14:paraId="000000FF" w14:textId="77777777" w:rsidR="004E195F" w:rsidRPr="00D273E1" w:rsidRDefault="00000000">
            <w:pPr>
              <w:numPr>
                <w:ilvl w:val="0"/>
                <w:numId w:val="24"/>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Diet</w:t>
            </w:r>
          </w:p>
          <w:p w14:paraId="00000100" w14:textId="77777777" w:rsidR="004E195F" w:rsidRPr="00D273E1" w:rsidRDefault="00000000">
            <w:pPr>
              <w:numPr>
                <w:ilvl w:val="0"/>
                <w:numId w:val="24"/>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Early detection*</w:t>
            </w:r>
          </w:p>
          <w:p w14:paraId="00000101" w14:textId="77777777" w:rsidR="004E195F" w:rsidRPr="00D273E1" w:rsidRDefault="00000000">
            <w:pPr>
              <w:numPr>
                <w:ilvl w:val="0"/>
                <w:numId w:val="24"/>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 risk behaviour*</w:t>
            </w:r>
          </w:p>
          <w:p w14:paraId="00000102" w14:textId="77777777" w:rsidR="004E195F" w:rsidRPr="00D273E1" w:rsidRDefault="00000000">
            <w:pPr>
              <w:numPr>
                <w:ilvl w:val="0"/>
                <w:numId w:val="24"/>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Health-related quality of life</w:t>
            </w:r>
          </w:p>
          <w:p w14:paraId="00000103" w14:textId="77777777" w:rsidR="004E195F" w:rsidRPr="00D273E1" w:rsidRDefault="00000000">
            <w:pPr>
              <w:numPr>
                <w:ilvl w:val="0"/>
                <w:numId w:val="24"/>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Treatment satisfaction</w:t>
            </w:r>
          </w:p>
          <w:p w14:paraId="00000104" w14:textId="77777777" w:rsidR="004E195F" w:rsidRPr="00D273E1" w:rsidRDefault="004E195F">
            <w:pPr>
              <w:pBdr>
                <w:top w:val="nil"/>
                <w:left w:val="nil"/>
                <w:bottom w:val="nil"/>
                <w:right w:val="nil"/>
                <w:between w:val="nil"/>
              </w:pBdr>
              <w:spacing w:after="160"/>
              <w:ind w:left="284"/>
              <w:rPr>
                <w:rFonts w:ascii="Times New Roman" w:eastAsia="Times New Roman" w:hAnsi="Times New Roman" w:cs="Times New Roman"/>
                <w:color w:val="000000"/>
                <w:sz w:val="20"/>
                <w:szCs w:val="20"/>
              </w:rPr>
            </w:pPr>
          </w:p>
        </w:tc>
        <w:tc>
          <w:tcPr>
            <w:tcW w:w="2254" w:type="dxa"/>
          </w:tcPr>
          <w:p w14:paraId="00000105" w14:textId="77777777" w:rsidR="004E195F" w:rsidRPr="00D273E1" w:rsidRDefault="00000000">
            <w:pPr>
              <w:numPr>
                <w:ilvl w:val="0"/>
                <w:numId w:val="25"/>
              </w:numPr>
              <w:pBdr>
                <w:top w:val="nil"/>
                <w:left w:val="nil"/>
                <w:bottom w:val="nil"/>
                <w:right w:val="nil"/>
                <w:between w:val="nil"/>
              </w:pBdr>
              <w:rPr>
                <w:rFonts w:ascii="Times New Roman" w:eastAsia="Times New Roman" w:hAnsi="Times New Roman" w:cs="Times New Roman"/>
                <w:color w:val="000000"/>
                <w:sz w:val="20"/>
                <w:szCs w:val="20"/>
              </w:rPr>
            </w:pPr>
            <w:bookmarkStart w:id="43" w:name="_heading=h.z337ya" w:colFirst="0" w:colLast="0"/>
            <w:bookmarkEnd w:id="43"/>
            <w:r w:rsidRPr="00D273E1">
              <w:rPr>
                <w:rFonts w:ascii="Times New Roman" w:eastAsia="Times New Roman" w:hAnsi="Times New Roman" w:cs="Times New Roman"/>
                <w:color w:val="000000"/>
                <w:sz w:val="20"/>
                <w:szCs w:val="20"/>
              </w:rPr>
              <w:t>Adverse events</w:t>
            </w:r>
          </w:p>
          <w:p w14:paraId="00000106" w14:textId="77777777" w:rsidR="004E195F" w:rsidRPr="00D273E1" w:rsidRDefault="00000000">
            <w:pPr>
              <w:numPr>
                <w:ilvl w:val="0"/>
                <w:numId w:val="25"/>
              </w:numPr>
              <w:pBdr>
                <w:top w:val="nil"/>
                <w:left w:val="nil"/>
                <w:bottom w:val="nil"/>
                <w:right w:val="nil"/>
                <w:between w:val="nil"/>
              </w:pBdr>
              <w:rPr>
                <w:rFonts w:ascii="Times New Roman" w:eastAsia="Times New Roman" w:hAnsi="Times New Roman" w:cs="Times New Roman"/>
                <w:color w:val="000000"/>
                <w:sz w:val="20"/>
                <w:szCs w:val="20"/>
              </w:rPr>
            </w:pPr>
            <w:bookmarkStart w:id="44" w:name="_heading=h.3j2qqm3" w:colFirst="0" w:colLast="0"/>
            <w:bookmarkEnd w:id="44"/>
            <w:r w:rsidRPr="00D273E1">
              <w:rPr>
                <w:rFonts w:ascii="Times New Roman" w:eastAsia="Times New Roman" w:hAnsi="Times New Roman" w:cs="Times New Roman"/>
                <w:color w:val="000000"/>
                <w:sz w:val="20"/>
                <w:szCs w:val="20"/>
              </w:rPr>
              <w:t>Comorbidity (development of new comorbidity)</w:t>
            </w:r>
          </w:p>
          <w:p w14:paraId="00000107" w14:textId="77777777" w:rsidR="004E195F" w:rsidRPr="00D273E1" w:rsidRDefault="00000000">
            <w:pPr>
              <w:numPr>
                <w:ilvl w:val="0"/>
                <w:numId w:val="25"/>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 risk behaviour*</w:t>
            </w:r>
          </w:p>
          <w:p w14:paraId="00000108" w14:textId="77777777" w:rsidR="004E195F" w:rsidRPr="00D273E1" w:rsidRDefault="00000000">
            <w:pPr>
              <w:numPr>
                <w:ilvl w:val="0"/>
                <w:numId w:val="25"/>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Quality of life (including Health-related quality of life)</w:t>
            </w:r>
          </w:p>
          <w:p w14:paraId="00000109" w14:textId="77777777" w:rsidR="004E195F" w:rsidRPr="00D273E1" w:rsidRDefault="004E195F">
            <w:pPr>
              <w:rPr>
                <w:rFonts w:ascii="Times New Roman" w:hAnsi="Times New Roman" w:cs="Times New Roman"/>
                <w:sz w:val="20"/>
                <w:szCs w:val="20"/>
              </w:rPr>
            </w:pPr>
          </w:p>
        </w:tc>
      </w:tr>
      <w:tr w:rsidR="004E195F" w:rsidRPr="00D273E1" w14:paraId="7871AABC" w14:textId="77777777" w:rsidTr="00D273E1">
        <w:trPr>
          <w:trHeight w:val="794"/>
        </w:trPr>
        <w:tc>
          <w:tcPr>
            <w:tcW w:w="2254" w:type="dxa"/>
            <w:vAlign w:val="center"/>
          </w:tcPr>
          <w:p w14:paraId="0000010A" w14:textId="77777777" w:rsidR="004E195F" w:rsidRPr="00D273E1" w:rsidRDefault="00000000">
            <w:pPr>
              <w:rPr>
                <w:rFonts w:ascii="Times New Roman" w:hAnsi="Times New Roman" w:cs="Times New Roman"/>
                <w:b/>
                <w:sz w:val="20"/>
                <w:szCs w:val="20"/>
              </w:rPr>
            </w:pPr>
            <w:r w:rsidRPr="00D273E1">
              <w:rPr>
                <w:rFonts w:ascii="Times New Roman" w:hAnsi="Times New Roman" w:cs="Times New Roman"/>
                <w:b/>
                <w:sz w:val="20"/>
                <w:szCs w:val="20"/>
              </w:rPr>
              <w:t>Other outcomes</w:t>
            </w:r>
          </w:p>
        </w:tc>
        <w:tc>
          <w:tcPr>
            <w:tcW w:w="2254" w:type="dxa"/>
            <w:vAlign w:val="center"/>
          </w:tcPr>
          <w:p w14:paraId="0000010B" w14:textId="77777777" w:rsidR="004E195F" w:rsidRPr="00D273E1" w:rsidRDefault="00000000">
            <w:pPr>
              <w:rPr>
                <w:rFonts w:ascii="Times New Roman" w:hAnsi="Times New Roman" w:cs="Times New Roman"/>
                <w:b/>
                <w:sz w:val="20"/>
                <w:szCs w:val="20"/>
              </w:rPr>
            </w:pPr>
            <w:r w:rsidRPr="00D273E1">
              <w:rPr>
                <w:rFonts w:ascii="Times New Roman" w:hAnsi="Times New Roman" w:cs="Times New Roman"/>
                <w:b/>
                <w:sz w:val="20"/>
                <w:szCs w:val="20"/>
              </w:rPr>
              <w:t>Other outcomes</w:t>
            </w:r>
          </w:p>
        </w:tc>
        <w:tc>
          <w:tcPr>
            <w:tcW w:w="2254" w:type="dxa"/>
            <w:vAlign w:val="center"/>
          </w:tcPr>
          <w:p w14:paraId="0000010C" w14:textId="3892E501" w:rsidR="004E195F" w:rsidRPr="00D273E1" w:rsidRDefault="00000000">
            <w:pPr>
              <w:rPr>
                <w:rFonts w:ascii="Times New Roman" w:hAnsi="Times New Roman" w:cs="Times New Roman"/>
                <w:b/>
                <w:sz w:val="20"/>
                <w:szCs w:val="20"/>
              </w:rPr>
            </w:pPr>
            <w:r w:rsidRPr="00D273E1">
              <w:rPr>
                <w:rFonts w:ascii="Times New Roman" w:eastAsia="Gungsuh" w:hAnsi="Times New Roman" w:cs="Times New Roman"/>
                <w:b/>
                <w:sz w:val="20"/>
                <w:szCs w:val="20"/>
              </w:rPr>
              <w:t>‘Critical for Inclusion’ by ≥70% in 1 (yellow), or none (red) of the stakeholder groups</w:t>
            </w:r>
          </w:p>
        </w:tc>
        <w:tc>
          <w:tcPr>
            <w:tcW w:w="2254" w:type="dxa"/>
            <w:vAlign w:val="center"/>
          </w:tcPr>
          <w:p w14:paraId="0000010D" w14:textId="4C62E38B" w:rsidR="004E195F" w:rsidRPr="00D273E1" w:rsidRDefault="00000000">
            <w:pPr>
              <w:rPr>
                <w:rFonts w:ascii="Times New Roman" w:hAnsi="Times New Roman" w:cs="Times New Roman"/>
                <w:b/>
                <w:sz w:val="20"/>
                <w:szCs w:val="20"/>
              </w:rPr>
            </w:pPr>
            <w:r w:rsidRPr="00D273E1">
              <w:rPr>
                <w:rFonts w:ascii="Times New Roman" w:hAnsi="Times New Roman" w:cs="Times New Roman"/>
                <w:b/>
                <w:sz w:val="20"/>
                <w:szCs w:val="20"/>
              </w:rPr>
              <w:t xml:space="preserve">Not in COS, but </w:t>
            </w:r>
            <w:r w:rsidR="00A85141">
              <w:rPr>
                <w:rFonts w:ascii="Times New Roman" w:hAnsi="Times New Roman" w:cs="Times New Roman"/>
                <w:b/>
                <w:sz w:val="20"/>
                <w:szCs w:val="20"/>
              </w:rPr>
              <w:t>suggested</w:t>
            </w:r>
            <w:r w:rsidRPr="00D273E1">
              <w:rPr>
                <w:rFonts w:ascii="Times New Roman" w:hAnsi="Times New Roman" w:cs="Times New Roman"/>
                <w:b/>
                <w:sz w:val="20"/>
                <w:szCs w:val="20"/>
              </w:rPr>
              <w:t xml:space="preserve"> as additional outcome</w:t>
            </w:r>
          </w:p>
        </w:tc>
      </w:tr>
      <w:tr w:rsidR="004E195F" w:rsidRPr="00D273E1" w14:paraId="3BAFEA9A" w14:textId="77777777">
        <w:tc>
          <w:tcPr>
            <w:tcW w:w="2254" w:type="dxa"/>
          </w:tcPr>
          <w:p w14:paraId="0000010E" w14:textId="77777777" w:rsidR="004E195F" w:rsidRPr="00D273E1" w:rsidRDefault="00000000">
            <w:pPr>
              <w:numPr>
                <w:ilvl w:val="0"/>
                <w:numId w:val="6"/>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Diet</w:t>
            </w:r>
          </w:p>
          <w:p w14:paraId="0000010F" w14:textId="77777777" w:rsidR="004E195F" w:rsidRPr="00D273E1" w:rsidRDefault="00000000">
            <w:pPr>
              <w:numPr>
                <w:ilvl w:val="0"/>
                <w:numId w:val="6"/>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Exercise tolerance</w:t>
            </w:r>
          </w:p>
          <w:p w14:paraId="00000110" w14:textId="77777777" w:rsidR="004E195F" w:rsidRPr="00D273E1" w:rsidRDefault="00000000">
            <w:pPr>
              <w:numPr>
                <w:ilvl w:val="0"/>
                <w:numId w:val="6"/>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Fatigue</w:t>
            </w:r>
          </w:p>
          <w:p w14:paraId="00000111" w14:textId="77777777" w:rsidR="004E195F" w:rsidRPr="00D273E1" w:rsidRDefault="00000000">
            <w:pPr>
              <w:numPr>
                <w:ilvl w:val="0"/>
                <w:numId w:val="6"/>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 literacy</w:t>
            </w:r>
          </w:p>
          <w:p w14:paraId="00000112" w14:textId="77777777" w:rsidR="004E195F" w:rsidRPr="00D273E1" w:rsidRDefault="00000000">
            <w:pPr>
              <w:numPr>
                <w:ilvl w:val="0"/>
                <w:numId w:val="6"/>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Healthcare use</w:t>
            </w:r>
          </w:p>
          <w:p w14:paraId="00000113" w14:textId="77777777" w:rsidR="004E195F" w:rsidRPr="00D273E1" w:rsidRDefault="00000000">
            <w:pPr>
              <w:numPr>
                <w:ilvl w:val="0"/>
                <w:numId w:val="6"/>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lastRenderedPageBreak/>
              <w:t>Pain</w:t>
            </w:r>
          </w:p>
          <w:p w14:paraId="00000114" w14:textId="77777777" w:rsidR="004E195F" w:rsidRPr="00D273E1" w:rsidRDefault="00000000">
            <w:pPr>
              <w:numPr>
                <w:ilvl w:val="0"/>
                <w:numId w:val="6"/>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Reduced medication</w:t>
            </w:r>
          </w:p>
          <w:p w14:paraId="00000115" w14:textId="77777777" w:rsidR="004E195F" w:rsidRPr="00D273E1" w:rsidRDefault="00000000">
            <w:pPr>
              <w:numPr>
                <w:ilvl w:val="0"/>
                <w:numId w:val="6"/>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Treatment satisfaction</w:t>
            </w:r>
          </w:p>
          <w:p w14:paraId="00000116" w14:textId="77777777" w:rsidR="004E195F" w:rsidRPr="00D273E1" w:rsidRDefault="00000000">
            <w:pPr>
              <w:numPr>
                <w:ilvl w:val="0"/>
                <w:numId w:val="6"/>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Weight</w:t>
            </w:r>
          </w:p>
        </w:tc>
        <w:tc>
          <w:tcPr>
            <w:tcW w:w="2254" w:type="dxa"/>
          </w:tcPr>
          <w:p w14:paraId="00000117" w14:textId="77777777" w:rsidR="004E195F" w:rsidRPr="00D273E1"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lastRenderedPageBreak/>
              <w:t>Carer burden*</w:t>
            </w:r>
          </w:p>
          <w:p w14:paraId="00000118" w14:textId="77777777" w:rsidR="004E195F" w:rsidRPr="00D273E1"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Cognitive function</w:t>
            </w:r>
          </w:p>
          <w:p w14:paraId="00000119" w14:textId="77777777" w:rsidR="004E195F" w:rsidRPr="00D273E1"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Diet</w:t>
            </w:r>
          </w:p>
          <w:p w14:paraId="0000011A" w14:textId="77777777" w:rsidR="004E195F" w:rsidRPr="00D273E1"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Early detection*</w:t>
            </w:r>
          </w:p>
          <w:p w14:paraId="0000011B" w14:textId="77777777" w:rsidR="004E195F" w:rsidRPr="00D273E1"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Exercise tolerance</w:t>
            </w:r>
          </w:p>
          <w:p w14:paraId="0000011C" w14:textId="77777777" w:rsidR="004E195F" w:rsidRPr="00D273E1"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lastRenderedPageBreak/>
              <w:t>Fatigue</w:t>
            </w:r>
          </w:p>
          <w:p w14:paraId="0000011D" w14:textId="77777777" w:rsidR="004E195F" w:rsidRPr="00D273E1"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Functioning/ADL*</w:t>
            </w:r>
          </w:p>
          <w:p w14:paraId="0000011E" w14:textId="77777777" w:rsidR="004E195F" w:rsidRPr="00D273E1"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 anxiety*</w:t>
            </w:r>
          </w:p>
          <w:p w14:paraId="0000011F" w14:textId="77777777" w:rsidR="004E195F" w:rsidRPr="00D273E1"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 literacy</w:t>
            </w:r>
          </w:p>
          <w:p w14:paraId="00000120" w14:textId="77777777" w:rsidR="004E195F" w:rsidRPr="00D273E1"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 seeking behaviour*</w:t>
            </w:r>
          </w:p>
          <w:p w14:paraId="00000121" w14:textId="77777777" w:rsidR="004E195F" w:rsidRPr="00D273E1"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Healthcare use</w:t>
            </w:r>
          </w:p>
          <w:p w14:paraId="00000122" w14:textId="77777777" w:rsidR="004E195F" w:rsidRPr="00D273E1"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Income*</w:t>
            </w:r>
          </w:p>
          <w:p w14:paraId="00000123" w14:textId="77777777" w:rsidR="004E195F" w:rsidRPr="00D273E1"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Loneliness*</w:t>
            </w:r>
          </w:p>
          <w:p w14:paraId="00000124" w14:textId="77777777" w:rsidR="004E195F" w:rsidRPr="00D273E1"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Pain</w:t>
            </w:r>
          </w:p>
          <w:p w14:paraId="00000125" w14:textId="77777777" w:rsidR="004E195F" w:rsidRPr="00D273E1"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Perceived health*</w:t>
            </w:r>
          </w:p>
          <w:p w14:paraId="00000126" w14:textId="77777777" w:rsidR="004E195F" w:rsidRPr="00D273E1"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Reduced medication</w:t>
            </w:r>
          </w:p>
          <w:p w14:paraId="00000127" w14:textId="77777777" w:rsidR="004E195F" w:rsidRPr="00D273E1"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Self-efficacy*</w:t>
            </w:r>
          </w:p>
          <w:p w14:paraId="00000128" w14:textId="77777777" w:rsidR="004E195F" w:rsidRPr="00D273E1"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Social functionality*</w:t>
            </w:r>
          </w:p>
          <w:p w14:paraId="00000129" w14:textId="77777777" w:rsidR="004E195F" w:rsidRPr="00D273E1"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Treatment satisfaction</w:t>
            </w:r>
          </w:p>
          <w:p w14:paraId="0000012A" w14:textId="77777777" w:rsidR="004E195F" w:rsidRPr="00D273E1"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 xml:space="preserve">Weight </w:t>
            </w:r>
          </w:p>
        </w:tc>
        <w:tc>
          <w:tcPr>
            <w:tcW w:w="2254" w:type="dxa"/>
          </w:tcPr>
          <w:p w14:paraId="0000012B" w14:textId="77777777" w:rsidR="004E195F" w:rsidRPr="00D273E1" w:rsidRDefault="00000000">
            <w:pPr>
              <w:rPr>
                <w:rFonts w:ascii="Times New Roman" w:hAnsi="Times New Roman" w:cs="Times New Roman"/>
                <w:sz w:val="20"/>
                <w:szCs w:val="20"/>
              </w:rPr>
            </w:pPr>
            <w:r w:rsidRPr="00D273E1">
              <w:rPr>
                <w:rFonts w:ascii="Times New Roman" w:hAnsi="Times New Roman" w:cs="Times New Roman"/>
                <w:sz w:val="20"/>
                <w:szCs w:val="20"/>
                <w:u w:val="single"/>
              </w:rPr>
              <w:lastRenderedPageBreak/>
              <w:t>Yellow-coded outcomes</w:t>
            </w:r>
            <w:r w:rsidRPr="00D273E1">
              <w:rPr>
                <w:rFonts w:ascii="Times New Roman" w:hAnsi="Times New Roman" w:cs="Times New Roman"/>
                <w:sz w:val="20"/>
                <w:szCs w:val="20"/>
              </w:rPr>
              <w:t>:</w:t>
            </w:r>
          </w:p>
          <w:p w14:paraId="0000012C" w14:textId="77777777" w:rsidR="004E195F" w:rsidRPr="00D273E1" w:rsidRDefault="00000000">
            <w:pPr>
              <w:numPr>
                <w:ilvl w:val="0"/>
                <w:numId w:val="15"/>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Carer burden*</w:t>
            </w:r>
          </w:p>
          <w:p w14:paraId="0000012D" w14:textId="77777777" w:rsidR="004E195F" w:rsidRPr="00D273E1" w:rsidRDefault="00000000">
            <w:pPr>
              <w:numPr>
                <w:ilvl w:val="0"/>
                <w:numId w:val="15"/>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 literacy</w:t>
            </w:r>
          </w:p>
          <w:p w14:paraId="0000012E" w14:textId="77777777" w:rsidR="004E195F" w:rsidRPr="00D273E1" w:rsidRDefault="00000000">
            <w:pPr>
              <w:numPr>
                <w:ilvl w:val="0"/>
                <w:numId w:val="15"/>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Self-efficacy*</w:t>
            </w:r>
          </w:p>
          <w:p w14:paraId="0000012F" w14:textId="77777777" w:rsidR="004E195F" w:rsidRPr="00D273E1" w:rsidRDefault="00000000">
            <w:pPr>
              <w:numPr>
                <w:ilvl w:val="0"/>
                <w:numId w:val="15"/>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Weight</w:t>
            </w:r>
          </w:p>
          <w:p w14:paraId="00000130" w14:textId="77777777" w:rsidR="004E195F" w:rsidRPr="00D273E1" w:rsidRDefault="004E195F">
            <w:pPr>
              <w:rPr>
                <w:rFonts w:ascii="Times New Roman" w:hAnsi="Times New Roman" w:cs="Times New Roman"/>
                <w:sz w:val="20"/>
                <w:szCs w:val="20"/>
              </w:rPr>
            </w:pPr>
          </w:p>
          <w:p w14:paraId="00000131" w14:textId="77777777" w:rsidR="004E195F" w:rsidRPr="00D273E1" w:rsidRDefault="00000000">
            <w:pPr>
              <w:rPr>
                <w:rFonts w:ascii="Times New Roman" w:hAnsi="Times New Roman" w:cs="Times New Roman"/>
                <w:sz w:val="20"/>
                <w:szCs w:val="20"/>
              </w:rPr>
            </w:pPr>
            <w:r w:rsidRPr="00D273E1">
              <w:rPr>
                <w:rFonts w:ascii="Times New Roman" w:hAnsi="Times New Roman" w:cs="Times New Roman"/>
                <w:sz w:val="20"/>
                <w:szCs w:val="20"/>
                <w:u w:val="single"/>
              </w:rPr>
              <w:t>Red-coded outcomes</w:t>
            </w:r>
            <w:r w:rsidRPr="00D273E1">
              <w:rPr>
                <w:rFonts w:ascii="Times New Roman" w:hAnsi="Times New Roman" w:cs="Times New Roman"/>
                <w:sz w:val="20"/>
                <w:szCs w:val="20"/>
              </w:rPr>
              <w:t>:</w:t>
            </w:r>
          </w:p>
          <w:p w14:paraId="00000132" w14:textId="77777777" w:rsidR="004E195F" w:rsidRPr="00D273E1" w:rsidRDefault="00000000">
            <w:pPr>
              <w:numPr>
                <w:ilvl w:val="0"/>
                <w:numId w:val="16"/>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Exercise tolerance</w:t>
            </w:r>
          </w:p>
          <w:p w14:paraId="00000133" w14:textId="77777777" w:rsidR="004E195F" w:rsidRPr="00D273E1" w:rsidRDefault="00000000">
            <w:pPr>
              <w:numPr>
                <w:ilvl w:val="0"/>
                <w:numId w:val="16"/>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Fatigue</w:t>
            </w:r>
          </w:p>
          <w:p w14:paraId="00000134" w14:textId="77777777" w:rsidR="004E195F" w:rsidRPr="00D273E1" w:rsidRDefault="00000000">
            <w:pPr>
              <w:numPr>
                <w:ilvl w:val="0"/>
                <w:numId w:val="16"/>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Functioning/ADL*</w:t>
            </w:r>
          </w:p>
          <w:p w14:paraId="00000135" w14:textId="77777777" w:rsidR="004E195F" w:rsidRPr="00D273E1" w:rsidRDefault="00000000">
            <w:pPr>
              <w:numPr>
                <w:ilvl w:val="0"/>
                <w:numId w:val="16"/>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 anxiety*</w:t>
            </w:r>
          </w:p>
          <w:p w14:paraId="00000136" w14:textId="77777777" w:rsidR="004E195F" w:rsidRPr="00D273E1" w:rsidRDefault="00000000">
            <w:pPr>
              <w:numPr>
                <w:ilvl w:val="0"/>
                <w:numId w:val="16"/>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 seeking behaviour*</w:t>
            </w:r>
          </w:p>
          <w:p w14:paraId="00000137" w14:textId="77777777" w:rsidR="004E195F" w:rsidRPr="00D273E1" w:rsidRDefault="00000000">
            <w:pPr>
              <w:numPr>
                <w:ilvl w:val="0"/>
                <w:numId w:val="16"/>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Healthcare use</w:t>
            </w:r>
          </w:p>
          <w:p w14:paraId="00000138" w14:textId="77777777" w:rsidR="004E195F" w:rsidRPr="00D273E1" w:rsidRDefault="00000000">
            <w:pPr>
              <w:numPr>
                <w:ilvl w:val="0"/>
                <w:numId w:val="16"/>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Income*</w:t>
            </w:r>
          </w:p>
          <w:p w14:paraId="00000139" w14:textId="77777777" w:rsidR="004E195F" w:rsidRPr="00D273E1" w:rsidRDefault="00000000">
            <w:pPr>
              <w:numPr>
                <w:ilvl w:val="0"/>
                <w:numId w:val="16"/>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Loneliness*</w:t>
            </w:r>
          </w:p>
          <w:p w14:paraId="0000013A" w14:textId="77777777" w:rsidR="004E195F" w:rsidRPr="00D273E1" w:rsidRDefault="00000000">
            <w:pPr>
              <w:numPr>
                <w:ilvl w:val="0"/>
                <w:numId w:val="16"/>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Perceived health*</w:t>
            </w:r>
          </w:p>
          <w:p w14:paraId="0000013B" w14:textId="77777777" w:rsidR="004E195F" w:rsidRPr="00D273E1" w:rsidRDefault="00000000">
            <w:pPr>
              <w:numPr>
                <w:ilvl w:val="0"/>
                <w:numId w:val="16"/>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Reduced medication</w:t>
            </w:r>
          </w:p>
          <w:p w14:paraId="0000013C" w14:textId="77777777" w:rsidR="004E195F" w:rsidRPr="00D273E1" w:rsidRDefault="00000000">
            <w:pPr>
              <w:numPr>
                <w:ilvl w:val="0"/>
                <w:numId w:val="16"/>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Social functionality*</w:t>
            </w:r>
          </w:p>
          <w:p w14:paraId="0000013D" w14:textId="77777777" w:rsidR="004E195F" w:rsidRPr="00D273E1" w:rsidRDefault="004E195F">
            <w:pPr>
              <w:rPr>
                <w:rFonts w:ascii="Times New Roman" w:hAnsi="Times New Roman" w:cs="Times New Roman"/>
                <w:sz w:val="20"/>
                <w:szCs w:val="20"/>
              </w:rPr>
            </w:pPr>
          </w:p>
        </w:tc>
        <w:tc>
          <w:tcPr>
            <w:tcW w:w="2254" w:type="dxa"/>
          </w:tcPr>
          <w:p w14:paraId="0000013E" w14:textId="77777777" w:rsidR="004E195F" w:rsidRPr="00D273E1" w:rsidRDefault="00000000">
            <w:pPr>
              <w:numPr>
                <w:ilvl w:val="0"/>
                <w:numId w:val="17"/>
              </w:numPr>
              <w:pBdr>
                <w:top w:val="nil"/>
                <w:left w:val="nil"/>
                <w:bottom w:val="nil"/>
                <w:right w:val="nil"/>
                <w:between w:val="nil"/>
              </w:pBdr>
              <w:rPr>
                <w:rFonts w:ascii="Times New Roman" w:eastAsia="Times New Roman" w:hAnsi="Times New Roman" w:cs="Times New Roman"/>
                <w:color w:val="000000"/>
                <w:sz w:val="20"/>
                <w:szCs w:val="20"/>
              </w:rPr>
            </w:pPr>
            <w:r w:rsidRPr="00A275E3">
              <w:rPr>
                <w:rFonts w:ascii="Times New Roman" w:eastAsia="Times New Roman" w:hAnsi="Times New Roman" w:cs="Times New Roman"/>
                <w:color w:val="000000"/>
                <w:sz w:val="20"/>
                <w:szCs w:val="20"/>
              </w:rPr>
              <w:lastRenderedPageBreak/>
              <w:t>Healthcare use (including cost effectiveness)</w:t>
            </w:r>
          </w:p>
        </w:tc>
      </w:tr>
      <w:tr w:rsidR="004E195F" w:rsidRPr="00D273E1" w14:paraId="66C7FCF8" w14:textId="77777777" w:rsidTr="00D273E1">
        <w:trPr>
          <w:trHeight w:val="227"/>
        </w:trPr>
        <w:tc>
          <w:tcPr>
            <w:tcW w:w="9016" w:type="dxa"/>
            <w:gridSpan w:val="4"/>
            <w:vAlign w:val="center"/>
          </w:tcPr>
          <w:p w14:paraId="0000013F" w14:textId="77777777" w:rsidR="004E195F" w:rsidRPr="00D273E1" w:rsidRDefault="00000000">
            <w:pPr>
              <w:rPr>
                <w:rFonts w:ascii="Times New Roman" w:hAnsi="Times New Roman" w:cs="Times New Roman"/>
                <w:sz w:val="20"/>
                <w:szCs w:val="20"/>
              </w:rPr>
            </w:pPr>
            <w:r w:rsidRPr="00D273E1">
              <w:rPr>
                <w:rFonts w:ascii="Times New Roman" w:hAnsi="Times New Roman" w:cs="Times New Roman"/>
                <w:b/>
                <w:sz w:val="20"/>
                <w:szCs w:val="20"/>
              </w:rPr>
              <w:t>Treatment outcomes</w:t>
            </w:r>
          </w:p>
        </w:tc>
      </w:tr>
      <w:tr w:rsidR="004E195F" w:rsidRPr="00D273E1" w14:paraId="2B9CC25D" w14:textId="77777777" w:rsidTr="00D273E1">
        <w:trPr>
          <w:trHeight w:val="850"/>
        </w:trPr>
        <w:tc>
          <w:tcPr>
            <w:tcW w:w="2254" w:type="dxa"/>
            <w:vAlign w:val="center"/>
          </w:tcPr>
          <w:p w14:paraId="00000143" w14:textId="43033DAD" w:rsidR="004E195F" w:rsidRPr="00D273E1" w:rsidRDefault="00000000">
            <w:pPr>
              <w:rPr>
                <w:rFonts w:ascii="Times New Roman" w:hAnsi="Times New Roman" w:cs="Times New Roman"/>
                <w:sz w:val="20"/>
                <w:szCs w:val="20"/>
              </w:rPr>
            </w:pPr>
            <w:r w:rsidRPr="00D273E1">
              <w:rPr>
                <w:rFonts w:ascii="Times New Roman" w:eastAsia="Gungsuh" w:hAnsi="Times New Roman" w:cs="Times New Roman"/>
                <w:b/>
                <w:sz w:val="20"/>
                <w:szCs w:val="20"/>
              </w:rPr>
              <w:t>‘Critical for Inclusion’ by ≥70% of all participants</w:t>
            </w:r>
          </w:p>
        </w:tc>
        <w:tc>
          <w:tcPr>
            <w:tcW w:w="2254" w:type="dxa"/>
            <w:vAlign w:val="center"/>
          </w:tcPr>
          <w:p w14:paraId="00000144" w14:textId="7A2240B7" w:rsidR="004E195F" w:rsidRPr="00D273E1" w:rsidRDefault="00000000">
            <w:pPr>
              <w:rPr>
                <w:rFonts w:ascii="Times New Roman" w:hAnsi="Times New Roman" w:cs="Times New Roman"/>
                <w:sz w:val="20"/>
                <w:szCs w:val="20"/>
              </w:rPr>
            </w:pPr>
            <w:r w:rsidRPr="00D273E1">
              <w:rPr>
                <w:rFonts w:ascii="Times New Roman" w:eastAsia="Gungsuh" w:hAnsi="Times New Roman" w:cs="Times New Roman"/>
                <w:b/>
                <w:sz w:val="20"/>
                <w:szCs w:val="20"/>
              </w:rPr>
              <w:t>‘Critical for Inclusion’ by ≥70% of all participants</w:t>
            </w:r>
          </w:p>
        </w:tc>
        <w:tc>
          <w:tcPr>
            <w:tcW w:w="2254" w:type="dxa"/>
            <w:vAlign w:val="center"/>
          </w:tcPr>
          <w:p w14:paraId="00000145" w14:textId="2A740732" w:rsidR="004E195F" w:rsidRPr="00D273E1" w:rsidRDefault="00000000">
            <w:pPr>
              <w:rPr>
                <w:rFonts w:ascii="Times New Roman" w:hAnsi="Times New Roman" w:cs="Times New Roman"/>
                <w:sz w:val="20"/>
                <w:szCs w:val="20"/>
              </w:rPr>
            </w:pPr>
            <w:r w:rsidRPr="00D273E1">
              <w:rPr>
                <w:rFonts w:ascii="Times New Roman" w:eastAsia="Gungsuh" w:hAnsi="Times New Roman" w:cs="Times New Roman"/>
                <w:b/>
                <w:sz w:val="20"/>
                <w:szCs w:val="20"/>
              </w:rPr>
              <w:t>‘Critical for Inclusion’ by ≥70% in 4 (green), 3 (purple), and 2 (blue) stakeholder groups</w:t>
            </w:r>
          </w:p>
        </w:tc>
        <w:tc>
          <w:tcPr>
            <w:tcW w:w="2254" w:type="dxa"/>
            <w:vAlign w:val="center"/>
          </w:tcPr>
          <w:p w14:paraId="00000146" w14:textId="77777777" w:rsidR="004E195F" w:rsidRPr="00D273E1" w:rsidRDefault="00000000">
            <w:pPr>
              <w:rPr>
                <w:rFonts w:ascii="Times New Roman" w:hAnsi="Times New Roman" w:cs="Times New Roman"/>
                <w:sz w:val="20"/>
                <w:szCs w:val="20"/>
              </w:rPr>
            </w:pPr>
            <w:r w:rsidRPr="00D273E1">
              <w:rPr>
                <w:rFonts w:ascii="Times New Roman" w:hAnsi="Times New Roman" w:cs="Times New Roman"/>
                <w:b/>
                <w:sz w:val="20"/>
                <w:szCs w:val="20"/>
              </w:rPr>
              <w:t>Treatment COS</w:t>
            </w:r>
          </w:p>
        </w:tc>
      </w:tr>
      <w:tr w:rsidR="004E195F" w:rsidRPr="00D273E1" w14:paraId="37D92641" w14:textId="77777777">
        <w:tc>
          <w:tcPr>
            <w:tcW w:w="2254" w:type="dxa"/>
          </w:tcPr>
          <w:p w14:paraId="00000147" w14:textId="77777777" w:rsidR="004E195F" w:rsidRPr="00D273E1" w:rsidRDefault="00000000">
            <w:pPr>
              <w:numPr>
                <w:ilvl w:val="0"/>
                <w:numId w:val="18"/>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Adherence to treatment</w:t>
            </w:r>
          </w:p>
          <w:p w14:paraId="00000148" w14:textId="77777777" w:rsidR="004E195F" w:rsidRPr="00D273E1" w:rsidRDefault="00000000">
            <w:pPr>
              <w:numPr>
                <w:ilvl w:val="0"/>
                <w:numId w:val="18"/>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Adverse events</w:t>
            </w:r>
          </w:p>
          <w:p w14:paraId="00000149" w14:textId="77777777" w:rsidR="004E195F" w:rsidRPr="00D273E1" w:rsidRDefault="00000000">
            <w:pPr>
              <w:numPr>
                <w:ilvl w:val="0"/>
                <w:numId w:val="18"/>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Cardiovascular event</w:t>
            </w:r>
          </w:p>
          <w:p w14:paraId="0000014A" w14:textId="77777777" w:rsidR="004E195F" w:rsidRPr="00D273E1" w:rsidRDefault="00000000">
            <w:pPr>
              <w:numPr>
                <w:ilvl w:val="0"/>
                <w:numId w:val="18"/>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Cognitive function</w:t>
            </w:r>
          </w:p>
          <w:p w14:paraId="0000014B" w14:textId="77777777" w:rsidR="004E195F" w:rsidRPr="00D273E1" w:rsidRDefault="00000000">
            <w:pPr>
              <w:numPr>
                <w:ilvl w:val="0"/>
                <w:numId w:val="18"/>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Comorbidity</w:t>
            </w:r>
          </w:p>
          <w:p w14:paraId="0000014C" w14:textId="77777777" w:rsidR="004E195F" w:rsidRPr="00D273E1" w:rsidRDefault="00000000">
            <w:pPr>
              <w:numPr>
                <w:ilvl w:val="0"/>
                <w:numId w:val="18"/>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Cost effectiveness</w:t>
            </w:r>
          </w:p>
          <w:p w14:paraId="0000014D" w14:textId="77777777" w:rsidR="004E195F" w:rsidRPr="00D273E1" w:rsidRDefault="00000000">
            <w:pPr>
              <w:numPr>
                <w:ilvl w:val="0"/>
                <w:numId w:val="18"/>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Death</w:t>
            </w:r>
          </w:p>
          <w:p w14:paraId="0000014E" w14:textId="77777777" w:rsidR="004E195F" w:rsidRPr="00D273E1" w:rsidRDefault="00000000">
            <w:pPr>
              <w:numPr>
                <w:ilvl w:val="0"/>
                <w:numId w:val="18"/>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Healthcare access</w:t>
            </w:r>
          </w:p>
          <w:p w14:paraId="0000014F" w14:textId="77777777" w:rsidR="004E195F" w:rsidRPr="00D273E1" w:rsidRDefault="00000000">
            <w:pPr>
              <w:numPr>
                <w:ilvl w:val="0"/>
                <w:numId w:val="18"/>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Healthcare cost</w:t>
            </w:r>
          </w:p>
          <w:p w14:paraId="00000150" w14:textId="77777777" w:rsidR="004E195F" w:rsidRPr="00D273E1" w:rsidRDefault="00000000">
            <w:pPr>
              <w:numPr>
                <w:ilvl w:val="0"/>
                <w:numId w:val="18"/>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Healthcare quality</w:t>
            </w:r>
          </w:p>
          <w:p w14:paraId="00000151" w14:textId="77777777" w:rsidR="004E195F" w:rsidRPr="00D273E1" w:rsidRDefault="00000000">
            <w:pPr>
              <w:numPr>
                <w:ilvl w:val="0"/>
                <w:numId w:val="18"/>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Health-related quality of life</w:t>
            </w:r>
          </w:p>
          <w:p w14:paraId="00000152" w14:textId="77777777" w:rsidR="004E195F" w:rsidRPr="00D273E1" w:rsidRDefault="00000000">
            <w:pPr>
              <w:numPr>
                <w:ilvl w:val="0"/>
                <w:numId w:val="18"/>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Increase in symptoms</w:t>
            </w:r>
          </w:p>
          <w:p w14:paraId="00000153" w14:textId="77777777" w:rsidR="004E195F" w:rsidRPr="00D273E1" w:rsidRDefault="00000000">
            <w:pPr>
              <w:numPr>
                <w:ilvl w:val="0"/>
                <w:numId w:val="18"/>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Psychological wellbeing</w:t>
            </w:r>
          </w:p>
          <w:p w14:paraId="00000154" w14:textId="77777777" w:rsidR="004E195F" w:rsidRPr="00D273E1" w:rsidRDefault="00000000">
            <w:pPr>
              <w:numPr>
                <w:ilvl w:val="0"/>
                <w:numId w:val="18"/>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Quality of life</w:t>
            </w:r>
          </w:p>
          <w:p w14:paraId="00000155" w14:textId="77777777" w:rsidR="004E195F" w:rsidRPr="00D273E1" w:rsidRDefault="00000000">
            <w:pPr>
              <w:numPr>
                <w:ilvl w:val="0"/>
                <w:numId w:val="18"/>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Treatment satisfaction</w:t>
            </w:r>
          </w:p>
        </w:tc>
        <w:tc>
          <w:tcPr>
            <w:tcW w:w="2254" w:type="dxa"/>
          </w:tcPr>
          <w:p w14:paraId="00000156" w14:textId="77777777" w:rsidR="004E195F" w:rsidRPr="00D273E1" w:rsidRDefault="00000000">
            <w:pPr>
              <w:numPr>
                <w:ilvl w:val="0"/>
                <w:numId w:val="2"/>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Adherence to treatment</w:t>
            </w:r>
          </w:p>
          <w:p w14:paraId="00000157" w14:textId="77777777" w:rsidR="004E195F" w:rsidRPr="00D273E1" w:rsidRDefault="00000000">
            <w:pPr>
              <w:numPr>
                <w:ilvl w:val="0"/>
                <w:numId w:val="2"/>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Adverse events</w:t>
            </w:r>
          </w:p>
          <w:p w14:paraId="00000158" w14:textId="77777777" w:rsidR="004E195F" w:rsidRPr="00D273E1" w:rsidRDefault="00000000">
            <w:pPr>
              <w:numPr>
                <w:ilvl w:val="0"/>
                <w:numId w:val="2"/>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Cardiac event risk</w:t>
            </w:r>
          </w:p>
          <w:p w14:paraId="00000159" w14:textId="77777777" w:rsidR="004E195F" w:rsidRPr="00D273E1" w:rsidRDefault="00000000">
            <w:pPr>
              <w:numPr>
                <w:ilvl w:val="0"/>
                <w:numId w:val="2"/>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Cardiovascular event</w:t>
            </w:r>
          </w:p>
          <w:p w14:paraId="0000015A" w14:textId="77777777" w:rsidR="004E195F" w:rsidRPr="00D273E1" w:rsidRDefault="00000000">
            <w:pPr>
              <w:numPr>
                <w:ilvl w:val="0"/>
                <w:numId w:val="2"/>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Cognitive function</w:t>
            </w:r>
          </w:p>
          <w:p w14:paraId="0000015B" w14:textId="77777777" w:rsidR="004E195F" w:rsidRPr="00D273E1" w:rsidRDefault="00000000">
            <w:pPr>
              <w:numPr>
                <w:ilvl w:val="0"/>
                <w:numId w:val="2"/>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Comorbidity</w:t>
            </w:r>
          </w:p>
          <w:p w14:paraId="0000015C" w14:textId="77777777" w:rsidR="004E195F" w:rsidRPr="00D273E1" w:rsidRDefault="00000000">
            <w:pPr>
              <w:numPr>
                <w:ilvl w:val="0"/>
                <w:numId w:val="2"/>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Cost effectiveness</w:t>
            </w:r>
          </w:p>
          <w:p w14:paraId="0000015D" w14:textId="77777777" w:rsidR="004E195F" w:rsidRPr="00D273E1" w:rsidRDefault="00000000">
            <w:pPr>
              <w:numPr>
                <w:ilvl w:val="0"/>
                <w:numId w:val="2"/>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Death</w:t>
            </w:r>
          </w:p>
          <w:p w14:paraId="0000015E" w14:textId="77777777" w:rsidR="004E195F" w:rsidRPr="00D273E1" w:rsidRDefault="00000000">
            <w:pPr>
              <w:numPr>
                <w:ilvl w:val="0"/>
                <w:numId w:val="2"/>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Healthcare access</w:t>
            </w:r>
          </w:p>
          <w:p w14:paraId="0000015F" w14:textId="77777777" w:rsidR="004E195F" w:rsidRPr="00D273E1" w:rsidRDefault="00000000">
            <w:pPr>
              <w:numPr>
                <w:ilvl w:val="0"/>
                <w:numId w:val="2"/>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Healthcare cost</w:t>
            </w:r>
          </w:p>
          <w:p w14:paraId="00000160" w14:textId="77777777" w:rsidR="004E195F" w:rsidRPr="00D273E1" w:rsidRDefault="00000000">
            <w:pPr>
              <w:numPr>
                <w:ilvl w:val="0"/>
                <w:numId w:val="2"/>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Healthcare quality</w:t>
            </w:r>
          </w:p>
          <w:p w14:paraId="00000161" w14:textId="77777777" w:rsidR="004E195F" w:rsidRPr="00D273E1" w:rsidRDefault="00000000">
            <w:pPr>
              <w:numPr>
                <w:ilvl w:val="0"/>
                <w:numId w:val="2"/>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Health-related quality of life</w:t>
            </w:r>
          </w:p>
          <w:p w14:paraId="00000162" w14:textId="77777777" w:rsidR="004E195F" w:rsidRPr="00D273E1" w:rsidRDefault="00000000">
            <w:pPr>
              <w:numPr>
                <w:ilvl w:val="0"/>
                <w:numId w:val="2"/>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Hospital admission</w:t>
            </w:r>
          </w:p>
          <w:p w14:paraId="00000163" w14:textId="77777777" w:rsidR="004E195F" w:rsidRPr="00D273E1" w:rsidRDefault="00000000">
            <w:pPr>
              <w:numPr>
                <w:ilvl w:val="0"/>
                <w:numId w:val="2"/>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Illness under control</w:t>
            </w:r>
          </w:p>
          <w:p w14:paraId="00000164" w14:textId="77777777" w:rsidR="004E195F" w:rsidRPr="00D273E1" w:rsidRDefault="00000000">
            <w:pPr>
              <w:numPr>
                <w:ilvl w:val="0"/>
                <w:numId w:val="2"/>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Psychological wellbeing</w:t>
            </w:r>
          </w:p>
          <w:p w14:paraId="00000165" w14:textId="77777777" w:rsidR="004E195F" w:rsidRPr="00D273E1" w:rsidRDefault="00000000">
            <w:pPr>
              <w:numPr>
                <w:ilvl w:val="0"/>
                <w:numId w:val="2"/>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Quality of life</w:t>
            </w:r>
          </w:p>
          <w:p w14:paraId="00000166" w14:textId="77777777" w:rsidR="004E195F" w:rsidRPr="00D273E1" w:rsidRDefault="00000000">
            <w:pPr>
              <w:numPr>
                <w:ilvl w:val="0"/>
                <w:numId w:val="2"/>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Treatment satisfaction</w:t>
            </w:r>
          </w:p>
        </w:tc>
        <w:tc>
          <w:tcPr>
            <w:tcW w:w="2254" w:type="dxa"/>
          </w:tcPr>
          <w:p w14:paraId="00000167" w14:textId="77777777" w:rsidR="004E195F" w:rsidRPr="00D273E1" w:rsidRDefault="00000000">
            <w:pPr>
              <w:rPr>
                <w:rFonts w:ascii="Times New Roman" w:hAnsi="Times New Roman" w:cs="Times New Roman"/>
                <w:sz w:val="20"/>
                <w:szCs w:val="20"/>
              </w:rPr>
            </w:pPr>
            <w:r w:rsidRPr="00D273E1">
              <w:rPr>
                <w:rFonts w:ascii="Times New Roman" w:hAnsi="Times New Roman" w:cs="Times New Roman"/>
                <w:sz w:val="20"/>
                <w:szCs w:val="20"/>
                <w:u w:val="single"/>
              </w:rPr>
              <w:t>Green-coded outcomes</w:t>
            </w:r>
            <w:r w:rsidRPr="00D273E1">
              <w:rPr>
                <w:rFonts w:ascii="Times New Roman" w:hAnsi="Times New Roman" w:cs="Times New Roman"/>
                <w:sz w:val="20"/>
                <w:szCs w:val="20"/>
              </w:rPr>
              <w:t>:</w:t>
            </w:r>
          </w:p>
          <w:p w14:paraId="00000168" w14:textId="77777777" w:rsidR="004E195F" w:rsidRPr="00D273E1" w:rsidRDefault="00000000">
            <w:pPr>
              <w:numPr>
                <w:ilvl w:val="0"/>
                <w:numId w:val="8"/>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Adherence to treatment</w:t>
            </w:r>
          </w:p>
          <w:p w14:paraId="00000169" w14:textId="77777777" w:rsidR="004E195F" w:rsidRPr="00D273E1" w:rsidRDefault="00000000">
            <w:pPr>
              <w:numPr>
                <w:ilvl w:val="0"/>
                <w:numId w:val="8"/>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Death</w:t>
            </w:r>
          </w:p>
          <w:p w14:paraId="0000016A" w14:textId="77777777" w:rsidR="004E195F" w:rsidRPr="00D273E1" w:rsidRDefault="00000000">
            <w:pPr>
              <w:numPr>
                <w:ilvl w:val="0"/>
                <w:numId w:val="8"/>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Healthcare access</w:t>
            </w:r>
          </w:p>
          <w:p w14:paraId="0000016B" w14:textId="77777777" w:rsidR="004E195F" w:rsidRPr="00D273E1" w:rsidRDefault="00000000">
            <w:pPr>
              <w:numPr>
                <w:ilvl w:val="0"/>
                <w:numId w:val="8"/>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Healthcare cost</w:t>
            </w:r>
          </w:p>
          <w:p w14:paraId="0000016C" w14:textId="77777777" w:rsidR="004E195F" w:rsidRPr="00D273E1" w:rsidRDefault="00000000">
            <w:pPr>
              <w:numPr>
                <w:ilvl w:val="0"/>
                <w:numId w:val="8"/>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Healthcare quality</w:t>
            </w:r>
          </w:p>
          <w:p w14:paraId="0000016D" w14:textId="77777777" w:rsidR="004E195F" w:rsidRPr="00D273E1" w:rsidRDefault="004E195F">
            <w:pPr>
              <w:rPr>
                <w:rFonts w:ascii="Times New Roman" w:hAnsi="Times New Roman" w:cs="Times New Roman"/>
                <w:sz w:val="20"/>
                <w:szCs w:val="20"/>
              </w:rPr>
            </w:pPr>
          </w:p>
          <w:p w14:paraId="0000016E" w14:textId="77777777" w:rsidR="004E195F" w:rsidRPr="00D273E1" w:rsidRDefault="00000000">
            <w:pPr>
              <w:rPr>
                <w:rFonts w:ascii="Times New Roman" w:hAnsi="Times New Roman" w:cs="Times New Roman"/>
                <w:sz w:val="20"/>
                <w:szCs w:val="20"/>
              </w:rPr>
            </w:pPr>
            <w:r w:rsidRPr="00D273E1">
              <w:rPr>
                <w:rFonts w:ascii="Times New Roman" w:hAnsi="Times New Roman" w:cs="Times New Roman"/>
                <w:sz w:val="20"/>
                <w:szCs w:val="20"/>
                <w:u w:val="single"/>
              </w:rPr>
              <w:t>Purple-coded outcomes</w:t>
            </w:r>
            <w:r w:rsidRPr="00D273E1">
              <w:rPr>
                <w:rFonts w:ascii="Times New Roman" w:hAnsi="Times New Roman" w:cs="Times New Roman"/>
                <w:sz w:val="20"/>
                <w:szCs w:val="20"/>
              </w:rPr>
              <w:t>:</w:t>
            </w:r>
          </w:p>
          <w:p w14:paraId="0000016F" w14:textId="77777777" w:rsidR="004E195F" w:rsidRPr="00D273E1" w:rsidRDefault="00000000">
            <w:pPr>
              <w:numPr>
                <w:ilvl w:val="0"/>
                <w:numId w:val="19"/>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Adverse events</w:t>
            </w:r>
          </w:p>
          <w:p w14:paraId="00000170" w14:textId="77777777" w:rsidR="004E195F" w:rsidRPr="00D273E1" w:rsidRDefault="00000000">
            <w:pPr>
              <w:numPr>
                <w:ilvl w:val="0"/>
                <w:numId w:val="19"/>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Cardiovascular event</w:t>
            </w:r>
          </w:p>
          <w:p w14:paraId="00000171" w14:textId="77777777" w:rsidR="004E195F" w:rsidRPr="00D273E1" w:rsidRDefault="00000000">
            <w:pPr>
              <w:numPr>
                <w:ilvl w:val="0"/>
                <w:numId w:val="19"/>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 xml:space="preserve">Comorbidity </w:t>
            </w:r>
          </w:p>
          <w:p w14:paraId="00000172" w14:textId="77777777" w:rsidR="004E195F" w:rsidRPr="00D273E1" w:rsidRDefault="00000000">
            <w:pPr>
              <w:numPr>
                <w:ilvl w:val="0"/>
                <w:numId w:val="19"/>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Cost effectiveness</w:t>
            </w:r>
          </w:p>
          <w:p w14:paraId="00000173" w14:textId="77777777" w:rsidR="004E195F" w:rsidRPr="00D273E1" w:rsidRDefault="00000000">
            <w:pPr>
              <w:numPr>
                <w:ilvl w:val="0"/>
                <w:numId w:val="19"/>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Health-related quality of life</w:t>
            </w:r>
          </w:p>
          <w:p w14:paraId="00000174" w14:textId="77777777" w:rsidR="004E195F" w:rsidRPr="00D273E1" w:rsidRDefault="00000000">
            <w:pPr>
              <w:numPr>
                <w:ilvl w:val="0"/>
                <w:numId w:val="19"/>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Healthcare staff communication</w:t>
            </w:r>
          </w:p>
          <w:p w14:paraId="00000175" w14:textId="77777777" w:rsidR="004E195F" w:rsidRPr="00D273E1" w:rsidRDefault="00000000">
            <w:pPr>
              <w:numPr>
                <w:ilvl w:val="0"/>
                <w:numId w:val="19"/>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Increase in symptoms</w:t>
            </w:r>
          </w:p>
          <w:p w14:paraId="00000176" w14:textId="77777777" w:rsidR="004E195F" w:rsidRPr="00D273E1" w:rsidRDefault="00000000">
            <w:pPr>
              <w:numPr>
                <w:ilvl w:val="0"/>
                <w:numId w:val="19"/>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Pain</w:t>
            </w:r>
          </w:p>
          <w:p w14:paraId="00000177" w14:textId="77777777" w:rsidR="004E195F" w:rsidRPr="00D273E1" w:rsidRDefault="00000000">
            <w:pPr>
              <w:numPr>
                <w:ilvl w:val="0"/>
                <w:numId w:val="19"/>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Psychological wellbeing</w:t>
            </w:r>
          </w:p>
          <w:p w14:paraId="00000178" w14:textId="77777777" w:rsidR="004E195F" w:rsidRPr="00D273E1" w:rsidRDefault="00000000">
            <w:pPr>
              <w:numPr>
                <w:ilvl w:val="0"/>
                <w:numId w:val="19"/>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Quality of life</w:t>
            </w:r>
          </w:p>
          <w:p w14:paraId="00000179" w14:textId="77777777" w:rsidR="004E195F" w:rsidRPr="00D273E1" w:rsidRDefault="00000000">
            <w:pPr>
              <w:numPr>
                <w:ilvl w:val="0"/>
                <w:numId w:val="19"/>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Treatment burden**</w:t>
            </w:r>
          </w:p>
          <w:p w14:paraId="0000017A" w14:textId="77777777" w:rsidR="004E195F" w:rsidRPr="00D273E1" w:rsidRDefault="00000000">
            <w:pPr>
              <w:numPr>
                <w:ilvl w:val="0"/>
                <w:numId w:val="19"/>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Treatment satisfaction</w:t>
            </w:r>
          </w:p>
          <w:p w14:paraId="0000017B" w14:textId="77777777" w:rsidR="004E195F" w:rsidRPr="00D273E1" w:rsidRDefault="004E195F">
            <w:pPr>
              <w:rPr>
                <w:rFonts w:ascii="Times New Roman" w:hAnsi="Times New Roman" w:cs="Times New Roman"/>
                <w:sz w:val="20"/>
                <w:szCs w:val="20"/>
              </w:rPr>
            </w:pPr>
          </w:p>
          <w:p w14:paraId="0000017C" w14:textId="77777777" w:rsidR="004E195F" w:rsidRPr="00D273E1" w:rsidRDefault="00000000">
            <w:pPr>
              <w:rPr>
                <w:rFonts w:ascii="Times New Roman" w:hAnsi="Times New Roman" w:cs="Times New Roman"/>
                <w:sz w:val="20"/>
                <w:szCs w:val="20"/>
              </w:rPr>
            </w:pPr>
            <w:r w:rsidRPr="00D273E1">
              <w:rPr>
                <w:rFonts w:ascii="Times New Roman" w:hAnsi="Times New Roman" w:cs="Times New Roman"/>
                <w:sz w:val="20"/>
                <w:szCs w:val="20"/>
                <w:u w:val="single"/>
              </w:rPr>
              <w:t>Blue-coded outcomes</w:t>
            </w:r>
            <w:r w:rsidRPr="00D273E1">
              <w:rPr>
                <w:rFonts w:ascii="Times New Roman" w:hAnsi="Times New Roman" w:cs="Times New Roman"/>
                <w:sz w:val="20"/>
                <w:szCs w:val="20"/>
              </w:rPr>
              <w:t>:</w:t>
            </w:r>
          </w:p>
          <w:p w14:paraId="0000017D" w14:textId="77777777" w:rsidR="004E195F" w:rsidRPr="00D273E1" w:rsidRDefault="00000000">
            <w:pPr>
              <w:numPr>
                <w:ilvl w:val="0"/>
                <w:numId w:val="21"/>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Cardiovascular risk</w:t>
            </w:r>
          </w:p>
          <w:p w14:paraId="0000017E" w14:textId="77777777" w:rsidR="004E195F" w:rsidRPr="00D273E1" w:rsidRDefault="00000000">
            <w:pPr>
              <w:numPr>
                <w:ilvl w:val="0"/>
                <w:numId w:val="21"/>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Cognitive function</w:t>
            </w:r>
          </w:p>
          <w:p w14:paraId="0000017F" w14:textId="77777777" w:rsidR="004E195F" w:rsidRPr="00D273E1" w:rsidRDefault="00000000">
            <w:pPr>
              <w:numPr>
                <w:ilvl w:val="0"/>
                <w:numId w:val="21"/>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Continuity of care**</w:t>
            </w:r>
          </w:p>
          <w:p w14:paraId="00000180" w14:textId="77777777" w:rsidR="004E195F" w:rsidRPr="00D273E1" w:rsidRDefault="00000000">
            <w:pPr>
              <w:numPr>
                <w:ilvl w:val="0"/>
                <w:numId w:val="21"/>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Falls risk</w:t>
            </w:r>
          </w:p>
          <w:p w14:paraId="00000181" w14:textId="77777777" w:rsidR="004E195F" w:rsidRPr="00D273E1" w:rsidRDefault="00000000">
            <w:pPr>
              <w:numPr>
                <w:ilvl w:val="0"/>
                <w:numId w:val="21"/>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 risk behaviour</w:t>
            </w:r>
          </w:p>
          <w:p w14:paraId="00000182" w14:textId="77777777" w:rsidR="004E195F" w:rsidRPr="00D273E1" w:rsidRDefault="00000000">
            <w:pPr>
              <w:numPr>
                <w:ilvl w:val="0"/>
                <w:numId w:val="21"/>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Healthcare use</w:t>
            </w:r>
          </w:p>
          <w:p w14:paraId="00000183" w14:textId="77777777" w:rsidR="004E195F" w:rsidRPr="00D273E1" w:rsidRDefault="00000000">
            <w:pPr>
              <w:numPr>
                <w:ilvl w:val="0"/>
                <w:numId w:val="21"/>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Hospital admission</w:t>
            </w:r>
          </w:p>
          <w:p w14:paraId="00000184" w14:textId="77777777" w:rsidR="004E195F" w:rsidRPr="00D273E1" w:rsidRDefault="00000000">
            <w:pPr>
              <w:numPr>
                <w:ilvl w:val="0"/>
                <w:numId w:val="21"/>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lastRenderedPageBreak/>
              <w:t>Hypertension</w:t>
            </w:r>
          </w:p>
          <w:p w14:paraId="00000185" w14:textId="77777777" w:rsidR="004E195F" w:rsidRPr="00D273E1" w:rsidRDefault="00000000">
            <w:pPr>
              <w:numPr>
                <w:ilvl w:val="0"/>
                <w:numId w:val="21"/>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Illness under control</w:t>
            </w:r>
          </w:p>
          <w:p w14:paraId="00000186" w14:textId="77777777" w:rsidR="004E195F" w:rsidRPr="00D273E1" w:rsidRDefault="00000000">
            <w:pPr>
              <w:numPr>
                <w:ilvl w:val="0"/>
                <w:numId w:val="21"/>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 xml:space="preserve">Obesity </w:t>
            </w:r>
          </w:p>
          <w:p w14:paraId="00000187" w14:textId="77777777" w:rsidR="004E195F" w:rsidRPr="00D273E1" w:rsidRDefault="00000000">
            <w:pPr>
              <w:numPr>
                <w:ilvl w:val="0"/>
                <w:numId w:val="21"/>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Perceived health</w:t>
            </w:r>
          </w:p>
          <w:p w14:paraId="00000188" w14:textId="77777777" w:rsidR="004E195F" w:rsidRPr="00D273E1" w:rsidRDefault="00000000">
            <w:pPr>
              <w:numPr>
                <w:ilvl w:val="0"/>
                <w:numId w:val="21"/>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Physical activity</w:t>
            </w:r>
          </w:p>
          <w:p w14:paraId="00000189" w14:textId="77777777" w:rsidR="004E195F" w:rsidRPr="00D273E1" w:rsidRDefault="004E195F">
            <w:pPr>
              <w:pBdr>
                <w:top w:val="nil"/>
                <w:left w:val="nil"/>
                <w:bottom w:val="nil"/>
                <w:right w:val="nil"/>
                <w:between w:val="nil"/>
              </w:pBdr>
              <w:ind w:left="284"/>
              <w:rPr>
                <w:rFonts w:ascii="Times New Roman" w:eastAsia="Times New Roman" w:hAnsi="Times New Roman" w:cs="Times New Roman"/>
                <w:color w:val="000000"/>
                <w:sz w:val="20"/>
                <w:szCs w:val="20"/>
              </w:rPr>
            </w:pPr>
          </w:p>
        </w:tc>
        <w:tc>
          <w:tcPr>
            <w:tcW w:w="2254" w:type="dxa"/>
          </w:tcPr>
          <w:p w14:paraId="0000018A" w14:textId="77777777" w:rsidR="004E195F" w:rsidRPr="00D273E1" w:rsidRDefault="00000000">
            <w:pPr>
              <w:numPr>
                <w:ilvl w:val="0"/>
                <w:numId w:val="10"/>
              </w:numPr>
              <w:pBdr>
                <w:top w:val="nil"/>
                <w:left w:val="nil"/>
                <w:bottom w:val="nil"/>
                <w:right w:val="nil"/>
                <w:between w:val="nil"/>
              </w:pBdr>
              <w:rPr>
                <w:rFonts w:ascii="Times New Roman" w:eastAsia="Times New Roman" w:hAnsi="Times New Roman" w:cs="Times New Roman"/>
                <w:color w:val="000000"/>
                <w:sz w:val="20"/>
                <w:szCs w:val="20"/>
              </w:rPr>
            </w:pPr>
            <w:bookmarkStart w:id="45" w:name="_heading=h.1y810tw" w:colFirst="0" w:colLast="0"/>
            <w:bookmarkEnd w:id="45"/>
            <w:r w:rsidRPr="00D273E1">
              <w:rPr>
                <w:rFonts w:ascii="Times New Roman" w:eastAsia="Times New Roman" w:hAnsi="Times New Roman" w:cs="Times New Roman"/>
                <w:color w:val="000000"/>
                <w:sz w:val="20"/>
                <w:szCs w:val="20"/>
              </w:rPr>
              <w:lastRenderedPageBreak/>
              <w:t>Adherence to treatment</w:t>
            </w:r>
          </w:p>
          <w:p w14:paraId="0000018B" w14:textId="77777777" w:rsidR="004E195F" w:rsidRPr="00D273E1" w:rsidRDefault="00000000">
            <w:pPr>
              <w:numPr>
                <w:ilvl w:val="0"/>
                <w:numId w:val="10"/>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Adverse events</w:t>
            </w:r>
          </w:p>
          <w:p w14:paraId="0000018C" w14:textId="77777777" w:rsidR="004E195F" w:rsidRPr="00D273E1" w:rsidRDefault="00000000">
            <w:pPr>
              <w:numPr>
                <w:ilvl w:val="0"/>
                <w:numId w:val="10"/>
              </w:numPr>
              <w:pBdr>
                <w:top w:val="nil"/>
                <w:left w:val="nil"/>
                <w:bottom w:val="nil"/>
                <w:right w:val="nil"/>
                <w:between w:val="nil"/>
              </w:pBdr>
              <w:rPr>
                <w:rFonts w:ascii="Times New Roman" w:eastAsia="Times New Roman" w:hAnsi="Times New Roman" w:cs="Times New Roman"/>
                <w:color w:val="000000"/>
                <w:sz w:val="20"/>
                <w:szCs w:val="20"/>
              </w:rPr>
            </w:pPr>
            <w:bookmarkStart w:id="46" w:name="_heading=h.4i7ojhp" w:colFirst="0" w:colLast="0"/>
            <w:bookmarkEnd w:id="46"/>
            <w:r w:rsidRPr="00D273E1">
              <w:rPr>
                <w:rFonts w:ascii="Times New Roman" w:eastAsia="Times New Roman" w:hAnsi="Times New Roman" w:cs="Times New Roman"/>
                <w:color w:val="000000"/>
                <w:sz w:val="20"/>
                <w:szCs w:val="20"/>
              </w:rPr>
              <w:t>Healthcare cost (out-of-pocket cost of treatment)</w:t>
            </w:r>
          </w:p>
          <w:p w14:paraId="0000018D" w14:textId="77777777" w:rsidR="004E195F" w:rsidRPr="00D273E1" w:rsidRDefault="00000000">
            <w:pPr>
              <w:numPr>
                <w:ilvl w:val="0"/>
                <w:numId w:val="10"/>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Quality of life (including Health-related quality of life)</w:t>
            </w:r>
          </w:p>
          <w:p w14:paraId="0000018E" w14:textId="77777777" w:rsidR="004E195F" w:rsidRPr="00D273E1" w:rsidRDefault="004E195F">
            <w:pPr>
              <w:rPr>
                <w:rFonts w:ascii="Times New Roman" w:hAnsi="Times New Roman" w:cs="Times New Roman"/>
                <w:sz w:val="20"/>
                <w:szCs w:val="20"/>
              </w:rPr>
            </w:pPr>
          </w:p>
        </w:tc>
      </w:tr>
      <w:tr w:rsidR="004E195F" w:rsidRPr="00D273E1" w14:paraId="5A45BE3D" w14:textId="77777777" w:rsidTr="00D273E1">
        <w:trPr>
          <w:trHeight w:val="850"/>
        </w:trPr>
        <w:tc>
          <w:tcPr>
            <w:tcW w:w="2254" w:type="dxa"/>
            <w:vAlign w:val="center"/>
          </w:tcPr>
          <w:p w14:paraId="0000018F" w14:textId="77777777" w:rsidR="004E195F" w:rsidRPr="00D273E1" w:rsidRDefault="00000000" w:rsidP="00D273E1">
            <w:p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b/>
                <w:color w:val="000000"/>
                <w:sz w:val="20"/>
                <w:szCs w:val="20"/>
              </w:rPr>
              <w:t>Other outcomes</w:t>
            </w:r>
          </w:p>
        </w:tc>
        <w:tc>
          <w:tcPr>
            <w:tcW w:w="2254" w:type="dxa"/>
            <w:vAlign w:val="center"/>
          </w:tcPr>
          <w:p w14:paraId="00000190" w14:textId="77777777" w:rsidR="004E195F" w:rsidRPr="00D273E1" w:rsidRDefault="00000000">
            <w:pPr>
              <w:rPr>
                <w:rFonts w:ascii="Times New Roman" w:hAnsi="Times New Roman" w:cs="Times New Roman"/>
                <w:b/>
                <w:sz w:val="20"/>
                <w:szCs w:val="20"/>
              </w:rPr>
            </w:pPr>
            <w:r w:rsidRPr="00D273E1">
              <w:rPr>
                <w:rFonts w:ascii="Times New Roman" w:hAnsi="Times New Roman" w:cs="Times New Roman"/>
                <w:b/>
                <w:sz w:val="20"/>
                <w:szCs w:val="20"/>
              </w:rPr>
              <w:t>Other outcomes</w:t>
            </w:r>
          </w:p>
        </w:tc>
        <w:tc>
          <w:tcPr>
            <w:tcW w:w="2254" w:type="dxa"/>
            <w:vAlign w:val="center"/>
          </w:tcPr>
          <w:p w14:paraId="00000191" w14:textId="6A29C682" w:rsidR="004E195F" w:rsidRPr="00D273E1" w:rsidRDefault="00000000">
            <w:pPr>
              <w:rPr>
                <w:rFonts w:ascii="Times New Roman" w:hAnsi="Times New Roman" w:cs="Times New Roman"/>
                <w:b/>
                <w:sz w:val="20"/>
                <w:szCs w:val="20"/>
              </w:rPr>
            </w:pPr>
            <w:r w:rsidRPr="00D273E1">
              <w:rPr>
                <w:rFonts w:ascii="Times New Roman" w:eastAsia="Gungsuh" w:hAnsi="Times New Roman" w:cs="Times New Roman"/>
                <w:b/>
                <w:sz w:val="20"/>
                <w:szCs w:val="20"/>
              </w:rPr>
              <w:t>‘Critical for Inclusion’ by ≥70% in 1 (yellow), or none (red) of the stakeholder groups</w:t>
            </w:r>
          </w:p>
        </w:tc>
        <w:tc>
          <w:tcPr>
            <w:tcW w:w="2254" w:type="dxa"/>
            <w:vAlign w:val="center"/>
          </w:tcPr>
          <w:p w14:paraId="00000192" w14:textId="0F2E10F2" w:rsidR="004E195F" w:rsidRPr="00D273E1" w:rsidRDefault="00000000">
            <w:pPr>
              <w:rPr>
                <w:rFonts w:ascii="Times New Roman" w:hAnsi="Times New Roman" w:cs="Times New Roman"/>
                <w:b/>
                <w:sz w:val="20"/>
                <w:szCs w:val="20"/>
              </w:rPr>
            </w:pPr>
            <w:r w:rsidRPr="00D273E1">
              <w:rPr>
                <w:rFonts w:ascii="Times New Roman" w:hAnsi="Times New Roman" w:cs="Times New Roman"/>
                <w:b/>
                <w:sz w:val="20"/>
                <w:szCs w:val="20"/>
              </w:rPr>
              <w:t xml:space="preserve">Not in COS, but </w:t>
            </w:r>
            <w:r w:rsidR="00A85141">
              <w:rPr>
                <w:rFonts w:ascii="Times New Roman" w:hAnsi="Times New Roman" w:cs="Times New Roman"/>
                <w:b/>
                <w:sz w:val="20"/>
                <w:szCs w:val="20"/>
              </w:rPr>
              <w:t>suggested</w:t>
            </w:r>
            <w:r w:rsidRPr="00D273E1">
              <w:rPr>
                <w:rFonts w:ascii="Times New Roman" w:hAnsi="Times New Roman" w:cs="Times New Roman"/>
                <w:b/>
                <w:sz w:val="20"/>
                <w:szCs w:val="20"/>
              </w:rPr>
              <w:t xml:space="preserve"> as additional outcome</w:t>
            </w:r>
          </w:p>
        </w:tc>
      </w:tr>
      <w:tr w:rsidR="004E195F" w:rsidRPr="00D273E1" w14:paraId="40A01BAD" w14:textId="77777777">
        <w:tc>
          <w:tcPr>
            <w:tcW w:w="2254" w:type="dxa"/>
          </w:tcPr>
          <w:p w14:paraId="00000193" w14:textId="77777777" w:rsidR="004E195F" w:rsidRPr="00D273E1" w:rsidRDefault="00000000">
            <w:pPr>
              <w:numPr>
                <w:ilvl w:val="0"/>
                <w:numId w:val="1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Acceptance of illness</w:t>
            </w:r>
          </w:p>
          <w:p w14:paraId="00000194" w14:textId="77777777" w:rsidR="004E195F" w:rsidRPr="00D273E1" w:rsidRDefault="00000000">
            <w:pPr>
              <w:numPr>
                <w:ilvl w:val="0"/>
                <w:numId w:val="1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Aggression</w:t>
            </w:r>
          </w:p>
          <w:p w14:paraId="00000195" w14:textId="77777777" w:rsidR="004E195F" w:rsidRPr="00D273E1" w:rsidRDefault="00000000">
            <w:pPr>
              <w:numPr>
                <w:ilvl w:val="0"/>
                <w:numId w:val="1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Agitation</w:t>
            </w:r>
          </w:p>
          <w:p w14:paraId="00000196" w14:textId="77777777" w:rsidR="004E195F" w:rsidRPr="00D273E1" w:rsidRDefault="00000000">
            <w:pPr>
              <w:numPr>
                <w:ilvl w:val="0"/>
                <w:numId w:val="1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Appetite</w:t>
            </w:r>
          </w:p>
          <w:p w14:paraId="00000197" w14:textId="77777777" w:rsidR="004E195F" w:rsidRPr="00D273E1" w:rsidRDefault="00000000">
            <w:pPr>
              <w:numPr>
                <w:ilvl w:val="0"/>
                <w:numId w:val="1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Balance</w:t>
            </w:r>
          </w:p>
          <w:p w14:paraId="00000198" w14:textId="77777777" w:rsidR="004E195F" w:rsidRPr="00D273E1" w:rsidRDefault="00000000">
            <w:pPr>
              <w:numPr>
                <w:ilvl w:val="0"/>
                <w:numId w:val="1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Cardiac event risk</w:t>
            </w:r>
          </w:p>
          <w:p w14:paraId="00000199" w14:textId="77777777" w:rsidR="004E195F" w:rsidRPr="00D273E1" w:rsidRDefault="00000000">
            <w:pPr>
              <w:numPr>
                <w:ilvl w:val="0"/>
                <w:numId w:val="1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Carer burden</w:t>
            </w:r>
          </w:p>
          <w:p w14:paraId="0000019A" w14:textId="77777777" w:rsidR="004E195F" w:rsidRPr="00D273E1" w:rsidRDefault="00000000">
            <w:pPr>
              <w:numPr>
                <w:ilvl w:val="0"/>
                <w:numId w:val="1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Diet</w:t>
            </w:r>
          </w:p>
          <w:p w14:paraId="0000019B" w14:textId="77777777" w:rsidR="004E195F" w:rsidRPr="00D273E1" w:rsidRDefault="00000000">
            <w:pPr>
              <w:numPr>
                <w:ilvl w:val="0"/>
                <w:numId w:val="1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Domestic violence</w:t>
            </w:r>
          </w:p>
          <w:p w14:paraId="0000019C" w14:textId="77777777" w:rsidR="004E195F" w:rsidRPr="00D273E1" w:rsidRDefault="00000000">
            <w:pPr>
              <w:numPr>
                <w:ilvl w:val="0"/>
                <w:numId w:val="1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Emotional regulation</w:t>
            </w:r>
          </w:p>
          <w:p w14:paraId="0000019D" w14:textId="77777777" w:rsidR="004E195F" w:rsidRPr="00D273E1" w:rsidRDefault="00000000">
            <w:pPr>
              <w:numPr>
                <w:ilvl w:val="0"/>
                <w:numId w:val="1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Falls risk</w:t>
            </w:r>
          </w:p>
          <w:p w14:paraId="0000019E" w14:textId="77777777" w:rsidR="004E195F" w:rsidRPr="00D273E1" w:rsidRDefault="00000000">
            <w:pPr>
              <w:numPr>
                <w:ilvl w:val="0"/>
                <w:numId w:val="1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Fatigue</w:t>
            </w:r>
          </w:p>
          <w:p w14:paraId="0000019F" w14:textId="77777777" w:rsidR="004E195F" w:rsidRPr="00D273E1" w:rsidRDefault="00000000">
            <w:pPr>
              <w:numPr>
                <w:ilvl w:val="0"/>
                <w:numId w:val="1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Functioning/ADL</w:t>
            </w:r>
          </w:p>
          <w:p w14:paraId="000001A0" w14:textId="77777777" w:rsidR="004E195F" w:rsidRPr="00D273E1" w:rsidRDefault="00000000">
            <w:pPr>
              <w:numPr>
                <w:ilvl w:val="0"/>
                <w:numId w:val="1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 anxiety</w:t>
            </w:r>
          </w:p>
          <w:p w14:paraId="000001A1" w14:textId="77777777" w:rsidR="004E195F" w:rsidRPr="00D273E1" w:rsidRDefault="00000000">
            <w:pPr>
              <w:numPr>
                <w:ilvl w:val="0"/>
                <w:numId w:val="1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 literacy</w:t>
            </w:r>
          </w:p>
          <w:p w14:paraId="000001A2" w14:textId="77777777" w:rsidR="004E195F" w:rsidRPr="00D273E1" w:rsidRDefault="00000000">
            <w:pPr>
              <w:numPr>
                <w:ilvl w:val="0"/>
                <w:numId w:val="1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 risk behaviour</w:t>
            </w:r>
          </w:p>
          <w:p w14:paraId="000001A3" w14:textId="77777777" w:rsidR="004E195F" w:rsidRPr="00D273E1" w:rsidRDefault="00000000">
            <w:pPr>
              <w:numPr>
                <w:ilvl w:val="0"/>
                <w:numId w:val="13"/>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Healthcare staff communication</w:t>
            </w:r>
          </w:p>
          <w:p w14:paraId="000001A4" w14:textId="77777777" w:rsidR="004E195F" w:rsidRPr="00D273E1" w:rsidRDefault="00000000">
            <w:pPr>
              <w:numPr>
                <w:ilvl w:val="0"/>
                <w:numId w:val="1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Healthcare use</w:t>
            </w:r>
          </w:p>
          <w:p w14:paraId="000001A5" w14:textId="77777777" w:rsidR="004E195F" w:rsidRPr="00D273E1" w:rsidRDefault="00000000">
            <w:pPr>
              <w:numPr>
                <w:ilvl w:val="0"/>
                <w:numId w:val="1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Hospital admission</w:t>
            </w:r>
          </w:p>
          <w:p w14:paraId="000001A6" w14:textId="77777777" w:rsidR="004E195F" w:rsidRPr="00D273E1" w:rsidRDefault="00000000">
            <w:pPr>
              <w:numPr>
                <w:ilvl w:val="0"/>
                <w:numId w:val="1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Hypertension</w:t>
            </w:r>
          </w:p>
          <w:p w14:paraId="000001A7" w14:textId="77777777" w:rsidR="004E195F" w:rsidRPr="00D273E1" w:rsidRDefault="00000000">
            <w:pPr>
              <w:numPr>
                <w:ilvl w:val="0"/>
                <w:numId w:val="1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Illness resolution</w:t>
            </w:r>
          </w:p>
          <w:p w14:paraId="000001A8" w14:textId="77777777" w:rsidR="004E195F" w:rsidRPr="00D273E1" w:rsidRDefault="00000000">
            <w:pPr>
              <w:numPr>
                <w:ilvl w:val="0"/>
                <w:numId w:val="1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Illness stigma</w:t>
            </w:r>
          </w:p>
          <w:p w14:paraId="000001A9" w14:textId="77777777" w:rsidR="004E195F" w:rsidRPr="00D273E1" w:rsidRDefault="00000000">
            <w:pPr>
              <w:numPr>
                <w:ilvl w:val="0"/>
                <w:numId w:val="1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Illness under control</w:t>
            </w:r>
          </w:p>
          <w:p w14:paraId="000001AA" w14:textId="77777777" w:rsidR="004E195F" w:rsidRPr="00D273E1" w:rsidRDefault="00000000">
            <w:pPr>
              <w:numPr>
                <w:ilvl w:val="0"/>
                <w:numId w:val="1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Income</w:t>
            </w:r>
          </w:p>
          <w:p w14:paraId="000001AB" w14:textId="77777777" w:rsidR="004E195F" w:rsidRPr="00D273E1" w:rsidRDefault="00000000">
            <w:pPr>
              <w:numPr>
                <w:ilvl w:val="0"/>
                <w:numId w:val="1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Loneliness</w:t>
            </w:r>
          </w:p>
          <w:p w14:paraId="000001AC" w14:textId="77777777" w:rsidR="004E195F" w:rsidRPr="00D273E1" w:rsidRDefault="00000000">
            <w:pPr>
              <w:numPr>
                <w:ilvl w:val="0"/>
                <w:numId w:val="1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Nausea</w:t>
            </w:r>
          </w:p>
          <w:p w14:paraId="000001AD" w14:textId="77777777" w:rsidR="004E195F" w:rsidRPr="00D273E1" w:rsidRDefault="00000000">
            <w:pPr>
              <w:numPr>
                <w:ilvl w:val="0"/>
                <w:numId w:val="1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Obesity</w:t>
            </w:r>
          </w:p>
          <w:p w14:paraId="000001AE" w14:textId="77777777" w:rsidR="004E195F" w:rsidRPr="00D273E1" w:rsidRDefault="00000000">
            <w:pPr>
              <w:numPr>
                <w:ilvl w:val="0"/>
                <w:numId w:val="1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Pain</w:t>
            </w:r>
          </w:p>
          <w:p w14:paraId="000001AF" w14:textId="77777777" w:rsidR="004E195F" w:rsidRPr="00D273E1" w:rsidRDefault="00000000">
            <w:pPr>
              <w:numPr>
                <w:ilvl w:val="0"/>
                <w:numId w:val="1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Perceived health</w:t>
            </w:r>
          </w:p>
          <w:p w14:paraId="000001B0" w14:textId="77777777" w:rsidR="004E195F" w:rsidRPr="00D273E1" w:rsidRDefault="00000000">
            <w:pPr>
              <w:numPr>
                <w:ilvl w:val="0"/>
                <w:numId w:val="1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Physical activity</w:t>
            </w:r>
          </w:p>
          <w:p w14:paraId="000001B1" w14:textId="77777777" w:rsidR="004E195F" w:rsidRPr="00D273E1" w:rsidRDefault="00000000">
            <w:pPr>
              <w:numPr>
                <w:ilvl w:val="0"/>
                <w:numId w:val="1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Reduced medication</w:t>
            </w:r>
          </w:p>
          <w:p w14:paraId="000001B2" w14:textId="77777777" w:rsidR="004E195F" w:rsidRPr="00D273E1" w:rsidRDefault="00000000">
            <w:pPr>
              <w:numPr>
                <w:ilvl w:val="0"/>
                <w:numId w:val="1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Self-management</w:t>
            </w:r>
          </w:p>
          <w:p w14:paraId="000001B3" w14:textId="77777777" w:rsidR="004E195F" w:rsidRPr="00D273E1" w:rsidRDefault="00000000">
            <w:pPr>
              <w:numPr>
                <w:ilvl w:val="0"/>
                <w:numId w:val="1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Sleep quality</w:t>
            </w:r>
          </w:p>
          <w:p w14:paraId="000001B4" w14:textId="77777777" w:rsidR="004E195F" w:rsidRPr="00D273E1" w:rsidRDefault="00000000">
            <w:pPr>
              <w:numPr>
                <w:ilvl w:val="0"/>
                <w:numId w:val="1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Weight</w:t>
            </w:r>
          </w:p>
        </w:tc>
        <w:tc>
          <w:tcPr>
            <w:tcW w:w="2254" w:type="dxa"/>
          </w:tcPr>
          <w:p w14:paraId="000001B5" w14:textId="77777777" w:rsidR="004E195F" w:rsidRPr="00D273E1"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Acceptance of illness</w:t>
            </w:r>
          </w:p>
          <w:p w14:paraId="000001B6" w14:textId="77777777" w:rsidR="004E195F" w:rsidRPr="00D273E1"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Aggression</w:t>
            </w:r>
          </w:p>
          <w:p w14:paraId="000001B7" w14:textId="77777777" w:rsidR="004E195F" w:rsidRPr="00D273E1"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Agitation</w:t>
            </w:r>
          </w:p>
          <w:p w14:paraId="000001B8" w14:textId="77777777" w:rsidR="004E195F" w:rsidRPr="00D273E1"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Appetite</w:t>
            </w:r>
          </w:p>
          <w:p w14:paraId="000001B9" w14:textId="77777777" w:rsidR="004E195F" w:rsidRPr="00D273E1"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Balance</w:t>
            </w:r>
          </w:p>
          <w:p w14:paraId="000001BA" w14:textId="77777777" w:rsidR="004E195F" w:rsidRPr="00D273E1"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Carer burden</w:t>
            </w:r>
          </w:p>
          <w:p w14:paraId="000001BB" w14:textId="77777777" w:rsidR="004E195F" w:rsidRPr="00D273E1"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Continuity of care**</w:t>
            </w:r>
          </w:p>
          <w:p w14:paraId="000001BC" w14:textId="77777777" w:rsidR="004E195F" w:rsidRPr="00D273E1"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Diet</w:t>
            </w:r>
          </w:p>
          <w:p w14:paraId="000001BD" w14:textId="77777777" w:rsidR="004E195F" w:rsidRPr="00D273E1"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Domestic violence</w:t>
            </w:r>
          </w:p>
          <w:p w14:paraId="000001BE" w14:textId="77777777" w:rsidR="004E195F" w:rsidRPr="00D273E1"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Emotional regulation</w:t>
            </w:r>
          </w:p>
          <w:p w14:paraId="000001BF" w14:textId="77777777" w:rsidR="004E195F" w:rsidRPr="00D273E1"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Falls risk</w:t>
            </w:r>
          </w:p>
          <w:p w14:paraId="000001C0" w14:textId="77777777" w:rsidR="004E195F" w:rsidRPr="00D273E1"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Fatigue</w:t>
            </w:r>
          </w:p>
          <w:p w14:paraId="000001C1" w14:textId="77777777" w:rsidR="004E195F" w:rsidRPr="00D273E1"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Frailty**</w:t>
            </w:r>
          </w:p>
          <w:p w14:paraId="000001C2" w14:textId="77777777" w:rsidR="004E195F" w:rsidRPr="00D273E1"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Functioning/ADL</w:t>
            </w:r>
          </w:p>
          <w:p w14:paraId="000001C3" w14:textId="77777777" w:rsidR="004E195F" w:rsidRPr="00D273E1"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 anxiety</w:t>
            </w:r>
          </w:p>
          <w:p w14:paraId="000001C4" w14:textId="77777777" w:rsidR="004E195F" w:rsidRPr="00D273E1"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 literacy</w:t>
            </w:r>
          </w:p>
          <w:p w14:paraId="000001C5" w14:textId="77777777" w:rsidR="004E195F" w:rsidRPr="00D273E1"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 risk behaviour</w:t>
            </w:r>
          </w:p>
          <w:p w14:paraId="000001C6" w14:textId="77777777" w:rsidR="004E195F" w:rsidRPr="00D273E1" w:rsidRDefault="00000000">
            <w:pPr>
              <w:numPr>
                <w:ilvl w:val="0"/>
                <w:numId w:val="3"/>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Healthcare staff communication</w:t>
            </w:r>
          </w:p>
          <w:p w14:paraId="000001C7" w14:textId="77777777" w:rsidR="004E195F" w:rsidRPr="00D273E1"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Healthcare use</w:t>
            </w:r>
          </w:p>
          <w:p w14:paraId="000001C8" w14:textId="77777777" w:rsidR="004E195F" w:rsidRPr="00D273E1"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Hypertension</w:t>
            </w:r>
          </w:p>
          <w:p w14:paraId="000001C9" w14:textId="77777777" w:rsidR="004E195F" w:rsidRPr="00D273E1"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Illness resolution</w:t>
            </w:r>
          </w:p>
          <w:p w14:paraId="000001CA" w14:textId="77777777" w:rsidR="004E195F" w:rsidRPr="00D273E1"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Illness stigma</w:t>
            </w:r>
          </w:p>
          <w:p w14:paraId="000001CB" w14:textId="77777777" w:rsidR="004E195F" w:rsidRPr="00D273E1"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Income</w:t>
            </w:r>
          </w:p>
          <w:p w14:paraId="000001CC" w14:textId="77777777" w:rsidR="004E195F" w:rsidRPr="00D273E1" w:rsidRDefault="00000000">
            <w:pPr>
              <w:numPr>
                <w:ilvl w:val="0"/>
                <w:numId w:val="3"/>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Increase in symptoms</w:t>
            </w:r>
          </w:p>
          <w:p w14:paraId="000001CD" w14:textId="77777777" w:rsidR="004E195F" w:rsidRPr="00D273E1"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Loneliness</w:t>
            </w:r>
          </w:p>
          <w:p w14:paraId="000001CE" w14:textId="77777777" w:rsidR="004E195F" w:rsidRPr="00D273E1"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Nausea</w:t>
            </w:r>
          </w:p>
          <w:p w14:paraId="000001CF" w14:textId="77777777" w:rsidR="004E195F" w:rsidRPr="00D273E1"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Obesity</w:t>
            </w:r>
          </w:p>
          <w:p w14:paraId="000001D0" w14:textId="77777777" w:rsidR="004E195F" w:rsidRPr="00D273E1"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Pain</w:t>
            </w:r>
          </w:p>
          <w:p w14:paraId="000001D1" w14:textId="77777777" w:rsidR="004E195F" w:rsidRPr="00D273E1"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Perceived health</w:t>
            </w:r>
          </w:p>
          <w:p w14:paraId="000001D2" w14:textId="77777777" w:rsidR="004E195F" w:rsidRPr="00D273E1"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Physical activity</w:t>
            </w:r>
          </w:p>
          <w:p w14:paraId="000001D3" w14:textId="77777777" w:rsidR="004E195F" w:rsidRPr="00D273E1"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Polypharmacy**</w:t>
            </w:r>
          </w:p>
          <w:p w14:paraId="000001D4" w14:textId="77777777" w:rsidR="004E195F" w:rsidRPr="00D273E1"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Reduced medication</w:t>
            </w:r>
          </w:p>
          <w:p w14:paraId="000001D5" w14:textId="77777777" w:rsidR="004E195F" w:rsidRPr="00D273E1"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Self-esteem**</w:t>
            </w:r>
          </w:p>
          <w:p w14:paraId="000001D6" w14:textId="77777777" w:rsidR="004E195F" w:rsidRPr="00D273E1"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Self-management</w:t>
            </w:r>
          </w:p>
          <w:p w14:paraId="000001D7" w14:textId="77777777" w:rsidR="004E195F" w:rsidRPr="00D273E1"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Sleep quality</w:t>
            </w:r>
          </w:p>
          <w:p w14:paraId="000001D8" w14:textId="77777777" w:rsidR="004E195F" w:rsidRPr="00D273E1"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Social functionality**</w:t>
            </w:r>
          </w:p>
          <w:p w14:paraId="000001D9" w14:textId="77777777" w:rsidR="004E195F" w:rsidRPr="00D273E1"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Treatment burden**</w:t>
            </w:r>
          </w:p>
          <w:p w14:paraId="000001DA" w14:textId="77777777" w:rsidR="004E195F" w:rsidRPr="00D273E1"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 xml:space="preserve">Weight </w:t>
            </w:r>
          </w:p>
        </w:tc>
        <w:tc>
          <w:tcPr>
            <w:tcW w:w="2254" w:type="dxa"/>
          </w:tcPr>
          <w:p w14:paraId="000001DB" w14:textId="77777777" w:rsidR="004E195F" w:rsidRPr="00D273E1" w:rsidRDefault="00000000">
            <w:pPr>
              <w:rPr>
                <w:rFonts w:ascii="Times New Roman" w:hAnsi="Times New Roman" w:cs="Times New Roman"/>
                <w:sz w:val="20"/>
                <w:szCs w:val="20"/>
              </w:rPr>
            </w:pPr>
            <w:r w:rsidRPr="00D273E1">
              <w:rPr>
                <w:rFonts w:ascii="Times New Roman" w:hAnsi="Times New Roman" w:cs="Times New Roman"/>
                <w:sz w:val="20"/>
                <w:szCs w:val="20"/>
                <w:u w:val="single"/>
              </w:rPr>
              <w:t>Yellow-coded outcomes</w:t>
            </w:r>
            <w:r w:rsidRPr="00D273E1">
              <w:rPr>
                <w:rFonts w:ascii="Times New Roman" w:hAnsi="Times New Roman" w:cs="Times New Roman"/>
                <w:sz w:val="20"/>
                <w:szCs w:val="20"/>
              </w:rPr>
              <w:t>:</w:t>
            </w:r>
          </w:p>
          <w:p w14:paraId="000001DC" w14:textId="77777777" w:rsidR="004E195F" w:rsidRPr="00D273E1" w:rsidRDefault="00000000">
            <w:pPr>
              <w:numPr>
                <w:ilvl w:val="0"/>
                <w:numId w:val="2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Functioning/ADL</w:t>
            </w:r>
          </w:p>
          <w:p w14:paraId="000001DD" w14:textId="77777777" w:rsidR="004E195F" w:rsidRPr="00D273E1" w:rsidRDefault="00000000">
            <w:pPr>
              <w:numPr>
                <w:ilvl w:val="0"/>
                <w:numId w:val="2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Illness resolution</w:t>
            </w:r>
          </w:p>
          <w:p w14:paraId="000001DE" w14:textId="77777777" w:rsidR="004E195F" w:rsidRPr="00D273E1" w:rsidRDefault="00000000">
            <w:pPr>
              <w:numPr>
                <w:ilvl w:val="0"/>
                <w:numId w:val="23"/>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 xml:space="preserve">Income </w:t>
            </w:r>
          </w:p>
          <w:p w14:paraId="000001DF" w14:textId="77777777" w:rsidR="004E195F" w:rsidRPr="00D273E1" w:rsidRDefault="00000000">
            <w:pPr>
              <w:numPr>
                <w:ilvl w:val="0"/>
                <w:numId w:val="2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Polypharmacy**</w:t>
            </w:r>
          </w:p>
          <w:p w14:paraId="000001E0" w14:textId="77777777" w:rsidR="004E195F" w:rsidRPr="00D273E1" w:rsidRDefault="00000000">
            <w:pPr>
              <w:numPr>
                <w:ilvl w:val="0"/>
                <w:numId w:val="2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Self-management</w:t>
            </w:r>
          </w:p>
          <w:p w14:paraId="000001E1" w14:textId="77777777" w:rsidR="004E195F" w:rsidRPr="00D273E1" w:rsidRDefault="00000000">
            <w:pPr>
              <w:numPr>
                <w:ilvl w:val="0"/>
                <w:numId w:val="2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Sleep quality</w:t>
            </w:r>
          </w:p>
          <w:p w14:paraId="000001E2" w14:textId="77777777" w:rsidR="004E195F" w:rsidRPr="00D273E1" w:rsidRDefault="00000000">
            <w:pPr>
              <w:numPr>
                <w:ilvl w:val="0"/>
                <w:numId w:val="23"/>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Social functionality**</w:t>
            </w:r>
          </w:p>
          <w:p w14:paraId="000001E3" w14:textId="77777777" w:rsidR="004E195F" w:rsidRPr="00D273E1" w:rsidRDefault="004E195F">
            <w:pPr>
              <w:rPr>
                <w:rFonts w:ascii="Times New Roman" w:hAnsi="Times New Roman" w:cs="Times New Roman"/>
                <w:sz w:val="20"/>
                <w:szCs w:val="20"/>
              </w:rPr>
            </w:pPr>
          </w:p>
          <w:p w14:paraId="000001E4" w14:textId="77777777" w:rsidR="004E195F" w:rsidRPr="00D273E1" w:rsidRDefault="00000000">
            <w:pPr>
              <w:rPr>
                <w:rFonts w:ascii="Times New Roman" w:hAnsi="Times New Roman" w:cs="Times New Roman"/>
                <w:sz w:val="20"/>
                <w:szCs w:val="20"/>
              </w:rPr>
            </w:pPr>
            <w:r w:rsidRPr="00D273E1">
              <w:rPr>
                <w:rFonts w:ascii="Times New Roman" w:hAnsi="Times New Roman" w:cs="Times New Roman"/>
                <w:sz w:val="20"/>
                <w:szCs w:val="20"/>
                <w:u w:val="single"/>
              </w:rPr>
              <w:t>Red-coded outcomes</w:t>
            </w:r>
            <w:r w:rsidRPr="00D273E1">
              <w:rPr>
                <w:rFonts w:ascii="Times New Roman" w:hAnsi="Times New Roman" w:cs="Times New Roman"/>
                <w:sz w:val="20"/>
                <w:szCs w:val="20"/>
              </w:rPr>
              <w:t>:</w:t>
            </w:r>
          </w:p>
          <w:p w14:paraId="000001E5" w14:textId="77777777" w:rsidR="004E195F" w:rsidRPr="00D273E1" w:rsidRDefault="00000000">
            <w:pPr>
              <w:numPr>
                <w:ilvl w:val="0"/>
                <w:numId w:val="14"/>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Acceptance of illness</w:t>
            </w:r>
          </w:p>
          <w:p w14:paraId="000001E6" w14:textId="77777777" w:rsidR="004E195F" w:rsidRPr="00D273E1" w:rsidRDefault="00000000">
            <w:pPr>
              <w:numPr>
                <w:ilvl w:val="0"/>
                <w:numId w:val="14"/>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Aggression</w:t>
            </w:r>
          </w:p>
          <w:p w14:paraId="000001E7" w14:textId="77777777" w:rsidR="004E195F" w:rsidRPr="00D273E1" w:rsidRDefault="00000000">
            <w:pPr>
              <w:numPr>
                <w:ilvl w:val="0"/>
                <w:numId w:val="14"/>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Agitation</w:t>
            </w:r>
          </w:p>
          <w:p w14:paraId="000001E8" w14:textId="77777777" w:rsidR="004E195F" w:rsidRPr="00D273E1" w:rsidRDefault="00000000">
            <w:pPr>
              <w:numPr>
                <w:ilvl w:val="0"/>
                <w:numId w:val="14"/>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Appetite</w:t>
            </w:r>
          </w:p>
          <w:p w14:paraId="000001E9" w14:textId="77777777" w:rsidR="004E195F" w:rsidRPr="00D273E1" w:rsidRDefault="00000000">
            <w:pPr>
              <w:numPr>
                <w:ilvl w:val="0"/>
                <w:numId w:val="14"/>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 xml:space="preserve">Balance </w:t>
            </w:r>
          </w:p>
          <w:p w14:paraId="000001EA" w14:textId="77777777" w:rsidR="004E195F" w:rsidRPr="00D273E1" w:rsidRDefault="00000000">
            <w:pPr>
              <w:numPr>
                <w:ilvl w:val="0"/>
                <w:numId w:val="14"/>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Carer burden</w:t>
            </w:r>
          </w:p>
          <w:p w14:paraId="000001EB" w14:textId="77777777" w:rsidR="004E195F" w:rsidRPr="00D273E1" w:rsidRDefault="00000000">
            <w:pPr>
              <w:numPr>
                <w:ilvl w:val="0"/>
                <w:numId w:val="14"/>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Diet</w:t>
            </w:r>
          </w:p>
          <w:p w14:paraId="000001EC" w14:textId="77777777" w:rsidR="004E195F" w:rsidRPr="00D273E1" w:rsidRDefault="00000000">
            <w:pPr>
              <w:numPr>
                <w:ilvl w:val="0"/>
                <w:numId w:val="14"/>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Domestic violence</w:t>
            </w:r>
          </w:p>
          <w:p w14:paraId="000001ED" w14:textId="77777777" w:rsidR="004E195F" w:rsidRPr="00D273E1" w:rsidRDefault="00000000">
            <w:pPr>
              <w:numPr>
                <w:ilvl w:val="0"/>
                <w:numId w:val="14"/>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Emotional regulation</w:t>
            </w:r>
          </w:p>
          <w:p w14:paraId="000001EE" w14:textId="77777777" w:rsidR="004E195F" w:rsidRPr="00D273E1" w:rsidRDefault="00000000">
            <w:pPr>
              <w:numPr>
                <w:ilvl w:val="0"/>
                <w:numId w:val="14"/>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Fatigue</w:t>
            </w:r>
          </w:p>
          <w:p w14:paraId="000001EF" w14:textId="77777777" w:rsidR="004E195F" w:rsidRPr="00D273E1" w:rsidRDefault="00000000">
            <w:pPr>
              <w:numPr>
                <w:ilvl w:val="0"/>
                <w:numId w:val="14"/>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Frailty**</w:t>
            </w:r>
          </w:p>
          <w:p w14:paraId="000001F0" w14:textId="77777777" w:rsidR="004E195F" w:rsidRPr="00D273E1" w:rsidRDefault="00000000">
            <w:pPr>
              <w:numPr>
                <w:ilvl w:val="0"/>
                <w:numId w:val="14"/>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 anxiety</w:t>
            </w:r>
          </w:p>
          <w:p w14:paraId="000001F1" w14:textId="77777777" w:rsidR="004E195F" w:rsidRPr="00D273E1" w:rsidRDefault="00000000">
            <w:pPr>
              <w:numPr>
                <w:ilvl w:val="0"/>
                <w:numId w:val="14"/>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Health literacy</w:t>
            </w:r>
          </w:p>
          <w:p w14:paraId="000001F2" w14:textId="77777777" w:rsidR="004E195F" w:rsidRPr="00D273E1" w:rsidRDefault="00000000">
            <w:pPr>
              <w:numPr>
                <w:ilvl w:val="0"/>
                <w:numId w:val="14"/>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Illness stigma</w:t>
            </w:r>
          </w:p>
          <w:p w14:paraId="000001F3" w14:textId="77777777" w:rsidR="004E195F" w:rsidRPr="00D273E1" w:rsidRDefault="00000000">
            <w:pPr>
              <w:numPr>
                <w:ilvl w:val="0"/>
                <w:numId w:val="14"/>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Loneliness</w:t>
            </w:r>
          </w:p>
          <w:p w14:paraId="000001F4" w14:textId="77777777" w:rsidR="004E195F" w:rsidRPr="00D273E1" w:rsidRDefault="00000000">
            <w:pPr>
              <w:numPr>
                <w:ilvl w:val="0"/>
                <w:numId w:val="14"/>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 xml:space="preserve">Nausea </w:t>
            </w:r>
          </w:p>
          <w:p w14:paraId="000001F5" w14:textId="77777777" w:rsidR="004E195F" w:rsidRPr="00D273E1" w:rsidRDefault="00000000">
            <w:pPr>
              <w:numPr>
                <w:ilvl w:val="0"/>
                <w:numId w:val="14"/>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Reduced medication</w:t>
            </w:r>
          </w:p>
          <w:p w14:paraId="000001F6" w14:textId="77777777" w:rsidR="004E195F" w:rsidRPr="00D273E1" w:rsidRDefault="00000000">
            <w:pPr>
              <w:numPr>
                <w:ilvl w:val="0"/>
                <w:numId w:val="14"/>
              </w:numPr>
              <w:pBdr>
                <w:top w:val="nil"/>
                <w:left w:val="nil"/>
                <w:bottom w:val="nil"/>
                <w:right w:val="nil"/>
                <w:between w:val="nil"/>
              </w:pBdr>
              <w:jc w:val="both"/>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Self-esteem**</w:t>
            </w:r>
          </w:p>
          <w:p w14:paraId="000001F7" w14:textId="77777777" w:rsidR="004E195F" w:rsidRPr="00D273E1" w:rsidRDefault="00000000">
            <w:pPr>
              <w:numPr>
                <w:ilvl w:val="0"/>
                <w:numId w:val="14"/>
              </w:numPr>
              <w:pBdr>
                <w:top w:val="nil"/>
                <w:left w:val="nil"/>
                <w:bottom w:val="nil"/>
                <w:right w:val="nil"/>
                <w:between w:val="nil"/>
              </w:pBdr>
              <w:rPr>
                <w:rFonts w:ascii="Times New Roman" w:eastAsia="Times New Roman" w:hAnsi="Times New Roman" w:cs="Times New Roman"/>
                <w:color w:val="000000"/>
                <w:sz w:val="20"/>
                <w:szCs w:val="20"/>
              </w:rPr>
            </w:pPr>
            <w:r w:rsidRPr="00D273E1">
              <w:rPr>
                <w:rFonts w:ascii="Times New Roman" w:eastAsia="Times New Roman" w:hAnsi="Times New Roman" w:cs="Times New Roman"/>
                <w:color w:val="000000"/>
                <w:sz w:val="20"/>
                <w:szCs w:val="20"/>
              </w:rPr>
              <w:t xml:space="preserve">Weight </w:t>
            </w:r>
          </w:p>
        </w:tc>
        <w:tc>
          <w:tcPr>
            <w:tcW w:w="2254" w:type="dxa"/>
          </w:tcPr>
          <w:p w14:paraId="000001F8" w14:textId="77777777" w:rsidR="004E195F" w:rsidRPr="00D273E1" w:rsidRDefault="00000000">
            <w:pPr>
              <w:rPr>
                <w:rFonts w:ascii="Times New Roman" w:hAnsi="Times New Roman" w:cs="Times New Roman"/>
                <w:sz w:val="20"/>
                <w:szCs w:val="20"/>
              </w:rPr>
            </w:pPr>
            <w:r w:rsidRPr="00D273E1">
              <w:rPr>
                <w:rFonts w:ascii="Times New Roman" w:hAnsi="Times New Roman" w:cs="Times New Roman"/>
                <w:sz w:val="20"/>
                <w:szCs w:val="20"/>
              </w:rPr>
              <w:t>N/A</w:t>
            </w:r>
          </w:p>
        </w:tc>
      </w:tr>
    </w:tbl>
    <w:p w14:paraId="000001F9" w14:textId="77777777" w:rsidR="004E195F" w:rsidRDefault="00000000">
      <w:pPr>
        <w:spacing w:after="0"/>
        <w:sectPr w:rsidR="004E195F" w:rsidSect="00B33E6D">
          <w:pgSz w:w="11906" w:h="16838"/>
          <w:pgMar w:top="1440" w:right="1440" w:bottom="1440" w:left="1440" w:header="708" w:footer="708" w:gutter="0"/>
          <w:cols w:space="720"/>
        </w:sectPr>
      </w:pPr>
      <w:r>
        <w:t>*</w:t>
      </w:r>
      <w:r w:rsidRPr="00D273E1">
        <w:rPr>
          <w:sz w:val="22"/>
          <w:szCs w:val="22"/>
        </w:rPr>
        <w:t>Additional prevention outcomes suggested during Delphi round 1; **Additional treatment outcomes suggested during Delphi round 1 (see Appendix 5 for help text)</w:t>
      </w:r>
    </w:p>
    <w:p w14:paraId="00000226" w14:textId="77777777" w:rsidR="004E195F" w:rsidRDefault="00000000">
      <w:pPr>
        <w:pStyle w:val="Heading1"/>
      </w:pPr>
      <w:r>
        <w:lastRenderedPageBreak/>
        <w:t>ACKNOWLEDGEMENTS</w:t>
      </w:r>
    </w:p>
    <w:p w14:paraId="00000227" w14:textId="77777777" w:rsidR="004E195F" w:rsidRDefault="00000000">
      <w:r>
        <w:t xml:space="preserve">Funding for the </w:t>
      </w:r>
      <w:proofErr w:type="spellStart"/>
      <w:r>
        <w:t>DelphiManager</w:t>
      </w:r>
      <w:proofErr w:type="spellEnd"/>
      <w:r>
        <w:t xml:space="preserve"> software licence was provided by the Global Alliance for Chronic Diseases (GACD). We also thank the GACD for publicising the Delphi exercises across their networks. </w:t>
      </w:r>
    </w:p>
    <w:p w14:paraId="2D12233F" w14:textId="55CD2806" w:rsidR="00FE06CD" w:rsidRDefault="00000000">
      <w:r>
        <w:t xml:space="preserve">We thank all the patient advisers and </w:t>
      </w:r>
      <w:r w:rsidR="001801F3">
        <w:t>caregivers</w:t>
      </w:r>
      <w:r>
        <w:t xml:space="preserve"> for their participation at different stages of the study.</w:t>
      </w:r>
      <w:r w:rsidR="00BA7237">
        <w:t xml:space="preserve"> We also thank all the </w:t>
      </w:r>
      <w:r w:rsidR="00BA7237" w:rsidRPr="00BA7237">
        <w:t>researchers, healthcare professionals, and policy makers</w:t>
      </w:r>
      <w:r w:rsidR="00BA7237">
        <w:t xml:space="preserve"> who participated in the Delphi surveys and consensus meetings. </w:t>
      </w:r>
    </w:p>
    <w:p w14:paraId="2E3E135F" w14:textId="63BAF0B7" w:rsidR="0054785D" w:rsidRPr="00900089" w:rsidRDefault="00836A2E" w:rsidP="0054785D">
      <w:pPr>
        <w:pStyle w:val="Heading1"/>
      </w:pPr>
      <w:r w:rsidRPr="00A77756">
        <w:t>AUTHOR CONTRIBUTION STATEMENT</w:t>
      </w:r>
      <w:r w:rsidRPr="00900089">
        <w:t xml:space="preserve"> </w:t>
      </w:r>
    </w:p>
    <w:p w14:paraId="284E66CC" w14:textId="4EA17800" w:rsidR="00FB7A5C" w:rsidRDefault="0054785D" w:rsidP="00192D14">
      <w:pPr>
        <w:numPr>
          <w:ilvl w:val="0"/>
          <w:numId w:val="28"/>
        </w:numPr>
        <w:pBdr>
          <w:top w:val="nil"/>
          <w:left w:val="nil"/>
          <w:bottom w:val="nil"/>
          <w:right w:val="nil"/>
          <w:between w:val="nil"/>
        </w:pBdr>
        <w:spacing w:after="0" w:line="259" w:lineRule="auto"/>
        <w:rPr>
          <w:color w:val="000000"/>
        </w:rPr>
      </w:pPr>
      <w:r w:rsidRPr="00FB7A5C">
        <w:rPr>
          <w:color w:val="000000"/>
        </w:rPr>
        <w:t xml:space="preserve">Conceptualization </w:t>
      </w:r>
      <w:r w:rsidR="00FB7A5C">
        <w:rPr>
          <w:color w:val="000000"/>
        </w:rPr>
        <w:t>–</w:t>
      </w:r>
      <w:r w:rsidR="00FB7A5C" w:rsidRPr="00FB7A5C">
        <w:rPr>
          <w:color w:val="000000"/>
        </w:rPr>
        <w:t>Jan R Boehnke</w:t>
      </w:r>
      <w:r w:rsidR="003666E3">
        <w:rPr>
          <w:color w:val="000000"/>
        </w:rPr>
        <w:t xml:space="preserve">, </w:t>
      </w:r>
      <w:r w:rsidR="003666E3" w:rsidRPr="00FB7A5C">
        <w:rPr>
          <w:color w:val="000000"/>
        </w:rPr>
        <w:t>Najma Siddiq</w:t>
      </w:r>
      <w:r w:rsidR="003666E3">
        <w:rPr>
          <w:color w:val="000000"/>
        </w:rPr>
        <w:t>i</w:t>
      </w:r>
    </w:p>
    <w:p w14:paraId="4636172E" w14:textId="670E5B2A" w:rsidR="0054785D" w:rsidRPr="00FB7A5C" w:rsidRDefault="0054785D" w:rsidP="00192D14">
      <w:pPr>
        <w:numPr>
          <w:ilvl w:val="0"/>
          <w:numId w:val="28"/>
        </w:numPr>
        <w:pBdr>
          <w:top w:val="nil"/>
          <w:left w:val="nil"/>
          <w:bottom w:val="nil"/>
          <w:right w:val="nil"/>
          <w:between w:val="nil"/>
        </w:pBdr>
        <w:spacing w:after="0" w:line="259" w:lineRule="auto"/>
        <w:rPr>
          <w:color w:val="000000"/>
        </w:rPr>
      </w:pPr>
      <w:r w:rsidRPr="00FB7A5C">
        <w:rPr>
          <w:color w:val="000000"/>
        </w:rPr>
        <w:t xml:space="preserve">Design of protocol </w:t>
      </w:r>
      <w:r w:rsidR="00FB7A5C" w:rsidRPr="00FB7A5C">
        <w:rPr>
          <w:color w:val="000000"/>
        </w:rPr>
        <w:t xml:space="preserve">– </w:t>
      </w:r>
      <w:r w:rsidR="00D5442B" w:rsidRPr="00FB7A5C">
        <w:rPr>
          <w:color w:val="000000"/>
        </w:rPr>
        <w:t>Alyssa Chase-Vilchez</w:t>
      </w:r>
      <w:r w:rsidR="00D5442B">
        <w:rPr>
          <w:color w:val="000000"/>
        </w:rPr>
        <w:t xml:space="preserve">, </w:t>
      </w:r>
      <w:r w:rsidR="00D5442B" w:rsidRPr="00FB7A5C">
        <w:rPr>
          <w:color w:val="000000"/>
        </w:rPr>
        <w:t xml:space="preserve">Corrado </w:t>
      </w:r>
      <w:proofErr w:type="spellStart"/>
      <w:r w:rsidR="00D5442B" w:rsidRPr="00FB7A5C">
        <w:rPr>
          <w:color w:val="000000"/>
        </w:rPr>
        <w:t>Barbui</w:t>
      </w:r>
      <w:proofErr w:type="spellEnd"/>
      <w:r w:rsidR="00D5442B">
        <w:rPr>
          <w:color w:val="000000"/>
        </w:rPr>
        <w:t xml:space="preserve">, </w:t>
      </w:r>
      <w:r w:rsidR="00D5442B" w:rsidRPr="00FB7A5C">
        <w:rPr>
          <w:color w:val="000000"/>
        </w:rPr>
        <w:t>Eleonora Uphoff</w:t>
      </w:r>
      <w:r w:rsidR="00D5442B">
        <w:rPr>
          <w:color w:val="000000"/>
        </w:rPr>
        <w:t xml:space="preserve">, </w:t>
      </w:r>
      <w:r w:rsidR="00D5442B" w:rsidRPr="00FB7A5C">
        <w:rPr>
          <w:color w:val="000000"/>
        </w:rPr>
        <w:t>Gerardo A Zavala, Gina Agarwal</w:t>
      </w:r>
      <w:r w:rsidR="00D5442B">
        <w:rPr>
          <w:color w:val="000000"/>
        </w:rPr>
        <w:t xml:space="preserve">, </w:t>
      </w:r>
      <w:r w:rsidR="00D5442B" w:rsidRPr="00FB7A5C">
        <w:rPr>
          <w:color w:val="000000"/>
        </w:rPr>
        <w:t>Jamie J Kirkham</w:t>
      </w:r>
      <w:r w:rsidR="00D5442B">
        <w:rPr>
          <w:color w:val="000000"/>
        </w:rPr>
        <w:t>,</w:t>
      </w:r>
      <w:r w:rsidR="00D5442B" w:rsidRPr="00FB7A5C">
        <w:rPr>
          <w:color w:val="000000"/>
        </w:rPr>
        <w:t xml:space="preserve"> </w:t>
      </w:r>
      <w:r w:rsidR="00FB7A5C" w:rsidRPr="00FB7A5C">
        <w:rPr>
          <w:color w:val="000000"/>
        </w:rPr>
        <w:t xml:space="preserve">Jan R Boehnke, </w:t>
      </w:r>
      <w:r w:rsidR="00D5442B" w:rsidRPr="00FB7A5C">
        <w:rPr>
          <w:color w:val="000000"/>
        </w:rPr>
        <w:t>John R Hurst</w:t>
      </w:r>
      <w:r w:rsidR="00D5442B">
        <w:rPr>
          <w:color w:val="000000"/>
        </w:rPr>
        <w:t xml:space="preserve">, </w:t>
      </w:r>
      <w:r w:rsidR="00D5442B" w:rsidRPr="00FB7A5C">
        <w:rPr>
          <w:color w:val="000000"/>
        </w:rPr>
        <w:t>Josefien van Olmen</w:t>
      </w:r>
      <w:r w:rsidR="00D5442B">
        <w:rPr>
          <w:color w:val="000000"/>
        </w:rPr>
        <w:t xml:space="preserve">, </w:t>
      </w:r>
      <w:r w:rsidR="00D5442B" w:rsidRPr="00FB7A5C">
        <w:rPr>
          <w:color w:val="000000"/>
        </w:rPr>
        <w:t>Judy Wright</w:t>
      </w:r>
      <w:r w:rsidR="00D5442B">
        <w:rPr>
          <w:color w:val="000000"/>
        </w:rPr>
        <w:t>,</w:t>
      </w:r>
      <w:r w:rsidR="00D5442B" w:rsidRPr="00FB7A5C">
        <w:rPr>
          <w:color w:val="000000"/>
        </w:rPr>
        <w:t xml:space="preserve"> </w:t>
      </w:r>
      <w:r w:rsidR="00655D19" w:rsidRPr="00FB7A5C">
        <w:rPr>
          <w:color w:val="000000"/>
        </w:rPr>
        <w:t>Kamran Siddiqi,</w:t>
      </w:r>
      <w:r w:rsidR="00655D19">
        <w:rPr>
          <w:color w:val="000000"/>
        </w:rPr>
        <w:t xml:space="preserve"> </w:t>
      </w:r>
      <w:r w:rsidR="00655D19" w:rsidRPr="00FB7A5C">
        <w:rPr>
          <w:color w:val="000000"/>
        </w:rPr>
        <w:t>Louise Rose,</w:t>
      </w:r>
      <w:r w:rsidR="00655D19">
        <w:rPr>
          <w:color w:val="000000"/>
        </w:rPr>
        <w:t xml:space="preserve"> </w:t>
      </w:r>
      <w:r w:rsidR="00655D19" w:rsidRPr="00FB7A5C">
        <w:rPr>
          <w:color w:val="000000"/>
        </w:rPr>
        <w:t xml:space="preserve">Marianna </w:t>
      </w:r>
      <w:proofErr w:type="spellStart"/>
      <w:r w:rsidR="00655D19" w:rsidRPr="00FB7A5C">
        <w:rPr>
          <w:color w:val="000000"/>
        </w:rPr>
        <w:t>Purgato</w:t>
      </w:r>
      <w:proofErr w:type="spellEnd"/>
      <w:r w:rsidR="00655D19" w:rsidRPr="00FB7A5C">
        <w:rPr>
          <w:color w:val="000000"/>
        </w:rPr>
        <w:t>, Najma Siddiqi</w:t>
      </w:r>
      <w:r w:rsidR="00655D19">
        <w:rPr>
          <w:color w:val="000000"/>
        </w:rPr>
        <w:t xml:space="preserve">, </w:t>
      </w:r>
      <w:r w:rsidR="00655D19" w:rsidRPr="00FB7A5C">
        <w:rPr>
          <w:color w:val="000000"/>
        </w:rPr>
        <w:t>Naomi Levitt</w:t>
      </w:r>
      <w:r w:rsidR="00655D19">
        <w:rPr>
          <w:color w:val="000000"/>
        </w:rPr>
        <w:t xml:space="preserve">, </w:t>
      </w:r>
      <w:r w:rsidR="00655D19" w:rsidRPr="00FB7A5C">
        <w:rPr>
          <w:color w:val="000000"/>
        </w:rPr>
        <w:t>Oscar Flores-Flores, Rachel Churchill</w:t>
      </w:r>
      <w:r w:rsidR="00655D19">
        <w:rPr>
          <w:color w:val="000000"/>
        </w:rPr>
        <w:t xml:space="preserve">, </w:t>
      </w:r>
      <w:r w:rsidR="00655D19" w:rsidRPr="00FB7A5C">
        <w:rPr>
          <w:color w:val="000000"/>
        </w:rPr>
        <w:t xml:space="preserve">Rajesh </w:t>
      </w:r>
      <w:proofErr w:type="spellStart"/>
      <w:r w:rsidR="00655D19" w:rsidRPr="00FB7A5C">
        <w:rPr>
          <w:color w:val="000000"/>
        </w:rPr>
        <w:t>Vedanthan</w:t>
      </w:r>
      <w:proofErr w:type="spellEnd"/>
      <w:r w:rsidR="00655D19" w:rsidRPr="00FB7A5C">
        <w:rPr>
          <w:color w:val="000000"/>
        </w:rPr>
        <w:t xml:space="preserve">, </w:t>
      </w:r>
      <w:r w:rsidR="00FB7A5C" w:rsidRPr="00FB7A5C">
        <w:rPr>
          <w:color w:val="000000"/>
        </w:rPr>
        <w:t xml:space="preserve">Rusham Zahra Rana </w:t>
      </w:r>
    </w:p>
    <w:p w14:paraId="24242970" w14:textId="454953FA" w:rsidR="0054785D" w:rsidRPr="00900089" w:rsidRDefault="0054785D" w:rsidP="0054785D">
      <w:pPr>
        <w:numPr>
          <w:ilvl w:val="0"/>
          <w:numId w:val="28"/>
        </w:numPr>
        <w:pBdr>
          <w:top w:val="nil"/>
          <w:left w:val="nil"/>
          <w:bottom w:val="nil"/>
          <w:right w:val="nil"/>
          <w:between w:val="nil"/>
        </w:pBdr>
        <w:spacing w:after="0" w:line="259" w:lineRule="auto"/>
        <w:rPr>
          <w:color w:val="000000"/>
        </w:rPr>
      </w:pPr>
      <w:r w:rsidRPr="00900089">
        <w:rPr>
          <w:color w:val="000000"/>
        </w:rPr>
        <w:t>Conduct</w:t>
      </w:r>
      <w:r w:rsidR="00E05DFD">
        <w:rPr>
          <w:color w:val="000000"/>
        </w:rPr>
        <w:t xml:space="preserve"> of systematic review</w:t>
      </w:r>
      <w:r w:rsidRPr="00900089">
        <w:rPr>
          <w:color w:val="000000"/>
        </w:rPr>
        <w:t xml:space="preserve"> </w:t>
      </w:r>
      <w:r w:rsidR="00FB7A5C">
        <w:rPr>
          <w:color w:val="000000"/>
        </w:rPr>
        <w:t xml:space="preserve">– </w:t>
      </w:r>
      <w:r w:rsidR="00046540" w:rsidRPr="00046540">
        <w:rPr>
          <w:color w:val="000000"/>
        </w:rPr>
        <w:t>A</w:t>
      </w:r>
      <w:r w:rsidR="005F79E5">
        <w:rPr>
          <w:color w:val="000000"/>
        </w:rPr>
        <w:t>na</w:t>
      </w:r>
      <w:r w:rsidR="00046540" w:rsidRPr="00046540">
        <w:rPr>
          <w:color w:val="000000"/>
        </w:rPr>
        <w:t xml:space="preserve"> Cristina Garcia-Ulloa</w:t>
      </w:r>
      <w:r w:rsidR="00046540">
        <w:rPr>
          <w:color w:val="000000"/>
        </w:rPr>
        <w:t xml:space="preserve">, </w:t>
      </w:r>
      <w:r w:rsidR="005867AD" w:rsidRPr="00153ECC">
        <w:rPr>
          <w:color w:val="000000"/>
        </w:rPr>
        <w:t xml:space="preserve">Augustine </w:t>
      </w:r>
      <w:proofErr w:type="spellStart"/>
      <w:r w:rsidR="005867AD" w:rsidRPr="00153ECC">
        <w:rPr>
          <w:color w:val="000000"/>
        </w:rPr>
        <w:t>Nonso</w:t>
      </w:r>
      <w:proofErr w:type="spellEnd"/>
      <w:r w:rsidR="005867AD" w:rsidRPr="00153ECC">
        <w:rPr>
          <w:color w:val="000000"/>
        </w:rPr>
        <w:t xml:space="preserve"> </w:t>
      </w:r>
      <w:proofErr w:type="spellStart"/>
      <w:r w:rsidR="005867AD" w:rsidRPr="00153ECC">
        <w:rPr>
          <w:color w:val="000000"/>
        </w:rPr>
        <w:t>Odili</w:t>
      </w:r>
      <w:proofErr w:type="spellEnd"/>
      <w:r w:rsidR="005867AD">
        <w:rPr>
          <w:color w:val="000000"/>
        </w:rPr>
        <w:t xml:space="preserve">, </w:t>
      </w:r>
      <w:r w:rsidR="00D95CC5" w:rsidRPr="00153ECC">
        <w:rPr>
          <w:color w:val="000000"/>
        </w:rPr>
        <w:t>Darwin Del Castillo</w:t>
      </w:r>
      <w:r w:rsidR="007C0DBD">
        <w:rPr>
          <w:color w:val="000000"/>
        </w:rPr>
        <w:t xml:space="preserve"> Fernandez</w:t>
      </w:r>
      <w:r w:rsidR="00D95CC5">
        <w:rPr>
          <w:color w:val="000000"/>
        </w:rPr>
        <w:t xml:space="preserve">, </w:t>
      </w:r>
      <w:r w:rsidR="00655D19" w:rsidRPr="00655D19">
        <w:rPr>
          <w:color w:val="000000"/>
        </w:rPr>
        <w:t>Eleonora Uphoff</w:t>
      </w:r>
      <w:r w:rsidR="00655D19">
        <w:rPr>
          <w:color w:val="000000"/>
        </w:rPr>
        <w:t xml:space="preserve">, </w:t>
      </w:r>
      <w:r w:rsidR="00D5442B" w:rsidRPr="00D5442B">
        <w:rPr>
          <w:color w:val="000000"/>
        </w:rPr>
        <w:t>Gerardo</w:t>
      </w:r>
      <w:r w:rsidR="001D1690">
        <w:rPr>
          <w:color w:val="000000"/>
        </w:rPr>
        <w:t xml:space="preserve"> A</w:t>
      </w:r>
      <w:r w:rsidR="00D5442B" w:rsidRPr="00D5442B">
        <w:rPr>
          <w:color w:val="000000"/>
        </w:rPr>
        <w:t xml:space="preserve"> Zavala</w:t>
      </w:r>
      <w:r w:rsidR="00D5442B">
        <w:rPr>
          <w:color w:val="000000"/>
        </w:rPr>
        <w:t xml:space="preserve">, </w:t>
      </w:r>
      <w:r w:rsidR="002F5406" w:rsidRPr="00FB7A5C">
        <w:rPr>
          <w:color w:val="000000"/>
        </w:rPr>
        <w:t>Judy Wright</w:t>
      </w:r>
      <w:r w:rsidR="002F5406">
        <w:rPr>
          <w:color w:val="000000"/>
        </w:rPr>
        <w:t xml:space="preserve">, </w:t>
      </w:r>
      <w:r w:rsidR="00714064" w:rsidRPr="00714064">
        <w:rPr>
          <w:color w:val="000000"/>
        </w:rPr>
        <w:t>Kamrun N Koly</w:t>
      </w:r>
      <w:r w:rsidR="00714064">
        <w:rPr>
          <w:color w:val="000000"/>
        </w:rPr>
        <w:t xml:space="preserve">, </w:t>
      </w:r>
      <w:proofErr w:type="spellStart"/>
      <w:r w:rsidR="00FB7A5C" w:rsidRPr="00FB7A5C">
        <w:rPr>
          <w:color w:val="000000"/>
        </w:rPr>
        <w:t>Koralagamage</w:t>
      </w:r>
      <w:proofErr w:type="spellEnd"/>
      <w:r w:rsidR="00FB7A5C" w:rsidRPr="00FB7A5C">
        <w:rPr>
          <w:color w:val="000000"/>
        </w:rPr>
        <w:t xml:space="preserve"> </w:t>
      </w:r>
      <w:proofErr w:type="spellStart"/>
      <w:r w:rsidR="00FB7A5C" w:rsidRPr="00FB7A5C">
        <w:rPr>
          <w:color w:val="000000"/>
        </w:rPr>
        <w:t>Kavindu</w:t>
      </w:r>
      <w:proofErr w:type="spellEnd"/>
      <w:r w:rsidR="00FB7A5C" w:rsidRPr="00FB7A5C">
        <w:rPr>
          <w:color w:val="000000"/>
        </w:rPr>
        <w:t xml:space="preserve"> Appuhamy</w:t>
      </w:r>
      <w:r w:rsidR="00EC45FD">
        <w:rPr>
          <w:color w:val="000000"/>
        </w:rPr>
        <w:t xml:space="preserve">, </w:t>
      </w:r>
      <w:r w:rsidR="00EC45FD" w:rsidRPr="00FB7A5C">
        <w:rPr>
          <w:color w:val="000000"/>
        </w:rPr>
        <w:t>Najma Siddiq</w:t>
      </w:r>
      <w:r w:rsidR="00EC45FD">
        <w:rPr>
          <w:color w:val="000000"/>
        </w:rPr>
        <w:t>i</w:t>
      </w:r>
      <w:r w:rsidR="00AF2DE6">
        <w:rPr>
          <w:color w:val="000000"/>
        </w:rPr>
        <w:t>,</w:t>
      </w:r>
      <w:r w:rsidR="00AF2DE6" w:rsidRPr="00AF2DE6">
        <w:t xml:space="preserve"> </w:t>
      </w:r>
      <w:r w:rsidR="00AF2DE6" w:rsidRPr="00AF2DE6">
        <w:rPr>
          <w:color w:val="000000"/>
        </w:rPr>
        <w:t>Rubab Ayesha</w:t>
      </w:r>
      <w:r w:rsidR="00140C6C">
        <w:rPr>
          <w:color w:val="000000"/>
        </w:rPr>
        <w:t xml:space="preserve">, </w:t>
      </w:r>
      <w:r w:rsidR="00140C6C" w:rsidRPr="00140C6C">
        <w:rPr>
          <w:color w:val="000000"/>
        </w:rPr>
        <w:t>Se</w:t>
      </w:r>
      <w:r w:rsidR="00FD5707">
        <w:rPr>
          <w:color w:val="000000"/>
        </w:rPr>
        <w:t>-</w:t>
      </w:r>
      <w:r w:rsidR="00FD5707" w:rsidRPr="00140C6C">
        <w:rPr>
          <w:color w:val="000000"/>
        </w:rPr>
        <w:t>Sergio</w:t>
      </w:r>
      <w:r w:rsidR="00140C6C" w:rsidRPr="00140C6C">
        <w:rPr>
          <w:color w:val="000000"/>
        </w:rPr>
        <w:t xml:space="preserve"> </w:t>
      </w:r>
      <w:proofErr w:type="spellStart"/>
      <w:r w:rsidR="00140C6C" w:rsidRPr="00140C6C">
        <w:rPr>
          <w:color w:val="000000"/>
        </w:rPr>
        <w:t>Baldew</w:t>
      </w:r>
      <w:proofErr w:type="spellEnd"/>
    </w:p>
    <w:p w14:paraId="008C6668" w14:textId="02F7AD2C" w:rsidR="0054785D" w:rsidRPr="00AA105C" w:rsidRDefault="00E05DFD" w:rsidP="00E05DFD">
      <w:pPr>
        <w:numPr>
          <w:ilvl w:val="0"/>
          <w:numId w:val="28"/>
        </w:numPr>
        <w:pBdr>
          <w:top w:val="nil"/>
          <w:left w:val="nil"/>
          <w:bottom w:val="nil"/>
          <w:right w:val="nil"/>
          <w:between w:val="nil"/>
        </w:pBdr>
        <w:spacing w:after="0" w:line="259" w:lineRule="auto"/>
      </w:pPr>
      <w:r>
        <w:rPr>
          <w:color w:val="000000"/>
        </w:rPr>
        <w:t>Conduct of qualitative study</w:t>
      </w:r>
      <w:r w:rsidR="0054785D" w:rsidRPr="00900089">
        <w:rPr>
          <w:color w:val="000000"/>
        </w:rPr>
        <w:t xml:space="preserve"> </w:t>
      </w:r>
      <w:r w:rsidR="002F5406">
        <w:rPr>
          <w:color w:val="000000"/>
        </w:rPr>
        <w:t>–</w:t>
      </w:r>
      <w:r w:rsidR="005F79E5">
        <w:rPr>
          <w:color w:val="000000"/>
        </w:rPr>
        <w:t xml:space="preserve"> </w:t>
      </w:r>
      <w:r w:rsidR="00153ECC" w:rsidRPr="00153ECC">
        <w:rPr>
          <w:color w:val="000000"/>
        </w:rPr>
        <w:t>Adewale L Oyeyemi</w:t>
      </w:r>
      <w:r w:rsidR="00153ECC">
        <w:rPr>
          <w:color w:val="000000"/>
        </w:rPr>
        <w:t xml:space="preserve">, </w:t>
      </w:r>
      <w:r w:rsidR="005F79E5" w:rsidRPr="00046540">
        <w:rPr>
          <w:color w:val="000000"/>
        </w:rPr>
        <w:t>A</w:t>
      </w:r>
      <w:r w:rsidR="005F79E5">
        <w:rPr>
          <w:color w:val="000000"/>
        </w:rPr>
        <w:t>na</w:t>
      </w:r>
      <w:r w:rsidR="005F79E5" w:rsidRPr="00046540">
        <w:rPr>
          <w:color w:val="000000"/>
        </w:rPr>
        <w:t xml:space="preserve"> Cristina Garcia-Ulloa</w:t>
      </w:r>
      <w:r w:rsidR="005F79E5">
        <w:rPr>
          <w:color w:val="000000"/>
        </w:rPr>
        <w:t xml:space="preserve">, </w:t>
      </w:r>
      <w:proofErr w:type="spellStart"/>
      <w:r w:rsidR="00A10BF3" w:rsidRPr="00A10BF3">
        <w:rPr>
          <w:color w:val="000000"/>
        </w:rPr>
        <w:t>Asiful</w:t>
      </w:r>
      <w:proofErr w:type="spellEnd"/>
      <w:r w:rsidR="00A10BF3" w:rsidRPr="00A10BF3">
        <w:rPr>
          <w:color w:val="000000"/>
        </w:rPr>
        <w:t xml:space="preserve"> Haid</w:t>
      </w:r>
      <w:r w:rsidR="00A71894">
        <w:rPr>
          <w:color w:val="000000"/>
        </w:rPr>
        <w:t>a</w:t>
      </w:r>
      <w:r w:rsidR="00A10BF3" w:rsidRPr="00A10BF3">
        <w:rPr>
          <w:color w:val="000000"/>
        </w:rPr>
        <w:t>r</w:t>
      </w:r>
      <w:r w:rsidR="00C00633">
        <w:rPr>
          <w:color w:val="000000"/>
        </w:rPr>
        <w:t xml:space="preserve"> Chowdhury</w:t>
      </w:r>
      <w:r w:rsidR="00A10BF3">
        <w:rPr>
          <w:color w:val="000000"/>
        </w:rPr>
        <w:t xml:space="preserve">, </w:t>
      </w:r>
      <w:r w:rsidR="00AF2DE6" w:rsidRPr="00AF2DE6">
        <w:rPr>
          <w:color w:val="000000"/>
        </w:rPr>
        <w:t>Cecilia Anza</w:t>
      </w:r>
      <w:r w:rsidR="002412CC">
        <w:rPr>
          <w:color w:val="000000"/>
        </w:rPr>
        <w:t>-</w:t>
      </w:r>
      <w:r w:rsidR="00AF2DE6" w:rsidRPr="00AF2DE6">
        <w:rPr>
          <w:color w:val="000000"/>
        </w:rPr>
        <w:t>Ramirez</w:t>
      </w:r>
      <w:r w:rsidR="00AF2DE6">
        <w:rPr>
          <w:color w:val="000000"/>
        </w:rPr>
        <w:t xml:space="preserve">, </w:t>
      </w:r>
      <w:r w:rsidR="00B951CE" w:rsidRPr="00B951CE">
        <w:rPr>
          <w:color w:val="000000"/>
        </w:rPr>
        <w:t>Dolores Ronquillo</w:t>
      </w:r>
      <w:r w:rsidR="00B951CE">
        <w:rPr>
          <w:color w:val="000000"/>
        </w:rPr>
        <w:t xml:space="preserve">, </w:t>
      </w:r>
      <w:r w:rsidR="006F7CCA" w:rsidRPr="00492779">
        <w:rPr>
          <w:color w:val="000000"/>
        </w:rPr>
        <w:t>Humaira Khalid</w:t>
      </w:r>
      <w:r w:rsidR="006F7CCA">
        <w:rPr>
          <w:color w:val="000000"/>
        </w:rPr>
        <w:t xml:space="preserve">, </w:t>
      </w:r>
      <w:r w:rsidR="00492779" w:rsidRPr="00FB7A5C">
        <w:rPr>
          <w:color w:val="000000"/>
        </w:rPr>
        <w:t>Jan R Boehnke</w:t>
      </w:r>
      <w:r w:rsidR="00492779">
        <w:rPr>
          <w:color w:val="000000"/>
        </w:rPr>
        <w:t>,</w:t>
      </w:r>
      <w:r w:rsidR="006B27AA">
        <w:rPr>
          <w:color w:val="000000"/>
        </w:rPr>
        <w:t xml:space="preserve"> </w:t>
      </w:r>
      <w:proofErr w:type="spellStart"/>
      <w:r w:rsidR="006B27AA" w:rsidRPr="006B27AA">
        <w:rPr>
          <w:color w:val="000000"/>
        </w:rPr>
        <w:t>Johnblack</w:t>
      </w:r>
      <w:proofErr w:type="spellEnd"/>
      <w:r w:rsidR="006B27AA" w:rsidRPr="006B27AA">
        <w:rPr>
          <w:color w:val="000000"/>
        </w:rPr>
        <w:t xml:space="preserve"> </w:t>
      </w:r>
      <w:proofErr w:type="spellStart"/>
      <w:r w:rsidR="00AF2DE6" w:rsidRPr="006B27AA">
        <w:rPr>
          <w:color w:val="000000"/>
        </w:rPr>
        <w:t>Kabukye</w:t>
      </w:r>
      <w:proofErr w:type="spellEnd"/>
      <w:r w:rsidR="00AF2DE6">
        <w:rPr>
          <w:color w:val="000000"/>
        </w:rPr>
        <w:t>, Josefien</w:t>
      </w:r>
      <w:r w:rsidR="00370A3F" w:rsidRPr="00370A3F">
        <w:rPr>
          <w:color w:val="000000"/>
        </w:rPr>
        <w:t xml:space="preserve"> van Olmen</w:t>
      </w:r>
      <w:r w:rsidR="00370A3F">
        <w:rPr>
          <w:color w:val="000000"/>
        </w:rPr>
        <w:t>,</w:t>
      </w:r>
      <w:r w:rsidR="002B6F02" w:rsidRPr="002B6F02">
        <w:t xml:space="preserve"> </w:t>
      </w:r>
      <w:r w:rsidR="0007380A" w:rsidRPr="0007380A">
        <w:t>Patricio López-Jaramillo</w:t>
      </w:r>
      <w:r w:rsidR="0007380A">
        <w:t>,</w:t>
      </w:r>
      <w:r w:rsidR="0007380A" w:rsidRPr="0007380A">
        <w:t xml:space="preserve"> </w:t>
      </w:r>
      <w:r w:rsidR="002B6F02" w:rsidRPr="002B6F02">
        <w:rPr>
          <w:color w:val="000000"/>
        </w:rPr>
        <w:t xml:space="preserve">Joseph </w:t>
      </w:r>
      <w:proofErr w:type="spellStart"/>
      <w:r w:rsidR="002B6F02" w:rsidRPr="002B6F02">
        <w:rPr>
          <w:color w:val="000000"/>
        </w:rPr>
        <w:t>Senyo</w:t>
      </w:r>
      <w:proofErr w:type="spellEnd"/>
      <w:r w:rsidR="002B6F02" w:rsidRPr="002B6F02">
        <w:rPr>
          <w:color w:val="000000"/>
        </w:rPr>
        <w:t xml:space="preserve"> </w:t>
      </w:r>
      <w:proofErr w:type="spellStart"/>
      <w:r w:rsidR="002B6F02" w:rsidRPr="002B6F02">
        <w:rPr>
          <w:color w:val="000000"/>
        </w:rPr>
        <w:t>Kwashie</w:t>
      </w:r>
      <w:proofErr w:type="spellEnd"/>
      <w:r w:rsidR="002B6F02">
        <w:rPr>
          <w:color w:val="000000"/>
        </w:rPr>
        <w:t>,</w:t>
      </w:r>
      <w:r w:rsidR="006B27AA">
        <w:rPr>
          <w:color w:val="000000"/>
        </w:rPr>
        <w:t xml:space="preserve"> </w:t>
      </w:r>
      <w:r w:rsidR="00656157" w:rsidRPr="00656157">
        <w:rPr>
          <w:color w:val="000000"/>
        </w:rPr>
        <w:t xml:space="preserve">Kingsley </w:t>
      </w:r>
      <w:proofErr w:type="spellStart"/>
      <w:r w:rsidR="00656157" w:rsidRPr="00656157">
        <w:rPr>
          <w:color w:val="000000"/>
        </w:rPr>
        <w:t>Akinroye</w:t>
      </w:r>
      <w:proofErr w:type="spellEnd"/>
      <w:r w:rsidR="00656157">
        <w:rPr>
          <w:color w:val="000000"/>
        </w:rPr>
        <w:t>,</w:t>
      </w:r>
      <w:r w:rsidR="00370A3F" w:rsidRPr="00370A3F">
        <w:t xml:space="preserve"> </w:t>
      </w:r>
      <w:r w:rsidR="00370A3F" w:rsidRPr="00370A3F">
        <w:rPr>
          <w:color w:val="000000"/>
        </w:rPr>
        <w:t>Laura Downey</w:t>
      </w:r>
      <w:r w:rsidR="00370A3F">
        <w:rPr>
          <w:color w:val="000000"/>
        </w:rPr>
        <w:t>,</w:t>
      </w:r>
      <w:r w:rsidR="00656157">
        <w:rPr>
          <w:color w:val="000000"/>
        </w:rPr>
        <w:t xml:space="preserve"> </w:t>
      </w:r>
      <w:r w:rsidR="009E35EB" w:rsidRPr="009E35EB">
        <w:rPr>
          <w:color w:val="000000"/>
        </w:rPr>
        <w:t>María del Carmen Caamaño</w:t>
      </w:r>
      <w:r w:rsidR="009E35EB">
        <w:rPr>
          <w:color w:val="000000"/>
        </w:rPr>
        <w:t xml:space="preserve">, </w:t>
      </w:r>
      <w:r w:rsidR="00AF2DE6" w:rsidRPr="00AF2DE6">
        <w:rPr>
          <w:color w:val="000000"/>
        </w:rPr>
        <w:t xml:space="preserve">Marianna </w:t>
      </w:r>
      <w:proofErr w:type="spellStart"/>
      <w:r w:rsidR="00AF2DE6" w:rsidRPr="00AF2DE6">
        <w:rPr>
          <w:color w:val="000000"/>
        </w:rPr>
        <w:t>Purgato</w:t>
      </w:r>
      <w:proofErr w:type="spellEnd"/>
      <w:r w:rsidR="00AF2DE6">
        <w:rPr>
          <w:color w:val="000000"/>
        </w:rPr>
        <w:t xml:space="preserve">, </w:t>
      </w:r>
      <w:r w:rsidR="003848A7" w:rsidRPr="00FB7A5C">
        <w:rPr>
          <w:color w:val="000000"/>
        </w:rPr>
        <w:t>Naomi Levitt</w:t>
      </w:r>
      <w:r w:rsidR="003848A7">
        <w:rPr>
          <w:color w:val="000000"/>
        </w:rPr>
        <w:t>,</w:t>
      </w:r>
      <w:r w:rsidR="00C13A17" w:rsidRPr="00C13A17">
        <w:t xml:space="preserve"> </w:t>
      </w:r>
      <w:r w:rsidR="002B6F02" w:rsidRPr="002B6F02">
        <w:t>Niels Victor Pacheco</w:t>
      </w:r>
      <w:r w:rsidR="004554D2">
        <w:t>-</w:t>
      </w:r>
      <w:r w:rsidR="002B6F02" w:rsidRPr="002B6F02">
        <w:t>Barrios</w:t>
      </w:r>
      <w:r w:rsidR="002B6F02">
        <w:t xml:space="preserve">, </w:t>
      </w:r>
      <w:r w:rsidR="00C13A17" w:rsidRPr="00C13A17">
        <w:rPr>
          <w:color w:val="000000"/>
        </w:rPr>
        <w:t>Olga P García</w:t>
      </w:r>
      <w:r w:rsidR="002F0BE1">
        <w:rPr>
          <w:color w:val="000000"/>
        </w:rPr>
        <w:t xml:space="preserve">, </w:t>
      </w:r>
      <w:r w:rsidR="00B243C6" w:rsidRPr="00B243C6">
        <w:rPr>
          <w:color w:val="000000"/>
        </w:rPr>
        <w:t>Pervaiz Tufail</w:t>
      </w:r>
      <w:r w:rsidR="00B243C6">
        <w:rPr>
          <w:color w:val="000000"/>
        </w:rPr>
        <w:t xml:space="preserve">, </w:t>
      </w:r>
      <w:r w:rsidR="009E35EB" w:rsidRPr="009E35EB">
        <w:rPr>
          <w:color w:val="000000"/>
        </w:rPr>
        <w:t>Phuong Bich</w:t>
      </w:r>
      <w:r w:rsidR="004554D2">
        <w:rPr>
          <w:color w:val="000000"/>
        </w:rPr>
        <w:t xml:space="preserve"> Tran</w:t>
      </w:r>
      <w:r w:rsidR="009E35EB">
        <w:rPr>
          <w:color w:val="000000"/>
        </w:rPr>
        <w:t xml:space="preserve">, </w:t>
      </w:r>
      <w:r w:rsidR="00C95D5A" w:rsidRPr="00C95D5A">
        <w:rPr>
          <w:color w:val="000000"/>
        </w:rPr>
        <w:t>Qirat Naz</w:t>
      </w:r>
      <w:r w:rsidR="00C95D5A">
        <w:rPr>
          <w:color w:val="000000"/>
        </w:rPr>
        <w:t xml:space="preserve">, </w:t>
      </w:r>
      <w:r w:rsidR="00BA06FC">
        <w:rPr>
          <w:color w:val="000000"/>
        </w:rPr>
        <w:t xml:space="preserve">Rakesh Singh, </w:t>
      </w:r>
      <w:r w:rsidR="00EF04E1" w:rsidRPr="00AF2DE6">
        <w:rPr>
          <w:color w:val="000000"/>
        </w:rPr>
        <w:t>Rubab Ayesha</w:t>
      </w:r>
      <w:r w:rsidR="00EF04E1">
        <w:rPr>
          <w:color w:val="000000"/>
        </w:rPr>
        <w:t xml:space="preserve">, </w:t>
      </w:r>
      <w:r w:rsidR="00046540" w:rsidRPr="00046540">
        <w:rPr>
          <w:color w:val="000000"/>
        </w:rPr>
        <w:t>Rufus Olusola Akinyemi</w:t>
      </w:r>
      <w:r w:rsidR="00046540">
        <w:rPr>
          <w:color w:val="000000"/>
        </w:rPr>
        <w:t xml:space="preserve">, </w:t>
      </w:r>
      <w:r w:rsidR="00857312" w:rsidRPr="00857312">
        <w:rPr>
          <w:color w:val="000000"/>
        </w:rPr>
        <w:t>Rumana Huque</w:t>
      </w:r>
      <w:r w:rsidR="00857312">
        <w:rPr>
          <w:color w:val="000000"/>
        </w:rPr>
        <w:t xml:space="preserve">, </w:t>
      </w:r>
      <w:r w:rsidR="00857312" w:rsidRPr="00857312">
        <w:rPr>
          <w:color w:val="000000"/>
        </w:rPr>
        <w:t>Rusham Zahra Rana</w:t>
      </w:r>
      <w:r w:rsidR="00857312">
        <w:rPr>
          <w:color w:val="000000"/>
        </w:rPr>
        <w:t xml:space="preserve">, </w:t>
      </w:r>
      <w:r w:rsidR="002F0BE1" w:rsidRPr="002F0BE1">
        <w:rPr>
          <w:color w:val="000000"/>
        </w:rPr>
        <w:t>Ruth Verhey</w:t>
      </w:r>
      <w:r w:rsidR="00AF2DE6">
        <w:rPr>
          <w:color w:val="000000"/>
        </w:rPr>
        <w:t xml:space="preserve">, </w:t>
      </w:r>
      <w:r w:rsidR="00B243C6" w:rsidRPr="00B243C6">
        <w:rPr>
          <w:color w:val="000000"/>
        </w:rPr>
        <w:t>Saima Afaq</w:t>
      </w:r>
      <w:r w:rsidR="00B243C6">
        <w:rPr>
          <w:color w:val="000000"/>
        </w:rPr>
        <w:t xml:space="preserve">, </w:t>
      </w:r>
      <w:r w:rsidR="004D110E" w:rsidRPr="004D110E">
        <w:rPr>
          <w:color w:val="000000"/>
        </w:rPr>
        <w:t>Sandro Rodrigues</w:t>
      </w:r>
      <w:r w:rsidR="004D110E">
        <w:rPr>
          <w:color w:val="000000"/>
        </w:rPr>
        <w:t xml:space="preserve">, </w:t>
      </w:r>
      <w:bookmarkStart w:id="47" w:name="_Hlk155031090"/>
      <w:r w:rsidR="00AF2DE6" w:rsidRPr="00AF2DE6">
        <w:rPr>
          <w:color w:val="000000"/>
        </w:rPr>
        <w:t>Se</w:t>
      </w:r>
      <w:r w:rsidR="00FD5707">
        <w:rPr>
          <w:color w:val="000000"/>
        </w:rPr>
        <w:t>-S</w:t>
      </w:r>
      <w:r w:rsidR="00AF2DE6" w:rsidRPr="00AF2DE6">
        <w:rPr>
          <w:color w:val="000000"/>
        </w:rPr>
        <w:t xml:space="preserve">ergio </w:t>
      </w:r>
      <w:proofErr w:type="spellStart"/>
      <w:r w:rsidR="00AF2DE6" w:rsidRPr="00AF2DE6">
        <w:rPr>
          <w:color w:val="000000"/>
        </w:rPr>
        <w:t>Baldew</w:t>
      </w:r>
      <w:bookmarkEnd w:id="47"/>
      <w:proofErr w:type="spellEnd"/>
      <w:r w:rsidR="002B6F02">
        <w:rPr>
          <w:color w:val="000000"/>
        </w:rPr>
        <w:t xml:space="preserve">, </w:t>
      </w:r>
      <w:r w:rsidR="002B6F02" w:rsidRPr="002B6F02">
        <w:rPr>
          <w:color w:val="000000"/>
        </w:rPr>
        <w:t>Sushama Kanan</w:t>
      </w:r>
      <w:r w:rsidR="006E500F">
        <w:rPr>
          <w:color w:val="000000"/>
        </w:rPr>
        <w:t xml:space="preserve">, </w:t>
      </w:r>
      <w:r w:rsidR="006E500F" w:rsidRPr="00AF2DE6">
        <w:rPr>
          <w:color w:val="000000"/>
        </w:rPr>
        <w:t>Yang William Zhao</w:t>
      </w:r>
    </w:p>
    <w:p w14:paraId="10AB08AD" w14:textId="72BB2941" w:rsidR="00AA105C" w:rsidRPr="00900089" w:rsidRDefault="00AA105C" w:rsidP="00E05DFD">
      <w:pPr>
        <w:numPr>
          <w:ilvl w:val="0"/>
          <w:numId w:val="28"/>
        </w:numPr>
        <w:pBdr>
          <w:top w:val="nil"/>
          <w:left w:val="nil"/>
          <w:bottom w:val="nil"/>
          <w:right w:val="nil"/>
          <w:between w:val="nil"/>
        </w:pBdr>
        <w:spacing w:after="0" w:line="259" w:lineRule="auto"/>
      </w:pPr>
      <w:r>
        <w:rPr>
          <w:color w:val="000000"/>
        </w:rPr>
        <w:t>Agreement stage</w:t>
      </w:r>
      <w:r w:rsidR="00FB7A5C">
        <w:rPr>
          <w:color w:val="000000"/>
        </w:rPr>
        <w:t>s</w:t>
      </w:r>
      <w:r>
        <w:rPr>
          <w:color w:val="000000"/>
        </w:rPr>
        <w:t xml:space="preserve"> </w:t>
      </w:r>
      <w:r w:rsidR="00FB7A5C">
        <w:rPr>
          <w:color w:val="000000"/>
        </w:rPr>
        <w:t xml:space="preserve">– Aishwarya Lakshmi Vidyasagaran, </w:t>
      </w:r>
      <w:r w:rsidR="00857312" w:rsidRPr="00857312">
        <w:rPr>
          <w:color w:val="000000"/>
        </w:rPr>
        <w:t>Carlos A Aguilar-Salinas</w:t>
      </w:r>
      <w:r w:rsidR="00857312">
        <w:rPr>
          <w:color w:val="000000"/>
        </w:rPr>
        <w:t xml:space="preserve">, </w:t>
      </w:r>
      <w:r w:rsidR="00153ECC" w:rsidRPr="00153ECC">
        <w:rPr>
          <w:color w:val="000000"/>
        </w:rPr>
        <w:t xml:space="preserve">Corrado </w:t>
      </w:r>
      <w:proofErr w:type="spellStart"/>
      <w:r w:rsidR="00153ECC" w:rsidRPr="00153ECC">
        <w:rPr>
          <w:color w:val="000000"/>
        </w:rPr>
        <w:t>Barbui</w:t>
      </w:r>
      <w:proofErr w:type="spellEnd"/>
      <w:r w:rsidR="00153ECC">
        <w:rPr>
          <w:color w:val="000000"/>
        </w:rPr>
        <w:t xml:space="preserve">, </w:t>
      </w:r>
      <w:r w:rsidR="00153ECC" w:rsidRPr="00153ECC">
        <w:rPr>
          <w:color w:val="000000"/>
        </w:rPr>
        <w:t>Darwin Del Castillo</w:t>
      </w:r>
      <w:r w:rsidR="007C0DBD">
        <w:rPr>
          <w:color w:val="000000"/>
        </w:rPr>
        <w:t xml:space="preserve"> Fernandez</w:t>
      </w:r>
      <w:r w:rsidR="00153ECC">
        <w:rPr>
          <w:color w:val="000000"/>
        </w:rPr>
        <w:t xml:space="preserve">, </w:t>
      </w:r>
      <w:r w:rsidR="00655D19" w:rsidRPr="00655D19">
        <w:rPr>
          <w:color w:val="000000"/>
        </w:rPr>
        <w:t>Eleonora Uphoff</w:t>
      </w:r>
      <w:r w:rsidR="00655D19">
        <w:rPr>
          <w:color w:val="000000"/>
        </w:rPr>
        <w:t xml:space="preserve">, </w:t>
      </w:r>
      <w:r w:rsidR="00492779" w:rsidRPr="00D5442B">
        <w:rPr>
          <w:color w:val="000000"/>
        </w:rPr>
        <w:t>Gerardo</w:t>
      </w:r>
      <w:r w:rsidR="001D1690">
        <w:rPr>
          <w:color w:val="000000"/>
        </w:rPr>
        <w:t xml:space="preserve"> A</w:t>
      </w:r>
      <w:r w:rsidR="00492779" w:rsidRPr="00D5442B">
        <w:rPr>
          <w:color w:val="000000"/>
        </w:rPr>
        <w:t xml:space="preserve"> Zavala</w:t>
      </w:r>
      <w:r w:rsidR="00492779">
        <w:rPr>
          <w:color w:val="000000"/>
        </w:rPr>
        <w:t xml:space="preserve">, </w:t>
      </w:r>
      <w:r w:rsidR="00E55814">
        <w:rPr>
          <w:color w:val="000000"/>
        </w:rPr>
        <w:t xml:space="preserve">J </w:t>
      </w:r>
      <w:r w:rsidR="00714064" w:rsidRPr="00714064">
        <w:rPr>
          <w:color w:val="000000"/>
        </w:rPr>
        <w:t>Jaime Miranda</w:t>
      </w:r>
      <w:r w:rsidR="00714064">
        <w:rPr>
          <w:color w:val="000000"/>
        </w:rPr>
        <w:t xml:space="preserve">, </w:t>
      </w:r>
      <w:r w:rsidR="00A62D15" w:rsidRPr="00FB7A5C">
        <w:rPr>
          <w:color w:val="000000"/>
        </w:rPr>
        <w:t>Jamie J Kirkham</w:t>
      </w:r>
      <w:r w:rsidR="00A62D15">
        <w:rPr>
          <w:color w:val="000000"/>
        </w:rPr>
        <w:t xml:space="preserve">, </w:t>
      </w:r>
      <w:r w:rsidR="00714064" w:rsidRPr="00FB7A5C">
        <w:rPr>
          <w:color w:val="000000"/>
        </w:rPr>
        <w:t>Jan R Boehnke</w:t>
      </w:r>
      <w:r w:rsidR="00714064">
        <w:rPr>
          <w:color w:val="000000"/>
        </w:rPr>
        <w:t>,</w:t>
      </w:r>
      <w:r w:rsidR="005B468F" w:rsidRPr="005B468F">
        <w:t xml:space="preserve"> </w:t>
      </w:r>
      <w:r w:rsidR="005B468F" w:rsidRPr="005B468F">
        <w:rPr>
          <w:color w:val="000000"/>
        </w:rPr>
        <w:t>Jessica Hanae Zafra</w:t>
      </w:r>
      <w:r w:rsidR="00092033">
        <w:rPr>
          <w:color w:val="000000"/>
        </w:rPr>
        <w:t>-</w:t>
      </w:r>
      <w:r w:rsidR="005B468F" w:rsidRPr="005B468F">
        <w:rPr>
          <w:color w:val="000000"/>
        </w:rPr>
        <w:t>Tanaka</w:t>
      </w:r>
      <w:r w:rsidR="005B468F">
        <w:rPr>
          <w:color w:val="000000"/>
        </w:rPr>
        <w:t>,</w:t>
      </w:r>
      <w:r w:rsidR="00AF2DE6">
        <w:rPr>
          <w:color w:val="000000"/>
        </w:rPr>
        <w:t xml:space="preserve"> </w:t>
      </w:r>
      <w:r w:rsidR="00AF2DE6" w:rsidRPr="00AF2DE6">
        <w:rPr>
          <w:color w:val="000000"/>
        </w:rPr>
        <w:t xml:space="preserve">John </w:t>
      </w:r>
      <w:r w:rsidR="00153ECC">
        <w:rPr>
          <w:color w:val="000000"/>
        </w:rPr>
        <w:t xml:space="preserve">R </w:t>
      </w:r>
      <w:r w:rsidR="00AF2DE6" w:rsidRPr="00AF2DE6">
        <w:rPr>
          <w:color w:val="000000"/>
        </w:rPr>
        <w:t>Hurst</w:t>
      </w:r>
      <w:r w:rsidR="00AF2DE6">
        <w:rPr>
          <w:color w:val="000000"/>
        </w:rPr>
        <w:t>,</w:t>
      </w:r>
      <w:r w:rsidR="00714064">
        <w:rPr>
          <w:color w:val="000000"/>
        </w:rPr>
        <w:t xml:space="preserve"> </w:t>
      </w:r>
      <w:r w:rsidR="0007380A" w:rsidRPr="0007380A">
        <w:rPr>
          <w:color w:val="000000"/>
        </w:rPr>
        <w:t>Patricio López-Jaramillo</w:t>
      </w:r>
      <w:r w:rsidR="0007380A">
        <w:rPr>
          <w:color w:val="000000"/>
        </w:rPr>
        <w:t>,</w:t>
      </w:r>
      <w:r w:rsidR="0007380A" w:rsidRPr="0007380A">
        <w:rPr>
          <w:color w:val="000000"/>
        </w:rPr>
        <w:t xml:space="preserve"> </w:t>
      </w:r>
      <w:r w:rsidR="006F7CCA" w:rsidRPr="006F7CCA">
        <w:rPr>
          <w:color w:val="000000"/>
        </w:rPr>
        <w:t>Kamran Siddiqi</w:t>
      </w:r>
      <w:r w:rsidR="006F7CCA">
        <w:rPr>
          <w:color w:val="000000"/>
        </w:rPr>
        <w:t xml:space="preserve">, </w:t>
      </w:r>
      <w:proofErr w:type="spellStart"/>
      <w:r w:rsidR="00FB7A5C" w:rsidRPr="00FB7A5C">
        <w:rPr>
          <w:color w:val="000000"/>
        </w:rPr>
        <w:t>Koralagamage</w:t>
      </w:r>
      <w:proofErr w:type="spellEnd"/>
      <w:r w:rsidR="00FB7A5C" w:rsidRPr="00FB7A5C">
        <w:rPr>
          <w:color w:val="000000"/>
        </w:rPr>
        <w:t xml:space="preserve"> </w:t>
      </w:r>
      <w:proofErr w:type="spellStart"/>
      <w:r w:rsidR="00FB7A5C" w:rsidRPr="00FB7A5C">
        <w:rPr>
          <w:color w:val="000000"/>
        </w:rPr>
        <w:t>Kavindu</w:t>
      </w:r>
      <w:proofErr w:type="spellEnd"/>
      <w:r w:rsidR="00FB7A5C" w:rsidRPr="00FB7A5C">
        <w:rPr>
          <w:color w:val="000000"/>
        </w:rPr>
        <w:t xml:space="preserve"> Appuhamy</w:t>
      </w:r>
      <w:r w:rsidR="00FB7A5C">
        <w:rPr>
          <w:color w:val="000000"/>
        </w:rPr>
        <w:t xml:space="preserve">, </w:t>
      </w:r>
      <w:r w:rsidR="00B243C6" w:rsidRPr="00B243C6">
        <w:rPr>
          <w:color w:val="000000"/>
        </w:rPr>
        <w:t xml:space="preserve">Krishna Prasad </w:t>
      </w:r>
      <w:proofErr w:type="spellStart"/>
      <w:r w:rsidR="00B243C6" w:rsidRPr="00B243C6">
        <w:rPr>
          <w:color w:val="000000"/>
        </w:rPr>
        <w:t>Muliyala</w:t>
      </w:r>
      <w:proofErr w:type="spellEnd"/>
      <w:r w:rsidR="00B243C6">
        <w:rPr>
          <w:color w:val="000000"/>
        </w:rPr>
        <w:t xml:space="preserve">, </w:t>
      </w:r>
      <w:r w:rsidR="00370A3F" w:rsidRPr="00370A3F">
        <w:rPr>
          <w:color w:val="000000"/>
        </w:rPr>
        <w:t>Laura Downey</w:t>
      </w:r>
      <w:r w:rsidR="00370A3F">
        <w:rPr>
          <w:color w:val="000000"/>
        </w:rPr>
        <w:t xml:space="preserve">, </w:t>
      </w:r>
      <w:r w:rsidR="00EC45FD" w:rsidRPr="00EC45FD">
        <w:rPr>
          <w:color w:val="000000"/>
        </w:rPr>
        <w:t xml:space="preserve">Mehreen </w:t>
      </w:r>
      <w:r w:rsidR="00EC45FD">
        <w:rPr>
          <w:color w:val="000000"/>
        </w:rPr>
        <w:t xml:space="preserve">Riaz </w:t>
      </w:r>
      <w:r w:rsidR="00EC45FD" w:rsidRPr="00EC45FD">
        <w:rPr>
          <w:color w:val="000000"/>
        </w:rPr>
        <w:t>Faisal</w:t>
      </w:r>
      <w:r w:rsidR="00EC45FD">
        <w:rPr>
          <w:color w:val="000000"/>
        </w:rPr>
        <w:t xml:space="preserve">, </w:t>
      </w:r>
      <w:r w:rsidR="00EC45FD" w:rsidRPr="00FB7A5C">
        <w:rPr>
          <w:color w:val="000000"/>
        </w:rPr>
        <w:t>Najma Siddiq</w:t>
      </w:r>
      <w:r w:rsidR="00EC45FD">
        <w:rPr>
          <w:color w:val="000000"/>
        </w:rPr>
        <w:t>i</w:t>
      </w:r>
      <w:r w:rsidR="00714064">
        <w:rPr>
          <w:color w:val="000000"/>
        </w:rPr>
        <w:t xml:space="preserve">, </w:t>
      </w:r>
      <w:r w:rsidR="003848A7" w:rsidRPr="00FB7A5C">
        <w:rPr>
          <w:color w:val="000000"/>
        </w:rPr>
        <w:t>Naomi Levitt</w:t>
      </w:r>
      <w:r w:rsidR="003848A7">
        <w:rPr>
          <w:color w:val="000000"/>
        </w:rPr>
        <w:t xml:space="preserve">, </w:t>
      </w:r>
      <w:r w:rsidR="00656157" w:rsidRPr="00656157">
        <w:rPr>
          <w:color w:val="000000"/>
        </w:rPr>
        <w:t xml:space="preserve">Noemia </w:t>
      </w:r>
      <w:r w:rsidR="00EC2188">
        <w:rPr>
          <w:color w:val="000000"/>
        </w:rPr>
        <w:t>Teixeira</w:t>
      </w:r>
      <w:r w:rsidR="00541D8B">
        <w:rPr>
          <w:color w:val="000000"/>
        </w:rPr>
        <w:t xml:space="preserve"> </w:t>
      </w:r>
      <w:r w:rsidR="00541D8B" w:rsidRPr="00541D8B">
        <w:rPr>
          <w:color w:val="000000"/>
        </w:rPr>
        <w:t xml:space="preserve">de Siqueira </w:t>
      </w:r>
      <w:proofErr w:type="spellStart"/>
      <w:r w:rsidR="00541D8B" w:rsidRPr="00541D8B">
        <w:rPr>
          <w:color w:val="000000"/>
        </w:rPr>
        <w:t>Filha</w:t>
      </w:r>
      <w:proofErr w:type="spellEnd"/>
      <w:r w:rsidR="00656157">
        <w:rPr>
          <w:color w:val="000000"/>
        </w:rPr>
        <w:t xml:space="preserve">, </w:t>
      </w:r>
      <w:r w:rsidR="00C13A17" w:rsidRPr="00C13A17">
        <w:rPr>
          <w:color w:val="000000"/>
        </w:rPr>
        <w:t>Olga P García</w:t>
      </w:r>
      <w:r w:rsidR="00C13A17">
        <w:rPr>
          <w:color w:val="000000"/>
        </w:rPr>
        <w:t xml:space="preserve">, </w:t>
      </w:r>
      <w:r w:rsidR="00714064" w:rsidRPr="00714064">
        <w:rPr>
          <w:color w:val="000000"/>
        </w:rPr>
        <w:t>Oscar Flores-Flores</w:t>
      </w:r>
      <w:r w:rsidR="003848A7">
        <w:rPr>
          <w:color w:val="000000"/>
        </w:rPr>
        <w:t xml:space="preserve">, </w:t>
      </w:r>
      <w:r w:rsidR="002B6F02" w:rsidRPr="002B6F02">
        <w:rPr>
          <w:color w:val="000000"/>
        </w:rPr>
        <w:t xml:space="preserve">Praveen </w:t>
      </w:r>
      <w:proofErr w:type="spellStart"/>
      <w:r w:rsidR="002B6F02" w:rsidRPr="002B6F02">
        <w:rPr>
          <w:color w:val="000000"/>
        </w:rPr>
        <w:t>D</w:t>
      </w:r>
      <w:r w:rsidR="002B6F02">
        <w:rPr>
          <w:color w:val="000000"/>
        </w:rPr>
        <w:t>evarsetty</w:t>
      </w:r>
      <w:proofErr w:type="spellEnd"/>
      <w:r w:rsidR="002B6F02">
        <w:rPr>
          <w:color w:val="000000"/>
        </w:rPr>
        <w:t xml:space="preserve">, </w:t>
      </w:r>
      <w:r w:rsidR="005F587E" w:rsidRPr="005F587E">
        <w:rPr>
          <w:color w:val="000000"/>
        </w:rPr>
        <w:t>Rabeea</w:t>
      </w:r>
      <w:r w:rsidR="005F587E">
        <w:rPr>
          <w:color w:val="000000"/>
        </w:rPr>
        <w:t xml:space="preserve"> Aman, </w:t>
      </w:r>
      <w:r w:rsidR="006F7CCA" w:rsidRPr="006F7CCA">
        <w:rPr>
          <w:color w:val="000000"/>
        </w:rPr>
        <w:t xml:space="preserve">Rajesh </w:t>
      </w:r>
      <w:proofErr w:type="spellStart"/>
      <w:r w:rsidR="006F7CCA" w:rsidRPr="006F7CCA">
        <w:rPr>
          <w:color w:val="000000"/>
        </w:rPr>
        <w:t>Vedanthan</w:t>
      </w:r>
      <w:proofErr w:type="spellEnd"/>
      <w:r w:rsidR="006F7CCA">
        <w:rPr>
          <w:color w:val="000000"/>
        </w:rPr>
        <w:t xml:space="preserve">, </w:t>
      </w:r>
      <w:r w:rsidR="006F7CCA" w:rsidRPr="006F7CCA">
        <w:rPr>
          <w:color w:val="000000"/>
        </w:rPr>
        <w:t>Rakesh Singh</w:t>
      </w:r>
      <w:r w:rsidR="006F7CCA">
        <w:rPr>
          <w:color w:val="000000"/>
        </w:rPr>
        <w:t xml:space="preserve">, </w:t>
      </w:r>
      <w:r w:rsidR="003848A7" w:rsidRPr="003848A7">
        <w:rPr>
          <w:color w:val="000000"/>
        </w:rPr>
        <w:t>Richard IG Holt</w:t>
      </w:r>
      <w:r w:rsidR="00370A3F">
        <w:rPr>
          <w:color w:val="000000"/>
        </w:rPr>
        <w:t xml:space="preserve">, </w:t>
      </w:r>
      <w:r w:rsidR="00AF2DE6" w:rsidRPr="00AF2DE6">
        <w:rPr>
          <w:color w:val="000000"/>
        </w:rPr>
        <w:t>Rubab Ayesha</w:t>
      </w:r>
      <w:r w:rsidR="00AF2DE6">
        <w:rPr>
          <w:color w:val="000000"/>
        </w:rPr>
        <w:t xml:space="preserve">, </w:t>
      </w:r>
      <w:r w:rsidR="00370A3F" w:rsidRPr="002F0BE1">
        <w:rPr>
          <w:color w:val="000000"/>
        </w:rPr>
        <w:t>Ruth Verhey</w:t>
      </w:r>
      <w:r w:rsidR="00AF2DE6">
        <w:rPr>
          <w:color w:val="000000"/>
        </w:rPr>
        <w:t xml:space="preserve">, </w:t>
      </w:r>
      <w:r w:rsidR="00046540" w:rsidRPr="00046540">
        <w:rPr>
          <w:color w:val="000000"/>
        </w:rPr>
        <w:t>Sailesh Mohan</w:t>
      </w:r>
      <w:r w:rsidR="00046540">
        <w:rPr>
          <w:color w:val="000000"/>
        </w:rPr>
        <w:t xml:space="preserve">, </w:t>
      </w:r>
      <w:r w:rsidR="00B243C6" w:rsidRPr="00B243C6">
        <w:rPr>
          <w:color w:val="000000"/>
        </w:rPr>
        <w:t>Saima Afaq</w:t>
      </w:r>
      <w:r w:rsidR="00B243C6">
        <w:rPr>
          <w:color w:val="000000"/>
        </w:rPr>
        <w:t xml:space="preserve">, </w:t>
      </w:r>
      <w:r w:rsidR="00C95D5A" w:rsidRPr="00C95D5A">
        <w:rPr>
          <w:color w:val="000000"/>
        </w:rPr>
        <w:t>Syed Rahmat Ali</w:t>
      </w:r>
      <w:r w:rsidR="00C95D5A">
        <w:rPr>
          <w:color w:val="000000"/>
        </w:rPr>
        <w:t xml:space="preserve">, </w:t>
      </w:r>
      <w:r w:rsidR="00AF2DE6" w:rsidRPr="00AF2DE6">
        <w:rPr>
          <w:color w:val="000000"/>
        </w:rPr>
        <w:t>Yang William Zhao</w:t>
      </w:r>
    </w:p>
    <w:p w14:paraId="25414E58" w14:textId="43720861" w:rsidR="0054785D" w:rsidRPr="00900089" w:rsidRDefault="0054785D" w:rsidP="00EC45FD">
      <w:pPr>
        <w:numPr>
          <w:ilvl w:val="0"/>
          <w:numId w:val="28"/>
        </w:numPr>
        <w:pBdr>
          <w:top w:val="nil"/>
          <w:left w:val="nil"/>
          <w:bottom w:val="nil"/>
          <w:right w:val="nil"/>
          <w:between w:val="nil"/>
        </w:pBdr>
        <w:spacing w:after="0" w:line="259" w:lineRule="auto"/>
      </w:pPr>
      <w:r w:rsidRPr="00900089">
        <w:rPr>
          <w:color w:val="000000"/>
        </w:rPr>
        <w:t>Data analysis</w:t>
      </w:r>
      <w:r w:rsidR="00FB7A5C">
        <w:rPr>
          <w:color w:val="000000"/>
        </w:rPr>
        <w:t xml:space="preserve"> – Aishwarya Lakshmi Vidyasagaran</w:t>
      </w:r>
      <w:r w:rsidR="00455E7A">
        <w:rPr>
          <w:color w:val="000000"/>
        </w:rPr>
        <w:t xml:space="preserve">, </w:t>
      </w:r>
      <w:r w:rsidR="002F5406" w:rsidRPr="00FB7A5C">
        <w:rPr>
          <w:color w:val="000000"/>
        </w:rPr>
        <w:t>Jan R Boehnke</w:t>
      </w:r>
      <w:r w:rsidR="002F5406">
        <w:rPr>
          <w:color w:val="000000"/>
        </w:rPr>
        <w:t xml:space="preserve">, </w:t>
      </w:r>
      <w:proofErr w:type="spellStart"/>
      <w:r w:rsidR="002F5406" w:rsidRPr="00FB7A5C">
        <w:rPr>
          <w:color w:val="000000"/>
        </w:rPr>
        <w:t>Koralagamage</w:t>
      </w:r>
      <w:proofErr w:type="spellEnd"/>
      <w:r w:rsidR="002F5406" w:rsidRPr="00FB7A5C">
        <w:rPr>
          <w:color w:val="000000"/>
        </w:rPr>
        <w:t xml:space="preserve"> </w:t>
      </w:r>
      <w:proofErr w:type="spellStart"/>
      <w:r w:rsidR="002F5406" w:rsidRPr="00FB7A5C">
        <w:rPr>
          <w:color w:val="000000"/>
        </w:rPr>
        <w:t>Kavindu</w:t>
      </w:r>
      <w:proofErr w:type="spellEnd"/>
      <w:r w:rsidR="002F5406" w:rsidRPr="00FB7A5C">
        <w:rPr>
          <w:color w:val="000000"/>
        </w:rPr>
        <w:t xml:space="preserve"> Appuhamy</w:t>
      </w:r>
      <w:r w:rsidR="002F5406">
        <w:rPr>
          <w:color w:val="000000"/>
        </w:rPr>
        <w:t xml:space="preserve">, </w:t>
      </w:r>
      <w:r w:rsidR="00EC45FD" w:rsidRPr="00EC45FD">
        <w:rPr>
          <w:color w:val="000000"/>
        </w:rPr>
        <w:t xml:space="preserve">Mehreen </w:t>
      </w:r>
      <w:r w:rsidR="00EC45FD">
        <w:rPr>
          <w:color w:val="000000"/>
        </w:rPr>
        <w:t xml:space="preserve">Riaz </w:t>
      </w:r>
      <w:r w:rsidR="00EC45FD" w:rsidRPr="00EC45FD">
        <w:rPr>
          <w:color w:val="000000"/>
        </w:rPr>
        <w:t>Faisal</w:t>
      </w:r>
    </w:p>
    <w:p w14:paraId="468C522C" w14:textId="0CEFAA58" w:rsidR="00675781" w:rsidRPr="00675781" w:rsidRDefault="0054785D" w:rsidP="00675781">
      <w:pPr>
        <w:numPr>
          <w:ilvl w:val="0"/>
          <w:numId w:val="28"/>
        </w:numPr>
        <w:pBdr>
          <w:top w:val="nil"/>
          <w:left w:val="nil"/>
          <w:bottom w:val="nil"/>
          <w:right w:val="nil"/>
          <w:between w:val="nil"/>
        </w:pBdr>
        <w:spacing w:after="0" w:line="259" w:lineRule="auto"/>
        <w:rPr>
          <w:color w:val="000000"/>
        </w:rPr>
      </w:pPr>
      <w:r w:rsidRPr="00900089">
        <w:rPr>
          <w:color w:val="000000"/>
        </w:rPr>
        <w:t xml:space="preserve">Data interpretation </w:t>
      </w:r>
      <w:r w:rsidR="00FB7A5C">
        <w:rPr>
          <w:color w:val="000000"/>
        </w:rPr>
        <w:t>– Aishwarya Lakshmi Vidyasagaran</w:t>
      </w:r>
      <w:r w:rsidRPr="00900089">
        <w:rPr>
          <w:color w:val="000000"/>
        </w:rPr>
        <w:t xml:space="preserve">, </w:t>
      </w:r>
      <w:r w:rsidR="00E55814">
        <w:rPr>
          <w:color w:val="000000"/>
        </w:rPr>
        <w:t xml:space="preserve">J </w:t>
      </w:r>
      <w:r w:rsidR="00675781" w:rsidRPr="00675781">
        <w:rPr>
          <w:color w:val="000000"/>
        </w:rPr>
        <w:t>Jaime Miranda</w:t>
      </w:r>
      <w:r w:rsidR="00675781">
        <w:rPr>
          <w:color w:val="000000"/>
        </w:rPr>
        <w:t xml:space="preserve">, </w:t>
      </w:r>
      <w:r w:rsidR="00675781" w:rsidRPr="00675781">
        <w:rPr>
          <w:color w:val="000000"/>
        </w:rPr>
        <w:t>Jamie Kirkham</w:t>
      </w:r>
      <w:r w:rsidR="00675781">
        <w:rPr>
          <w:color w:val="000000"/>
        </w:rPr>
        <w:t xml:space="preserve">, </w:t>
      </w:r>
      <w:r w:rsidR="002F5406" w:rsidRPr="00FB7A5C">
        <w:rPr>
          <w:color w:val="000000"/>
        </w:rPr>
        <w:t>Jan R Boehnke</w:t>
      </w:r>
      <w:r w:rsidR="00EC45FD">
        <w:rPr>
          <w:color w:val="000000"/>
        </w:rPr>
        <w:t xml:space="preserve">, </w:t>
      </w:r>
      <w:r w:rsidR="00675781" w:rsidRPr="00675781">
        <w:rPr>
          <w:color w:val="000000"/>
        </w:rPr>
        <w:t>John R Hurst</w:t>
      </w:r>
      <w:r w:rsidR="00675781">
        <w:rPr>
          <w:color w:val="000000"/>
        </w:rPr>
        <w:t xml:space="preserve">, </w:t>
      </w:r>
      <w:r w:rsidR="00BC2F0E" w:rsidRPr="006F7CCA">
        <w:rPr>
          <w:color w:val="000000"/>
        </w:rPr>
        <w:t>Kamran Siddiqi</w:t>
      </w:r>
      <w:r w:rsidR="00BC2F0E">
        <w:rPr>
          <w:color w:val="000000"/>
        </w:rPr>
        <w:t xml:space="preserve">, </w:t>
      </w:r>
      <w:r w:rsidR="00675781" w:rsidRPr="00675781">
        <w:rPr>
          <w:color w:val="000000"/>
        </w:rPr>
        <w:t>Louise Rose</w:t>
      </w:r>
      <w:r w:rsidR="00675781">
        <w:rPr>
          <w:color w:val="000000"/>
        </w:rPr>
        <w:t xml:space="preserve">, </w:t>
      </w:r>
      <w:r w:rsidR="00EC45FD" w:rsidRPr="00EC45FD">
        <w:rPr>
          <w:color w:val="000000"/>
        </w:rPr>
        <w:t xml:space="preserve">Mehreen </w:t>
      </w:r>
      <w:r w:rsidR="00EC45FD">
        <w:rPr>
          <w:color w:val="000000"/>
        </w:rPr>
        <w:t xml:space="preserve">Riaz </w:t>
      </w:r>
      <w:r w:rsidR="00EC45FD" w:rsidRPr="00EC45FD">
        <w:rPr>
          <w:color w:val="000000"/>
        </w:rPr>
        <w:t>Faisal</w:t>
      </w:r>
      <w:r w:rsidR="00EC45FD">
        <w:rPr>
          <w:color w:val="000000"/>
        </w:rPr>
        <w:t xml:space="preserve">, </w:t>
      </w:r>
      <w:r w:rsidR="00EC45FD" w:rsidRPr="00FB7A5C">
        <w:rPr>
          <w:color w:val="000000"/>
        </w:rPr>
        <w:t>Najma Siddiq</w:t>
      </w:r>
      <w:r w:rsidR="00EC45FD">
        <w:rPr>
          <w:color w:val="000000"/>
        </w:rPr>
        <w:t>i</w:t>
      </w:r>
      <w:r w:rsidR="00675781">
        <w:rPr>
          <w:color w:val="000000"/>
        </w:rPr>
        <w:t xml:space="preserve">, </w:t>
      </w:r>
      <w:r w:rsidR="00675781" w:rsidRPr="00675781">
        <w:rPr>
          <w:color w:val="000000"/>
        </w:rPr>
        <w:t xml:space="preserve">Rajesh </w:t>
      </w:r>
      <w:proofErr w:type="spellStart"/>
      <w:r w:rsidR="00675781" w:rsidRPr="00675781">
        <w:rPr>
          <w:color w:val="000000"/>
        </w:rPr>
        <w:t>Vedanthan</w:t>
      </w:r>
      <w:proofErr w:type="spellEnd"/>
    </w:p>
    <w:p w14:paraId="75109C34" w14:textId="3374EA14" w:rsidR="0054785D" w:rsidRPr="00900089" w:rsidRDefault="0054785D" w:rsidP="008E20F2">
      <w:pPr>
        <w:numPr>
          <w:ilvl w:val="0"/>
          <w:numId w:val="28"/>
        </w:numPr>
        <w:pBdr>
          <w:top w:val="nil"/>
          <w:left w:val="nil"/>
          <w:bottom w:val="nil"/>
          <w:right w:val="nil"/>
          <w:between w:val="nil"/>
        </w:pBdr>
        <w:spacing w:after="0" w:line="259" w:lineRule="auto"/>
      </w:pPr>
      <w:r w:rsidRPr="00675781">
        <w:rPr>
          <w:color w:val="000000"/>
        </w:rPr>
        <w:lastRenderedPageBreak/>
        <w:t xml:space="preserve">Manuscript writing </w:t>
      </w:r>
      <w:r w:rsidR="00FB7A5C" w:rsidRPr="00675781">
        <w:rPr>
          <w:color w:val="000000"/>
        </w:rPr>
        <w:t>– Aishwarya Lakshmi Vidyasagaran</w:t>
      </w:r>
      <w:r w:rsidRPr="00675781">
        <w:rPr>
          <w:color w:val="000000"/>
        </w:rPr>
        <w:t xml:space="preserve">, </w:t>
      </w:r>
      <w:r w:rsidR="002F5406" w:rsidRPr="00675781">
        <w:rPr>
          <w:color w:val="000000"/>
        </w:rPr>
        <w:t xml:space="preserve">Jan R Boehnke, </w:t>
      </w:r>
      <w:r w:rsidR="00153ECC" w:rsidRPr="00675781">
        <w:rPr>
          <w:color w:val="000000"/>
        </w:rPr>
        <w:t>L</w:t>
      </w:r>
      <w:r w:rsidR="006F7CCA" w:rsidRPr="00675781">
        <w:rPr>
          <w:color w:val="000000"/>
        </w:rPr>
        <w:t xml:space="preserve">ouise Rose, </w:t>
      </w:r>
      <w:r w:rsidR="00EC45FD" w:rsidRPr="00675781">
        <w:rPr>
          <w:color w:val="000000"/>
        </w:rPr>
        <w:t>Mehreen Riaz Faisal, Najma Siddiqi</w:t>
      </w:r>
    </w:p>
    <w:p w14:paraId="194573E0" w14:textId="4575CAF9" w:rsidR="0054785D" w:rsidRPr="00534143" w:rsidRDefault="0054785D" w:rsidP="00153ECC">
      <w:pPr>
        <w:numPr>
          <w:ilvl w:val="0"/>
          <w:numId w:val="28"/>
        </w:numPr>
        <w:pBdr>
          <w:top w:val="nil"/>
          <w:left w:val="nil"/>
          <w:bottom w:val="nil"/>
          <w:right w:val="nil"/>
          <w:between w:val="nil"/>
        </w:pBdr>
        <w:spacing w:after="0" w:line="259" w:lineRule="auto"/>
      </w:pPr>
      <w:r w:rsidRPr="00900089">
        <w:rPr>
          <w:color w:val="000000"/>
        </w:rPr>
        <w:t xml:space="preserve">Revision of manuscript and editing </w:t>
      </w:r>
      <w:r w:rsidR="00FB7A5C">
        <w:rPr>
          <w:color w:val="000000"/>
        </w:rPr>
        <w:t>–</w:t>
      </w:r>
      <w:r w:rsidR="00046540">
        <w:rPr>
          <w:color w:val="000000"/>
        </w:rPr>
        <w:t xml:space="preserve"> </w:t>
      </w:r>
      <w:r w:rsidR="00FB7A5C">
        <w:rPr>
          <w:color w:val="000000"/>
        </w:rPr>
        <w:t>Aishwarya Lakshmi Vidyasagaran,</w:t>
      </w:r>
      <w:r w:rsidR="00655D19">
        <w:rPr>
          <w:color w:val="000000"/>
        </w:rPr>
        <w:t xml:space="preserve"> </w:t>
      </w:r>
      <w:r w:rsidR="00153ECC" w:rsidRPr="00153ECC">
        <w:rPr>
          <w:color w:val="000000"/>
        </w:rPr>
        <w:t>Adewale L Oyeyemi</w:t>
      </w:r>
      <w:r w:rsidR="00153ECC">
        <w:rPr>
          <w:color w:val="000000"/>
        </w:rPr>
        <w:t xml:space="preserve">, </w:t>
      </w:r>
      <w:r w:rsidR="005F79E5" w:rsidRPr="00046540">
        <w:rPr>
          <w:color w:val="000000"/>
        </w:rPr>
        <w:t>A</w:t>
      </w:r>
      <w:r w:rsidR="005F79E5">
        <w:rPr>
          <w:color w:val="000000"/>
        </w:rPr>
        <w:t>na</w:t>
      </w:r>
      <w:r w:rsidR="005F79E5" w:rsidRPr="00046540">
        <w:rPr>
          <w:color w:val="000000"/>
        </w:rPr>
        <w:t xml:space="preserve"> Cristina Garcia-Ulloa</w:t>
      </w:r>
      <w:r w:rsidR="005F79E5">
        <w:rPr>
          <w:color w:val="000000"/>
        </w:rPr>
        <w:t xml:space="preserve">, </w:t>
      </w:r>
      <w:proofErr w:type="spellStart"/>
      <w:r w:rsidR="00A10BF3" w:rsidRPr="00A10BF3">
        <w:rPr>
          <w:color w:val="000000"/>
        </w:rPr>
        <w:t>Asiful</w:t>
      </w:r>
      <w:proofErr w:type="spellEnd"/>
      <w:r w:rsidR="00A10BF3" w:rsidRPr="00A10BF3">
        <w:rPr>
          <w:color w:val="000000"/>
        </w:rPr>
        <w:t xml:space="preserve"> Haid</w:t>
      </w:r>
      <w:r w:rsidR="00A71894">
        <w:rPr>
          <w:color w:val="000000"/>
        </w:rPr>
        <w:t>a</w:t>
      </w:r>
      <w:r w:rsidR="00A10BF3" w:rsidRPr="00A10BF3">
        <w:rPr>
          <w:color w:val="000000"/>
        </w:rPr>
        <w:t>r</w:t>
      </w:r>
      <w:r w:rsidR="00C00633">
        <w:rPr>
          <w:color w:val="000000"/>
        </w:rPr>
        <w:t xml:space="preserve"> Chowdhury</w:t>
      </w:r>
      <w:r w:rsidR="00A10BF3">
        <w:rPr>
          <w:color w:val="000000"/>
        </w:rPr>
        <w:t xml:space="preserve">, </w:t>
      </w:r>
      <w:r w:rsidR="00153ECC" w:rsidRPr="00153ECC">
        <w:rPr>
          <w:color w:val="000000"/>
        </w:rPr>
        <w:t xml:space="preserve">Augustine </w:t>
      </w:r>
      <w:proofErr w:type="spellStart"/>
      <w:r w:rsidR="00153ECC" w:rsidRPr="00153ECC">
        <w:rPr>
          <w:color w:val="000000"/>
        </w:rPr>
        <w:t>Nonso</w:t>
      </w:r>
      <w:proofErr w:type="spellEnd"/>
      <w:r w:rsidR="00153ECC" w:rsidRPr="00153ECC">
        <w:rPr>
          <w:color w:val="000000"/>
        </w:rPr>
        <w:t xml:space="preserve"> </w:t>
      </w:r>
      <w:proofErr w:type="spellStart"/>
      <w:r w:rsidR="00153ECC" w:rsidRPr="00153ECC">
        <w:rPr>
          <w:color w:val="000000"/>
        </w:rPr>
        <w:t>Odili</w:t>
      </w:r>
      <w:proofErr w:type="spellEnd"/>
      <w:r w:rsidR="00153ECC">
        <w:rPr>
          <w:color w:val="000000"/>
        </w:rPr>
        <w:t xml:space="preserve">, </w:t>
      </w:r>
      <w:r w:rsidR="00857312" w:rsidRPr="00857312">
        <w:rPr>
          <w:color w:val="000000"/>
        </w:rPr>
        <w:t>Carlos A Aguilar-Salinas</w:t>
      </w:r>
      <w:r w:rsidR="00857312">
        <w:rPr>
          <w:color w:val="000000"/>
        </w:rPr>
        <w:t xml:space="preserve">, </w:t>
      </w:r>
      <w:r w:rsidR="00AF2DE6" w:rsidRPr="00AF2DE6">
        <w:rPr>
          <w:color w:val="000000"/>
        </w:rPr>
        <w:t>Cecilia Anza</w:t>
      </w:r>
      <w:r w:rsidR="002412CC">
        <w:rPr>
          <w:color w:val="000000"/>
        </w:rPr>
        <w:t>-</w:t>
      </w:r>
      <w:r w:rsidR="00AF2DE6" w:rsidRPr="00AF2DE6">
        <w:rPr>
          <w:color w:val="000000"/>
        </w:rPr>
        <w:t>Ramirez</w:t>
      </w:r>
      <w:r w:rsidR="00AF2DE6">
        <w:rPr>
          <w:color w:val="000000"/>
        </w:rPr>
        <w:t xml:space="preserve">, </w:t>
      </w:r>
      <w:r w:rsidR="00153ECC" w:rsidRPr="00153ECC">
        <w:rPr>
          <w:color w:val="000000"/>
        </w:rPr>
        <w:t xml:space="preserve">Corrado </w:t>
      </w:r>
      <w:proofErr w:type="spellStart"/>
      <w:r w:rsidR="00153ECC" w:rsidRPr="00153ECC">
        <w:rPr>
          <w:color w:val="000000"/>
        </w:rPr>
        <w:t>Barbui</w:t>
      </w:r>
      <w:proofErr w:type="spellEnd"/>
      <w:r w:rsidR="00153ECC">
        <w:rPr>
          <w:color w:val="000000"/>
        </w:rPr>
        <w:t xml:space="preserve">, </w:t>
      </w:r>
      <w:r w:rsidR="00153ECC" w:rsidRPr="00153ECC">
        <w:rPr>
          <w:color w:val="000000"/>
        </w:rPr>
        <w:t>Darwin Del Castillo</w:t>
      </w:r>
      <w:r w:rsidR="007C0DBD">
        <w:rPr>
          <w:color w:val="000000"/>
        </w:rPr>
        <w:t xml:space="preserve"> Fernandez</w:t>
      </w:r>
      <w:r w:rsidR="00153ECC">
        <w:rPr>
          <w:color w:val="000000"/>
        </w:rPr>
        <w:t xml:space="preserve">, </w:t>
      </w:r>
      <w:r w:rsidR="00B951CE" w:rsidRPr="00B951CE">
        <w:rPr>
          <w:color w:val="000000"/>
        </w:rPr>
        <w:t>Dolores Ronquillo</w:t>
      </w:r>
      <w:r w:rsidR="00B951CE">
        <w:rPr>
          <w:color w:val="000000"/>
        </w:rPr>
        <w:t xml:space="preserve">, </w:t>
      </w:r>
      <w:r w:rsidR="00655D19" w:rsidRPr="00655D19">
        <w:rPr>
          <w:color w:val="000000"/>
        </w:rPr>
        <w:t>Eleonora Uphoff</w:t>
      </w:r>
      <w:r w:rsidR="00655D19">
        <w:rPr>
          <w:color w:val="000000"/>
        </w:rPr>
        <w:t>,</w:t>
      </w:r>
      <w:r w:rsidR="00FB7A5C">
        <w:rPr>
          <w:color w:val="000000"/>
        </w:rPr>
        <w:t xml:space="preserve"> </w:t>
      </w:r>
      <w:r w:rsidR="00492779" w:rsidRPr="00492779">
        <w:rPr>
          <w:color w:val="000000"/>
        </w:rPr>
        <w:t>Gerardo</w:t>
      </w:r>
      <w:r w:rsidR="001D1690">
        <w:rPr>
          <w:color w:val="000000"/>
        </w:rPr>
        <w:t xml:space="preserve"> A</w:t>
      </w:r>
      <w:r w:rsidR="00492779" w:rsidRPr="00492779">
        <w:rPr>
          <w:color w:val="000000"/>
        </w:rPr>
        <w:t xml:space="preserve"> Zavala</w:t>
      </w:r>
      <w:r w:rsidR="00492779">
        <w:rPr>
          <w:color w:val="000000"/>
        </w:rPr>
        <w:t xml:space="preserve">, </w:t>
      </w:r>
      <w:r w:rsidR="009137BF" w:rsidRPr="009137BF">
        <w:rPr>
          <w:color w:val="000000"/>
        </w:rPr>
        <w:t>Gina Agarwal</w:t>
      </w:r>
      <w:r w:rsidR="009137BF">
        <w:rPr>
          <w:color w:val="000000"/>
        </w:rPr>
        <w:t xml:space="preserve">, </w:t>
      </w:r>
      <w:r w:rsidR="00492779" w:rsidRPr="00492779">
        <w:rPr>
          <w:color w:val="000000"/>
        </w:rPr>
        <w:t>Humaira Khalid</w:t>
      </w:r>
      <w:r w:rsidR="00492779">
        <w:rPr>
          <w:color w:val="000000"/>
        </w:rPr>
        <w:t xml:space="preserve">, </w:t>
      </w:r>
      <w:r w:rsidR="00E55814">
        <w:rPr>
          <w:color w:val="000000"/>
        </w:rPr>
        <w:t xml:space="preserve">J </w:t>
      </w:r>
      <w:r w:rsidR="00714064" w:rsidRPr="00714064">
        <w:rPr>
          <w:color w:val="000000"/>
        </w:rPr>
        <w:t>Jaime Miranda</w:t>
      </w:r>
      <w:r w:rsidR="00714064">
        <w:rPr>
          <w:color w:val="000000"/>
        </w:rPr>
        <w:t xml:space="preserve">, </w:t>
      </w:r>
      <w:r w:rsidR="00A62D15" w:rsidRPr="00FB7A5C">
        <w:rPr>
          <w:color w:val="000000"/>
        </w:rPr>
        <w:t>Jamie J Kirkham</w:t>
      </w:r>
      <w:r w:rsidR="00A62D15">
        <w:rPr>
          <w:color w:val="000000"/>
        </w:rPr>
        <w:t xml:space="preserve">, </w:t>
      </w:r>
      <w:r w:rsidR="002F5406" w:rsidRPr="00FB7A5C">
        <w:rPr>
          <w:color w:val="000000"/>
        </w:rPr>
        <w:t>Jan R Boehnke</w:t>
      </w:r>
      <w:r w:rsidR="002F5406">
        <w:rPr>
          <w:color w:val="000000"/>
        </w:rPr>
        <w:t xml:space="preserve">, </w:t>
      </w:r>
      <w:r w:rsidR="005B468F" w:rsidRPr="005B468F">
        <w:rPr>
          <w:color w:val="000000"/>
        </w:rPr>
        <w:t>Jessica Hanae Zafra</w:t>
      </w:r>
      <w:r w:rsidR="00092033">
        <w:rPr>
          <w:color w:val="000000"/>
        </w:rPr>
        <w:t>-</w:t>
      </w:r>
      <w:r w:rsidR="005B468F" w:rsidRPr="005B468F">
        <w:rPr>
          <w:color w:val="000000"/>
        </w:rPr>
        <w:t>Tanaka</w:t>
      </w:r>
      <w:r w:rsidR="005B468F">
        <w:rPr>
          <w:color w:val="000000"/>
        </w:rPr>
        <w:t xml:space="preserve">, </w:t>
      </w:r>
      <w:r w:rsidR="00153ECC">
        <w:rPr>
          <w:color w:val="000000"/>
        </w:rPr>
        <w:t xml:space="preserve">John R Hurst, </w:t>
      </w:r>
      <w:proofErr w:type="spellStart"/>
      <w:r w:rsidR="006B27AA" w:rsidRPr="006B27AA">
        <w:rPr>
          <w:color w:val="000000"/>
        </w:rPr>
        <w:t>Johnblack</w:t>
      </w:r>
      <w:proofErr w:type="spellEnd"/>
      <w:r w:rsidR="006B27AA" w:rsidRPr="006B27AA">
        <w:rPr>
          <w:color w:val="000000"/>
        </w:rPr>
        <w:t xml:space="preserve"> </w:t>
      </w:r>
      <w:proofErr w:type="spellStart"/>
      <w:r w:rsidR="006B27AA" w:rsidRPr="006B27AA">
        <w:rPr>
          <w:color w:val="000000"/>
        </w:rPr>
        <w:t>Kabukye</w:t>
      </w:r>
      <w:proofErr w:type="spellEnd"/>
      <w:r w:rsidR="006B27AA">
        <w:rPr>
          <w:color w:val="000000"/>
        </w:rPr>
        <w:t xml:space="preserve">, </w:t>
      </w:r>
      <w:r w:rsidR="0007380A" w:rsidRPr="0007380A">
        <w:rPr>
          <w:color w:val="000000"/>
        </w:rPr>
        <w:t>Patricio López-Jaramillo</w:t>
      </w:r>
      <w:r w:rsidR="0007380A">
        <w:rPr>
          <w:color w:val="000000"/>
        </w:rPr>
        <w:t>,</w:t>
      </w:r>
      <w:r w:rsidR="0007380A" w:rsidRPr="0007380A">
        <w:rPr>
          <w:color w:val="000000"/>
        </w:rPr>
        <w:t xml:space="preserve"> </w:t>
      </w:r>
      <w:r w:rsidR="00370A3F" w:rsidRPr="00370A3F">
        <w:rPr>
          <w:color w:val="000000"/>
        </w:rPr>
        <w:t>Josefien van Olmen</w:t>
      </w:r>
      <w:r w:rsidR="00370A3F">
        <w:rPr>
          <w:color w:val="000000"/>
        </w:rPr>
        <w:t xml:space="preserve">, </w:t>
      </w:r>
      <w:r w:rsidR="002B6F02" w:rsidRPr="002B6F02">
        <w:rPr>
          <w:color w:val="000000"/>
        </w:rPr>
        <w:t xml:space="preserve">Joseph </w:t>
      </w:r>
      <w:proofErr w:type="spellStart"/>
      <w:r w:rsidR="002B6F02" w:rsidRPr="002B6F02">
        <w:rPr>
          <w:color w:val="000000"/>
        </w:rPr>
        <w:t>Senyo</w:t>
      </w:r>
      <w:proofErr w:type="spellEnd"/>
      <w:r w:rsidR="002B6F02" w:rsidRPr="002B6F02">
        <w:rPr>
          <w:color w:val="000000"/>
        </w:rPr>
        <w:t xml:space="preserve"> </w:t>
      </w:r>
      <w:proofErr w:type="spellStart"/>
      <w:r w:rsidR="002B6F02" w:rsidRPr="002B6F02">
        <w:rPr>
          <w:color w:val="000000"/>
        </w:rPr>
        <w:t>Kwashie</w:t>
      </w:r>
      <w:proofErr w:type="spellEnd"/>
      <w:r w:rsidR="002B6F02">
        <w:rPr>
          <w:color w:val="000000"/>
        </w:rPr>
        <w:t xml:space="preserve">, </w:t>
      </w:r>
      <w:r w:rsidR="002F5406" w:rsidRPr="00FB7A5C">
        <w:rPr>
          <w:color w:val="000000"/>
        </w:rPr>
        <w:t>Judy Wright</w:t>
      </w:r>
      <w:r w:rsidR="002F5406">
        <w:rPr>
          <w:color w:val="000000"/>
        </w:rPr>
        <w:t xml:space="preserve">, </w:t>
      </w:r>
      <w:r w:rsidR="006F7CCA" w:rsidRPr="006F7CCA">
        <w:rPr>
          <w:color w:val="000000"/>
        </w:rPr>
        <w:t>Kamran Siddiqi</w:t>
      </w:r>
      <w:r w:rsidR="006F7CCA">
        <w:rPr>
          <w:color w:val="000000"/>
        </w:rPr>
        <w:t xml:space="preserve">, </w:t>
      </w:r>
      <w:r w:rsidR="00714064" w:rsidRPr="00714064">
        <w:rPr>
          <w:color w:val="000000"/>
        </w:rPr>
        <w:t>Kamrun N Koly</w:t>
      </w:r>
      <w:r w:rsidR="00714064">
        <w:rPr>
          <w:color w:val="000000"/>
        </w:rPr>
        <w:t xml:space="preserve">, </w:t>
      </w:r>
      <w:proofErr w:type="spellStart"/>
      <w:r w:rsidR="00FB7A5C" w:rsidRPr="00FB7A5C">
        <w:rPr>
          <w:color w:val="000000"/>
        </w:rPr>
        <w:t>Koralagamage</w:t>
      </w:r>
      <w:proofErr w:type="spellEnd"/>
      <w:r w:rsidR="00FB7A5C" w:rsidRPr="00FB7A5C">
        <w:rPr>
          <w:color w:val="000000"/>
        </w:rPr>
        <w:t xml:space="preserve"> </w:t>
      </w:r>
      <w:proofErr w:type="spellStart"/>
      <w:r w:rsidR="00FB7A5C" w:rsidRPr="00FB7A5C">
        <w:rPr>
          <w:color w:val="000000"/>
        </w:rPr>
        <w:t>Kavindu</w:t>
      </w:r>
      <w:proofErr w:type="spellEnd"/>
      <w:r w:rsidR="00FB7A5C" w:rsidRPr="00FB7A5C">
        <w:rPr>
          <w:color w:val="000000"/>
        </w:rPr>
        <w:t xml:space="preserve"> Appuhamy</w:t>
      </w:r>
      <w:r w:rsidR="00EC45FD">
        <w:rPr>
          <w:color w:val="000000"/>
        </w:rPr>
        <w:t xml:space="preserve">, </w:t>
      </w:r>
      <w:r w:rsidR="00656157" w:rsidRPr="00656157">
        <w:rPr>
          <w:color w:val="000000"/>
        </w:rPr>
        <w:t xml:space="preserve">Kingsley </w:t>
      </w:r>
      <w:proofErr w:type="spellStart"/>
      <w:r w:rsidR="00656157" w:rsidRPr="00656157">
        <w:rPr>
          <w:color w:val="000000"/>
        </w:rPr>
        <w:t>Akinroye</w:t>
      </w:r>
      <w:proofErr w:type="spellEnd"/>
      <w:r w:rsidR="00656157">
        <w:rPr>
          <w:color w:val="000000"/>
        </w:rPr>
        <w:t xml:space="preserve">, </w:t>
      </w:r>
      <w:r w:rsidR="00B243C6" w:rsidRPr="00B243C6">
        <w:rPr>
          <w:color w:val="000000"/>
        </w:rPr>
        <w:t xml:space="preserve">Krishna Prasad </w:t>
      </w:r>
      <w:proofErr w:type="spellStart"/>
      <w:r w:rsidR="00B243C6" w:rsidRPr="00B243C6">
        <w:rPr>
          <w:color w:val="000000"/>
        </w:rPr>
        <w:t>Muliyala</w:t>
      </w:r>
      <w:proofErr w:type="spellEnd"/>
      <w:r w:rsidR="00B243C6">
        <w:rPr>
          <w:color w:val="000000"/>
        </w:rPr>
        <w:t xml:space="preserve">, </w:t>
      </w:r>
      <w:r w:rsidR="00370A3F" w:rsidRPr="00370A3F">
        <w:rPr>
          <w:color w:val="000000"/>
        </w:rPr>
        <w:t>Laura Downey</w:t>
      </w:r>
      <w:r w:rsidR="00370A3F">
        <w:rPr>
          <w:color w:val="000000"/>
        </w:rPr>
        <w:t xml:space="preserve">, </w:t>
      </w:r>
      <w:r w:rsidR="006F7CCA" w:rsidRPr="00FB7A5C">
        <w:rPr>
          <w:color w:val="000000"/>
        </w:rPr>
        <w:t>Louise Rose,</w:t>
      </w:r>
      <w:r w:rsidR="006F7CCA">
        <w:rPr>
          <w:color w:val="000000"/>
        </w:rPr>
        <w:t xml:space="preserve"> </w:t>
      </w:r>
      <w:r w:rsidR="009E35EB" w:rsidRPr="009E35EB">
        <w:rPr>
          <w:color w:val="000000"/>
        </w:rPr>
        <w:t>María del Carmen Caamaño</w:t>
      </w:r>
      <w:r w:rsidR="009E35EB">
        <w:rPr>
          <w:color w:val="000000"/>
        </w:rPr>
        <w:t xml:space="preserve">, </w:t>
      </w:r>
      <w:r w:rsidR="00AF2DE6" w:rsidRPr="00AF2DE6">
        <w:rPr>
          <w:color w:val="000000"/>
        </w:rPr>
        <w:t xml:space="preserve">Marianna </w:t>
      </w:r>
      <w:proofErr w:type="spellStart"/>
      <w:r w:rsidR="00AF2DE6" w:rsidRPr="00AF2DE6">
        <w:rPr>
          <w:color w:val="000000"/>
        </w:rPr>
        <w:t>Purgato</w:t>
      </w:r>
      <w:proofErr w:type="spellEnd"/>
      <w:r w:rsidR="00AF2DE6">
        <w:rPr>
          <w:color w:val="000000"/>
        </w:rPr>
        <w:t xml:space="preserve">, </w:t>
      </w:r>
      <w:r w:rsidR="00EC45FD" w:rsidRPr="00EC45FD">
        <w:rPr>
          <w:color w:val="000000"/>
        </w:rPr>
        <w:t xml:space="preserve">Mehreen </w:t>
      </w:r>
      <w:r w:rsidR="00EC45FD">
        <w:rPr>
          <w:color w:val="000000"/>
        </w:rPr>
        <w:t xml:space="preserve">Riaz </w:t>
      </w:r>
      <w:r w:rsidR="00EC45FD" w:rsidRPr="00EC45FD">
        <w:rPr>
          <w:color w:val="000000"/>
        </w:rPr>
        <w:t>Faisal</w:t>
      </w:r>
      <w:r w:rsidR="00EC45FD">
        <w:rPr>
          <w:color w:val="000000"/>
        </w:rPr>
        <w:t xml:space="preserve">, </w:t>
      </w:r>
      <w:r w:rsidR="00EC45FD" w:rsidRPr="00FB7A5C">
        <w:rPr>
          <w:color w:val="000000"/>
        </w:rPr>
        <w:t>Najma Siddiq</w:t>
      </w:r>
      <w:r w:rsidR="00EC45FD">
        <w:rPr>
          <w:color w:val="000000"/>
        </w:rPr>
        <w:t>i</w:t>
      </w:r>
      <w:r w:rsidR="00714064">
        <w:rPr>
          <w:color w:val="000000"/>
        </w:rPr>
        <w:t xml:space="preserve">, </w:t>
      </w:r>
      <w:r w:rsidR="003848A7" w:rsidRPr="00FB7A5C">
        <w:rPr>
          <w:color w:val="000000"/>
        </w:rPr>
        <w:t>Naomi Levitt</w:t>
      </w:r>
      <w:r w:rsidR="003848A7">
        <w:rPr>
          <w:color w:val="000000"/>
        </w:rPr>
        <w:t xml:space="preserve">, </w:t>
      </w:r>
      <w:r w:rsidR="002B6F02" w:rsidRPr="002B6F02">
        <w:rPr>
          <w:color w:val="000000"/>
        </w:rPr>
        <w:t>Niels Victor Pacheco</w:t>
      </w:r>
      <w:r w:rsidR="004554D2">
        <w:rPr>
          <w:color w:val="000000"/>
        </w:rPr>
        <w:t>-</w:t>
      </w:r>
      <w:r w:rsidR="002B6F02" w:rsidRPr="002B6F02">
        <w:rPr>
          <w:color w:val="000000"/>
        </w:rPr>
        <w:t>Barrios</w:t>
      </w:r>
      <w:r w:rsidR="002B6F02">
        <w:rPr>
          <w:color w:val="000000"/>
        </w:rPr>
        <w:t xml:space="preserve">, </w:t>
      </w:r>
      <w:r w:rsidR="00656157" w:rsidRPr="00656157">
        <w:rPr>
          <w:color w:val="000000"/>
        </w:rPr>
        <w:t xml:space="preserve">Noemia </w:t>
      </w:r>
      <w:r w:rsidR="00EC2188">
        <w:rPr>
          <w:color w:val="000000"/>
        </w:rPr>
        <w:t>Teixeira</w:t>
      </w:r>
      <w:r w:rsidR="00541D8B">
        <w:rPr>
          <w:color w:val="000000"/>
        </w:rPr>
        <w:t xml:space="preserve"> </w:t>
      </w:r>
      <w:r w:rsidR="00541D8B" w:rsidRPr="00541D8B">
        <w:rPr>
          <w:color w:val="000000"/>
        </w:rPr>
        <w:t xml:space="preserve">de Siqueira </w:t>
      </w:r>
      <w:proofErr w:type="spellStart"/>
      <w:r w:rsidR="00541D8B" w:rsidRPr="00541D8B">
        <w:rPr>
          <w:color w:val="000000"/>
        </w:rPr>
        <w:t>Filha</w:t>
      </w:r>
      <w:proofErr w:type="spellEnd"/>
      <w:r w:rsidR="00656157">
        <w:rPr>
          <w:color w:val="000000"/>
        </w:rPr>
        <w:t xml:space="preserve">, </w:t>
      </w:r>
      <w:r w:rsidR="00C13A17" w:rsidRPr="00C13A17">
        <w:rPr>
          <w:color w:val="000000"/>
        </w:rPr>
        <w:t>Olga P García</w:t>
      </w:r>
      <w:r w:rsidR="00C13A17">
        <w:rPr>
          <w:color w:val="000000"/>
        </w:rPr>
        <w:t xml:space="preserve">, </w:t>
      </w:r>
      <w:r w:rsidR="00714064" w:rsidRPr="00714064">
        <w:rPr>
          <w:color w:val="000000"/>
        </w:rPr>
        <w:t>Oscar Flores-Flores</w:t>
      </w:r>
      <w:r w:rsidR="003848A7">
        <w:rPr>
          <w:color w:val="000000"/>
        </w:rPr>
        <w:t xml:space="preserve">, </w:t>
      </w:r>
      <w:r w:rsidR="00B243C6" w:rsidRPr="00B243C6">
        <w:rPr>
          <w:color w:val="000000"/>
        </w:rPr>
        <w:t>Pervaiz Tufail</w:t>
      </w:r>
      <w:r w:rsidR="00B243C6">
        <w:rPr>
          <w:color w:val="000000"/>
        </w:rPr>
        <w:t xml:space="preserve">, </w:t>
      </w:r>
      <w:r w:rsidR="009E35EB" w:rsidRPr="009E35EB">
        <w:rPr>
          <w:color w:val="000000"/>
        </w:rPr>
        <w:t>Phuong Bich</w:t>
      </w:r>
      <w:r w:rsidR="004554D2">
        <w:rPr>
          <w:color w:val="000000"/>
        </w:rPr>
        <w:t xml:space="preserve"> Tran</w:t>
      </w:r>
      <w:r w:rsidR="009E35EB">
        <w:rPr>
          <w:color w:val="000000"/>
        </w:rPr>
        <w:t xml:space="preserve">, </w:t>
      </w:r>
      <w:r w:rsidR="002B6F02" w:rsidRPr="002B6F02">
        <w:rPr>
          <w:color w:val="000000"/>
        </w:rPr>
        <w:t xml:space="preserve">Praveen </w:t>
      </w:r>
      <w:proofErr w:type="spellStart"/>
      <w:r w:rsidR="002B6F02" w:rsidRPr="002B6F02">
        <w:rPr>
          <w:color w:val="000000"/>
        </w:rPr>
        <w:t>D</w:t>
      </w:r>
      <w:r w:rsidR="002B6F02">
        <w:rPr>
          <w:color w:val="000000"/>
        </w:rPr>
        <w:t>evarsetty</w:t>
      </w:r>
      <w:proofErr w:type="spellEnd"/>
      <w:r w:rsidR="002B6F02">
        <w:rPr>
          <w:color w:val="000000"/>
        </w:rPr>
        <w:t xml:space="preserve">, </w:t>
      </w:r>
      <w:r w:rsidR="00C95D5A" w:rsidRPr="00C95D5A">
        <w:rPr>
          <w:color w:val="000000"/>
        </w:rPr>
        <w:t>Qirat Naz</w:t>
      </w:r>
      <w:r w:rsidR="00C95D5A">
        <w:rPr>
          <w:color w:val="000000"/>
        </w:rPr>
        <w:t xml:space="preserve">, </w:t>
      </w:r>
      <w:r w:rsidR="00B243C6" w:rsidRPr="00B243C6">
        <w:rPr>
          <w:color w:val="000000"/>
        </w:rPr>
        <w:t>Rabeea</w:t>
      </w:r>
      <w:r w:rsidR="00B243C6">
        <w:rPr>
          <w:color w:val="000000"/>
        </w:rPr>
        <w:t xml:space="preserve"> Aman, </w:t>
      </w:r>
      <w:r w:rsidR="006F7CCA" w:rsidRPr="006F7CCA">
        <w:rPr>
          <w:color w:val="000000"/>
        </w:rPr>
        <w:t xml:space="preserve">Rajesh </w:t>
      </w:r>
      <w:proofErr w:type="spellStart"/>
      <w:r w:rsidR="006F7CCA" w:rsidRPr="006F7CCA">
        <w:rPr>
          <w:color w:val="000000"/>
        </w:rPr>
        <w:t>Vedanthan</w:t>
      </w:r>
      <w:proofErr w:type="spellEnd"/>
      <w:r w:rsidR="006F7CCA">
        <w:rPr>
          <w:color w:val="000000"/>
        </w:rPr>
        <w:t xml:space="preserve">, </w:t>
      </w:r>
      <w:r w:rsidR="006F7CCA" w:rsidRPr="006F7CCA">
        <w:rPr>
          <w:color w:val="000000"/>
        </w:rPr>
        <w:t>Rakesh Singh</w:t>
      </w:r>
      <w:r w:rsidR="006F7CCA">
        <w:rPr>
          <w:color w:val="000000"/>
        </w:rPr>
        <w:t xml:space="preserve">, </w:t>
      </w:r>
      <w:r w:rsidR="003848A7" w:rsidRPr="003848A7">
        <w:rPr>
          <w:color w:val="000000"/>
        </w:rPr>
        <w:t>Richard IG Holt</w:t>
      </w:r>
      <w:r w:rsidR="00370A3F">
        <w:rPr>
          <w:color w:val="000000"/>
        </w:rPr>
        <w:t xml:space="preserve">, </w:t>
      </w:r>
      <w:r w:rsidR="00AF2DE6" w:rsidRPr="00AF2DE6">
        <w:rPr>
          <w:color w:val="000000"/>
        </w:rPr>
        <w:t>Rubab Ayesha</w:t>
      </w:r>
      <w:r w:rsidR="00AF2DE6">
        <w:rPr>
          <w:color w:val="000000"/>
        </w:rPr>
        <w:t xml:space="preserve">, </w:t>
      </w:r>
      <w:r w:rsidR="00046540" w:rsidRPr="00046540">
        <w:rPr>
          <w:color w:val="000000"/>
        </w:rPr>
        <w:t>Rufus Olusola Akinyemi</w:t>
      </w:r>
      <w:r w:rsidR="00046540">
        <w:rPr>
          <w:color w:val="000000"/>
        </w:rPr>
        <w:t xml:space="preserve">, </w:t>
      </w:r>
      <w:r w:rsidR="00857312" w:rsidRPr="00857312">
        <w:rPr>
          <w:color w:val="000000"/>
        </w:rPr>
        <w:t>Rumana Huque</w:t>
      </w:r>
      <w:r w:rsidR="00857312">
        <w:rPr>
          <w:color w:val="000000"/>
        </w:rPr>
        <w:t xml:space="preserve">, </w:t>
      </w:r>
      <w:r w:rsidR="00857312" w:rsidRPr="00857312">
        <w:rPr>
          <w:color w:val="000000"/>
        </w:rPr>
        <w:t>Rusham Zahra Rana</w:t>
      </w:r>
      <w:r w:rsidR="00857312">
        <w:rPr>
          <w:color w:val="000000"/>
        </w:rPr>
        <w:t xml:space="preserve">, </w:t>
      </w:r>
      <w:r w:rsidR="00370A3F" w:rsidRPr="002F0BE1">
        <w:rPr>
          <w:color w:val="000000"/>
        </w:rPr>
        <w:t>Ruth Verhey</w:t>
      </w:r>
      <w:r w:rsidR="00AF2DE6">
        <w:rPr>
          <w:color w:val="000000"/>
        </w:rPr>
        <w:t>,</w:t>
      </w:r>
      <w:r w:rsidR="00B243C6">
        <w:t xml:space="preserve"> </w:t>
      </w:r>
      <w:r w:rsidR="00046540" w:rsidRPr="00046540">
        <w:t>Sailesh Mohan</w:t>
      </w:r>
      <w:r w:rsidR="00046540">
        <w:t xml:space="preserve">, </w:t>
      </w:r>
      <w:r w:rsidR="00B243C6" w:rsidRPr="00B243C6">
        <w:rPr>
          <w:color w:val="000000"/>
        </w:rPr>
        <w:t>Saima Afaq</w:t>
      </w:r>
      <w:r w:rsidR="00B243C6">
        <w:rPr>
          <w:color w:val="000000"/>
        </w:rPr>
        <w:t>,</w:t>
      </w:r>
      <w:r w:rsidR="00AF2DE6">
        <w:rPr>
          <w:color w:val="000000"/>
        </w:rPr>
        <w:t xml:space="preserve"> </w:t>
      </w:r>
      <w:r w:rsidR="004D110E" w:rsidRPr="004D110E">
        <w:rPr>
          <w:color w:val="000000"/>
        </w:rPr>
        <w:t>Sandro Rodrigues</w:t>
      </w:r>
      <w:r w:rsidR="004D110E">
        <w:rPr>
          <w:color w:val="000000"/>
        </w:rPr>
        <w:t xml:space="preserve">, </w:t>
      </w:r>
      <w:r w:rsidR="00AF2DE6" w:rsidRPr="00AF2DE6">
        <w:rPr>
          <w:color w:val="000000"/>
        </w:rPr>
        <w:t>Se</w:t>
      </w:r>
      <w:r w:rsidR="00FD5707">
        <w:rPr>
          <w:color w:val="000000"/>
        </w:rPr>
        <w:t>-S</w:t>
      </w:r>
      <w:r w:rsidR="00AF2DE6" w:rsidRPr="00AF2DE6">
        <w:rPr>
          <w:color w:val="000000"/>
        </w:rPr>
        <w:t xml:space="preserve">ergio </w:t>
      </w:r>
      <w:proofErr w:type="spellStart"/>
      <w:r w:rsidR="00AF2DE6" w:rsidRPr="00AF2DE6">
        <w:rPr>
          <w:color w:val="000000"/>
        </w:rPr>
        <w:t>Baldew</w:t>
      </w:r>
      <w:proofErr w:type="spellEnd"/>
      <w:r w:rsidR="00AF2DE6">
        <w:rPr>
          <w:color w:val="000000"/>
        </w:rPr>
        <w:t xml:space="preserve">, </w:t>
      </w:r>
      <w:r w:rsidR="002B6F02" w:rsidRPr="002B6F02">
        <w:rPr>
          <w:color w:val="000000"/>
        </w:rPr>
        <w:t>Sushama Kanan</w:t>
      </w:r>
      <w:r w:rsidR="002B6F02">
        <w:rPr>
          <w:color w:val="000000"/>
        </w:rPr>
        <w:t xml:space="preserve">, </w:t>
      </w:r>
      <w:r w:rsidR="00C95D5A" w:rsidRPr="00C95D5A">
        <w:rPr>
          <w:color w:val="000000"/>
        </w:rPr>
        <w:t>Syed Rahmat Ali</w:t>
      </w:r>
      <w:r w:rsidR="00C95D5A">
        <w:rPr>
          <w:color w:val="000000"/>
        </w:rPr>
        <w:t xml:space="preserve">, </w:t>
      </w:r>
      <w:r w:rsidR="00AF2DE6" w:rsidRPr="00AF2DE6">
        <w:rPr>
          <w:color w:val="000000"/>
        </w:rPr>
        <w:t>Yang William Zhao</w:t>
      </w:r>
    </w:p>
    <w:p w14:paraId="3EC15370" w14:textId="77777777" w:rsidR="002A37A3" w:rsidRDefault="002A37A3" w:rsidP="00FB7A5C"/>
    <w:p w14:paraId="40BD3FA3" w14:textId="3966FB3E" w:rsidR="0054785D" w:rsidRDefault="0054785D" w:rsidP="00FB7A5C">
      <w:r w:rsidRPr="00900089">
        <w:t>All authors had full access to all the data in the study and had final responsibility for the decision to submit for publication.</w:t>
      </w:r>
    </w:p>
    <w:p w14:paraId="00000229" w14:textId="77777777" w:rsidR="004E195F" w:rsidRDefault="00000000">
      <w:pPr>
        <w:pStyle w:val="Heading1"/>
      </w:pPr>
      <w:r>
        <w:t>COMPETING INTERESTS</w:t>
      </w:r>
    </w:p>
    <w:p w14:paraId="0000022A" w14:textId="77777777" w:rsidR="004E195F" w:rsidRDefault="00000000">
      <w:r>
        <w:t>None declared.</w:t>
      </w:r>
    </w:p>
    <w:p w14:paraId="0000022B" w14:textId="77777777" w:rsidR="004E195F" w:rsidRDefault="00000000">
      <w:pPr>
        <w:pStyle w:val="Heading1"/>
      </w:pPr>
      <w:r>
        <w:t>FUNDING</w:t>
      </w:r>
    </w:p>
    <w:p w14:paraId="0000022C" w14:textId="77777777" w:rsidR="004E195F" w:rsidRDefault="00000000">
      <w:r>
        <w:t xml:space="preserve">This research was funded by the National Institute for Health Research (NIHR) Grants 17/63/130 NIHR Global Health Research Group: Improving Outcomes in Mental and Physical Multimorbidity and Developing Research Capacity (IMPACT) in South Asia and Grant NIHR203248 Global Health Centre for Improving Mental and Physical Health Together using UK aid from the UK Government to support global health research. The views expressed in this publication are those of the author(s) and not necessarily those of the NIHR or the UK government. Oscar Flores-Flores is supported by the Fogarty International </w:t>
      </w:r>
      <w:proofErr w:type="spellStart"/>
      <w:r>
        <w:t>Center</w:t>
      </w:r>
      <w:proofErr w:type="spellEnd"/>
      <w:r>
        <w:t xml:space="preserve"> and National Institute of Mental Health (NIMH) of the National Institutes of Health (NIH), United States under Award Number K43TW011586. The content is solely the responsibility of the authors and does not necessarily represent the official views of the National Institutes of Health.</w:t>
      </w:r>
    </w:p>
    <w:p w14:paraId="0000022D" w14:textId="29BD7992" w:rsidR="004E195F" w:rsidRDefault="006E1F60">
      <w:r>
        <w:t xml:space="preserve">This work was also supported by the Global Alliance for Chronic Diseases (GACD) Multimorbidity Subgroup and by members of the World Psychiatric Association Comorbidity Section. The GACD also part funded the </w:t>
      </w:r>
      <w:proofErr w:type="spellStart"/>
      <w:r>
        <w:t>DelphiManager</w:t>
      </w:r>
      <w:proofErr w:type="spellEnd"/>
      <w:r>
        <w:t xml:space="preserve"> software. </w:t>
      </w:r>
    </w:p>
    <w:p w14:paraId="70DA3230" w14:textId="77777777" w:rsidR="008E573C" w:rsidRDefault="006E1F60">
      <w:pPr>
        <w:sectPr w:rsidR="008E573C" w:rsidSect="00B33E6D">
          <w:footerReference w:type="default" r:id="rId18"/>
          <w:pgSz w:w="11906" w:h="16838"/>
          <w:pgMar w:top="1440" w:right="1440" w:bottom="1440" w:left="1440" w:header="708" w:footer="708" w:gutter="0"/>
          <w:cols w:space="720"/>
        </w:sectPr>
      </w:pPr>
      <w:r>
        <w:t xml:space="preserve">The NCD Alliance </w:t>
      </w:r>
      <w:r w:rsidR="00152AA5">
        <w:t xml:space="preserve">provided advice on engaging people with multimorbidity and publicised the study. </w:t>
      </w:r>
    </w:p>
    <w:p w14:paraId="00000231" w14:textId="77777777" w:rsidR="004E195F" w:rsidRDefault="00000000">
      <w:pPr>
        <w:pStyle w:val="Heading1"/>
      </w:pPr>
      <w:r>
        <w:lastRenderedPageBreak/>
        <w:t>REFERENCES</w:t>
      </w:r>
    </w:p>
    <w:p w14:paraId="04995A4C" w14:textId="77777777" w:rsidR="002E4B14" w:rsidRPr="002E4B14" w:rsidRDefault="009A4EBB" w:rsidP="002E4B14">
      <w:pPr>
        <w:pStyle w:val="EndNoteBibliography"/>
        <w:spacing w:after="0"/>
        <w:rPr>
          <w:noProof/>
        </w:rPr>
      </w:pPr>
      <w:r>
        <w:fldChar w:fldCharType="begin"/>
      </w:r>
      <w:r>
        <w:instrText xml:space="preserve"> ADDIN EN.REFLIST </w:instrText>
      </w:r>
      <w:r>
        <w:fldChar w:fldCharType="separate"/>
      </w:r>
      <w:r w:rsidR="002E4B14" w:rsidRPr="002E4B14">
        <w:rPr>
          <w:noProof/>
        </w:rPr>
        <w:t>1.</w:t>
      </w:r>
      <w:r w:rsidR="002E4B14" w:rsidRPr="002E4B14">
        <w:rPr>
          <w:noProof/>
        </w:rPr>
        <w:tab/>
        <w:t>Barnett K, Mercer SW, Norbury M, Watt G, Wyke S, Guthrie B. Epidemiology of multimorbidity and implications for health care, research, and medical education: a cross-sectional study. The Lancet. 2012;380(9836):37-43.</w:t>
      </w:r>
    </w:p>
    <w:p w14:paraId="6C7B0918" w14:textId="77777777" w:rsidR="002E4B14" w:rsidRPr="002E4B14" w:rsidRDefault="002E4B14" w:rsidP="002E4B14">
      <w:pPr>
        <w:pStyle w:val="EndNoteBibliography"/>
        <w:spacing w:after="0"/>
        <w:rPr>
          <w:noProof/>
        </w:rPr>
      </w:pPr>
      <w:r w:rsidRPr="002E4B14">
        <w:rPr>
          <w:noProof/>
        </w:rPr>
        <w:t>2.</w:t>
      </w:r>
      <w:r w:rsidRPr="002E4B14">
        <w:rPr>
          <w:noProof/>
        </w:rPr>
        <w:tab/>
        <w:t>Johnston MC, Crilly M, Black C, Prescott GJ, Mercer SW. Defining and measuring multimorbidity: a systematic review of systematic reviews. European journal of public health. 2019;29(1):182-9.</w:t>
      </w:r>
    </w:p>
    <w:p w14:paraId="58E13189" w14:textId="77777777" w:rsidR="002E4B14" w:rsidRPr="002E4B14" w:rsidRDefault="002E4B14" w:rsidP="002E4B14">
      <w:pPr>
        <w:pStyle w:val="EndNoteBibliography"/>
        <w:spacing w:after="0"/>
        <w:rPr>
          <w:noProof/>
        </w:rPr>
      </w:pPr>
      <w:r w:rsidRPr="002E4B14">
        <w:rPr>
          <w:noProof/>
        </w:rPr>
        <w:t>3.</w:t>
      </w:r>
      <w:r w:rsidRPr="002E4B14">
        <w:rPr>
          <w:noProof/>
        </w:rPr>
        <w:tab/>
        <w:t>Ho IS, Azcoaga-Lorenzo A, Akbari A, Davies J, Khunti K, Kadam UT, et al. Measuring multimorbidity in research: Delphi consensus study. BMJ medicine. 2022;1(1).</w:t>
      </w:r>
    </w:p>
    <w:p w14:paraId="0766FD27" w14:textId="77777777" w:rsidR="002E4B14" w:rsidRPr="002E4B14" w:rsidRDefault="002E4B14" w:rsidP="002E4B14">
      <w:pPr>
        <w:pStyle w:val="EndNoteBibliography"/>
        <w:spacing w:after="0"/>
        <w:rPr>
          <w:noProof/>
        </w:rPr>
      </w:pPr>
      <w:r w:rsidRPr="002E4B14">
        <w:rPr>
          <w:noProof/>
        </w:rPr>
        <w:t>4.</w:t>
      </w:r>
      <w:r w:rsidRPr="002E4B14">
        <w:rPr>
          <w:noProof/>
        </w:rPr>
        <w:tab/>
        <w:t>Academy of Medical Sciences. Multimorbidity: a priority for global health research. London, UK: Academy of Medical Sciences; 2018.</w:t>
      </w:r>
    </w:p>
    <w:p w14:paraId="72AA1D4D" w14:textId="77777777" w:rsidR="002E4B14" w:rsidRPr="002E4B14" w:rsidRDefault="002E4B14" w:rsidP="002E4B14">
      <w:pPr>
        <w:pStyle w:val="EndNoteBibliography"/>
        <w:spacing w:after="0"/>
        <w:rPr>
          <w:noProof/>
        </w:rPr>
      </w:pPr>
      <w:r w:rsidRPr="002E4B14">
        <w:rPr>
          <w:noProof/>
        </w:rPr>
        <w:t>5.</w:t>
      </w:r>
      <w:r w:rsidRPr="002E4B14">
        <w:rPr>
          <w:noProof/>
        </w:rPr>
        <w:tab/>
        <w:t>Zhao Y, Atun R, Oldenburg B, McPake B, Tang S, Mercer SW, et al. Physical multimorbidity, health service use, and catastrophic health expenditure by socioeconomic groups in China: an analysis of population-based panel data. The Lancet Global Health. 2020;8(6):e840-e9.</w:t>
      </w:r>
    </w:p>
    <w:p w14:paraId="0937C086" w14:textId="77777777" w:rsidR="002E4B14" w:rsidRPr="002E4B14" w:rsidRDefault="002E4B14" w:rsidP="002E4B14">
      <w:pPr>
        <w:pStyle w:val="EndNoteBibliography"/>
        <w:spacing w:after="0"/>
        <w:rPr>
          <w:noProof/>
        </w:rPr>
      </w:pPr>
      <w:r w:rsidRPr="002E4B14">
        <w:rPr>
          <w:noProof/>
        </w:rPr>
        <w:t>6.</w:t>
      </w:r>
      <w:r w:rsidRPr="002E4B14">
        <w:rPr>
          <w:noProof/>
        </w:rPr>
        <w:tab/>
        <w:t>Chowdhury SR, Das DC, Sunna TC, Beyene J, Hossain A. Global and regional prevalence of multimorbidity in the adult population in community settings: a systematic review and meta-analysis. eClinicalMedicine. 2023;57.</w:t>
      </w:r>
    </w:p>
    <w:p w14:paraId="1729994F" w14:textId="77777777" w:rsidR="002E4B14" w:rsidRPr="002E4B14" w:rsidRDefault="002E4B14" w:rsidP="002E4B14">
      <w:pPr>
        <w:pStyle w:val="EndNoteBibliography"/>
        <w:spacing w:after="0"/>
        <w:rPr>
          <w:noProof/>
        </w:rPr>
      </w:pPr>
      <w:r w:rsidRPr="002E4B14">
        <w:rPr>
          <w:noProof/>
        </w:rPr>
        <w:t>7.</w:t>
      </w:r>
      <w:r w:rsidRPr="002E4B14">
        <w:rPr>
          <w:noProof/>
        </w:rPr>
        <w:tab/>
        <w:t>Nguyen H, Manolova G, Daskalopoulou C, Vitoratou S, Prince M, Prina AM. Prevalence of multimorbidity in community settings: A systematic review and meta-analysis of observational studies. Journal of comorbidity. 2019;9:2235042X19870934.</w:t>
      </w:r>
    </w:p>
    <w:p w14:paraId="01BC7807" w14:textId="77777777" w:rsidR="002E4B14" w:rsidRPr="002E4B14" w:rsidRDefault="002E4B14" w:rsidP="002E4B14">
      <w:pPr>
        <w:pStyle w:val="EndNoteBibliography"/>
        <w:spacing w:after="0"/>
        <w:rPr>
          <w:noProof/>
        </w:rPr>
      </w:pPr>
      <w:r w:rsidRPr="002E4B14">
        <w:rPr>
          <w:noProof/>
        </w:rPr>
        <w:t>8.</w:t>
      </w:r>
      <w:r w:rsidRPr="002E4B14">
        <w:rPr>
          <w:noProof/>
        </w:rPr>
        <w:tab/>
        <w:t>Wagstaff A, Eozenou P, Smitz M. Out-of-pocket expenditures on health: a global stocktake. The World Bank Research Observer. 2020;35(2):123-57.</w:t>
      </w:r>
    </w:p>
    <w:p w14:paraId="37A1A2D2" w14:textId="77777777" w:rsidR="002E4B14" w:rsidRPr="002E4B14" w:rsidRDefault="002E4B14" w:rsidP="002E4B14">
      <w:pPr>
        <w:pStyle w:val="EndNoteBibliography"/>
        <w:spacing w:after="0"/>
        <w:rPr>
          <w:noProof/>
        </w:rPr>
      </w:pPr>
      <w:r w:rsidRPr="002E4B14">
        <w:rPr>
          <w:noProof/>
        </w:rPr>
        <w:t>9.</w:t>
      </w:r>
      <w:r w:rsidRPr="002E4B14">
        <w:rPr>
          <w:noProof/>
        </w:rPr>
        <w:tab/>
        <w:t>Lee JT, Hamid F, Pati S, Atun R, Millett C. Impact of noncommunicable disease multimorbidity on healthcare utilisation and out-of-pocket expenditures in middle-income countries: cross sectional analysis. PloS one. 2015;10(7):e0127199.</w:t>
      </w:r>
    </w:p>
    <w:p w14:paraId="0915600F" w14:textId="77777777" w:rsidR="002E4B14" w:rsidRPr="002E4B14" w:rsidRDefault="002E4B14" w:rsidP="002E4B14">
      <w:pPr>
        <w:pStyle w:val="EndNoteBibliography"/>
        <w:spacing w:after="0"/>
        <w:rPr>
          <w:noProof/>
        </w:rPr>
      </w:pPr>
      <w:r w:rsidRPr="002E4B14">
        <w:rPr>
          <w:noProof/>
        </w:rPr>
        <w:t>10.</w:t>
      </w:r>
      <w:r w:rsidRPr="002E4B14">
        <w:rPr>
          <w:noProof/>
        </w:rPr>
        <w:tab/>
        <w:t>Basto-Abreu A, Barrientos-Gutierrez T, Wade AN, Oliveira de Melo D, Semeão de Souza AS, Nunes BP, et al. Multimorbidity matters in low and middle-income countries. Journal of multimorbidity and comorbidity. 2022;12:26335565221106074.</w:t>
      </w:r>
    </w:p>
    <w:p w14:paraId="2EBA3C39" w14:textId="77777777" w:rsidR="002E4B14" w:rsidRPr="002E4B14" w:rsidRDefault="002E4B14" w:rsidP="002E4B14">
      <w:pPr>
        <w:pStyle w:val="EndNoteBibliography"/>
        <w:spacing w:after="0"/>
        <w:rPr>
          <w:noProof/>
        </w:rPr>
      </w:pPr>
      <w:r w:rsidRPr="002E4B14">
        <w:rPr>
          <w:noProof/>
        </w:rPr>
        <w:t>11.</w:t>
      </w:r>
      <w:r w:rsidRPr="002E4B14">
        <w:rPr>
          <w:noProof/>
        </w:rPr>
        <w:tab/>
        <w:t>Williamson PR, Altman DG, Blazeby JM, Clarke M, Devane D, Gargon E, et al. Developing core outcome sets for clinical trials: issues to consider. Trials. 2012;13(1):1-8.</w:t>
      </w:r>
    </w:p>
    <w:p w14:paraId="17E3C700" w14:textId="77777777" w:rsidR="002E4B14" w:rsidRPr="002E4B14" w:rsidRDefault="002E4B14" w:rsidP="002E4B14">
      <w:pPr>
        <w:pStyle w:val="EndNoteBibliography"/>
        <w:spacing w:after="0"/>
        <w:rPr>
          <w:noProof/>
        </w:rPr>
      </w:pPr>
      <w:r w:rsidRPr="002E4B14">
        <w:rPr>
          <w:noProof/>
        </w:rPr>
        <w:t>12.</w:t>
      </w:r>
      <w:r w:rsidRPr="002E4B14">
        <w:rPr>
          <w:noProof/>
        </w:rPr>
        <w:tab/>
        <w:t>Schünemann HJ, Tunis S, Nieuwlaat R, Wiercioch W, Baldeh T. Controversy and Debate Series on Core Outcome Sets: The SOLAR (Standardized Outcomes Linking Across StakeholdeRs) system and hub and spokes model for direct core outcome measures in health care and its relation to GRADE. Journal of Clinical Epidemiology. 2020;125:216-21.</w:t>
      </w:r>
    </w:p>
    <w:p w14:paraId="389FC282" w14:textId="77777777" w:rsidR="002E4B14" w:rsidRPr="002E4B14" w:rsidRDefault="002E4B14" w:rsidP="002E4B14">
      <w:pPr>
        <w:pStyle w:val="EndNoteBibliography"/>
        <w:spacing w:after="0"/>
        <w:rPr>
          <w:noProof/>
        </w:rPr>
      </w:pPr>
      <w:r w:rsidRPr="002E4B14">
        <w:rPr>
          <w:noProof/>
        </w:rPr>
        <w:t>13.</w:t>
      </w:r>
      <w:r w:rsidRPr="002E4B14">
        <w:rPr>
          <w:noProof/>
        </w:rPr>
        <w:tab/>
        <w:t>Lee A, Davies A, Young AE. Systematic review of international Delphi surveys for core outcome set development: representation of international patients. BMJ open. 2020;10(11):e040223.</w:t>
      </w:r>
    </w:p>
    <w:p w14:paraId="77D9BA9E" w14:textId="77777777" w:rsidR="002E4B14" w:rsidRPr="002E4B14" w:rsidRDefault="002E4B14" w:rsidP="002E4B14">
      <w:pPr>
        <w:pStyle w:val="EndNoteBibliography"/>
        <w:spacing w:after="0"/>
        <w:rPr>
          <w:noProof/>
        </w:rPr>
      </w:pPr>
      <w:r w:rsidRPr="002E4B14">
        <w:rPr>
          <w:noProof/>
        </w:rPr>
        <w:t>14.</w:t>
      </w:r>
      <w:r w:rsidRPr="002E4B14">
        <w:rPr>
          <w:noProof/>
        </w:rPr>
        <w:tab/>
        <w:t>Phuong Bich Tran AA, Dorothy Lall, Charles Ddungu, Victoria J. Pinkney-Atkinson, Rubab Ayesha, Jan R. Boehnke, Josefien van Olmen, on behalf of the COSMOS collaboration. An interpretative phenomenological analysis of the lived experience of people with multimorbidity in low- and middle-income countries. Accepted at BMJ Global Health. 2023.</w:t>
      </w:r>
    </w:p>
    <w:p w14:paraId="038175B4" w14:textId="77777777" w:rsidR="002E4B14" w:rsidRPr="002E4B14" w:rsidRDefault="002E4B14" w:rsidP="002E4B14">
      <w:pPr>
        <w:pStyle w:val="EndNoteBibliography"/>
        <w:spacing w:after="0"/>
        <w:rPr>
          <w:noProof/>
        </w:rPr>
      </w:pPr>
      <w:r w:rsidRPr="002E4B14">
        <w:rPr>
          <w:noProof/>
        </w:rPr>
        <w:t>15.</w:t>
      </w:r>
      <w:r w:rsidRPr="002E4B14">
        <w:rPr>
          <w:noProof/>
        </w:rPr>
        <w:tab/>
        <w:t>Janic A, Kimani K, Olembo I, Dimaras H. Lessons for patient engagement in research in low-and middle-income countries. Ophthalmology and Therapy. 2020;9:221-9.</w:t>
      </w:r>
    </w:p>
    <w:p w14:paraId="2F76271C" w14:textId="77777777" w:rsidR="002E4B14" w:rsidRPr="002E4B14" w:rsidRDefault="002E4B14" w:rsidP="002E4B14">
      <w:pPr>
        <w:pStyle w:val="EndNoteBibliography"/>
        <w:spacing w:after="0"/>
        <w:rPr>
          <w:noProof/>
        </w:rPr>
      </w:pPr>
      <w:r w:rsidRPr="002E4B14">
        <w:rPr>
          <w:noProof/>
        </w:rPr>
        <w:t>16.</w:t>
      </w:r>
      <w:r w:rsidRPr="002E4B14">
        <w:rPr>
          <w:noProof/>
        </w:rPr>
        <w:tab/>
        <w:t>Williamson PR, Altman DG, Bagley H, Barnes KL, Blazeby JM, Brookes ST, et al. The COMET handbook: version 1.0. Trials. 2017;18:1-50.</w:t>
      </w:r>
    </w:p>
    <w:p w14:paraId="43D546C0" w14:textId="77777777" w:rsidR="002E4B14" w:rsidRPr="002E4B14" w:rsidRDefault="002E4B14" w:rsidP="002E4B14">
      <w:pPr>
        <w:pStyle w:val="EndNoteBibliography"/>
        <w:spacing w:after="0"/>
        <w:rPr>
          <w:noProof/>
        </w:rPr>
      </w:pPr>
      <w:r w:rsidRPr="002E4B14">
        <w:rPr>
          <w:noProof/>
        </w:rPr>
        <w:lastRenderedPageBreak/>
        <w:t>17.</w:t>
      </w:r>
      <w:r w:rsidRPr="002E4B14">
        <w:rPr>
          <w:noProof/>
        </w:rPr>
        <w:tab/>
        <w:t>Prinsen CA, Vohra S, Rose MR, Boers M, Tugwell P, Clarke M, et al. How to select outcome measurement instruments for outcomes included in a “Core Outcome Set”–a practical guideline. Trials. 2016;17(1):1-10.</w:t>
      </w:r>
    </w:p>
    <w:p w14:paraId="18574785" w14:textId="29F55C4F" w:rsidR="002E4B14" w:rsidRPr="002E4B14" w:rsidRDefault="002E4B14" w:rsidP="002E4B14">
      <w:pPr>
        <w:pStyle w:val="EndNoteBibliography"/>
        <w:spacing w:after="0"/>
        <w:rPr>
          <w:noProof/>
        </w:rPr>
      </w:pPr>
      <w:r w:rsidRPr="002E4B14">
        <w:rPr>
          <w:noProof/>
        </w:rPr>
        <w:t>18.</w:t>
      </w:r>
      <w:r w:rsidRPr="002E4B14">
        <w:rPr>
          <w:noProof/>
        </w:rPr>
        <w:tab/>
        <w:t xml:space="preserve">COMET Initiative. Core Outcome Measures in Effectiveness Trials 2011 [Available from: </w:t>
      </w:r>
      <w:hyperlink r:id="rId19" w:history="1">
        <w:r w:rsidRPr="002E4B14">
          <w:rPr>
            <w:rStyle w:val="Hyperlink"/>
            <w:noProof/>
          </w:rPr>
          <w:t>www.comet-initiative.org</w:t>
        </w:r>
      </w:hyperlink>
      <w:r w:rsidRPr="002E4B14">
        <w:rPr>
          <w:noProof/>
        </w:rPr>
        <w:t>.</w:t>
      </w:r>
    </w:p>
    <w:p w14:paraId="40393C6A" w14:textId="77777777" w:rsidR="002E4B14" w:rsidRPr="002E4B14" w:rsidRDefault="002E4B14" w:rsidP="002E4B14">
      <w:pPr>
        <w:pStyle w:val="EndNoteBibliography"/>
        <w:spacing w:after="0"/>
        <w:rPr>
          <w:noProof/>
        </w:rPr>
      </w:pPr>
      <w:r w:rsidRPr="002E4B14">
        <w:rPr>
          <w:noProof/>
        </w:rPr>
        <w:t>19.</w:t>
      </w:r>
      <w:r w:rsidRPr="002E4B14">
        <w:rPr>
          <w:noProof/>
        </w:rPr>
        <w:tab/>
        <w:t>Gargon E, Williamson PR, Altman DG, Blazeby JM, Tunis S, Clarke M. The COMET Initiative database: progress and activities update (2015). Trials. 2017;18(1):1-5.</w:t>
      </w:r>
    </w:p>
    <w:p w14:paraId="2A9D50C8" w14:textId="77777777" w:rsidR="002E4B14" w:rsidRPr="002E4B14" w:rsidRDefault="002E4B14" w:rsidP="002E4B14">
      <w:pPr>
        <w:pStyle w:val="EndNoteBibliography"/>
        <w:spacing w:after="0"/>
        <w:rPr>
          <w:noProof/>
        </w:rPr>
      </w:pPr>
      <w:r w:rsidRPr="002E4B14">
        <w:rPr>
          <w:noProof/>
        </w:rPr>
        <w:t>20.</w:t>
      </w:r>
      <w:r w:rsidRPr="002E4B14">
        <w:rPr>
          <w:noProof/>
        </w:rPr>
        <w:tab/>
        <w:t>Smith SM, Wallace E, Salisbury C, Sasseville M, Bayliss E, Fortin M. A core outcome set for multimorbidity research (COSmm). The Annals of Family Medicine. 2018;16(2):132-8.</w:t>
      </w:r>
    </w:p>
    <w:p w14:paraId="7F79624A" w14:textId="77777777" w:rsidR="002E4B14" w:rsidRPr="002E4B14" w:rsidRDefault="002E4B14" w:rsidP="002E4B14">
      <w:pPr>
        <w:pStyle w:val="EndNoteBibliography"/>
        <w:spacing w:after="0"/>
        <w:rPr>
          <w:noProof/>
        </w:rPr>
      </w:pPr>
      <w:r w:rsidRPr="002E4B14">
        <w:rPr>
          <w:noProof/>
        </w:rPr>
        <w:t>21.</w:t>
      </w:r>
      <w:r w:rsidRPr="002E4B14">
        <w:rPr>
          <w:noProof/>
        </w:rPr>
        <w:tab/>
        <w:t>Smith SM, Wallace E, O'Dowd T, Fortin M. Interventions for improving outcomes in patients with multimorbidity in primary care and community settings. Cochrane Database of Systematic Reviews. 2016(3).</w:t>
      </w:r>
    </w:p>
    <w:p w14:paraId="2DCA2664" w14:textId="77777777" w:rsidR="002E4B14" w:rsidRPr="002E4B14" w:rsidRDefault="002E4B14" w:rsidP="002E4B14">
      <w:pPr>
        <w:pStyle w:val="EndNoteBibliography"/>
        <w:spacing w:after="0"/>
        <w:rPr>
          <w:noProof/>
        </w:rPr>
      </w:pPr>
      <w:r w:rsidRPr="002E4B14">
        <w:rPr>
          <w:noProof/>
        </w:rPr>
        <w:t>22.</w:t>
      </w:r>
      <w:r w:rsidRPr="002E4B14">
        <w:rPr>
          <w:noProof/>
        </w:rPr>
        <w:tab/>
        <w:t>McPhail SM. Multimorbidity in chronic disease: impact on health care resources and costs. Risk management and healthcare policy. 2016:143-56.</w:t>
      </w:r>
    </w:p>
    <w:p w14:paraId="7D8A1B8D" w14:textId="77777777" w:rsidR="002E4B14" w:rsidRPr="002E4B14" w:rsidRDefault="002E4B14" w:rsidP="002E4B14">
      <w:pPr>
        <w:pStyle w:val="EndNoteBibliography"/>
        <w:spacing w:after="0"/>
        <w:rPr>
          <w:noProof/>
        </w:rPr>
      </w:pPr>
      <w:r w:rsidRPr="002E4B14">
        <w:rPr>
          <w:noProof/>
        </w:rPr>
        <w:t>23.</w:t>
      </w:r>
      <w:r w:rsidRPr="002E4B14">
        <w:rPr>
          <w:noProof/>
        </w:rPr>
        <w:tab/>
        <w:t>Xu X, Mishra GD, Jones M. Mapping the global research landscape and knowledge gaps on multimorbidity: a bibliometric study. Journal of global health. 2017;7(1).</w:t>
      </w:r>
    </w:p>
    <w:p w14:paraId="05B8E7E3" w14:textId="77777777" w:rsidR="002E4B14" w:rsidRPr="002E4B14" w:rsidRDefault="002E4B14" w:rsidP="002E4B14">
      <w:pPr>
        <w:pStyle w:val="EndNoteBibliography"/>
        <w:spacing w:after="0"/>
        <w:rPr>
          <w:noProof/>
        </w:rPr>
      </w:pPr>
      <w:r w:rsidRPr="002E4B14">
        <w:rPr>
          <w:noProof/>
        </w:rPr>
        <w:t>24.</w:t>
      </w:r>
      <w:r w:rsidRPr="002E4B14">
        <w:rPr>
          <w:noProof/>
        </w:rPr>
        <w:tab/>
        <w:t>Hurst JR, Agarwal G, van Boven JF, Daivadanam M, Gould GS, Huang EW-C, et al. Critical review of multimorbidity outcome measures suitable for low-income and middle-income country settings: perspectives from the Global Alliance for Chronic Diseases (GACD) researchers. BMJ open. 2020;10(9):e037079.</w:t>
      </w:r>
    </w:p>
    <w:p w14:paraId="42A19985" w14:textId="77777777" w:rsidR="002E4B14" w:rsidRPr="002E4B14" w:rsidRDefault="002E4B14" w:rsidP="002E4B14">
      <w:pPr>
        <w:pStyle w:val="EndNoteBibliography"/>
        <w:spacing w:after="0"/>
        <w:rPr>
          <w:noProof/>
        </w:rPr>
      </w:pPr>
      <w:r w:rsidRPr="002E4B14">
        <w:rPr>
          <w:noProof/>
        </w:rPr>
        <w:t>25.</w:t>
      </w:r>
      <w:r w:rsidRPr="002E4B14">
        <w:rPr>
          <w:noProof/>
        </w:rPr>
        <w:tab/>
        <w:t>Kirkham JJ, Gorst S, Altman DG, Blazeby JM, Clarke M, Devane D, et al. Core outcome set–STAndards for reporting: the COS-STAR statement. PLoS medicine. 2016;13(10):e1002148.</w:t>
      </w:r>
    </w:p>
    <w:p w14:paraId="00C24BF6" w14:textId="77777777" w:rsidR="002E4B14" w:rsidRPr="002E4B14" w:rsidRDefault="002E4B14" w:rsidP="002E4B14">
      <w:pPr>
        <w:pStyle w:val="EndNoteBibliography"/>
        <w:spacing w:after="0"/>
        <w:rPr>
          <w:noProof/>
        </w:rPr>
      </w:pPr>
      <w:r w:rsidRPr="002E4B14">
        <w:rPr>
          <w:noProof/>
        </w:rPr>
        <w:t>26.</w:t>
      </w:r>
      <w:r w:rsidRPr="002E4B14">
        <w:rPr>
          <w:noProof/>
        </w:rPr>
        <w:tab/>
        <w:t>Boehnke JR, Rana RZ, Kirkham JJ, Rose L, Agarwal G, Barbui C, et al. Development of a core outcome set for multimorbidity trials in low/middle-income countries (COSMOS): study protocol. BMJ open. 2022;12(2):e051810.</w:t>
      </w:r>
    </w:p>
    <w:p w14:paraId="0A82D955" w14:textId="77777777" w:rsidR="002E4B14" w:rsidRPr="002E4B14" w:rsidRDefault="002E4B14" w:rsidP="002E4B14">
      <w:pPr>
        <w:pStyle w:val="EndNoteBibliography"/>
        <w:spacing w:after="0"/>
        <w:rPr>
          <w:noProof/>
        </w:rPr>
      </w:pPr>
      <w:r w:rsidRPr="002E4B14">
        <w:rPr>
          <w:noProof/>
        </w:rPr>
        <w:t>27.</w:t>
      </w:r>
      <w:r w:rsidRPr="002E4B14">
        <w:rPr>
          <w:noProof/>
        </w:rPr>
        <w:tab/>
        <w:t>The World Bank. World Bank Country and Lending Groups [Internet]. 2019.</w:t>
      </w:r>
    </w:p>
    <w:p w14:paraId="7C42A1B8" w14:textId="77777777" w:rsidR="002E4B14" w:rsidRPr="002E4B14" w:rsidRDefault="002E4B14" w:rsidP="002E4B14">
      <w:pPr>
        <w:pStyle w:val="EndNoteBibliography"/>
        <w:spacing w:after="0"/>
        <w:rPr>
          <w:noProof/>
        </w:rPr>
      </w:pPr>
      <w:r w:rsidRPr="002E4B14">
        <w:rPr>
          <w:noProof/>
        </w:rPr>
        <w:t>28.</w:t>
      </w:r>
      <w:r w:rsidRPr="002E4B14">
        <w:rPr>
          <w:noProof/>
        </w:rPr>
        <w:tab/>
        <w:t>Dodd S, Clarke M, Becker L, Mavergames C, Fish R, Williamson PR. A taxonomy has been developed for outcomes in medical research to help improve knowledge discovery. Journal of clinical epidemiology. 2018;96:84-92.</w:t>
      </w:r>
    </w:p>
    <w:p w14:paraId="5B269F6E" w14:textId="77777777" w:rsidR="002E4B14" w:rsidRPr="002E4B14" w:rsidRDefault="002E4B14" w:rsidP="002E4B14">
      <w:pPr>
        <w:pStyle w:val="EndNoteBibliography"/>
        <w:spacing w:after="0"/>
        <w:rPr>
          <w:noProof/>
        </w:rPr>
      </w:pPr>
      <w:r w:rsidRPr="002E4B14">
        <w:rPr>
          <w:noProof/>
        </w:rPr>
        <w:t>29.</w:t>
      </w:r>
      <w:r w:rsidRPr="002E4B14">
        <w:rPr>
          <w:noProof/>
        </w:rPr>
        <w:tab/>
        <w:t>Harvey N, Holmes CA. Nominal group technique: an effective method for obtaining group consensus. International journal of nursing practice. 2012;18(2):188-94.</w:t>
      </w:r>
    </w:p>
    <w:p w14:paraId="051602ED" w14:textId="77777777" w:rsidR="002E4B14" w:rsidRPr="002E4B14" w:rsidRDefault="002E4B14" w:rsidP="002E4B14">
      <w:pPr>
        <w:pStyle w:val="EndNoteBibliography"/>
        <w:spacing w:after="0"/>
        <w:rPr>
          <w:noProof/>
        </w:rPr>
      </w:pPr>
      <w:r w:rsidRPr="002E4B14">
        <w:rPr>
          <w:noProof/>
        </w:rPr>
        <w:t>30.</w:t>
      </w:r>
      <w:r w:rsidRPr="002E4B14">
        <w:rPr>
          <w:noProof/>
        </w:rPr>
        <w:tab/>
        <w:t>Manera K, Hanson CS, Gutman T, Tong A. Consensus methods: nominal group technique. 2019.</w:t>
      </w:r>
    </w:p>
    <w:p w14:paraId="12ACFCDA" w14:textId="77777777" w:rsidR="002E4B14" w:rsidRPr="002E4B14" w:rsidRDefault="002E4B14" w:rsidP="002E4B14">
      <w:pPr>
        <w:pStyle w:val="EndNoteBibliography"/>
        <w:spacing w:after="0"/>
        <w:rPr>
          <w:noProof/>
        </w:rPr>
      </w:pPr>
      <w:r w:rsidRPr="002E4B14">
        <w:rPr>
          <w:noProof/>
        </w:rPr>
        <w:t>31.</w:t>
      </w:r>
      <w:r w:rsidRPr="002E4B14">
        <w:rPr>
          <w:noProof/>
        </w:rPr>
        <w:tab/>
        <w:t>Zoom Video Communications Incorporation. Zoom Privacy Statement. 2022.</w:t>
      </w:r>
    </w:p>
    <w:p w14:paraId="4A666BAF" w14:textId="77777777" w:rsidR="002E4B14" w:rsidRPr="002E4B14" w:rsidRDefault="002E4B14" w:rsidP="002E4B14">
      <w:pPr>
        <w:pStyle w:val="EndNoteBibliography"/>
        <w:spacing w:after="0"/>
        <w:rPr>
          <w:noProof/>
        </w:rPr>
      </w:pPr>
      <w:r w:rsidRPr="002E4B14">
        <w:rPr>
          <w:noProof/>
        </w:rPr>
        <w:t>32.</w:t>
      </w:r>
      <w:r w:rsidRPr="002E4B14">
        <w:rPr>
          <w:noProof/>
        </w:rPr>
        <w:tab/>
        <w:t>Sherratt FC, Bagley H, Stones SR, Preston J, Hall NJ, Gorst SL, et al. Ensuring young voices are heard in core outcome set development: international workshops with 70 children and young people. Research involvement and engagement. 2020;6:1-10.</w:t>
      </w:r>
    </w:p>
    <w:p w14:paraId="1412F7E2" w14:textId="77777777" w:rsidR="002E4B14" w:rsidRPr="002E4B14" w:rsidRDefault="002E4B14" w:rsidP="002E4B14">
      <w:pPr>
        <w:pStyle w:val="EndNoteBibliography"/>
        <w:spacing w:after="0"/>
        <w:rPr>
          <w:noProof/>
        </w:rPr>
      </w:pPr>
      <w:r w:rsidRPr="002E4B14">
        <w:rPr>
          <w:noProof/>
        </w:rPr>
        <w:t>33.</w:t>
      </w:r>
      <w:r w:rsidRPr="002E4B14">
        <w:rPr>
          <w:noProof/>
        </w:rPr>
        <w:tab/>
        <w:t>Harbottle V, Arnott B, Gale C, Rowen E, Kolehmainen N. Identifying common health indicators from paediatric core outcome sets: a systematic review with narrative synthesis using the WHO International Classification of Functioning, Health and Disability. BMJ Paediatrics Open. 2022;6(1).</w:t>
      </w:r>
    </w:p>
    <w:p w14:paraId="7193BEF3" w14:textId="77777777" w:rsidR="002E4B14" w:rsidRPr="002E4B14" w:rsidRDefault="002E4B14" w:rsidP="002E4B14">
      <w:pPr>
        <w:pStyle w:val="EndNoteBibliography"/>
        <w:spacing w:after="0"/>
        <w:rPr>
          <w:noProof/>
        </w:rPr>
      </w:pPr>
      <w:r w:rsidRPr="002E4B14">
        <w:rPr>
          <w:noProof/>
        </w:rPr>
        <w:t>34.</w:t>
      </w:r>
      <w:r w:rsidRPr="002E4B14">
        <w:rPr>
          <w:noProof/>
        </w:rPr>
        <w:tab/>
        <w:t>Mayo NE, Figueiredo S, Ahmed S, Bartlett SJ. Montreal accord on patient-reported outcomes (PROs) use series–paper 2: terminology proposed to measure what matters in health. Journal of clinical epidemiology. 2017;89:119-24.</w:t>
      </w:r>
    </w:p>
    <w:p w14:paraId="4FF32006" w14:textId="77777777" w:rsidR="002E4B14" w:rsidRPr="002E4B14" w:rsidRDefault="002E4B14" w:rsidP="002E4B14">
      <w:pPr>
        <w:pStyle w:val="EndNoteBibliography"/>
        <w:spacing w:after="0"/>
        <w:rPr>
          <w:noProof/>
        </w:rPr>
      </w:pPr>
      <w:r w:rsidRPr="002E4B14">
        <w:rPr>
          <w:noProof/>
        </w:rPr>
        <w:t>35.</w:t>
      </w:r>
      <w:r w:rsidRPr="002E4B14">
        <w:rPr>
          <w:noProof/>
        </w:rPr>
        <w:tab/>
        <w:t>Costa DS, Mercieca-Bebber R, Rutherford C, Tait M-A, King MT. How is quality of life defined and assessed in published research? Quality of Life Research. 2021;30:2109-21.</w:t>
      </w:r>
    </w:p>
    <w:p w14:paraId="0FC95888" w14:textId="77777777" w:rsidR="002E4B14" w:rsidRPr="002E4B14" w:rsidRDefault="002E4B14" w:rsidP="002E4B14">
      <w:pPr>
        <w:pStyle w:val="EndNoteBibliography"/>
        <w:spacing w:after="0"/>
        <w:rPr>
          <w:noProof/>
        </w:rPr>
      </w:pPr>
      <w:r w:rsidRPr="002E4B14">
        <w:rPr>
          <w:noProof/>
        </w:rPr>
        <w:lastRenderedPageBreak/>
        <w:t>36.</w:t>
      </w:r>
      <w:r w:rsidRPr="002E4B14">
        <w:rPr>
          <w:noProof/>
        </w:rPr>
        <w:tab/>
        <w:t>Reid E, Ghoshal A, Khalil A, Jiang J, Normand C, Brackett A, et al. Out-of-pocket costs near end of life in low-and middle-income countries: A systematic review. PLOS Global Public Health. 2022;2(1):e0000005.</w:t>
      </w:r>
    </w:p>
    <w:p w14:paraId="7E2088F2" w14:textId="77777777" w:rsidR="002E4B14" w:rsidRPr="002E4B14" w:rsidRDefault="002E4B14" w:rsidP="002E4B14">
      <w:pPr>
        <w:pStyle w:val="EndNoteBibliography"/>
        <w:spacing w:after="0"/>
        <w:rPr>
          <w:noProof/>
        </w:rPr>
      </w:pPr>
      <w:r w:rsidRPr="002E4B14">
        <w:rPr>
          <w:noProof/>
        </w:rPr>
        <w:t>37.</w:t>
      </w:r>
      <w:r w:rsidRPr="002E4B14">
        <w:rPr>
          <w:noProof/>
        </w:rPr>
        <w:tab/>
        <w:t>Sum G, Hone T, Atun R, Millett C, Suhrcke M, Mahal A, et al. Multimorbidity and out-of-pocket expenditure on medicines: a systematic review. BMJ global health. 2018;3(1):e000505.</w:t>
      </w:r>
    </w:p>
    <w:p w14:paraId="1DA30881" w14:textId="77777777" w:rsidR="002E4B14" w:rsidRPr="002E4B14" w:rsidRDefault="002E4B14" w:rsidP="002E4B14">
      <w:pPr>
        <w:pStyle w:val="EndNoteBibliography"/>
        <w:spacing w:after="0"/>
        <w:rPr>
          <w:noProof/>
        </w:rPr>
      </w:pPr>
      <w:r w:rsidRPr="002E4B14">
        <w:rPr>
          <w:noProof/>
        </w:rPr>
        <w:t>38.</w:t>
      </w:r>
      <w:r w:rsidRPr="002E4B14">
        <w:rPr>
          <w:noProof/>
        </w:rPr>
        <w:tab/>
        <w:t>Bonfrer I, Van de Poel E, Grimm M, van Doorslaer E. Does health care utilization match needs in Africa? Challenging conventional needs measurement. 2012.</w:t>
      </w:r>
    </w:p>
    <w:p w14:paraId="525739F2" w14:textId="77777777" w:rsidR="002E4B14" w:rsidRPr="002E4B14" w:rsidRDefault="002E4B14" w:rsidP="002E4B14">
      <w:pPr>
        <w:pStyle w:val="EndNoteBibliography"/>
        <w:spacing w:after="0"/>
        <w:rPr>
          <w:noProof/>
        </w:rPr>
      </w:pPr>
      <w:r w:rsidRPr="002E4B14">
        <w:rPr>
          <w:noProof/>
        </w:rPr>
        <w:t>39.</w:t>
      </w:r>
      <w:r w:rsidRPr="002E4B14">
        <w:rPr>
          <w:noProof/>
        </w:rPr>
        <w:tab/>
        <w:t>Anselmi L, Lagarde M, Hanson K. Health service availability and health seeking behaviour in resource poor settings: evidence from Mozambique. Health economics review. 2015;5(1):1-13.</w:t>
      </w:r>
    </w:p>
    <w:p w14:paraId="19354253" w14:textId="77777777" w:rsidR="002E4B14" w:rsidRPr="002E4B14" w:rsidRDefault="002E4B14" w:rsidP="002E4B14">
      <w:pPr>
        <w:pStyle w:val="EndNoteBibliography"/>
        <w:spacing w:after="0"/>
        <w:rPr>
          <w:noProof/>
        </w:rPr>
      </w:pPr>
      <w:r w:rsidRPr="002E4B14">
        <w:rPr>
          <w:noProof/>
        </w:rPr>
        <w:t>40.</w:t>
      </w:r>
      <w:r w:rsidRPr="002E4B14">
        <w:rPr>
          <w:noProof/>
        </w:rPr>
        <w:tab/>
        <w:t>Head A, Fleming K, Kypridemos C, Pearson-Stuttard J, O’Flaherty M. Multimorbidity: the case for prevention. J Epidemiol Community Health. 2021;75(3):242-4.</w:t>
      </w:r>
    </w:p>
    <w:p w14:paraId="5BB8E1A4" w14:textId="77777777" w:rsidR="002E4B14" w:rsidRPr="002E4B14" w:rsidRDefault="002E4B14" w:rsidP="002E4B14">
      <w:pPr>
        <w:pStyle w:val="EndNoteBibliography"/>
        <w:spacing w:after="0"/>
        <w:rPr>
          <w:noProof/>
        </w:rPr>
      </w:pPr>
      <w:r w:rsidRPr="002E4B14">
        <w:rPr>
          <w:noProof/>
        </w:rPr>
        <w:t>41.</w:t>
      </w:r>
      <w:r w:rsidRPr="002E4B14">
        <w:rPr>
          <w:noProof/>
        </w:rPr>
        <w:tab/>
        <w:t>Karumbi J, Gorst SL, Gathara D, Gargon E, Young B, Williamson PR. Inclusion of participants from low-income and middle-income countries in core outcome sets development: a systematic review. BMJ open. 2021;11(10):e049981.</w:t>
      </w:r>
    </w:p>
    <w:p w14:paraId="460B8AA7" w14:textId="77777777" w:rsidR="002E4B14" w:rsidRPr="002E4B14" w:rsidRDefault="002E4B14" w:rsidP="002E4B14">
      <w:pPr>
        <w:pStyle w:val="EndNoteBibliography"/>
        <w:spacing w:after="0"/>
        <w:rPr>
          <w:noProof/>
        </w:rPr>
      </w:pPr>
      <w:r w:rsidRPr="002E4B14">
        <w:rPr>
          <w:noProof/>
        </w:rPr>
        <w:t>42.</w:t>
      </w:r>
      <w:r w:rsidRPr="002E4B14">
        <w:rPr>
          <w:noProof/>
        </w:rPr>
        <w:tab/>
        <w:t>Davis K, Gorst SL, Harman N, Smith V, Gargon E, Altman DG, et al. Choosing important health outcomes for comparative effectiveness research: an updated systematic review and involvement of low and middle income countries. PLoS One. 2018;13(2):e0190695.</w:t>
      </w:r>
    </w:p>
    <w:p w14:paraId="30CC1F8A" w14:textId="77777777" w:rsidR="002E4B14" w:rsidRPr="002E4B14" w:rsidRDefault="002E4B14" w:rsidP="002E4B14">
      <w:pPr>
        <w:pStyle w:val="EndNoteBibliography"/>
        <w:spacing w:after="0"/>
        <w:rPr>
          <w:noProof/>
        </w:rPr>
      </w:pPr>
      <w:r w:rsidRPr="002E4B14">
        <w:rPr>
          <w:noProof/>
        </w:rPr>
        <w:t>43.</w:t>
      </w:r>
      <w:r w:rsidRPr="002E4B14">
        <w:rPr>
          <w:noProof/>
        </w:rPr>
        <w:tab/>
        <w:t>Gargon E, Gurung B, Medley N, Altman DG, Blazeby JM, Clarke M, et al. Choosing important health outcomes for comparative effectiveness research: a systematic review. PloS one. 2014;9(6):e99111.</w:t>
      </w:r>
    </w:p>
    <w:p w14:paraId="7321C548" w14:textId="77777777" w:rsidR="002E4B14" w:rsidRPr="002E4B14" w:rsidRDefault="002E4B14" w:rsidP="002E4B14">
      <w:pPr>
        <w:pStyle w:val="EndNoteBibliography"/>
        <w:spacing w:after="0"/>
        <w:rPr>
          <w:noProof/>
        </w:rPr>
      </w:pPr>
      <w:r w:rsidRPr="002E4B14">
        <w:rPr>
          <w:noProof/>
        </w:rPr>
        <w:t>44.</w:t>
      </w:r>
      <w:r w:rsidRPr="002E4B14">
        <w:rPr>
          <w:noProof/>
        </w:rPr>
        <w:tab/>
        <w:t>Chevance A, Tran V-T, Ravaud P. Controversy and debate series on core outcome sets. paper 1: improving the generalizability and credibility of core outcome sets (COS) by a large and international participation of diverse stakeholders. Journal of clinical epidemiology. 2020;125:206-12. e1.</w:t>
      </w:r>
    </w:p>
    <w:p w14:paraId="3DD4349F" w14:textId="77777777" w:rsidR="002E4B14" w:rsidRPr="002E4B14" w:rsidRDefault="002E4B14" w:rsidP="002E4B14">
      <w:pPr>
        <w:pStyle w:val="EndNoteBibliography"/>
        <w:spacing w:after="0"/>
        <w:rPr>
          <w:noProof/>
        </w:rPr>
      </w:pPr>
      <w:r w:rsidRPr="002E4B14">
        <w:rPr>
          <w:noProof/>
        </w:rPr>
        <w:t>45.</w:t>
      </w:r>
      <w:r w:rsidRPr="002E4B14">
        <w:rPr>
          <w:noProof/>
        </w:rPr>
        <w:tab/>
        <w:t>Humphrey-Murto S, Crew R, Shea B, Bartlett SJ, March L, Tugwell P, et al. Consensus building in OMERACT: recommendations for use of the Delphi for core outcome set development. The Journal of rheumatology. 2019;46(8):1041-6.</w:t>
      </w:r>
    </w:p>
    <w:p w14:paraId="67E6D7FD" w14:textId="77777777" w:rsidR="002E4B14" w:rsidRPr="002E4B14" w:rsidRDefault="002E4B14" w:rsidP="002E4B14">
      <w:pPr>
        <w:pStyle w:val="EndNoteBibliography"/>
        <w:spacing w:after="0"/>
        <w:rPr>
          <w:noProof/>
        </w:rPr>
      </w:pPr>
      <w:r w:rsidRPr="002E4B14">
        <w:rPr>
          <w:noProof/>
        </w:rPr>
        <w:t>46.</w:t>
      </w:r>
      <w:r w:rsidRPr="002E4B14">
        <w:rPr>
          <w:noProof/>
        </w:rPr>
        <w:tab/>
        <w:t>Tugwell P, Boers M, Brooks P, Simon L, Strand V, Idzerda L. OMERACT: an international initiative to improve outcome measurement in rheumatology. Trials. 2007;8(1):1-6.</w:t>
      </w:r>
    </w:p>
    <w:p w14:paraId="6B7001C8" w14:textId="77777777" w:rsidR="002E4B14" w:rsidRPr="002E4B14" w:rsidRDefault="002E4B14" w:rsidP="002E4B14">
      <w:pPr>
        <w:pStyle w:val="EndNoteBibliography"/>
        <w:spacing w:after="0"/>
        <w:rPr>
          <w:noProof/>
        </w:rPr>
      </w:pPr>
      <w:r w:rsidRPr="002E4B14">
        <w:rPr>
          <w:noProof/>
        </w:rPr>
        <w:t>47.</w:t>
      </w:r>
      <w:r w:rsidRPr="002E4B14">
        <w:rPr>
          <w:noProof/>
        </w:rPr>
        <w:tab/>
        <w:t>Skou ST, Mair FS, Fortin M, Guthrie B, Nunes BP, Miranda JJ, et al. Multimorbidity. Nature Reviews Disease Primers. 2022;8(1):48.</w:t>
      </w:r>
    </w:p>
    <w:p w14:paraId="24843377" w14:textId="77777777" w:rsidR="002E4B14" w:rsidRPr="002E4B14" w:rsidRDefault="002E4B14" w:rsidP="002E4B14">
      <w:pPr>
        <w:pStyle w:val="EndNoteBibliography"/>
        <w:rPr>
          <w:noProof/>
        </w:rPr>
      </w:pPr>
      <w:r w:rsidRPr="002E4B14">
        <w:rPr>
          <w:noProof/>
        </w:rPr>
        <w:t>48.</w:t>
      </w:r>
      <w:r w:rsidRPr="002E4B14">
        <w:rPr>
          <w:noProof/>
        </w:rPr>
        <w:tab/>
        <w:t>Moffat K, Mercer SW. Challenges of managing people with multimorbidity in today’s healthcare systems. BMC family practice. 2015;16(1):1-3.</w:t>
      </w:r>
    </w:p>
    <w:p w14:paraId="00000830" w14:textId="430150C3" w:rsidR="004E195F" w:rsidRDefault="009A4EBB">
      <w:r>
        <w:fldChar w:fldCharType="end"/>
      </w:r>
    </w:p>
    <w:sectPr w:rsidR="004E195F">
      <w:footerReference w:type="default" r:id="rId20"/>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D33852" w14:textId="77777777" w:rsidR="002061EA" w:rsidRDefault="002061EA">
      <w:pPr>
        <w:spacing w:after="0"/>
      </w:pPr>
      <w:r>
        <w:separator/>
      </w:r>
    </w:p>
  </w:endnote>
  <w:endnote w:type="continuationSeparator" w:id="0">
    <w:p w14:paraId="3C8E1958" w14:textId="77777777" w:rsidR="002061EA" w:rsidRDefault="002061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calaLancetPro">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833" w14:textId="77777777" w:rsidR="004E195F" w:rsidRDefault="00000000">
    <w:r>
      <w:fldChar w:fldCharType="begin"/>
    </w:r>
    <w:r>
      <w:instrText>PAGE</w:instrText>
    </w:r>
    <w:r>
      <w:fldChar w:fldCharType="separate"/>
    </w:r>
    <w:r>
      <w:fldChar w:fldCharType="end"/>
    </w:r>
  </w:p>
  <w:p w14:paraId="00000834" w14:textId="77777777" w:rsidR="004E195F" w:rsidRDefault="004E19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831" w14:textId="62697BE0" w:rsidR="004E195F"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70452F">
      <w:rPr>
        <w:noProof/>
        <w:color w:val="000000"/>
      </w:rPr>
      <w:t>1</w:t>
    </w:r>
    <w:r>
      <w:rPr>
        <w:color w:val="000000"/>
      </w:rPr>
      <w:fldChar w:fldCharType="end"/>
    </w:r>
  </w:p>
  <w:p w14:paraId="00000832" w14:textId="77777777" w:rsidR="004E195F" w:rsidRDefault="004E195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837" w14:textId="77777777" w:rsidR="004E195F" w:rsidRDefault="00000000">
    <w:r>
      <w:fldChar w:fldCharType="begin"/>
    </w:r>
    <w:r>
      <w:instrText>PAGE</w:instrText>
    </w:r>
    <w:r>
      <w:fldChar w:fldCharType="separate"/>
    </w:r>
    <w:r>
      <w:fldChar w:fldCharType="end"/>
    </w:r>
  </w:p>
  <w:p w14:paraId="00000838" w14:textId="77777777" w:rsidR="004E195F" w:rsidRDefault="004E195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835" w14:textId="267F6B92" w:rsidR="004E195F"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70452F">
      <w:rPr>
        <w:noProof/>
        <w:color w:val="000000"/>
      </w:rPr>
      <w:t>13</w:t>
    </w:r>
    <w:r>
      <w:rPr>
        <w:color w:val="000000"/>
      </w:rPr>
      <w:fldChar w:fldCharType="end"/>
    </w:r>
  </w:p>
  <w:p w14:paraId="00000836" w14:textId="77777777" w:rsidR="004E195F" w:rsidRDefault="004E195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83D" w14:textId="3A16FC19" w:rsidR="004E195F"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70452F">
      <w:rPr>
        <w:noProof/>
        <w:color w:val="000000"/>
      </w:rPr>
      <w:t>25</w:t>
    </w:r>
    <w:r>
      <w:rPr>
        <w:color w:val="000000"/>
      </w:rPr>
      <w:fldChar w:fldCharType="end"/>
    </w:r>
  </w:p>
  <w:p w14:paraId="0000083E" w14:textId="77777777" w:rsidR="004E195F" w:rsidRDefault="004E195F">
    <w:pPr>
      <w:pBdr>
        <w:top w:val="nil"/>
        <w:left w:val="nil"/>
        <w:bottom w:val="nil"/>
        <w:right w:val="nil"/>
        <w:between w:val="nil"/>
      </w:pBdr>
      <w:tabs>
        <w:tab w:val="center" w:pos="4513"/>
        <w:tab w:val="right" w:pos="9026"/>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55C1A" w14:textId="77777777" w:rsidR="008E573C" w:rsidRDefault="008E573C">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25</w:t>
    </w:r>
    <w:r>
      <w:rPr>
        <w:color w:val="000000"/>
      </w:rPr>
      <w:fldChar w:fldCharType="end"/>
    </w:r>
  </w:p>
  <w:p w14:paraId="34FAFE67" w14:textId="77777777" w:rsidR="008E573C" w:rsidRDefault="008E573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2031E" w14:textId="77777777" w:rsidR="002061EA" w:rsidRDefault="002061EA">
      <w:pPr>
        <w:spacing w:after="0"/>
      </w:pPr>
      <w:r>
        <w:separator/>
      </w:r>
    </w:p>
  </w:footnote>
  <w:footnote w:type="continuationSeparator" w:id="0">
    <w:p w14:paraId="258E721B" w14:textId="77777777" w:rsidR="002061EA" w:rsidRDefault="002061E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235D1"/>
    <w:multiLevelType w:val="hybridMultilevel"/>
    <w:tmpl w:val="724E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B1089"/>
    <w:multiLevelType w:val="multilevel"/>
    <w:tmpl w:val="083661D2"/>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7650DE"/>
    <w:multiLevelType w:val="multilevel"/>
    <w:tmpl w:val="570CCC4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8F4503"/>
    <w:multiLevelType w:val="multilevel"/>
    <w:tmpl w:val="91B2CF20"/>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B547C4"/>
    <w:multiLevelType w:val="hybridMultilevel"/>
    <w:tmpl w:val="23E08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60C80"/>
    <w:multiLevelType w:val="multilevel"/>
    <w:tmpl w:val="7AFC7462"/>
    <w:lvl w:ilvl="0">
      <w:start w:val="1"/>
      <w:numFmt w:val="decimal"/>
      <w:lvlText w:val="%1."/>
      <w:lvlJc w:val="left"/>
      <w:pPr>
        <w:ind w:left="567"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951EB9"/>
    <w:multiLevelType w:val="multilevel"/>
    <w:tmpl w:val="C18CC7DA"/>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9D18C2"/>
    <w:multiLevelType w:val="multilevel"/>
    <w:tmpl w:val="1C380F9A"/>
    <w:lvl w:ilvl="0">
      <w:start w:val="1"/>
      <w:numFmt w:val="decimal"/>
      <w:lvlText w:val="%1."/>
      <w:lvlJc w:val="left"/>
      <w:pPr>
        <w:ind w:left="360" w:hanging="360"/>
      </w:pPr>
      <w:rPr>
        <w:rFonts w:ascii="Times New Roman" w:eastAsia="Times New Roman" w:hAnsi="Times New Roman" w:cs="Times New Roman"/>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AD3BBE"/>
    <w:multiLevelType w:val="multilevel"/>
    <w:tmpl w:val="4384A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3630C0"/>
    <w:multiLevelType w:val="hybridMultilevel"/>
    <w:tmpl w:val="CE28919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B040C5"/>
    <w:multiLevelType w:val="multilevel"/>
    <w:tmpl w:val="056EB5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83E7BE7"/>
    <w:multiLevelType w:val="multilevel"/>
    <w:tmpl w:val="5512FCD0"/>
    <w:lvl w:ilvl="0">
      <w:start w:val="1"/>
      <w:numFmt w:val="decimal"/>
      <w:lvlText w:val="%1."/>
      <w:lvlJc w:val="left"/>
      <w:pPr>
        <w:ind w:left="284" w:hanging="284"/>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DDF6D7E"/>
    <w:multiLevelType w:val="multilevel"/>
    <w:tmpl w:val="B2503D94"/>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155F8E"/>
    <w:multiLevelType w:val="multilevel"/>
    <w:tmpl w:val="327C4C0A"/>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0C5EBC"/>
    <w:multiLevelType w:val="multilevel"/>
    <w:tmpl w:val="2CAC0CB6"/>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820AAF"/>
    <w:multiLevelType w:val="multilevel"/>
    <w:tmpl w:val="1B34ECD4"/>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9C2553"/>
    <w:multiLevelType w:val="multilevel"/>
    <w:tmpl w:val="26968B74"/>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BDD347B"/>
    <w:multiLevelType w:val="multilevel"/>
    <w:tmpl w:val="0046E43E"/>
    <w:lvl w:ilvl="0">
      <w:start w:val="1"/>
      <w:numFmt w:val="decimal"/>
      <w:lvlText w:val="%1."/>
      <w:lvlJc w:val="left"/>
      <w:pPr>
        <w:ind w:left="284" w:hanging="284"/>
      </w:pPr>
      <w:rPr>
        <w:rFonts w:ascii="Times New Roman" w:eastAsia="Times New Roman" w:hAnsi="Times New Roman" w:cs="Times New Roman"/>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0C69BD"/>
    <w:multiLevelType w:val="hybridMultilevel"/>
    <w:tmpl w:val="5776B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D916BA"/>
    <w:multiLevelType w:val="multilevel"/>
    <w:tmpl w:val="1EDC2956"/>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76058F7"/>
    <w:multiLevelType w:val="multilevel"/>
    <w:tmpl w:val="9B0C8F6C"/>
    <w:lvl w:ilvl="0">
      <w:start w:val="1"/>
      <w:numFmt w:val="decimal"/>
      <w:lvlText w:val="%1."/>
      <w:lvlJc w:val="left"/>
      <w:pPr>
        <w:ind w:left="284" w:hanging="284"/>
      </w:pPr>
      <w:rPr>
        <w:rFonts w:ascii="Times New Roman" w:eastAsia="Times New Roman" w:hAnsi="Times New Roman" w:cs="Times New Roman"/>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61736A"/>
    <w:multiLevelType w:val="multilevel"/>
    <w:tmpl w:val="E7CC33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953139D"/>
    <w:multiLevelType w:val="multilevel"/>
    <w:tmpl w:val="3FA859A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A24694E"/>
    <w:multiLevelType w:val="multilevel"/>
    <w:tmpl w:val="214E11A6"/>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F2F5C01"/>
    <w:multiLevelType w:val="multilevel"/>
    <w:tmpl w:val="B9AEDF5C"/>
    <w:lvl w:ilvl="0">
      <w:start w:val="1"/>
      <w:numFmt w:val="decimal"/>
      <w:lvlText w:val="%1."/>
      <w:lvlJc w:val="left"/>
      <w:pPr>
        <w:ind w:left="284" w:hanging="284"/>
      </w:pPr>
      <w:rPr>
        <w:rFonts w:ascii="Times New Roman" w:eastAsia="Times New Roman" w:hAnsi="Times New Roman" w:cs="Times New Roman"/>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61E31CB7"/>
    <w:multiLevelType w:val="multilevel"/>
    <w:tmpl w:val="B900B108"/>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7424C0"/>
    <w:multiLevelType w:val="multilevel"/>
    <w:tmpl w:val="137A749C"/>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A796C59"/>
    <w:multiLevelType w:val="multilevel"/>
    <w:tmpl w:val="BFEAF3BC"/>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5102550"/>
    <w:multiLevelType w:val="multilevel"/>
    <w:tmpl w:val="31A049E2"/>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80E1625"/>
    <w:multiLevelType w:val="multilevel"/>
    <w:tmpl w:val="93E898A6"/>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C3B38D3"/>
    <w:multiLevelType w:val="multilevel"/>
    <w:tmpl w:val="57B66964"/>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610858">
    <w:abstractNumId w:val="2"/>
  </w:num>
  <w:num w:numId="2" w16cid:durableId="2014188596">
    <w:abstractNumId w:val="17"/>
  </w:num>
  <w:num w:numId="3" w16cid:durableId="1756826762">
    <w:abstractNumId w:val="14"/>
  </w:num>
  <w:num w:numId="4" w16cid:durableId="1376200278">
    <w:abstractNumId w:val="24"/>
  </w:num>
  <w:num w:numId="5" w16cid:durableId="1797680996">
    <w:abstractNumId w:val="11"/>
  </w:num>
  <w:num w:numId="6" w16cid:durableId="280378900">
    <w:abstractNumId w:val="15"/>
  </w:num>
  <w:num w:numId="7" w16cid:durableId="114911617">
    <w:abstractNumId w:val="30"/>
  </w:num>
  <w:num w:numId="8" w16cid:durableId="1804883600">
    <w:abstractNumId w:val="1"/>
  </w:num>
  <w:num w:numId="9" w16cid:durableId="775950449">
    <w:abstractNumId w:val="21"/>
  </w:num>
  <w:num w:numId="10" w16cid:durableId="1499611571">
    <w:abstractNumId w:val="7"/>
  </w:num>
  <w:num w:numId="11" w16cid:durableId="580913643">
    <w:abstractNumId w:val="8"/>
  </w:num>
  <w:num w:numId="12" w16cid:durableId="753207885">
    <w:abstractNumId w:val="5"/>
  </w:num>
  <w:num w:numId="13" w16cid:durableId="796097166">
    <w:abstractNumId w:val="27"/>
  </w:num>
  <w:num w:numId="14" w16cid:durableId="1422406457">
    <w:abstractNumId w:val="6"/>
  </w:num>
  <w:num w:numId="15" w16cid:durableId="1395591293">
    <w:abstractNumId w:val="29"/>
  </w:num>
  <w:num w:numId="16" w16cid:durableId="1052848941">
    <w:abstractNumId w:val="23"/>
  </w:num>
  <w:num w:numId="17" w16cid:durableId="321592468">
    <w:abstractNumId w:val="26"/>
  </w:num>
  <w:num w:numId="18" w16cid:durableId="1019038852">
    <w:abstractNumId w:val="20"/>
  </w:num>
  <w:num w:numId="19" w16cid:durableId="133526603">
    <w:abstractNumId w:val="25"/>
  </w:num>
  <w:num w:numId="20" w16cid:durableId="1202787889">
    <w:abstractNumId w:val="13"/>
  </w:num>
  <w:num w:numId="21" w16cid:durableId="2012414700">
    <w:abstractNumId w:val="19"/>
  </w:num>
  <w:num w:numId="22" w16cid:durableId="927890547">
    <w:abstractNumId w:val="12"/>
  </w:num>
  <w:num w:numId="23" w16cid:durableId="668220173">
    <w:abstractNumId w:val="28"/>
  </w:num>
  <w:num w:numId="24" w16cid:durableId="1699813383">
    <w:abstractNumId w:val="16"/>
  </w:num>
  <w:num w:numId="25" w16cid:durableId="766388710">
    <w:abstractNumId w:val="3"/>
  </w:num>
  <w:num w:numId="26" w16cid:durableId="1427768795">
    <w:abstractNumId w:val="18"/>
  </w:num>
  <w:num w:numId="27" w16cid:durableId="1571649960">
    <w:abstractNumId w:val="10"/>
  </w:num>
  <w:num w:numId="28" w16cid:durableId="779641833">
    <w:abstractNumId w:val="22"/>
  </w:num>
  <w:num w:numId="29" w16cid:durableId="1299724635">
    <w:abstractNumId w:val="9"/>
  </w:num>
  <w:num w:numId="30" w16cid:durableId="476994929">
    <w:abstractNumId w:val="4"/>
  </w:num>
  <w:num w:numId="31" w16cid:durableId="409812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dzx95tr9rd59cerv58vvealftpzsps2ztfs&quot;&gt;COSMOS Full Paper_AV&lt;record-ids&gt;&lt;item&gt;1&lt;/item&gt;&lt;item&gt;2&lt;/item&gt;&lt;item&gt;3&lt;/item&gt;&lt;item&gt;5&lt;/item&gt;&lt;item&gt;6&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4&lt;/item&gt;&lt;item&gt;25&lt;/item&gt;&lt;item&gt;26&lt;/item&gt;&lt;item&gt;27&lt;/item&gt;&lt;item&gt;28&lt;/item&gt;&lt;item&gt;29&lt;/item&gt;&lt;item&gt;30&lt;/item&gt;&lt;item&gt;31&lt;/item&gt;&lt;item&gt;32&lt;/item&gt;&lt;item&gt;33&lt;/item&gt;&lt;item&gt;34&lt;/item&gt;&lt;item&gt;35&lt;/item&gt;&lt;item&gt;36&lt;/item&gt;&lt;item&gt;38&lt;/item&gt;&lt;item&gt;40&lt;/item&gt;&lt;item&gt;41&lt;/item&gt;&lt;item&gt;44&lt;/item&gt;&lt;item&gt;45&lt;/item&gt;&lt;item&gt;46&lt;/item&gt;&lt;item&gt;47&lt;/item&gt;&lt;item&gt;48&lt;/item&gt;&lt;item&gt;49&lt;/item&gt;&lt;item&gt;50&lt;/item&gt;&lt;item&gt;51&lt;/item&gt;&lt;item&gt;52&lt;/item&gt;&lt;item&gt;53&lt;/item&gt;&lt;item&gt;54&lt;/item&gt;&lt;/record-ids&gt;&lt;/item&gt;&lt;/Libraries&gt;"/>
  </w:docVars>
  <w:rsids>
    <w:rsidRoot w:val="004E195F"/>
    <w:rsid w:val="00001E19"/>
    <w:rsid w:val="000021C0"/>
    <w:rsid w:val="00002327"/>
    <w:rsid w:val="00005976"/>
    <w:rsid w:val="00015FBD"/>
    <w:rsid w:val="00020AC4"/>
    <w:rsid w:val="00024012"/>
    <w:rsid w:val="000362B7"/>
    <w:rsid w:val="00043193"/>
    <w:rsid w:val="00046540"/>
    <w:rsid w:val="00046F13"/>
    <w:rsid w:val="00061565"/>
    <w:rsid w:val="00070E76"/>
    <w:rsid w:val="00072F3D"/>
    <w:rsid w:val="0007380A"/>
    <w:rsid w:val="00076D74"/>
    <w:rsid w:val="00077536"/>
    <w:rsid w:val="000912B3"/>
    <w:rsid w:val="00092033"/>
    <w:rsid w:val="000A21AA"/>
    <w:rsid w:val="000A6D3A"/>
    <w:rsid w:val="000B1BDB"/>
    <w:rsid w:val="000B266E"/>
    <w:rsid w:val="000C067F"/>
    <w:rsid w:val="000C14EB"/>
    <w:rsid w:val="000C400D"/>
    <w:rsid w:val="000C42CA"/>
    <w:rsid w:val="000C799D"/>
    <w:rsid w:val="000D49E7"/>
    <w:rsid w:val="000D74CD"/>
    <w:rsid w:val="000D780A"/>
    <w:rsid w:val="000E2DCA"/>
    <w:rsid w:val="00100E1F"/>
    <w:rsid w:val="0010650C"/>
    <w:rsid w:val="001101E1"/>
    <w:rsid w:val="00114198"/>
    <w:rsid w:val="00117F64"/>
    <w:rsid w:val="00132A74"/>
    <w:rsid w:val="00140C6C"/>
    <w:rsid w:val="00145F7E"/>
    <w:rsid w:val="00152816"/>
    <w:rsid w:val="00152AA5"/>
    <w:rsid w:val="00153ECC"/>
    <w:rsid w:val="00154CF4"/>
    <w:rsid w:val="00166E78"/>
    <w:rsid w:val="0017672B"/>
    <w:rsid w:val="001801F3"/>
    <w:rsid w:val="00181E2E"/>
    <w:rsid w:val="0018338E"/>
    <w:rsid w:val="00192398"/>
    <w:rsid w:val="00193009"/>
    <w:rsid w:val="00193E0B"/>
    <w:rsid w:val="00196BE7"/>
    <w:rsid w:val="001972BC"/>
    <w:rsid w:val="001A1EB2"/>
    <w:rsid w:val="001A3C42"/>
    <w:rsid w:val="001B5212"/>
    <w:rsid w:val="001C0404"/>
    <w:rsid w:val="001C1362"/>
    <w:rsid w:val="001C7405"/>
    <w:rsid w:val="001D1690"/>
    <w:rsid w:val="001D23BC"/>
    <w:rsid w:val="001D39F5"/>
    <w:rsid w:val="001D769B"/>
    <w:rsid w:val="001E35DC"/>
    <w:rsid w:val="001E74AF"/>
    <w:rsid w:val="001F5769"/>
    <w:rsid w:val="001F7E2A"/>
    <w:rsid w:val="00202D46"/>
    <w:rsid w:val="00204540"/>
    <w:rsid w:val="00204BEB"/>
    <w:rsid w:val="002061EA"/>
    <w:rsid w:val="00210840"/>
    <w:rsid w:val="00210CBF"/>
    <w:rsid w:val="00211E7D"/>
    <w:rsid w:val="00220F06"/>
    <w:rsid w:val="0022586A"/>
    <w:rsid w:val="00226F13"/>
    <w:rsid w:val="00232AB5"/>
    <w:rsid w:val="00236C92"/>
    <w:rsid w:val="00236FED"/>
    <w:rsid w:val="002412CC"/>
    <w:rsid w:val="00247DBB"/>
    <w:rsid w:val="0025727F"/>
    <w:rsid w:val="002622AA"/>
    <w:rsid w:val="002719E9"/>
    <w:rsid w:val="002729FE"/>
    <w:rsid w:val="00272F26"/>
    <w:rsid w:val="00280556"/>
    <w:rsid w:val="00285709"/>
    <w:rsid w:val="00292FF7"/>
    <w:rsid w:val="002A2820"/>
    <w:rsid w:val="002A37A3"/>
    <w:rsid w:val="002A64C7"/>
    <w:rsid w:val="002B2359"/>
    <w:rsid w:val="002B2380"/>
    <w:rsid w:val="002B3058"/>
    <w:rsid w:val="002B4C4B"/>
    <w:rsid w:val="002B54D5"/>
    <w:rsid w:val="002B6F02"/>
    <w:rsid w:val="002C3F45"/>
    <w:rsid w:val="002C4E06"/>
    <w:rsid w:val="002C5ABC"/>
    <w:rsid w:val="002C61C3"/>
    <w:rsid w:val="002D0767"/>
    <w:rsid w:val="002D2A8E"/>
    <w:rsid w:val="002D3310"/>
    <w:rsid w:val="002E4B14"/>
    <w:rsid w:val="002E7360"/>
    <w:rsid w:val="002F0BE1"/>
    <w:rsid w:val="002F2C57"/>
    <w:rsid w:val="002F5406"/>
    <w:rsid w:val="00312662"/>
    <w:rsid w:val="00321203"/>
    <w:rsid w:val="00324971"/>
    <w:rsid w:val="00327C63"/>
    <w:rsid w:val="00330AC3"/>
    <w:rsid w:val="003430D1"/>
    <w:rsid w:val="0035048E"/>
    <w:rsid w:val="003519FE"/>
    <w:rsid w:val="003666E3"/>
    <w:rsid w:val="00370A3F"/>
    <w:rsid w:val="00372B3D"/>
    <w:rsid w:val="00377345"/>
    <w:rsid w:val="003776C6"/>
    <w:rsid w:val="003848A7"/>
    <w:rsid w:val="00385419"/>
    <w:rsid w:val="0039042D"/>
    <w:rsid w:val="003A2F97"/>
    <w:rsid w:val="003A371C"/>
    <w:rsid w:val="003A7EDE"/>
    <w:rsid w:val="003B2187"/>
    <w:rsid w:val="003B53AD"/>
    <w:rsid w:val="003B7BDB"/>
    <w:rsid w:val="003C27D6"/>
    <w:rsid w:val="003C5F91"/>
    <w:rsid w:val="003E2A56"/>
    <w:rsid w:val="003E46D2"/>
    <w:rsid w:val="003E72B4"/>
    <w:rsid w:val="003F004A"/>
    <w:rsid w:val="003F283D"/>
    <w:rsid w:val="003F7E15"/>
    <w:rsid w:val="00402EBD"/>
    <w:rsid w:val="00403488"/>
    <w:rsid w:val="00404D84"/>
    <w:rsid w:val="00410269"/>
    <w:rsid w:val="0041100E"/>
    <w:rsid w:val="00413239"/>
    <w:rsid w:val="0041480D"/>
    <w:rsid w:val="004220C3"/>
    <w:rsid w:val="004229CD"/>
    <w:rsid w:val="00424E24"/>
    <w:rsid w:val="00434CC1"/>
    <w:rsid w:val="00437B77"/>
    <w:rsid w:val="00440C0D"/>
    <w:rsid w:val="00440C7E"/>
    <w:rsid w:val="0044156C"/>
    <w:rsid w:val="00444464"/>
    <w:rsid w:val="00444757"/>
    <w:rsid w:val="00446671"/>
    <w:rsid w:val="00447BDC"/>
    <w:rsid w:val="00447D97"/>
    <w:rsid w:val="00447DE3"/>
    <w:rsid w:val="004554D2"/>
    <w:rsid w:val="00455E7A"/>
    <w:rsid w:val="004633DC"/>
    <w:rsid w:val="0046346F"/>
    <w:rsid w:val="004636CF"/>
    <w:rsid w:val="00463922"/>
    <w:rsid w:val="00464EF9"/>
    <w:rsid w:val="004700C9"/>
    <w:rsid w:val="0047253A"/>
    <w:rsid w:val="00474549"/>
    <w:rsid w:val="00475BA0"/>
    <w:rsid w:val="004762C6"/>
    <w:rsid w:val="004870D7"/>
    <w:rsid w:val="00487B2A"/>
    <w:rsid w:val="004921F8"/>
    <w:rsid w:val="00492779"/>
    <w:rsid w:val="00493FAE"/>
    <w:rsid w:val="00494EC7"/>
    <w:rsid w:val="00496E96"/>
    <w:rsid w:val="004B19C1"/>
    <w:rsid w:val="004B3229"/>
    <w:rsid w:val="004B3397"/>
    <w:rsid w:val="004B5BF3"/>
    <w:rsid w:val="004C081B"/>
    <w:rsid w:val="004C0D3B"/>
    <w:rsid w:val="004C5E4F"/>
    <w:rsid w:val="004D110E"/>
    <w:rsid w:val="004D40BE"/>
    <w:rsid w:val="004E195F"/>
    <w:rsid w:val="004E46C0"/>
    <w:rsid w:val="004F082A"/>
    <w:rsid w:val="004F0ACB"/>
    <w:rsid w:val="004F4029"/>
    <w:rsid w:val="004F52E3"/>
    <w:rsid w:val="004F753C"/>
    <w:rsid w:val="005008F1"/>
    <w:rsid w:val="00507A19"/>
    <w:rsid w:val="00534143"/>
    <w:rsid w:val="0053616C"/>
    <w:rsid w:val="005404A3"/>
    <w:rsid w:val="00540C5B"/>
    <w:rsid w:val="00541205"/>
    <w:rsid w:val="00541D8B"/>
    <w:rsid w:val="0054785D"/>
    <w:rsid w:val="005501E1"/>
    <w:rsid w:val="00550927"/>
    <w:rsid w:val="00557F68"/>
    <w:rsid w:val="00560002"/>
    <w:rsid w:val="00575640"/>
    <w:rsid w:val="0058150B"/>
    <w:rsid w:val="00584B63"/>
    <w:rsid w:val="005866B2"/>
    <w:rsid w:val="005867AD"/>
    <w:rsid w:val="00591E2A"/>
    <w:rsid w:val="00592382"/>
    <w:rsid w:val="00595863"/>
    <w:rsid w:val="005A29A3"/>
    <w:rsid w:val="005A5308"/>
    <w:rsid w:val="005B0495"/>
    <w:rsid w:val="005B13DC"/>
    <w:rsid w:val="005B468F"/>
    <w:rsid w:val="005B65BC"/>
    <w:rsid w:val="005C444A"/>
    <w:rsid w:val="005D12EA"/>
    <w:rsid w:val="005D7EB8"/>
    <w:rsid w:val="005F587E"/>
    <w:rsid w:val="005F79E5"/>
    <w:rsid w:val="00603E6D"/>
    <w:rsid w:val="00611B57"/>
    <w:rsid w:val="00611FDF"/>
    <w:rsid w:val="006230E6"/>
    <w:rsid w:val="00630EDB"/>
    <w:rsid w:val="00655D19"/>
    <w:rsid w:val="00656157"/>
    <w:rsid w:val="006721E4"/>
    <w:rsid w:val="00675781"/>
    <w:rsid w:val="0068234B"/>
    <w:rsid w:val="0068568E"/>
    <w:rsid w:val="00685AC5"/>
    <w:rsid w:val="006866BE"/>
    <w:rsid w:val="0069356B"/>
    <w:rsid w:val="00693ECC"/>
    <w:rsid w:val="006944AC"/>
    <w:rsid w:val="006A4174"/>
    <w:rsid w:val="006B15EF"/>
    <w:rsid w:val="006B27AA"/>
    <w:rsid w:val="006C2716"/>
    <w:rsid w:val="006C57C8"/>
    <w:rsid w:val="006C6EE9"/>
    <w:rsid w:val="006D6434"/>
    <w:rsid w:val="006E1DC5"/>
    <w:rsid w:val="006E1F60"/>
    <w:rsid w:val="006E3A46"/>
    <w:rsid w:val="006E500F"/>
    <w:rsid w:val="006E678F"/>
    <w:rsid w:val="006E6EC8"/>
    <w:rsid w:val="006F742E"/>
    <w:rsid w:val="006F7CCA"/>
    <w:rsid w:val="006F7FF2"/>
    <w:rsid w:val="0070452F"/>
    <w:rsid w:val="00714064"/>
    <w:rsid w:val="00720B34"/>
    <w:rsid w:val="00725798"/>
    <w:rsid w:val="00726F73"/>
    <w:rsid w:val="0073378D"/>
    <w:rsid w:val="007363A4"/>
    <w:rsid w:val="00741F1C"/>
    <w:rsid w:val="00751273"/>
    <w:rsid w:val="00752167"/>
    <w:rsid w:val="00760544"/>
    <w:rsid w:val="00762B44"/>
    <w:rsid w:val="00764A29"/>
    <w:rsid w:val="00772C36"/>
    <w:rsid w:val="00776AF1"/>
    <w:rsid w:val="00786D31"/>
    <w:rsid w:val="007A0EDB"/>
    <w:rsid w:val="007B02C5"/>
    <w:rsid w:val="007B2B11"/>
    <w:rsid w:val="007B2D8C"/>
    <w:rsid w:val="007B52DA"/>
    <w:rsid w:val="007B5BDE"/>
    <w:rsid w:val="007B760E"/>
    <w:rsid w:val="007C0DBD"/>
    <w:rsid w:val="007C3025"/>
    <w:rsid w:val="007D48A4"/>
    <w:rsid w:val="007D7569"/>
    <w:rsid w:val="007E1F66"/>
    <w:rsid w:val="007E20A7"/>
    <w:rsid w:val="007E7CFB"/>
    <w:rsid w:val="007F1636"/>
    <w:rsid w:val="007F29B5"/>
    <w:rsid w:val="007F4B67"/>
    <w:rsid w:val="007F6AD1"/>
    <w:rsid w:val="007F6D09"/>
    <w:rsid w:val="007F7311"/>
    <w:rsid w:val="007F7501"/>
    <w:rsid w:val="00800E66"/>
    <w:rsid w:val="00802349"/>
    <w:rsid w:val="008109C5"/>
    <w:rsid w:val="00833DEC"/>
    <w:rsid w:val="00835EF7"/>
    <w:rsid w:val="00836A2E"/>
    <w:rsid w:val="0083716B"/>
    <w:rsid w:val="0084101E"/>
    <w:rsid w:val="00843957"/>
    <w:rsid w:val="008453EC"/>
    <w:rsid w:val="008462E0"/>
    <w:rsid w:val="00851925"/>
    <w:rsid w:val="00857312"/>
    <w:rsid w:val="008628B7"/>
    <w:rsid w:val="008637EB"/>
    <w:rsid w:val="008648DA"/>
    <w:rsid w:val="00881561"/>
    <w:rsid w:val="00893006"/>
    <w:rsid w:val="008A0B0C"/>
    <w:rsid w:val="008A7A62"/>
    <w:rsid w:val="008C2C9A"/>
    <w:rsid w:val="008C39CE"/>
    <w:rsid w:val="008C4321"/>
    <w:rsid w:val="008D026A"/>
    <w:rsid w:val="008D5A3C"/>
    <w:rsid w:val="008D640C"/>
    <w:rsid w:val="008E4732"/>
    <w:rsid w:val="008E573C"/>
    <w:rsid w:val="008F530B"/>
    <w:rsid w:val="00902C9F"/>
    <w:rsid w:val="0090316B"/>
    <w:rsid w:val="009119A1"/>
    <w:rsid w:val="009137BF"/>
    <w:rsid w:val="00913810"/>
    <w:rsid w:val="00917FF3"/>
    <w:rsid w:val="0093083D"/>
    <w:rsid w:val="009326A1"/>
    <w:rsid w:val="0094224A"/>
    <w:rsid w:val="00942DB3"/>
    <w:rsid w:val="0094340F"/>
    <w:rsid w:val="009454CD"/>
    <w:rsid w:val="0095716E"/>
    <w:rsid w:val="00964B9E"/>
    <w:rsid w:val="00971B81"/>
    <w:rsid w:val="00973692"/>
    <w:rsid w:val="00975BDF"/>
    <w:rsid w:val="00980597"/>
    <w:rsid w:val="00984B18"/>
    <w:rsid w:val="00985996"/>
    <w:rsid w:val="0099289E"/>
    <w:rsid w:val="00996B48"/>
    <w:rsid w:val="009A4C5B"/>
    <w:rsid w:val="009A4EBB"/>
    <w:rsid w:val="009C17BC"/>
    <w:rsid w:val="009C24FD"/>
    <w:rsid w:val="009E35EB"/>
    <w:rsid w:val="009E3EAB"/>
    <w:rsid w:val="009E6DCA"/>
    <w:rsid w:val="009F0FAD"/>
    <w:rsid w:val="009F6B2B"/>
    <w:rsid w:val="00A10BF3"/>
    <w:rsid w:val="00A12AF3"/>
    <w:rsid w:val="00A20C29"/>
    <w:rsid w:val="00A22AB6"/>
    <w:rsid w:val="00A22CDD"/>
    <w:rsid w:val="00A23570"/>
    <w:rsid w:val="00A23C54"/>
    <w:rsid w:val="00A275E3"/>
    <w:rsid w:val="00A37D8F"/>
    <w:rsid w:val="00A41581"/>
    <w:rsid w:val="00A41DBE"/>
    <w:rsid w:val="00A43604"/>
    <w:rsid w:val="00A43F59"/>
    <w:rsid w:val="00A52B04"/>
    <w:rsid w:val="00A62D15"/>
    <w:rsid w:val="00A66745"/>
    <w:rsid w:val="00A71894"/>
    <w:rsid w:val="00A71E81"/>
    <w:rsid w:val="00A72D0D"/>
    <w:rsid w:val="00A7467A"/>
    <w:rsid w:val="00A77756"/>
    <w:rsid w:val="00A80F45"/>
    <w:rsid w:val="00A82F78"/>
    <w:rsid w:val="00A83090"/>
    <w:rsid w:val="00A85141"/>
    <w:rsid w:val="00A86303"/>
    <w:rsid w:val="00A9305B"/>
    <w:rsid w:val="00A950A3"/>
    <w:rsid w:val="00A9648E"/>
    <w:rsid w:val="00A964C6"/>
    <w:rsid w:val="00AA105C"/>
    <w:rsid w:val="00AA23DE"/>
    <w:rsid w:val="00AA2DC2"/>
    <w:rsid w:val="00AA4962"/>
    <w:rsid w:val="00AA73E6"/>
    <w:rsid w:val="00AB2B02"/>
    <w:rsid w:val="00AC0A6E"/>
    <w:rsid w:val="00AD1709"/>
    <w:rsid w:val="00AD58D9"/>
    <w:rsid w:val="00AD613E"/>
    <w:rsid w:val="00AD66D2"/>
    <w:rsid w:val="00AD739C"/>
    <w:rsid w:val="00AE2C79"/>
    <w:rsid w:val="00AE3C80"/>
    <w:rsid w:val="00AF2DE6"/>
    <w:rsid w:val="00AF4FDC"/>
    <w:rsid w:val="00AF73B9"/>
    <w:rsid w:val="00B03647"/>
    <w:rsid w:val="00B22DA0"/>
    <w:rsid w:val="00B232D0"/>
    <w:rsid w:val="00B2398D"/>
    <w:rsid w:val="00B243C6"/>
    <w:rsid w:val="00B33E6D"/>
    <w:rsid w:val="00B42527"/>
    <w:rsid w:val="00B50460"/>
    <w:rsid w:val="00B55157"/>
    <w:rsid w:val="00B72017"/>
    <w:rsid w:val="00B840D9"/>
    <w:rsid w:val="00B84A3C"/>
    <w:rsid w:val="00B84C61"/>
    <w:rsid w:val="00B85282"/>
    <w:rsid w:val="00B85A4C"/>
    <w:rsid w:val="00B951CE"/>
    <w:rsid w:val="00B9567A"/>
    <w:rsid w:val="00B966D1"/>
    <w:rsid w:val="00B968A2"/>
    <w:rsid w:val="00BA06FC"/>
    <w:rsid w:val="00BA4C9D"/>
    <w:rsid w:val="00BA66F5"/>
    <w:rsid w:val="00BA7237"/>
    <w:rsid w:val="00BA795F"/>
    <w:rsid w:val="00BB777E"/>
    <w:rsid w:val="00BC1989"/>
    <w:rsid w:val="00BC2F0E"/>
    <w:rsid w:val="00BC3CEB"/>
    <w:rsid w:val="00BD5BA1"/>
    <w:rsid w:val="00BD7F26"/>
    <w:rsid w:val="00BE37E1"/>
    <w:rsid w:val="00BE5C19"/>
    <w:rsid w:val="00BE6941"/>
    <w:rsid w:val="00BF1231"/>
    <w:rsid w:val="00BF2894"/>
    <w:rsid w:val="00BF56A0"/>
    <w:rsid w:val="00C00633"/>
    <w:rsid w:val="00C0666C"/>
    <w:rsid w:val="00C077F2"/>
    <w:rsid w:val="00C13A17"/>
    <w:rsid w:val="00C2712F"/>
    <w:rsid w:val="00C27711"/>
    <w:rsid w:val="00C32CBD"/>
    <w:rsid w:val="00C33075"/>
    <w:rsid w:val="00C375FF"/>
    <w:rsid w:val="00C42B9A"/>
    <w:rsid w:val="00C45260"/>
    <w:rsid w:val="00C465F2"/>
    <w:rsid w:val="00C57077"/>
    <w:rsid w:val="00C705C2"/>
    <w:rsid w:val="00C72F3C"/>
    <w:rsid w:val="00C7363B"/>
    <w:rsid w:val="00C75782"/>
    <w:rsid w:val="00C81A1F"/>
    <w:rsid w:val="00C84DBC"/>
    <w:rsid w:val="00C872B7"/>
    <w:rsid w:val="00C95D5A"/>
    <w:rsid w:val="00CA2F32"/>
    <w:rsid w:val="00CA3195"/>
    <w:rsid w:val="00CA47D3"/>
    <w:rsid w:val="00CA508A"/>
    <w:rsid w:val="00CB1E77"/>
    <w:rsid w:val="00CB2984"/>
    <w:rsid w:val="00CB46B1"/>
    <w:rsid w:val="00CC5CEE"/>
    <w:rsid w:val="00CC622A"/>
    <w:rsid w:val="00CC6661"/>
    <w:rsid w:val="00CC736B"/>
    <w:rsid w:val="00CD7296"/>
    <w:rsid w:val="00CE717E"/>
    <w:rsid w:val="00CF344B"/>
    <w:rsid w:val="00D273E1"/>
    <w:rsid w:val="00D334A9"/>
    <w:rsid w:val="00D51706"/>
    <w:rsid w:val="00D536BD"/>
    <w:rsid w:val="00D5442B"/>
    <w:rsid w:val="00D6090F"/>
    <w:rsid w:val="00D6347C"/>
    <w:rsid w:val="00D66292"/>
    <w:rsid w:val="00D709A5"/>
    <w:rsid w:val="00D7481A"/>
    <w:rsid w:val="00D74C9E"/>
    <w:rsid w:val="00D75B5C"/>
    <w:rsid w:val="00D9319A"/>
    <w:rsid w:val="00D945B3"/>
    <w:rsid w:val="00D95164"/>
    <w:rsid w:val="00D95924"/>
    <w:rsid w:val="00D95CC5"/>
    <w:rsid w:val="00DB0467"/>
    <w:rsid w:val="00DB1B48"/>
    <w:rsid w:val="00DB21AF"/>
    <w:rsid w:val="00DD000F"/>
    <w:rsid w:val="00DD08BA"/>
    <w:rsid w:val="00DD08FC"/>
    <w:rsid w:val="00DD344C"/>
    <w:rsid w:val="00DE2537"/>
    <w:rsid w:val="00DF105E"/>
    <w:rsid w:val="00DF1219"/>
    <w:rsid w:val="00DF1E75"/>
    <w:rsid w:val="00DF5025"/>
    <w:rsid w:val="00DF5C01"/>
    <w:rsid w:val="00E0043D"/>
    <w:rsid w:val="00E01778"/>
    <w:rsid w:val="00E03D4E"/>
    <w:rsid w:val="00E05DFD"/>
    <w:rsid w:val="00E16388"/>
    <w:rsid w:val="00E16F8D"/>
    <w:rsid w:val="00E21412"/>
    <w:rsid w:val="00E26A07"/>
    <w:rsid w:val="00E4731B"/>
    <w:rsid w:val="00E54474"/>
    <w:rsid w:val="00E54BB5"/>
    <w:rsid w:val="00E55814"/>
    <w:rsid w:val="00E605E9"/>
    <w:rsid w:val="00E6204F"/>
    <w:rsid w:val="00E80330"/>
    <w:rsid w:val="00E8046B"/>
    <w:rsid w:val="00E81FC7"/>
    <w:rsid w:val="00E92514"/>
    <w:rsid w:val="00E957A0"/>
    <w:rsid w:val="00E95CAC"/>
    <w:rsid w:val="00E97216"/>
    <w:rsid w:val="00EA1623"/>
    <w:rsid w:val="00EA1B88"/>
    <w:rsid w:val="00EA1E6F"/>
    <w:rsid w:val="00EA374B"/>
    <w:rsid w:val="00EC2188"/>
    <w:rsid w:val="00EC45FD"/>
    <w:rsid w:val="00EC7402"/>
    <w:rsid w:val="00ED0F1A"/>
    <w:rsid w:val="00ED513B"/>
    <w:rsid w:val="00EE0FD2"/>
    <w:rsid w:val="00EE59AD"/>
    <w:rsid w:val="00EE5FA2"/>
    <w:rsid w:val="00EE669F"/>
    <w:rsid w:val="00EF04E1"/>
    <w:rsid w:val="00EF49B1"/>
    <w:rsid w:val="00EF7A5A"/>
    <w:rsid w:val="00F060AA"/>
    <w:rsid w:val="00F14DBB"/>
    <w:rsid w:val="00F16F82"/>
    <w:rsid w:val="00F21236"/>
    <w:rsid w:val="00F43AA8"/>
    <w:rsid w:val="00F45EC3"/>
    <w:rsid w:val="00F5476E"/>
    <w:rsid w:val="00F613FB"/>
    <w:rsid w:val="00F633AD"/>
    <w:rsid w:val="00F667E9"/>
    <w:rsid w:val="00F711E3"/>
    <w:rsid w:val="00F809F3"/>
    <w:rsid w:val="00F8132F"/>
    <w:rsid w:val="00FA19DD"/>
    <w:rsid w:val="00FA5D25"/>
    <w:rsid w:val="00FB3FFB"/>
    <w:rsid w:val="00FB7A5C"/>
    <w:rsid w:val="00FC36D7"/>
    <w:rsid w:val="00FD5707"/>
    <w:rsid w:val="00FD6D52"/>
    <w:rsid w:val="00FE06CD"/>
    <w:rsid w:val="00FE211E"/>
    <w:rsid w:val="00FE4DAC"/>
    <w:rsid w:val="00FE7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6EA62"/>
  <w15:docId w15:val="{4FBABDF6-F7F7-4299-8D03-3DFFDD3E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GB"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1E"/>
  </w:style>
  <w:style w:type="paragraph" w:styleId="Heading1">
    <w:name w:val="heading 1"/>
    <w:basedOn w:val="Normal"/>
    <w:next w:val="Normal"/>
    <w:link w:val="Heading1Char"/>
    <w:uiPriority w:val="9"/>
    <w:qFormat/>
    <w:rsid w:val="00524E69"/>
    <w:pPr>
      <w:keepNext/>
      <w:keepLines/>
      <w:spacing w:before="240" w:after="240"/>
      <w:outlineLvl w:val="0"/>
    </w:pPr>
    <w:rPr>
      <w:b/>
      <w:sz w:val="32"/>
      <w:szCs w:val="32"/>
    </w:rPr>
  </w:style>
  <w:style w:type="paragraph" w:styleId="Heading2">
    <w:name w:val="heading 2"/>
    <w:basedOn w:val="Normal"/>
    <w:next w:val="Normal"/>
    <w:link w:val="Heading2Char"/>
    <w:uiPriority w:val="9"/>
    <w:unhideWhenUsed/>
    <w:qFormat/>
    <w:rsid w:val="006444F2"/>
    <w:pPr>
      <w:keepNext/>
      <w:keepLines/>
      <w:spacing w:before="240" w:after="240"/>
      <w:outlineLvl w:val="1"/>
    </w:pPr>
    <w:rPr>
      <w:b/>
      <w:sz w:val="28"/>
      <w:szCs w:val="28"/>
    </w:rPr>
  </w:style>
  <w:style w:type="paragraph" w:styleId="Heading3">
    <w:name w:val="heading 3"/>
    <w:basedOn w:val="Normal"/>
    <w:next w:val="Normal"/>
    <w:uiPriority w:val="9"/>
    <w:unhideWhenUsed/>
    <w:qFormat/>
    <w:rsid w:val="006444F2"/>
    <w:pPr>
      <w:keepNext/>
      <w:keepLines/>
      <w:spacing w:before="240" w:after="240"/>
      <w:outlineLvl w:val="2"/>
    </w:pPr>
    <w:rPr>
      <w:b/>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D5F73"/>
    <w:pPr>
      <w:keepNext/>
      <w:keepLines/>
      <w:spacing w:after="240"/>
    </w:pPr>
    <w:rPr>
      <w:b/>
      <w:sz w:val="48"/>
      <w:szCs w:val="48"/>
    </w:rPr>
  </w:style>
  <w:style w:type="table" w:styleId="TableGrid">
    <w:name w:val="Table Grid"/>
    <w:basedOn w:val="TableNormal"/>
    <w:uiPriority w:val="39"/>
    <w:rsid w:val="00497F0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7DF9"/>
    <w:pPr>
      <w:ind w:left="720"/>
      <w:contextualSpacing/>
    </w:pPr>
    <w:rPr>
      <w:rFonts w:asciiTheme="minorHAnsi" w:eastAsiaTheme="minorHAnsi" w:hAnsiTheme="minorHAnsi" w:cstheme="minorBidi"/>
      <w:sz w:val="22"/>
      <w:szCs w:val="22"/>
      <w:lang w:eastAsia="en-US"/>
    </w:rPr>
  </w:style>
  <w:style w:type="paragraph" w:customStyle="1" w:styleId="Default">
    <w:name w:val="Default"/>
    <w:link w:val="DefaultChar"/>
    <w:rsid w:val="00E03CDC"/>
    <w:pPr>
      <w:autoSpaceDE w:val="0"/>
      <w:autoSpaceDN w:val="0"/>
      <w:adjustRightInd w:val="0"/>
    </w:pPr>
    <w:rPr>
      <w:rFonts w:ascii="ScalaLancetPro" w:hAnsi="ScalaLancetPro" w:cs="ScalaLancetPro"/>
      <w:color w:val="000000"/>
    </w:rPr>
  </w:style>
  <w:style w:type="character" w:customStyle="1" w:styleId="DefaultChar">
    <w:name w:val="Default Char"/>
    <w:basedOn w:val="DefaultParagraphFont"/>
    <w:link w:val="Default"/>
    <w:rsid w:val="00E03CDC"/>
    <w:rPr>
      <w:rFonts w:ascii="ScalaLancetPro" w:hAnsi="ScalaLancetPro" w:cs="ScalaLancetPro"/>
      <w:color w:val="000000"/>
      <w:sz w:val="24"/>
      <w:szCs w:val="24"/>
    </w:rPr>
  </w:style>
  <w:style w:type="paragraph" w:customStyle="1" w:styleId="EndNoteBibliographyTitle">
    <w:name w:val="EndNote Bibliography Title"/>
    <w:basedOn w:val="Normal"/>
    <w:link w:val="EndNoteBibliographyTitleChar"/>
    <w:rsid w:val="00CA7054"/>
    <w:pPr>
      <w:jc w:val="center"/>
    </w:pPr>
  </w:style>
  <w:style w:type="character" w:customStyle="1" w:styleId="EndNoteBibliographyTitleChar">
    <w:name w:val="EndNote Bibliography Title Char"/>
    <w:basedOn w:val="DefaultParagraphFont"/>
    <w:link w:val="EndNoteBibliographyTitle"/>
    <w:rsid w:val="00CA7054"/>
  </w:style>
  <w:style w:type="paragraph" w:customStyle="1" w:styleId="EndNoteBibliography">
    <w:name w:val="EndNote Bibliography"/>
    <w:basedOn w:val="Normal"/>
    <w:link w:val="EndNoteBibliographyChar"/>
    <w:rsid w:val="00CA7054"/>
  </w:style>
  <w:style w:type="character" w:customStyle="1" w:styleId="EndNoteBibliographyChar">
    <w:name w:val="EndNote Bibliography Char"/>
    <w:basedOn w:val="DefaultParagraphFont"/>
    <w:link w:val="EndNoteBibliography"/>
    <w:rsid w:val="00CA7054"/>
  </w:style>
  <w:style w:type="character" w:styleId="Hyperlink">
    <w:name w:val="Hyperlink"/>
    <w:basedOn w:val="DefaultParagraphFont"/>
    <w:uiPriority w:val="99"/>
    <w:unhideWhenUsed/>
    <w:rsid w:val="00CA7054"/>
    <w:rPr>
      <w:color w:val="0563C1" w:themeColor="hyperlink"/>
      <w:u w:val="single"/>
    </w:rPr>
  </w:style>
  <w:style w:type="character" w:styleId="UnresolvedMention">
    <w:name w:val="Unresolved Mention"/>
    <w:basedOn w:val="DefaultParagraphFont"/>
    <w:uiPriority w:val="99"/>
    <w:semiHidden/>
    <w:unhideWhenUsed/>
    <w:rsid w:val="00CA7054"/>
    <w:rPr>
      <w:color w:val="605E5C"/>
      <w:shd w:val="clear" w:color="auto" w:fill="E1DFDD"/>
    </w:rPr>
  </w:style>
  <w:style w:type="paragraph" w:styleId="Footer">
    <w:name w:val="footer"/>
    <w:basedOn w:val="Normal"/>
    <w:link w:val="FooterChar"/>
    <w:uiPriority w:val="99"/>
    <w:unhideWhenUsed/>
    <w:rsid w:val="008A28B5"/>
    <w:pPr>
      <w:tabs>
        <w:tab w:val="center" w:pos="4513"/>
        <w:tab w:val="right" w:pos="9026"/>
      </w:tabs>
    </w:pPr>
  </w:style>
  <w:style w:type="character" w:customStyle="1" w:styleId="FooterChar">
    <w:name w:val="Footer Char"/>
    <w:basedOn w:val="DefaultParagraphFont"/>
    <w:link w:val="Footer"/>
    <w:uiPriority w:val="99"/>
    <w:rsid w:val="008A28B5"/>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8A28B5"/>
  </w:style>
  <w:style w:type="character" w:styleId="CommentReference">
    <w:name w:val="annotation reference"/>
    <w:basedOn w:val="DefaultParagraphFont"/>
    <w:uiPriority w:val="99"/>
    <w:semiHidden/>
    <w:unhideWhenUsed/>
    <w:rsid w:val="007E3FCA"/>
    <w:rPr>
      <w:sz w:val="16"/>
      <w:szCs w:val="16"/>
    </w:rPr>
  </w:style>
  <w:style w:type="paragraph" w:styleId="CommentText">
    <w:name w:val="annotation text"/>
    <w:basedOn w:val="Normal"/>
    <w:link w:val="CommentTextChar"/>
    <w:uiPriority w:val="99"/>
    <w:unhideWhenUsed/>
    <w:rsid w:val="007E3FCA"/>
    <w:rPr>
      <w:sz w:val="20"/>
      <w:szCs w:val="20"/>
    </w:rPr>
  </w:style>
  <w:style w:type="character" w:customStyle="1" w:styleId="CommentTextChar">
    <w:name w:val="Comment Text Char"/>
    <w:basedOn w:val="DefaultParagraphFont"/>
    <w:link w:val="CommentText"/>
    <w:uiPriority w:val="99"/>
    <w:rsid w:val="007E3FC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E3FCA"/>
    <w:rPr>
      <w:b/>
      <w:bCs/>
    </w:rPr>
  </w:style>
  <w:style w:type="character" w:customStyle="1" w:styleId="CommentSubjectChar">
    <w:name w:val="Comment Subject Char"/>
    <w:basedOn w:val="CommentTextChar"/>
    <w:link w:val="CommentSubject"/>
    <w:uiPriority w:val="99"/>
    <w:semiHidden/>
    <w:rsid w:val="007E3FCA"/>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BE1947"/>
    <w:pPr>
      <w:tabs>
        <w:tab w:val="center" w:pos="4513"/>
        <w:tab w:val="right" w:pos="9026"/>
      </w:tabs>
    </w:pPr>
  </w:style>
  <w:style w:type="character" w:customStyle="1" w:styleId="HeaderChar">
    <w:name w:val="Header Char"/>
    <w:basedOn w:val="DefaultParagraphFont"/>
    <w:link w:val="Header"/>
    <w:uiPriority w:val="99"/>
    <w:rsid w:val="00BE1947"/>
    <w:rPr>
      <w:rFonts w:ascii="Times New Roman" w:eastAsia="Times New Roman" w:hAnsi="Times New Roman" w:cs="Times New Roman"/>
      <w:sz w:val="24"/>
      <w:szCs w:val="24"/>
      <w:lang w:eastAsia="en-GB"/>
    </w:rPr>
  </w:style>
  <w:style w:type="paragraph" w:styleId="Revision">
    <w:name w:val="Revision"/>
    <w:hidden/>
    <w:uiPriority w:val="99"/>
    <w:semiHidden/>
    <w:rsid w:val="0032294C"/>
  </w:style>
  <w:style w:type="character" w:customStyle="1" w:styleId="ref-journal">
    <w:name w:val="ref-journal"/>
    <w:basedOn w:val="DefaultParagraphFont"/>
    <w:rsid w:val="006F06CA"/>
  </w:style>
  <w:style w:type="character" w:customStyle="1" w:styleId="ref-vol">
    <w:name w:val="ref-vol"/>
    <w:basedOn w:val="DefaultParagraphFont"/>
    <w:rsid w:val="006F06CA"/>
  </w:style>
  <w:style w:type="character" w:customStyle="1" w:styleId="cf01">
    <w:name w:val="cf01"/>
    <w:basedOn w:val="DefaultParagraphFont"/>
    <w:rsid w:val="00394B2E"/>
    <w:rPr>
      <w:rFonts w:ascii="Segoe UI" w:hAnsi="Segoe UI" w:cs="Segoe UI" w:hint="default"/>
      <w:color w:val="212121"/>
      <w:sz w:val="18"/>
      <w:szCs w:val="18"/>
    </w:rPr>
  </w:style>
  <w:style w:type="character" w:customStyle="1" w:styleId="cf11">
    <w:name w:val="cf11"/>
    <w:basedOn w:val="DefaultParagraphFont"/>
    <w:rsid w:val="00394B2E"/>
    <w:rPr>
      <w:rFonts w:ascii="Segoe UI" w:hAnsi="Segoe UI" w:cs="Segoe UI" w:hint="default"/>
      <w:i/>
      <w:iCs/>
      <w:color w:val="212121"/>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paragraph" w:customStyle="1" w:styleId="pf0">
    <w:name w:val="pf0"/>
    <w:basedOn w:val="Normal"/>
    <w:rsid w:val="0054028B"/>
    <w:pPr>
      <w:spacing w:before="100" w:beforeAutospacing="1" w:after="100" w:afterAutospacing="1"/>
    </w:pPr>
  </w:style>
  <w:style w:type="numbering" w:customStyle="1" w:styleId="NoList1">
    <w:name w:val="No List1"/>
    <w:next w:val="NoList"/>
    <w:uiPriority w:val="99"/>
    <w:semiHidden/>
    <w:unhideWhenUsed/>
    <w:rsid w:val="00B93E8D"/>
  </w:style>
  <w:style w:type="character" w:customStyle="1" w:styleId="Heading1Char">
    <w:name w:val="Heading 1 Char"/>
    <w:basedOn w:val="DefaultParagraphFont"/>
    <w:link w:val="Heading1"/>
    <w:uiPriority w:val="9"/>
    <w:rsid w:val="00B93E8D"/>
    <w:rPr>
      <w:b/>
      <w:sz w:val="32"/>
      <w:szCs w:val="32"/>
    </w:rPr>
  </w:style>
  <w:style w:type="character" w:customStyle="1" w:styleId="Heading2Char">
    <w:name w:val="Heading 2 Char"/>
    <w:basedOn w:val="DefaultParagraphFont"/>
    <w:link w:val="Heading2"/>
    <w:uiPriority w:val="9"/>
    <w:rsid w:val="00B93E8D"/>
    <w:rPr>
      <w:b/>
      <w:sz w:val="28"/>
      <w:szCs w:val="28"/>
    </w:rPr>
  </w:style>
  <w:style w:type="table" w:customStyle="1" w:styleId="TableGrid1">
    <w:name w:val="Table Grid1"/>
    <w:basedOn w:val="TableNormal"/>
    <w:next w:val="TableGrid"/>
    <w:uiPriority w:val="39"/>
    <w:rsid w:val="00B93E8D"/>
    <w:pPr>
      <w:spacing w:after="0"/>
    </w:pPr>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
    <w:basedOn w:val="TableNormal"/>
    <w:pPr>
      <w:spacing w:after="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d">
    <w:basedOn w:val="TableNormal"/>
    <w:pPr>
      <w:spacing w:after="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e">
    <w:basedOn w:val="TableNormal"/>
    <w:pPr>
      <w:spacing w:after="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
    <w:basedOn w:val="TableNormal"/>
    <w:pPr>
      <w:spacing w:after="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pPr>
      <w:spacing w:after="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76803">
      <w:bodyDiv w:val="1"/>
      <w:marLeft w:val="0"/>
      <w:marRight w:val="0"/>
      <w:marTop w:val="0"/>
      <w:marBottom w:val="0"/>
      <w:divBdr>
        <w:top w:val="none" w:sz="0" w:space="0" w:color="auto"/>
        <w:left w:val="none" w:sz="0" w:space="0" w:color="auto"/>
        <w:bottom w:val="none" w:sz="0" w:space="0" w:color="auto"/>
        <w:right w:val="none" w:sz="0" w:space="0" w:color="auto"/>
      </w:divBdr>
    </w:div>
    <w:div w:id="134879748">
      <w:bodyDiv w:val="1"/>
      <w:marLeft w:val="0"/>
      <w:marRight w:val="0"/>
      <w:marTop w:val="0"/>
      <w:marBottom w:val="0"/>
      <w:divBdr>
        <w:top w:val="none" w:sz="0" w:space="0" w:color="auto"/>
        <w:left w:val="none" w:sz="0" w:space="0" w:color="auto"/>
        <w:bottom w:val="none" w:sz="0" w:space="0" w:color="auto"/>
        <w:right w:val="none" w:sz="0" w:space="0" w:color="auto"/>
      </w:divBdr>
    </w:div>
    <w:div w:id="137460103">
      <w:bodyDiv w:val="1"/>
      <w:marLeft w:val="0"/>
      <w:marRight w:val="0"/>
      <w:marTop w:val="0"/>
      <w:marBottom w:val="0"/>
      <w:divBdr>
        <w:top w:val="none" w:sz="0" w:space="0" w:color="auto"/>
        <w:left w:val="none" w:sz="0" w:space="0" w:color="auto"/>
        <w:bottom w:val="none" w:sz="0" w:space="0" w:color="auto"/>
        <w:right w:val="none" w:sz="0" w:space="0" w:color="auto"/>
      </w:divBdr>
    </w:div>
    <w:div w:id="337998347">
      <w:bodyDiv w:val="1"/>
      <w:marLeft w:val="0"/>
      <w:marRight w:val="0"/>
      <w:marTop w:val="0"/>
      <w:marBottom w:val="0"/>
      <w:divBdr>
        <w:top w:val="none" w:sz="0" w:space="0" w:color="auto"/>
        <w:left w:val="none" w:sz="0" w:space="0" w:color="auto"/>
        <w:bottom w:val="none" w:sz="0" w:space="0" w:color="auto"/>
        <w:right w:val="none" w:sz="0" w:space="0" w:color="auto"/>
      </w:divBdr>
    </w:div>
    <w:div w:id="1846893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met-initiative.org/Studies/Details/1580" TargetMode="Externa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comet-initiative.org/Studies/Details/1580"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ncdalliance.org/" TargetMode="External"/><Relationship Id="rId10" Type="http://schemas.openxmlformats.org/officeDocument/2006/relationships/footer" Target="footer1.xml"/><Relationship Id="rId19" Type="http://schemas.openxmlformats.org/officeDocument/2006/relationships/hyperlink" Target="file:///G:\My%20Drive\1.%20Current%20projects\2023_1_COSMOS%20paper\Submission%201\Rev1\www.comet-initiative.org" TargetMode="External"/><Relationship Id="rId4" Type="http://schemas.openxmlformats.org/officeDocument/2006/relationships/styles" Target="styles.xml"/><Relationship Id="rId9" Type="http://schemas.openxmlformats.org/officeDocument/2006/relationships/hyperlink" Target="mailto:aishwarya.vidyasagaran@york.ac.uk" TargetMode="External"/><Relationship Id="rId14" Type="http://schemas.openxmlformats.org/officeDocument/2006/relationships/hyperlink" Target="https://www.impactsouthasia.com/impact-grou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PBTran</b:Tag>
    <b:SourceType>JournalArticle</b:SourceType>
    <b:Guid>{C37E1F0F-0A45-488D-BE12-BCC7E0DC4E04}</b:Guid>
    <b:Title>An interpretative phenomenological analysis of the lived experience of people with multimorbidity in low- and middle-income countries</b:Title>
    <b:Year>2023</b:Year>
    <b:JournalName>Accepted at BMJ Global Health</b:JournalName>
    <b:Author>
      <b:Author>
        <b:NameList>
          <b:Person>
            <b:Last>Phuong Bich Tran</b:Last>
            <b:First>Ayaz</b:First>
            <b:Middle>Ali, Dorothy Lall, Charles Ddungu, Victoria J. Pinkney-Atkinson, Rubab Ayesha, Jan R. Boehnke, Josefien van Olmen, on behalf of the COSMOS collaboration</b:Middle>
          </b:Person>
        </b:NameList>
      </b:Author>
    </b:Author>
    <b:RefOrder>1</b:RefOrder>
  </b:Source>
</b:Sourc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ELxGnl+6sj6x4P/7MvwIoq8Vvw==">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</go:docsCustomData>
</go:gDocsCustomXmlDataStorage>
</file>

<file path=customXml/itemProps1.xml><?xml version="1.0" encoding="utf-8"?>
<ds:datastoreItem xmlns:ds="http://schemas.openxmlformats.org/officeDocument/2006/customXml" ds:itemID="{772A80CC-3A8E-4CE0-AD01-8191E73910B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16875</Words>
  <Characters>96192</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Bryans</dc:creator>
  <cp:lastModifiedBy>Aishwarya Vidyasagaran</cp:lastModifiedBy>
  <cp:revision>4</cp:revision>
  <dcterms:created xsi:type="dcterms:W3CDTF">2024-06-03T07:54:00Z</dcterms:created>
  <dcterms:modified xsi:type="dcterms:W3CDTF">2024-06-03T07:57:00Z</dcterms:modified>
</cp:coreProperties>
</file>