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46BA2" w14:textId="4CE34607" w:rsidR="4AF4F011" w:rsidRDefault="4AF4F011" w:rsidP="361365D6">
      <w:pPr>
        <w:spacing w:after="0"/>
        <w:rPr>
          <w:rFonts w:asciiTheme="majorHAnsi" w:eastAsiaTheme="majorEastAsia" w:hAnsiTheme="majorHAnsi" w:cstheme="majorBidi"/>
          <w:b/>
          <w:bCs/>
          <w:color w:val="002060"/>
          <w:sz w:val="32"/>
          <w:szCs w:val="32"/>
          <w:lang w:val="en-GB"/>
        </w:rPr>
      </w:pPr>
      <w:bookmarkStart w:id="0" w:name="_Hlk158906024"/>
      <w:bookmarkEnd w:id="0"/>
      <w:r w:rsidRPr="361365D6">
        <w:rPr>
          <w:rFonts w:asciiTheme="majorHAnsi" w:eastAsiaTheme="majorEastAsia" w:hAnsiTheme="majorHAnsi" w:cstheme="majorBidi"/>
          <w:b/>
          <w:bCs/>
          <w:color w:val="002060"/>
          <w:sz w:val="32"/>
          <w:szCs w:val="32"/>
          <w:lang w:val="en-GB"/>
        </w:rPr>
        <w:t>UK NEONATAL STOMA PRACTICE: A POPULATION STUDY</w:t>
      </w:r>
    </w:p>
    <w:p w14:paraId="1D931387" w14:textId="77777777" w:rsidR="0067097B" w:rsidRDefault="0067097B" w:rsidP="1DFB3C67">
      <w:pPr>
        <w:spacing w:after="0"/>
        <w:rPr>
          <w:rFonts w:asciiTheme="majorHAnsi" w:eastAsiaTheme="majorEastAsia" w:hAnsiTheme="majorHAnsi" w:cstheme="majorBidi"/>
          <w:i/>
          <w:iCs/>
          <w:color w:val="000000" w:themeColor="text1"/>
          <w:lang w:val="en-GB"/>
        </w:rPr>
      </w:pPr>
    </w:p>
    <w:p w14:paraId="6CFBBAE7" w14:textId="64013675" w:rsidR="4AF4F011" w:rsidRDefault="4AF4F011" w:rsidP="1DFB3C67">
      <w:pPr>
        <w:spacing w:after="0"/>
        <w:rPr>
          <w:rFonts w:asciiTheme="majorHAnsi" w:eastAsiaTheme="majorEastAsia" w:hAnsiTheme="majorHAnsi" w:cstheme="majorBidi"/>
          <w:i/>
          <w:iCs/>
        </w:rPr>
      </w:pPr>
      <w:r w:rsidRPr="1DFB3C67">
        <w:rPr>
          <w:rFonts w:asciiTheme="majorHAnsi" w:eastAsiaTheme="majorEastAsia" w:hAnsiTheme="majorHAnsi" w:cstheme="majorBidi"/>
          <w:i/>
          <w:iCs/>
          <w:color w:val="000000" w:themeColor="text1"/>
          <w:lang w:val="en-GB"/>
        </w:rPr>
        <w:t>Graciaa Singhal; Rema Ramakrishnan; Raph Goldacre; Cheryl Battersby; Nigel Hall; Chris Gale; Marian Knight; Nick Lansdale</w:t>
      </w:r>
    </w:p>
    <w:p w14:paraId="4F82A19B" w14:textId="4755B407" w:rsidR="361365D6" w:rsidRDefault="361365D6" w:rsidP="361365D6">
      <w:pPr>
        <w:spacing w:after="0" w:line="360" w:lineRule="auto"/>
        <w:rPr>
          <w:rFonts w:asciiTheme="majorHAnsi" w:eastAsiaTheme="majorEastAsia" w:hAnsiTheme="majorHAnsi" w:cstheme="majorBidi"/>
          <w:b/>
          <w:bCs/>
          <w:color w:val="000000" w:themeColor="text1"/>
          <w:lang w:val="en-GB"/>
        </w:rPr>
      </w:pPr>
    </w:p>
    <w:p w14:paraId="14C7525E" w14:textId="64131531" w:rsidR="4AF4F011" w:rsidRPr="00FA4644" w:rsidRDefault="4AF4F011" w:rsidP="7B0A1B71">
      <w:pPr>
        <w:spacing w:after="0" w:line="360" w:lineRule="auto"/>
        <w:rPr>
          <w:rFonts w:ascii="Arial" w:eastAsia="Times New Roman" w:hAnsi="Arial" w:cs="Arial"/>
          <w:b/>
          <w:bCs/>
          <w:color w:val="000000" w:themeColor="text1"/>
          <w:sz w:val="24"/>
          <w:szCs w:val="24"/>
          <w:lang w:val="en-GB"/>
        </w:rPr>
      </w:pPr>
      <w:r w:rsidRPr="00FA4644">
        <w:rPr>
          <w:rFonts w:ascii="Arial" w:eastAsia="Times New Roman" w:hAnsi="Arial" w:cs="Arial"/>
          <w:b/>
          <w:bCs/>
          <w:color w:val="000000" w:themeColor="text1"/>
          <w:sz w:val="24"/>
          <w:szCs w:val="24"/>
          <w:lang w:val="en-GB"/>
        </w:rPr>
        <w:t xml:space="preserve">ABSTRACT </w:t>
      </w:r>
    </w:p>
    <w:p w14:paraId="64732624" w14:textId="57D559AF" w:rsidR="4AF4F011" w:rsidRDefault="4AF4F011" w:rsidP="1DFB3C67">
      <w:pPr>
        <w:spacing w:after="0" w:line="360" w:lineRule="auto"/>
        <w:rPr>
          <w:rFonts w:ascii="Times New Roman" w:eastAsia="Times New Roman" w:hAnsi="Times New Roman" w:cs="Times New Roman"/>
          <w:b/>
          <w:bCs/>
          <w:color w:val="000000" w:themeColor="text1"/>
          <w:lang w:val="en-GB"/>
        </w:rPr>
      </w:pPr>
      <w:r w:rsidRPr="1DFB3C67">
        <w:rPr>
          <w:rFonts w:ascii="Times New Roman" w:eastAsia="Times New Roman" w:hAnsi="Times New Roman" w:cs="Times New Roman"/>
          <w:b/>
          <w:bCs/>
          <w:color w:val="000000" w:themeColor="text1"/>
          <w:lang w:val="en-GB"/>
        </w:rPr>
        <w:t>O</w:t>
      </w:r>
      <w:r w:rsidR="328ABA03" w:rsidRPr="1DFB3C67">
        <w:rPr>
          <w:rFonts w:ascii="Times New Roman" w:eastAsia="Times New Roman" w:hAnsi="Times New Roman" w:cs="Times New Roman"/>
          <w:b/>
          <w:bCs/>
          <w:color w:val="000000" w:themeColor="text1"/>
          <w:lang w:val="en-GB"/>
        </w:rPr>
        <w:t>BJECTIVE</w:t>
      </w:r>
    </w:p>
    <w:p w14:paraId="37ED9869" w14:textId="3647DD5E" w:rsidR="361365D6" w:rsidRDefault="4AF4F011" w:rsidP="1DFB3C67">
      <w:pPr>
        <w:spacing w:after="0" w:line="360" w:lineRule="auto"/>
        <w:rPr>
          <w:rFonts w:ascii="Times New Roman" w:eastAsia="Times New Roman" w:hAnsi="Times New Roman" w:cs="Times New Roman"/>
          <w:color w:val="000000" w:themeColor="text1"/>
          <w:lang w:val="en-GB"/>
        </w:rPr>
      </w:pPr>
      <w:r w:rsidRPr="1DFB3C67">
        <w:rPr>
          <w:rFonts w:ascii="Times New Roman" w:eastAsia="Times New Roman" w:hAnsi="Times New Roman" w:cs="Times New Roman"/>
          <w:color w:val="000000" w:themeColor="text1"/>
          <w:lang w:val="en-GB"/>
        </w:rPr>
        <w:t xml:space="preserve">The optimal time </w:t>
      </w:r>
      <w:r w:rsidR="3C770301" w:rsidRPr="1DFB3C67">
        <w:rPr>
          <w:rFonts w:ascii="Times New Roman" w:eastAsia="Times New Roman" w:hAnsi="Times New Roman" w:cs="Times New Roman"/>
          <w:color w:val="000000" w:themeColor="text1"/>
          <w:lang w:val="en-GB"/>
        </w:rPr>
        <w:t>for</w:t>
      </w:r>
      <w:r w:rsidRPr="1DFB3C67">
        <w:rPr>
          <w:rFonts w:ascii="Times New Roman" w:eastAsia="Times New Roman" w:hAnsi="Times New Roman" w:cs="Times New Roman"/>
          <w:color w:val="000000" w:themeColor="text1"/>
          <w:lang w:val="en-GB"/>
        </w:rPr>
        <w:t xml:space="preserve"> neonatal stoma </w:t>
      </w:r>
      <w:r w:rsidR="7CD848D5" w:rsidRPr="1DFB3C67">
        <w:rPr>
          <w:rFonts w:ascii="Times New Roman" w:eastAsia="Times New Roman" w:hAnsi="Times New Roman" w:cs="Times New Roman"/>
          <w:color w:val="000000" w:themeColor="text1"/>
          <w:lang w:val="en-GB"/>
        </w:rPr>
        <w:t xml:space="preserve">closure </w:t>
      </w:r>
      <w:r w:rsidR="00361FD1">
        <w:rPr>
          <w:rFonts w:ascii="Times New Roman" w:eastAsia="Times New Roman" w:hAnsi="Times New Roman" w:cs="Times New Roman"/>
          <w:color w:val="000000" w:themeColor="text1"/>
          <w:lang w:val="en-GB"/>
        </w:rPr>
        <w:t>is</w:t>
      </w:r>
      <w:r w:rsidR="00361FD1" w:rsidRPr="1DFB3C67">
        <w:rPr>
          <w:rFonts w:ascii="Times New Roman" w:eastAsia="Times New Roman" w:hAnsi="Times New Roman" w:cs="Times New Roman"/>
          <w:color w:val="000000" w:themeColor="text1"/>
          <w:lang w:val="en-GB"/>
        </w:rPr>
        <w:t xml:space="preserve"> </w:t>
      </w:r>
      <w:r w:rsidRPr="1DFB3C67">
        <w:rPr>
          <w:rFonts w:ascii="Times New Roman" w:eastAsia="Times New Roman" w:hAnsi="Times New Roman" w:cs="Times New Roman"/>
          <w:color w:val="000000" w:themeColor="text1"/>
          <w:lang w:val="en-GB"/>
        </w:rPr>
        <w:t>unclear</w:t>
      </w:r>
      <w:r w:rsidR="6A896F3F" w:rsidRPr="1DFB3C67">
        <w:rPr>
          <w:rFonts w:ascii="Times New Roman" w:eastAsia="Times New Roman" w:hAnsi="Times New Roman" w:cs="Times New Roman"/>
          <w:color w:val="000000" w:themeColor="text1"/>
          <w:lang w:val="en-GB"/>
        </w:rPr>
        <w:t xml:space="preserve"> and </w:t>
      </w:r>
      <w:r w:rsidR="3FA331A6" w:rsidRPr="1DFB3C67">
        <w:rPr>
          <w:rFonts w:ascii="Times New Roman" w:eastAsia="Times New Roman" w:hAnsi="Times New Roman" w:cs="Times New Roman"/>
          <w:color w:val="000000" w:themeColor="text1"/>
          <w:lang w:val="en-GB"/>
        </w:rPr>
        <w:t>there have been call</w:t>
      </w:r>
      <w:r w:rsidR="0F09440A" w:rsidRPr="1DFB3C67">
        <w:rPr>
          <w:rFonts w:ascii="Times New Roman" w:eastAsia="Times New Roman" w:hAnsi="Times New Roman" w:cs="Times New Roman"/>
          <w:color w:val="000000" w:themeColor="text1"/>
          <w:lang w:val="en-GB"/>
        </w:rPr>
        <w:t>s</w:t>
      </w:r>
      <w:r w:rsidR="3FA331A6" w:rsidRPr="1DFB3C67">
        <w:rPr>
          <w:rFonts w:ascii="Times New Roman" w:eastAsia="Times New Roman" w:hAnsi="Times New Roman" w:cs="Times New Roman"/>
          <w:color w:val="000000" w:themeColor="text1"/>
          <w:lang w:val="en-GB"/>
        </w:rPr>
        <w:t xml:space="preserve"> for a trial to compare early and late surgery. </w:t>
      </w:r>
      <w:r w:rsidR="0C47DBF8" w:rsidRPr="1DFB3C67">
        <w:rPr>
          <w:rFonts w:ascii="Times New Roman" w:eastAsia="Times New Roman" w:hAnsi="Times New Roman" w:cs="Times New Roman"/>
          <w:color w:val="000000" w:themeColor="text1"/>
          <w:lang w:val="en-GB"/>
        </w:rPr>
        <w:t>The</w:t>
      </w:r>
      <w:r w:rsidR="27956E7C" w:rsidRPr="1DFB3C67">
        <w:rPr>
          <w:rFonts w:ascii="Times New Roman" w:eastAsia="Times New Roman" w:hAnsi="Times New Roman" w:cs="Times New Roman"/>
          <w:color w:val="000000" w:themeColor="text1"/>
          <w:lang w:val="en-GB"/>
        </w:rPr>
        <w:t xml:space="preserve"> </w:t>
      </w:r>
      <w:r w:rsidR="103AC042" w:rsidRPr="1DFB3C67">
        <w:rPr>
          <w:rFonts w:ascii="Times New Roman" w:eastAsia="Times New Roman" w:hAnsi="Times New Roman" w:cs="Times New Roman"/>
          <w:color w:val="000000" w:themeColor="text1"/>
          <w:lang w:val="en-GB"/>
        </w:rPr>
        <w:t xml:space="preserve">feasibility </w:t>
      </w:r>
      <w:r w:rsidR="4C3D4250" w:rsidRPr="1DFB3C67">
        <w:rPr>
          <w:rFonts w:ascii="Times New Roman" w:eastAsia="Times New Roman" w:hAnsi="Times New Roman" w:cs="Times New Roman"/>
          <w:color w:val="000000" w:themeColor="text1"/>
          <w:lang w:val="en-GB"/>
        </w:rPr>
        <w:t xml:space="preserve">of such </w:t>
      </w:r>
      <w:r w:rsidR="628FBDC0" w:rsidRPr="1DFB3C67">
        <w:rPr>
          <w:rFonts w:ascii="Times New Roman" w:eastAsia="Times New Roman" w:hAnsi="Times New Roman" w:cs="Times New Roman"/>
          <w:color w:val="000000" w:themeColor="text1"/>
          <w:lang w:val="en-GB"/>
        </w:rPr>
        <w:t>a trial will depend on the population of</w:t>
      </w:r>
      <w:r w:rsidR="19B92B26" w:rsidRPr="1DFB3C67">
        <w:rPr>
          <w:rFonts w:ascii="Times New Roman" w:eastAsia="Times New Roman" w:hAnsi="Times New Roman" w:cs="Times New Roman"/>
          <w:color w:val="000000" w:themeColor="text1"/>
          <w:lang w:val="en-GB"/>
        </w:rPr>
        <w:t xml:space="preserve"> eligible</w:t>
      </w:r>
      <w:r w:rsidR="628FBDC0" w:rsidRPr="1DFB3C67">
        <w:rPr>
          <w:rFonts w:ascii="Times New Roman" w:eastAsia="Times New Roman" w:hAnsi="Times New Roman" w:cs="Times New Roman"/>
          <w:color w:val="000000" w:themeColor="text1"/>
          <w:lang w:val="en-GB"/>
        </w:rPr>
        <w:t xml:space="preserve"> infants and acceptability </w:t>
      </w:r>
      <w:r w:rsidR="05FAB123" w:rsidRPr="1DFB3C67">
        <w:rPr>
          <w:rFonts w:ascii="Times New Roman" w:eastAsia="Times New Roman" w:hAnsi="Times New Roman" w:cs="Times New Roman"/>
          <w:color w:val="000000" w:themeColor="text1"/>
          <w:lang w:val="en-GB"/>
        </w:rPr>
        <w:t>to families and health professionals.</w:t>
      </w:r>
      <w:r w:rsidR="4C3D4250" w:rsidRPr="1DFB3C67">
        <w:rPr>
          <w:rFonts w:ascii="Times New Roman" w:eastAsia="Times New Roman" w:hAnsi="Times New Roman" w:cs="Times New Roman"/>
          <w:color w:val="000000" w:themeColor="text1"/>
          <w:lang w:val="en-GB"/>
        </w:rPr>
        <w:t xml:space="preserve"> In this study we aimed determin</w:t>
      </w:r>
      <w:r w:rsidR="00361FD1">
        <w:rPr>
          <w:rFonts w:ascii="Times New Roman" w:eastAsia="Times New Roman" w:hAnsi="Times New Roman" w:cs="Times New Roman"/>
          <w:color w:val="000000" w:themeColor="text1"/>
          <w:lang w:val="en-GB"/>
        </w:rPr>
        <w:t>e</w:t>
      </w:r>
      <w:r w:rsidR="4C3D4250" w:rsidRPr="1DFB3C67">
        <w:rPr>
          <w:rFonts w:ascii="Times New Roman" w:eastAsia="Times New Roman" w:hAnsi="Times New Roman" w:cs="Times New Roman"/>
          <w:color w:val="000000" w:themeColor="text1"/>
          <w:lang w:val="en-GB"/>
        </w:rPr>
        <w:t xml:space="preserve"> current </w:t>
      </w:r>
      <w:r w:rsidR="1D877072" w:rsidRPr="1DFB3C67">
        <w:rPr>
          <w:rFonts w:ascii="Times New Roman" w:eastAsia="Times New Roman" w:hAnsi="Times New Roman" w:cs="Times New Roman"/>
          <w:color w:val="000000" w:themeColor="text1"/>
          <w:lang w:val="en-GB"/>
        </w:rPr>
        <w:t xml:space="preserve">UK </w:t>
      </w:r>
      <w:r w:rsidR="4C3D4250" w:rsidRPr="1DFB3C67">
        <w:rPr>
          <w:rFonts w:ascii="Times New Roman" w:eastAsia="Times New Roman" w:hAnsi="Times New Roman" w:cs="Times New Roman"/>
          <w:color w:val="000000" w:themeColor="text1"/>
          <w:lang w:val="en-GB"/>
        </w:rPr>
        <w:t xml:space="preserve">practice </w:t>
      </w:r>
      <w:r w:rsidR="12AED3B9" w:rsidRPr="1DFB3C67">
        <w:rPr>
          <w:rFonts w:ascii="Times New Roman" w:eastAsia="Times New Roman" w:hAnsi="Times New Roman" w:cs="Times New Roman"/>
          <w:color w:val="000000" w:themeColor="text1"/>
          <w:lang w:val="en-GB"/>
        </w:rPr>
        <w:t>and characteristics of those undergoing stoma surgery.</w:t>
      </w:r>
    </w:p>
    <w:p w14:paraId="4EE97792" w14:textId="630DA6E6" w:rsidR="1DFB3C67" w:rsidRDefault="1DFB3C67" w:rsidP="1DFB3C67">
      <w:pPr>
        <w:spacing w:after="0" w:line="360" w:lineRule="auto"/>
        <w:rPr>
          <w:rFonts w:ascii="Times New Roman" w:eastAsia="Times New Roman" w:hAnsi="Times New Roman" w:cs="Times New Roman"/>
          <w:color w:val="000000" w:themeColor="text1"/>
          <w:lang w:val="en-GB"/>
        </w:rPr>
      </w:pPr>
    </w:p>
    <w:p w14:paraId="171EDD4A" w14:textId="1CAE7ED8" w:rsidR="77120376" w:rsidRDefault="77120376" w:rsidP="361365D6">
      <w:pPr>
        <w:spacing w:after="0" w:line="360" w:lineRule="auto"/>
        <w:rPr>
          <w:rFonts w:ascii="Times New Roman" w:eastAsia="Times New Roman" w:hAnsi="Times New Roman" w:cs="Times New Roman"/>
          <w:b/>
          <w:bCs/>
          <w:color w:val="000000" w:themeColor="text1"/>
          <w:lang w:val="en-GB"/>
        </w:rPr>
      </w:pPr>
      <w:r w:rsidRPr="361365D6">
        <w:rPr>
          <w:rFonts w:ascii="Times New Roman" w:eastAsia="Times New Roman" w:hAnsi="Times New Roman" w:cs="Times New Roman"/>
          <w:b/>
          <w:bCs/>
          <w:color w:val="000000" w:themeColor="text1"/>
          <w:lang w:val="en-GB"/>
        </w:rPr>
        <w:t>DESIGN</w:t>
      </w:r>
    </w:p>
    <w:p w14:paraId="671B6349" w14:textId="6FE873A1" w:rsidR="4AF4F011" w:rsidRDefault="4AF4F011" w:rsidP="1DFB3C67">
      <w:pPr>
        <w:spacing w:after="0" w:line="360" w:lineRule="auto"/>
        <w:rPr>
          <w:rFonts w:ascii="Times New Roman" w:eastAsia="Times New Roman" w:hAnsi="Times New Roman" w:cs="Times New Roman"/>
          <w:color w:val="000000" w:themeColor="text1"/>
          <w:lang w:val="en-GB"/>
        </w:rPr>
      </w:pPr>
      <w:r w:rsidRPr="1DFB3C67">
        <w:rPr>
          <w:rFonts w:ascii="Times New Roman" w:eastAsia="Times New Roman" w:hAnsi="Times New Roman" w:cs="Times New Roman"/>
          <w:color w:val="000000" w:themeColor="text1"/>
          <w:lang w:val="en-GB"/>
        </w:rPr>
        <w:t xml:space="preserve">A retrospective cohort study </w:t>
      </w:r>
      <w:r w:rsidR="007B4AB0">
        <w:rPr>
          <w:rFonts w:ascii="Times New Roman" w:eastAsia="Times New Roman" w:hAnsi="Times New Roman" w:cs="Times New Roman"/>
          <w:color w:val="000000" w:themeColor="text1"/>
          <w:lang w:val="en-GB"/>
        </w:rPr>
        <w:t xml:space="preserve">of </w:t>
      </w:r>
      <w:r w:rsidR="007B4AB0" w:rsidRPr="1DFB3C67">
        <w:rPr>
          <w:rFonts w:ascii="Times New Roman" w:eastAsia="Times New Roman" w:hAnsi="Times New Roman" w:cs="Times New Roman"/>
          <w:color w:val="000000" w:themeColor="text1"/>
          <w:lang w:val="en-GB"/>
        </w:rPr>
        <w:t xml:space="preserve">neonates </w:t>
      </w:r>
      <w:r w:rsidR="007B4AB0">
        <w:rPr>
          <w:rFonts w:ascii="Times New Roman" w:eastAsia="Times New Roman" w:hAnsi="Times New Roman" w:cs="Times New Roman"/>
          <w:color w:val="000000" w:themeColor="text1"/>
          <w:lang w:val="en-GB"/>
        </w:rPr>
        <w:t xml:space="preserve">who had undergone stoma surgery (excluding anorectal </w:t>
      </w:r>
      <w:r w:rsidR="007B4AB0" w:rsidRPr="00734F02">
        <w:rPr>
          <w:rFonts w:ascii="Times New Roman" w:eastAsia="Times New Roman" w:hAnsi="Times New Roman" w:cs="Times New Roman"/>
          <w:color w:val="000000" w:themeColor="text1"/>
          <w:lang w:val="en-GB"/>
        </w:rPr>
        <w:t>malformations</w:t>
      </w:r>
      <w:r w:rsidR="009F17F0">
        <w:rPr>
          <w:rFonts w:ascii="Times New Roman" w:eastAsia="Times New Roman" w:hAnsi="Times New Roman" w:cs="Times New Roman"/>
          <w:color w:val="000000" w:themeColor="text1"/>
          <w:lang w:val="en-GB"/>
        </w:rPr>
        <w:t xml:space="preserve"> and Hirschsprung’s</w:t>
      </w:r>
      <w:r w:rsidR="00361FD1">
        <w:rPr>
          <w:rFonts w:ascii="Times New Roman" w:eastAsia="Times New Roman" w:hAnsi="Times New Roman" w:cs="Times New Roman"/>
          <w:color w:val="000000" w:themeColor="text1"/>
          <w:lang w:val="en-GB"/>
        </w:rPr>
        <w:t xml:space="preserve"> Disease</w:t>
      </w:r>
      <w:r w:rsidR="007B4AB0" w:rsidRPr="00734F02">
        <w:rPr>
          <w:rFonts w:ascii="Times New Roman" w:eastAsia="Times New Roman" w:hAnsi="Times New Roman" w:cs="Times New Roman"/>
          <w:color w:val="000000" w:themeColor="text1"/>
          <w:lang w:val="en-GB"/>
        </w:rPr>
        <w:t xml:space="preserve">) </w:t>
      </w:r>
      <w:r w:rsidRPr="1DFB3C67">
        <w:rPr>
          <w:rFonts w:ascii="Times New Roman" w:eastAsia="Times New Roman" w:hAnsi="Times New Roman" w:cs="Times New Roman"/>
          <w:color w:val="000000" w:themeColor="text1"/>
          <w:lang w:val="en-GB"/>
        </w:rPr>
        <w:t>using three national databases</w:t>
      </w:r>
      <w:r w:rsidR="585C43E8" w:rsidRPr="1DFB3C67">
        <w:rPr>
          <w:rFonts w:ascii="Times New Roman" w:eastAsia="Times New Roman" w:hAnsi="Times New Roman" w:cs="Times New Roman"/>
          <w:color w:val="000000" w:themeColor="text1"/>
          <w:lang w:val="en-GB"/>
        </w:rPr>
        <w:t xml:space="preserve">: the </w:t>
      </w:r>
      <w:r w:rsidR="340C40EF" w:rsidRPr="1DFB3C67">
        <w:rPr>
          <w:rFonts w:ascii="Times New Roman" w:eastAsia="Times New Roman" w:hAnsi="Times New Roman" w:cs="Times New Roman"/>
          <w:color w:val="000000" w:themeColor="text1"/>
          <w:lang w:val="en-GB"/>
        </w:rPr>
        <w:t xml:space="preserve">National Neonatal Research Database </w:t>
      </w:r>
      <w:r w:rsidR="6569258D" w:rsidRPr="1DFB3C67">
        <w:rPr>
          <w:rFonts w:ascii="Times New Roman" w:eastAsia="Times New Roman" w:hAnsi="Times New Roman" w:cs="Times New Roman"/>
          <w:color w:val="000000" w:themeColor="text1"/>
          <w:lang w:val="en-GB"/>
        </w:rPr>
        <w:t>(</w:t>
      </w:r>
      <w:r w:rsidRPr="1DFB3C67">
        <w:rPr>
          <w:rFonts w:ascii="Times New Roman" w:eastAsia="Times New Roman" w:hAnsi="Times New Roman" w:cs="Times New Roman"/>
          <w:color w:val="000000" w:themeColor="text1"/>
          <w:lang w:val="en-GB"/>
        </w:rPr>
        <w:t>NNRD</w:t>
      </w:r>
      <w:r w:rsidR="292C8802" w:rsidRPr="1DFB3C67">
        <w:rPr>
          <w:rFonts w:ascii="Times New Roman" w:eastAsia="Times New Roman" w:hAnsi="Times New Roman" w:cs="Times New Roman"/>
          <w:color w:val="000000" w:themeColor="text1"/>
          <w:lang w:val="en-GB"/>
        </w:rPr>
        <w:t xml:space="preserve">, </w:t>
      </w:r>
      <w:r w:rsidR="1701291A" w:rsidRPr="1DFB3C67">
        <w:rPr>
          <w:rFonts w:ascii="Times New Roman" w:eastAsia="Times New Roman" w:hAnsi="Times New Roman" w:cs="Times New Roman"/>
          <w:color w:val="000000" w:themeColor="text1"/>
          <w:lang w:val="en-GB"/>
        </w:rPr>
        <w:t>2012-20</w:t>
      </w:r>
      <w:r w:rsidR="0C66630C" w:rsidRPr="1DFB3C67">
        <w:rPr>
          <w:rFonts w:ascii="Times New Roman" w:eastAsia="Times New Roman" w:hAnsi="Times New Roman" w:cs="Times New Roman"/>
          <w:color w:val="000000" w:themeColor="text1"/>
          <w:lang w:val="en-GB"/>
        </w:rPr>
        <w:t>19</w:t>
      </w:r>
      <w:r w:rsidR="3F7636C1" w:rsidRPr="1DFB3C67">
        <w:rPr>
          <w:rFonts w:ascii="Times New Roman" w:eastAsia="Times New Roman" w:hAnsi="Times New Roman" w:cs="Times New Roman"/>
          <w:color w:val="000000" w:themeColor="text1"/>
          <w:lang w:val="en-GB"/>
        </w:rPr>
        <w:t>)</w:t>
      </w:r>
      <w:r w:rsidR="053D627E" w:rsidRPr="1DFB3C67">
        <w:rPr>
          <w:rFonts w:ascii="Times New Roman" w:eastAsia="Times New Roman" w:hAnsi="Times New Roman" w:cs="Times New Roman"/>
          <w:color w:val="000000" w:themeColor="text1"/>
          <w:lang w:val="en-GB"/>
        </w:rPr>
        <w:t xml:space="preserve">, </w:t>
      </w:r>
      <w:r w:rsidR="2BF0A8D4" w:rsidRPr="1DFB3C67">
        <w:rPr>
          <w:rFonts w:ascii="Times New Roman" w:eastAsia="Times New Roman" w:hAnsi="Times New Roman" w:cs="Times New Roman"/>
          <w:color w:val="000000" w:themeColor="text1"/>
          <w:lang w:val="en-GB"/>
        </w:rPr>
        <w:t>British Association of Paediatric Surgeons Congenital Anomalies Surveillance System (BAPS-CASS</w:t>
      </w:r>
      <w:r w:rsidR="73B63B1D" w:rsidRPr="1DFB3C67">
        <w:rPr>
          <w:rFonts w:ascii="Times New Roman" w:eastAsia="Times New Roman" w:hAnsi="Times New Roman" w:cs="Times New Roman"/>
          <w:color w:val="000000" w:themeColor="text1"/>
          <w:lang w:val="en-GB"/>
        </w:rPr>
        <w:t xml:space="preserve">, </w:t>
      </w:r>
      <w:r w:rsidR="7386E8AC" w:rsidRPr="1DFB3C67">
        <w:rPr>
          <w:rFonts w:ascii="Times New Roman" w:eastAsia="Times New Roman" w:hAnsi="Times New Roman" w:cs="Times New Roman"/>
          <w:color w:val="000000" w:themeColor="text1"/>
          <w:lang w:val="en-GB"/>
        </w:rPr>
        <w:t>2013-2014</w:t>
      </w:r>
      <w:r w:rsidR="2BF0A8D4" w:rsidRPr="1DFB3C67">
        <w:rPr>
          <w:rFonts w:ascii="Times New Roman" w:eastAsia="Times New Roman" w:hAnsi="Times New Roman" w:cs="Times New Roman"/>
          <w:color w:val="000000" w:themeColor="text1"/>
          <w:lang w:val="en-GB"/>
        </w:rPr>
        <w:t>)</w:t>
      </w:r>
      <w:r w:rsidR="6791CC77" w:rsidRPr="1DFB3C67">
        <w:rPr>
          <w:rFonts w:ascii="Times New Roman" w:eastAsia="Times New Roman" w:hAnsi="Times New Roman" w:cs="Times New Roman"/>
          <w:color w:val="000000" w:themeColor="text1"/>
          <w:lang w:val="en-GB"/>
        </w:rPr>
        <w:t xml:space="preserve"> </w:t>
      </w:r>
      <w:r w:rsidR="6E8126BD" w:rsidRPr="1DFB3C67">
        <w:rPr>
          <w:rFonts w:ascii="Times New Roman" w:eastAsia="Times New Roman" w:hAnsi="Times New Roman" w:cs="Times New Roman"/>
          <w:color w:val="000000" w:themeColor="text1"/>
          <w:lang w:val="en-GB"/>
        </w:rPr>
        <w:t xml:space="preserve">and </w:t>
      </w:r>
      <w:r w:rsidR="0560B72B" w:rsidRPr="1DFB3C67">
        <w:rPr>
          <w:rFonts w:ascii="Times New Roman" w:eastAsia="Times New Roman" w:hAnsi="Times New Roman" w:cs="Times New Roman"/>
          <w:color w:val="000000" w:themeColor="text1"/>
          <w:lang w:val="en-GB"/>
        </w:rPr>
        <w:t>Hospital Episode Statistics-Admitted Patient Care (HES-APC</w:t>
      </w:r>
      <w:r w:rsidR="213B5C8D" w:rsidRPr="1DFB3C67">
        <w:rPr>
          <w:rFonts w:ascii="Times New Roman" w:eastAsia="Times New Roman" w:hAnsi="Times New Roman" w:cs="Times New Roman"/>
          <w:color w:val="000000" w:themeColor="text1"/>
          <w:lang w:val="en-GB"/>
        </w:rPr>
        <w:t xml:space="preserve">, </w:t>
      </w:r>
      <w:r w:rsidR="2A05B2CC" w:rsidRPr="1DFB3C67">
        <w:rPr>
          <w:rFonts w:ascii="Times New Roman" w:eastAsia="Times New Roman" w:hAnsi="Times New Roman" w:cs="Times New Roman"/>
          <w:color w:val="000000" w:themeColor="text1"/>
          <w:lang w:val="en-GB"/>
        </w:rPr>
        <w:t>2011-201</w:t>
      </w:r>
      <w:r w:rsidR="56C8324A" w:rsidRPr="1DFB3C67">
        <w:rPr>
          <w:rFonts w:ascii="Times New Roman" w:eastAsia="Times New Roman" w:hAnsi="Times New Roman" w:cs="Times New Roman"/>
          <w:color w:val="000000" w:themeColor="text1"/>
          <w:lang w:val="en-GB"/>
        </w:rPr>
        <w:t>8</w:t>
      </w:r>
      <w:r w:rsidR="0560B72B" w:rsidRPr="1DFB3C67">
        <w:rPr>
          <w:rFonts w:ascii="Times New Roman" w:eastAsia="Times New Roman" w:hAnsi="Times New Roman" w:cs="Times New Roman"/>
          <w:color w:val="000000" w:themeColor="text1"/>
          <w:lang w:val="en-GB"/>
        </w:rPr>
        <w:t>)</w:t>
      </w:r>
      <w:r w:rsidR="51F5AD84" w:rsidRPr="1DFB3C67">
        <w:rPr>
          <w:rFonts w:ascii="Times New Roman" w:eastAsia="Times New Roman" w:hAnsi="Times New Roman" w:cs="Times New Roman"/>
          <w:color w:val="000000" w:themeColor="text1"/>
          <w:lang w:val="en-GB"/>
        </w:rPr>
        <w:t>.</w:t>
      </w:r>
    </w:p>
    <w:p w14:paraId="0BA64F91" w14:textId="38C934A9" w:rsidR="1DFB3C67" w:rsidRDefault="1DFB3C67" w:rsidP="1DFB3C67">
      <w:pPr>
        <w:spacing w:after="0" w:line="360" w:lineRule="auto"/>
        <w:rPr>
          <w:rFonts w:ascii="Times New Roman" w:eastAsia="Times New Roman" w:hAnsi="Times New Roman" w:cs="Times New Roman"/>
          <w:color w:val="000000" w:themeColor="text1"/>
          <w:lang w:val="en-GB"/>
        </w:rPr>
      </w:pPr>
    </w:p>
    <w:p w14:paraId="5B266094" w14:textId="63B91219" w:rsidR="078D053F" w:rsidRDefault="078D053F" w:rsidP="361365D6">
      <w:pPr>
        <w:spacing w:after="0" w:line="360" w:lineRule="auto"/>
        <w:rPr>
          <w:rFonts w:ascii="Times New Roman" w:eastAsia="Times New Roman" w:hAnsi="Times New Roman" w:cs="Times New Roman"/>
          <w:b/>
          <w:bCs/>
          <w:color w:val="000000" w:themeColor="text1"/>
          <w:lang w:val="en-GB"/>
        </w:rPr>
      </w:pPr>
      <w:r w:rsidRPr="361365D6">
        <w:rPr>
          <w:rFonts w:ascii="Times New Roman" w:eastAsia="Times New Roman" w:hAnsi="Times New Roman" w:cs="Times New Roman"/>
          <w:b/>
          <w:bCs/>
          <w:color w:val="000000" w:themeColor="text1"/>
          <w:lang w:val="en-GB"/>
        </w:rPr>
        <w:t>RESULTS</w:t>
      </w:r>
    </w:p>
    <w:p w14:paraId="3370AB20" w14:textId="5F7D7859" w:rsidR="4A230F84" w:rsidRDefault="6B990064" w:rsidP="1DFB3C67">
      <w:pPr>
        <w:spacing w:after="0" w:line="360" w:lineRule="auto"/>
        <w:rPr>
          <w:rFonts w:ascii="Times New Roman" w:eastAsia="Times New Roman" w:hAnsi="Times New Roman" w:cs="Times New Roman"/>
          <w:color w:val="000000" w:themeColor="text1"/>
          <w:lang w:val="en-GB"/>
        </w:rPr>
      </w:pPr>
      <w:r w:rsidRPr="1DFB3C67">
        <w:rPr>
          <w:rFonts w:ascii="Times New Roman" w:eastAsia="Times New Roman" w:hAnsi="Times New Roman" w:cs="Times New Roman"/>
          <w:color w:val="000000" w:themeColor="text1"/>
          <w:lang w:val="en-GB"/>
        </w:rPr>
        <w:t xml:space="preserve">1830 </w:t>
      </w:r>
      <w:r w:rsidR="007B4AB0">
        <w:rPr>
          <w:rFonts w:ascii="Times New Roman" w:eastAsia="Times New Roman" w:hAnsi="Times New Roman" w:cs="Times New Roman"/>
          <w:color w:val="000000" w:themeColor="text1"/>
          <w:lang w:val="en-GB"/>
        </w:rPr>
        <w:t xml:space="preserve">eligible </w:t>
      </w:r>
      <w:r w:rsidRPr="1DFB3C67">
        <w:rPr>
          <w:rFonts w:ascii="Times New Roman" w:eastAsia="Times New Roman" w:hAnsi="Times New Roman" w:cs="Times New Roman"/>
          <w:color w:val="000000" w:themeColor="text1"/>
          <w:lang w:val="en-GB"/>
        </w:rPr>
        <w:t xml:space="preserve">neonates </w:t>
      </w:r>
      <w:r w:rsidRPr="00734F02">
        <w:rPr>
          <w:rFonts w:ascii="Times New Roman" w:eastAsia="Times New Roman" w:hAnsi="Times New Roman" w:cs="Times New Roman"/>
          <w:color w:val="000000" w:themeColor="text1"/>
          <w:lang w:val="en-GB"/>
        </w:rPr>
        <w:t xml:space="preserve">were </w:t>
      </w:r>
      <w:r w:rsidR="12121C8E" w:rsidRPr="009F17F0">
        <w:rPr>
          <w:rFonts w:ascii="Times New Roman" w:eastAsia="Times New Roman" w:hAnsi="Times New Roman" w:cs="Times New Roman"/>
          <w:color w:val="000000" w:themeColor="text1"/>
        </w:rPr>
        <w:t>identified</w:t>
      </w:r>
      <w:r w:rsidR="450D6D63" w:rsidRPr="009F17F0">
        <w:rPr>
          <w:rFonts w:ascii="Times New Roman" w:eastAsia="Times New Roman" w:hAnsi="Times New Roman" w:cs="Times New Roman"/>
          <w:color w:val="000000" w:themeColor="text1"/>
        </w:rPr>
        <w:t xml:space="preserve"> </w:t>
      </w:r>
      <w:r w:rsidR="71B549C3" w:rsidRPr="1DFB3C67">
        <w:rPr>
          <w:rFonts w:ascii="Times New Roman" w:eastAsia="Times New Roman" w:hAnsi="Times New Roman" w:cs="Times New Roman"/>
          <w:color w:val="000000" w:themeColor="text1"/>
          <w:lang w:val="en-GB"/>
        </w:rPr>
        <w:t>from NNRD, 16</w:t>
      </w:r>
      <w:r w:rsidR="4C32FA36" w:rsidRPr="1DFB3C67">
        <w:rPr>
          <w:rFonts w:ascii="Times New Roman" w:eastAsia="Times New Roman" w:hAnsi="Times New Roman" w:cs="Times New Roman"/>
          <w:color w:val="000000" w:themeColor="text1"/>
          <w:lang w:val="en-GB"/>
        </w:rPr>
        <w:t>3</w:t>
      </w:r>
      <w:r w:rsidR="71B549C3" w:rsidRPr="1DFB3C67">
        <w:rPr>
          <w:rFonts w:ascii="Times New Roman" w:eastAsia="Times New Roman" w:hAnsi="Times New Roman" w:cs="Times New Roman"/>
          <w:color w:val="000000" w:themeColor="text1"/>
          <w:lang w:val="en-GB"/>
        </w:rPr>
        <w:t xml:space="preserve"> from BAPS-CASS</w:t>
      </w:r>
      <w:r w:rsidR="71038014" w:rsidRPr="1DFB3C67">
        <w:rPr>
          <w:rFonts w:ascii="Times New Roman" w:eastAsia="Times New Roman" w:hAnsi="Times New Roman" w:cs="Times New Roman"/>
          <w:color w:val="000000" w:themeColor="text1"/>
          <w:lang w:val="en-GB"/>
        </w:rPr>
        <w:t xml:space="preserve">, </w:t>
      </w:r>
      <w:r w:rsidR="71B549C3" w:rsidRPr="1DFB3C67">
        <w:rPr>
          <w:rFonts w:ascii="Times New Roman" w:eastAsia="Times New Roman" w:hAnsi="Times New Roman" w:cs="Times New Roman"/>
          <w:color w:val="000000" w:themeColor="text1"/>
          <w:lang w:val="en-GB"/>
        </w:rPr>
        <w:t>2477 from HES-APC</w:t>
      </w:r>
      <w:r w:rsidRPr="1DFB3C67">
        <w:rPr>
          <w:rFonts w:ascii="Times New Roman" w:eastAsia="Times New Roman" w:hAnsi="Times New Roman" w:cs="Times New Roman"/>
          <w:color w:val="000000" w:themeColor="text1"/>
          <w:lang w:val="en-GB"/>
        </w:rPr>
        <w:t>.</w:t>
      </w:r>
      <w:r w:rsidR="1E510C6F" w:rsidRPr="1DFB3C67">
        <w:rPr>
          <w:rFonts w:ascii="Times New Roman" w:eastAsia="Times New Roman" w:hAnsi="Times New Roman" w:cs="Times New Roman"/>
          <w:color w:val="000000" w:themeColor="text1"/>
          <w:lang w:val="en-GB"/>
        </w:rPr>
        <w:t xml:space="preserve"> </w:t>
      </w:r>
      <w:r w:rsidR="723B2D18" w:rsidRPr="1DFB3C67">
        <w:rPr>
          <w:rFonts w:ascii="Times New Roman" w:eastAsia="Times New Roman" w:hAnsi="Times New Roman" w:cs="Times New Roman"/>
          <w:color w:val="000000" w:themeColor="text1"/>
          <w:lang w:val="en-GB"/>
        </w:rPr>
        <w:t>M</w:t>
      </w:r>
      <w:r w:rsidR="2A76B603" w:rsidRPr="1DFB3C67">
        <w:rPr>
          <w:rFonts w:ascii="Times New Roman" w:eastAsia="Times New Roman" w:hAnsi="Times New Roman" w:cs="Times New Roman"/>
          <w:color w:val="000000" w:themeColor="text1"/>
          <w:lang w:val="en-GB"/>
        </w:rPr>
        <w:t xml:space="preserve">edian [IQR] duration of stoma </w:t>
      </w:r>
      <w:r w:rsidR="49E8009E" w:rsidRPr="1DFB3C67">
        <w:rPr>
          <w:rFonts w:ascii="Times New Roman" w:eastAsia="Times New Roman" w:hAnsi="Times New Roman" w:cs="Times New Roman"/>
          <w:color w:val="000000" w:themeColor="text1"/>
          <w:lang w:val="en-GB"/>
        </w:rPr>
        <w:t xml:space="preserve">in days </w:t>
      </w:r>
      <w:r w:rsidR="2A76B603" w:rsidRPr="1DFB3C67">
        <w:rPr>
          <w:rFonts w:ascii="Times New Roman" w:eastAsia="Times New Roman" w:hAnsi="Times New Roman" w:cs="Times New Roman"/>
          <w:color w:val="000000" w:themeColor="text1"/>
          <w:lang w:val="en-GB"/>
        </w:rPr>
        <w:t>was 57 [36-80]</w:t>
      </w:r>
      <w:r w:rsidR="00A81F32">
        <w:rPr>
          <w:rFonts w:ascii="Times New Roman" w:eastAsia="Times New Roman" w:hAnsi="Times New Roman" w:cs="Times New Roman"/>
          <w:color w:val="000000" w:themeColor="text1"/>
          <w:lang w:val="en-GB"/>
        </w:rPr>
        <w:t xml:space="preserve"> in NNRD</w:t>
      </w:r>
      <w:r w:rsidR="723FF4F1" w:rsidRPr="1DFB3C67">
        <w:rPr>
          <w:rFonts w:ascii="Times New Roman" w:eastAsia="Times New Roman" w:hAnsi="Times New Roman" w:cs="Times New Roman"/>
          <w:color w:val="000000" w:themeColor="text1"/>
          <w:lang w:val="en-GB"/>
        </w:rPr>
        <w:t xml:space="preserve">; </w:t>
      </w:r>
      <w:r w:rsidR="5DD69A57" w:rsidRPr="1DFB3C67">
        <w:rPr>
          <w:rFonts w:ascii="Times New Roman" w:eastAsia="Times New Roman" w:hAnsi="Times New Roman" w:cs="Times New Roman"/>
          <w:color w:val="000000" w:themeColor="text1"/>
          <w:lang w:val="en-GB"/>
        </w:rPr>
        <w:t>63 [41-130]</w:t>
      </w:r>
      <w:r w:rsidR="517075FE" w:rsidRPr="1DFB3C67">
        <w:rPr>
          <w:rFonts w:ascii="Times New Roman" w:eastAsia="Times New Roman" w:hAnsi="Times New Roman" w:cs="Times New Roman"/>
          <w:color w:val="000000" w:themeColor="text1"/>
          <w:lang w:val="en-GB"/>
        </w:rPr>
        <w:t xml:space="preserve"> </w:t>
      </w:r>
      <w:r w:rsidR="1DE3AEE2" w:rsidRPr="1DFB3C67">
        <w:rPr>
          <w:rFonts w:ascii="Times New Roman" w:eastAsia="Times New Roman" w:hAnsi="Times New Roman" w:cs="Times New Roman"/>
          <w:color w:val="000000" w:themeColor="text1"/>
          <w:lang w:val="en-GB"/>
        </w:rPr>
        <w:t xml:space="preserve">in </w:t>
      </w:r>
      <w:r w:rsidR="2A76B603" w:rsidRPr="1DFB3C67">
        <w:rPr>
          <w:rFonts w:ascii="Times New Roman" w:eastAsia="Times New Roman" w:hAnsi="Times New Roman" w:cs="Times New Roman"/>
          <w:color w:val="000000" w:themeColor="text1"/>
          <w:lang w:val="en-GB"/>
        </w:rPr>
        <w:t>BAPS-</w:t>
      </w:r>
      <w:r w:rsidR="2BE49EA5" w:rsidRPr="1DFB3C67">
        <w:rPr>
          <w:rFonts w:ascii="Times New Roman" w:eastAsia="Times New Roman" w:hAnsi="Times New Roman" w:cs="Times New Roman"/>
          <w:color w:val="000000" w:themeColor="text1"/>
          <w:lang w:val="en-GB"/>
        </w:rPr>
        <w:t>CASS</w:t>
      </w:r>
      <w:r w:rsidR="49720796" w:rsidRPr="1DFB3C67">
        <w:rPr>
          <w:rFonts w:ascii="Times New Roman" w:eastAsia="Times New Roman" w:hAnsi="Times New Roman" w:cs="Times New Roman"/>
          <w:color w:val="000000" w:themeColor="text1"/>
          <w:lang w:val="en-GB"/>
        </w:rPr>
        <w:t xml:space="preserve"> </w:t>
      </w:r>
      <w:r w:rsidR="1D639190" w:rsidRPr="1DFB3C67">
        <w:rPr>
          <w:rFonts w:ascii="Times New Roman" w:eastAsia="Times New Roman" w:hAnsi="Times New Roman" w:cs="Times New Roman"/>
          <w:color w:val="000000" w:themeColor="text1"/>
          <w:lang w:val="en-GB"/>
        </w:rPr>
        <w:t>and</w:t>
      </w:r>
      <w:r w:rsidR="2A76B603" w:rsidRPr="1DFB3C67">
        <w:rPr>
          <w:rFonts w:ascii="Times New Roman" w:eastAsia="Times New Roman" w:hAnsi="Times New Roman" w:cs="Times New Roman"/>
          <w:color w:val="000000" w:themeColor="text1"/>
          <w:lang w:val="en-GB"/>
        </w:rPr>
        <w:t xml:space="preserve"> 78 [55-122]</w:t>
      </w:r>
      <w:r w:rsidR="057526E9" w:rsidRPr="1DFB3C67">
        <w:rPr>
          <w:rFonts w:ascii="Times New Roman" w:eastAsia="Times New Roman" w:hAnsi="Times New Roman" w:cs="Times New Roman"/>
          <w:color w:val="000000" w:themeColor="text1"/>
          <w:lang w:val="en-GB"/>
        </w:rPr>
        <w:t xml:space="preserve"> for </w:t>
      </w:r>
      <w:r w:rsidR="70204CAB" w:rsidRPr="1DFB3C67">
        <w:rPr>
          <w:rFonts w:ascii="Times New Roman" w:eastAsia="Times New Roman" w:hAnsi="Times New Roman" w:cs="Times New Roman"/>
          <w:color w:val="000000" w:themeColor="text1"/>
          <w:lang w:val="en-GB"/>
        </w:rPr>
        <w:t>neonates</w:t>
      </w:r>
      <w:r w:rsidR="057526E9" w:rsidRPr="1DFB3C67">
        <w:rPr>
          <w:rFonts w:ascii="Times New Roman" w:eastAsia="Times New Roman" w:hAnsi="Times New Roman" w:cs="Times New Roman"/>
          <w:color w:val="000000" w:themeColor="text1"/>
          <w:lang w:val="en-GB"/>
        </w:rPr>
        <w:t xml:space="preserve"> </w:t>
      </w:r>
      <w:r w:rsidR="009F17F0">
        <w:rPr>
          <w:rFonts w:ascii="Times New Roman" w:eastAsia="Times New Roman" w:hAnsi="Times New Roman" w:cs="Times New Roman"/>
          <w:color w:val="000000" w:themeColor="text1"/>
          <w:lang w:val="en-GB"/>
        </w:rPr>
        <w:t>identified from</w:t>
      </w:r>
      <w:r w:rsidR="0210B68D" w:rsidRPr="1DFB3C67">
        <w:rPr>
          <w:rFonts w:ascii="Times New Roman" w:eastAsia="Times New Roman" w:hAnsi="Times New Roman" w:cs="Times New Roman"/>
          <w:color w:val="000000" w:themeColor="text1"/>
          <w:lang w:val="en-GB"/>
        </w:rPr>
        <w:t xml:space="preserve"> HES-APC</w:t>
      </w:r>
      <w:r w:rsidR="544F51DE" w:rsidRPr="1DFB3C67">
        <w:rPr>
          <w:rFonts w:ascii="Times New Roman" w:eastAsia="Times New Roman" w:hAnsi="Times New Roman" w:cs="Times New Roman"/>
          <w:color w:val="000000" w:themeColor="text1"/>
          <w:lang w:val="en-GB"/>
        </w:rPr>
        <w:t>.</w:t>
      </w:r>
      <w:r w:rsidR="6751E155" w:rsidRPr="1DFB3C67">
        <w:rPr>
          <w:rFonts w:ascii="Times New Roman" w:eastAsia="Times New Roman" w:hAnsi="Times New Roman" w:cs="Times New Roman"/>
          <w:color w:val="000000" w:themeColor="text1"/>
          <w:lang w:val="en-GB"/>
        </w:rPr>
        <w:t xml:space="preserve"> </w:t>
      </w:r>
      <w:r w:rsidR="4A0C3A04" w:rsidRPr="1DFB3C67">
        <w:rPr>
          <w:rFonts w:ascii="Times New Roman" w:eastAsia="Times New Roman" w:hAnsi="Times New Roman" w:cs="Times New Roman"/>
          <w:color w:val="000000" w:themeColor="text1"/>
          <w:lang w:val="en-GB"/>
        </w:rPr>
        <w:t>At the time of closure</w:t>
      </w:r>
      <w:r w:rsidR="67E846AE" w:rsidRPr="1DFB3C67">
        <w:rPr>
          <w:rFonts w:ascii="Times New Roman" w:eastAsia="Times New Roman" w:hAnsi="Times New Roman" w:cs="Times New Roman"/>
          <w:color w:val="000000" w:themeColor="text1"/>
          <w:lang w:val="en-GB"/>
        </w:rPr>
        <w:t>, there were</w:t>
      </w:r>
      <w:r w:rsidR="4A0C3A04" w:rsidRPr="1DFB3C67">
        <w:rPr>
          <w:rFonts w:ascii="Times New Roman" w:eastAsia="Times New Roman" w:hAnsi="Times New Roman" w:cs="Times New Roman"/>
          <w:color w:val="000000" w:themeColor="text1"/>
          <w:lang w:val="en-GB"/>
        </w:rPr>
        <w:t xml:space="preserve"> </w:t>
      </w:r>
      <w:r w:rsidR="14FA19DC" w:rsidRPr="1DFB3C67">
        <w:rPr>
          <w:rFonts w:ascii="Times New Roman" w:eastAsia="Times New Roman" w:hAnsi="Times New Roman" w:cs="Times New Roman"/>
          <w:color w:val="000000" w:themeColor="text1"/>
          <w:lang w:val="en-GB"/>
        </w:rPr>
        <w:t>low rates of invasive ventilation</w:t>
      </w:r>
      <w:r w:rsidR="6E6A2832" w:rsidRPr="1DFB3C67">
        <w:rPr>
          <w:rFonts w:ascii="Times New Roman" w:eastAsia="Times New Roman" w:hAnsi="Times New Roman" w:cs="Times New Roman"/>
          <w:color w:val="000000" w:themeColor="text1"/>
          <w:lang w:val="en-GB"/>
        </w:rPr>
        <w:t xml:space="preserve"> (13%)</w:t>
      </w:r>
      <w:r w:rsidR="14FA19DC" w:rsidRPr="1DFB3C67">
        <w:rPr>
          <w:rFonts w:ascii="Times New Roman" w:eastAsia="Times New Roman" w:hAnsi="Times New Roman" w:cs="Times New Roman"/>
          <w:color w:val="000000" w:themeColor="text1"/>
          <w:lang w:val="en-GB"/>
        </w:rPr>
        <w:t>, inotrope</w:t>
      </w:r>
      <w:r w:rsidR="009F17F0">
        <w:rPr>
          <w:rFonts w:ascii="Times New Roman" w:eastAsia="Times New Roman" w:hAnsi="Times New Roman" w:cs="Times New Roman"/>
          <w:color w:val="000000" w:themeColor="text1"/>
          <w:lang w:val="en-GB"/>
        </w:rPr>
        <w:t xml:space="preserve"> use</w:t>
      </w:r>
      <w:r w:rsidR="14FA19DC" w:rsidRPr="1DFB3C67">
        <w:rPr>
          <w:rFonts w:ascii="Times New Roman" w:eastAsia="Times New Roman" w:hAnsi="Times New Roman" w:cs="Times New Roman"/>
          <w:color w:val="000000" w:themeColor="text1"/>
          <w:lang w:val="en-GB"/>
        </w:rPr>
        <w:t xml:space="preserve"> (5%) and </w:t>
      </w:r>
      <w:r w:rsidR="6B917717" w:rsidRPr="1DFB3C67">
        <w:rPr>
          <w:rFonts w:ascii="Times New Roman" w:eastAsia="Times New Roman" w:hAnsi="Times New Roman" w:cs="Times New Roman"/>
          <w:color w:val="000000" w:themeColor="text1"/>
          <w:lang w:val="en-GB"/>
        </w:rPr>
        <w:t xml:space="preserve">recent </w:t>
      </w:r>
      <w:r w:rsidR="14FA19DC" w:rsidRPr="1DFB3C67">
        <w:rPr>
          <w:rFonts w:ascii="Times New Roman" w:eastAsia="Times New Roman" w:hAnsi="Times New Roman" w:cs="Times New Roman"/>
          <w:color w:val="000000" w:themeColor="text1"/>
          <w:lang w:val="en-GB"/>
        </w:rPr>
        <w:t xml:space="preserve">steroids </w:t>
      </w:r>
      <w:r w:rsidR="009F17F0">
        <w:rPr>
          <w:rFonts w:ascii="Times New Roman" w:eastAsia="Times New Roman" w:hAnsi="Times New Roman" w:cs="Times New Roman"/>
          <w:color w:val="000000" w:themeColor="text1"/>
          <w:lang w:val="en-GB"/>
        </w:rPr>
        <w:t xml:space="preserve">use </w:t>
      </w:r>
      <w:r w:rsidR="14FA19DC" w:rsidRPr="1DFB3C67">
        <w:rPr>
          <w:rFonts w:ascii="Times New Roman" w:eastAsia="Times New Roman" w:hAnsi="Times New Roman" w:cs="Times New Roman"/>
          <w:color w:val="000000" w:themeColor="text1"/>
          <w:lang w:val="en-GB"/>
        </w:rPr>
        <w:t xml:space="preserve">(4%). </w:t>
      </w:r>
      <w:r w:rsidR="4784CA0F" w:rsidRPr="1DFB3C67">
        <w:rPr>
          <w:rFonts w:ascii="Times New Roman" w:eastAsia="Times New Roman" w:hAnsi="Times New Roman" w:cs="Times New Roman"/>
          <w:color w:val="000000" w:themeColor="text1"/>
          <w:lang w:val="en-GB"/>
        </w:rPr>
        <w:t>Infants who underwent earlier closure (&lt;</w:t>
      </w:r>
      <w:r w:rsidR="7F945334" w:rsidRPr="1DFB3C67">
        <w:rPr>
          <w:rFonts w:ascii="Times New Roman" w:eastAsia="Times New Roman" w:hAnsi="Times New Roman" w:cs="Times New Roman"/>
          <w:color w:val="000000" w:themeColor="text1"/>
          <w:lang w:val="en-GB"/>
        </w:rPr>
        <w:t>9</w:t>
      </w:r>
      <w:r w:rsidR="4784CA0F" w:rsidRPr="1DFB3C67">
        <w:rPr>
          <w:rFonts w:ascii="Times New Roman" w:eastAsia="Times New Roman" w:hAnsi="Times New Roman" w:cs="Times New Roman"/>
          <w:color w:val="000000" w:themeColor="text1"/>
          <w:lang w:val="en-GB"/>
        </w:rPr>
        <w:t xml:space="preserve"> weeks)</w:t>
      </w:r>
      <w:r w:rsidR="3B9591DA" w:rsidRPr="1DFB3C67">
        <w:rPr>
          <w:rFonts w:ascii="Times New Roman" w:eastAsia="Times New Roman" w:hAnsi="Times New Roman" w:cs="Times New Roman"/>
          <w:color w:val="000000" w:themeColor="text1"/>
          <w:lang w:val="en-GB"/>
        </w:rPr>
        <w:t xml:space="preserve"> </w:t>
      </w:r>
      <w:r w:rsidR="07D9428A" w:rsidRPr="1DFB3C67">
        <w:rPr>
          <w:rFonts w:ascii="Times New Roman" w:eastAsia="Times New Roman" w:hAnsi="Times New Roman" w:cs="Times New Roman"/>
          <w:color w:val="000000" w:themeColor="text1"/>
          <w:lang w:val="en-GB"/>
        </w:rPr>
        <w:t>were</w:t>
      </w:r>
      <w:r w:rsidR="7CB757AF" w:rsidRPr="1DFB3C67">
        <w:rPr>
          <w:rFonts w:ascii="Times New Roman" w:eastAsia="Times New Roman" w:hAnsi="Times New Roman" w:cs="Times New Roman"/>
          <w:color w:val="000000" w:themeColor="text1"/>
          <w:lang w:val="en-GB"/>
        </w:rPr>
        <w:t xml:space="preserve"> less preterm (median 28 vs 25 weeks</w:t>
      </w:r>
      <w:r w:rsidR="0EF05DFE" w:rsidRPr="1DFB3C67">
        <w:rPr>
          <w:rFonts w:ascii="Times New Roman" w:eastAsia="Times New Roman" w:hAnsi="Times New Roman" w:cs="Times New Roman"/>
          <w:color w:val="000000" w:themeColor="text1"/>
          <w:lang w:val="en-GB"/>
        </w:rPr>
        <w:t>)</w:t>
      </w:r>
      <w:r w:rsidR="0AA49492" w:rsidRPr="1DFB3C67">
        <w:rPr>
          <w:rFonts w:ascii="Times New Roman" w:eastAsia="Times New Roman" w:hAnsi="Times New Roman" w:cs="Times New Roman"/>
          <w:color w:val="000000" w:themeColor="text1"/>
          <w:lang w:val="en-GB"/>
        </w:rPr>
        <w:t xml:space="preserve">, </w:t>
      </w:r>
      <w:r w:rsidR="7CB757AF" w:rsidRPr="1DFB3C67">
        <w:rPr>
          <w:rFonts w:ascii="Times New Roman" w:eastAsia="Times New Roman" w:hAnsi="Times New Roman" w:cs="Times New Roman"/>
          <w:color w:val="000000" w:themeColor="text1"/>
          <w:lang w:val="en-GB"/>
        </w:rPr>
        <w:t>higher birthweight (median 986g vs 764g)</w:t>
      </w:r>
      <w:r w:rsidR="549F799D" w:rsidRPr="1DFB3C67">
        <w:rPr>
          <w:rFonts w:ascii="Times New Roman" w:eastAsia="Times New Roman" w:hAnsi="Times New Roman" w:cs="Times New Roman"/>
          <w:color w:val="000000" w:themeColor="text1"/>
          <w:lang w:val="en-GB"/>
        </w:rPr>
        <w:t xml:space="preserve"> and more likely to have stoma complication</w:t>
      </w:r>
      <w:r w:rsidR="0304673B" w:rsidRPr="1DFB3C67">
        <w:rPr>
          <w:rFonts w:ascii="Times New Roman" w:eastAsia="Times New Roman" w:hAnsi="Times New Roman" w:cs="Times New Roman"/>
          <w:color w:val="000000" w:themeColor="text1"/>
          <w:lang w:val="en-GB"/>
        </w:rPr>
        <w:t>s</w:t>
      </w:r>
      <w:r w:rsidR="549F799D" w:rsidRPr="1DFB3C67">
        <w:rPr>
          <w:rFonts w:ascii="Times New Roman" w:eastAsia="Times New Roman" w:hAnsi="Times New Roman" w:cs="Times New Roman"/>
          <w:color w:val="000000" w:themeColor="text1"/>
          <w:lang w:val="en-GB"/>
        </w:rPr>
        <w:t xml:space="preserve"> (29% vs 5%)</w:t>
      </w:r>
      <w:r w:rsidR="7CB757AF" w:rsidRPr="1DFB3C67">
        <w:rPr>
          <w:rFonts w:ascii="Times New Roman" w:eastAsia="Times New Roman" w:hAnsi="Times New Roman" w:cs="Times New Roman"/>
          <w:color w:val="000000" w:themeColor="text1"/>
          <w:lang w:val="en-GB"/>
        </w:rPr>
        <w:t xml:space="preserve">. </w:t>
      </w:r>
    </w:p>
    <w:p w14:paraId="13DEADF8" w14:textId="0B9DEC7D" w:rsidR="361365D6" w:rsidRDefault="361365D6" w:rsidP="361365D6">
      <w:pPr>
        <w:spacing w:after="0" w:line="360" w:lineRule="auto"/>
        <w:rPr>
          <w:rFonts w:ascii="Times New Roman" w:eastAsia="Times New Roman" w:hAnsi="Times New Roman" w:cs="Times New Roman"/>
          <w:b/>
          <w:bCs/>
          <w:color w:val="000000" w:themeColor="text1"/>
          <w:lang w:val="en-GB"/>
        </w:rPr>
      </w:pPr>
    </w:p>
    <w:p w14:paraId="5C577BC6" w14:textId="5E95E23D" w:rsidR="219E0274" w:rsidRDefault="219E0274" w:rsidP="361365D6">
      <w:pPr>
        <w:spacing w:after="0" w:line="360" w:lineRule="auto"/>
        <w:rPr>
          <w:rFonts w:ascii="Times New Roman" w:eastAsia="Times New Roman" w:hAnsi="Times New Roman" w:cs="Times New Roman"/>
          <w:b/>
          <w:bCs/>
          <w:color w:val="000000" w:themeColor="text1"/>
          <w:lang w:val="en-GB"/>
        </w:rPr>
      </w:pPr>
      <w:r w:rsidRPr="1DFB3C67">
        <w:rPr>
          <w:rFonts w:ascii="Times New Roman" w:eastAsia="Times New Roman" w:hAnsi="Times New Roman" w:cs="Times New Roman"/>
          <w:b/>
          <w:bCs/>
          <w:color w:val="000000" w:themeColor="text1"/>
          <w:lang w:val="en-GB"/>
        </w:rPr>
        <w:t>CONCLUSION</w:t>
      </w:r>
    </w:p>
    <w:p w14:paraId="415D1D8B" w14:textId="10F7BD95" w:rsidR="7B0A1B71" w:rsidRDefault="1CC7F2F8" w:rsidP="1DFB3C67">
      <w:pPr>
        <w:spacing w:after="0" w:line="360" w:lineRule="auto"/>
        <w:rPr>
          <w:rFonts w:ascii="Times New Roman" w:eastAsia="Times New Roman" w:hAnsi="Times New Roman" w:cs="Times New Roman"/>
          <w:color w:val="000000" w:themeColor="text1"/>
          <w:lang w:val="en-GB"/>
        </w:rPr>
      </w:pPr>
      <w:r w:rsidRPr="1DFB3C67">
        <w:rPr>
          <w:rFonts w:ascii="Times New Roman" w:eastAsia="Times New Roman" w:hAnsi="Times New Roman" w:cs="Times New Roman"/>
          <w:color w:val="000000" w:themeColor="text1"/>
          <w:lang w:val="en-GB"/>
        </w:rPr>
        <w:t xml:space="preserve">There </w:t>
      </w:r>
      <w:r w:rsidR="00361FD1">
        <w:rPr>
          <w:rFonts w:ascii="Times New Roman" w:eastAsia="Times New Roman" w:hAnsi="Times New Roman" w:cs="Times New Roman"/>
          <w:color w:val="000000" w:themeColor="text1"/>
          <w:lang w:val="en-GB"/>
        </w:rPr>
        <w:t>are sufficient</w:t>
      </w:r>
      <w:r w:rsidRPr="1DFB3C67">
        <w:rPr>
          <w:rFonts w:ascii="Times New Roman" w:eastAsia="Times New Roman" w:hAnsi="Times New Roman" w:cs="Times New Roman"/>
          <w:color w:val="000000" w:themeColor="text1"/>
          <w:lang w:val="en-GB"/>
        </w:rPr>
        <w:t xml:space="preserve"> </w:t>
      </w:r>
      <w:r w:rsidR="00361FD1">
        <w:rPr>
          <w:rFonts w:ascii="Times New Roman" w:eastAsia="Times New Roman" w:hAnsi="Times New Roman" w:cs="Times New Roman"/>
          <w:color w:val="000000" w:themeColor="text1"/>
          <w:lang w:val="en-GB"/>
        </w:rPr>
        <w:t xml:space="preserve">UK </w:t>
      </w:r>
      <w:r w:rsidRPr="1DFB3C67">
        <w:rPr>
          <w:rFonts w:ascii="Times New Roman" w:eastAsia="Times New Roman" w:hAnsi="Times New Roman" w:cs="Times New Roman"/>
          <w:color w:val="000000" w:themeColor="text1"/>
          <w:lang w:val="en-GB"/>
        </w:rPr>
        <w:t>neonates undergoing stoma formation f</w:t>
      </w:r>
      <w:r w:rsidR="1D81BB22" w:rsidRPr="1DFB3C67">
        <w:rPr>
          <w:rFonts w:ascii="Times New Roman" w:eastAsia="Times New Roman" w:hAnsi="Times New Roman" w:cs="Times New Roman"/>
          <w:color w:val="000000" w:themeColor="text1"/>
          <w:lang w:val="en-GB"/>
        </w:rPr>
        <w:t>or</w:t>
      </w:r>
      <w:r w:rsidRPr="1DFB3C67">
        <w:rPr>
          <w:rFonts w:ascii="Times New Roman" w:eastAsia="Times New Roman" w:hAnsi="Times New Roman" w:cs="Times New Roman"/>
          <w:color w:val="000000" w:themeColor="text1"/>
          <w:lang w:val="en-GB"/>
        </w:rPr>
        <w:t xml:space="preserve"> a trial</w:t>
      </w:r>
      <w:r w:rsidR="7801D04A" w:rsidRPr="1DFB3C67">
        <w:rPr>
          <w:rFonts w:ascii="Times New Roman" w:eastAsia="Times New Roman" w:hAnsi="Times New Roman" w:cs="Times New Roman"/>
          <w:color w:val="000000" w:themeColor="text1"/>
          <w:lang w:val="en-GB"/>
        </w:rPr>
        <w:t>. S</w:t>
      </w:r>
      <w:r w:rsidR="3E7F87D2" w:rsidRPr="1DFB3C67">
        <w:rPr>
          <w:rFonts w:ascii="Times New Roman" w:eastAsia="Times New Roman" w:hAnsi="Times New Roman" w:cs="Times New Roman"/>
          <w:color w:val="000000" w:themeColor="text1"/>
          <w:lang w:val="en-GB"/>
        </w:rPr>
        <w:t xml:space="preserve">toma closure </w:t>
      </w:r>
      <w:r w:rsidR="36914C04" w:rsidRPr="1DFB3C67">
        <w:rPr>
          <w:rFonts w:ascii="Times New Roman" w:eastAsia="Times New Roman" w:hAnsi="Times New Roman" w:cs="Times New Roman"/>
          <w:color w:val="000000" w:themeColor="text1"/>
          <w:lang w:val="en-GB"/>
        </w:rPr>
        <w:t xml:space="preserve">is performed </w:t>
      </w:r>
      <w:r w:rsidR="6C6AA96A" w:rsidRPr="1DFB3C67">
        <w:rPr>
          <w:rFonts w:ascii="Times New Roman" w:eastAsia="Times New Roman" w:hAnsi="Times New Roman" w:cs="Times New Roman"/>
          <w:color w:val="000000" w:themeColor="text1"/>
          <w:lang w:val="en-GB"/>
        </w:rPr>
        <w:t>at</w:t>
      </w:r>
      <w:r w:rsidR="4591187A" w:rsidRPr="1DFB3C67">
        <w:rPr>
          <w:rFonts w:ascii="Times New Roman" w:eastAsia="Times New Roman" w:hAnsi="Times New Roman" w:cs="Times New Roman"/>
          <w:color w:val="000000" w:themeColor="text1"/>
          <w:lang w:val="en-GB"/>
        </w:rPr>
        <w:t xml:space="preserve"> </w:t>
      </w:r>
      <w:r w:rsidR="00361FD1">
        <w:rPr>
          <w:rFonts w:ascii="Times New Roman" w:eastAsia="Times New Roman" w:hAnsi="Times New Roman" w:cs="Times New Roman"/>
          <w:color w:val="000000" w:themeColor="text1"/>
          <w:lang w:val="en-GB"/>
        </w:rPr>
        <w:t xml:space="preserve">around </w:t>
      </w:r>
      <w:r w:rsidR="3E7F87D2" w:rsidRPr="1DFB3C67">
        <w:rPr>
          <w:rFonts w:ascii="Times New Roman" w:eastAsia="Times New Roman" w:hAnsi="Times New Roman" w:cs="Times New Roman"/>
          <w:color w:val="000000" w:themeColor="text1"/>
          <w:lang w:val="en-GB"/>
        </w:rPr>
        <w:t xml:space="preserve">2 months, with clinical stability, gestation, weight and stoma complications appearing to influence timing. </w:t>
      </w:r>
      <w:r w:rsidR="00361FD1">
        <w:rPr>
          <w:rFonts w:ascii="Times New Roman" w:eastAsia="Times New Roman" w:hAnsi="Times New Roman" w:cs="Times New Roman"/>
          <w:color w:val="000000" w:themeColor="text1"/>
          <w:lang w:val="en-GB"/>
        </w:rPr>
        <w:t>The variation in practice we document indicates there is</w:t>
      </w:r>
      <w:r w:rsidR="3E7F87D2" w:rsidRPr="1DFB3C67">
        <w:rPr>
          <w:rFonts w:ascii="Times New Roman" w:eastAsia="Times New Roman" w:hAnsi="Times New Roman" w:cs="Times New Roman"/>
          <w:color w:val="000000" w:themeColor="text1"/>
          <w:lang w:val="en-GB"/>
        </w:rPr>
        <w:t xml:space="preserve"> opportunity to optimise practice</w:t>
      </w:r>
      <w:r w:rsidR="00361FD1">
        <w:rPr>
          <w:rFonts w:ascii="Times New Roman" w:eastAsia="Times New Roman" w:hAnsi="Times New Roman" w:cs="Times New Roman"/>
          <w:color w:val="000000" w:themeColor="text1"/>
          <w:lang w:val="en-GB"/>
        </w:rPr>
        <w:t xml:space="preserve"> through a trial</w:t>
      </w:r>
      <w:r w:rsidR="3E7F87D2" w:rsidRPr="1DFB3C67">
        <w:rPr>
          <w:rFonts w:ascii="Times New Roman" w:eastAsia="Times New Roman" w:hAnsi="Times New Roman" w:cs="Times New Roman"/>
          <w:color w:val="000000" w:themeColor="text1"/>
          <w:lang w:val="en-GB"/>
        </w:rPr>
        <w:t xml:space="preserve">. </w:t>
      </w:r>
    </w:p>
    <w:p w14:paraId="4D65BFC4" w14:textId="2537E948" w:rsidR="1DFB3C67" w:rsidRDefault="1DFB3C67" w:rsidP="1DFB3C67">
      <w:pPr>
        <w:spacing w:after="0" w:line="360" w:lineRule="auto"/>
        <w:rPr>
          <w:rFonts w:ascii="Times New Roman" w:eastAsia="Times New Roman" w:hAnsi="Times New Roman" w:cs="Times New Roman"/>
          <w:color w:val="000000" w:themeColor="text1"/>
          <w:lang w:val="en-GB"/>
        </w:rPr>
      </w:pPr>
    </w:p>
    <w:p w14:paraId="59C0EC12" w14:textId="77777777" w:rsidR="00FD0705" w:rsidRDefault="00FD0705">
      <w:pPr>
        <w:rPr>
          <w:rFonts w:ascii="Arial" w:eastAsia="Times New Roman" w:hAnsi="Arial" w:cs="Arial"/>
          <w:b/>
          <w:bCs/>
          <w:color w:val="000000" w:themeColor="text1"/>
          <w:sz w:val="24"/>
          <w:szCs w:val="24"/>
          <w:lang w:val="en-GB"/>
        </w:rPr>
      </w:pPr>
      <w:r>
        <w:rPr>
          <w:rFonts w:ascii="Arial" w:eastAsia="Times New Roman" w:hAnsi="Arial" w:cs="Arial"/>
          <w:b/>
          <w:bCs/>
          <w:color w:val="000000" w:themeColor="text1"/>
          <w:sz w:val="24"/>
          <w:szCs w:val="24"/>
          <w:lang w:val="en-GB"/>
        </w:rPr>
        <w:br w:type="page"/>
      </w:r>
    </w:p>
    <w:p w14:paraId="632B4509" w14:textId="23CBBA90" w:rsidR="00001000" w:rsidRPr="005D7398" w:rsidRDefault="00001000" w:rsidP="00001000">
      <w:pPr>
        <w:spacing w:after="0" w:line="360" w:lineRule="auto"/>
        <w:rPr>
          <w:rFonts w:ascii="Arial" w:eastAsia="Times New Roman" w:hAnsi="Arial" w:cs="Arial"/>
          <w:b/>
          <w:bCs/>
          <w:color w:val="000000" w:themeColor="text1"/>
          <w:sz w:val="24"/>
          <w:szCs w:val="24"/>
          <w:lang w:val="en-GB"/>
        </w:rPr>
      </w:pPr>
      <w:r w:rsidRPr="005D7398">
        <w:rPr>
          <w:rFonts w:ascii="Arial" w:eastAsia="Times New Roman" w:hAnsi="Arial" w:cs="Arial"/>
          <w:b/>
          <w:bCs/>
          <w:color w:val="000000" w:themeColor="text1"/>
          <w:sz w:val="24"/>
          <w:szCs w:val="24"/>
          <w:lang w:val="en-GB"/>
        </w:rPr>
        <w:lastRenderedPageBreak/>
        <w:t>What is already known on this topic</w:t>
      </w:r>
    </w:p>
    <w:p w14:paraId="0E045A4A" w14:textId="77777777" w:rsidR="00001000" w:rsidRPr="005D7398" w:rsidRDefault="00001000" w:rsidP="00001000">
      <w:pPr>
        <w:spacing w:after="0" w:line="360" w:lineRule="auto"/>
        <w:rPr>
          <w:rFonts w:ascii="Times New Roman" w:eastAsia="Times New Roman" w:hAnsi="Times New Roman" w:cs="Times New Roman"/>
          <w:b/>
          <w:bCs/>
          <w:color w:val="000000" w:themeColor="text1"/>
          <w:lang w:val="en-GB"/>
        </w:rPr>
      </w:pPr>
      <w:r w:rsidRPr="005D7398">
        <w:rPr>
          <w:rFonts w:ascii="Times New Roman" w:eastAsia="Times New Roman" w:hAnsi="Times New Roman" w:cs="Times New Roman"/>
          <w:b/>
          <w:bCs/>
          <w:color w:val="000000" w:themeColor="text1"/>
          <w:lang w:val="en-GB"/>
        </w:rPr>
        <w:t>•</w:t>
      </w:r>
      <w:r w:rsidRPr="005D7398">
        <w:rPr>
          <w:rFonts w:ascii="Times New Roman" w:eastAsia="Times New Roman" w:hAnsi="Times New Roman" w:cs="Times New Roman"/>
          <w:b/>
          <w:bCs/>
          <w:color w:val="000000" w:themeColor="text1"/>
          <w:lang w:val="en-GB"/>
        </w:rPr>
        <w:tab/>
        <w:t xml:space="preserve">Optimal timing for neonatal stoma closure is unclear with conflicting evidence from previous studies.  </w:t>
      </w:r>
    </w:p>
    <w:p w14:paraId="02525D02" w14:textId="77777777" w:rsidR="0067097B" w:rsidRPr="005D7398" w:rsidRDefault="0067097B" w:rsidP="00001000">
      <w:pPr>
        <w:spacing w:after="0" w:line="360" w:lineRule="auto"/>
        <w:rPr>
          <w:rFonts w:ascii="Times New Roman" w:eastAsia="Times New Roman" w:hAnsi="Times New Roman" w:cs="Times New Roman"/>
          <w:b/>
          <w:bCs/>
          <w:color w:val="000000" w:themeColor="text1"/>
          <w:lang w:val="en-GB"/>
        </w:rPr>
      </w:pPr>
    </w:p>
    <w:p w14:paraId="58089190" w14:textId="77293139" w:rsidR="00001000" w:rsidRPr="005D7398" w:rsidRDefault="00001000" w:rsidP="00001000">
      <w:pPr>
        <w:spacing w:after="0" w:line="360" w:lineRule="auto"/>
        <w:rPr>
          <w:rFonts w:ascii="Arial" w:eastAsia="Times New Roman" w:hAnsi="Arial" w:cs="Arial"/>
          <w:b/>
          <w:bCs/>
          <w:color w:val="000000" w:themeColor="text1"/>
          <w:sz w:val="24"/>
          <w:szCs w:val="24"/>
          <w:lang w:val="en-GB"/>
        </w:rPr>
      </w:pPr>
      <w:r w:rsidRPr="005D7398">
        <w:rPr>
          <w:rFonts w:ascii="Arial" w:eastAsia="Times New Roman" w:hAnsi="Arial" w:cs="Arial"/>
          <w:b/>
          <w:bCs/>
          <w:color w:val="000000" w:themeColor="text1"/>
          <w:sz w:val="24"/>
          <w:szCs w:val="24"/>
          <w:lang w:val="en-GB"/>
        </w:rPr>
        <w:t xml:space="preserve">What this study adds:  </w:t>
      </w:r>
    </w:p>
    <w:p w14:paraId="5BC5227E" w14:textId="77777777" w:rsidR="00001000" w:rsidRPr="005D7398" w:rsidRDefault="00001000" w:rsidP="00001000">
      <w:pPr>
        <w:spacing w:after="0" w:line="360" w:lineRule="auto"/>
        <w:rPr>
          <w:rFonts w:ascii="Times New Roman" w:eastAsia="Times New Roman" w:hAnsi="Times New Roman" w:cs="Times New Roman"/>
          <w:b/>
          <w:bCs/>
          <w:color w:val="000000" w:themeColor="text1"/>
          <w:lang w:val="en-GB"/>
        </w:rPr>
      </w:pPr>
      <w:r w:rsidRPr="005D7398">
        <w:rPr>
          <w:rFonts w:ascii="Times New Roman" w:eastAsia="Times New Roman" w:hAnsi="Times New Roman" w:cs="Times New Roman"/>
          <w:b/>
          <w:bCs/>
          <w:color w:val="000000" w:themeColor="text1"/>
          <w:lang w:val="en-GB"/>
        </w:rPr>
        <w:t>•</w:t>
      </w:r>
      <w:r w:rsidRPr="005D7398">
        <w:rPr>
          <w:rFonts w:ascii="Times New Roman" w:eastAsia="Times New Roman" w:hAnsi="Times New Roman" w:cs="Times New Roman"/>
          <w:b/>
          <w:bCs/>
          <w:color w:val="000000" w:themeColor="text1"/>
          <w:lang w:val="en-GB"/>
        </w:rPr>
        <w:tab/>
        <w:t>This study, the largest and most robust analysis to date, confirms variability in stoma closure timing and infant weight at the time of closure, indicating a clinical trial to help optimise practice is important</w:t>
      </w:r>
    </w:p>
    <w:p w14:paraId="34C92C2B" w14:textId="77777777" w:rsidR="00001000" w:rsidRPr="005D7398" w:rsidRDefault="00001000" w:rsidP="00001000">
      <w:pPr>
        <w:spacing w:after="0" w:line="360" w:lineRule="auto"/>
        <w:rPr>
          <w:rFonts w:ascii="Times New Roman" w:eastAsia="Times New Roman" w:hAnsi="Times New Roman" w:cs="Times New Roman"/>
          <w:b/>
          <w:bCs/>
          <w:color w:val="000000" w:themeColor="text1"/>
          <w:lang w:val="en-GB"/>
        </w:rPr>
      </w:pPr>
      <w:r w:rsidRPr="005D7398">
        <w:rPr>
          <w:rFonts w:ascii="Times New Roman" w:eastAsia="Times New Roman" w:hAnsi="Times New Roman" w:cs="Times New Roman"/>
          <w:b/>
          <w:bCs/>
          <w:color w:val="000000" w:themeColor="text1"/>
          <w:lang w:val="en-GB"/>
        </w:rPr>
        <w:t>•</w:t>
      </w:r>
      <w:r w:rsidRPr="005D7398">
        <w:rPr>
          <w:rFonts w:ascii="Times New Roman" w:eastAsia="Times New Roman" w:hAnsi="Times New Roman" w:cs="Times New Roman"/>
          <w:b/>
          <w:bCs/>
          <w:color w:val="000000" w:themeColor="text1"/>
          <w:lang w:val="en-GB"/>
        </w:rPr>
        <w:tab/>
        <w:t xml:space="preserve">Factors such as clinical stability, gestation, weight and stoma complications appear to influence this timing  </w:t>
      </w:r>
    </w:p>
    <w:p w14:paraId="24B032C8" w14:textId="68FC6472" w:rsidR="00001000" w:rsidRPr="005D7398" w:rsidRDefault="00001000" w:rsidP="00001000">
      <w:pPr>
        <w:spacing w:after="0" w:line="360" w:lineRule="auto"/>
        <w:rPr>
          <w:rFonts w:ascii="Times New Roman" w:eastAsia="Times New Roman" w:hAnsi="Times New Roman" w:cs="Times New Roman"/>
          <w:b/>
          <w:bCs/>
          <w:color w:val="000000" w:themeColor="text1"/>
          <w:lang w:val="en-GB"/>
        </w:rPr>
      </w:pPr>
      <w:r w:rsidRPr="005D7398">
        <w:rPr>
          <w:rFonts w:ascii="Times New Roman" w:eastAsia="Times New Roman" w:hAnsi="Times New Roman" w:cs="Times New Roman"/>
          <w:b/>
          <w:bCs/>
          <w:color w:val="000000" w:themeColor="text1"/>
          <w:lang w:val="en-GB"/>
        </w:rPr>
        <w:t>•</w:t>
      </w:r>
      <w:r w:rsidRPr="005D7398">
        <w:rPr>
          <w:rFonts w:ascii="Times New Roman" w:eastAsia="Times New Roman" w:hAnsi="Times New Roman" w:cs="Times New Roman"/>
          <w:b/>
          <w:bCs/>
          <w:color w:val="000000" w:themeColor="text1"/>
          <w:lang w:val="en-GB"/>
        </w:rPr>
        <w:tab/>
        <w:t xml:space="preserve">There </w:t>
      </w:r>
      <w:r w:rsidR="00771A59">
        <w:rPr>
          <w:rFonts w:ascii="Times New Roman" w:eastAsia="Times New Roman" w:hAnsi="Times New Roman" w:cs="Times New Roman"/>
          <w:b/>
          <w:bCs/>
          <w:color w:val="000000" w:themeColor="text1"/>
          <w:lang w:val="en-GB"/>
        </w:rPr>
        <w:t>appears to be</w:t>
      </w:r>
      <w:r w:rsidR="00771A59" w:rsidRPr="005D7398">
        <w:rPr>
          <w:rFonts w:ascii="Times New Roman" w:eastAsia="Times New Roman" w:hAnsi="Times New Roman" w:cs="Times New Roman"/>
          <w:b/>
          <w:bCs/>
          <w:color w:val="000000" w:themeColor="text1"/>
          <w:lang w:val="en-GB"/>
        </w:rPr>
        <w:t xml:space="preserve"> </w:t>
      </w:r>
      <w:r w:rsidRPr="005D7398">
        <w:rPr>
          <w:rFonts w:ascii="Times New Roman" w:eastAsia="Times New Roman" w:hAnsi="Times New Roman" w:cs="Times New Roman"/>
          <w:b/>
          <w:bCs/>
          <w:color w:val="000000" w:themeColor="text1"/>
          <w:lang w:val="en-GB"/>
        </w:rPr>
        <w:t xml:space="preserve">a sufficiently large population of preterm neonates with NEC/SIP undergoing stoma formation to make a UK-based trial feasible </w:t>
      </w:r>
    </w:p>
    <w:p w14:paraId="2EFB4A7A" w14:textId="77777777" w:rsidR="005D7398" w:rsidRDefault="005D7398" w:rsidP="00001000">
      <w:pPr>
        <w:spacing w:after="0" w:line="360" w:lineRule="auto"/>
        <w:rPr>
          <w:rFonts w:ascii="Times New Roman" w:eastAsia="Times New Roman" w:hAnsi="Times New Roman" w:cs="Times New Roman"/>
          <w:b/>
          <w:bCs/>
          <w:color w:val="000000" w:themeColor="text1"/>
          <w:lang w:val="en-GB"/>
        </w:rPr>
      </w:pPr>
    </w:p>
    <w:p w14:paraId="1698EF3C" w14:textId="7424486C" w:rsidR="00001000" w:rsidRPr="005D7398" w:rsidRDefault="00001000" w:rsidP="00001000">
      <w:pPr>
        <w:spacing w:after="0" w:line="360" w:lineRule="auto"/>
        <w:rPr>
          <w:rFonts w:ascii="Arial" w:eastAsia="Times New Roman" w:hAnsi="Arial" w:cs="Arial"/>
          <w:b/>
          <w:bCs/>
          <w:color w:val="000000" w:themeColor="text1"/>
          <w:sz w:val="24"/>
          <w:szCs w:val="24"/>
          <w:lang w:val="en-GB"/>
        </w:rPr>
      </w:pPr>
      <w:r w:rsidRPr="005D7398">
        <w:rPr>
          <w:rFonts w:ascii="Arial" w:eastAsia="Times New Roman" w:hAnsi="Arial" w:cs="Arial"/>
          <w:b/>
          <w:bCs/>
          <w:color w:val="000000" w:themeColor="text1"/>
          <w:sz w:val="24"/>
          <w:szCs w:val="24"/>
          <w:lang w:val="en-GB"/>
        </w:rPr>
        <w:t xml:space="preserve">How this might affect research, practice, or policy:  </w:t>
      </w:r>
    </w:p>
    <w:p w14:paraId="041E9CB4" w14:textId="77777777" w:rsidR="00001000" w:rsidRPr="005D7398" w:rsidRDefault="00001000" w:rsidP="00001000">
      <w:pPr>
        <w:spacing w:after="0" w:line="360" w:lineRule="auto"/>
        <w:rPr>
          <w:rFonts w:ascii="Times New Roman" w:eastAsia="Times New Roman" w:hAnsi="Times New Roman" w:cs="Times New Roman"/>
          <w:b/>
          <w:bCs/>
          <w:color w:val="000000" w:themeColor="text1"/>
          <w:lang w:val="en-GB"/>
        </w:rPr>
      </w:pPr>
      <w:r w:rsidRPr="005D7398">
        <w:rPr>
          <w:rFonts w:ascii="Times New Roman" w:eastAsia="Times New Roman" w:hAnsi="Times New Roman" w:cs="Times New Roman"/>
          <w:b/>
          <w:bCs/>
          <w:color w:val="000000" w:themeColor="text1"/>
          <w:lang w:val="en-GB"/>
        </w:rPr>
        <w:t>•</w:t>
      </w:r>
      <w:r w:rsidRPr="005D7398">
        <w:rPr>
          <w:rFonts w:ascii="Times New Roman" w:eastAsia="Times New Roman" w:hAnsi="Times New Roman" w:cs="Times New Roman"/>
          <w:b/>
          <w:bCs/>
          <w:color w:val="000000" w:themeColor="text1"/>
          <w:lang w:val="en-GB"/>
        </w:rPr>
        <w:tab/>
        <w:t>Data presented here around infant characteristics and outcomes will inform the design of a robust and feasible trial</w:t>
      </w:r>
    </w:p>
    <w:p w14:paraId="4E5B937A" w14:textId="06A9585A" w:rsidR="361365D6" w:rsidRDefault="361365D6" w:rsidP="361365D6">
      <w:pPr>
        <w:spacing w:after="0" w:line="360" w:lineRule="auto"/>
        <w:rPr>
          <w:rFonts w:ascii="Times New Roman" w:eastAsia="Times New Roman" w:hAnsi="Times New Roman" w:cs="Times New Roman"/>
          <w:b/>
          <w:bCs/>
          <w:color w:val="002060"/>
          <w:lang w:val="en-GB"/>
        </w:rPr>
      </w:pPr>
    </w:p>
    <w:p w14:paraId="3C241C08" w14:textId="77777777" w:rsidR="007645E0" w:rsidRDefault="007645E0" w:rsidP="361365D6">
      <w:pPr>
        <w:spacing w:after="0" w:line="360" w:lineRule="auto"/>
        <w:rPr>
          <w:rFonts w:ascii="Arial" w:eastAsia="Times New Roman" w:hAnsi="Arial" w:cs="Arial"/>
          <w:b/>
          <w:bCs/>
          <w:color w:val="002060"/>
          <w:sz w:val="24"/>
          <w:szCs w:val="24"/>
          <w:lang w:val="en-GB"/>
        </w:rPr>
      </w:pPr>
      <w:r>
        <w:rPr>
          <w:rFonts w:ascii="Arial" w:eastAsia="Times New Roman" w:hAnsi="Arial" w:cs="Arial"/>
          <w:b/>
          <w:bCs/>
          <w:color w:val="002060"/>
          <w:sz w:val="24"/>
          <w:szCs w:val="24"/>
          <w:lang w:val="en-GB"/>
        </w:rPr>
        <w:br w:type="page"/>
      </w:r>
    </w:p>
    <w:p w14:paraId="6C59BA11" w14:textId="6A683E1F" w:rsidR="4AF4F011" w:rsidRPr="00FA4644" w:rsidRDefault="4AF4F011" w:rsidP="361365D6">
      <w:pPr>
        <w:spacing w:after="0" w:line="360" w:lineRule="auto"/>
        <w:rPr>
          <w:rFonts w:ascii="Arial" w:eastAsia="Times New Roman" w:hAnsi="Arial" w:cs="Arial"/>
          <w:b/>
          <w:bCs/>
          <w:color w:val="002060"/>
          <w:sz w:val="24"/>
          <w:szCs w:val="24"/>
          <w:lang w:val="en-GB"/>
        </w:rPr>
      </w:pPr>
      <w:r w:rsidRPr="00FA4644">
        <w:rPr>
          <w:rFonts w:ascii="Arial" w:eastAsia="Times New Roman" w:hAnsi="Arial" w:cs="Arial"/>
          <w:b/>
          <w:bCs/>
          <w:color w:val="002060"/>
          <w:sz w:val="24"/>
          <w:szCs w:val="24"/>
          <w:lang w:val="en-GB"/>
        </w:rPr>
        <w:lastRenderedPageBreak/>
        <w:t>INTRODUCTION</w:t>
      </w:r>
    </w:p>
    <w:p w14:paraId="79D3CFF1" w14:textId="0559E894" w:rsidR="4AF4F011" w:rsidRDefault="2721C775" w:rsidP="00180ECA">
      <w:pPr>
        <w:spacing w:after="0" w:line="360" w:lineRule="auto"/>
        <w:rPr>
          <w:rFonts w:ascii="Times New Roman" w:eastAsia="Times New Roman" w:hAnsi="Times New Roman" w:cs="Times New Roman"/>
          <w:color w:val="000000" w:themeColor="text1"/>
          <w:lang w:val="en-GB"/>
        </w:rPr>
      </w:pPr>
      <w:r w:rsidRPr="53B5BE13">
        <w:rPr>
          <w:rFonts w:ascii="Times New Roman" w:eastAsia="Times New Roman" w:hAnsi="Times New Roman" w:cs="Times New Roman"/>
          <w:color w:val="000000" w:themeColor="text1"/>
          <w:lang w:val="en-GB"/>
        </w:rPr>
        <w:t xml:space="preserve">Neonates undergoing emergency </w:t>
      </w:r>
      <w:r w:rsidR="473DF55B" w:rsidRPr="53B5BE13">
        <w:rPr>
          <w:rFonts w:ascii="Times New Roman" w:eastAsia="Times New Roman" w:hAnsi="Times New Roman" w:cs="Times New Roman"/>
          <w:color w:val="000000" w:themeColor="text1"/>
          <w:lang w:val="en-GB"/>
        </w:rPr>
        <w:t xml:space="preserve">abdominal </w:t>
      </w:r>
      <w:r w:rsidRPr="53B5BE13">
        <w:rPr>
          <w:rFonts w:ascii="Times New Roman" w:eastAsia="Times New Roman" w:hAnsi="Times New Roman" w:cs="Times New Roman"/>
          <w:color w:val="000000" w:themeColor="text1"/>
          <w:lang w:val="en-GB"/>
        </w:rPr>
        <w:t xml:space="preserve">surgery frequently require stomas to be formed. Whilst stomas can be lifesaving, they pose challenges </w:t>
      </w:r>
      <w:r w:rsidR="10182284" w:rsidRPr="53B5BE13">
        <w:rPr>
          <w:rFonts w:ascii="Times New Roman" w:eastAsia="Times New Roman" w:hAnsi="Times New Roman" w:cs="Times New Roman"/>
          <w:color w:val="000000" w:themeColor="text1"/>
          <w:lang w:val="en-GB"/>
        </w:rPr>
        <w:t>such as</w:t>
      </w:r>
      <w:r w:rsidRPr="53B5BE13">
        <w:rPr>
          <w:rFonts w:ascii="Times New Roman" w:eastAsia="Times New Roman" w:hAnsi="Times New Roman" w:cs="Times New Roman"/>
          <w:color w:val="000000" w:themeColor="text1"/>
          <w:lang w:val="en-GB"/>
        </w:rPr>
        <w:t xml:space="preserve"> fluid and electrolyte imbalance</w:t>
      </w:r>
      <w:r w:rsidR="78548F5A" w:rsidRPr="53B5BE13">
        <w:rPr>
          <w:rFonts w:ascii="Times New Roman" w:eastAsia="Times New Roman" w:hAnsi="Times New Roman" w:cs="Times New Roman"/>
          <w:color w:val="000000" w:themeColor="text1"/>
          <w:lang w:val="en-GB"/>
        </w:rPr>
        <w:t>,</w:t>
      </w:r>
      <w:r w:rsidRPr="53B5BE13">
        <w:rPr>
          <w:rFonts w:ascii="Times New Roman" w:eastAsia="Times New Roman" w:hAnsi="Times New Roman" w:cs="Times New Roman"/>
          <w:color w:val="000000" w:themeColor="text1"/>
          <w:lang w:val="en-GB"/>
        </w:rPr>
        <w:t xml:space="preserve"> local wound and skin problems</w:t>
      </w:r>
      <w:r w:rsidR="11754D4F" w:rsidRPr="53B5BE13">
        <w:rPr>
          <w:rFonts w:ascii="Times New Roman" w:eastAsia="Times New Roman" w:hAnsi="Times New Roman" w:cs="Times New Roman"/>
          <w:color w:val="000000" w:themeColor="text1"/>
          <w:lang w:val="en-GB"/>
        </w:rPr>
        <w:t>,</w:t>
      </w:r>
      <w:r w:rsidRPr="53B5BE13">
        <w:rPr>
          <w:rFonts w:ascii="Times New Roman" w:eastAsia="Times New Roman" w:hAnsi="Times New Roman" w:cs="Times New Roman"/>
          <w:color w:val="000000" w:themeColor="text1"/>
          <w:lang w:val="en-GB"/>
        </w:rPr>
        <w:t xml:space="preserve"> malnutrition and growth failure</w:t>
      </w:r>
      <w:r w:rsidR="2FC6343A" w:rsidRPr="53B5BE13">
        <w:rPr>
          <w:rFonts w:ascii="Times New Roman" w:eastAsia="Times New Roman" w:hAnsi="Times New Roman" w:cs="Times New Roman"/>
          <w:color w:val="000000" w:themeColor="text1"/>
          <w:lang w:val="en-GB"/>
        </w:rPr>
        <w:t>, particularly in preterm infants</w:t>
      </w:r>
      <w:r w:rsidRPr="53B5BE13">
        <w:rPr>
          <w:rFonts w:ascii="Times New Roman" w:eastAsia="Times New Roman" w:hAnsi="Times New Roman" w:cs="Times New Roman"/>
          <w:color w:val="000000" w:themeColor="text1"/>
          <w:lang w:val="en-GB"/>
        </w:rPr>
        <w:t xml:space="preserve"> [1-3]</w:t>
      </w:r>
      <w:r w:rsidR="2C4608F7" w:rsidRPr="53B5BE13">
        <w:rPr>
          <w:rFonts w:ascii="Times New Roman" w:eastAsia="Times New Roman" w:hAnsi="Times New Roman" w:cs="Times New Roman"/>
          <w:color w:val="000000" w:themeColor="text1"/>
          <w:lang w:val="en-GB"/>
        </w:rPr>
        <w:t>.</w:t>
      </w:r>
      <w:r w:rsidRPr="53B5BE13">
        <w:rPr>
          <w:rFonts w:ascii="Times New Roman" w:eastAsia="Times New Roman" w:hAnsi="Times New Roman" w:cs="Times New Roman"/>
          <w:color w:val="000000" w:themeColor="text1"/>
          <w:lang w:val="en-GB"/>
        </w:rPr>
        <w:t xml:space="preserve"> Reversing (closing) these stomas with a second operation is therefore an essential part of the infant’s recovery. The </w:t>
      </w:r>
      <w:r w:rsidR="2C4608F7" w:rsidRPr="53B5BE13">
        <w:rPr>
          <w:rFonts w:ascii="Times New Roman" w:eastAsia="Times New Roman" w:hAnsi="Times New Roman" w:cs="Times New Roman"/>
          <w:color w:val="000000" w:themeColor="text1"/>
          <w:lang w:val="en-GB"/>
        </w:rPr>
        <w:t>optimal</w:t>
      </w:r>
      <w:r w:rsidRPr="53B5BE13">
        <w:rPr>
          <w:rFonts w:ascii="Times New Roman" w:eastAsia="Times New Roman" w:hAnsi="Times New Roman" w:cs="Times New Roman"/>
          <w:color w:val="000000" w:themeColor="text1"/>
          <w:lang w:val="en-GB"/>
        </w:rPr>
        <w:t xml:space="preserve"> time </w:t>
      </w:r>
      <w:r w:rsidR="59535A76" w:rsidRPr="53B5BE13">
        <w:rPr>
          <w:rFonts w:ascii="Times New Roman" w:eastAsia="Times New Roman" w:hAnsi="Times New Roman" w:cs="Times New Roman"/>
          <w:color w:val="000000" w:themeColor="text1"/>
          <w:lang w:val="en-GB"/>
        </w:rPr>
        <w:t xml:space="preserve">for stoma closure </w:t>
      </w:r>
      <w:r w:rsidRPr="53B5BE13">
        <w:rPr>
          <w:rFonts w:ascii="Times New Roman" w:eastAsia="Times New Roman" w:hAnsi="Times New Roman" w:cs="Times New Roman"/>
          <w:color w:val="000000" w:themeColor="text1"/>
          <w:lang w:val="en-GB"/>
        </w:rPr>
        <w:t xml:space="preserve">remains uncertain, with conflicting evidence from published studies and reviews [1,2,4-6]. </w:t>
      </w:r>
      <w:r w:rsidR="2FC6343A" w:rsidRPr="53B5BE13">
        <w:rPr>
          <w:rFonts w:ascii="Times New Roman" w:eastAsia="Times New Roman" w:hAnsi="Times New Roman" w:cs="Times New Roman"/>
          <w:color w:val="000000" w:themeColor="text1"/>
          <w:lang w:val="en-GB"/>
        </w:rPr>
        <w:t>Whilst a</w:t>
      </w:r>
      <w:r w:rsidRPr="53B5BE13">
        <w:rPr>
          <w:rFonts w:ascii="Times New Roman" w:eastAsia="Times New Roman" w:hAnsi="Times New Roman" w:cs="Times New Roman"/>
          <w:color w:val="000000" w:themeColor="text1"/>
          <w:lang w:val="en-GB"/>
        </w:rPr>
        <w:t xml:space="preserve"> randomised clinical trial would be the most robust way to determine the optimal timing of closure</w:t>
      </w:r>
      <w:r w:rsidR="722A7639" w:rsidRPr="53B5BE13">
        <w:rPr>
          <w:rFonts w:ascii="Times New Roman" w:eastAsia="Times New Roman" w:hAnsi="Times New Roman" w:cs="Times New Roman"/>
          <w:color w:val="000000" w:themeColor="text1"/>
          <w:lang w:val="en-GB"/>
        </w:rPr>
        <w:t>,</w:t>
      </w:r>
      <w:r w:rsidRPr="53B5BE13">
        <w:rPr>
          <w:rFonts w:ascii="Times New Roman" w:eastAsia="Times New Roman" w:hAnsi="Times New Roman" w:cs="Times New Roman"/>
          <w:color w:val="000000" w:themeColor="text1"/>
          <w:lang w:val="en-GB"/>
        </w:rPr>
        <w:t xml:space="preserve"> such a trial is likely to be challenging due to: (i) patient </w:t>
      </w:r>
      <w:r w:rsidR="5BE588B4" w:rsidRPr="53B5BE13">
        <w:rPr>
          <w:rFonts w:ascii="Times New Roman" w:eastAsia="Times New Roman" w:hAnsi="Times New Roman" w:cs="Times New Roman"/>
          <w:color w:val="000000" w:themeColor="text1"/>
          <w:lang w:val="en-GB"/>
        </w:rPr>
        <w:t xml:space="preserve">factors such as </w:t>
      </w:r>
      <w:r w:rsidRPr="53B5BE13">
        <w:rPr>
          <w:rFonts w:ascii="Times New Roman" w:eastAsia="Times New Roman" w:hAnsi="Times New Roman" w:cs="Times New Roman"/>
          <w:color w:val="000000" w:themeColor="text1"/>
          <w:lang w:val="en-GB"/>
        </w:rPr>
        <w:t xml:space="preserve">marked heterogeneity of underlying disease and co-morbidities; ii) clinician factors </w:t>
      </w:r>
      <w:r w:rsidR="5BE588B4" w:rsidRPr="53B5BE13">
        <w:rPr>
          <w:rFonts w:ascii="Times New Roman" w:eastAsia="Times New Roman" w:hAnsi="Times New Roman" w:cs="Times New Roman"/>
          <w:color w:val="000000" w:themeColor="text1"/>
          <w:lang w:val="en-GB"/>
        </w:rPr>
        <w:t xml:space="preserve">such as </w:t>
      </w:r>
      <w:r w:rsidR="2C4608F7" w:rsidRPr="53B5BE13">
        <w:rPr>
          <w:rFonts w:ascii="Times New Roman" w:eastAsia="Times New Roman" w:hAnsi="Times New Roman" w:cs="Times New Roman"/>
          <w:color w:val="000000" w:themeColor="text1"/>
          <w:lang w:val="en-GB"/>
        </w:rPr>
        <w:t xml:space="preserve">equipoise and </w:t>
      </w:r>
      <w:r w:rsidRPr="53B5BE13">
        <w:rPr>
          <w:rFonts w:ascii="Times New Roman" w:eastAsia="Times New Roman" w:hAnsi="Times New Roman" w:cs="Times New Roman"/>
          <w:color w:val="000000" w:themeColor="text1"/>
          <w:lang w:val="en-GB"/>
        </w:rPr>
        <w:t xml:space="preserve">variable willingness to recruit; and iii) parent factors including trial acceptability. </w:t>
      </w:r>
      <w:r w:rsidR="4AF4F011">
        <w:br/>
      </w:r>
      <w:r w:rsidR="4AF4F011">
        <w:tab/>
      </w:r>
    </w:p>
    <w:p w14:paraId="6055B48A" w14:textId="45D3F35D" w:rsidR="4AF4F011" w:rsidRDefault="4AF4F011" w:rsidP="361365D6">
      <w:pPr>
        <w:spacing w:after="0" w:line="360" w:lineRule="auto"/>
        <w:rPr>
          <w:rFonts w:ascii="Times New Roman" w:eastAsia="Times New Roman" w:hAnsi="Times New Roman" w:cs="Times New Roman"/>
        </w:rPr>
      </w:pPr>
      <w:r w:rsidRPr="00180ECA">
        <w:rPr>
          <w:rFonts w:ascii="Times New Roman" w:eastAsia="Times New Roman" w:hAnsi="Times New Roman" w:cs="Times New Roman"/>
          <w:color w:val="000000" w:themeColor="text1"/>
          <w:lang w:val="en-GB"/>
        </w:rPr>
        <w:t>The Timing of Stoma Closure in Neonates (ToSCiN) study aimed to determine the feasibility of a clinical trial comparing ‘early’ and ‘late’ stoma closure in neonates using an applied mixed methods approach. We have previously reported the viewpoints of UK practitioners on stoma closure timing [7].  In this study, we use</w:t>
      </w:r>
      <w:r w:rsidR="009F17F0">
        <w:rPr>
          <w:rFonts w:ascii="Times New Roman" w:eastAsia="Times New Roman" w:hAnsi="Times New Roman" w:cs="Times New Roman"/>
          <w:color w:val="000000" w:themeColor="text1"/>
          <w:lang w:val="en-GB"/>
        </w:rPr>
        <w:t>d</w:t>
      </w:r>
      <w:r w:rsidRPr="00180ECA">
        <w:rPr>
          <w:rFonts w:ascii="Times New Roman" w:eastAsia="Times New Roman" w:hAnsi="Times New Roman" w:cs="Times New Roman"/>
          <w:color w:val="000000" w:themeColor="text1"/>
          <w:lang w:val="en-GB"/>
        </w:rPr>
        <w:t xml:space="preserve"> three national databases to determine </w:t>
      </w:r>
      <w:r w:rsidR="009F17F0">
        <w:rPr>
          <w:rFonts w:ascii="Times New Roman" w:eastAsia="Times New Roman" w:hAnsi="Times New Roman" w:cs="Times New Roman"/>
          <w:color w:val="000000" w:themeColor="text1"/>
          <w:lang w:val="en-GB"/>
        </w:rPr>
        <w:t>actual</w:t>
      </w:r>
      <w:r w:rsidR="007B4AB0">
        <w:rPr>
          <w:rFonts w:ascii="Times New Roman" w:eastAsia="Times New Roman" w:hAnsi="Times New Roman" w:cs="Times New Roman"/>
          <w:color w:val="000000" w:themeColor="text1"/>
          <w:lang w:val="en-GB"/>
        </w:rPr>
        <w:t xml:space="preserve"> </w:t>
      </w:r>
      <w:r w:rsidRPr="00180ECA">
        <w:rPr>
          <w:rFonts w:ascii="Times New Roman" w:eastAsia="Times New Roman" w:hAnsi="Times New Roman" w:cs="Times New Roman"/>
          <w:color w:val="000000" w:themeColor="text1"/>
          <w:lang w:val="en-GB"/>
        </w:rPr>
        <w:t xml:space="preserve">clinical practice </w:t>
      </w:r>
      <w:r w:rsidR="00361FD1">
        <w:rPr>
          <w:rFonts w:ascii="Times New Roman" w:eastAsia="Times New Roman" w:hAnsi="Times New Roman" w:cs="Times New Roman"/>
          <w:color w:val="000000" w:themeColor="text1"/>
          <w:lang w:val="en-GB"/>
        </w:rPr>
        <w:t>around formation and</w:t>
      </w:r>
      <w:r w:rsidR="00361FD1" w:rsidRPr="00180ECA">
        <w:rPr>
          <w:rFonts w:ascii="Times New Roman" w:eastAsia="Times New Roman" w:hAnsi="Times New Roman" w:cs="Times New Roman"/>
          <w:color w:val="000000" w:themeColor="text1"/>
          <w:lang w:val="en-GB"/>
        </w:rPr>
        <w:t xml:space="preserve"> </w:t>
      </w:r>
      <w:r w:rsidRPr="00180ECA">
        <w:rPr>
          <w:rFonts w:ascii="Times New Roman" w:eastAsia="Times New Roman" w:hAnsi="Times New Roman" w:cs="Times New Roman"/>
          <w:color w:val="000000" w:themeColor="text1"/>
          <w:lang w:val="en-GB"/>
        </w:rPr>
        <w:t>management of neonatal stomas in the UK.</w:t>
      </w:r>
      <w:r>
        <w:br/>
      </w:r>
    </w:p>
    <w:p w14:paraId="574FAC94" w14:textId="54C91618" w:rsidR="4AF4F011" w:rsidRPr="00FA4644" w:rsidRDefault="4AF4F011" w:rsidP="361365D6">
      <w:pPr>
        <w:spacing w:after="0" w:line="360" w:lineRule="auto"/>
        <w:rPr>
          <w:rFonts w:ascii="Arial" w:eastAsia="Times New Roman" w:hAnsi="Arial" w:cs="Arial"/>
          <w:b/>
          <w:bCs/>
          <w:color w:val="002060"/>
          <w:sz w:val="24"/>
          <w:szCs w:val="24"/>
          <w:lang w:val="en-GB"/>
        </w:rPr>
      </w:pPr>
      <w:r w:rsidRPr="00FA4644">
        <w:rPr>
          <w:rFonts w:ascii="Arial" w:eastAsia="Times New Roman" w:hAnsi="Arial" w:cs="Arial"/>
          <w:b/>
          <w:bCs/>
          <w:color w:val="002060"/>
          <w:sz w:val="24"/>
          <w:szCs w:val="24"/>
          <w:lang w:val="en-GB"/>
        </w:rPr>
        <w:t>AIMS</w:t>
      </w:r>
    </w:p>
    <w:p w14:paraId="7C7C572B" w14:textId="184623F2" w:rsidR="4AF4F011" w:rsidRDefault="2D49BD09" w:rsidP="00180ECA">
      <w:pPr>
        <w:spacing w:after="0" w:line="360" w:lineRule="auto"/>
        <w:rPr>
          <w:rFonts w:ascii="Times New Roman" w:eastAsia="Times New Roman" w:hAnsi="Times New Roman" w:cs="Times New Roman"/>
          <w:color w:val="000000" w:themeColor="text1"/>
          <w:lang w:val="en-GB"/>
        </w:rPr>
      </w:pPr>
      <w:r w:rsidRPr="00180ECA">
        <w:rPr>
          <w:rFonts w:ascii="Times New Roman" w:eastAsia="Times New Roman" w:hAnsi="Times New Roman" w:cs="Times New Roman"/>
          <w:color w:val="000000" w:themeColor="text1"/>
          <w:lang w:val="en-GB"/>
        </w:rPr>
        <w:t xml:space="preserve">The specific aims </w:t>
      </w:r>
      <w:r w:rsidR="364A26BD" w:rsidRPr="00180ECA">
        <w:rPr>
          <w:rFonts w:ascii="Times New Roman" w:eastAsia="Times New Roman" w:hAnsi="Times New Roman" w:cs="Times New Roman"/>
          <w:color w:val="000000" w:themeColor="text1"/>
          <w:lang w:val="en-GB"/>
        </w:rPr>
        <w:t xml:space="preserve">of this </w:t>
      </w:r>
      <w:r w:rsidR="007B4AB0">
        <w:rPr>
          <w:rFonts w:ascii="Times New Roman" w:eastAsia="Times New Roman" w:hAnsi="Times New Roman" w:cs="Times New Roman"/>
          <w:color w:val="000000" w:themeColor="text1"/>
          <w:lang w:val="en-GB"/>
        </w:rPr>
        <w:t>workstream</w:t>
      </w:r>
      <w:r w:rsidR="007B4AB0" w:rsidRPr="00180ECA">
        <w:rPr>
          <w:rFonts w:ascii="Times New Roman" w:eastAsia="Times New Roman" w:hAnsi="Times New Roman" w:cs="Times New Roman"/>
          <w:color w:val="000000" w:themeColor="text1"/>
          <w:lang w:val="en-GB"/>
        </w:rPr>
        <w:t xml:space="preserve"> </w:t>
      </w:r>
      <w:r w:rsidR="364A26BD" w:rsidRPr="00180ECA">
        <w:rPr>
          <w:rFonts w:ascii="Times New Roman" w:eastAsia="Times New Roman" w:hAnsi="Times New Roman" w:cs="Times New Roman"/>
          <w:color w:val="000000" w:themeColor="text1"/>
          <w:lang w:val="en-GB"/>
        </w:rPr>
        <w:t xml:space="preserve">of the ToSCiN study </w:t>
      </w:r>
      <w:r w:rsidRPr="00180ECA">
        <w:rPr>
          <w:rFonts w:ascii="Times New Roman" w:eastAsia="Times New Roman" w:hAnsi="Times New Roman" w:cs="Times New Roman"/>
          <w:color w:val="000000" w:themeColor="text1"/>
          <w:lang w:val="en-GB"/>
        </w:rPr>
        <w:t>wer</w:t>
      </w:r>
      <w:r w:rsidR="4AF4F011" w:rsidRPr="00180ECA">
        <w:rPr>
          <w:rFonts w:ascii="Times New Roman" w:eastAsia="Times New Roman" w:hAnsi="Times New Roman" w:cs="Times New Roman"/>
          <w:color w:val="000000" w:themeColor="text1"/>
          <w:lang w:val="en-GB"/>
        </w:rPr>
        <w:t>e</w:t>
      </w:r>
      <w:r w:rsidR="7E900A11" w:rsidRPr="00180ECA">
        <w:rPr>
          <w:rFonts w:ascii="Times New Roman" w:eastAsia="Times New Roman" w:hAnsi="Times New Roman" w:cs="Times New Roman"/>
          <w:color w:val="000000" w:themeColor="text1"/>
          <w:lang w:val="en-GB"/>
        </w:rPr>
        <w:t xml:space="preserve"> to</w:t>
      </w:r>
      <w:r w:rsidR="4AF4F011" w:rsidRPr="00180ECA">
        <w:rPr>
          <w:rFonts w:ascii="Times New Roman" w:eastAsia="Times New Roman" w:hAnsi="Times New Roman" w:cs="Times New Roman"/>
          <w:color w:val="000000" w:themeColor="text1"/>
          <w:lang w:val="en-GB"/>
        </w:rPr>
        <w:t>:</w:t>
      </w:r>
    </w:p>
    <w:p w14:paraId="569F753B" w14:textId="7A1ACE02" w:rsidR="43DC432C" w:rsidRDefault="43DC432C" w:rsidP="00180ECA">
      <w:pPr>
        <w:pStyle w:val="ListParagraph"/>
        <w:numPr>
          <w:ilvl w:val="0"/>
          <w:numId w:val="16"/>
        </w:numPr>
        <w:spacing w:after="0" w:line="360" w:lineRule="auto"/>
        <w:rPr>
          <w:rFonts w:ascii="Times New Roman" w:eastAsia="Times New Roman" w:hAnsi="Times New Roman" w:cs="Times New Roman"/>
          <w:color w:val="000000" w:themeColor="text1"/>
          <w:lang w:val="en-GB"/>
        </w:rPr>
      </w:pPr>
      <w:r w:rsidRPr="00180ECA">
        <w:rPr>
          <w:rFonts w:ascii="Times New Roman" w:eastAsia="Times New Roman" w:hAnsi="Times New Roman" w:cs="Times New Roman"/>
          <w:color w:val="000000" w:themeColor="text1"/>
          <w:lang w:val="en-GB"/>
        </w:rPr>
        <w:t xml:space="preserve">Describe </w:t>
      </w:r>
      <w:r w:rsidR="455A5FD3" w:rsidRPr="00180ECA">
        <w:rPr>
          <w:rFonts w:ascii="Times New Roman" w:eastAsia="Times New Roman" w:hAnsi="Times New Roman" w:cs="Times New Roman"/>
          <w:color w:val="000000" w:themeColor="text1"/>
          <w:lang w:val="en-GB"/>
        </w:rPr>
        <w:t>t</w:t>
      </w:r>
      <w:r w:rsidR="5158252D" w:rsidRPr="00180ECA">
        <w:rPr>
          <w:rFonts w:ascii="Times New Roman" w:eastAsia="Times New Roman" w:hAnsi="Times New Roman" w:cs="Times New Roman"/>
          <w:color w:val="000000" w:themeColor="text1"/>
          <w:lang w:val="en-GB"/>
        </w:rPr>
        <w:t>he</w:t>
      </w:r>
      <w:r w:rsidR="4AF4F011" w:rsidRPr="00180ECA">
        <w:rPr>
          <w:rFonts w:ascii="Times New Roman" w:eastAsia="Times New Roman" w:hAnsi="Times New Roman" w:cs="Times New Roman"/>
          <w:color w:val="000000" w:themeColor="text1"/>
          <w:lang w:val="en-GB"/>
        </w:rPr>
        <w:t xml:space="preserve"> number, indication and patient characteristics of neonates who underwent stoma formation.</w:t>
      </w:r>
    </w:p>
    <w:p w14:paraId="511641AE" w14:textId="39BDCF52" w:rsidR="6D528A08" w:rsidRDefault="6D528A08" w:rsidP="00180ECA">
      <w:pPr>
        <w:pStyle w:val="ListParagraph"/>
        <w:numPr>
          <w:ilvl w:val="0"/>
          <w:numId w:val="16"/>
        </w:numPr>
        <w:spacing w:after="0" w:line="360" w:lineRule="auto"/>
        <w:rPr>
          <w:rFonts w:ascii="Times New Roman" w:eastAsia="Times New Roman" w:hAnsi="Times New Roman" w:cs="Times New Roman"/>
          <w:color w:val="000000" w:themeColor="text1"/>
          <w:lang w:val="en-GB"/>
        </w:rPr>
      </w:pPr>
      <w:r w:rsidRPr="00180ECA">
        <w:rPr>
          <w:rFonts w:ascii="Times New Roman" w:eastAsia="Times New Roman" w:hAnsi="Times New Roman" w:cs="Times New Roman"/>
          <w:color w:val="000000" w:themeColor="text1"/>
          <w:lang w:val="en-GB"/>
        </w:rPr>
        <w:t xml:space="preserve">Describe </w:t>
      </w:r>
      <w:r w:rsidR="423281EC" w:rsidRPr="00180ECA">
        <w:rPr>
          <w:rFonts w:ascii="Times New Roman" w:eastAsia="Times New Roman" w:hAnsi="Times New Roman" w:cs="Times New Roman"/>
          <w:color w:val="000000" w:themeColor="text1"/>
          <w:lang w:val="en-GB"/>
        </w:rPr>
        <w:t>t</w:t>
      </w:r>
      <w:r w:rsidR="4AF4F011" w:rsidRPr="00180ECA">
        <w:rPr>
          <w:rFonts w:ascii="Times New Roman" w:eastAsia="Times New Roman" w:hAnsi="Times New Roman" w:cs="Times New Roman"/>
          <w:color w:val="000000" w:themeColor="text1"/>
          <w:lang w:val="en-GB"/>
        </w:rPr>
        <w:t xml:space="preserve">he timing of stoma closure overall and by </w:t>
      </w:r>
      <w:r w:rsidR="00361FD1">
        <w:rPr>
          <w:rFonts w:ascii="Times New Roman" w:eastAsia="Times New Roman" w:hAnsi="Times New Roman" w:cs="Times New Roman"/>
          <w:color w:val="000000" w:themeColor="text1"/>
          <w:lang w:val="en-GB"/>
        </w:rPr>
        <w:t xml:space="preserve">two </w:t>
      </w:r>
      <w:r w:rsidR="4AF4F011" w:rsidRPr="00180ECA">
        <w:rPr>
          <w:rFonts w:ascii="Times New Roman" w:eastAsia="Times New Roman" w:hAnsi="Times New Roman" w:cs="Times New Roman"/>
          <w:color w:val="000000" w:themeColor="text1"/>
          <w:lang w:val="en-GB"/>
        </w:rPr>
        <w:t>diagnostic subgroups</w:t>
      </w:r>
      <w:r w:rsidR="004136C1">
        <w:rPr>
          <w:rFonts w:ascii="Times New Roman" w:eastAsia="Times New Roman" w:hAnsi="Times New Roman" w:cs="Times New Roman"/>
          <w:color w:val="000000" w:themeColor="text1"/>
          <w:lang w:val="en-GB"/>
        </w:rPr>
        <w:t xml:space="preserve"> (</w:t>
      </w:r>
      <w:r w:rsidR="5885DADF" w:rsidRPr="00180ECA">
        <w:rPr>
          <w:rFonts w:ascii="Times New Roman" w:eastAsia="Times New Roman" w:hAnsi="Times New Roman" w:cs="Times New Roman"/>
          <w:color w:val="000000" w:themeColor="text1"/>
          <w:lang w:val="en-GB"/>
        </w:rPr>
        <w:t>necrotising enterocolitis (NEC)</w:t>
      </w:r>
      <w:r w:rsidR="4AF4F011" w:rsidRPr="00180ECA">
        <w:rPr>
          <w:rFonts w:ascii="Times New Roman" w:eastAsia="Times New Roman" w:hAnsi="Times New Roman" w:cs="Times New Roman"/>
          <w:color w:val="000000" w:themeColor="text1"/>
          <w:lang w:val="en-GB"/>
        </w:rPr>
        <w:t>/</w:t>
      </w:r>
      <w:r w:rsidR="00DA1538">
        <w:rPr>
          <w:rFonts w:ascii="Times New Roman" w:eastAsia="Times New Roman" w:hAnsi="Times New Roman" w:cs="Times New Roman"/>
          <w:color w:val="000000" w:themeColor="text1"/>
          <w:lang w:val="en-GB"/>
        </w:rPr>
        <w:t xml:space="preserve">spontaneous </w:t>
      </w:r>
      <w:r w:rsidR="4AF4F011" w:rsidRPr="00180ECA">
        <w:rPr>
          <w:rFonts w:ascii="Times New Roman" w:eastAsia="Times New Roman" w:hAnsi="Times New Roman" w:cs="Times New Roman"/>
          <w:color w:val="000000" w:themeColor="text1"/>
          <w:lang w:val="en-GB"/>
        </w:rPr>
        <w:t xml:space="preserve">intestinal perforation </w:t>
      </w:r>
      <w:r w:rsidR="00DA1538">
        <w:rPr>
          <w:rFonts w:ascii="Times New Roman" w:eastAsia="Times New Roman" w:hAnsi="Times New Roman" w:cs="Times New Roman"/>
          <w:color w:val="000000" w:themeColor="text1"/>
          <w:lang w:val="en-GB"/>
        </w:rPr>
        <w:t xml:space="preserve">(SIP) </w:t>
      </w:r>
      <w:r w:rsidR="4AF4F011" w:rsidRPr="00180ECA">
        <w:rPr>
          <w:rFonts w:ascii="Times New Roman" w:eastAsia="Times New Roman" w:hAnsi="Times New Roman" w:cs="Times New Roman"/>
          <w:color w:val="000000" w:themeColor="text1"/>
          <w:lang w:val="en-GB"/>
        </w:rPr>
        <w:t>compared to other intestinal malformations</w:t>
      </w:r>
      <w:r w:rsidR="004136C1">
        <w:rPr>
          <w:rFonts w:ascii="Times New Roman" w:eastAsia="Times New Roman" w:hAnsi="Times New Roman" w:cs="Times New Roman"/>
          <w:color w:val="000000" w:themeColor="text1"/>
          <w:lang w:val="en-GB"/>
        </w:rPr>
        <w:t>)</w:t>
      </w:r>
      <w:r w:rsidR="4AF4F011" w:rsidRPr="00180ECA">
        <w:rPr>
          <w:rFonts w:ascii="Times New Roman" w:eastAsia="Times New Roman" w:hAnsi="Times New Roman" w:cs="Times New Roman"/>
          <w:color w:val="000000" w:themeColor="text1"/>
          <w:lang w:val="en-GB"/>
        </w:rPr>
        <w:t>.</w:t>
      </w:r>
    </w:p>
    <w:p w14:paraId="74064C1A" w14:textId="36BFE4E8" w:rsidR="2C25ECC0" w:rsidRDefault="71B1C8B2" w:rsidP="00180ECA">
      <w:pPr>
        <w:pStyle w:val="ListParagraph"/>
        <w:numPr>
          <w:ilvl w:val="0"/>
          <w:numId w:val="16"/>
        </w:numPr>
        <w:spacing w:after="0" w:line="360" w:lineRule="auto"/>
        <w:rPr>
          <w:rFonts w:ascii="Times New Roman" w:eastAsia="Times New Roman" w:hAnsi="Times New Roman" w:cs="Times New Roman"/>
          <w:color w:val="000000" w:themeColor="text1"/>
          <w:lang w:val="en-GB"/>
        </w:rPr>
      </w:pPr>
      <w:r w:rsidRPr="53B5BE13">
        <w:rPr>
          <w:rFonts w:ascii="Times New Roman" w:eastAsia="Times New Roman" w:hAnsi="Times New Roman" w:cs="Times New Roman"/>
          <w:color w:val="000000" w:themeColor="text1"/>
          <w:lang w:val="en-GB"/>
        </w:rPr>
        <w:t xml:space="preserve">Describe </w:t>
      </w:r>
      <w:r w:rsidR="0D4891BD" w:rsidRPr="53B5BE13">
        <w:rPr>
          <w:rFonts w:ascii="Times New Roman" w:eastAsia="Times New Roman" w:hAnsi="Times New Roman" w:cs="Times New Roman"/>
          <w:color w:val="000000" w:themeColor="text1"/>
          <w:lang w:val="en-GB"/>
        </w:rPr>
        <w:t>t</w:t>
      </w:r>
      <w:r w:rsidR="2721C775" w:rsidRPr="53B5BE13">
        <w:rPr>
          <w:rFonts w:ascii="Times New Roman" w:eastAsia="Times New Roman" w:hAnsi="Times New Roman" w:cs="Times New Roman"/>
          <w:color w:val="000000" w:themeColor="text1"/>
          <w:lang w:val="en-GB"/>
        </w:rPr>
        <w:t>he characteristics of infants at the time of surgery for stoma closure.</w:t>
      </w:r>
    </w:p>
    <w:p w14:paraId="6B708177" w14:textId="64FA5BB6" w:rsidR="6C0899CF" w:rsidRDefault="6C0899CF" w:rsidP="361365D6">
      <w:pPr>
        <w:pStyle w:val="ListParagraph"/>
        <w:numPr>
          <w:ilvl w:val="0"/>
          <w:numId w:val="16"/>
        </w:numPr>
        <w:spacing w:after="0" w:line="360" w:lineRule="auto"/>
        <w:rPr>
          <w:rFonts w:ascii="Times New Roman" w:eastAsia="Times New Roman" w:hAnsi="Times New Roman" w:cs="Times New Roman"/>
        </w:rPr>
      </w:pPr>
      <w:r w:rsidRPr="00180ECA">
        <w:rPr>
          <w:rFonts w:ascii="Times New Roman" w:eastAsia="Times New Roman" w:hAnsi="Times New Roman" w:cs="Times New Roman"/>
          <w:color w:val="000000" w:themeColor="text1"/>
          <w:lang w:val="en-GB"/>
        </w:rPr>
        <w:t xml:space="preserve">Describe </w:t>
      </w:r>
      <w:r w:rsidR="13AD64B3" w:rsidRPr="00180ECA">
        <w:rPr>
          <w:rFonts w:ascii="Times New Roman" w:eastAsia="Times New Roman" w:hAnsi="Times New Roman" w:cs="Times New Roman"/>
          <w:color w:val="000000" w:themeColor="text1"/>
          <w:lang w:val="en-GB"/>
        </w:rPr>
        <w:t>f</w:t>
      </w:r>
      <w:r w:rsidR="4AF4F011" w:rsidRPr="00180ECA">
        <w:rPr>
          <w:rFonts w:ascii="Times New Roman" w:eastAsia="Times New Roman" w:hAnsi="Times New Roman" w:cs="Times New Roman"/>
          <w:color w:val="000000" w:themeColor="text1"/>
          <w:lang w:val="en-GB"/>
        </w:rPr>
        <w:t>actors associated with timing of closure before hospital discharge.</w:t>
      </w:r>
      <w:r>
        <w:br/>
      </w:r>
    </w:p>
    <w:p w14:paraId="69C8A244" w14:textId="2A03AE7F" w:rsidR="4AF4F011" w:rsidRPr="00FA4644" w:rsidRDefault="4AF4F011" w:rsidP="361365D6">
      <w:pPr>
        <w:spacing w:after="0" w:line="360" w:lineRule="auto"/>
        <w:rPr>
          <w:rFonts w:ascii="Arial" w:eastAsia="Times New Roman" w:hAnsi="Arial" w:cs="Arial"/>
          <w:b/>
          <w:bCs/>
          <w:color w:val="002060"/>
          <w:sz w:val="24"/>
          <w:szCs w:val="24"/>
          <w:lang w:val="en-GB"/>
        </w:rPr>
      </w:pPr>
      <w:r w:rsidRPr="00FA4644">
        <w:rPr>
          <w:rFonts w:ascii="Arial" w:eastAsia="Times New Roman" w:hAnsi="Arial" w:cs="Arial"/>
          <w:b/>
          <w:bCs/>
          <w:color w:val="002060"/>
          <w:sz w:val="24"/>
          <w:szCs w:val="24"/>
          <w:lang w:val="en-GB"/>
        </w:rPr>
        <w:t>METHODS</w:t>
      </w:r>
    </w:p>
    <w:p w14:paraId="3EA5C0F5" w14:textId="4BD867F3" w:rsidR="4AF4F011" w:rsidRDefault="2721C775" w:rsidP="53B5BE13">
      <w:pPr>
        <w:spacing w:after="0" w:line="360" w:lineRule="auto"/>
        <w:rPr>
          <w:rFonts w:ascii="Times New Roman" w:eastAsia="Times New Roman" w:hAnsi="Times New Roman" w:cs="Times New Roman"/>
          <w:color w:val="000000" w:themeColor="text1"/>
        </w:rPr>
      </w:pPr>
      <w:r w:rsidRPr="53B5BE13">
        <w:rPr>
          <w:rFonts w:ascii="Times New Roman" w:eastAsia="Times New Roman" w:hAnsi="Times New Roman" w:cs="Times New Roman"/>
          <w:color w:val="000000" w:themeColor="text1"/>
        </w:rPr>
        <w:t xml:space="preserve">We undertook a retrospective cohort study using data from three national databases with individual baby-level data. The databases </w:t>
      </w:r>
      <w:r w:rsidR="386FEC67" w:rsidRPr="53B5BE13">
        <w:rPr>
          <w:rFonts w:ascii="Times New Roman" w:eastAsia="Times New Roman" w:hAnsi="Times New Roman" w:cs="Times New Roman"/>
          <w:color w:val="000000" w:themeColor="text1"/>
        </w:rPr>
        <w:t>were</w:t>
      </w:r>
      <w:r w:rsidR="13650E71" w:rsidRPr="53B5BE13">
        <w:rPr>
          <w:rFonts w:ascii="Times New Roman" w:eastAsia="Times New Roman" w:hAnsi="Times New Roman" w:cs="Times New Roman"/>
          <w:color w:val="000000" w:themeColor="text1"/>
        </w:rPr>
        <w:t>:</w:t>
      </w:r>
      <w:r w:rsidR="386FEC67" w:rsidRPr="53B5BE13">
        <w:rPr>
          <w:rFonts w:ascii="Times New Roman" w:eastAsia="Times New Roman" w:hAnsi="Times New Roman" w:cs="Times New Roman"/>
          <w:color w:val="000000" w:themeColor="text1"/>
        </w:rPr>
        <w:t xml:space="preserve"> </w:t>
      </w:r>
      <w:r w:rsidR="13650E71" w:rsidRPr="53B5BE13">
        <w:rPr>
          <w:rFonts w:ascii="Times New Roman" w:eastAsia="Times New Roman" w:hAnsi="Times New Roman" w:cs="Times New Roman"/>
          <w:color w:val="000000" w:themeColor="text1"/>
        </w:rPr>
        <w:t>the</w:t>
      </w:r>
      <w:r w:rsidR="386FEC67" w:rsidRPr="53B5BE13">
        <w:rPr>
          <w:rFonts w:ascii="Times New Roman" w:eastAsia="Times New Roman" w:hAnsi="Times New Roman" w:cs="Times New Roman"/>
          <w:color w:val="000000" w:themeColor="text1"/>
        </w:rPr>
        <w:t xml:space="preserve"> National Neonatal Research Database (NNRD</w:t>
      </w:r>
      <w:r w:rsidR="435D963F" w:rsidRPr="53B5BE13">
        <w:rPr>
          <w:rFonts w:ascii="Times New Roman" w:eastAsia="Times New Roman" w:hAnsi="Times New Roman" w:cs="Times New Roman"/>
          <w:color w:val="000000" w:themeColor="text1"/>
        </w:rPr>
        <w:t xml:space="preserve">, </w:t>
      </w:r>
      <w:r w:rsidR="7B81A41C" w:rsidRPr="53B5BE13">
        <w:rPr>
          <w:rFonts w:ascii="Times New Roman" w:eastAsia="Times New Roman" w:hAnsi="Times New Roman" w:cs="Times New Roman"/>
          <w:color w:val="000000" w:themeColor="text1"/>
        </w:rPr>
        <w:t>1/1/2012-31/12/2019</w:t>
      </w:r>
      <w:r w:rsidR="386FEC67" w:rsidRPr="53B5BE13">
        <w:rPr>
          <w:rFonts w:ascii="Times New Roman" w:eastAsia="Times New Roman" w:hAnsi="Times New Roman" w:cs="Times New Roman"/>
          <w:color w:val="000000" w:themeColor="text1"/>
        </w:rPr>
        <w:t>)</w:t>
      </w:r>
      <w:r w:rsidR="13650E71" w:rsidRPr="53B5BE13">
        <w:rPr>
          <w:rFonts w:ascii="Times New Roman" w:eastAsia="Times New Roman" w:hAnsi="Times New Roman" w:cs="Times New Roman"/>
          <w:color w:val="000000" w:themeColor="text1"/>
        </w:rPr>
        <w:t>, the British Association of Paediatric Surgeons Congenital Anomalies Surveillance System (BAPS-CASS</w:t>
      </w:r>
      <w:r w:rsidR="0F52243A" w:rsidRPr="53B5BE13">
        <w:rPr>
          <w:rFonts w:ascii="Times New Roman" w:eastAsia="Times New Roman" w:hAnsi="Times New Roman" w:cs="Times New Roman"/>
          <w:color w:val="000000" w:themeColor="text1"/>
        </w:rPr>
        <w:t xml:space="preserve">, NEC study </w:t>
      </w:r>
      <w:r w:rsidR="3C4607D1" w:rsidRPr="53B5BE13">
        <w:rPr>
          <w:rFonts w:ascii="Times New Roman" w:eastAsia="Times New Roman" w:hAnsi="Times New Roman" w:cs="Times New Roman"/>
          <w:color w:val="000000" w:themeColor="text1"/>
        </w:rPr>
        <w:t xml:space="preserve">1/3/13-28/2/2014 and </w:t>
      </w:r>
      <w:r w:rsidR="765F6B76" w:rsidRPr="53B5BE13">
        <w:rPr>
          <w:rFonts w:ascii="Times New Roman" w:eastAsia="Times New Roman" w:hAnsi="Times New Roman" w:cs="Times New Roman"/>
          <w:color w:val="000000" w:themeColor="text1"/>
        </w:rPr>
        <w:t>m</w:t>
      </w:r>
      <w:r w:rsidR="3C4607D1" w:rsidRPr="53B5BE13">
        <w:rPr>
          <w:rFonts w:ascii="Times New Roman" w:eastAsia="Times New Roman" w:hAnsi="Times New Roman" w:cs="Times New Roman"/>
          <w:color w:val="000000" w:themeColor="text1"/>
        </w:rPr>
        <w:t xml:space="preserve">econium ileus study </w:t>
      </w:r>
      <w:r w:rsidR="765F6B76" w:rsidRPr="53B5BE13">
        <w:rPr>
          <w:rFonts w:ascii="Times New Roman" w:eastAsia="Times New Roman" w:hAnsi="Times New Roman" w:cs="Times New Roman"/>
          <w:color w:val="000000" w:themeColor="text1"/>
        </w:rPr>
        <w:t>1/10/2012-30/9/2014</w:t>
      </w:r>
      <w:r w:rsidR="13650E71" w:rsidRPr="53B5BE13">
        <w:rPr>
          <w:rFonts w:ascii="Times New Roman" w:eastAsia="Times New Roman" w:hAnsi="Times New Roman" w:cs="Times New Roman"/>
          <w:color w:val="000000" w:themeColor="text1"/>
        </w:rPr>
        <w:t>) and Hospital Episode Statistics – Admitted Patient Care (HES-APC</w:t>
      </w:r>
      <w:r w:rsidR="7B81A41C" w:rsidRPr="53B5BE13">
        <w:rPr>
          <w:rFonts w:ascii="Times New Roman" w:eastAsia="Times New Roman" w:hAnsi="Times New Roman" w:cs="Times New Roman"/>
          <w:color w:val="000000" w:themeColor="text1"/>
        </w:rPr>
        <w:t>, 1/1/201</w:t>
      </w:r>
      <w:r w:rsidR="33272F36" w:rsidRPr="53B5BE13">
        <w:rPr>
          <w:rFonts w:ascii="Times New Roman" w:eastAsia="Times New Roman" w:hAnsi="Times New Roman" w:cs="Times New Roman"/>
          <w:color w:val="000000" w:themeColor="text1"/>
        </w:rPr>
        <w:t>1-1/12/</w:t>
      </w:r>
      <w:r w:rsidR="0F52243A" w:rsidRPr="53B5BE13">
        <w:rPr>
          <w:rFonts w:ascii="Times New Roman" w:eastAsia="Times New Roman" w:hAnsi="Times New Roman" w:cs="Times New Roman"/>
          <w:color w:val="000000" w:themeColor="text1"/>
        </w:rPr>
        <w:t>2018</w:t>
      </w:r>
      <w:r w:rsidR="13650E71" w:rsidRPr="53B5BE13">
        <w:rPr>
          <w:rFonts w:ascii="Times New Roman" w:eastAsia="Times New Roman" w:hAnsi="Times New Roman" w:cs="Times New Roman"/>
          <w:color w:val="000000" w:themeColor="text1"/>
        </w:rPr>
        <w:t>)</w:t>
      </w:r>
      <w:r w:rsidR="7012B202" w:rsidRPr="53B5BE13">
        <w:rPr>
          <w:rFonts w:ascii="Times New Roman" w:eastAsia="Times New Roman" w:hAnsi="Times New Roman" w:cs="Times New Roman"/>
          <w:color w:val="000000" w:themeColor="text1"/>
        </w:rPr>
        <w:t xml:space="preserve"> [8,9]</w:t>
      </w:r>
      <w:r w:rsidR="13650E71" w:rsidRPr="53B5BE13">
        <w:rPr>
          <w:rFonts w:ascii="Times New Roman" w:eastAsia="Times New Roman" w:hAnsi="Times New Roman" w:cs="Times New Roman"/>
          <w:color w:val="000000" w:themeColor="text1"/>
        </w:rPr>
        <w:t xml:space="preserve">. They </w:t>
      </w:r>
      <w:r w:rsidRPr="53B5BE13">
        <w:rPr>
          <w:rFonts w:ascii="Times New Roman" w:eastAsia="Times New Roman" w:hAnsi="Times New Roman" w:cs="Times New Roman"/>
          <w:color w:val="000000" w:themeColor="text1"/>
        </w:rPr>
        <w:t>varied in geographical, temporal, and healthcare setting coverage, but provided some overlapping data items that allowed cross-referencing</w:t>
      </w:r>
      <w:r w:rsidR="765F6B76" w:rsidRPr="53B5BE13">
        <w:rPr>
          <w:rFonts w:ascii="Times New Roman" w:eastAsia="Times New Roman" w:hAnsi="Times New Roman" w:cs="Times New Roman"/>
          <w:color w:val="000000" w:themeColor="text1"/>
        </w:rPr>
        <w:t xml:space="preserve"> (Table 1a)</w:t>
      </w:r>
      <w:r w:rsidRPr="53B5BE13">
        <w:rPr>
          <w:rFonts w:ascii="Times New Roman" w:eastAsia="Times New Roman" w:hAnsi="Times New Roman" w:cs="Times New Roman"/>
          <w:color w:val="000000" w:themeColor="text1"/>
        </w:rPr>
        <w:t>.</w:t>
      </w:r>
      <w:r w:rsidR="53B5F335" w:rsidRPr="53B5BE13">
        <w:rPr>
          <w:rFonts w:ascii="Times New Roman" w:eastAsia="Times New Roman" w:hAnsi="Times New Roman" w:cs="Times New Roman"/>
          <w:color w:val="000000" w:themeColor="text1"/>
        </w:rPr>
        <w:t xml:space="preserve"> </w:t>
      </w:r>
      <w:r w:rsidR="4F5FA5E8" w:rsidRPr="53B5BE13">
        <w:rPr>
          <w:rFonts w:ascii="Times New Roman" w:eastAsia="Times New Roman" w:hAnsi="Times New Roman" w:cs="Times New Roman"/>
          <w:color w:val="000000" w:themeColor="text1"/>
        </w:rPr>
        <w:t>Whilst</w:t>
      </w:r>
      <w:r w:rsidR="467C128E" w:rsidRPr="53B5BE13">
        <w:rPr>
          <w:rFonts w:ascii="Times New Roman" w:eastAsia="Times New Roman" w:hAnsi="Times New Roman" w:cs="Times New Roman"/>
          <w:color w:val="000000" w:themeColor="text1"/>
        </w:rPr>
        <w:t xml:space="preserve"> </w:t>
      </w:r>
      <w:r w:rsidR="3DB76308" w:rsidRPr="53B5BE13">
        <w:rPr>
          <w:rFonts w:ascii="Times New Roman" w:eastAsia="Times New Roman" w:hAnsi="Times New Roman" w:cs="Times New Roman"/>
          <w:color w:val="000000" w:themeColor="text1"/>
        </w:rPr>
        <w:t xml:space="preserve">exact temporal overlap for </w:t>
      </w:r>
      <w:r w:rsidR="467C128E" w:rsidRPr="53B5BE13">
        <w:rPr>
          <w:rFonts w:ascii="Times New Roman" w:eastAsia="Times New Roman" w:hAnsi="Times New Roman" w:cs="Times New Roman"/>
          <w:color w:val="000000" w:themeColor="text1"/>
        </w:rPr>
        <w:t xml:space="preserve">data extraction </w:t>
      </w:r>
      <w:r w:rsidR="175CB886" w:rsidRPr="53B5BE13">
        <w:rPr>
          <w:rFonts w:ascii="Times New Roman" w:eastAsia="Times New Roman" w:hAnsi="Times New Roman" w:cs="Times New Roman"/>
          <w:color w:val="000000" w:themeColor="text1"/>
        </w:rPr>
        <w:t xml:space="preserve">from NNRD and HES-APC </w:t>
      </w:r>
      <w:r w:rsidR="467C128E" w:rsidRPr="53B5BE13">
        <w:rPr>
          <w:rFonts w:ascii="Times New Roman" w:eastAsia="Times New Roman" w:hAnsi="Times New Roman" w:cs="Times New Roman"/>
          <w:color w:val="000000" w:themeColor="text1"/>
        </w:rPr>
        <w:t>was not possible</w:t>
      </w:r>
      <w:r w:rsidR="7E5F34F3" w:rsidRPr="53B5BE13">
        <w:rPr>
          <w:rFonts w:ascii="Times New Roman" w:eastAsia="Times New Roman" w:hAnsi="Times New Roman" w:cs="Times New Roman"/>
          <w:color w:val="000000" w:themeColor="text1"/>
        </w:rPr>
        <w:t>,</w:t>
      </w:r>
      <w:r w:rsidR="32D2CB2D" w:rsidRPr="53B5BE13">
        <w:rPr>
          <w:rFonts w:ascii="Times New Roman" w:eastAsia="Times New Roman" w:hAnsi="Times New Roman" w:cs="Times New Roman"/>
          <w:color w:val="000000" w:themeColor="text1"/>
        </w:rPr>
        <w:t xml:space="preserve"> th</w:t>
      </w:r>
      <w:r w:rsidR="141B920F" w:rsidRPr="53B5BE13">
        <w:rPr>
          <w:rFonts w:ascii="Times New Roman" w:eastAsia="Times New Roman" w:hAnsi="Times New Roman" w:cs="Times New Roman"/>
          <w:color w:val="000000" w:themeColor="text1"/>
        </w:rPr>
        <w:t xml:space="preserve">ere were </w:t>
      </w:r>
      <w:r w:rsidR="4736089F" w:rsidRPr="53B5BE13">
        <w:rPr>
          <w:rFonts w:ascii="Times New Roman" w:eastAsia="Times New Roman" w:hAnsi="Times New Roman" w:cs="Times New Roman"/>
          <w:color w:val="000000" w:themeColor="text1"/>
        </w:rPr>
        <w:t>seven</w:t>
      </w:r>
      <w:r w:rsidR="141B920F" w:rsidRPr="53B5BE13">
        <w:rPr>
          <w:rFonts w:ascii="Times New Roman" w:eastAsia="Times New Roman" w:hAnsi="Times New Roman" w:cs="Times New Roman"/>
          <w:color w:val="000000" w:themeColor="text1"/>
        </w:rPr>
        <w:t xml:space="preserve"> common years and complete overlap </w:t>
      </w:r>
      <w:r w:rsidR="141B920F" w:rsidRPr="53B5BE13">
        <w:rPr>
          <w:rFonts w:ascii="Times New Roman" w:eastAsia="Times New Roman" w:hAnsi="Times New Roman" w:cs="Times New Roman"/>
          <w:color w:val="000000" w:themeColor="text1"/>
        </w:rPr>
        <w:lastRenderedPageBreak/>
        <w:t xml:space="preserve">with the two BAPS-CASS studies. </w:t>
      </w:r>
      <w:r w:rsidR="3148554B" w:rsidRPr="53B5BE13">
        <w:rPr>
          <w:rFonts w:ascii="Times New Roman" w:eastAsia="Times New Roman" w:hAnsi="Times New Roman" w:cs="Times New Roman"/>
          <w:color w:val="000000" w:themeColor="text1"/>
        </w:rPr>
        <w:t xml:space="preserve">A pragmatic approach was taken to define a </w:t>
      </w:r>
      <w:r w:rsidR="25DB7E8A" w:rsidRPr="53B5BE13">
        <w:rPr>
          <w:rFonts w:ascii="Times New Roman" w:eastAsia="Times New Roman" w:hAnsi="Times New Roman" w:cs="Times New Roman"/>
          <w:color w:val="000000" w:themeColor="text1"/>
        </w:rPr>
        <w:t>neonatal stoma: for NNRD, this was a stoma formed during admission to a neonatal unit, for BAPS-CASS this was a stoma formed for the diagnoses of NEC/SIP o</w:t>
      </w:r>
      <w:r w:rsidR="4D5BF7DD" w:rsidRPr="53B5BE13">
        <w:rPr>
          <w:rFonts w:ascii="Times New Roman" w:eastAsia="Times New Roman" w:hAnsi="Times New Roman" w:cs="Times New Roman"/>
          <w:color w:val="000000" w:themeColor="text1"/>
        </w:rPr>
        <w:t>r</w:t>
      </w:r>
      <w:r w:rsidR="25DB7E8A" w:rsidRPr="53B5BE13">
        <w:rPr>
          <w:rFonts w:ascii="Times New Roman" w:eastAsia="Times New Roman" w:hAnsi="Times New Roman" w:cs="Times New Roman"/>
          <w:color w:val="000000" w:themeColor="text1"/>
        </w:rPr>
        <w:t xml:space="preserve"> </w:t>
      </w:r>
      <w:r w:rsidR="00577710" w:rsidRPr="53B5BE13">
        <w:rPr>
          <w:rFonts w:ascii="Times New Roman" w:eastAsia="Times New Roman" w:hAnsi="Times New Roman" w:cs="Times New Roman"/>
          <w:color w:val="000000" w:themeColor="text1"/>
        </w:rPr>
        <w:t>meconium</w:t>
      </w:r>
      <w:r w:rsidR="25DB7E8A" w:rsidRPr="53B5BE13">
        <w:rPr>
          <w:rFonts w:ascii="Times New Roman" w:eastAsia="Times New Roman" w:hAnsi="Times New Roman" w:cs="Times New Roman"/>
          <w:color w:val="000000" w:themeColor="text1"/>
        </w:rPr>
        <w:t xml:space="preserve"> ileus (</w:t>
      </w:r>
      <w:r w:rsidR="46DB65FF" w:rsidRPr="53B5BE13">
        <w:rPr>
          <w:rFonts w:ascii="Times New Roman" w:eastAsia="Times New Roman" w:hAnsi="Times New Roman" w:cs="Times New Roman"/>
          <w:color w:val="000000" w:themeColor="text1"/>
        </w:rPr>
        <w:t xml:space="preserve">neonatal </w:t>
      </w:r>
      <w:r w:rsidR="25DB7E8A" w:rsidRPr="53B5BE13">
        <w:rPr>
          <w:rFonts w:ascii="Times New Roman" w:eastAsia="Times New Roman" w:hAnsi="Times New Roman" w:cs="Times New Roman"/>
          <w:color w:val="000000" w:themeColor="text1"/>
        </w:rPr>
        <w:t xml:space="preserve">conditions) </w:t>
      </w:r>
      <w:r w:rsidR="09A4BD6D" w:rsidRPr="53B5BE13">
        <w:rPr>
          <w:rFonts w:ascii="Times New Roman" w:eastAsia="Times New Roman" w:hAnsi="Times New Roman" w:cs="Times New Roman"/>
          <w:color w:val="000000" w:themeColor="text1"/>
        </w:rPr>
        <w:t>and</w:t>
      </w:r>
      <w:r w:rsidR="3DE7B128" w:rsidRPr="53B5BE13">
        <w:rPr>
          <w:rFonts w:ascii="Times New Roman" w:eastAsia="Times New Roman" w:hAnsi="Times New Roman" w:cs="Times New Roman"/>
          <w:color w:val="000000" w:themeColor="text1"/>
        </w:rPr>
        <w:t xml:space="preserve"> for HES-APC</w:t>
      </w:r>
      <w:r w:rsidR="3335B160" w:rsidRPr="53B5BE13">
        <w:rPr>
          <w:rFonts w:ascii="Times New Roman" w:eastAsia="Times New Roman" w:hAnsi="Times New Roman" w:cs="Times New Roman"/>
          <w:color w:val="000000" w:themeColor="text1"/>
        </w:rPr>
        <w:t>,</w:t>
      </w:r>
      <w:r w:rsidR="3DE7B128" w:rsidRPr="53B5BE13">
        <w:rPr>
          <w:rFonts w:ascii="Times New Roman" w:eastAsia="Times New Roman" w:hAnsi="Times New Roman" w:cs="Times New Roman"/>
          <w:color w:val="000000" w:themeColor="text1"/>
        </w:rPr>
        <w:t xml:space="preserve"> this was a stoma formed in </w:t>
      </w:r>
      <w:r w:rsidR="620137E9" w:rsidRPr="53B5BE13">
        <w:rPr>
          <w:rFonts w:ascii="Times New Roman" w:eastAsia="Times New Roman" w:hAnsi="Times New Roman" w:cs="Times New Roman"/>
          <w:color w:val="000000" w:themeColor="text1"/>
        </w:rPr>
        <w:t>the</w:t>
      </w:r>
      <w:r w:rsidR="3DE7B128" w:rsidRPr="53B5BE13">
        <w:rPr>
          <w:rFonts w:ascii="Times New Roman" w:eastAsia="Times New Roman" w:hAnsi="Times New Roman" w:cs="Times New Roman"/>
          <w:color w:val="000000" w:themeColor="text1"/>
        </w:rPr>
        <w:t xml:space="preserve"> first 90 days of life. </w:t>
      </w:r>
      <w:r w:rsidR="53B5F335" w:rsidRPr="53B5BE13">
        <w:rPr>
          <w:rFonts w:ascii="Times New Roman" w:eastAsia="Times New Roman" w:hAnsi="Times New Roman" w:cs="Times New Roman"/>
          <w:color w:val="000000" w:themeColor="text1"/>
        </w:rPr>
        <w:t xml:space="preserve">Full details of the methodology are </w:t>
      </w:r>
      <w:r w:rsidR="13650E71" w:rsidRPr="53B5BE13">
        <w:rPr>
          <w:rFonts w:ascii="Times New Roman" w:eastAsia="Times New Roman" w:hAnsi="Times New Roman" w:cs="Times New Roman"/>
          <w:color w:val="000000" w:themeColor="text1"/>
        </w:rPr>
        <w:t>provided</w:t>
      </w:r>
      <w:r w:rsidR="53B5F335" w:rsidRPr="53B5BE13">
        <w:rPr>
          <w:rFonts w:ascii="Times New Roman" w:eastAsia="Times New Roman" w:hAnsi="Times New Roman" w:cs="Times New Roman"/>
          <w:color w:val="000000" w:themeColor="text1"/>
        </w:rPr>
        <w:t xml:space="preserve"> in the </w:t>
      </w:r>
      <w:r w:rsidR="006E6143">
        <w:rPr>
          <w:rFonts w:ascii="Times New Roman" w:eastAsia="Times New Roman" w:hAnsi="Times New Roman" w:cs="Times New Roman"/>
          <w:color w:val="000000" w:themeColor="text1"/>
        </w:rPr>
        <w:t>S</w:t>
      </w:r>
      <w:r w:rsidR="53B5F335" w:rsidRPr="53B5BE13">
        <w:rPr>
          <w:rFonts w:ascii="Times New Roman" w:eastAsia="Times New Roman" w:hAnsi="Times New Roman" w:cs="Times New Roman"/>
          <w:color w:val="000000" w:themeColor="text1"/>
        </w:rPr>
        <w:t xml:space="preserve">upplementary </w:t>
      </w:r>
      <w:r w:rsidR="006E6143">
        <w:rPr>
          <w:rFonts w:ascii="Times New Roman" w:eastAsia="Times New Roman" w:hAnsi="Times New Roman" w:cs="Times New Roman"/>
          <w:color w:val="000000" w:themeColor="text1"/>
        </w:rPr>
        <w:t>M</w:t>
      </w:r>
      <w:r w:rsidR="53B5F335" w:rsidRPr="53B5BE13">
        <w:rPr>
          <w:rFonts w:ascii="Times New Roman" w:eastAsia="Times New Roman" w:hAnsi="Times New Roman" w:cs="Times New Roman"/>
          <w:color w:val="000000" w:themeColor="text1"/>
        </w:rPr>
        <w:t>ethod</w:t>
      </w:r>
      <w:r w:rsidR="1053EB9F" w:rsidRPr="53B5BE13">
        <w:rPr>
          <w:rFonts w:ascii="Times New Roman" w:eastAsia="Times New Roman" w:hAnsi="Times New Roman" w:cs="Times New Roman"/>
          <w:color w:val="000000" w:themeColor="text1"/>
        </w:rPr>
        <w:t>s</w:t>
      </w:r>
      <w:r w:rsidR="006E6143">
        <w:rPr>
          <w:rFonts w:ascii="Times New Roman" w:eastAsia="Times New Roman" w:hAnsi="Times New Roman" w:cs="Times New Roman"/>
          <w:color w:val="000000" w:themeColor="text1"/>
        </w:rPr>
        <w:t xml:space="preserve"> and Supplementary Tables 1 and 2</w:t>
      </w:r>
      <w:r w:rsidR="53B5F335" w:rsidRPr="53B5BE13">
        <w:rPr>
          <w:rFonts w:ascii="Times New Roman" w:eastAsia="Times New Roman" w:hAnsi="Times New Roman" w:cs="Times New Roman"/>
          <w:color w:val="000000" w:themeColor="text1"/>
        </w:rPr>
        <w:t>.</w:t>
      </w:r>
      <w:r w:rsidR="1974B77B" w:rsidRPr="53B5BE13">
        <w:rPr>
          <w:rFonts w:ascii="Times New Roman" w:eastAsia="Times New Roman" w:hAnsi="Times New Roman" w:cs="Times New Roman"/>
          <w:color w:val="000000" w:themeColor="text1"/>
        </w:rPr>
        <w:t xml:space="preserve"> </w:t>
      </w:r>
    </w:p>
    <w:p w14:paraId="70F696A7" w14:textId="77777777" w:rsidR="00890C4E" w:rsidRDefault="00890C4E" w:rsidP="7B0A1B71">
      <w:pPr>
        <w:spacing w:after="0"/>
        <w:rPr>
          <w:rFonts w:ascii="Arial" w:eastAsia="Times New Roman" w:hAnsi="Arial" w:cs="Arial"/>
          <w:b/>
          <w:bCs/>
          <w:color w:val="002060"/>
          <w:sz w:val="24"/>
          <w:szCs w:val="24"/>
          <w:lang w:val="en-GB"/>
        </w:rPr>
      </w:pPr>
    </w:p>
    <w:p w14:paraId="4EACFBED" w14:textId="37632105" w:rsidR="4AF4F011" w:rsidRPr="00FA4644" w:rsidRDefault="4AF4F011" w:rsidP="7B0A1B71">
      <w:pPr>
        <w:spacing w:after="0"/>
        <w:rPr>
          <w:rFonts w:ascii="Arial" w:eastAsia="Times New Roman" w:hAnsi="Arial" w:cs="Arial"/>
          <w:b/>
          <w:bCs/>
          <w:color w:val="002060"/>
          <w:sz w:val="24"/>
          <w:szCs w:val="24"/>
          <w:lang w:val="en-GB"/>
        </w:rPr>
      </w:pPr>
      <w:r w:rsidRPr="00FA4644">
        <w:rPr>
          <w:rFonts w:ascii="Arial" w:eastAsia="Times New Roman" w:hAnsi="Arial" w:cs="Arial"/>
          <w:b/>
          <w:bCs/>
          <w:color w:val="002060"/>
          <w:sz w:val="24"/>
          <w:szCs w:val="24"/>
          <w:lang w:val="en-GB"/>
        </w:rPr>
        <w:t>RESULTS</w:t>
      </w:r>
    </w:p>
    <w:p w14:paraId="4AF76F29" w14:textId="787951B4" w:rsidR="4AF4F011" w:rsidRPr="005D7398" w:rsidRDefault="005D7398" w:rsidP="005D7398">
      <w:pPr>
        <w:spacing w:after="0" w:line="360" w:lineRule="auto"/>
        <w:rPr>
          <w:rFonts w:ascii="Times New Roman" w:eastAsia="Times New Roman" w:hAnsi="Times New Roman" w:cs="Times New Roman"/>
          <w:b/>
          <w:bCs/>
          <w:color w:val="000000" w:themeColor="text1"/>
          <w:lang w:val="en-GB"/>
        </w:rPr>
      </w:pPr>
      <w:r w:rsidRPr="005D7398">
        <w:rPr>
          <w:rFonts w:ascii="Times New Roman" w:eastAsia="Times New Roman" w:hAnsi="Times New Roman" w:cs="Times New Roman"/>
          <w:b/>
          <w:bCs/>
          <w:color w:val="000000" w:themeColor="text1"/>
          <w:lang w:val="en-GB"/>
        </w:rPr>
        <w:t>1.</w:t>
      </w:r>
      <w:r>
        <w:rPr>
          <w:rFonts w:ascii="Times New Roman" w:eastAsia="Times New Roman" w:hAnsi="Times New Roman" w:cs="Times New Roman"/>
          <w:b/>
          <w:bCs/>
          <w:color w:val="000000" w:themeColor="text1"/>
          <w:lang w:val="en-GB"/>
        </w:rPr>
        <w:t xml:space="preserve"> </w:t>
      </w:r>
      <w:r w:rsidR="4AF4F011" w:rsidRPr="005D7398">
        <w:rPr>
          <w:rFonts w:ascii="Times New Roman" w:eastAsia="Times New Roman" w:hAnsi="Times New Roman" w:cs="Times New Roman"/>
          <w:b/>
          <w:bCs/>
          <w:color w:val="000000" w:themeColor="text1"/>
          <w:lang w:val="en-GB"/>
        </w:rPr>
        <w:t>Indications for stoma and total number of neonates</w:t>
      </w:r>
    </w:p>
    <w:p w14:paraId="094030C0" w14:textId="2963ED29" w:rsidR="4AF4F011" w:rsidRPr="00477C3E" w:rsidRDefault="2721C775" w:rsidP="36852978">
      <w:pPr>
        <w:spacing w:after="0" w:line="360" w:lineRule="auto"/>
        <w:rPr>
          <w:rFonts w:ascii="Times New Roman" w:eastAsia="Times New Roman" w:hAnsi="Times New Roman" w:cs="Times New Roman"/>
          <w:color w:val="000000" w:themeColor="text1"/>
        </w:rPr>
      </w:pPr>
      <w:r w:rsidRPr="53B5BE13">
        <w:rPr>
          <w:rFonts w:ascii="Times New Roman" w:eastAsia="Times New Roman" w:hAnsi="Times New Roman" w:cs="Times New Roman"/>
          <w:color w:val="000000" w:themeColor="text1"/>
        </w:rPr>
        <w:t xml:space="preserve">From </w:t>
      </w:r>
      <w:r w:rsidR="4B5B4B36" w:rsidRPr="53B5BE13">
        <w:rPr>
          <w:rFonts w:ascii="Times New Roman" w:eastAsia="Times New Roman" w:hAnsi="Times New Roman" w:cs="Times New Roman"/>
          <w:color w:val="000000" w:themeColor="text1"/>
        </w:rPr>
        <w:t xml:space="preserve">the </w:t>
      </w:r>
      <w:r w:rsidRPr="53B5BE13">
        <w:rPr>
          <w:rFonts w:ascii="Times New Roman" w:eastAsia="Times New Roman" w:hAnsi="Times New Roman" w:cs="Times New Roman"/>
          <w:color w:val="000000" w:themeColor="text1"/>
        </w:rPr>
        <w:t>NNRD,</w:t>
      </w:r>
      <w:r w:rsidRPr="53B5BE13">
        <w:rPr>
          <w:rFonts w:ascii="Times New Roman" w:eastAsia="Times New Roman" w:hAnsi="Times New Roman" w:cs="Times New Roman"/>
          <w:b/>
          <w:bCs/>
          <w:color w:val="000000" w:themeColor="text1"/>
        </w:rPr>
        <w:t xml:space="preserve"> </w:t>
      </w:r>
      <w:r w:rsidRPr="53B5BE13">
        <w:rPr>
          <w:rFonts w:ascii="Times New Roman" w:eastAsia="Times New Roman" w:hAnsi="Times New Roman" w:cs="Times New Roman"/>
          <w:color w:val="000000" w:themeColor="text1"/>
        </w:rPr>
        <w:t>512,964 neonates born in England and Wales between 2012-2019 received neonatal care</w:t>
      </w:r>
      <w:r w:rsidR="7D2D44DC" w:rsidRPr="53B5BE13">
        <w:rPr>
          <w:rFonts w:ascii="Times New Roman" w:eastAsia="Times New Roman" w:hAnsi="Times New Roman" w:cs="Times New Roman"/>
          <w:color w:val="000000" w:themeColor="text1"/>
        </w:rPr>
        <w:t xml:space="preserve">, of </w:t>
      </w:r>
      <w:r w:rsidR="13650E71" w:rsidRPr="53B5BE13">
        <w:rPr>
          <w:rFonts w:ascii="Times New Roman" w:eastAsia="Times New Roman" w:hAnsi="Times New Roman" w:cs="Times New Roman"/>
          <w:color w:val="000000" w:themeColor="text1"/>
        </w:rPr>
        <w:t>whom</w:t>
      </w:r>
      <w:r w:rsidRPr="53B5BE13">
        <w:rPr>
          <w:rFonts w:ascii="Times New Roman" w:eastAsia="Times New Roman" w:hAnsi="Times New Roman" w:cs="Times New Roman"/>
          <w:color w:val="000000" w:themeColor="text1"/>
        </w:rPr>
        <w:t xml:space="preserve"> 4368 </w:t>
      </w:r>
      <w:r w:rsidR="2FC6343A" w:rsidRPr="53B5BE13">
        <w:rPr>
          <w:rFonts w:ascii="Times New Roman" w:eastAsia="Times New Roman" w:hAnsi="Times New Roman" w:cs="Times New Roman"/>
          <w:color w:val="000000" w:themeColor="text1"/>
        </w:rPr>
        <w:t xml:space="preserve">(0.9%) </w:t>
      </w:r>
      <w:r w:rsidRPr="53B5BE13">
        <w:rPr>
          <w:rFonts w:ascii="Times New Roman" w:eastAsia="Times New Roman" w:hAnsi="Times New Roman" w:cs="Times New Roman"/>
          <w:color w:val="000000" w:themeColor="text1"/>
        </w:rPr>
        <w:t xml:space="preserve">had a record of </w:t>
      </w:r>
      <w:r w:rsidR="4BFBC1CD" w:rsidRPr="53B5BE13">
        <w:rPr>
          <w:rFonts w:ascii="Times New Roman" w:eastAsia="Times New Roman" w:hAnsi="Times New Roman" w:cs="Times New Roman"/>
          <w:color w:val="000000" w:themeColor="text1"/>
        </w:rPr>
        <w:t xml:space="preserve">having a </w:t>
      </w:r>
      <w:r w:rsidRPr="53B5BE13">
        <w:rPr>
          <w:rFonts w:ascii="Times New Roman" w:eastAsia="Times New Roman" w:hAnsi="Times New Roman" w:cs="Times New Roman"/>
          <w:color w:val="000000" w:themeColor="text1"/>
        </w:rPr>
        <w:t xml:space="preserve">stoma (Table 1a). 1830 neonates </w:t>
      </w:r>
      <w:r w:rsidR="13650E71" w:rsidRPr="53B5BE13">
        <w:rPr>
          <w:rFonts w:ascii="Times New Roman" w:eastAsia="Times New Roman" w:hAnsi="Times New Roman" w:cs="Times New Roman"/>
          <w:color w:val="000000" w:themeColor="text1"/>
        </w:rPr>
        <w:t xml:space="preserve">met the criteria for inclusion in our </w:t>
      </w:r>
      <w:r w:rsidRPr="53B5BE13">
        <w:rPr>
          <w:rFonts w:ascii="Times New Roman" w:eastAsia="Times New Roman" w:hAnsi="Times New Roman" w:cs="Times New Roman"/>
          <w:color w:val="000000" w:themeColor="text1"/>
        </w:rPr>
        <w:t>analysis</w:t>
      </w:r>
      <w:r w:rsidR="10C460FA" w:rsidRPr="53B5BE13">
        <w:rPr>
          <w:rFonts w:ascii="Times New Roman" w:eastAsia="Times New Roman" w:hAnsi="Times New Roman" w:cs="Times New Roman"/>
          <w:color w:val="000000" w:themeColor="text1"/>
        </w:rPr>
        <w:t xml:space="preserve"> (Supplementary Figure 1</w:t>
      </w:r>
      <w:r w:rsidR="73348FFC" w:rsidRPr="53B5BE13">
        <w:rPr>
          <w:rFonts w:ascii="Times New Roman" w:eastAsia="Times New Roman" w:hAnsi="Times New Roman" w:cs="Times New Roman"/>
          <w:color w:val="000000" w:themeColor="text1"/>
        </w:rPr>
        <w:t>a</w:t>
      </w:r>
      <w:r w:rsidR="10C460FA" w:rsidRPr="53B5BE13">
        <w:rPr>
          <w:rFonts w:ascii="Times New Roman" w:eastAsia="Times New Roman" w:hAnsi="Times New Roman" w:cs="Times New Roman"/>
          <w:color w:val="000000" w:themeColor="text1"/>
        </w:rPr>
        <w:t>)</w:t>
      </w:r>
      <w:r w:rsidR="43A3BD1F" w:rsidRPr="53B5BE13">
        <w:rPr>
          <w:rFonts w:ascii="Times New Roman" w:eastAsia="Times New Roman" w:hAnsi="Times New Roman" w:cs="Times New Roman"/>
          <w:color w:val="000000" w:themeColor="text1"/>
        </w:rPr>
        <w:t>;</w:t>
      </w:r>
      <w:r w:rsidRPr="53B5BE13">
        <w:rPr>
          <w:rFonts w:ascii="Times New Roman" w:eastAsia="Times New Roman" w:hAnsi="Times New Roman" w:cs="Times New Roman"/>
          <w:color w:val="000000" w:themeColor="text1"/>
        </w:rPr>
        <w:t xml:space="preserve"> 1543 neonates had a diagnosis of NEC</w:t>
      </w:r>
      <w:r w:rsidR="480F3127" w:rsidRPr="53B5BE13">
        <w:rPr>
          <w:rFonts w:ascii="Times New Roman" w:eastAsia="Times New Roman" w:hAnsi="Times New Roman" w:cs="Times New Roman"/>
          <w:color w:val="000000" w:themeColor="text1"/>
        </w:rPr>
        <w:t>/SIP</w:t>
      </w:r>
      <w:r w:rsidRPr="53B5BE13">
        <w:rPr>
          <w:rFonts w:ascii="Times New Roman" w:eastAsia="Times New Roman" w:hAnsi="Times New Roman" w:cs="Times New Roman"/>
          <w:color w:val="000000" w:themeColor="text1"/>
        </w:rPr>
        <w:t xml:space="preserve"> and 287 did not (labelled as having </w:t>
      </w:r>
      <w:r w:rsidR="40A5E124" w:rsidRPr="53B5BE13">
        <w:rPr>
          <w:rFonts w:ascii="Times New Roman" w:eastAsia="Times New Roman" w:hAnsi="Times New Roman" w:cs="Times New Roman"/>
          <w:color w:val="000000" w:themeColor="text1"/>
        </w:rPr>
        <w:t>‘</w:t>
      </w:r>
      <w:r w:rsidRPr="53B5BE13">
        <w:rPr>
          <w:rFonts w:ascii="Times New Roman" w:eastAsia="Times New Roman" w:hAnsi="Times New Roman" w:cs="Times New Roman"/>
          <w:color w:val="000000" w:themeColor="text1"/>
        </w:rPr>
        <w:t xml:space="preserve">other </w:t>
      </w:r>
      <w:r w:rsidR="73269152" w:rsidRPr="53B5BE13">
        <w:rPr>
          <w:rFonts w:ascii="Times New Roman" w:eastAsia="Times New Roman" w:hAnsi="Times New Roman" w:cs="Times New Roman"/>
          <w:color w:val="000000" w:themeColor="text1"/>
        </w:rPr>
        <w:t xml:space="preserve">intestinal </w:t>
      </w:r>
      <w:r w:rsidRPr="53B5BE13">
        <w:rPr>
          <w:rFonts w:ascii="Times New Roman" w:eastAsia="Times New Roman" w:hAnsi="Times New Roman" w:cs="Times New Roman"/>
          <w:color w:val="000000" w:themeColor="text1"/>
        </w:rPr>
        <w:t>malformations</w:t>
      </w:r>
      <w:r w:rsidR="40A5E124" w:rsidRPr="53B5BE13">
        <w:rPr>
          <w:rFonts w:ascii="Times New Roman" w:eastAsia="Times New Roman" w:hAnsi="Times New Roman" w:cs="Times New Roman"/>
          <w:color w:val="000000" w:themeColor="text1"/>
        </w:rPr>
        <w:t>’</w:t>
      </w:r>
      <w:r w:rsidRPr="53B5BE13">
        <w:rPr>
          <w:rFonts w:ascii="Times New Roman" w:eastAsia="Times New Roman" w:hAnsi="Times New Roman" w:cs="Times New Roman"/>
          <w:color w:val="000000" w:themeColor="text1"/>
        </w:rPr>
        <w:t>). The list of gastrointestinal diagnoses is shown in Table 1b. From BAPS-CASS, there were</w:t>
      </w:r>
      <w:r w:rsidR="506B07DE" w:rsidRPr="53B5BE13">
        <w:rPr>
          <w:rFonts w:ascii="Times New Roman" w:eastAsia="Times New Roman" w:hAnsi="Times New Roman" w:cs="Times New Roman"/>
          <w:color w:val="000000" w:themeColor="text1"/>
        </w:rPr>
        <w:t xml:space="preserve"> </w:t>
      </w:r>
      <w:r w:rsidRPr="53B5BE13">
        <w:rPr>
          <w:rFonts w:ascii="Times New Roman" w:eastAsia="Times New Roman" w:hAnsi="Times New Roman" w:cs="Times New Roman"/>
          <w:color w:val="000000" w:themeColor="text1"/>
        </w:rPr>
        <w:t>163</w:t>
      </w:r>
      <w:r w:rsidR="506B07DE" w:rsidRPr="53B5BE13">
        <w:rPr>
          <w:rFonts w:ascii="Times New Roman" w:eastAsia="Times New Roman" w:hAnsi="Times New Roman" w:cs="Times New Roman"/>
          <w:color w:val="000000" w:themeColor="text1"/>
        </w:rPr>
        <w:t xml:space="preserve"> and 21 </w:t>
      </w:r>
      <w:r w:rsidR="2A45C612" w:rsidRPr="53B5BE13">
        <w:rPr>
          <w:rFonts w:ascii="Times New Roman" w:eastAsia="Times New Roman" w:hAnsi="Times New Roman" w:cs="Times New Roman"/>
          <w:color w:val="000000" w:themeColor="text1"/>
        </w:rPr>
        <w:t>neonate</w:t>
      </w:r>
      <w:r w:rsidR="506B07DE" w:rsidRPr="53B5BE13">
        <w:rPr>
          <w:rFonts w:ascii="Times New Roman" w:eastAsia="Times New Roman" w:hAnsi="Times New Roman" w:cs="Times New Roman"/>
          <w:color w:val="000000" w:themeColor="text1"/>
        </w:rPr>
        <w:t>s w</w:t>
      </w:r>
      <w:r w:rsidR="3CBC1F44" w:rsidRPr="53B5BE13">
        <w:rPr>
          <w:rFonts w:ascii="Times New Roman" w:eastAsia="Times New Roman" w:hAnsi="Times New Roman" w:cs="Times New Roman"/>
          <w:color w:val="000000" w:themeColor="text1"/>
        </w:rPr>
        <w:t>h</w:t>
      </w:r>
      <w:r w:rsidR="506B07DE" w:rsidRPr="53B5BE13">
        <w:rPr>
          <w:rFonts w:ascii="Times New Roman" w:eastAsia="Times New Roman" w:hAnsi="Times New Roman" w:cs="Times New Roman"/>
          <w:color w:val="000000" w:themeColor="text1"/>
        </w:rPr>
        <w:t xml:space="preserve">o had </w:t>
      </w:r>
      <w:r w:rsidRPr="53B5BE13">
        <w:rPr>
          <w:rFonts w:ascii="Times New Roman" w:eastAsia="Times New Roman" w:hAnsi="Times New Roman" w:cs="Times New Roman"/>
          <w:color w:val="000000" w:themeColor="text1"/>
        </w:rPr>
        <w:t xml:space="preserve">stoma </w:t>
      </w:r>
      <w:r w:rsidR="290D5F16" w:rsidRPr="53B5BE13">
        <w:rPr>
          <w:rFonts w:ascii="Times New Roman" w:eastAsia="Times New Roman" w:hAnsi="Times New Roman" w:cs="Times New Roman"/>
          <w:color w:val="000000" w:themeColor="text1"/>
        </w:rPr>
        <w:t xml:space="preserve">formation </w:t>
      </w:r>
      <w:r w:rsidR="506B07DE" w:rsidRPr="53B5BE13">
        <w:rPr>
          <w:rFonts w:ascii="Times New Roman" w:eastAsia="Times New Roman" w:hAnsi="Times New Roman" w:cs="Times New Roman"/>
          <w:color w:val="000000" w:themeColor="text1"/>
        </w:rPr>
        <w:t>in the NEC/SIP and meconium ileus stud</w:t>
      </w:r>
      <w:r w:rsidR="4C472B05" w:rsidRPr="53B5BE13">
        <w:rPr>
          <w:rFonts w:ascii="Times New Roman" w:eastAsia="Times New Roman" w:hAnsi="Times New Roman" w:cs="Times New Roman"/>
          <w:color w:val="000000" w:themeColor="text1"/>
        </w:rPr>
        <w:t>ies</w:t>
      </w:r>
      <w:r w:rsidR="506B07DE" w:rsidRPr="53B5BE13">
        <w:rPr>
          <w:rFonts w:ascii="Times New Roman" w:eastAsia="Times New Roman" w:hAnsi="Times New Roman" w:cs="Times New Roman"/>
          <w:color w:val="000000" w:themeColor="text1"/>
        </w:rPr>
        <w:t xml:space="preserve">, respectively </w:t>
      </w:r>
      <w:r w:rsidRPr="53B5BE13">
        <w:rPr>
          <w:rFonts w:ascii="Times New Roman" w:eastAsia="Times New Roman" w:hAnsi="Times New Roman" w:cs="Times New Roman"/>
          <w:color w:val="000000" w:themeColor="text1"/>
        </w:rPr>
        <w:t>(Table 1a</w:t>
      </w:r>
      <w:r w:rsidR="73348FFC" w:rsidRPr="53B5BE13">
        <w:rPr>
          <w:rFonts w:ascii="Times New Roman" w:eastAsia="Times New Roman" w:hAnsi="Times New Roman" w:cs="Times New Roman"/>
          <w:color w:val="000000" w:themeColor="text1"/>
        </w:rPr>
        <w:t xml:space="preserve"> and Supplementary Figure 1b</w:t>
      </w:r>
      <w:r w:rsidRPr="53B5BE13">
        <w:rPr>
          <w:rFonts w:ascii="Times New Roman" w:eastAsia="Times New Roman" w:hAnsi="Times New Roman" w:cs="Times New Roman"/>
          <w:color w:val="000000" w:themeColor="text1"/>
        </w:rPr>
        <w:t xml:space="preserve">). From HES-APC, there were </w:t>
      </w:r>
      <w:r w:rsidR="40A5E124" w:rsidRPr="53B5BE13">
        <w:rPr>
          <w:rFonts w:ascii="Times New Roman" w:eastAsia="Times New Roman" w:hAnsi="Times New Roman" w:cs="Times New Roman"/>
          <w:color w:val="000000" w:themeColor="text1"/>
        </w:rPr>
        <w:t>3541</w:t>
      </w:r>
      <w:r w:rsidR="09F10F16" w:rsidRPr="53B5BE13">
        <w:rPr>
          <w:rFonts w:ascii="Times New Roman" w:eastAsia="Times New Roman" w:hAnsi="Times New Roman" w:cs="Times New Roman"/>
          <w:color w:val="000000" w:themeColor="text1"/>
        </w:rPr>
        <w:t xml:space="preserve"> </w:t>
      </w:r>
      <w:r w:rsidR="6F6A951C" w:rsidRPr="53B5BE13">
        <w:rPr>
          <w:rFonts w:ascii="Times New Roman" w:eastAsia="Times New Roman" w:hAnsi="Times New Roman" w:cs="Times New Roman"/>
          <w:color w:val="000000" w:themeColor="text1"/>
        </w:rPr>
        <w:t>neonate</w:t>
      </w:r>
      <w:r w:rsidRPr="53B5BE13">
        <w:rPr>
          <w:rFonts w:ascii="Times New Roman" w:eastAsia="Times New Roman" w:hAnsi="Times New Roman" w:cs="Times New Roman"/>
          <w:color w:val="000000" w:themeColor="text1"/>
        </w:rPr>
        <w:t>s who had stoma formation (Table 1a)</w:t>
      </w:r>
      <w:r w:rsidR="58038BC8" w:rsidRPr="53B5BE13">
        <w:rPr>
          <w:rFonts w:ascii="Times New Roman" w:eastAsia="Times New Roman" w:hAnsi="Times New Roman" w:cs="Times New Roman"/>
          <w:color w:val="000000" w:themeColor="text1"/>
        </w:rPr>
        <w:t xml:space="preserve">. </w:t>
      </w:r>
      <w:r w:rsidR="40A5E124" w:rsidRPr="53B5BE13">
        <w:rPr>
          <w:rFonts w:ascii="Times New Roman" w:eastAsia="Times New Roman" w:hAnsi="Times New Roman" w:cs="Times New Roman"/>
          <w:color w:val="000000" w:themeColor="text1"/>
        </w:rPr>
        <w:t xml:space="preserve">2477 met inclusion criteria: </w:t>
      </w:r>
      <w:r w:rsidRPr="53B5BE13">
        <w:rPr>
          <w:rFonts w:ascii="Times New Roman" w:eastAsia="Times New Roman" w:hAnsi="Times New Roman" w:cs="Times New Roman"/>
          <w:color w:val="000000" w:themeColor="text1"/>
        </w:rPr>
        <w:t xml:space="preserve">1537 had a diagnosis of NEC/SIP </w:t>
      </w:r>
      <w:r w:rsidR="58038BC8" w:rsidRPr="53B5BE13">
        <w:rPr>
          <w:rFonts w:ascii="Times New Roman" w:eastAsia="Times New Roman" w:hAnsi="Times New Roman" w:cs="Times New Roman"/>
          <w:color w:val="000000" w:themeColor="text1"/>
        </w:rPr>
        <w:t xml:space="preserve">and </w:t>
      </w:r>
      <w:r w:rsidR="40A5E124" w:rsidRPr="53B5BE13">
        <w:rPr>
          <w:rFonts w:ascii="Times New Roman" w:eastAsia="Times New Roman" w:hAnsi="Times New Roman" w:cs="Times New Roman"/>
          <w:color w:val="000000" w:themeColor="text1"/>
        </w:rPr>
        <w:t xml:space="preserve">940 </w:t>
      </w:r>
      <w:r w:rsidR="4C472B05" w:rsidRPr="53B5BE13">
        <w:rPr>
          <w:rFonts w:ascii="Times New Roman" w:eastAsia="Times New Roman" w:hAnsi="Times New Roman" w:cs="Times New Roman"/>
          <w:color w:val="000000" w:themeColor="text1"/>
        </w:rPr>
        <w:t>had other indications for a stoma</w:t>
      </w:r>
      <w:r w:rsidR="2C07FB0C" w:rsidRPr="53B5BE13">
        <w:rPr>
          <w:rFonts w:ascii="Times New Roman" w:eastAsia="Times New Roman" w:hAnsi="Times New Roman" w:cs="Times New Roman"/>
          <w:color w:val="000000" w:themeColor="text1"/>
        </w:rPr>
        <w:t xml:space="preserve"> (Supplementary Figure 1c)</w:t>
      </w:r>
      <w:r w:rsidR="09F10F16" w:rsidRPr="53B5BE13">
        <w:rPr>
          <w:rFonts w:ascii="Times New Roman" w:eastAsia="Times New Roman" w:hAnsi="Times New Roman" w:cs="Times New Roman"/>
          <w:color w:val="000000" w:themeColor="text1"/>
        </w:rPr>
        <w:t xml:space="preserve">. </w:t>
      </w:r>
      <w:r w:rsidRPr="53B5BE13">
        <w:rPr>
          <w:rFonts w:ascii="Times New Roman" w:eastAsia="Times New Roman" w:hAnsi="Times New Roman" w:cs="Times New Roman"/>
          <w:color w:val="000000" w:themeColor="text1"/>
        </w:rPr>
        <w:t xml:space="preserve"> </w:t>
      </w:r>
      <w:r w:rsidR="4BC4C624" w:rsidRPr="53B5BE13">
        <w:rPr>
          <w:rFonts w:ascii="Times New Roman" w:eastAsia="Times New Roman" w:hAnsi="Times New Roman" w:cs="Times New Roman"/>
          <w:color w:val="000000" w:themeColor="text1"/>
        </w:rPr>
        <w:t xml:space="preserve">Indications for stoma formation for </w:t>
      </w:r>
      <w:r w:rsidR="7B79D4AC" w:rsidRPr="53B5BE13">
        <w:rPr>
          <w:rFonts w:ascii="Times New Roman" w:eastAsia="Times New Roman" w:hAnsi="Times New Roman" w:cs="Times New Roman"/>
          <w:color w:val="000000" w:themeColor="text1"/>
        </w:rPr>
        <w:t xml:space="preserve">the </w:t>
      </w:r>
      <w:r w:rsidR="4BC4C624" w:rsidRPr="53B5BE13">
        <w:rPr>
          <w:rFonts w:ascii="Times New Roman" w:eastAsia="Times New Roman" w:hAnsi="Times New Roman" w:cs="Times New Roman"/>
          <w:color w:val="000000" w:themeColor="text1"/>
        </w:rPr>
        <w:t>common year (March 2013 - March 2014) are provided in Supplementary Table 3</w:t>
      </w:r>
      <w:r w:rsidR="7B79D4AC" w:rsidRPr="53B5BE13">
        <w:rPr>
          <w:rFonts w:ascii="Times New Roman" w:eastAsia="Times New Roman" w:hAnsi="Times New Roman" w:cs="Times New Roman"/>
          <w:color w:val="000000" w:themeColor="text1"/>
        </w:rPr>
        <w:t>.</w:t>
      </w:r>
    </w:p>
    <w:p w14:paraId="048725AD" w14:textId="5AFDD177" w:rsidR="361365D6" w:rsidRDefault="361365D6" w:rsidP="361365D6">
      <w:pPr>
        <w:spacing w:after="0"/>
        <w:rPr>
          <w:rFonts w:ascii="Times New Roman" w:eastAsia="Times New Roman" w:hAnsi="Times New Roman" w:cs="Times New Roman"/>
        </w:rPr>
      </w:pPr>
    </w:p>
    <w:p w14:paraId="5AE2C793" w14:textId="18DABB9D" w:rsidR="4AF4F011" w:rsidRDefault="4AF4F011" w:rsidP="361365D6">
      <w:pPr>
        <w:spacing w:after="0" w:line="360" w:lineRule="auto"/>
        <w:rPr>
          <w:rFonts w:ascii="Times New Roman" w:eastAsia="Times New Roman" w:hAnsi="Times New Roman" w:cs="Times New Roman"/>
          <w:b/>
          <w:bCs/>
          <w:color w:val="000000" w:themeColor="text1"/>
          <w:lang w:val="en-GB"/>
        </w:rPr>
      </w:pPr>
      <w:r w:rsidRPr="361365D6">
        <w:rPr>
          <w:rFonts w:ascii="Times New Roman" w:eastAsia="Times New Roman" w:hAnsi="Times New Roman" w:cs="Times New Roman"/>
          <w:b/>
          <w:bCs/>
          <w:color w:val="000000" w:themeColor="text1"/>
          <w:lang w:val="en-GB"/>
        </w:rPr>
        <w:t>2. Stoma Closure Timing</w:t>
      </w:r>
    </w:p>
    <w:p w14:paraId="5A197130" w14:textId="51FA6A29" w:rsidR="4AF4F011" w:rsidRDefault="4AF4F011" w:rsidP="00180ECA">
      <w:pPr>
        <w:spacing w:after="0" w:line="360" w:lineRule="auto"/>
        <w:rPr>
          <w:rFonts w:ascii="Times New Roman" w:eastAsia="Times New Roman" w:hAnsi="Times New Roman" w:cs="Times New Roman"/>
          <w:color w:val="000000" w:themeColor="text1"/>
          <w:lang w:val="en-GB"/>
        </w:rPr>
      </w:pPr>
      <w:r w:rsidRPr="00180ECA">
        <w:rPr>
          <w:rFonts w:ascii="Times New Roman" w:eastAsia="Times New Roman" w:hAnsi="Times New Roman" w:cs="Times New Roman"/>
          <w:color w:val="000000" w:themeColor="text1"/>
          <w:lang w:val="en-GB"/>
        </w:rPr>
        <w:t>F</w:t>
      </w:r>
      <w:r w:rsidR="7B26D645" w:rsidRPr="00180ECA">
        <w:rPr>
          <w:rFonts w:ascii="Times New Roman" w:eastAsia="Times New Roman" w:hAnsi="Times New Roman" w:cs="Times New Roman"/>
          <w:color w:val="000000" w:themeColor="text1"/>
          <w:lang w:val="en-GB"/>
        </w:rPr>
        <w:t>rom</w:t>
      </w:r>
      <w:r w:rsidRPr="00180ECA">
        <w:rPr>
          <w:rFonts w:ascii="Times New Roman" w:eastAsia="Times New Roman" w:hAnsi="Times New Roman" w:cs="Times New Roman"/>
          <w:color w:val="000000" w:themeColor="text1"/>
          <w:lang w:val="en-GB"/>
        </w:rPr>
        <w:t xml:space="preserve"> NNRD</w:t>
      </w:r>
      <w:r w:rsidR="1D8E9B28" w:rsidRPr="00180ECA">
        <w:rPr>
          <w:rFonts w:ascii="Times New Roman" w:eastAsia="Times New Roman" w:hAnsi="Times New Roman" w:cs="Times New Roman"/>
          <w:color w:val="000000" w:themeColor="text1"/>
          <w:lang w:val="en-GB"/>
        </w:rPr>
        <w:t xml:space="preserve"> data</w:t>
      </w:r>
      <w:r w:rsidRPr="00180ECA">
        <w:rPr>
          <w:rFonts w:ascii="Times New Roman" w:eastAsia="Times New Roman" w:hAnsi="Times New Roman" w:cs="Times New Roman"/>
          <w:color w:val="000000" w:themeColor="text1"/>
          <w:lang w:val="en-GB"/>
        </w:rPr>
        <w:t>,</w:t>
      </w:r>
      <w:r w:rsidRPr="00180ECA">
        <w:rPr>
          <w:rFonts w:ascii="Times New Roman" w:eastAsia="Times New Roman" w:hAnsi="Times New Roman" w:cs="Times New Roman"/>
          <w:b/>
          <w:bCs/>
          <w:color w:val="000000" w:themeColor="text1"/>
          <w:lang w:val="en-GB"/>
        </w:rPr>
        <w:t xml:space="preserve"> </w:t>
      </w:r>
      <w:r w:rsidRPr="00180ECA">
        <w:rPr>
          <w:rFonts w:ascii="Times New Roman" w:eastAsia="Times New Roman" w:hAnsi="Times New Roman" w:cs="Times New Roman"/>
          <w:color w:val="000000" w:themeColor="text1"/>
          <w:lang w:val="en-GB"/>
        </w:rPr>
        <w:t>the median [IQR] duration of stoma was 57 [36-80] days for all neonates, 60 [41-</w:t>
      </w:r>
      <w:r w:rsidRPr="00A84DD7">
        <w:rPr>
          <w:rFonts w:ascii="Times New Roman" w:eastAsia="Times New Roman" w:hAnsi="Times New Roman" w:cs="Times New Roman"/>
          <w:color w:val="000000" w:themeColor="text1"/>
          <w:lang w:val="en-GB"/>
        </w:rPr>
        <w:t>8</w:t>
      </w:r>
      <w:r w:rsidR="00A84DD7">
        <w:rPr>
          <w:rFonts w:ascii="Times New Roman" w:eastAsia="Times New Roman" w:hAnsi="Times New Roman" w:cs="Times New Roman"/>
          <w:color w:val="000000" w:themeColor="text1"/>
          <w:lang w:val="en-GB"/>
        </w:rPr>
        <w:t>3</w:t>
      </w:r>
      <w:r w:rsidRPr="00A84DD7">
        <w:rPr>
          <w:rFonts w:ascii="Times New Roman" w:eastAsia="Times New Roman" w:hAnsi="Times New Roman" w:cs="Times New Roman"/>
          <w:color w:val="000000" w:themeColor="text1"/>
          <w:lang w:val="en-GB"/>
        </w:rPr>
        <w:t>]</w:t>
      </w:r>
      <w:r w:rsidRPr="00180ECA">
        <w:rPr>
          <w:rFonts w:ascii="Times New Roman" w:eastAsia="Times New Roman" w:hAnsi="Times New Roman" w:cs="Times New Roman"/>
          <w:color w:val="000000" w:themeColor="text1"/>
          <w:lang w:val="en-GB"/>
        </w:rPr>
        <w:t xml:space="preserve"> days for neonates with </w:t>
      </w:r>
      <w:r w:rsidR="00561666">
        <w:rPr>
          <w:rFonts w:ascii="Times New Roman" w:eastAsia="Times New Roman" w:hAnsi="Times New Roman" w:cs="Times New Roman"/>
          <w:color w:val="000000" w:themeColor="text1"/>
          <w:lang w:val="en-GB"/>
        </w:rPr>
        <w:t>NEC/SIP</w:t>
      </w:r>
      <w:r w:rsidRPr="00180ECA">
        <w:rPr>
          <w:rFonts w:ascii="Times New Roman" w:eastAsia="Times New Roman" w:hAnsi="Times New Roman" w:cs="Times New Roman"/>
          <w:color w:val="000000" w:themeColor="text1"/>
          <w:lang w:val="en-GB"/>
        </w:rPr>
        <w:t xml:space="preserve">, and 37 [17-55] days for neonates without </w:t>
      </w:r>
      <w:r w:rsidR="00561666" w:rsidRPr="005302DD">
        <w:rPr>
          <w:rFonts w:ascii="Times New Roman" w:eastAsia="Times New Roman" w:hAnsi="Times New Roman" w:cs="Times New Roman"/>
          <w:color w:val="000000" w:themeColor="text1"/>
          <w:lang w:val="en-GB"/>
        </w:rPr>
        <w:t>NEC/SIP</w:t>
      </w:r>
      <w:r w:rsidRPr="00180ECA">
        <w:rPr>
          <w:rFonts w:ascii="Times New Roman" w:eastAsia="Times New Roman" w:hAnsi="Times New Roman" w:cs="Times New Roman"/>
          <w:color w:val="000000" w:themeColor="text1"/>
          <w:lang w:val="en-GB"/>
        </w:rPr>
        <w:t>. Histograms depicting the distribution of stoma closure timings are shown in Figure 1</w:t>
      </w:r>
      <w:r w:rsidR="6719449E" w:rsidRPr="00180ECA">
        <w:rPr>
          <w:rFonts w:ascii="Times New Roman" w:eastAsia="Times New Roman" w:hAnsi="Times New Roman" w:cs="Times New Roman"/>
          <w:color w:val="000000" w:themeColor="text1"/>
          <w:lang w:val="en-GB"/>
        </w:rPr>
        <w:t>a</w:t>
      </w:r>
      <w:r w:rsidRPr="00180ECA">
        <w:rPr>
          <w:rFonts w:ascii="Times New Roman" w:eastAsia="Times New Roman" w:hAnsi="Times New Roman" w:cs="Times New Roman"/>
          <w:color w:val="000000" w:themeColor="text1"/>
          <w:lang w:val="en-GB"/>
        </w:rPr>
        <w:t xml:space="preserve">. </w:t>
      </w:r>
    </w:p>
    <w:p w14:paraId="4676DF41" w14:textId="52E3E5EF" w:rsidR="4AF4F011" w:rsidRDefault="4AF4F011" w:rsidP="00180ECA">
      <w:pPr>
        <w:spacing w:after="0" w:line="360" w:lineRule="auto"/>
        <w:ind w:firstLine="720"/>
        <w:rPr>
          <w:rFonts w:ascii="Times New Roman" w:eastAsia="Times New Roman" w:hAnsi="Times New Roman" w:cs="Times New Roman"/>
          <w:color w:val="000000" w:themeColor="text1"/>
          <w:lang w:val="en-GB"/>
        </w:rPr>
      </w:pPr>
    </w:p>
    <w:p w14:paraId="00496B5A" w14:textId="233EAA52" w:rsidR="4AF4F011" w:rsidRDefault="2721C775" w:rsidP="00FB3229">
      <w:pPr>
        <w:spacing w:after="0" w:line="360" w:lineRule="auto"/>
        <w:rPr>
          <w:rFonts w:ascii="Times New Roman" w:eastAsia="Times New Roman" w:hAnsi="Times New Roman" w:cs="Times New Roman"/>
          <w:color w:val="000000" w:themeColor="text1"/>
          <w:lang w:val="en-GB"/>
        </w:rPr>
      </w:pPr>
      <w:r w:rsidRPr="53B5BE13">
        <w:rPr>
          <w:rFonts w:ascii="Times New Roman" w:eastAsia="Times New Roman" w:hAnsi="Times New Roman" w:cs="Times New Roman"/>
          <w:color w:val="000000" w:themeColor="text1"/>
          <w:lang w:val="en-GB"/>
        </w:rPr>
        <w:t xml:space="preserve">For BAPS-CASS, 81 infants </w:t>
      </w:r>
      <w:r w:rsidR="3FE43C67" w:rsidRPr="53B5BE13">
        <w:rPr>
          <w:rFonts w:ascii="Times New Roman" w:eastAsia="Times New Roman" w:hAnsi="Times New Roman" w:cs="Times New Roman"/>
          <w:color w:val="000000" w:themeColor="text1"/>
          <w:lang w:val="en-GB"/>
        </w:rPr>
        <w:t xml:space="preserve">with </w:t>
      </w:r>
      <w:r w:rsidR="597AB9D4" w:rsidRPr="53B5BE13">
        <w:rPr>
          <w:rFonts w:ascii="Times New Roman" w:eastAsia="Times New Roman" w:hAnsi="Times New Roman" w:cs="Times New Roman"/>
          <w:color w:val="000000" w:themeColor="text1"/>
          <w:lang w:val="en-GB"/>
        </w:rPr>
        <w:t>NEC/SIP</w:t>
      </w:r>
      <w:r w:rsidR="3FE43C67" w:rsidRPr="53B5BE13">
        <w:rPr>
          <w:rFonts w:ascii="Times New Roman" w:eastAsia="Times New Roman" w:hAnsi="Times New Roman" w:cs="Times New Roman"/>
          <w:color w:val="000000" w:themeColor="text1"/>
          <w:lang w:val="en-GB"/>
        </w:rPr>
        <w:t xml:space="preserve"> </w:t>
      </w:r>
      <w:r w:rsidRPr="53B5BE13">
        <w:rPr>
          <w:rFonts w:ascii="Times New Roman" w:eastAsia="Times New Roman" w:hAnsi="Times New Roman" w:cs="Times New Roman"/>
          <w:color w:val="000000" w:themeColor="text1"/>
          <w:lang w:val="en-GB"/>
        </w:rPr>
        <w:t>underwent stoma closure and the median [IQR] duration of stoma was 63 days [41</w:t>
      </w:r>
      <w:r w:rsidR="0829407F" w:rsidRPr="53B5BE13">
        <w:rPr>
          <w:rFonts w:ascii="Times New Roman" w:eastAsia="Times New Roman" w:hAnsi="Times New Roman" w:cs="Times New Roman"/>
          <w:color w:val="000000" w:themeColor="text1"/>
          <w:lang w:val="en-GB"/>
        </w:rPr>
        <w:t>-</w:t>
      </w:r>
      <w:r w:rsidRPr="53B5BE13">
        <w:rPr>
          <w:rFonts w:ascii="Times New Roman" w:eastAsia="Times New Roman" w:hAnsi="Times New Roman" w:cs="Times New Roman"/>
          <w:color w:val="000000" w:themeColor="text1"/>
          <w:lang w:val="en-GB"/>
        </w:rPr>
        <w:t xml:space="preserve">130] (Figure </w:t>
      </w:r>
      <w:r w:rsidR="480AC788" w:rsidRPr="53B5BE13">
        <w:rPr>
          <w:rFonts w:ascii="Times New Roman" w:eastAsia="Times New Roman" w:hAnsi="Times New Roman" w:cs="Times New Roman"/>
          <w:color w:val="000000" w:themeColor="text1"/>
          <w:lang w:val="en-GB"/>
        </w:rPr>
        <w:t>1b</w:t>
      </w:r>
      <w:r w:rsidRPr="53B5BE13">
        <w:rPr>
          <w:rFonts w:ascii="Times New Roman" w:eastAsia="Times New Roman" w:hAnsi="Times New Roman" w:cs="Times New Roman"/>
          <w:color w:val="000000" w:themeColor="text1"/>
          <w:lang w:val="en-GB"/>
        </w:rPr>
        <w:t>)</w:t>
      </w:r>
      <w:r w:rsidR="0F520A66" w:rsidRPr="53B5BE13">
        <w:rPr>
          <w:rFonts w:ascii="Times New Roman" w:eastAsia="Times New Roman" w:hAnsi="Times New Roman" w:cs="Times New Roman"/>
          <w:color w:val="000000" w:themeColor="text1"/>
          <w:lang w:val="en-GB"/>
        </w:rPr>
        <w:t>. Twenty</w:t>
      </w:r>
      <w:r w:rsidR="460CB3A3" w:rsidRPr="53B5BE13">
        <w:rPr>
          <w:rFonts w:ascii="Times New Roman" w:eastAsia="Times New Roman" w:hAnsi="Times New Roman" w:cs="Times New Roman"/>
          <w:color w:val="000000" w:themeColor="text1"/>
          <w:lang w:val="en-GB"/>
        </w:rPr>
        <w:t xml:space="preserve"> infants with meconium ileus underwent stoma closure</w:t>
      </w:r>
      <w:r w:rsidR="6B8C74D3" w:rsidRPr="53B5BE13">
        <w:rPr>
          <w:rFonts w:ascii="Times New Roman" w:eastAsia="Times New Roman" w:hAnsi="Times New Roman" w:cs="Times New Roman"/>
          <w:color w:val="000000" w:themeColor="text1"/>
          <w:lang w:val="en-GB"/>
        </w:rPr>
        <w:t>,</w:t>
      </w:r>
      <w:r w:rsidR="460CB3A3" w:rsidRPr="53B5BE13">
        <w:rPr>
          <w:rFonts w:ascii="Times New Roman" w:eastAsia="Times New Roman" w:hAnsi="Times New Roman" w:cs="Times New Roman"/>
          <w:color w:val="000000" w:themeColor="text1"/>
          <w:lang w:val="en-GB"/>
        </w:rPr>
        <w:t xml:space="preserve"> with a median [IQR] </w:t>
      </w:r>
      <w:r w:rsidR="6B8C74D3" w:rsidRPr="53B5BE13">
        <w:rPr>
          <w:rFonts w:ascii="Times New Roman" w:eastAsia="Times New Roman" w:hAnsi="Times New Roman" w:cs="Times New Roman"/>
          <w:color w:val="000000" w:themeColor="text1"/>
          <w:lang w:val="en-GB"/>
        </w:rPr>
        <w:t xml:space="preserve">stoma </w:t>
      </w:r>
      <w:r w:rsidR="2AC96850" w:rsidRPr="53B5BE13">
        <w:rPr>
          <w:rFonts w:ascii="Times New Roman" w:eastAsia="Times New Roman" w:hAnsi="Times New Roman" w:cs="Times New Roman"/>
          <w:color w:val="000000" w:themeColor="text1"/>
          <w:lang w:val="en-GB"/>
        </w:rPr>
        <w:t xml:space="preserve">duration </w:t>
      </w:r>
      <w:r w:rsidR="460CB3A3" w:rsidRPr="53B5BE13">
        <w:rPr>
          <w:rFonts w:ascii="Times New Roman" w:eastAsia="Times New Roman" w:hAnsi="Times New Roman" w:cs="Times New Roman"/>
          <w:color w:val="000000" w:themeColor="text1"/>
          <w:lang w:val="en-GB"/>
        </w:rPr>
        <w:t>of 51 [36-106] days</w:t>
      </w:r>
      <w:r w:rsidR="72AE9219" w:rsidRPr="53B5BE13">
        <w:rPr>
          <w:rFonts w:ascii="Times New Roman" w:eastAsia="Times New Roman" w:hAnsi="Times New Roman" w:cs="Times New Roman"/>
          <w:color w:val="000000" w:themeColor="text1"/>
          <w:lang w:val="en-GB"/>
        </w:rPr>
        <w:t xml:space="preserve"> (Supplementary Figure 2)</w:t>
      </w:r>
      <w:r w:rsidR="7999C50F" w:rsidRPr="53B5BE13">
        <w:rPr>
          <w:rFonts w:ascii="Times New Roman" w:eastAsia="Times New Roman" w:hAnsi="Times New Roman" w:cs="Times New Roman"/>
          <w:color w:val="000000" w:themeColor="text1"/>
          <w:lang w:val="en-GB"/>
        </w:rPr>
        <w:t>.</w:t>
      </w:r>
    </w:p>
    <w:p w14:paraId="06F31C62" w14:textId="10FEADFE" w:rsidR="4AF4F011" w:rsidRDefault="4AF4F011" w:rsidP="00180ECA">
      <w:pPr>
        <w:spacing w:after="0" w:line="360" w:lineRule="auto"/>
        <w:rPr>
          <w:rFonts w:ascii="Times New Roman" w:eastAsia="Times New Roman" w:hAnsi="Times New Roman" w:cs="Times New Roman"/>
          <w:color w:val="000000" w:themeColor="text1"/>
          <w:lang w:val="en-GB"/>
        </w:rPr>
      </w:pPr>
      <w:r>
        <w:br/>
      </w:r>
      <w:r w:rsidRPr="00180ECA">
        <w:rPr>
          <w:rFonts w:ascii="Times New Roman" w:eastAsia="Times New Roman" w:hAnsi="Times New Roman" w:cs="Times New Roman"/>
          <w:color w:val="000000" w:themeColor="text1"/>
          <w:lang w:val="en-GB"/>
        </w:rPr>
        <w:t xml:space="preserve">For HES-APC, the frequency distribution of stoma duration is shown in Figure </w:t>
      </w:r>
      <w:r w:rsidR="52B4B1DD" w:rsidRPr="00180ECA">
        <w:rPr>
          <w:rFonts w:ascii="Times New Roman" w:eastAsia="Times New Roman" w:hAnsi="Times New Roman" w:cs="Times New Roman"/>
          <w:color w:val="000000" w:themeColor="text1"/>
          <w:lang w:val="en-GB"/>
        </w:rPr>
        <w:t>1c</w:t>
      </w:r>
      <w:r w:rsidRPr="00180ECA">
        <w:rPr>
          <w:rFonts w:ascii="Times New Roman" w:eastAsia="Times New Roman" w:hAnsi="Times New Roman" w:cs="Times New Roman"/>
          <w:color w:val="000000" w:themeColor="text1"/>
          <w:lang w:val="en-GB"/>
        </w:rPr>
        <w:t>. In patients overall, the median [IQR] number of days to closure was 77 [52 -117]; in patients with NEC/SIP, it was 78 [55-122]; in patients without NEC/SIP, it was 74 [45-124]. When those discharged with a stoma in-situ were excluded, the median [IQR] time to closure was 61 days [45-84] overall, 66 days [49-87] in those with NEC/SIP, and 51 days [37-73.5] in those without NEC/SIP.</w:t>
      </w:r>
    </w:p>
    <w:p w14:paraId="3E323734" w14:textId="05BC2A1A" w:rsidR="361365D6" w:rsidRDefault="361365D6" w:rsidP="361365D6">
      <w:pPr>
        <w:spacing w:after="30" w:line="360" w:lineRule="auto"/>
        <w:rPr>
          <w:rFonts w:ascii="Times New Roman" w:eastAsia="Times New Roman" w:hAnsi="Times New Roman" w:cs="Times New Roman"/>
        </w:rPr>
      </w:pPr>
    </w:p>
    <w:p w14:paraId="3C214A6A" w14:textId="43C72A53" w:rsidR="4AF4F011" w:rsidRDefault="4AF4F011" w:rsidP="361365D6">
      <w:pPr>
        <w:spacing w:after="0" w:line="360" w:lineRule="auto"/>
        <w:rPr>
          <w:rFonts w:ascii="Times New Roman" w:eastAsia="Times New Roman" w:hAnsi="Times New Roman" w:cs="Times New Roman"/>
          <w:b/>
          <w:bCs/>
          <w:color w:val="000000" w:themeColor="text1"/>
          <w:lang w:val="en-GB"/>
        </w:rPr>
      </w:pPr>
      <w:r w:rsidRPr="361365D6">
        <w:rPr>
          <w:rFonts w:ascii="Times New Roman" w:eastAsia="Times New Roman" w:hAnsi="Times New Roman" w:cs="Times New Roman"/>
          <w:b/>
          <w:bCs/>
          <w:color w:val="000000" w:themeColor="text1"/>
          <w:lang w:val="en-GB"/>
        </w:rPr>
        <w:t xml:space="preserve">3. Neonatal characteristics </w:t>
      </w:r>
    </w:p>
    <w:p w14:paraId="7E02C350" w14:textId="1A7D8C93" w:rsidR="4AF4F011" w:rsidRDefault="4AF4F011" w:rsidP="00180ECA">
      <w:pPr>
        <w:spacing w:after="0" w:line="360" w:lineRule="auto"/>
        <w:rPr>
          <w:rFonts w:ascii="Times New Roman" w:eastAsia="Times New Roman" w:hAnsi="Times New Roman" w:cs="Times New Roman"/>
          <w:b/>
          <w:bCs/>
          <w:color w:val="000000" w:themeColor="text1"/>
          <w:lang w:val="en-GB"/>
        </w:rPr>
      </w:pPr>
      <w:r w:rsidRPr="00180ECA">
        <w:rPr>
          <w:rFonts w:ascii="Times New Roman" w:eastAsia="Times New Roman" w:hAnsi="Times New Roman" w:cs="Times New Roman"/>
          <w:b/>
          <w:bCs/>
          <w:color w:val="000000" w:themeColor="text1"/>
          <w:lang w:val="en-GB"/>
        </w:rPr>
        <w:t>National Neonatal Research Database (NNRD)</w:t>
      </w:r>
    </w:p>
    <w:p w14:paraId="692B45C7" w14:textId="2ECD7406" w:rsidR="4AF4F011" w:rsidRDefault="4AF4F011" w:rsidP="00180ECA">
      <w:pPr>
        <w:spacing w:after="0" w:line="360" w:lineRule="auto"/>
        <w:rPr>
          <w:rFonts w:ascii="Times New Roman" w:eastAsia="Times New Roman" w:hAnsi="Times New Roman" w:cs="Times New Roman"/>
          <w:color w:val="000000" w:themeColor="text1"/>
          <w:lang w:val="en-GB"/>
        </w:rPr>
      </w:pPr>
      <w:r w:rsidRPr="00180ECA">
        <w:rPr>
          <w:rFonts w:ascii="Times New Roman" w:eastAsia="Times New Roman" w:hAnsi="Times New Roman" w:cs="Times New Roman"/>
          <w:color w:val="000000" w:themeColor="text1"/>
          <w:lang w:val="en-GB"/>
        </w:rPr>
        <w:lastRenderedPageBreak/>
        <w:t xml:space="preserve">The median birthweight for neonates with </w:t>
      </w:r>
      <w:r w:rsidR="00561666">
        <w:rPr>
          <w:rFonts w:ascii="Times New Roman" w:eastAsia="Times New Roman" w:hAnsi="Times New Roman" w:cs="Times New Roman"/>
          <w:color w:val="000000" w:themeColor="text1"/>
          <w:lang w:val="en-GB"/>
        </w:rPr>
        <w:t>NEC/SIP</w:t>
      </w:r>
      <w:r w:rsidRPr="00180ECA">
        <w:rPr>
          <w:rFonts w:ascii="Times New Roman" w:eastAsia="Times New Roman" w:hAnsi="Times New Roman" w:cs="Times New Roman"/>
          <w:color w:val="000000" w:themeColor="text1"/>
          <w:lang w:val="en-GB"/>
        </w:rPr>
        <w:t xml:space="preserve"> was 860g, and 2440g for neonates with other malformations (Table 2a). Neonates with </w:t>
      </w:r>
      <w:r w:rsidR="00561666" w:rsidRPr="00ED6CF3">
        <w:rPr>
          <w:rFonts w:ascii="Times New Roman" w:eastAsia="Times New Roman" w:hAnsi="Times New Roman" w:cs="Times New Roman"/>
          <w:color w:val="000000" w:themeColor="text1"/>
          <w:lang w:val="en-GB"/>
        </w:rPr>
        <w:t>NEC/SIP</w:t>
      </w:r>
      <w:r w:rsidRPr="00180ECA">
        <w:rPr>
          <w:rFonts w:ascii="Times New Roman" w:eastAsia="Times New Roman" w:hAnsi="Times New Roman" w:cs="Times New Roman"/>
          <w:color w:val="000000" w:themeColor="text1"/>
          <w:lang w:val="en-GB"/>
        </w:rPr>
        <w:t xml:space="preserve"> were also born more preterm than neonates with other malformations, with median gestational age of 26 weeks and 35 weeks respectively. </w:t>
      </w:r>
    </w:p>
    <w:p w14:paraId="60CBD2D2" w14:textId="7B4E0A98" w:rsidR="4AF4F011" w:rsidRDefault="4AF4F011" w:rsidP="00180ECA">
      <w:pPr>
        <w:spacing w:after="0" w:line="360" w:lineRule="auto"/>
        <w:rPr>
          <w:rFonts w:ascii="Times New Roman" w:eastAsia="Times New Roman" w:hAnsi="Times New Roman" w:cs="Times New Roman"/>
          <w:color w:val="000000" w:themeColor="text1"/>
          <w:lang w:val="en-GB"/>
        </w:rPr>
      </w:pPr>
    </w:p>
    <w:p w14:paraId="036F5A50" w14:textId="7290A257" w:rsidR="4AF4F011" w:rsidRDefault="4AF4F011" w:rsidP="00180ECA">
      <w:pPr>
        <w:spacing w:after="0" w:line="360" w:lineRule="auto"/>
        <w:rPr>
          <w:rFonts w:ascii="Times New Roman" w:eastAsia="Times New Roman" w:hAnsi="Times New Roman" w:cs="Times New Roman"/>
          <w:color w:val="000000" w:themeColor="text1"/>
          <w:lang w:val="en-GB"/>
        </w:rPr>
      </w:pPr>
      <w:r w:rsidRPr="00180ECA">
        <w:rPr>
          <w:rFonts w:ascii="Times New Roman" w:eastAsia="Times New Roman" w:hAnsi="Times New Roman" w:cs="Times New Roman"/>
          <w:color w:val="000000" w:themeColor="text1"/>
          <w:lang w:val="en-GB"/>
        </w:rPr>
        <w:t xml:space="preserve">The median [IQR] postnatal age (days) </w:t>
      </w:r>
      <w:r w:rsidR="010CE688" w:rsidRPr="00180ECA">
        <w:rPr>
          <w:rFonts w:ascii="Times New Roman" w:eastAsia="Times New Roman" w:hAnsi="Times New Roman" w:cs="Times New Roman"/>
          <w:color w:val="000000" w:themeColor="text1"/>
          <w:lang w:val="en-GB"/>
        </w:rPr>
        <w:t xml:space="preserve">at </w:t>
      </w:r>
      <w:r w:rsidRPr="00180ECA">
        <w:rPr>
          <w:rFonts w:ascii="Times New Roman" w:eastAsia="Times New Roman" w:hAnsi="Times New Roman" w:cs="Times New Roman"/>
          <w:color w:val="000000" w:themeColor="text1"/>
          <w:lang w:val="en-GB"/>
        </w:rPr>
        <w:t xml:space="preserve">stoma formation for neonates with </w:t>
      </w:r>
      <w:r w:rsidR="00561666" w:rsidRPr="00ED6CF3">
        <w:rPr>
          <w:rFonts w:ascii="Times New Roman" w:eastAsia="Times New Roman" w:hAnsi="Times New Roman" w:cs="Times New Roman"/>
          <w:color w:val="000000" w:themeColor="text1"/>
          <w:lang w:val="en-GB"/>
        </w:rPr>
        <w:t>NEC/SIP</w:t>
      </w:r>
      <w:r w:rsidRPr="00180ECA">
        <w:rPr>
          <w:rFonts w:ascii="Times New Roman" w:eastAsia="Times New Roman" w:hAnsi="Times New Roman" w:cs="Times New Roman"/>
          <w:color w:val="000000" w:themeColor="text1"/>
          <w:lang w:val="en-GB"/>
        </w:rPr>
        <w:t xml:space="preserve"> was 18 [9-37] and 5 [3-11] for neonates with other malformations; </w:t>
      </w:r>
      <w:r w:rsidR="12886E7E" w:rsidRPr="00180ECA">
        <w:rPr>
          <w:rFonts w:ascii="Times New Roman" w:eastAsia="Times New Roman" w:hAnsi="Times New Roman" w:cs="Times New Roman"/>
          <w:color w:val="000000" w:themeColor="text1"/>
          <w:lang w:val="en-GB"/>
        </w:rPr>
        <w:t xml:space="preserve">age </w:t>
      </w:r>
      <w:r w:rsidR="00650A02">
        <w:rPr>
          <w:rFonts w:ascii="Times New Roman" w:eastAsia="Times New Roman" w:hAnsi="Times New Roman" w:cs="Times New Roman"/>
          <w:color w:val="000000" w:themeColor="text1"/>
          <w:lang w:val="en-GB"/>
        </w:rPr>
        <w:t xml:space="preserve">in days </w:t>
      </w:r>
      <w:r w:rsidR="12886E7E" w:rsidRPr="00180ECA">
        <w:rPr>
          <w:rFonts w:ascii="Times New Roman" w:eastAsia="Times New Roman" w:hAnsi="Times New Roman" w:cs="Times New Roman"/>
          <w:color w:val="000000" w:themeColor="text1"/>
          <w:lang w:val="en-GB"/>
        </w:rPr>
        <w:t>at</w:t>
      </w:r>
      <w:r w:rsidRPr="00180ECA">
        <w:rPr>
          <w:rFonts w:ascii="Times New Roman" w:eastAsia="Times New Roman" w:hAnsi="Times New Roman" w:cs="Times New Roman"/>
          <w:color w:val="000000" w:themeColor="text1"/>
          <w:lang w:val="en-GB"/>
        </w:rPr>
        <w:t xml:space="preserve"> stoma closure was 88 [64-112]</w:t>
      </w:r>
      <w:r w:rsidR="40EF31D6" w:rsidRPr="00180ECA">
        <w:rPr>
          <w:rFonts w:ascii="Times New Roman" w:eastAsia="Times New Roman" w:hAnsi="Times New Roman" w:cs="Times New Roman"/>
          <w:color w:val="000000" w:themeColor="text1"/>
          <w:lang w:val="en-GB"/>
        </w:rPr>
        <w:t xml:space="preserve"> among neonates with </w:t>
      </w:r>
      <w:r w:rsidR="00561666" w:rsidRPr="00ED6CF3">
        <w:rPr>
          <w:rFonts w:ascii="Times New Roman" w:eastAsia="Times New Roman" w:hAnsi="Times New Roman" w:cs="Times New Roman"/>
          <w:color w:val="000000" w:themeColor="text1"/>
          <w:lang w:val="en-GB"/>
        </w:rPr>
        <w:t>NEC/SIP</w:t>
      </w:r>
      <w:r w:rsidR="40EF31D6" w:rsidRPr="00180ECA">
        <w:rPr>
          <w:rFonts w:ascii="Times New Roman" w:eastAsia="Times New Roman" w:hAnsi="Times New Roman" w:cs="Times New Roman"/>
          <w:color w:val="000000" w:themeColor="text1"/>
          <w:lang w:val="en-GB"/>
        </w:rPr>
        <w:t>,</w:t>
      </w:r>
      <w:r w:rsidRPr="00180ECA">
        <w:rPr>
          <w:rFonts w:ascii="Times New Roman" w:eastAsia="Times New Roman" w:hAnsi="Times New Roman" w:cs="Times New Roman"/>
          <w:color w:val="000000" w:themeColor="text1"/>
          <w:lang w:val="en-GB"/>
        </w:rPr>
        <w:t xml:space="preserve"> and 45 [25-72] for other malformations respectively. </w:t>
      </w:r>
    </w:p>
    <w:p w14:paraId="0BE30148" w14:textId="0CE4C48D" w:rsidR="00180ECA" w:rsidRDefault="00180ECA" w:rsidP="00180ECA">
      <w:pPr>
        <w:spacing w:after="0" w:line="360" w:lineRule="auto"/>
        <w:rPr>
          <w:rFonts w:ascii="Times New Roman" w:eastAsia="Times New Roman" w:hAnsi="Times New Roman" w:cs="Times New Roman"/>
          <w:color w:val="000000" w:themeColor="text1"/>
          <w:lang w:val="en-GB"/>
        </w:rPr>
      </w:pPr>
    </w:p>
    <w:p w14:paraId="674730A2" w14:textId="798E13FC" w:rsidR="53CB7093" w:rsidRDefault="48AE016A" w:rsidP="53B5BE13">
      <w:pPr>
        <w:spacing w:after="0" w:line="360" w:lineRule="auto"/>
        <w:rPr>
          <w:rFonts w:ascii="Times New Roman" w:eastAsia="Times New Roman" w:hAnsi="Times New Roman" w:cs="Times New Roman"/>
          <w:color w:val="000000" w:themeColor="text1"/>
          <w:lang w:val="en-GB"/>
        </w:rPr>
      </w:pPr>
      <w:r w:rsidRPr="53B5BE13">
        <w:rPr>
          <w:rFonts w:ascii="Times New Roman" w:eastAsia="Times New Roman" w:hAnsi="Times New Roman" w:cs="Times New Roman"/>
          <w:color w:val="000000" w:themeColor="text1"/>
          <w:lang w:val="en-GB"/>
        </w:rPr>
        <w:t>Two days prior to stoma closure</w:t>
      </w:r>
      <w:r w:rsidR="2721C775" w:rsidRPr="53B5BE13">
        <w:rPr>
          <w:rFonts w:ascii="Times New Roman" w:eastAsia="Times New Roman" w:hAnsi="Times New Roman" w:cs="Times New Roman"/>
          <w:color w:val="000000" w:themeColor="text1"/>
          <w:lang w:val="en-GB"/>
        </w:rPr>
        <w:t xml:space="preserve">, </w:t>
      </w:r>
      <w:r w:rsidR="7E287DC5" w:rsidRPr="53B5BE13">
        <w:rPr>
          <w:rFonts w:ascii="Times New Roman" w:eastAsia="Times New Roman" w:hAnsi="Times New Roman" w:cs="Times New Roman"/>
          <w:color w:val="000000" w:themeColor="text1"/>
          <w:lang w:val="en-GB"/>
        </w:rPr>
        <w:t xml:space="preserve">among </w:t>
      </w:r>
      <w:r w:rsidR="597AB9D4" w:rsidRPr="53B5BE13">
        <w:rPr>
          <w:rFonts w:ascii="Times New Roman" w:eastAsia="Times New Roman" w:hAnsi="Times New Roman" w:cs="Times New Roman"/>
          <w:color w:val="000000" w:themeColor="text1"/>
          <w:lang w:val="en-GB"/>
        </w:rPr>
        <w:t>NEC/SIP</w:t>
      </w:r>
      <w:r w:rsidR="0D74DB46" w:rsidRPr="53B5BE13">
        <w:rPr>
          <w:rFonts w:ascii="Times New Roman" w:eastAsia="Times New Roman" w:hAnsi="Times New Roman" w:cs="Times New Roman"/>
          <w:color w:val="000000" w:themeColor="text1"/>
          <w:lang w:val="en-GB"/>
        </w:rPr>
        <w:t xml:space="preserve"> neonates</w:t>
      </w:r>
      <w:r w:rsidR="2A818C95" w:rsidRPr="53B5BE13">
        <w:rPr>
          <w:rFonts w:ascii="Times New Roman" w:eastAsia="Times New Roman" w:hAnsi="Times New Roman" w:cs="Times New Roman"/>
          <w:color w:val="000000" w:themeColor="text1"/>
          <w:lang w:val="en-GB"/>
        </w:rPr>
        <w:t>,</w:t>
      </w:r>
      <w:r w:rsidR="2721C775" w:rsidRPr="53B5BE13">
        <w:rPr>
          <w:rFonts w:ascii="Times New Roman" w:eastAsia="Times New Roman" w:hAnsi="Times New Roman" w:cs="Times New Roman"/>
          <w:color w:val="000000" w:themeColor="text1"/>
          <w:lang w:val="en-GB"/>
        </w:rPr>
        <w:t xml:space="preserve"> 4.5% received inotropes, 58.1% received parenteral nutrition, 41% needed non-invasive ventilation and 13.3% received invasive ventilation</w:t>
      </w:r>
      <w:r w:rsidR="20484339" w:rsidRPr="53B5BE13">
        <w:rPr>
          <w:rFonts w:ascii="Times New Roman" w:eastAsia="Times New Roman" w:hAnsi="Times New Roman" w:cs="Times New Roman"/>
          <w:color w:val="000000" w:themeColor="text1"/>
          <w:lang w:val="en-GB"/>
        </w:rPr>
        <w:t xml:space="preserve"> (Table 2a)</w:t>
      </w:r>
      <w:r w:rsidR="08FAB10A" w:rsidRPr="53B5BE13">
        <w:rPr>
          <w:rFonts w:ascii="Times New Roman" w:eastAsia="Times New Roman" w:hAnsi="Times New Roman" w:cs="Times New Roman"/>
          <w:color w:val="000000" w:themeColor="text1"/>
          <w:lang w:val="en-GB"/>
        </w:rPr>
        <w:t xml:space="preserve">; </w:t>
      </w:r>
      <w:r w:rsidR="2721C775" w:rsidRPr="53B5BE13">
        <w:rPr>
          <w:rFonts w:ascii="Times New Roman" w:eastAsia="Times New Roman" w:hAnsi="Times New Roman" w:cs="Times New Roman"/>
          <w:color w:val="000000" w:themeColor="text1"/>
          <w:lang w:val="en-GB"/>
        </w:rPr>
        <w:t xml:space="preserve">3.8% received steroids in the seven days before closure. Median </w:t>
      </w:r>
      <w:r w:rsidR="607FED59" w:rsidRPr="53B5BE13">
        <w:rPr>
          <w:rFonts w:ascii="Times New Roman" w:eastAsia="Times New Roman" w:hAnsi="Times New Roman" w:cs="Times New Roman"/>
          <w:color w:val="000000" w:themeColor="text1"/>
          <w:lang w:val="en-GB"/>
        </w:rPr>
        <w:t xml:space="preserve">[IQR] </w:t>
      </w:r>
      <w:r w:rsidR="2721C775" w:rsidRPr="53B5BE13">
        <w:rPr>
          <w:rFonts w:ascii="Times New Roman" w:eastAsia="Times New Roman" w:hAnsi="Times New Roman" w:cs="Times New Roman"/>
          <w:color w:val="000000" w:themeColor="text1"/>
          <w:lang w:val="en-GB"/>
        </w:rPr>
        <w:t xml:space="preserve">weight at stoma closure was </w:t>
      </w:r>
      <w:r w:rsidR="39B7ADC3" w:rsidRPr="53B5BE13">
        <w:rPr>
          <w:rFonts w:ascii="Times New Roman" w:eastAsia="Times New Roman" w:hAnsi="Times New Roman" w:cs="Times New Roman"/>
          <w:color w:val="000000" w:themeColor="text1"/>
          <w:lang w:val="en-GB"/>
        </w:rPr>
        <w:t xml:space="preserve"> 2550g [2060-3125]. </w:t>
      </w:r>
      <w:r w:rsidR="53CB7093">
        <w:br/>
      </w:r>
      <w:r w:rsidR="2721C775" w:rsidRPr="53B5BE13">
        <w:rPr>
          <w:rFonts w:ascii="Times New Roman" w:eastAsia="Times New Roman" w:hAnsi="Times New Roman" w:cs="Times New Roman"/>
          <w:color w:val="000000" w:themeColor="text1"/>
          <w:lang w:val="en-GB"/>
        </w:rPr>
        <w:t>.</w:t>
      </w:r>
    </w:p>
    <w:p w14:paraId="66FFE950" w14:textId="010B611E" w:rsidR="361365D6" w:rsidRDefault="361365D6" w:rsidP="361365D6">
      <w:pPr>
        <w:spacing w:after="0"/>
        <w:rPr>
          <w:rFonts w:ascii="Times New Roman" w:eastAsia="Times New Roman" w:hAnsi="Times New Roman" w:cs="Times New Roman"/>
        </w:rPr>
      </w:pPr>
    </w:p>
    <w:p w14:paraId="73556ACF" w14:textId="0A30F29D" w:rsidR="4AF4F011" w:rsidRDefault="4AF4F011" w:rsidP="00180ECA">
      <w:pPr>
        <w:spacing w:after="0" w:line="360" w:lineRule="auto"/>
        <w:rPr>
          <w:rFonts w:ascii="Times New Roman" w:eastAsia="Times New Roman" w:hAnsi="Times New Roman" w:cs="Times New Roman"/>
          <w:color w:val="000000" w:themeColor="text1"/>
          <w:lang w:val="en-GB"/>
        </w:rPr>
      </w:pPr>
      <w:r w:rsidRPr="00180ECA">
        <w:rPr>
          <w:rFonts w:ascii="Times New Roman" w:eastAsia="Times New Roman" w:hAnsi="Times New Roman" w:cs="Times New Roman"/>
          <w:color w:val="000000" w:themeColor="text1"/>
          <w:lang w:val="en-GB"/>
        </w:rPr>
        <w:t xml:space="preserve">217 neonates </w:t>
      </w:r>
      <w:r w:rsidR="7AD1F6E3" w:rsidRPr="00180ECA">
        <w:rPr>
          <w:rFonts w:ascii="Times New Roman" w:eastAsia="Times New Roman" w:hAnsi="Times New Roman" w:cs="Times New Roman"/>
          <w:color w:val="000000" w:themeColor="text1"/>
          <w:lang w:val="en-GB"/>
        </w:rPr>
        <w:t xml:space="preserve">were </w:t>
      </w:r>
      <w:r w:rsidR="0A555949" w:rsidRPr="00180ECA">
        <w:rPr>
          <w:rFonts w:ascii="Times New Roman" w:eastAsia="Times New Roman" w:hAnsi="Times New Roman" w:cs="Times New Roman"/>
          <w:color w:val="000000" w:themeColor="text1"/>
          <w:lang w:val="en-GB"/>
        </w:rPr>
        <w:t xml:space="preserve">discharged from neonatal care prior to stoma closure, 178 neonates with </w:t>
      </w:r>
      <w:r w:rsidR="00561666" w:rsidRPr="00ED6CF3">
        <w:rPr>
          <w:rFonts w:ascii="Times New Roman" w:eastAsia="Times New Roman" w:hAnsi="Times New Roman" w:cs="Times New Roman"/>
          <w:color w:val="000000" w:themeColor="text1"/>
          <w:lang w:val="en-GB"/>
        </w:rPr>
        <w:t>NEC/SIP</w:t>
      </w:r>
      <w:r w:rsidR="0A555949" w:rsidRPr="00180ECA">
        <w:rPr>
          <w:rFonts w:ascii="Times New Roman" w:eastAsia="Times New Roman" w:hAnsi="Times New Roman" w:cs="Times New Roman"/>
          <w:color w:val="000000" w:themeColor="text1"/>
          <w:lang w:val="en-GB"/>
        </w:rPr>
        <w:t xml:space="preserve"> and 39 with other malformations</w:t>
      </w:r>
      <w:r w:rsidR="32DBC11D" w:rsidRPr="00180ECA">
        <w:rPr>
          <w:rFonts w:ascii="Times New Roman" w:eastAsia="Times New Roman" w:hAnsi="Times New Roman" w:cs="Times New Roman"/>
          <w:color w:val="000000" w:themeColor="text1"/>
          <w:lang w:val="en-GB"/>
        </w:rPr>
        <w:t xml:space="preserve"> </w:t>
      </w:r>
      <w:r w:rsidRPr="00180ECA">
        <w:rPr>
          <w:rFonts w:ascii="Times New Roman" w:eastAsia="Times New Roman" w:hAnsi="Times New Roman" w:cs="Times New Roman"/>
          <w:color w:val="000000" w:themeColor="text1"/>
          <w:lang w:val="en-GB"/>
        </w:rPr>
        <w:t>(</w:t>
      </w:r>
      <w:r w:rsidR="64D8E3AA" w:rsidRPr="00180ECA">
        <w:rPr>
          <w:rFonts w:ascii="Times New Roman" w:eastAsia="Times New Roman" w:hAnsi="Times New Roman" w:cs="Times New Roman"/>
          <w:color w:val="000000" w:themeColor="text1"/>
          <w:lang w:val="en-GB"/>
        </w:rPr>
        <w:t xml:space="preserve">Supplementary </w:t>
      </w:r>
      <w:r w:rsidRPr="00180ECA">
        <w:rPr>
          <w:rFonts w:ascii="Times New Roman" w:eastAsia="Times New Roman" w:hAnsi="Times New Roman" w:cs="Times New Roman"/>
          <w:color w:val="000000" w:themeColor="text1"/>
          <w:lang w:val="en-GB"/>
        </w:rPr>
        <w:t xml:space="preserve">Table </w:t>
      </w:r>
      <w:r w:rsidR="76187824" w:rsidRPr="00180ECA">
        <w:rPr>
          <w:rFonts w:ascii="Times New Roman" w:eastAsia="Times New Roman" w:hAnsi="Times New Roman" w:cs="Times New Roman"/>
          <w:color w:val="000000" w:themeColor="text1"/>
          <w:lang w:val="en-GB"/>
        </w:rPr>
        <w:t>4</w:t>
      </w:r>
      <w:r w:rsidRPr="00180ECA">
        <w:rPr>
          <w:rFonts w:ascii="Times New Roman" w:eastAsia="Times New Roman" w:hAnsi="Times New Roman" w:cs="Times New Roman"/>
          <w:color w:val="000000" w:themeColor="text1"/>
          <w:lang w:val="en-GB"/>
        </w:rPr>
        <w:t>)</w:t>
      </w:r>
      <w:r w:rsidR="557F0363" w:rsidRPr="00180ECA">
        <w:rPr>
          <w:rFonts w:ascii="Times New Roman" w:eastAsia="Times New Roman" w:hAnsi="Times New Roman" w:cs="Times New Roman"/>
          <w:color w:val="000000" w:themeColor="text1"/>
          <w:lang w:val="en-GB"/>
        </w:rPr>
        <w:t>; data describing stoma closure w</w:t>
      </w:r>
      <w:r w:rsidR="2DB8A172" w:rsidRPr="00180ECA">
        <w:rPr>
          <w:rFonts w:ascii="Times New Roman" w:eastAsia="Times New Roman" w:hAnsi="Times New Roman" w:cs="Times New Roman"/>
          <w:color w:val="000000" w:themeColor="text1"/>
          <w:lang w:val="en-GB"/>
        </w:rPr>
        <w:t xml:space="preserve">ere </w:t>
      </w:r>
      <w:r w:rsidR="557F0363" w:rsidRPr="00180ECA">
        <w:rPr>
          <w:rFonts w:ascii="Times New Roman" w:eastAsia="Times New Roman" w:hAnsi="Times New Roman" w:cs="Times New Roman"/>
          <w:color w:val="000000" w:themeColor="text1"/>
          <w:lang w:val="en-GB"/>
        </w:rPr>
        <w:t>not available for these babies as the NNRD only holds data on neonates during neonatal care</w:t>
      </w:r>
      <w:r w:rsidR="5442053A" w:rsidRPr="00180ECA">
        <w:rPr>
          <w:rFonts w:ascii="Times New Roman" w:eastAsia="Times New Roman" w:hAnsi="Times New Roman" w:cs="Times New Roman"/>
          <w:color w:val="000000" w:themeColor="text1"/>
          <w:lang w:val="en-GB"/>
        </w:rPr>
        <w:t xml:space="preserve"> and stoma closure occurred outside of neonatal care</w:t>
      </w:r>
      <w:r w:rsidR="557F0363" w:rsidRPr="00180ECA">
        <w:rPr>
          <w:rFonts w:ascii="Times New Roman" w:eastAsia="Times New Roman" w:hAnsi="Times New Roman" w:cs="Times New Roman"/>
          <w:color w:val="000000" w:themeColor="text1"/>
          <w:lang w:val="en-GB"/>
        </w:rPr>
        <w:t>.</w:t>
      </w:r>
      <w:r w:rsidRPr="00180ECA">
        <w:rPr>
          <w:rFonts w:ascii="Times New Roman" w:eastAsia="Times New Roman" w:hAnsi="Times New Roman" w:cs="Times New Roman"/>
          <w:color w:val="000000" w:themeColor="text1"/>
          <w:lang w:val="en-GB"/>
        </w:rPr>
        <w:t xml:space="preserve"> </w:t>
      </w:r>
      <w:r w:rsidR="364AAD70" w:rsidRPr="00180ECA">
        <w:rPr>
          <w:rFonts w:ascii="Times New Roman" w:eastAsia="Times New Roman" w:hAnsi="Times New Roman" w:cs="Times New Roman"/>
          <w:color w:val="000000" w:themeColor="text1"/>
          <w:lang w:val="en-GB"/>
        </w:rPr>
        <w:t>In these neonates t</w:t>
      </w:r>
      <w:r w:rsidRPr="00180ECA">
        <w:rPr>
          <w:rFonts w:ascii="Times New Roman" w:eastAsia="Times New Roman" w:hAnsi="Times New Roman" w:cs="Times New Roman"/>
          <w:color w:val="000000" w:themeColor="text1"/>
          <w:lang w:val="en-GB"/>
        </w:rPr>
        <w:t xml:space="preserve">he median stoma duration before discharge was 49 days for the </w:t>
      </w:r>
      <w:r w:rsidR="00561666">
        <w:rPr>
          <w:rFonts w:ascii="Times New Roman" w:eastAsia="Times New Roman" w:hAnsi="Times New Roman" w:cs="Times New Roman"/>
          <w:color w:val="000000" w:themeColor="text1"/>
          <w:lang w:val="en-GB"/>
        </w:rPr>
        <w:t>NEC/SIP</w:t>
      </w:r>
      <w:r w:rsidRPr="00180ECA">
        <w:rPr>
          <w:rFonts w:ascii="Times New Roman" w:eastAsia="Times New Roman" w:hAnsi="Times New Roman" w:cs="Times New Roman"/>
          <w:color w:val="000000" w:themeColor="text1"/>
          <w:lang w:val="en-GB"/>
        </w:rPr>
        <w:t xml:space="preserve"> group and 28 days for other malformations. </w:t>
      </w:r>
    </w:p>
    <w:p w14:paraId="5B813982" w14:textId="6BAA7679" w:rsidR="4AF4F011" w:rsidRDefault="4AF4F011" w:rsidP="00180ECA">
      <w:pPr>
        <w:spacing w:after="0" w:line="360" w:lineRule="auto"/>
        <w:rPr>
          <w:rFonts w:ascii="Times New Roman" w:eastAsia="Times New Roman" w:hAnsi="Times New Roman" w:cs="Times New Roman"/>
          <w:color w:val="000000" w:themeColor="text1"/>
          <w:lang w:val="en-GB"/>
        </w:rPr>
      </w:pPr>
    </w:p>
    <w:p w14:paraId="0907EAD8" w14:textId="3C28BE26" w:rsidR="4AF4F011" w:rsidRDefault="4AF4F011" w:rsidP="00180ECA">
      <w:pPr>
        <w:spacing w:after="0" w:line="360" w:lineRule="auto"/>
        <w:rPr>
          <w:rFonts w:ascii="Times New Roman" w:eastAsia="Times New Roman" w:hAnsi="Times New Roman" w:cs="Times New Roman"/>
          <w:color w:val="000000" w:themeColor="text1"/>
          <w:lang w:val="en-GB"/>
        </w:rPr>
      </w:pPr>
      <w:r w:rsidRPr="00180ECA">
        <w:rPr>
          <w:rFonts w:ascii="Times New Roman" w:eastAsia="Times New Roman" w:hAnsi="Times New Roman" w:cs="Times New Roman"/>
          <w:color w:val="000000" w:themeColor="text1"/>
          <w:lang w:val="en-GB"/>
        </w:rPr>
        <w:t>209 neonates died prior to stoma closure</w:t>
      </w:r>
      <w:r w:rsidR="122E33B6" w:rsidRPr="00180ECA">
        <w:rPr>
          <w:rFonts w:ascii="Times New Roman" w:eastAsia="Times New Roman" w:hAnsi="Times New Roman" w:cs="Times New Roman"/>
          <w:color w:val="000000" w:themeColor="text1"/>
          <w:lang w:val="en-GB"/>
        </w:rPr>
        <w:t>,</w:t>
      </w:r>
      <w:r w:rsidRPr="00180ECA">
        <w:rPr>
          <w:rFonts w:ascii="Times New Roman" w:eastAsia="Times New Roman" w:hAnsi="Times New Roman" w:cs="Times New Roman"/>
          <w:color w:val="000000" w:themeColor="text1"/>
          <w:lang w:val="en-GB"/>
        </w:rPr>
        <w:t xml:space="preserve"> 197 neonates with </w:t>
      </w:r>
      <w:r w:rsidR="00561666" w:rsidRPr="00ED6CF3">
        <w:rPr>
          <w:rFonts w:ascii="Times New Roman" w:eastAsia="Times New Roman" w:hAnsi="Times New Roman" w:cs="Times New Roman"/>
          <w:color w:val="000000" w:themeColor="text1"/>
          <w:lang w:val="en-GB"/>
        </w:rPr>
        <w:t>NEC/SIP</w:t>
      </w:r>
      <w:r w:rsidRPr="00180ECA">
        <w:rPr>
          <w:rFonts w:ascii="Times New Roman" w:eastAsia="Times New Roman" w:hAnsi="Times New Roman" w:cs="Times New Roman"/>
          <w:color w:val="000000" w:themeColor="text1"/>
          <w:lang w:val="en-GB"/>
        </w:rPr>
        <w:t xml:space="preserve"> and 12 with other malformations</w:t>
      </w:r>
      <w:r w:rsidR="36724F50" w:rsidRPr="00180ECA">
        <w:rPr>
          <w:rFonts w:ascii="Times New Roman" w:eastAsia="Times New Roman" w:hAnsi="Times New Roman" w:cs="Times New Roman"/>
          <w:color w:val="000000" w:themeColor="text1"/>
          <w:lang w:val="en-GB"/>
        </w:rPr>
        <w:t xml:space="preserve"> (</w:t>
      </w:r>
      <w:r w:rsidR="3A730155" w:rsidRPr="00180ECA">
        <w:rPr>
          <w:rFonts w:ascii="Times New Roman" w:eastAsia="Times New Roman" w:hAnsi="Times New Roman" w:cs="Times New Roman"/>
          <w:color w:val="000000" w:themeColor="text1"/>
          <w:lang w:val="en-GB"/>
        </w:rPr>
        <w:t>Supplementary Table 4</w:t>
      </w:r>
      <w:r w:rsidR="36724F50" w:rsidRPr="00180ECA">
        <w:rPr>
          <w:rFonts w:ascii="Times New Roman" w:eastAsia="Times New Roman" w:hAnsi="Times New Roman" w:cs="Times New Roman"/>
          <w:color w:val="000000" w:themeColor="text1"/>
          <w:lang w:val="en-GB"/>
        </w:rPr>
        <w:t>)</w:t>
      </w:r>
      <w:r w:rsidRPr="00180ECA">
        <w:rPr>
          <w:rFonts w:ascii="Times New Roman" w:eastAsia="Times New Roman" w:hAnsi="Times New Roman" w:cs="Times New Roman"/>
          <w:color w:val="000000" w:themeColor="text1"/>
          <w:lang w:val="en-GB"/>
        </w:rPr>
        <w:t xml:space="preserve">. </w:t>
      </w:r>
    </w:p>
    <w:p w14:paraId="110C246A" w14:textId="457113C5" w:rsidR="361365D6" w:rsidRDefault="361365D6" w:rsidP="361365D6">
      <w:pPr>
        <w:spacing w:after="0" w:line="360" w:lineRule="auto"/>
        <w:rPr>
          <w:rFonts w:ascii="Times New Roman" w:eastAsia="Times New Roman" w:hAnsi="Times New Roman" w:cs="Times New Roman"/>
          <w:color w:val="000000" w:themeColor="text1"/>
          <w:lang w:val="en-GB"/>
        </w:rPr>
      </w:pPr>
    </w:p>
    <w:p w14:paraId="1802E662" w14:textId="23BA66EF" w:rsidR="4AF4F011" w:rsidRPr="001E2A19" w:rsidRDefault="4AF4F011" w:rsidP="00180ECA">
      <w:pPr>
        <w:spacing w:after="0"/>
        <w:rPr>
          <w:rFonts w:ascii="Times New Roman" w:eastAsia="Times New Roman" w:hAnsi="Times New Roman" w:cs="Times New Roman"/>
          <w:b/>
          <w:bCs/>
          <w:color w:val="000000" w:themeColor="text1"/>
          <w:lang w:val="en-GB"/>
        </w:rPr>
      </w:pPr>
      <w:r w:rsidRPr="001E2A19">
        <w:rPr>
          <w:rFonts w:ascii="Times New Roman" w:eastAsia="Times New Roman" w:hAnsi="Times New Roman" w:cs="Times New Roman"/>
          <w:b/>
          <w:bCs/>
          <w:color w:val="000000" w:themeColor="text1"/>
          <w:lang w:val="en-GB"/>
        </w:rPr>
        <w:t xml:space="preserve">BAPS-CASS </w:t>
      </w:r>
    </w:p>
    <w:p w14:paraId="14F3BB70" w14:textId="2A07CD26" w:rsidR="64852328" w:rsidRDefault="597AB9D4" w:rsidP="53B5BE13">
      <w:pPr>
        <w:spacing w:after="0" w:line="360" w:lineRule="auto"/>
        <w:rPr>
          <w:rFonts w:ascii="Times New Roman" w:eastAsia="Times New Roman" w:hAnsi="Times New Roman" w:cs="Times New Roman"/>
          <w:color w:val="auto"/>
          <w:lang w:val="en-GB"/>
        </w:rPr>
      </w:pPr>
      <w:r w:rsidRPr="53B5BE13">
        <w:rPr>
          <w:rFonts w:ascii="Times New Roman" w:eastAsia="Times New Roman" w:hAnsi="Times New Roman" w:cs="Times New Roman"/>
          <w:color w:val="auto"/>
          <w:lang w:val="en-GB"/>
        </w:rPr>
        <w:t>NEC/SIP</w:t>
      </w:r>
      <w:r w:rsidR="771DB3F3" w:rsidRPr="53B5BE13">
        <w:rPr>
          <w:rFonts w:ascii="Times New Roman" w:eastAsia="Times New Roman" w:hAnsi="Times New Roman" w:cs="Times New Roman"/>
          <w:color w:val="auto"/>
          <w:lang w:val="en-GB"/>
        </w:rPr>
        <w:t xml:space="preserve"> study: </w:t>
      </w:r>
      <w:r w:rsidR="2721C775" w:rsidRPr="53B5BE13">
        <w:rPr>
          <w:rFonts w:ascii="Times New Roman" w:eastAsia="Times New Roman" w:hAnsi="Times New Roman" w:cs="Times New Roman"/>
          <w:color w:val="auto"/>
          <w:lang w:val="en-GB"/>
        </w:rPr>
        <w:t xml:space="preserve">The median </w:t>
      </w:r>
      <w:r w:rsidR="0B0EC44A" w:rsidRPr="53B5BE13">
        <w:rPr>
          <w:rFonts w:ascii="Times New Roman" w:eastAsia="Times New Roman" w:hAnsi="Times New Roman" w:cs="Times New Roman"/>
          <w:color w:val="000000" w:themeColor="text1"/>
          <w:lang w:val="en-GB"/>
        </w:rPr>
        <w:t>[IQR]</w:t>
      </w:r>
      <w:r w:rsidR="0B0EC44A" w:rsidRPr="53B5BE13">
        <w:rPr>
          <w:rFonts w:ascii="Times New Roman" w:eastAsia="Times New Roman" w:hAnsi="Times New Roman" w:cs="Times New Roman"/>
          <w:color w:val="auto"/>
          <w:lang w:val="en-GB"/>
        </w:rPr>
        <w:t xml:space="preserve"> </w:t>
      </w:r>
      <w:r w:rsidR="2721C775" w:rsidRPr="53B5BE13">
        <w:rPr>
          <w:rFonts w:ascii="Times New Roman" w:eastAsia="Times New Roman" w:hAnsi="Times New Roman" w:cs="Times New Roman"/>
          <w:color w:val="auto"/>
          <w:lang w:val="en-GB"/>
        </w:rPr>
        <w:t xml:space="preserve">birthweight for neonates </w:t>
      </w:r>
      <w:r w:rsidR="5AAE807C" w:rsidRPr="53B5BE13">
        <w:rPr>
          <w:rFonts w:ascii="Times New Roman" w:eastAsia="Times New Roman" w:hAnsi="Times New Roman" w:cs="Times New Roman"/>
          <w:color w:val="auto"/>
          <w:lang w:val="en-GB"/>
        </w:rPr>
        <w:t xml:space="preserve">with </w:t>
      </w:r>
      <w:r w:rsidRPr="53B5BE13">
        <w:rPr>
          <w:rFonts w:ascii="Times New Roman" w:eastAsia="Times New Roman" w:hAnsi="Times New Roman" w:cs="Times New Roman"/>
          <w:color w:val="auto"/>
          <w:lang w:val="en-GB"/>
        </w:rPr>
        <w:t>NEC/SIP</w:t>
      </w:r>
      <w:r w:rsidR="5AAE807C" w:rsidRPr="53B5BE13">
        <w:rPr>
          <w:rFonts w:ascii="Times New Roman" w:eastAsia="Times New Roman" w:hAnsi="Times New Roman" w:cs="Times New Roman"/>
          <w:color w:val="auto"/>
          <w:lang w:val="en-GB"/>
        </w:rPr>
        <w:t xml:space="preserve"> </w:t>
      </w:r>
      <w:r w:rsidR="2721C775" w:rsidRPr="53B5BE13">
        <w:rPr>
          <w:rFonts w:ascii="Times New Roman" w:eastAsia="Times New Roman" w:hAnsi="Times New Roman" w:cs="Times New Roman"/>
          <w:color w:val="auto"/>
          <w:lang w:val="en-GB"/>
        </w:rPr>
        <w:t xml:space="preserve">was 950g [745-1375] and gestation (weeks) 27 [25-30]. Of the 81 </w:t>
      </w:r>
      <w:r w:rsidRPr="53B5BE13">
        <w:rPr>
          <w:rFonts w:ascii="Times New Roman" w:eastAsia="Times New Roman" w:hAnsi="Times New Roman" w:cs="Times New Roman"/>
          <w:color w:val="auto"/>
          <w:lang w:val="en-GB"/>
        </w:rPr>
        <w:t>NEC/SIP</w:t>
      </w:r>
      <w:r w:rsidR="7DF2EADE" w:rsidRPr="53B5BE13">
        <w:rPr>
          <w:rFonts w:ascii="Times New Roman" w:eastAsia="Times New Roman" w:hAnsi="Times New Roman" w:cs="Times New Roman"/>
          <w:color w:val="auto"/>
          <w:lang w:val="en-GB"/>
        </w:rPr>
        <w:t xml:space="preserve"> infants </w:t>
      </w:r>
      <w:r w:rsidR="2721C775" w:rsidRPr="53B5BE13">
        <w:rPr>
          <w:rFonts w:ascii="Times New Roman" w:eastAsia="Times New Roman" w:hAnsi="Times New Roman" w:cs="Times New Roman"/>
          <w:color w:val="auto"/>
          <w:lang w:val="en-GB"/>
        </w:rPr>
        <w:t>who underwent stoma</w:t>
      </w:r>
      <w:r w:rsidR="16BE2B89" w:rsidRPr="53B5BE13">
        <w:rPr>
          <w:rFonts w:ascii="Times New Roman" w:eastAsia="Times New Roman" w:hAnsi="Times New Roman" w:cs="Times New Roman"/>
          <w:color w:val="auto"/>
          <w:lang w:val="en-GB"/>
        </w:rPr>
        <w:t xml:space="preserve"> </w:t>
      </w:r>
      <w:r w:rsidR="2721C775" w:rsidRPr="53B5BE13">
        <w:rPr>
          <w:rFonts w:ascii="Times New Roman" w:eastAsia="Times New Roman" w:hAnsi="Times New Roman" w:cs="Times New Roman"/>
          <w:color w:val="auto"/>
          <w:lang w:val="en-GB"/>
        </w:rPr>
        <w:t>closure, median</w:t>
      </w:r>
      <w:r w:rsidR="4AA69B7A" w:rsidRPr="53B5BE13">
        <w:rPr>
          <w:rFonts w:ascii="Times New Roman" w:eastAsia="Times New Roman" w:hAnsi="Times New Roman" w:cs="Times New Roman"/>
          <w:color w:val="auto"/>
          <w:lang w:val="en-GB"/>
        </w:rPr>
        <w:t xml:space="preserve"> </w:t>
      </w:r>
      <w:r w:rsidR="4AA69B7A" w:rsidRPr="53B5BE13">
        <w:rPr>
          <w:rFonts w:ascii="Times New Roman" w:eastAsia="Times New Roman" w:hAnsi="Times New Roman" w:cs="Times New Roman"/>
          <w:color w:val="000000" w:themeColor="text1"/>
          <w:lang w:val="en-GB"/>
        </w:rPr>
        <w:t>[IQR]</w:t>
      </w:r>
      <w:r w:rsidR="2721C775" w:rsidRPr="53B5BE13">
        <w:rPr>
          <w:rFonts w:ascii="Times New Roman" w:eastAsia="Times New Roman" w:hAnsi="Times New Roman" w:cs="Times New Roman"/>
          <w:color w:val="auto"/>
          <w:lang w:val="en-GB"/>
        </w:rPr>
        <w:t xml:space="preserve"> postnatal age (days) at formation was 17 [8-33] and at closure was 94 [60-154]. The median</w:t>
      </w:r>
      <w:r w:rsidR="685ADB37" w:rsidRPr="53B5BE13">
        <w:rPr>
          <w:rFonts w:ascii="Times New Roman" w:eastAsia="Times New Roman" w:hAnsi="Times New Roman" w:cs="Times New Roman"/>
          <w:color w:val="auto"/>
          <w:lang w:val="en-GB"/>
        </w:rPr>
        <w:t xml:space="preserve"> </w:t>
      </w:r>
      <w:r w:rsidR="685ADB37" w:rsidRPr="53B5BE13">
        <w:rPr>
          <w:rFonts w:ascii="Times New Roman" w:eastAsia="Times New Roman" w:hAnsi="Times New Roman" w:cs="Times New Roman"/>
          <w:color w:val="000000" w:themeColor="text1"/>
          <w:lang w:val="en-GB"/>
        </w:rPr>
        <w:t>[IQR]</w:t>
      </w:r>
      <w:r w:rsidR="2721C775" w:rsidRPr="53B5BE13">
        <w:rPr>
          <w:rFonts w:ascii="Times New Roman" w:eastAsia="Times New Roman" w:hAnsi="Times New Roman" w:cs="Times New Roman"/>
          <w:color w:val="auto"/>
          <w:lang w:val="en-GB"/>
        </w:rPr>
        <w:t xml:space="preserve"> length of bowel from the duodeno-jejunal flexure to the stoma was 51</w:t>
      </w:r>
      <w:r w:rsidR="06D0B2EE" w:rsidRPr="53B5BE13">
        <w:rPr>
          <w:rFonts w:ascii="Times New Roman" w:eastAsia="Times New Roman" w:hAnsi="Times New Roman" w:cs="Times New Roman"/>
          <w:color w:val="auto"/>
          <w:lang w:val="en-GB"/>
        </w:rPr>
        <w:t xml:space="preserve"> </w:t>
      </w:r>
      <w:r w:rsidR="2721C775" w:rsidRPr="53B5BE13">
        <w:rPr>
          <w:rFonts w:ascii="Times New Roman" w:eastAsia="Times New Roman" w:hAnsi="Times New Roman" w:cs="Times New Roman"/>
          <w:color w:val="auto"/>
          <w:lang w:val="en-GB"/>
        </w:rPr>
        <w:t xml:space="preserve">[35–70] </w:t>
      </w:r>
      <w:r w:rsidR="0F3C3528" w:rsidRPr="53B5BE13">
        <w:rPr>
          <w:rFonts w:ascii="Times New Roman" w:eastAsia="Times New Roman" w:hAnsi="Times New Roman" w:cs="Times New Roman"/>
          <w:color w:val="auto"/>
          <w:lang w:val="en-GB"/>
        </w:rPr>
        <w:t xml:space="preserve">cm </w:t>
      </w:r>
      <w:r w:rsidR="2721C775" w:rsidRPr="53B5BE13">
        <w:rPr>
          <w:rFonts w:ascii="Times New Roman" w:eastAsia="Times New Roman" w:hAnsi="Times New Roman" w:cs="Times New Roman"/>
          <w:color w:val="auto"/>
          <w:lang w:val="en-GB"/>
        </w:rPr>
        <w:t xml:space="preserve">and stoma complications occurred in 14 (17%). With regards to nutrition after stoma formation, 48 (61%) were still receiving PN at 28 days and 75 (95%) were receiving at least some enteral feeds. </w:t>
      </w:r>
      <w:r w:rsidR="55C7F5B4" w:rsidRPr="53B5BE13">
        <w:rPr>
          <w:rFonts w:ascii="Times New Roman" w:eastAsia="Times New Roman" w:hAnsi="Times New Roman" w:cs="Times New Roman"/>
          <w:color w:val="auto"/>
          <w:lang w:val="en-GB"/>
        </w:rPr>
        <w:t xml:space="preserve">37 (22.7%) infants died during the study period; the majority (n=30) of these occurred within 28 days of initial surgery.  </w:t>
      </w:r>
    </w:p>
    <w:p w14:paraId="7F717155" w14:textId="3B9CD77E" w:rsidR="00180ECA" w:rsidRDefault="00180ECA" w:rsidP="00180ECA">
      <w:pPr>
        <w:spacing w:after="0" w:line="360" w:lineRule="auto"/>
        <w:rPr>
          <w:rFonts w:ascii="Times New Roman" w:eastAsia="Times New Roman" w:hAnsi="Times New Roman" w:cs="Times New Roman"/>
          <w:color w:val="auto"/>
          <w:lang w:val="en-GB"/>
        </w:rPr>
      </w:pPr>
    </w:p>
    <w:p w14:paraId="6BF4B3A4" w14:textId="607C1310" w:rsidR="70EDEF62" w:rsidRPr="00DE2F27" w:rsidRDefault="3389654C" w:rsidP="53B5BE13">
      <w:pPr>
        <w:spacing w:after="0" w:line="360" w:lineRule="auto"/>
        <w:rPr>
          <w:rFonts w:ascii="Times New Roman" w:eastAsia="Times New Roman" w:hAnsi="Times New Roman" w:cs="Times New Roman"/>
          <w:color w:val="auto"/>
        </w:rPr>
      </w:pPr>
      <w:r w:rsidRPr="53B5BE13">
        <w:rPr>
          <w:rFonts w:ascii="Times New Roman" w:eastAsia="Times New Roman" w:hAnsi="Times New Roman" w:cs="Times New Roman"/>
          <w:color w:val="auto"/>
        </w:rPr>
        <w:t>Meconium ileus study: Of the 21 infants who underwent stoma closure, the median</w:t>
      </w:r>
      <w:r w:rsidR="77FC0D90" w:rsidRPr="53B5BE13">
        <w:rPr>
          <w:rFonts w:ascii="Times New Roman" w:eastAsia="Times New Roman" w:hAnsi="Times New Roman" w:cs="Times New Roman"/>
          <w:color w:val="auto"/>
        </w:rPr>
        <w:t xml:space="preserve"> </w:t>
      </w:r>
      <w:r w:rsidR="57838C40" w:rsidRPr="53B5BE13">
        <w:rPr>
          <w:rFonts w:ascii="Times New Roman" w:eastAsia="Times New Roman" w:hAnsi="Times New Roman" w:cs="Times New Roman"/>
          <w:color w:val="000000" w:themeColor="text1"/>
        </w:rPr>
        <w:t>[IQR]</w:t>
      </w:r>
      <w:r w:rsidR="57838C40" w:rsidRPr="53B5BE13">
        <w:rPr>
          <w:rFonts w:ascii="Times New Roman" w:eastAsia="Times New Roman" w:hAnsi="Times New Roman" w:cs="Times New Roman"/>
          <w:color w:val="auto"/>
        </w:rPr>
        <w:t xml:space="preserve"> </w:t>
      </w:r>
      <w:r w:rsidRPr="53B5BE13">
        <w:rPr>
          <w:rFonts w:ascii="Times New Roman" w:eastAsia="Times New Roman" w:hAnsi="Times New Roman" w:cs="Times New Roman"/>
          <w:color w:val="auto"/>
        </w:rPr>
        <w:t>postnat</w:t>
      </w:r>
      <w:r w:rsidR="1FD8DAF8" w:rsidRPr="53B5BE13">
        <w:rPr>
          <w:rFonts w:ascii="Times New Roman" w:eastAsia="Times New Roman" w:hAnsi="Times New Roman" w:cs="Times New Roman"/>
          <w:color w:val="auto"/>
        </w:rPr>
        <w:t xml:space="preserve">al </w:t>
      </w:r>
      <w:r w:rsidR="10FA54F2" w:rsidRPr="53B5BE13">
        <w:rPr>
          <w:rFonts w:ascii="Times New Roman" w:eastAsia="Times New Roman" w:hAnsi="Times New Roman" w:cs="Times New Roman"/>
          <w:color w:val="auto"/>
        </w:rPr>
        <w:t xml:space="preserve">age (days) </w:t>
      </w:r>
      <w:r w:rsidR="1FD8DAF8" w:rsidRPr="53B5BE13">
        <w:rPr>
          <w:rFonts w:ascii="Times New Roman" w:eastAsia="Times New Roman" w:hAnsi="Times New Roman" w:cs="Times New Roman"/>
          <w:color w:val="auto"/>
        </w:rPr>
        <w:t xml:space="preserve">at closure was </w:t>
      </w:r>
      <w:r w:rsidR="3F1B0470" w:rsidRPr="53B5BE13">
        <w:rPr>
          <w:rFonts w:ascii="Times New Roman" w:eastAsia="Times New Roman" w:hAnsi="Times New Roman" w:cs="Times New Roman"/>
          <w:color w:val="auto"/>
        </w:rPr>
        <w:t xml:space="preserve">51 </w:t>
      </w:r>
      <w:r w:rsidR="0D9113A1" w:rsidRPr="53B5BE13">
        <w:rPr>
          <w:rFonts w:ascii="Times New Roman" w:eastAsia="Times New Roman" w:hAnsi="Times New Roman" w:cs="Times New Roman"/>
          <w:color w:val="auto"/>
        </w:rPr>
        <w:t>[</w:t>
      </w:r>
      <w:r w:rsidR="3F1B0470" w:rsidRPr="53B5BE13">
        <w:rPr>
          <w:rFonts w:ascii="Times New Roman" w:eastAsia="Times New Roman" w:hAnsi="Times New Roman" w:cs="Times New Roman"/>
          <w:color w:val="auto"/>
        </w:rPr>
        <w:t>36 – 106</w:t>
      </w:r>
      <w:r w:rsidR="12FC56EC" w:rsidRPr="53B5BE13">
        <w:rPr>
          <w:rFonts w:ascii="Times New Roman" w:eastAsia="Times New Roman" w:hAnsi="Times New Roman" w:cs="Times New Roman"/>
          <w:color w:val="auto"/>
        </w:rPr>
        <w:t>]</w:t>
      </w:r>
      <w:r w:rsidR="3F1B0470" w:rsidRPr="53B5BE13">
        <w:rPr>
          <w:rFonts w:ascii="Times New Roman" w:eastAsia="Times New Roman" w:hAnsi="Times New Roman" w:cs="Times New Roman"/>
          <w:color w:val="auto"/>
        </w:rPr>
        <w:t xml:space="preserve">. For nine infants this was before discharge from the hospital. The median </w:t>
      </w:r>
      <w:r w:rsidR="47CA9C7B" w:rsidRPr="53B5BE13">
        <w:rPr>
          <w:rFonts w:ascii="Times New Roman" w:eastAsia="Times New Roman" w:hAnsi="Times New Roman" w:cs="Times New Roman"/>
          <w:color w:val="000000" w:themeColor="text1"/>
        </w:rPr>
        <w:t>[IQR]</w:t>
      </w:r>
      <w:r w:rsidR="47CA9C7B" w:rsidRPr="53B5BE13">
        <w:rPr>
          <w:rFonts w:ascii="Times New Roman" w:eastAsia="Times New Roman" w:hAnsi="Times New Roman" w:cs="Times New Roman"/>
          <w:color w:val="auto"/>
        </w:rPr>
        <w:t xml:space="preserve"> </w:t>
      </w:r>
      <w:r w:rsidR="3F1B0470" w:rsidRPr="53B5BE13">
        <w:rPr>
          <w:rFonts w:ascii="Times New Roman" w:eastAsia="Times New Roman" w:hAnsi="Times New Roman" w:cs="Times New Roman"/>
          <w:color w:val="auto"/>
        </w:rPr>
        <w:t xml:space="preserve">length of stay was 46.5 </w:t>
      </w:r>
      <w:r w:rsidR="3722B9EC" w:rsidRPr="53B5BE13">
        <w:rPr>
          <w:rFonts w:ascii="Times New Roman" w:eastAsia="Times New Roman" w:hAnsi="Times New Roman" w:cs="Times New Roman"/>
          <w:color w:val="auto"/>
        </w:rPr>
        <w:t>[</w:t>
      </w:r>
      <w:r w:rsidR="3F1B0470" w:rsidRPr="53B5BE13">
        <w:rPr>
          <w:rFonts w:ascii="Times New Roman" w:eastAsia="Times New Roman" w:hAnsi="Times New Roman" w:cs="Times New Roman"/>
          <w:color w:val="auto"/>
        </w:rPr>
        <w:t>23 – 71.5</w:t>
      </w:r>
      <w:r w:rsidR="54C2E3F2" w:rsidRPr="53B5BE13">
        <w:rPr>
          <w:rFonts w:ascii="Times New Roman" w:eastAsia="Times New Roman" w:hAnsi="Times New Roman" w:cs="Times New Roman"/>
          <w:color w:val="auto"/>
        </w:rPr>
        <w:t>]</w:t>
      </w:r>
      <w:r w:rsidR="3F1B0470" w:rsidRPr="53B5BE13">
        <w:rPr>
          <w:rFonts w:ascii="Times New Roman" w:eastAsia="Times New Roman" w:hAnsi="Times New Roman" w:cs="Times New Roman"/>
          <w:color w:val="auto"/>
        </w:rPr>
        <w:t xml:space="preserve"> days. No infant died during the study period. Nine infants had stoma-related complications within </w:t>
      </w:r>
      <w:bookmarkStart w:id="1" w:name="_Int_WNE2lleN"/>
      <w:r w:rsidR="3F1B0470" w:rsidRPr="53B5BE13">
        <w:rPr>
          <w:rFonts w:ascii="Times New Roman" w:eastAsia="Times New Roman" w:hAnsi="Times New Roman" w:cs="Times New Roman"/>
          <w:color w:val="auto"/>
        </w:rPr>
        <w:t>28</w:t>
      </w:r>
      <w:r w:rsidR="3655A006" w:rsidRPr="53B5BE13">
        <w:rPr>
          <w:rFonts w:ascii="Times New Roman" w:eastAsia="Times New Roman" w:hAnsi="Times New Roman" w:cs="Times New Roman"/>
          <w:color w:val="auto"/>
        </w:rPr>
        <w:t xml:space="preserve"> </w:t>
      </w:r>
      <w:r w:rsidR="3F1B0470" w:rsidRPr="53B5BE13">
        <w:rPr>
          <w:rFonts w:ascii="Times New Roman" w:eastAsia="Times New Roman" w:hAnsi="Times New Roman" w:cs="Times New Roman"/>
          <w:color w:val="auto"/>
        </w:rPr>
        <w:t>days</w:t>
      </w:r>
      <w:bookmarkEnd w:id="1"/>
      <w:r w:rsidR="3F1B0470" w:rsidRPr="53B5BE13">
        <w:rPr>
          <w:rFonts w:ascii="Times New Roman" w:eastAsia="Times New Roman" w:hAnsi="Times New Roman" w:cs="Times New Roman"/>
          <w:color w:val="auto"/>
        </w:rPr>
        <w:t xml:space="preserve"> </w:t>
      </w:r>
      <w:r w:rsidR="765C6E8D" w:rsidRPr="53B5BE13">
        <w:rPr>
          <w:rFonts w:ascii="Times New Roman" w:eastAsia="Times New Roman" w:hAnsi="Times New Roman" w:cs="Times New Roman"/>
          <w:color w:val="auto"/>
        </w:rPr>
        <w:t xml:space="preserve">of </w:t>
      </w:r>
      <w:r w:rsidR="3F1B0470" w:rsidRPr="53B5BE13">
        <w:rPr>
          <w:rFonts w:ascii="Times New Roman" w:eastAsia="Times New Roman" w:hAnsi="Times New Roman" w:cs="Times New Roman"/>
          <w:color w:val="auto"/>
        </w:rPr>
        <w:t xml:space="preserve">surgery and an additional four infants had complications by one-year post-surgery. </w:t>
      </w:r>
    </w:p>
    <w:p w14:paraId="6960334D" w14:textId="47DB26F5" w:rsidR="361365D6" w:rsidRDefault="361365D6" w:rsidP="361365D6">
      <w:pPr>
        <w:spacing w:after="0" w:line="360" w:lineRule="auto"/>
        <w:rPr>
          <w:rFonts w:ascii="Times New Roman" w:eastAsia="Times New Roman" w:hAnsi="Times New Roman" w:cs="Times New Roman"/>
          <w:color w:val="000000" w:themeColor="text1"/>
          <w:lang w:val="en-GB"/>
        </w:rPr>
      </w:pPr>
    </w:p>
    <w:p w14:paraId="51683149" w14:textId="15BA9F65" w:rsidR="361365D6" w:rsidRDefault="361365D6" w:rsidP="361365D6">
      <w:pPr>
        <w:spacing w:after="0"/>
        <w:rPr>
          <w:rFonts w:ascii="Times New Roman" w:eastAsia="Times New Roman" w:hAnsi="Times New Roman" w:cs="Times New Roman"/>
          <w:i/>
          <w:iCs/>
          <w:color w:val="000000" w:themeColor="text1"/>
          <w:lang w:val="en-GB"/>
        </w:rPr>
      </w:pPr>
    </w:p>
    <w:p w14:paraId="0CAC5B64" w14:textId="700B16E1" w:rsidR="2C24C377" w:rsidRPr="001E2A19" w:rsidRDefault="2C24C377" w:rsidP="7B0A1B71">
      <w:pPr>
        <w:spacing w:after="0" w:line="360" w:lineRule="auto"/>
        <w:rPr>
          <w:rFonts w:ascii="Times New Roman" w:eastAsia="Times New Roman" w:hAnsi="Times New Roman" w:cs="Times New Roman"/>
          <w:b/>
          <w:bCs/>
          <w:color w:val="000000" w:themeColor="text1"/>
          <w:lang w:val="en-GB"/>
        </w:rPr>
      </w:pPr>
      <w:r w:rsidRPr="001E2A19">
        <w:rPr>
          <w:rFonts w:ascii="Times New Roman" w:eastAsia="Times New Roman" w:hAnsi="Times New Roman" w:cs="Times New Roman"/>
          <w:b/>
          <w:bCs/>
          <w:color w:val="000000" w:themeColor="text1"/>
          <w:lang w:val="en-GB"/>
        </w:rPr>
        <w:t>Hospital Episode Statistics – Admitted Patient Care (HES-APC)</w:t>
      </w:r>
    </w:p>
    <w:p w14:paraId="2886BBEA" w14:textId="6EA2CE96" w:rsidR="6DBB7D55" w:rsidRDefault="299285F6" w:rsidP="7B0A1B71">
      <w:pPr>
        <w:spacing w:after="0" w:line="360" w:lineRule="auto"/>
        <w:rPr>
          <w:rFonts w:ascii="Times New Roman" w:eastAsia="Times New Roman" w:hAnsi="Times New Roman" w:cs="Times New Roman"/>
          <w:color w:val="000000" w:themeColor="text1"/>
          <w:lang w:val="en-GB"/>
        </w:rPr>
      </w:pPr>
      <w:r w:rsidRPr="7B0A1B71">
        <w:rPr>
          <w:rFonts w:ascii="Times New Roman" w:eastAsia="Times New Roman" w:hAnsi="Times New Roman" w:cs="Times New Roman"/>
          <w:color w:val="000000" w:themeColor="text1"/>
          <w:lang w:val="en-GB"/>
        </w:rPr>
        <w:t xml:space="preserve">The median birthweight for neonates with </w:t>
      </w:r>
      <w:r w:rsidR="00561666" w:rsidRPr="00ED6CF3">
        <w:rPr>
          <w:rFonts w:ascii="Times New Roman" w:eastAsia="Times New Roman" w:hAnsi="Times New Roman" w:cs="Times New Roman"/>
          <w:color w:val="000000" w:themeColor="text1"/>
          <w:lang w:val="en-GB"/>
        </w:rPr>
        <w:t>NEC/SIP</w:t>
      </w:r>
      <w:r w:rsidRPr="7B0A1B71">
        <w:rPr>
          <w:rFonts w:ascii="Times New Roman" w:eastAsia="Times New Roman" w:hAnsi="Times New Roman" w:cs="Times New Roman"/>
          <w:color w:val="000000" w:themeColor="text1"/>
          <w:lang w:val="en-GB"/>
        </w:rPr>
        <w:t xml:space="preserve"> was </w:t>
      </w:r>
      <w:r w:rsidR="00E056A4">
        <w:rPr>
          <w:rFonts w:ascii="Times New Roman" w:eastAsia="Times New Roman" w:hAnsi="Times New Roman" w:cs="Times New Roman"/>
          <w:color w:val="000000" w:themeColor="text1"/>
          <w:lang w:val="en-GB"/>
        </w:rPr>
        <w:t>889g</w:t>
      </w:r>
      <w:r w:rsidRPr="7B0A1B71">
        <w:rPr>
          <w:rFonts w:ascii="Times New Roman" w:eastAsia="Times New Roman" w:hAnsi="Times New Roman" w:cs="Times New Roman"/>
          <w:color w:val="000000" w:themeColor="text1"/>
          <w:lang w:val="en-GB"/>
        </w:rPr>
        <w:t xml:space="preserve"> [</w:t>
      </w:r>
      <w:r w:rsidR="00E056A4">
        <w:rPr>
          <w:rFonts w:ascii="Times New Roman" w:eastAsia="Times New Roman" w:hAnsi="Times New Roman" w:cs="Times New Roman"/>
          <w:color w:val="000000" w:themeColor="text1"/>
          <w:lang w:val="en-GB"/>
        </w:rPr>
        <w:t>705</w:t>
      </w:r>
      <w:r w:rsidRPr="7B0A1B71">
        <w:rPr>
          <w:rFonts w:ascii="Times New Roman" w:eastAsia="Times New Roman" w:hAnsi="Times New Roman" w:cs="Times New Roman"/>
          <w:color w:val="000000" w:themeColor="text1"/>
          <w:lang w:val="en-GB"/>
        </w:rPr>
        <w:t>-</w:t>
      </w:r>
      <w:r w:rsidR="00E056A4">
        <w:rPr>
          <w:rFonts w:ascii="Times New Roman" w:eastAsia="Times New Roman" w:hAnsi="Times New Roman" w:cs="Times New Roman"/>
          <w:color w:val="000000" w:themeColor="text1"/>
          <w:lang w:val="en-GB"/>
        </w:rPr>
        <w:t>1400</w:t>
      </w:r>
      <w:r w:rsidRPr="7B0A1B71">
        <w:rPr>
          <w:rFonts w:ascii="Times New Roman" w:eastAsia="Times New Roman" w:hAnsi="Times New Roman" w:cs="Times New Roman"/>
          <w:color w:val="000000" w:themeColor="text1"/>
          <w:lang w:val="en-GB"/>
        </w:rPr>
        <w:t xml:space="preserve">], and </w:t>
      </w:r>
      <w:r w:rsidR="00E056A4">
        <w:rPr>
          <w:rFonts w:ascii="Times New Roman" w:eastAsia="Times New Roman" w:hAnsi="Times New Roman" w:cs="Times New Roman"/>
          <w:color w:val="000000" w:themeColor="text1"/>
          <w:lang w:val="en-GB"/>
        </w:rPr>
        <w:t>2550</w:t>
      </w:r>
      <w:r w:rsidR="00DA41A1">
        <w:rPr>
          <w:rFonts w:ascii="Times New Roman" w:eastAsia="Times New Roman" w:hAnsi="Times New Roman" w:cs="Times New Roman"/>
          <w:color w:val="000000" w:themeColor="text1"/>
          <w:lang w:val="en-GB"/>
        </w:rPr>
        <w:t>g</w:t>
      </w:r>
      <w:r w:rsidR="00E056A4">
        <w:rPr>
          <w:rFonts w:ascii="Times New Roman" w:eastAsia="Times New Roman" w:hAnsi="Times New Roman" w:cs="Times New Roman"/>
          <w:color w:val="000000" w:themeColor="text1"/>
          <w:lang w:val="en-GB"/>
        </w:rPr>
        <w:t xml:space="preserve"> [1561-3090] </w:t>
      </w:r>
      <w:r w:rsidRPr="7B0A1B71">
        <w:rPr>
          <w:rFonts w:ascii="Times New Roman" w:eastAsia="Times New Roman" w:hAnsi="Times New Roman" w:cs="Times New Roman"/>
          <w:color w:val="000000" w:themeColor="text1"/>
          <w:lang w:val="en-GB"/>
        </w:rPr>
        <w:t xml:space="preserve">for neonates with other malformations. Neonates with </w:t>
      </w:r>
      <w:r w:rsidR="00561666" w:rsidRPr="00ED6CF3">
        <w:rPr>
          <w:rFonts w:ascii="Times New Roman" w:eastAsia="Times New Roman" w:hAnsi="Times New Roman" w:cs="Times New Roman"/>
          <w:color w:val="000000" w:themeColor="text1"/>
          <w:lang w:val="en-GB"/>
        </w:rPr>
        <w:t>NEC/SIP</w:t>
      </w:r>
      <w:r w:rsidRPr="7B0A1B71">
        <w:rPr>
          <w:rFonts w:ascii="Times New Roman" w:eastAsia="Times New Roman" w:hAnsi="Times New Roman" w:cs="Times New Roman"/>
          <w:color w:val="000000" w:themeColor="text1"/>
          <w:lang w:val="en-GB"/>
        </w:rPr>
        <w:t xml:space="preserve"> were also born more preterm than neonates with other malformations, with median gestational age of 2</w:t>
      </w:r>
      <w:r w:rsidR="2A16B818" w:rsidRPr="7B0A1B71">
        <w:rPr>
          <w:rFonts w:ascii="Times New Roman" w:eastAsia="Times New Roman" w:hAnsi="Times New Roman" w:cs="Times New Roman"/>
          <w:color w:val="000000" w:themeColor="text1"/>
          <w:lang w:val="en-GB"/>
        </w:rPr>
        <w:t>7</w:t>
      </w:r>
      <w:r w:rsidRPr="7B0A1B71">
        <w:rPr>
          <w:rFonts w:ascii="Times New Roman" w:eastAsia="Times New Roman" w:hAnsi="Times New Roman" w:cs="Times New Roman"/>
          <w:color w:val="000000" w:themeColor="text1"/>
          <w:lang w:val="en-GB"/>
        </w:rPr>
        <w:t xml:space="preserve"> weeks </w:t>
      </w:r>
      <w:r w:rsidR="00DA41A1">
        <w:rPr>
          <w:rFonts w:ascii="Times New Roman" w:eastAsia="Times New Roman" w:hAnsi="Times New Roman" w:cs="Times New Roman"/>
          <w:color w:val="000000" w:themeColor="text1"/>
          <w:lang w:val="en-GB"/>
        </w:rPr>
        <w:t>[25-30</w:t>
      </w:r>
      <w:r w:rsidR="2D07E813" w:rsidRPr="7B0A1B71">
        <w:rPr>
          <w:rFonts w:ascii="Times New Roman" w:eastAsia="Times New Roman" w:hAnsi="Times New Roman" w:cs="Times New Roman"/>
          <w:color w:val="000000" w:themeColor="text1"/>
          <w:lang w:val="en-GB"/>
        </w:rPr>
        <w:t xml:space="preserve">] </w:t>
      </w:r>
      <w:r w:rsidRPr="7B0A1B71">
        <w:rPr>
          <w:rFonts w:ascii="Times New Roman" w:eastAsia="Times New Roman" w:hAnsi="Times New Roman" w:cs="Times New Roman"/>
          <w:color w:val="000000" w:themeColor="text1"/>
          <w:lang w:val="en-GB"/>
        </w:rPr>
        <w:t xml:space="preserve">and </w:t>
      </w:r>
      <w:r w:rsidR="00DA41A1">
        <w:rPr>
          <w:rFonts w:ascii="Times New Roman" w:eastAsia="Times New Roman" w:hAnsi="Times New Roman" w:cs="Times New Roman"/>
          <w:color w:val="000000" w:themeColor="text1"/>
          <w:lang w:val="en-GB"/>
        </w:rPr>
        <w:t xml:space="preserve">36 [31-38] </w:t>
      </w:r>
      <w:r w:rsidRPr="7B0A1B71">
        <w:rPr>
          <w:rFonts w:ascii="Times New Roman" w:eastAsia="Times New Roman" w:hAnsi="Times New Roman" w:cs="Times New Roman"/>
          <w:color w:val="000000" w:themeColor="text1"/>
          <w:lang w:val="en-GB"/>
        </w:rPr>
        <w:t xml:space="preserve">respectively.  </w:t>
      </w:r>
    </w:p>
    <w:p w14:paraId="37038229" w14:textId="72E34653" w:rsidR="6DBB7D55" w:rsidRDefault="299285F6" w:rsidP="00180ECA">
      <w:pPr>
        <w:spacing w:after="0" w:line="360" w:lineRule="auto"/>
      </w:pPr>
      <w:r w:rsidRPr="7B0A1B71">
        <w:rPr>
          <w:rFonts w:ascii="Times New Roman" w:eastAsia="Times New Roman" w:hAnsi="Times New Roman" w:cs="Times New Roman"/>
          <w:color w:val="000000" w:themeColor="text1"/>
          <w:lang w:val="en-GB"/>
        </w:rPr>
        <w:t xml:space="preserve"> </w:t>
      </w:r>
    </w:p>
    <w:p w14:paraId="6E8AE113" w14:textId="50430D00" w:rsidR="6DBB7D55" w:rsidRDefault="299285F6" w:rsidP="7B0A1B71">
      <w:pPr>
        <w:spacing w:after="0" w:line="360" w:lineRule="auto"/>
        <w:rPr>
          <w:rFonts w:ascii="Times New Roman" w:eastAsia="Times New Roman" w:hAnsi="Times New Roman" w:cs="Times New Roman"/>
          <w:color w:val="000000" w:themeColor="text1"/>
          <w:lang w:val="en-GB"/>
        </w:rPr>
      </w:pPr>
      <w:r w:rsidRPr="7B0A1B71">
        <w:rPr>
          <w:rFonts w:ascii="Times New Roman" w:eastAsia="Times New Roman" w:hAnsi="Times New Roman" w:cs="Times New Roman"/>
          <w:color w:val="000000" w:themeColor="text1"/>
          <w:lang w:val="en-GB"/>
        </w:rPr>
        <w:t xml:space="preserve">The median [IQR] postnatal age (days) at stoma formation for neonates with </w:t>
      </w:r>
      <w:r w:rsidR="00561666" w:rsidRPr="00ED6CF3">
        <w:rPr>
          <w:rFonts w:ascii="Times New Roman" w:eastAsia="Times New Roman" w:hAnsi="Times New Roman" w:cs="Times New Roman"/>
          <w:color w:val="000000" w:themeColor="text1"/>
          <w:lang w:val="en-GB"/>
        </w:rPr>
        <w:t>NEC/SIP</w:t>
      </w:r>
      <w:r w:rsidRPr="7B0A1B71">
        <w:rPr>
          <w:rFonts w:ascii="Times New Roman" w:eastAsia="Times New Roman" w:hAnsi="Times New Roman" w:cs="Times New Roman"/>
          <w:color w:val="000000" w:themeColor="text1"/>
          <w:lang w:val="en-GB"/>
        </w:rPr>
        <w:t xml:space="preserve"> was 1</w:t>
      </w:r>
      <w:r w:rsidR="00E32A66">
        <w:rPr>
          <w:rFonts w:ascii="Times New Roman" w:eastAsia="Times New Roman" w:hAnsi="Times New Roman" w:cs="Times New Roman"/>
          <w:color w:val="000000" w:themeColor="text1"/>
          <w:lang w:val="en-GB"/>
        </w:rPr>
        <w:t>2</w:t>
      </w:r>
      <w:r w:rsidRPr="7B0A1B71">
        <w:rPr>
          <w:rFonts w:ascii="Times New Roman" w:eastAsia="Times New Roman" w:hAnsi="Times New Roman" w:cs="Times New Roman"/>
          <w:color w:val="000000" w:themeColor="text1"/>
          <w:lang w:val="en-GB"/>
        </w:rPr>
        <w:t xml:space="preserve"> [</w:t>
      </w:r>
      <w:r w:rsidR="323CFC6D" w:rsidRPr="7B0A1B71">
        <w:rPr>
          <w:rFonts w:ascii="Times New Roman" w:eastAsia="Times New Roman" w:hAnsi="Times New Roman" w:cs="Times New Roman"/>
          <w:color w:val="000000" w:themeColor="text1"/>
          <w:lang w:val="en-GB"/>
        </w:rPr>
        <w:t>6</w:t>
      </w:r>
      <w:r w:rsidRPr="7B0A1B71">
        <w:rPr>
          <w:rFonts w:ascii="Times New Roman" w:eastAsia="Times New Roman" w:hAnsi="Times New Roman" w:cs="Times New Roman"/>
          <w:color w:val="000000" w:themeColor="text1"/>
          <w:lang w:val="en-GB"/>
        </w:rPr>
        <w:t>-3</w:t>
      </w:r>
      <w:r w:rsidR="00E32A66">
        <w:rPr>
          <w:rFonts w:ascii="Times New Roman" w:eastAsia="Times New Roman" w:hAnsi="Times New Roman" w:cs="Times New Roman"/>
          <w:color w:val="000000" w:themeColor="text1"/>
          <w:lang w:val="en-GB"/>
        </w:rPr>
        <w:t>1</w:t>
      </w:r>
      <w:r w:rsidRPr="7B0A1B71">
        <w:rPr>
          <w:rFonts w:ascii="Times New Roman" w:eastAsia="Times New Roman" w:hAnsi="Times New Roman" w:cs="Times New Roman"/>
          <w:color w:val="000000" w:themeColor="text1"/>
          <w:lang w:val="en-GB"/>
        </w:rPr>
        <w:t xml:space="preserve">] and </w:t>
      </w:r>
      <w:r w:rsidR="00E32A66">
        <w:rPr>
          <w:rFonts w:ascii="Times New Roman" w:eastAsia="Times New Roman" w:hAnsi="Times New Roman" w:cs="Times New Roman"/>
          <w:color w:val="000000" w:themeColor="text1"/>
          <w:lang w:val="en-GB"/>
        </w:rPr>
        <w:t xml:space="preserve">5 [1-28] </w:t>
      </w:r>
      <w:r w:rsidRPr="7B0A1B71">
        <w:rPr>
          <w:rFonts w:ascii="Times New Roman" w:eastAsia="Times New Roman" w:hAnsi="Times New Roman" w:cs="Times New Roman"/>
          <w:color w:val="000000" w:themeColor="text1"/>
          <w:lang w:val="en-GB"/>
        </w:rPr>
        <w:t>for neonates with other malformations</w:t>
      </w:r>
      <w:r w:rsidR="00D1137B">
        <w:rPr>
          <w:rFonts w:ascii="Times New Roman" w:eastAsia="Times New Roman" w:hAnsi="Times New Roman" w:cs="Times New Roman"/>
          <w:color w:val="000000" w:themeColor="text1"/>
          <w:lang w:val="en-GB"/>
        </w:rPr>
        <w:t>. A</w:t>
      </w:r>
      <w:r w:rsidR="00D1137B" w:rsidRPr="7B0A1B71">
        <w:rPr>
          <w:rFonts w:ascii="Times New Roman" w:eastAsia="Times New Roman" w:hAnsi="Times New Roman" w:cs="Times New Roman"/>
          <w:color w:val="000000" w:themeColor="text1"/>
          <w:lang w:val="en-GB"/>
        </w:rPr>
        <w:t xml:space="preserve">mong neonates with </w:t>
      </w:r>
      <w:r w:rsidR="00561666" w:rsidRPr="00ED6CF3">
        <w:rPr>
          <w:rFonts w:ascii="Times New Roman" w:eastAsia="Times New Roman" w:hAnsi="Times New Roman" w:cs="Times New Roman"/>
          <w:color w:val="000000" w:themeColor="text1"/>
          <w:lang w:val="en-GB"/>
        </w:rPr>
        <w:t>NEC/SIP</w:t>
      </w:r>
      <w:r w:rsidR="00D1137B">
        <w:rPr>
          <w:rFonts w:ascii="Times New Roman" w:eastAsia="Times New Roman" w:hAnsi="Times New Roman" w:cs="Times New Roman"/>
          <w:color w:val="000000" w:themeColor="text1"/>
          <w:lang w:val="en-GB"/>
        </w:rPr>
        <w:t>, m</w:t>
      </w:r>
      <w:r w:rsidR="00E32A66">
        <w:rPr>
          <w:rFonts w:ascii="Times New Roman" w:eastAsia="Times New Roman" w:hAnsi="Times New Roman" w:cs="Times New Roman"/>
          <w:color w:val="000000" w:themeColor="text1"/>
          <w:lang w:val="en-GB"/>
        </w:rPr>
        <w:t xml:space="preserve">edian </w:t>
      </w:r>
      <w:r w:rsidRPr="7B0A1B71">
        <w:rPr>
          <w:rFonts w:ascii="Times New Roman" w:eastAsia="Times New Roman" w:hAnsi="Times New Roman" w:cs="Times New Roman"/>
          <w:color w:val="000000" w:themeColor="text1"/>
          <w:lang w:val="en-GB"/>
        </w:rPr>
        <w:t>age</w:t>
      </w:r>
      <w:r w:rsidR="00650A02">
        <w:rPr>
          <w:rFonts w:ascii="Times New Roman" w:eastAsia="Times New Roman" w:hAnsi="Times New Roman" w:cs="Times New Roman"/>
          <w:color w:val="000000" w:themeColor="text1"/>
          <w:lang w:val="en-GB"/>
        </w:rPr>
        <w:t xml:space="preserve"> in days</w:t>
      </w:r>
      <w:r w:rsidRPr="7B0A1B71">
        <w:rPr>
          <w:rFonts w:ascii="Times New Roman" w:eastAsia="Times New Roman" w:hAnsi="Times New Roman" w:cs="Times New Roman"/>
          <w:color w:val="000000" w:themeColor="text1"/>
          <w:lang w:val="en-GB"/>
        </w:rPr>
        <w:t xml:space="preserve"> at stoma closure was </w:t>
      </w:r>
      <w:r w:rsidR="001A7D51">
        <w:rPr>
          <w:rFonts w:ascii="Times New Roman" w:eastAsia="Times New Roman" w:hAnsi="Times New Roman" w:cs="Times New Roman"/>
          <w:color w:val="000000" w:themeColor="text1"/>
          <w:lang w:val="en-GB"/>
        </w:rPr>
        <w:t>100 [76-134]</w:t>
      </w:r>
      <w:r w:rsidR="00D1137B">
        <w:rPr>
          <w:rFonts w:ascii="Times New Roman" w:eastAsia="Times New Roman" w:hAnsi="Times New Roman" w:cs="Times New Roman"/>
          <w:color w:val="000000" w:themeColor="text1"/>
          <w:lang w:val="en-GB"/>
        </w:rPr>
        <w:t xml:space="preserve">, or </w:t>
      </w:r>
      <w:r w:rsidR="001A7D51">
        <w:rPr>
          <w:rFonts w:ascii="Times New Roman" w:eastAsia="Times New Roman" w:hAnsi="Times New Roman" w:cs="Times New Roman"/>
          <w:color w:val="000000" w:themeColor="text1"/>
          <w:lang w:val="en-GB"/>
        </w:rPr>
        <w:t xml:space="preserve">88 [68-110] </w:t>
      </w:r>
      <w:r w:rsidR="00D1137B">
        <w:rPr>
          <w:rFonts w:ascii="Times New Roman" w:eastAsia="Times New Roman" w:hAnsi="Times New Roman" w:cs="Times New Roman"/>
          <w:color w:val="000000" w:themeColor="text1"/>
          <w:lang w:val="en-GB"/>
        </w:rPr>
        <w:t xml:space="preserve">when </w:t>
      </w:r>
      <w:r w:rsidR="001A7D51">
        <w:rPr>
          <w:rFonts w:ascii="Times New Roman" w:eastAsia="Times New Roman" w:hAnsi="Times New Roman" w:cs="Times New Roman"/>
          <w:color w:val="000000" w:themeColor="text1"/>
          <w:lang w:val="en-GB"/>
        </w:rPr>
        <w:t xml:space="preserve">excluding </w:t>
      </w:r>
      <w:r w:rsidR="00D1137B">
        <w:rPr>
          <w:rFonts w:ascii="Times New Roman" w:eastAsia="Times New Roman" w:hAnsi="Times New Roman" w:cs="Times New Roman"/>
          <w:color w:val="000000" w:themeColor="text1"/>
          <w:lang w:val="en-GB"/>
        </w:rPr>
        <w:t xml:space="preserve">patients discharged with stoma </w:t>
      </w:r>
      <w:r w:rsidR="001A7D51">
        <w:rPr>
          <w:rFonts w:ascii="Times New Roman" w:eastAsia="Times New Roman" w:hAnsi="Times New Roman" w:cs="Times New Roman"/>
          <w:color w:val="000000" w:themeColor="text1"/>
          <w:lang w:val="en-GB"/>
        </w:rPr>
        <w:t>in situ</w:t>
      </w:r>
      <w:r w:rsidR="00D1137B">
        <w:rPr>
          <w:rFonts w:ascii="Times New Roman" w:eastAsia="Times New Roman" w:hAnsi="Times New Roman" w:cs="Times New Roman"/>
          <w:color w:val="000000" w:themeColor="text1"/>
          <w:lang w:val="en-GB"/>
        </w:rPr>
        <w:t xml:space="preserve">. Among neonates with other malformations, median age at stoma closure was </w:t>
      </w:r>
      <w:r w:rsidR="001A7D51">
        <w:rPr>
          <w:rFonts w:ascii="Times New Roman" w:eastAsia="Times New Roman" w:hAnsi="Times New Roman" w:cs="Times New Roman"/>
          <w:color w:val="000000" w:themeColor="text1"/>
          <w:lang w:val="en-GB"/>
        </w:rPr>
        <w:t>90 [53-148]</w:t>
      </w:r>
      <w:r w:rsidR="00D1137B">
        <w:rPr>
          <w:rFonts w:ascii="Times New Roman" w:eastAsia="Times New Roman" w:hAnsi="Times New Roman" w:cs="Times New Roman"/>
          <w:color w:val="000000" w:themeColor="text1"/>
          <w:lang w:val="en-GB"/>
        </w:rPr>
        <w:t xml:space="preserve"> or 62</w:t>
      </w:r>
      <w:r w:rsidR="00650A02">
        <w:rPr>
          <w:rFonts w:ascii="Times New Roman" w:eastAsia="Times New Roman" w:hAnsi="Times New Roman" w:cs="Times New Roman"/>
          <w:color w:val="000000" w:themeColor="text1"/>
          <w:lang w:val="en-GB"/>
        </w:rPr>
        <w:t>,</w:t>
      </w:r>
      <w:r w:rsidR="00D1137B">
        <w:rPr>
          <w:rFonts w:ascii="Times New Roman" w:eastAsia="Times New Roman" w:hAnsi="Times New Roman" w:cs="Times New Roman"/>
          <w:color w:val="000000" w:themeColor="text1"/>
          <w:lang w:val="en-GB"/>
        </w:rPr>
        <w:t xml:space="preserve"> [42-93] </w:t>
      </w:r>
      <w:r w:rsidR="00650A02">
        <w:rPr>
          <w:rFonts w:ascii="Times New Roman" w:eastAsia="Times New Roman" w:hAnsi="Times New Roman" w:cs="Times New Roman"/>
          <w:color w:val="000000" w:themeColor="text1"/>
          <w:lang w:val="en-GB"/>
        </w:rPr>
        <w:t xml:space="preserve">days, </w:t>
      </w:r>
      <w:r w:rsidR="00D1137B">
        <w:rPr>
          <w:rFonts w:ascii="Times New Roman" w:eastAsia="Times New Roman" w:hAnsi="Times New Roman" w:cs="Times New Roman"/>
          <w:color w:val="000000" w:themeColor="text1"/>
          <w:lang w:val="en-GB"/>
        </w:rPr>
        <w:t>when excluding patients discharged with stoma in situ.</w:t>
      </w:r>
      <w:r w:rsidRPr="7B0A1B71">
        <w:rPr>
          <w:rFonts w:ascii="Times New Roman" w:eastAsia="Times New Roman" w:hAnsi="Times New Roman" w:cs="Times New Roman"/>
          <w:color w:val="000000" w:themeColor="text1"/>
          <w:lang w:val="en-GB"/>
        </w:rPr>
        <w:t xml:space="preserve"> </w:t>
      </w:r>
      <w:r w:rsidR="02179D31" w:rsidRPr="7B0A1B71">
        <w:rPr>
          <w:rFonts w:ascii="Times New Roman" w:eastAsia="Times New Roman" w:hAnsi="Times New Roman" w:cs="Times New Roman"/>
          <w:color w:val="000000" w:themeColor="text1"/>
          <w:lang w:val="en-GB"/>
        </w:rPr>
        <w:t>In total, 466 (18.8%) patients died in infancy; the majority (n=404) of these occurred before stoma closure. Among the subgroup of patients with NEC/SIP, 355 patients (23.1%) died in infancy (307 before stoma closure). Among the subgroup of patients without NEC/SIP, 111 patients (11.8%) died in infancy (97 before stoma closure).</w:t>
      </w:r>
    </w:p>
    <w:p w14:paraId="4414DA8B" w14:textId="27AB5527" w:rsidR="7B0A1B71" w:rsidRPr="006E15C7" w:rsidRDefault="52EEE106" w:rsidP="7B0A1B71">
      <w:pPr>
        <w:spacing w:after="0" w:line="360" w:lineRule="auto"/>
        <w:rPr>
          <w:rFonts w:ascii="Times New Roman" w:eastAsia="Times New Roman" w:hAnsi="Times New Roman" w:cs="Times New Roman"/>
          <w:color w:val="000000" w:themeColor="text1"/>
          <w:lang w:val="en-GB"/>
        </w:rPr>
      </w:pPr>
      <w:r w:rsidRPr="7B0A1B71">
        <w:rPr>
          <w:rFonts w:ascii="Times New Roman" w:eastAsia="Times New Roman" w:hAnsi="Times New Roman" w:cs="Times New Roman"/>
          <w:color w:val="000000" w:themeColor="text1"/>
          <w:lang w:val="en-GB"/>
        </w:rPr>
        <w:t xml:space="preserve"> </w:t>
      </w:r>
    </w:p>
    <w:p w14:paraId="573CC906" w14:textId="2C662DC8" w:rsidR="4AF4F011" w:rsidRDefault="4AF4F011" w:rsidP="361365D6">
      <w:pPr>
        <w:spacing w:after="0" w:line="360" w:lineRule="auto"/>
        <w:rPr>
          <w:rFonts w:ascii="Times New Roman" w:eastAsia="Times New Roman" w:hAnsi="Times New Roman" w:cs="Times New Roman"/>
          <w:color w:val="000000" w:themeColor="text1"/>
          <w:lang w:val="en-GB"/>
        </w:rPr>
      </w:pPr>
      <w:r w:rsidRPr="361365D6">
        <w:rPr>
          <w:rFonts w:ascii="Times New Roman" w:eastAsia="Times New Roman" w:hAnsi="Times New Roman" w:cs="Times New Roman"/>
          <w:b/>
          <w:bCs/>
          <w:color w:val="000000" w:themeColor="text1"/>
          <w:lang w:val="en-GB"/>
        </w:rPr>
        <w:t xml:space="preserve">4. Factors associated with ‘early’ vs ‘later’ stoma </w:t>
      </w:r>
      <w:r w:rsidR="4F3F6B42" w:rsidRPr="361365D6">
        <w:rPr>
          <w:rFonts w:ascii="Times New Roman" w:eastAsia="Times New Roman" w:hAnsi="Times New Roman" w:cs="Times New Roman"/>
          <w:b/>
          <w:bCs/>
          <w:color w:val="000000" w:themeColor="text1"/>
          <w:lang w:val="en-GB"/>
        </w:rPr>
        <w:t>closure</w:t>
      </w:r>
    </w:p>
    <w:p w14:paraId="5C58E3F0" w14:textId="431EB007" w:rsidR="091D8DEC" w:rsidRDefault="5A000CF1" w:rsidP="7B0A1B71">
      <w:pPr>
        <w:spacing w:after="0" w:line="360" w:lineRule="auto"/>
        <w:rPr>
          <w:rFonts w:ascii="Times New Roman" w:eastAsia="Times New Roman" w:hAnsi="Times New Roman" w:cs="Times New Roman"/>
          <w:color w:val="000000" w:themeColor="text1"/>
          <w:lang w:val="en-GB"/>
        </w:rPr>
      </w:pPr>
      <w:r w:rsidRPr="53B5BE13">
        <w:rPr>
          <w:rFonts w:ascii="Times New Roman" w:eastAsia="Times New Roman" w:hAnsi="Times New Roman" w:cs="Times New Roman"/>
          <w:color w:val="000000" w:themeColor="text1"/>
          <w:lang w:val="en-GB"/>
        </w:rPr>
        <w:t>D</w:t>
      </w:r>
      <w:r w:rsidR="2721C775" w:rsidRPr="53B5BE13">
        <w:rPr>
          <w:rFonts w:ascii="Times New Roman" w:eastAsia="Times New Roman" w:hAnsi="Times New Roman" w:cs="Times New Roman"/>
          <w:color w:val="000000" w:themeColor="text1"/>
          <w:lang w:val="en-GB"/>
        </w:rPr>
        <w:t>ata w</w:t>
      </w:r>
      <w:r w:rsidR="3D680343" w:rsidRPr="53B5BE13">
        <w:rPr>
          <w:rFonts w:ascii="Times New Roman" w:eastAsia="Times New Roman" w:hAnsi="Times New Roman" w:cs="Times New Roman"/>
          <w:color w:val="000000" w:themeColor="text1"/>
          <w:lang w:val="en-GB"/>
        </w:rPr>
        <w:t>ere</w:t>
      </w:r>
      <w:r w:rsidR="2721C775" w:rsidRPr="53B5BE13">
        <w:rPr>
          <w:rFonts w:ascii="Times New Roman" w:eastAsia="Times New Roman" w:hAnsi="Times New Roman" w:cs="Times New Roman"/>
          <w:color w:val="000000" w:themeColor="text1"/>
          <w:lang w:val="en-GB"/>
        </w:rPr>
        <w:t xml:space="preserve"> available from NNRD and BAPS-CASS to compare the characteristics of infants with NEC/SIP who underwent stoma closure before or after 9 weeks post formation</w:t>
      </w:r>
      <w:r w:rsidR="7EADEC38" w:rsidRPr="53B5BE13">
        <w:rPr>
          <w:rFonts w:ascii="Times New Roman" w:eastAsia="Times New Roman" w:hAnsi="Times New Roman" w:cs="Times New Roman"/>
          <w:color w:val="000000" w:themeColor="text1"/>
          <w:lang w:val="en-GB"/>
        </w:rPr>
        <w:t xml:space="preserve"> (</w:t>
      </w:r>
      <w:r w:rsidR="3D03DB41" w:rsidRPr="53B5BE13">
        <w:rPr>
          <w:rFonts w:ascii="Times New Roman" w:eastAsia="Times New Roman" w:hAnsi="Times New Roman" w:cs="Times New Roman"/>
          <w:color w:val="000000" w:themeColor="text1"/>
          <w:lang w:val="en-GB"/>
        </w:rPr>
        <w:t>com</w:t>
      </w:r>
      <w:r w:rsidR="22B25B5D" w:rsidRPr="53B5BE13">
        <w:rPr>
          <w:rFonts w:ascii="Times New Roman" w:eastAsia="Times New Roman" w:hAnsi="Times New Roman" w:cs="Times New Roman"/>
          <w:color w:val="000000" w:themeColor="text1"/>
          <w:lang w:val="en-GB"/>
        </w:rPr>
        <w:t xml:space="preserve">parison </w:t>
      </w:r>
      <w:r w:rsidR="7EADEC38" w:rsidRPr="53B5BE13">
        <w:rPr>
          <w:rFonts w:ascii="Times New Roman" w:eastAsia="Times New Roman" w:hAnsi="Times New Roman" w:cs="Times New Roman"/>
          <w:color w:val="000000" w:themeColor="text1"/>
          <w:lang w:val="en-GB"/>
        </w:rPr>
        <w:t xml:space="preserve">based on survey of practice </w:t>
      </w:r>
      <w:r w:rsidR="68DDE8F6" w:rsidRPr="53B5BE13">
        <w:rPr>
          <w:rFonts w:ascii="Times New Roman" w:eastAsia="Times New Roman" w:hAnsi="Times New Roman" w:cs="Times New Roman"/>
          <w:color w:val="000000" w:themeColor="text1"/>
          <w:lang w:val="en-GB"/>
        </w:rPr>
        <w:t xml:space="preserve">[midpoint of </w:t>
      </w:r>
      <w:r w:rsidR="0584155D" w:rsidRPr="53B5BE13">
        <w:rPr>
          <w:rFonts w:ascii="Times New Roman" w:eastAsia="Times New Roman" w:hAnsi="Times New Roman" w:cs="Times New Roman"/>
          <w:color w:val="000000" w:themeColor="text1"/>
          <w:lang w:val="en-GB"/>
        </w:rPr>
        <w:t xml:space="preserve">suggested </w:t>
      </w:r>
      <w:r w:rsidR="68DDE8F6" w:rsidRPr="53B5BE13">
        <w:rPr>
          <w:rFonts w:ascii="Times New Roman" w:eastAsia="Times New Roman" w:hAnsi="Times New Roman" w:cs="Times New Roman"/>
          <w:color w:val="000000" w:themeColor="text1"/>
          <w:lang w:val="en-GB"/>
        </w:rPr>
        <w:t xml:space="preserve">6 vs 12 weeks, early vs. late timings of closure] </w:t>
      </w:r>
      <w:r w:rsidR="7EADEC38" w:rsidRPr="53B5BE13">
        <w:rPr>
          <w:rFonts w:ascii="Times New Roman" w:eastAsia="Times New Roman" w:hAnsi="Times New Roman" w:cs="Times New Roman"/>
          <w:color w:val="000000" w:themeColor="text1"/>
          <w:lang w:val="en-GB"/>
        </w:rPr>
        <w:t>[7]</w:t>
      </w:r>
      <w:r w:rsidR="076A217F" w:rsidRPr="53B5BE13">
        <w:rPr>
          <w:rFonts w:ascii="Times New Roman" w:eastAsia="Times New Roman" w:hAnsi="Times New Roman" w:cs="Times New Roman"/>
          <w:color w:val="000000" w:themeColor="text1"/>
          <w:lang w:val="en-GB"/>
        </w:rPr>
        <w:t>)</w:t>
      </w:r>
      <w:r w:rsidR="2721C775" w:rsidRPr="53B5BE13">
        <w:rPr>
          <w:rFonts w:ascii="Times New Roman" w:eastAsia="Times New Roman" w:hAnsi="Times New Roman" w:cs="Times New Roman"/>
          <w:color w:val="000000" w:themeColor="text1"/>
          <w:lang w:val="en-GB"/>
        </w:rPr>
        <w:t xml:space="preserve">. </w:t>
      </w:r>
      <w:r w:rsidR="5C787CBB" w:rsidRPr="53B5BE13">
        <w:rPr>
          <w:rFonts w:ascii="Times New Roman" w:eastAsia="Times New Roman" w:hAnsi="Times New Roman" w:cs="Times New Roman"/>
          <w:color w:val="000000" w:themeColor="text1"/>
          <w:lang w:val="en-GB"/>
        </w:rPr>
        <w:t>I</w:t>
      </w:r>
      <w:r w:rsidR="2721C775" w:rsidRPr="53B5BE13">
        <w:rPr>
          <w:rFonts w:ascii="Times New Roman" w:eastAsia="Times New Roman" w:hAnsi="Times New Roman" w:cs="Times New Roman"/>
          <w:color w:val="000000" w:themeColor="text1"/>
          <w:lang w:val="en-GB"/>
        </w:rPr>
        <w:t xml:space="preserve">nfants who underwent earlier stoma closure were born less preterm and had higher birth weight (Table 3a). Unsurprisingly, those undergoing earlier </w:t>
      </w:r>
      <w:r w:rsidR="369E9D0D" w:rsidRPr="53B5BE13">
        <w:rPr>
          <w:rFonts w:ascii="Times New Roman" w:eastAsia="Times New Roman" w:hAnsi="Times New Roman" w:cs="Times New Roman"/>
          <w:color w:val="000000" w:themeColor="text1"/>
          <w:lang w:val="en-GB"/>
        </w:rPr>
        <w:t>stoma closure</w:t>
      </w:r>
      <w:r w:rsidR="2721C775" w:rsidRPr="53B5BE13">
        <w:rPr>
          <w:rFonts w:ascii="Times New Roman" w:eastAsia="Times New Roman" w:hAnsi="Times New Roman" w:cs="Times New Roman"/>
          <w:color w:val="000000" w:themeColor="text1"/>
          <w:lang w:val="en-GB"/>
        </w:rPr>
        <w:t xml:space="preserve"> tended to be a lower weight at the time of operation and slightly </w:t>
      </w:r>
      <w:r w:rsidR="2793CFA4" w:rsidRPr="53B5BE13">
        <w:rPr>
          <w:rFonts w:ascii="Times New Roman" w:eastAsia="Times New Roman" w:hAnsi="Times New Roman" w:cs="Times New Roman"/>
          <w:color w:val="000000" w:themeColor="text1"/>
          <w:lang w:val="en-GB"/>
        </w:rPr>
        <w:t xml:space="preserve">higher </w:t>
      </w:r>
      <w:r w:rsidR="2721C775" w:rsidRPr="53B5BE13">
        <w:rPr>
          <w:rFonts w:ascii="Times New Roman" w:eastAsia="Times New Roman" w:hAnsi="Times New Roman" w:cs="Times New Roman"/>
          <w:color w:val="000000" w:themeColor="text1"/>
          <w:lang w:val="en-GB"/>
        </w:rPr>
        <w:t xml:space="preserve">proportion remained on invasive ventilation. The proportion of those with stoma complications </w:t>
      </w:r>
      <w:r w:rsidR="7EADEC38" w:rsidRPr="53B5BE13">
        <w:rPr>
          <w:rFonts w:ascii="Times New Roman" w:eastAsia="Times New Roman" w:hAnsi="Times New Roman" w:cs="Times New Roman"/>
          <w:color w:val="000000" w:themeColor="text1"/>
          <w:lang w:val="en-GB"/>
        </w:rPr>
        <w:t xml:space="preserve">(pre-closure) </w:t>
      </w:r>
      <w:r w:rsidR="2721C775" w:rsidRPr="53B5BE13">
        <w:rPr>
          <w:rFonts w:ascii="Times New Roman" w:eastAsia="Times New Roman" w:hAnsi="Times New Roman" w:cs="Times New Roman"/>
          <w:color w:val="000000" w:themeColor="text1"/>
          <w:lang w:val="en-GB"/>
        </w:rPr>
        <w:t>was higher in the early closure group.</w:t>
      </w:r>
    </w:p>
    <w:p w14:paraId="5A850BE9" w14:textId="720141B1" w:rsidR="361365D6" w:rsidRDefault="361365D6" w:rsidP="361365D6">
      <w:pPr>
        <w:spacing w:after="0"/>
        <w:rPr>
          <w:rFonts w:ascii="Times New Roman" w:eastAsia="Times New Roman" w:hAnsi="Times New Roman" w:cs="Times New Roman"/>
          <w:b/>
          <w:bCs/>
          <w:color w:val="002060"/>
          <w:lang w:val="en-GB"/>
        </w:rPr>
      </w:pPr>
    </w:p>
    <w:p w14:paraId="498F04F7" w14:textId="6B7350DF" w:rsidR="361365D6" w:rsidRDefault="361365D6" w:rsidP="361365D6">
      <w:pPr>
        <w:spacing w:after="0"/>
        <w:rPr>
          <w:rFonts w:ascii="Times New Roman" w:eastAsia="Times New Roman" w:hAnsi="Times New Roman" w:cs="Times New Roman"/>
          <w:b/>
          <w:bCs/>
          <w:color w:val="002060"/>
          <w:lang w:val="en-GB"/>
        </w:rPr>
      </w:pPr>
    </w:p>
    <w:p w14:paraId="54AC3EE7" w14:textId="2D20E201" w:rsidR="4AF4F011" w:rsidRPr="00FA4644" w:rsidRDefault="4AF4F011" w:rsidP="361365D6">
      <w:pPr>
        <w:spacing w:after="0"/>
        <w:rPr>
          <w:rFonts w:ascii="Arial" w:eastAsia="Times New Roman" w:hAnsi="Arial" w:cs="Arial"/>
          <w:b/>
          <w:bCs/>
          <w:color w:val="002060"/>
          <w:sz w:val="24"/>
          <w:szCs w:val="24"/>
          <w:lang w:val="en-GB"/>
        </w:rPr>
      </w:pPr>
      <w:r w:rsidRPr="00FA4644">
        <w:rPr>
          <w:rFonts w:ascii="Arial" w:eastAsia="Times New Roman" w:hAnsi="Arial" w:cs="Arial"/>
          <w:b/>
          <w:bCs/>
          <w:color w:val="002060"/>
          <w:sz w:val="24"/>
          <w:szCs w:val="24"/>
          <w:lang w:val="en-GB"/>
        </w:rPr>
        <w:t>DISCUSSION</w:t>
      </w:r>
    </w:p>
    <w:p w14:paraId="1E394E1D" w14:textId="73C2991B" w:rsidR="70BDEB31" w:rsidRDefault="3B35639B" w:rsidP="7B0A1B71">
      <w:pPr>
        <w:spacing w:after="0" w:line="360" w:lineRule="auto"/>
        <w:rPr>
          <w:rFonts w:ascii="Times New Roman" w:eastAsia="Times New Roman" w:hAnsi="Times New Roman" w:cs="Times New Roman"/>
          <w:color w:val="000000" w:themeColor="text1"/>
          <w:lang w:val="en-GB"/>
        </w:rPr>
      </w:pPr>
      <w:r w:rsidRPr="53B5BE13">
        <w:rPr>
          <w:rFonts w:ascii="Times New Roman" w:eastAsia="Times New Roman" w:hAnsi="Times New Roman" w:cs="Times New Roman"/>
          <w:color w:val="000000" w:themeColor="text1"/>
          <w:lang w:val="en-GB"/>
        </w:rPr>
        <w:t xml:space="preserve">In this study, </w:t>
      </w:r>
      <w:r w:rsidR="03552EE2" w:rsidRPr="53B5BE13">
        <w:rPr>
          <w:rFonts w:ascii="Times New Roman" w:eastAsia="Times New Roman" w:hAnsi="Times New Roman" w:cs="Times New Roman"/>
          <w:color w:val="000000" w:themeColor="text1"/>
          <w:lang w:val="en-GB"/>
        </w:rPr>
        <w:t xml:space="preserve">three national databases </w:t>
      </w:r>
      <w:r w:rsidR="56F17764" w:rsidRPr="53B5BE13">
        <w:rPr>
          <w:rFonts w:ascii="Times New Roman" w:eastAsia="Times New Roman" w:hAnsi="Times New Roman" w:cs="Times New Roman"/>
          <w:color w:val="000000" w:themeColor="text1"/>
          <w:lang w:val="en-GB"/>
        </w:rPr>
        <w:t xml:space="preserve">were used </w:t>
      </w:r>
      <w:r w:rsidR="03552EE2" w:rsidRPr="53B5BE13">
        <w:rPr>
          <w:rFonts w:ascii="Times New Roman" w:eastAsia="Times New Roman" w:hAnsi="Times New Roman" w:cs="Times New Roman"/>
          <w:color w:val="000000" w:themeColor="text1"/>
          <w:lang w:val="en-GB"/>
        </w:rPr>
        <w:t>to evaluate</w:t>
      </w:r>
      <w:r w:rsidR="51C30A9E" w:rsidRPr="53B5BE13">
        <w:rPr>
          <w:rFonts w:ascii="Times New Roman" w:eastAsia="Times New Roman" w:hAnsi="Times New Roman" w:cs="Times New Roman"/>
          <w:color w:val="000000" w:themeColor="text1"/>
          <w:lang w:val="en-GB"/>
        </w:rPr>
        <w:t>: (i)</w:t>
      </w:r>
      <w:r w:rsidR="03552EE2" w:rsidRPr="53B5BE13">
        <w:rPr>
          <w:rFonts w:ascii="Times New Roman" w:eastAsia="Times New Roman" w:hAnsi="Times New Roman" w:cs="Times New Roman"/>
          <w:color w:val="000000" w:themeColor="text1"/>
          <w:lang w:val="en-GB"/>
        </w:rPr>
        <w:t xml:space="preserve"> the </w:t>
      </w:r>
      <w:r w:rsidR="23CA86D4" w:rsidRPr="53B5BE13">
        <w:rPr>
          <w:rFonts w:ascii="Times New Roman" w:eastAsia="Times New Roman" w:hAnsi="Times New Roman" w:cs="Times New Roman"/>
          <w:color w:val="000000" w:themeColor="text1"/>
          <w:lang w:val="en-GB"/>
        </w:rPr>
        <w:t xml:space="preserve">number </w:t>
      </w:r>
      <w:r w:rsidR="59DEF76E" w:rsidRPr="53B5BE13">
        <w:rPr>
          <w:rFonts w:ascii="Times New Roman" w:eastAsia="Times New Roman" w:hAnsi="Times New Roman" w:cs="Times New Roman"/>
          <w:color w:val="000000" w:themeColor="text1"/>
          <w:lang w:val="en-GB"/>
        </w:rPr>
        <w:t xml:space="preserve">and characteristics </w:t>
      </w:r>
      <w:r w:rsidR="23CA86D4" w:rsidRPr="53B5BE13">
        <w:rPr>
          <w:rFonts w:ascii="Times New Roman" w:eastAsia="Times New Roman" w:hAnsi="Times New Roman" w:cs="Times New Roman"/>
          <w:color w:val="000000" w:themeColor="text1"/>
          <w:lang w:val="en-GB"/>
        </w:rPr>
        <w:t>of neonates undergoing stoma formation for different indications</w:t>
      </w:r>
      <w:r w:rsidR="463C5373" w:rsidRPr="53B5BE13">
        <w:rPr>
          <w:rFonts w:ascii="Times New Roman" w:eastAsia="Times New Roman" w:hAnsi="Times New Roman" w:cs="Times New Roman"/>
          <w:color w:val="000000" w:themeColor="text1"/>
          <w:lang w:val="en-GB"/>
        </w:rPr>
        <w:t>; (ii)</w:t>
      </w:r>
      <w:r w:rsidR="23CA86D4" w:rsidRPr="53B5BE13">
        <w:rPr>
          <w:rFonts w:ascii="Times New Roman" w:eastAsia="Times New Roman" w:hAnsi="Times New Roman" w:cs="Times New Roman"/>
          <w:color w:val="000000" w:themeColor="text1"/>
          <w:lang w:val="en-GB"/>
        </w:rPr>
        <w:t xml:space="preserve"> the t</w:t>
      </w:r>
      <w:r w:rsidR="5F075D0B" w:rsidRPr="53B5BE13">
        <w:rPr>
          <w:rFonts w:ascii="Times New Roman" w:eastAsia="Times New Roman" w:hAnsi="Times New Roman" w:cs="Times New Roman"/>
          <w:color w:val="000000" w:themeColor="text1"/>
          <w:lang w:val="en-GB"/>
        </w:rPr>
        <w:t xml:space="preserve">iming </w:t>
      </w:r>
      <w:r w:rsidR="23CA86D4" w:rsidRPr="53B5BE13">
        <w:rPr>
          <w:rFonts w:ascii="Times New Roman" w:eastAsia="Times New Roman" w:hAnsi="Times New Roman" w:cs="Times New Roman"/>
          <w:color w:val="000000" w:themeColor="text1"/>
          <w:lang w:val="en-GB"/>
        </w:rPr>
        <w:t>of stoma closure</w:t>
      </w:r>
      <w:r w:rsidR="36ABB587" w:rsidRPr="53B5BE13">
        <w:rPr>
          <w:rFonts w:ascii="Times New Roman" w:eastAsia="Times New Roman" w:hAnsi="Times New Roman" w:cs="Times New Roman"/>
          <w:color w:val="000000" w:themeColor="text1"/>
          <w:lang w:val="en-GB"/>
        </w:rPr>
        <w:t xml:space="preserve">; (iii) the </w:t>
      </w:r>
      <w:r w:rsidR="23CA86D4" w:rsidRPr="53B5BE13">
        <w:rPr>
          <w:rFonts w:ascii="Times New Roman" w:eastAsia="Times New Roman" w:hAnsi="Times New Roman" w:cs="Times New Roman"/>
          <w:color w:val="000000" w:themeColor="text1"/>
          <w:lang w:val="en-GB"/>
        </w:rPr>
        <w:t>characteristics of infants at the time of closure</w:t>
      </w:r>
      <w:r w:rsidR="0053C963" w:rsidRPr="53B5BE13">
        <w:rPr>
          <w:rFonts w:ascii="Times New Roman" w:eastAsia="Times New Roman" w:hAnsi="Times New Roman" w:cs="Times New Roman"/>
          <w:color w:val="000000" w:themeColor="text1"/>
          <w:lang w:val="en-GB"/>
        </w:rPr>
        <w:t xml:space="preserve">; and (iv) </w:t>
      </w:r>
      <w:r w:rsidR="23CA86D4" w:rsidRPr="53B5BE13">
        <w:rPr>
          <w:rFonts w:ascii="Times New Roman" w:eastAsia="Times New Roman" w:hAnsi="Times New Roman" w:cs="Times New Roman"/>
          <w:color w:val="000000" w:themeColor="text1"/>
          <w:lang w:val="en-GB"/>
        </w:rPr>
        <w:t>factors associated with timing of closure</w:t>
      </w:r>
      <w:r w:rsidR="55C2B409" w:rsidRPr="53B5BE13">
        <w:rPr>
          <w:rFonts w:ascii="Times New Roman" w:eastAsia="Times New Roman" w:hAnsi="Times New Roman" w:cs="Times New Roman"/>
          <w:color w:val="000000" w:themeColor="text1"/>
          <w:lang w:val="en-GB"/>
        </w:rPr>
        <w:t>.</w:t>
      </w:r>
      <w:r w:rsidR="266A1D30" w:rsidRPr="53B5BE13">
        <w:rPr>
          <w:rFonts w:ascii="Times New Roman" w:eastAsia="Times New Roman" w:hAnsi="Times New Roman" w:cs="Times New Roman"/>
          <w:color w:val="000000" w:themeColor="text1"/>
          <w:lang w:val="en-GB"/>
        </w:rPr>
        <w:t xml:space="preserve"> </w:t>
      </w:r>
    </w:p>
    <w:p w14:paraId="682B4231" w14:textId="79C27EE6" w:rsidR="7B0A1B71" w:rsidRDefault="7B0A1B71" w:rsidP="7B0A1B71">
      <w:pPr>
        <w:spacing w:after="0" w:line="360" w:lineRule="auto"/>
        <w:rPr>
          <w:rFonts w:ascii="Times New Roman" w:eastAsia="Times New Roman" w:hAnsi="Times New Roman" w:cs="Times New Roman"/>
          <w:color w:val="000000" w:themeColor="text1"/>
          <w:lang w:val="en-GB"/>
        </w:rPr>
      </w:pPr>
    </w:p>
    <w:p w14:paraId="6013F88F" w14:textId="22BCE2B0" w:rsidR="2843B30C" w:rsidRDefault="5D7D7BE2" w:rsidP="53B5BE13">
      <w:pPr>
        <w:spacing w:after="0" w:line="360" w:lineRule="auto"/>
        <w:rPr>
          <w:rFonts w:ascii="Times New Roman" w:eastAsia="Times New Roman" w:hAnsi="Times New Roman" w:cs="Times New Roman"/>
          <w:color w:val="000000" w:themeColor="text1"/>
          <w:lang w:val="en-GB"/>
        </w:rPr>
      </w:pPr>
      <w:r w:rsidRPr="53B5BE13">
        <w:rPr>
          <w:rFonts w:ascii="Times New Roman" w:eastAsia="Times New Roman" w:hAnsi="Times New Roman" w:cs="Times New Roman"/>
          <w:color w:val="000000" w:themeColor="text1"/>
          <w:lang w:val="en-GB"/>
        </w:rPr>
        <w:t>We</w:t>
      </w:r>
      <w:r w:rsidR="7195FB70" w:rsidRPr="53B5BE13">
        <w:rPr>
          <w:rFonts w:ascii="Times New Roman" w:eastAsia="Times New Roman" w:hAnsi="Times New Roman" w:cs="Times New Roman"/>
          <w:color w:val="000000" w:themeColor="text1"/>
          <w:lang w:val="en-GB"/>
        </w:rPr>
        <w:t xml:space="preserve"> found</w:t>
      </w:r>
      <w:r w:rsidR="2721C775" w:rsidRPr="53B5BE13">
        <w:rPr>
          <w:rFonts w:ascii="Times New Roman" w:eastAsia="Times New Roman" w:hAnsi="Times New Roman" w:cs="Times New Roman"/>
          <w:color w:val="000000" w:themeColor="text1"/>
          <w:lang w:val="en-GB"/>
        </w:rPr>
        <w:t xml:space="preserve"> </w:t>
      </w:r>
      <w:r w:rsidR="5E7640D4" w:rsidRPr="53B5BE13">
        <w:rPr>
          <w:rFonts w:ascii="Times New Roman" w:eastAsia="Times New Roman" w:hAnsi="Times New Roman" w:cs="Times New Roman"/>
          <w:color w:val="000000" w:themeColor="text1"/>
          <w:lang w:val="en-GB"/>
        </w:rPr>
        <w:t xml:space="preserve">that </w:t>
      </w:r>
      <w:r w:rsidR="5A5D2E89" w:rsidRPr="53B5BE13">
        <w:rPr>
          <w:rFonts w:ascii="Times New Roman" w:eastAsia="Times New Roman" w:hAnsi="Times New Roman" w:cs="Times New Roman"/>
          <w:color w:val="000000" w:themeColor="text1"/>
          <w:lang w:val="en-GB"/>
        </w:rPr>
        <w:t xml:space="preserve">approximately </w:t>
      </w:r>
      <w:r w:rsidR="2721C775" w:rsidRPr="53B5BE13">
        <w:rPr>
          <w:rFonts w:ascii="Times New Roman" w:eastAsia="Times New Roman" w:hAnsi="Times New Roman" w:cs="Times New Roman"/>
          <w:color w:val="000000" w:themeColor="text1"/>
          <w:lang w:val="en-GB"/>
        </w:rPr>
        <w:t>1</w:t>
      </w:r>
      <w:r w:rsidR="29D1DAF2" w:rsidRPr="53B5BE13">
        <w:rPr>
          <w:rFonts w:ascii="Times New Roman" w:eastAsia="Times New Roman" w:hAnsi="Times New Roman" w:cs="Times New Roman"/>
          <w:color w:val="000000" w:themeColor="text1"/>
          <w:lang w:val="en-GB"/>
        </w:rPr>
        <w:t>6</w:t>
      </w:r>
      <w:r w:rsidR="2721C775" w:rsidRPr="53B5BE13">
        <w:rPr>
          <w:rFonts w:ascii="Times New Roman" w:eastAsia="Times New Roman" w:hAnsi="Times New Roman" w:cs="Times New Roman"/>
          <w:color w:val="000000" w:themeColor="text1"/>
          <w:lang w:val="en-GB"/>
        </w:rPr>
        <w:t xml:space="preserve">0-200 babies </w:t>
      </w:r>
      <w:r w:rsidR="6242ED60" w:rsidRPr="53B5BE13">
        <w:rPr>
          <w:rFonts w:ascii="Times New Roman" w:eastAsia="Times New Roman" w:hAnsi="Times New Roman" w:cs="Times New Roman"/>
          <w:color w:val="000000" w:themeColor="text1"/>
          <w:lang w:val="en-GB"/>
        </w:rPr>
        <w:t>underwent</w:t>
      </w:r>
      <w:r w:rsidR="2721C775" w:rsidRPr="53B5BE13">
        <w:rPr>
          <w:rFonts w:ascii="Times New Roman" w:eastAsia="Times New Roman" w:hAnsi="Times New Roman" w:cs="Times New Roman"/>
          <w:color w:val="000000" w:themeColor="text1"/>
          <w:lang w:val="en-GB"/>
        </w:rPr>
        <w:t xml:space="preserve"> stoma </w:t>
      </w:r>
      <w:r w:rsidR="0E140247" w:rsidRPr="53B5BE13">
        <w:rPr>
          <w:rFonts w:ascii="Times New Roman" w:eastAsia="Times New Roman" w:hAnsi="Times New Roman" w:cs="Times New Roman"/>
          <w:color w:val="000000" w:themeColor="text1"/>
          <w:lang w:val="en-GB"/>
        </w:rPr>
        <w:t xml:space="preserve">formation </w:t>
      </w:r>
      <w:r w:rsidR="2721C775" w:rsidRPr="53B5BE13">
        <w:rPr>
          <w:rFonts w:ascii="Times New Roman" w:eastAsia="Times New Roman" w:hAnsi="Times New Roman" w:cs="Times New Roman"/>
          <w:color w:val="000000" w:themeColor="text1"/>
          <w:lang w:val="en-GB"/>
        </w:rPr>
        <w:t xml:space="preserve">for NEC/SIP in the UK each </w:t>
      </w:r>
      <w:r w:rsidR="5DD146C5" w:rsidRPr="53B5BE13">
        <w:rPr>
          <w:rFonts w:ascii="Times New Roman" w:eastAsia="Times New Roman" w:hAnsi="Times New Roman" w:cs="Times New Roman"/>
          <w:color w:val="000000" w:themeColor="text1"/>
          <w:lang w:val="en-GB"/>
        </w:rPr>
        <w:t>year:</w:t>
      </w:r>
      <w:r w:rsidR="1D96D3C3" w:rsidRPr="53B5BE13">
        <w:rPr>
          <w:rFonts w:ascii="Times New Roman" w:eastAsia="Times New Roman" w:hAnsi="Times New Roman" w:cs="Times New Roman"/>
          <w:color w:val="000000" w:themeColor="text1"/>
          <w:lang w:val="en-GB"/>
        </w:rPr>
        <w:t xml:space="preserve"> </w:t>
      </w:r>
      <w:r w:rsidR="1B10F7CA" w:rsidRPr="53B5BE13">
        <w:rPr>
          <w:rFonts w:ascii="Times New Roman" w:eastAsia="Times New Roman" w:hAnsi="Times New Roman" w:cs="Times New Roman"/>
          <w:color w:val="000000" w:themeColor="text1"/>
          <w:lang w:val="en-GB"/>
        </w:rPr>
        <w:t xml:space="preserve">with annual means of </w:t>
      </w:r>
      <w:r w:rsidR="1D96D3C3" w:rsidRPr="53B5BE13">
        <w:rPr>
          <w:rFonts w:ascii="Times New Roman" w:eastAsia="Times New Roman" w:hAnsi="Times New Roman" w:cs="Times New Roman"/>
          <w:color w:val="000000" w:themeColor="text1"/>
          <w:lang w:val="en-GB"/>
        </w:rPr>
        <w:t>193</w:t>
      </w:r>
      <w:r w:rsidR="579B17A0" w:rsidRPr="53B5BE13">
        <w:rPr>
          <w:rFonts w:ascii="Times New Roman" w:eastAsia="Times New Roman" w:hAnsi="Times New Roman" w:cs="Times New Roman"/>
          <w:color w:val="000000" w:themeColor="text1"/>
          <w:lang w:val="en-GB"/>
        </w:rPr>
        <w:t xml:space="preserve"> and</w:t>
      </w:r>
      <w:r w:rsidR="1D96D3C3" w:rsidRPr="53B5BE13">
        <w:rPr>
          <w:rFonts w:ascii="Times New Roman" w:eastAsia="Times New Roman" w:hAnsi="Times New Roman" w:cs="Times New Roman"/>
          <w:color w:val="000000" w:themeColor="text1"/>
          <w:lang w:val="en-GB"/>
        </w:rPr>
        <w:t>192</w:t>
      </w:r>
      <w:r w:rsidR="2721C775" w:rsidRPr="53B5BE13">
        <w:rPr>
          <w:rFonts w:ascii="Times New Roman" w:eastAsia="Times New Roman" w:hAnsi="Times New Roman" w:cs="Times New Roman"/>
          <w:color w:val="000000" w:themeColor="text1"/>
          <w:lang w:val="en-GB"/>
        </w:rPr>
        <w:t xml:space="preserve"> in the</w:t>
      </w:r>
      <w:r w:rsidR="1D96D3C3" w:rsidRPr="53B5BE13">
        <w:rPr>
          <w:rFonts w:ascii="Times New Roman" w:eastAsia="Times New Roman" w:hAnsi="Times New Roman" w:cs="Times New Roman"/>
          <w:color w:val="000000" w:themeColor="text1"/>
          <w:lang w:val="en-GB"/>
        </w:rPr>
        <w:t xml:space="preserve"> </w:t>
      </w:r>
      <w:r w:rsidR="2721C775" w:rsidRPr="53B5BE13">
        <w:rPr>
          <w:rFonts w:ascii="Times New Roman" w:eastAsia="Times New Roman" w:hAnsi="Times New Roman" w:cs="Times New Roman"/>
          <w:color w:val="000000" w:themeColor="text1"/>
          <w:lang w:val="en-GB"/>
        </w:rPr>
        <w:t>NNRD</w:t>
      </w:r>
      <w:r w:rsidR="46FC40B6" w:rsidRPr="53B5BE13">
        <w:rPr>
          <w:rFonts w:ascii="Times New Roman" w:eastAsia="Times New Roman" w:hAnsi="Times New Roman" w:cs="Times New Roman"/>
          <w:color w:val="000000" w:themeColor="text1"/>
          <w:lang w:val="en-GB"/>
        </w:rPr>
        <w:t xml:space="preserve"> and</w:t>
      </w:r>
      <w:r w:rsidR="1D96D3C3" w:rsidRPr="53B5BE13">
        <w:rPr>
          <w:rFonts w:ascii="Times New Roman" w:eastAsia="Times New Roman" w:hAnsi="Times New Roman" w:cs="Times New Roman"/>
          <w:color w:val="000000" w:themeColor="text1"/>
          <w:lang w:val="en-GB"/>
        </w:rPr>
        <w:t xml:space="preserve"> HES-APC</w:t>
      </w:r>
      <w:r w:rsidR="5DD146C5" w:rsidRPr="53B5BE13">
        <w:rPr>
          <w:rFonts w:ascii="Times New Roman" w:eastAsia="Times New Roman" w:hAnsi="Times New Roman" w:cs="Times New Roman"/>
          <w:color w:val="000000" w:themeColor="text1"/>
          <w:lang w:val="en-GB"/>
        </w:rPr>
        <w:t xml:space="preserve"> </w:t>
      </w:r>
      <w:r w:rsidR="0FD9666E" w:rsidRPr="53B5BE13">
        <w:rPr>
          <w:rFonts w:ascii="Times New Roman" w:eastAsia="Times New Roman" w:hAnsi="Times New Roman" w:cs="Times New Roman"/>
          <w:color w:val="000000" w:themeColor="text1"/>
          <w:lang w:val="en-GB"/>
        </w:rPr>
        <w:t xml:space="preserve">respectively, </w:t>
      </w:r>
      <w:r w:rsidR="5DD146C5" w:rsidRPr="53B5BE13">
        <w:rPr>
          <w:rFonts w:ascii="Times New Roman" w:eastAsia="Times New Roman" w:hAnsi="Times New Roman" w:cs="Times New Roman"/>
          <w:color w:val="000000" w:themeColor="text1"/>
          <w:lang w:val="en-GB"/>
        </w:rPr>
        <w:t xml:space="preserve">and </w:t>
      </w:r>
      <w:r w:rsidR="3631A067" w:rsidRPr="53B5BE13">
        <w:rPr>
          <w:rFonts w:ascii="Times New Roman" w:eastAsia="Times New Roman" w:hAnsi="Times New Roman" w:cs="Times New Roman"/>
          <w:color w:val="000000" w:themeColor="text1"/>
          <w:lang w:val="en-GB"/>
        </w:rPr>
        <w:t xml:space="preserve">163 </w:t>
      </w:r>
      <w:r w:rsidR="210625AF" w:rsidRPr="53B5BE13">
        <w:rPr>
          <w:rFonts w:ascii="Times New Roman" w:eastAsia="Times New Roman" w:hAnsi="Times New Roman" w:cs="Times New Roman"/>
          <w:color w:val="000000" w:themeColor="text1"/>
          <w:lang w:val="en-GB"/>
        </w:rPr>
        <w:t xml:space="preserve">in the </w:t>
      </w:r>
      <w:r w:rsidR="076A217F" w:rsidRPr="53B5BE13">
        <w:rPr>
          <w:rFonts w:ascii="Times New Roman" w:eastAsia="Times New Roman" w:hAnsi="Times New Roman" w:cs="Times New Roman"/>
          <w:color w:val="000000" w:themeColor="text1"/>
          <w:lang w:val="en-GB"/>
        </w:rPr>
        <w:t xml:space="preserve">BAPS-CASS </w:t>
      </w:r>
      <w:r w:rsidR="399586BC" w:rsidRPr="53B5BE13">
        <w:rPr>
          <w:rFonts w:ascii="Times New Roman" w:eastAsia="Times New Roman" w:hAnsi="Times New Roman" w:cs="Times New Roman"/>
          <w:color w:val="000000" w:themeColor="text1"/>
          <w:lang w:val="en-GB"/>
        </w:rPr>
        <w:t>study</w:t>
      </w:r>
      <w:r w:rsidR="2721C775" w:rsidRPr="53B5BE13">
        <w:rPr>
          <w:rFonts w:ascii="Times New Roman" w:eastAsia="Times New Roman" w:hAnsi="Times New Roman" w:cs="Times New Roman"/>
          <w:color w:val="000000" w:themeColor="text1"/>
          <w:lang w:val="en-GB"/>
        </w:rPr>
        <w:t xml:space="preserve">. For the common year March 2013-March 2014 (Supplementary Table 3), the number of babies were 225 (NNRD), 174 (HES-APC) and 163 (BAPS-CASS). </w:t>
      </w:r>
      <w:r w:rsidR="785EE977" w:rsidRPr="53B5BE13">
        <w:rPr>
          <w:rFonts w:ascii="Times New Roman" w:eastAsia="Times New Roman" w:hAnsi="Times New Roman" w:cs="Times New Roman"/>
          <w:color w:val="000000" w:themeColor="text1"/>
          <w:lang w:val="en-GB"/>
        </w:rPr>
        <w:t xml:space="preserve">The </w:t>
      </w:r>
      <w:r w:rsidR="351D7BD2" w:rsidRPr="53B5BE13">
        <w:rPr>
          <w:rFonts w:ascii="Times New Roman" w:eastAsia="Times New Roman" w:hAnsi="Times New Roman" w:cs="Times New Roman"/>
          <w:color w:val="000000" w:themeColor="text1"/>
          <w:lang w:val="en-GB"/>
        </w:rPr>
        <w:t>difference between</w:t>
      </w:r>
      <w:r w:rsidR="785EE977" w:rsidRPr="53B5BE13">
        <w:rPr>
          <w:rFonts w:ascii="Times New Roman" w:eastAsia="Times New Roman" w:hAnsi="Times New Roman" w:cs="Times New Roman"/>
          <w:color w:val="000000" w:themeColor="text1"/>
          <w:lang w:val="en-GB"/>
        </w:rPr>
        <w:t xml:space="preserve"> these values </w:t>
      </w:r>
      <w:r w:rsidR="77EB724A" w:rsidRPr="53B5BE13">
        <w:rPr>
          <w:rFonts w:ascii="Times New Roman" w:eastAsia="Times New Roman" w:hAnsi="Times New Roman" w:cs="Times New Roman"/>
          <w:color w:val="000000" w:themeColor="text1"/>
          <w:lang w:val="en-GB"/>
        </w:rPr>
        <w:t>is likely to be partly explained by differing geographical coverage (e.g. HES-</w:t>
      </w:r>
      <w:r w:rsidR="77EB724A" w:rsidRPr="53B5BE13">
        <w:rPr>
          <w:rFonts w:ascii="Times New Roman" w:eastAsia="Times New Roman" w:hAnsi="Times New Roman" w:cs="Times New Roman"/>
          <w:color w:val="000000" w:themeColor="text1"/>
          <w:lang w:val="en-GB"/>
        </w:rPr>
        <w:lastRenderedPageBreak/>
        <w:t>APC being lower then NNRD as it only cover</w:t>
      </w:r>
      <w:r w:rsidR="62983601" w:rsidRPr="53B5BE13">
        <w:rPr>
          <w:rFonts w:ascii="Times New Roman" w:eastAsia="Times New Roman" w:hAnsi="Times New Roman" w:cs="Times New Roman"/>
          <w:color w:val="000000" w:themeColor="text1"/>
          <w:lang w:val="en-GB"/>
        </w:rPr>
        <w:t>s</w:t>
      </w:r>
      <w:r w:rsidR="77EB724A" w:rsidRPr="53B5BE13">
        <w:rPr>
          <w:rFonts w:ascii="Times New Roman" w:eastAsia="Times New Roman" w:hAnsi="Times New Roman" w:cs="Times New Roman"/>
          <w:color w:val="000000" w:themeColor="text1"/>
          <w:lang w:val="en-GB"/>
        </w:rPr>
        <w:t xml:space="preserve"> England) and </w:t>
      </w:r>
      <w:r w:rsidR="271F7F75" w:rsidRPr="53B5BE13">
        <w:rPr>
          <w:rFonts w:ascii="Times New Roman" w:eastAsia="Times New Roman" w:hAnsi="Times New Roman" w:cs="Times New Roman"/>
          <w:color w:val="000000" w:themeColor="text1"/>
          <w:lang w:val="en-GB"/>
        </w:rPr>
        <w:t xml:space="preserve">potentially by the BAPS-CASS </w:t>
      </w:r>
      <w:r w:rsidR="7A28F767" w:rsidRPr="53B5BE13">
        <w:rPr>
          <w:rFonts w:ascii="Times New Roman" w:eastAsia="Times New Roman" w:hAnsi="Times New Roman" w:cs="Times New Roman"/>
          <w:color w:val="000000" w:themeColor="text1"/>
          <w:lang w:val="en-GB"/>
        </w:rPr>
        <w:t xml:space="preserve">NEC study </w:t>
      </w:r>
      <w:r w:rsidR="271F7F75" w:rsidRPr="53B5BE13">
        <w:rPr>
          <w:rFonts w:ascii="Times New Roman" w:eastAsia="Times New Roman" w:hAnsi="Times New Roman" w:cs="Times New Roman"/>
          <w:color w:val="000000" w:themeColor="text1"/>
          <w:lang w:val="en-GB"/>
        </w:rPr>
        <w:t xml:space="preserve">having strict inclusion criteria when compared to routinely collected data </w:t>
      </w:r>
      <w:r w:rsidR="008F8DCC" w:rsidRPr="53B5BE13">
        <w:rPr>
          <w:rFonts w:ascii="Times New Roman" w:eastAsia="Times New Roman" w:hAnsi="Times New Roman" w:cs="Times New Roman"/>
          <w:color w:val="000000" w:themeColor="text1"/>
          <w:lang w:val="en-GB"/>
        </w:rPr>
        <w:t xml:space="preserve">in the two population-based </w:t>
      </w:r>
      <w:r w:rsidR="3694A8C0" w:rsidRPr="53B5BE13">
        <w:rPr>
          <w:rFonts w:ascii="Times New Roman" w:eastAsia="Times New Roman" w:hAnsi="Times New Roman" w:cs="Times New Roman"/>
          <w:color w:val="000000" w:themeColor="text1"/>
          <w:lang w:val="en-GB"/>
        </w:rPr>
        <w:t>databases</w:t>
      </w:r>
      <w:r w:rsidR="008F8DCC" w:rsidRPr="53B5BE13">
        <w:rPr>
          <w:rFonts w:ascii="Times New Roman" w:eastAsia="Times New Roman" w:hAnsi="Times New Roman" w:cs="Times New Roman"/>
          <w:color w:val="000000" w:themeColor="text1"/>
          <w:lang w:val="en-GB"/>
        </w:rPr>
        <w:t xml:space="preserve">. </w:t>
      </w:r>
      <w:r w:rsidR="52E8EE32" w:rsidRPr="53B5BE13">
        <w:rPr>
          <w:rFonts w:ascii="Times New Roman" w:eastAsia="Times New Roman" w:hAnsi="Times New Roman" w:cs="Times New Roman"/>
          <w:color w:val="000000" w:themeColor="text1"/>
          <w:lang w:val="en-GB"/>
        </w:rPr>
        <w:t>There will, of course, be</w:t>
      </w:r>
      <w:r w:rsidR="785EE977" w:rsidRPr="53B5BE13">
        <w:rPr>
          <w:rFonts w:ascii="Times New Roman" w:eastAsia="Times New Roman" w:hAnsi="Times New Roman" w:cs="Times New Roman"/>
          <w:color w:val="000000" w:themeColor="text1"/>
          <w:lang w:val="en-GB"/>
        </w:rPr>
        <w:t xml:space="preserve"> inevitable coding errors and </w:t>
      </w:r>
      <w:r w:rsidR="161DB304" w:rsidRPr="53B5BE13">
        <w:rPr>
          <w:rFonts w:ascii="Times New Roman" w:eastAsia="Times New Roman" w:hAnsi="Times New Roman" w:cs="Times New Roman"/>
          <w:color w:val="000000" w:themeColor="text1"/>
          <w:lang w:val="en-GB"/>
        </w:rPr>
        <w:t xml:space="preserve">missed </w:t>
      </w:r>
      <w:r w:rsidR="785EE977" w:rsidRPr="53B5BE13">
        <w:rPr>
          <w:rFonts w:ascii="Times New Roman" w:eastAsia="Times New Roman" w:hAnsi="Times New Roman" w:cs="Times New Roman"/>
          <w:color w:val="000000" w:themeColor="text1"/>
          <w:lang w:val="en-GB"/>
        </w:rPr>
        <w:t>case reporting.</w:t>
      </w:r>
      <w:r w:rsidR="202CAA31" w:rsidRPr="53B5BE13">
        <w:rPr>
          <w:rFonts w:ascii="Times New Roman" w:eastAsia="Times New Roman" w:hAnsi="Times New Roman" w:cs="Times New Roman"/>
          <w:color w:val="000000" w:themeColor="text1"/>
          <w:lang w:val="en-GB"/>
        </w:rPr>
        <w:t xml:space="preserve"> There were fewer </w:t>
      </w:r>
      <w:r w:rsidR="4DDDFBBD" w:rsidRPr="53B5BE13">
        <w:rPr>
          <w:rFonts w:ascii="Times New Roman" w:eastAsia="Times New Roman" w:hAnsi="Times New Roman" w:cs="Times New Roman"/>
          <w:color w:val="000000" w:themeColor="text1"/>
          <w:lang w:val="en-GB"/>
        </w:rPr>
        <w:t>neonate</w:t>
      </w:r>
      <w:r w:rsidR="202CAA31" w:rsidRPr="53B5BE13">
        <w:rPr>
          <w:rFonts w:ascii="Times New Roman" w:eastAsia="Times New Roman" w:hAnsi="Times New Roman" w:cs="Times New Roman"/>
          <w:color w:val="000000" w:themeColor="text1"/>
          <w:lang w:val="en-GB"/>
        </w:rPr>
        <w:t xml:space="preserve">s with stomas for </w:t>
      </w:r>
      <w:r w:rsidR="2721C775" w:rsidRPr="53B5BE13">
        <w:rPr>
          <w:rFonts w:ascii="Times New Roman" w:eastAsia="Times New Roman" w:hAnsi="Times New Roman" w:cs="Times New Roman"/>
          <w:color w:val="000000" w:themeColor="text1"/>
          <w:lang w:val="en-GB"/>
        </w:rPr>
        <w:t>pathologies other than NEC/SIP</w:t>
      </w:r>
      <w:r w:rsidR="61F9A45D" w:rsidRPr="53B5BE13">
        <w:rPr>
          <w:rFonts w:ascii="Times New Roman" w:eastAsia="Times New Roman" w:hAnsi="Times New Roman" w:cs="Times New Roman"/>
          <w:color w:val="000000" w:themeColor="text1"/>
          <w:lang w:val="en-GB"/>
        </w:rPr>
        <w:t>,</w:t>
      </w:r>
      <w:r w:rsidR="3CB102DC" w:rsidRPr="53B5BE13">
        <w:rPr>
          <w:rFonts w:ascii="Times New Roman" w:eastAsia="Times New Roman" w:hAnsi="Times New Roman" w:cs="Times New Roman"/>
          <w:color w:val="000000" w:themeColor="text1"/>
          <w:lang w:val="en-GB"/>
        </w:rPr>
        <w:t xml:space="preserve"> </w:t>
      </w:r>
      <w:r w:rsidR="3DC23E04" w:rsidRPr="53B5BE13">
        <w:rPr>
          <w:rFonts w:ascii="Times New Roman" w:eastAsia="Times New Roman" w:hAnsi="Times New Roman" w:cs="Times New Roman"/>
          <w:color w:val="000000" w:themeColor="text1"/>
          <w:lang w:val="en-GB"/>
        </w:rPr>
        <w:t xml:space="preserve">with a mean of </w:t>
      </w:r>
      <w:r w:rsidR="2721C775" w:rsidRPr="53B5BE13">
        <w:rPr>
          <w:rFonts w:ascii="Times New Roman" w:eastAsia="Times New Roman" w:hAnsi="Times New Roman" w:cs="Times New Roman"/>
          <w:color w:val="000000" w:themeColor="text1"/>
          <w:lang w:val="en-GB"/>
        </w:rPr>
        <w:t xml:space="preserve">118 </w:t>
      </w:r>
      <w:r w:rsidR="5D203D63" w:rsidRPr="53B5BE13">
        <w:rPr>
          <w:rFonts w:ascii="Times New Roman" w:eastAsia="Times New Roman" w:hAnsi="Times New Roman" w:cs="Times New Roman"/>
          <w:color w:val="000000" w:themeColor="text1"/>
          <w:lang w:val="en-GB"/>
        </w:rPr>
        <w:t>neonate</w:t>
      </w:r>
      <w:r w:rsidR="4C51D203" w:rsidRPr="53B5BE13">
        <w:rPr>
          <w:rFonts w:ascii="Times New Roman" w:eastAsia="Times New Roman" w:hAnsi="Times New Roman" w:cs="Times New Roman"/>
          <w:color w:val="000000" w:themeColor="text1"/>
          <w:lang w:val="en-GB"/>
        </w:rPr>
        <w:t xml:space="preserve">s/year </w:t>
      </w:r>
      <w:r w:rsidR="202CAA31" w:rsidRPr="53B5BE13">
        <w:rPr>
          <w:rFonts w:ascii="Times New Roman" w:eastAsia="Times New Roman" w:hAnsi="Times New Roman" w:cs="Times New Roman"/>
          <w:color w:val="000000" w:themeColor="text1"/>
          <w:lang w:val="en-GB"/>
        </w:rPr>
        <w:t>identified from</w:t>
      </w:r>
      <w:r w:rsidR="2721C775" w:rsidRPr="53B5BE13">
        <w:rPr>
          <w:rFonts w:ascii="Times New Roman" w:eastAsia="Times New Roman" w:hAnsi="Times New Roman" w:cs="Times New Roman"/>
          <w:color w:val="000000" w:themeColor="text1"/>
          <w:lang w:val="en-GB"/>
        </w:rPr>
        <w:t xml:space="preserve"> HES-APC</w:t>
      </w:r>
      <w:r w:rsidR="202CAA31" w:rsidRPr="53B5BE13">
        <w:rPr>
          <w:rFonts w:ascii="Times New Roman" w:eastAsia="Times New Roman" w:hAnsi="Times New Roman" w:cs="Times New Roman"/>
          <w:color w:val="000000" w:themeColor="text1"/>
          <w:lang w:val="en-GB"/>
        </w:rPr>
        <w:t xml:space="preserve">. </w:t>
      </w:r>
      <w:r w:rsidR="785EE977" w:rsidRPr="53B5BE13">
        <w:rPr>
          <w:rFonts w:ascii="Times New Roman" w:eastAsia="Times New Roman" w:hAnsi="Times New Roman" w:cs="Times New Roman"/>
          <w:color w:val="000000" w:themeColor="text1"/>
          <w:lang w:val="en-GB"/>
        </w:rPr>
        <w:t xml:space="preserve">The much lower value from </w:t>
      </w:r>
      <w:r w:rsidR="3CB102DC" w:rsidRPr="53B5BE13">
        <w:rPr>
          <w:rFonts w:ascii="Times New Roman" w:eastAsia="Times New Roman" w:hAnsi="Times New Roman" w:cs="Times New Roman"/>
          <w:color w:val="000000" w:themeColor="text1"/>
          <w:lang w:val="en-GB"/>
        </w:rPr>
        <w:t xml:space="preserve">NNRD (mean of 36 </w:t>
      </w:r>
      <w:r w:rsidR="5ECA557A" w:rsidRPr="53B5BE13">
        <w:rPr>
          <w:rFonts w:ascii="Times New Roman" w:eastAsia="Times New Roman" w:hAnsi="Times New Roman" w:cs="Times New Roman"/>
          <w:color w:val="000000" w:themeColor="text1"/>
          <w:lang w:val="en-GB"/>
        </w:rPr>
        <w:t>neonate</w:t>
      </w:r>
      <w:r w:rsidR="3CB102DC" w:rsidRPr="53B5BE13">
        <w:rPr>
          <w:rFonts w:ascii="Times New Roman" w:eastAsia="Times New Roman" w:hAnsi="Times New Roman" w:cs="Times New Roman"/>
          <w:color w:val="000000" w:themeColor="text1"/>
          <w:lang w:val="en-GB"/>
        </w:rPr>
        <w:t>s/year)</w:t>
      </w:r>
      <w:r w:rsidR="785EE977" w:rsidRPr="53B5BE13">
        <w:rPr>
          <w:rFonts w:ascii="Times New Roman" w:eastAsia="Times New Roman" w:hAnsi="Times New Roman" w:cs="Times New Roman"/>
          <w:color w:val="000000" w:themeColor="text1"/>
          <w:lang w:val="en-GB"/>
        </w:rPr>
        <w:t xml:space="preserve"> likely reflects </w:t>
      </w:r>
      <w:r w:rsidR="08F5480B" w:rsidRPr="53B5BE13">
        <w:rPr>
          <w:rFonts w:ascii="Times New Roman" w:eastAsia="Times New Roman" w:hAnsi="Times New Roman" w:cs="Times New Roman"/>
          <w:color w:val="000000" w:themeColor="text1"/>
          <w:lang w:val="en-GB"/>
        </w:rPr>
        <w:t xml:space="preserve">the </w:t>
      </w:r>
      <w:r w:rsidR="3CB102DC" w:rsidRPr="53B5BE13">
        <w:rPr>
          <w:rFonts w:ascii="Times New Roman" w:eastAsia="Times New Roman" w:hAnsi="Times New Roman" w:cs="Times New Roman"/>
          <w:color w:val="000000" w:themeColor="text1"/>
          <w:lang w:val="en-GB"/>
        </w:rPr>
        <w:t>NNRD only holding data on infants in neonatal units and hence not captur</w:t>
      </w:r>
      <w:r w:rsidR="5AC74645" w:rsidRPr="53B5BE13">
        <w:rPr>
          <w:rFonts w:ascii="Times New Roman" w:eastAsia="Times New Roman" w:hAnsi="Times New Roman" w:cs="Times New Roman"/>
          <w:color w:val="000000" w:themeColor="text1"/>
          <w:lang w:val="en-GB"/>
        </w:rPr>
        <w:t>ing</w:t>
      </w:r>
      <w:r w:rsidR="3CB102DC" w:rsidRPr="53B5BE13">
        <w:rPr>
          <w:rFonts w:ascii="Times New Roman" w:eastAsia="Times New Roman" w:hAnsi="Times New Roman" w:cs="Times New Roman"/>
          <w:color w:val="000000" w:themeColor="text1"/>
          <w:lang w:val="en-GB"/>
        </w:rPr>
        <w:t xml:space="preserve"> surgery outside of </w:t>
      </w:r>
      <w:r w:rsidR="61F9A45D" w:rsidRPr="53B5BE13">
        <w:rPr>
          <w:rFonts w:ascii="Times New Roman" w:eastAsia="Times New Roman" w:hAnsi="Times New Roman" w:cs="Times New Roman"/>
          <w:color w:val="000000" w:themeColor="text1"/>
          <w:lang w:val="en-GB"/>
        </w:rPr>
        <w:t xml:space="preserve">neonatal care </w:t>
      </w:r>
      <w:r w:rsidR="3CB102DC" w:rsidRPr="53B5BE13">
        <w:rPr>
          <w:rFonts w:ascii="Times New Roman" w:eastAsia="Times New Roman" w:hAnsi="Times New Roman" w:cs="Times New Roman"/>
          <w:color w:val="000000" w:themeColor="text1"/>
          <w:lang w:val="en-GB"/>
        </w:rPr>
        <w:t>e.g. infants discharged home after birth (usually closer to term)</w:t>
      </w:r>
      <w:r w:rsidR="61F9A45D" w:rsidRPr="53B5BE13">
        <w:rPr>
          <w:rFonts w:ascii="Times New Roman" w:eastAsia="Times New Roman" w:hAnsi="Times New Roman" w:cs="Times New Roman"/>
          <w:color w:val="000000" w:themeColor="text1"/>
          <w:lang w:val="en-GB"/>
        </w:rPr>
        <w:t xml:space="preserve"> and subsequently </w:t>
      </w:r>
      <w:r w:rsidR="3CB102DC" w:rsidRPr="53B5BE13">
        <w:rPr>
          <w:rFonts w:ascii="Times New Roman" w:eastAsia="Times New Roman" w:hAnsi="Times New Roman" w:cs="Times New Roman"/>
          <w:color w:val="000000" w:themeColor="text1"/>
          <w:lang w:val="en-GB"/>
        </w:rPr>
        <w:t xml:space="preserve">admitted to specialist children’s surgical units (rather than neonatal units). </w:t>
      </w:r>
      <w:r w:rsidR="785EE977" w:rsidRPr="53B5BE13">
        <w:rPr>
          <w:rFonts w:ascii="Times New Roman" w:eastAsia="Times New Roman" w:hAnsi="Times New Roman" w:cs="Times New Roman"/>
          <w:color w:val="000000" w:themeColor="text1"/>
          <w:lang w:val="en-GB"/>
        </w:rPr>
        <w:t xml:space="preserve">The </w:t>
      </w:r>
      <w:r w:rsidR="161DB304" w:rsidRPr="53B5BE13">
        <w:rPr>
          <w:rFonts w:ascii="Times New Roman" w:eastAsia="Times New Roman" w:hAnsi="Times New Roman" w:cs="Times New Roman"/>
          <w:color w:val="000000" w:themeColor="text1"/>
          <w:lang w:val="en-GB"/>
        </w:rPr>
        <w:t xml:space="preserve">true number of </w:t>
      </w:r>
      <w:r w:rsidR="1B726C68" w:rsidRPr="53B5BE13">
        <w:rPr>
          <w:rFonts w:ascii="Times New Roman" w:eastAsia="Times New Roman" w:hAnsi="Times New Roman" w:cs="Times New Roman"/>
          <w:color w:val="000000" w:themeColor="text1"/>
          <w:lang w:val="en-GB"/>
        </w:rPr>
        <w:t>neonate</w:t>
      </w:r>
      <w:r w:rsidR="161DB304" w:rsidRPr="53B5BE13">
        <w:rPr>
          <w:rFonts w:ascii="Times New Roman" w:eastAsia="Times New Roman" w:hAnsi="Times New Roman" w:cs="Times New Roman"/>
          <w:color w:val="000000" w:themeColor="text1"/>
          <w:lang w:val="en-GB"/>
        </w:rPr>
        <w:t xml:space="preserve">s with a stoma for conditions other than NEC/SIP is therefore more accurately represented by the </w:t>
      </w:r>
      <w:r w:rsidR="785EE977" w:rsidRPr="53B5BE13">
        <w:rPr>
          <w:rFonts w:ascii="Times New Roman" w:eastAsia="Times New Roman" w:hAnsi="Times New Roman" w:cs="Times New Roman"/>
          <w:color w:val="000000" w:themeColor="text1"/>
          <w:lang w:val="en-GB"/>
        </w:rPr>
        <w:t xml:space="preserve">HES-APC </w:t>
      </w:r>
      <w:r w:rsidR="161DB304" w:rsidRPr="53B5BE13">
        <w:rPr>
          <w:rFonts w:ascii="Times New Roman" w:eastAsia="Times New Roman" w:hAnsi="Times New Roman" w:cs="Times New Roman"/>
          <w:color w:val="000000" w:themeColor="text1"/>
          <w:lang w:val="en-GB"/>
        </w:rPr>
        <w:t>data.</w:t>
      </w:r>
      <w:r w:rsidR="3CB102DC" w:rsidRPr="53B5BE13">
        <w:rPr>
          <w:rFonts w:ascii="Times New Roman" w:eastAsia="Times New Roman" w:hAnsi="Times New Roman" w:cs="Times New Roman"/>
          <w:color w:val="000000" w:themeColor="text1"/>
          <w:lang w:val="en-GB"/>
        </w:rPr>
        <w:t xml:space="preserve"> </w:t>
      </w:r>
    </w:p>
    <w:p w14:paraId="7A483EF0" w14:textId="4DB29AA5" w:rsidR="2843B30C" w:rsidRDefault="2843B30C" w:rsidP="7B0A1B71">
      <w:pPr>
        <w:spacing w:after="0" w:line="360" w:lineRule="auto"/>
        <w:rPr>
          <w:rFonts w:ascii="Times New Roman" w:eastAsia="Times New Roman" w:hAnsi="Times New Roman" w:cs="Times New Roman"/>
          <w:color w:val="000000" w:themeColor="text1"/>
          <w:lang w:val="en-GB"/>
        </w:rPr>
      </w:pPr>
    </w:p>
    <w:p w14:paraId="40FEB96A" w14:textId="214A1381" w:rsidR="2843B30C" w:rsidRDefault="75015026" w:rsidP="7B0A1B71">
      <w:pPr>
        <w:spacing w:after="0" w:line="360" w:lineRule="auto"/>
        <w:rPr>
          <w:rFonts w:ascii="Times New Roman" w:eastAsia="Times New Roman" w:hAnsi="Times New Roman" w:cs="Times New Roman"/>
          <w:color w:val="000000" w:themeColor="text1"/>
          <w:lang w:val="en-GB"/>
        </w:rPr>
      </w:pPr>
      <w:r w:rsidRPr="53B5BE13">
        <w:rPr>
          <w:rFonts w:ascii="Times New Roman" w:eastAsia="Times New Roman" w:hAnsi="Times New Roman" w:cs="Times New Roman"/>
          <w:color w:val="000000" w:themeColor="text1"/>
          <w:lang w:val="en-GB"/>
        </w:rPr>
        <w:t xml:space="preserve">These data </w:t>
      </w:r>
      <w:r w:rsidR="61F9A45D" w:rsidRPr="53B5BE13">
        <w:rPr>
          <w:rFonts w:ascii="Times New Roman" w:eastAsia="Times New Roman" w:hAnsi="Times New Roman" w:cs="Times New Roman"/>
          <w:color w:val="000000" w:themeColor="text1"/>
          <w:lang w:val="en-GB"/>
        </w:rPr>
        <w:t>are</w:t>
      </w:r>
      <w:r w:rsidR="2721C775" w:rsidRPr="53B5BE13">
        <w:rPr>
          <w:rFonts w:ascii="Times New Roman" w:eastAsia="Times New Roman" w:hAnsi="Times New Roman" w:cs="Times New Roman"/>
          <w:color w:val="000000" w:themeColor="text1"/>
          <w:lang w:val="en-GB"/>
        </w:rPr>
        <w:t xml:space="preserve"> helpful for planning any future clinical trial</w:t>
      </w:r>
      <w:r w:rsidR="4BDDFDF3" w:rsidRPr="53B5BE13">
        <w:rPr>
          <w:rFonts w:ascii="Times New Roman" w:eastAsia="Times New Roman" w:hAnsi="Times New Roman" w:cs="Times New Roman"/>
          <w:color w:val="000000" w:themeColor="text1"/>
          <w:lang w:val="en-GB"/>
        </w:rPr>
        <w:t xml:space="preserve"> </w:t>
      </w:r>
      <w:r w:rsidR="531B5E9C" w:rsidRPr="53B5BE13">
        <w:rPr>
          <w:rFonts w:ascii="Times New Roman" w:eastAsia="Times New Roman" w:hAnsi="Times New Roman" w:cs="Times New Roman"/>
          <w:color w:val="000000" w:themeColor="text1"/>
          <w:lang w:val="en-GB"/>
        </w:rPr>
        <w:t>of stoma closure timing. They</w:t>
      </w:r>
      <w:r w:rsidR="4BDDFDF3" w:rsidRPr="53B5BE13">
        <w:rPr>
          <w:rFonts w:ascii="Times New Roman" w:eastAsia="Times New Roman" w:hAnsi="Times New Roman" w:cs="Times New Roman"/>
          <w:color w:val="000000" w:themeColor="text1"/>
          <w:lang w:val="en-GB"/>
        </w:rPr>
        <w:t xml:space="preserve"> indicate there are approximately </w:t>
      </w:r>
      <w:r w:rsidR="4FC00F08" w:rsidRPr="53B5BE13">
        <w:rPr>
          <w:rFonts w:ascii="Times New Roman" w:eastAsia="Times New Roman" w:hAnsi="Times New Roman" w:cs="Times New Roman"/>
          <w:color w:val="000000" w:themeColor="text1"/>
          <w:lang w:val="en-GB"/>
        </w:rPr>
        <w:t xml:space="preserve">200 </w:t>
      </w:r>
      <w:r w:rsidR="1F4E9737" w:rsidRPr="53B5BE13">
        <w:rPr>
          <w:rFonts w:ascii="Times New Roman" w:eastAsia="Times New Roman" w:hAnsi="Times New Roman" w:cs="Times New Roman"/>
          <w:color w:val="000000" w:themeColor="text1"/>
          <w:lang w:val="en-GB"/>
        </w:rPr>
        <w:t>neonate</w:t>
      </w:r>
      <w:r w:rsidR="4FC00F08" w:rsidRPr="53B5BE13">
        <w:rPr>
          <w:rFonts w:ascii="Times New Roman" w:eastAsia="Times New Roman" w:hAnsi="Times New Roman" w:cs="Times New Roman"/>
          <w:color w:val="000000" w:themeColor="text1"/>
          <w:lang w:val="en-GB"/>
        </w:rPr>
        <w:t xml:space="preserve">s with NEC/SIP and 100 </w:t>
      </w:r>
      <w:r w:rsidR="1F4E9737" w:rsidRPr="53B5BE13">
        <w:rPr>
          <w:rFonts w:ascii="Times New Roman" w:eastAsia="Times New Roman" w:hAnsi="Times New Roman" w:cs="Times New Roman"/>
          <w:color w:val="000000" w:themeColor="text1"/>
          <w:lang w:val="en-GB"/>
        </w:rPr>
        <w:t>neonate</w:t>
      </w:r>
      <w:r w:rsidR="4FC00F08" w:rsidRPr="53B5BE13">
        <w:rPr>
          <w:rFonts w:ascii="Times New Roman" w:eastAsia="Times New Roman" w:hAnsi="Times New Roman" w:cs="Times New Roman"/>
          <w:color w:val="000000" w:themeColor="text1"/>
          <w:lang w:val="en-GB"/>
        </w:rPr>
        <w:t xml:space="preserve">s with other intestinal malformations </w:t>
      </w:r>
      <w:r w:rsidR="6F8442B6" w:rsidRPr="53B5BE13">
        <w:rPr>
          <w:rFonts w:ascii="Times New Roman" w:eastAsia="Times New Roman" w:hAnsi="Times New Roman" w:cs="Times New Roman"/>
          <w:color w:val="000000" w:themeColor="text1"/>
          <w:lang w:val="en-GB"/>
        </w:rPr>
        <w:t xml:space="preserve">who may be eligible for recruitment </w:t>
      </w:r>
      <w:r w:rsidR="0E5E406F" w:rsidRPr="53B5BE13">
        <w:rPr>
          <w:rFonts w:ascii="Times New Roman" w:eastAsia="Times New Roman" w:hAnsi="Times New Roman" w:cs="Times New Roman"/>
          <w:color w:val="000000" w:themeColor="text1"/>
          <w:lang w:val="en-GB"/>
        </w:rPr>
        <w:t xml:space="preserve">to a trial </w:t>
      </w:r>
      <w:r w:rsidR="4FC00F08" w:rsidRPr="53B5BE13">
        <w:rPr>
          <w:rFonts w:ascii="Times New Roman" w:eastAsia="Times New Roman" w:hAnsi="Times New Roman" w:cs="Times New Roman"/>
          <w:color w:val="000000" w:themeColor="text1"/>
          <w:lang w:val="en-GB"/>
        </w:rPr>
        <w:t>each year in the UK</w:t>
      </w:r>
      <w:r w:rsidR="2CE55D6A" w:rsidRPr="53B5BE13">
        <w:rPr>
          <w:rFonts w:ascii="Times New Roman" w:eastAsia="Times New Roman" w:hAnsi="Times New Roman" w:cs="Times New Roman"/>
          <w:color w:val="000000" w:themeColor="text1"/>
          <w:lang w:val="en-GB"/>
        </w:rPr>
        <w:t xml:space="preserve">. </w:t>
      </w:r>
      <w:r w:rsidR="161DB304" w:rsidRPr="53B5BE13">
        <w:rPr>
          <w:rFonts w:ascii="Times New Roman" w:eastAsia="Times New Roman" w:hAnsi="Times New Roman" w:cs="Times New Roman"/>
          <w:color w:val="000000" w:themeColor="text1"/>
          <w:lang w:val="en-GB"/>
        </w:rPr>
        <w:t>In addition, the sample size calculation for a trial would have to consider missing data at final data endpoint: an important reason for missing data would be</w:t>
      </w:r>
      <w:r w:rsidR="1ED50346" w:rsidRPr="53B5BE13">
        <w:rPr>
          <w:rFonts w:ascii="Times New Roman" w:eastAsia="Times New Roman" w:hAnsi="Times New Roman" w:cs="Times New Roman"/>
          <w:color w:val="000000" w:themeColor="text1"/>
          <w:lang w:val="en-GB"/>
        </w:rPr>
        <w:t xml:space="preserve"> </w:t>
      </w:r>
      <w:r w:rsidR="161DB304" w:rsidRPr="53B5BE13">
        <w:rPr>
          <w:rFonts w:ascii="Times New Roman" w:eastAsia="Times New Roman" w:hAnsi="Times New Roman" w:cs="Times New Roman"/>
          <w:color w:val="000000" w:themeColor="text1"/>
          <w:lang w:val="en-GB"/>
        </w:rPr>
        <w:t>infants dying</w:t>
      </w:r>
      <w:r w:rsidR="2721C775" w:rsidRPr="53B5BE13">
        <w:rPr>
          <w:rFonts w:ascii="Times New Roman" w:eastAsia="Times New Roman" w:hAnsi="Times New Roman" w:cs="Times New Roman"/>
          <w:color w:val="000000" w:themeColor="text1"/>
          <w:lang w:val="en-GB"/>
        </w:rPr>
        <w:t xml:space="preserve"> prior to stoma closure</w:t>
      </w:r>
      <w:r w:rsidR="161DB304" w:rsidRPr="53B5BE13">
        <w:rPr>
          <w:rFonts w:ascii="Times New Roman" w:eastAsia="Times New Roman" w:hAnsi="Times New Roman" w:cs="Times New Roman"/>
          <w:color w:val="000000" w:themeColor="text1"/>
          <w:lang w:val="en-GB"/>
        </w:rPr>
        <w:t xml:space="preserve">. </w:t>
      </w:r>
      <w:r w:rsidR="38830CBC" w:rsidRPr="53B5BE13">
        <w:rPr>
          <w:rFonts w:ascii="Times New Roman" w:eastAsia="Times New Roman" w:hAnsi="Times New Roman" w:cs="Times New Roman"/>
          <w:color w:val="000000" w:themeColor="text1"/>
          <w:lang w:val="en-GB"/>
        </w:rPr>
        <w:t>W</w:t>
      </w:r>
      <w:r w:rsidR="161DB304" w:rsidRPr="53B5BE13">
        <w:rPr>
          <w:rFonts w:ascii="Times New Roman" w:eastAsia="Times New Roman" w:hAnsi="Times New Roman" w:cs="Times New Roman"/>
          <w:color w:val="000000" w:themeColor="text1"/>
          <w:lang w:val="en-GB"/>
        </w:rPr>
        <w:t>e have shown</w:t>
      </w:r>
      <w:r w:rsidR="61F9A45D" w:rsidRPr="53B5BE13">
        <w:rPr>
          <w:rFonts w:ascii="Times New Roman" w:eastAsia="Times New Roman" w:hAnsi="Times New Roman" w:cs="Times New Roman"/>
          <w:color w:val="000000" w:themeColor="text1"/>
          <w:lang w:val="en-GB"/>
        </w:rPr>
        <w:t xml:space="preserve"> that there is considerable</w:t>
      </w:r>
      <w:r w:rsidR="161DB304" w:rsidRPr="53B5BE13">
        <w:rPr>
          <w:rFonts w:ascii="Times New Roman" w:eastAsia="Times New Roman" w:hAnsi="Times New Roman" w:cs="Times New Roman"/>
          <w:color w:val="000000" w:themeColor="text1"/>
          <w:lang w:val="en-GB"/>
        </w:rPr>
        <w:t xml:space="preserve"> </w:t>
      </w:r>
      <w:r w:rsidR="38830CBC" w:rsidRPr="53B5BE13">
        <w:rPr>
          <w:rFonts w:ascii="Times New Roman" w:eastAsia="Times New Roman" w:hAnsi="Times New Roman" w:cs="Times New Roman"/>
          <w:color w:val="000000" w:themeColor="text1"/>
          <w:lang w:val="en-GB"/>
        </w:rPr>
        <w:t xml:space="preserve">mortality </w:t>
      </w:r>
      <w:r w:rsidR="0FBC9FB2" w:rsidRPr="53B5BE13">
        <w:rPr>
          <w:rFonts w:ascii="Times New Roman" w:eastAsia="Times New Roman" w:hAnsi="Times New Roman" w:cs="Times New Roman"/>
          <w:color w:val="000000" w:themeColor="text1"/>
          <w:lang w:val="en-GB"/>
        </w:rPr>
        <w:t>prior</w:t>
      </w:r>
      <w:r w:rsidR="38830CBC" w:rsidRPr="53B5BE13">
        <w:rPr>
          <w:rFonts w:ascii="Times New Roman" w:eastAsia="Times New Roman" w:hAnsi="Times New Roman" w:cs="Times New Roman"/>
          <w:color w:val="000000" w:themeColor="text1"/>
          <w:lang w:val="en-GB"/>
        </w:rPr>
        <w:t xml:space="preserve"> to closure</w:t>
      </w:r>
      <w:r w:rsidR="61F9A45D" w:rsidRPr="53B5BE13">
        <w:rPr>
          <w:rFonts w:ascii="Times New Roman" w:eastAsia="Times New Roman" w:hAnsi="Times New Roman" w:cs="Times New Roman"/>
          <w:color w:val="000000" w:themeColor="text1"/>
          <w:lang w:val="en-GB"/>
        </w:rPr>
        <w:t xml:space="preserve">, </w:t>
      </w:r>
      <w:r w:rsidR="2721C775" w:rsidRPr="53B5BE13">
        <w:rPr>
          <w:rFonts w:ascii="Times New Roman" w:eastAsia="Times New Roman" w:hAnsi="Times New Roman" w:cs="Times New Roman"/>
          <w:color w:val="000000" w:themeColor="text1"/>
          <w:lang w:val="en-GB"/>
        </w:rPr>
        <w:t>197/1543 (13%)</w:t>
      </w:r>
      <w:r w:rsidR="007BCD56" w:rsidRPr="53B5BE13">
        <w:rPr>
          <w:rFonts w:ascii="Times New Roman" w:eastAsia="Times New Roman" w:hAnsi="Times New Roman" w:cs="Times New Roman"/>
          <w:color w:val="000000" w:themeColor="text1"/>
          <w:lang w:val="en-GB"/>
        </w:rPr>
        <w:t xml:space="preserve"> and</w:t>
      </w:r>
      <w:r w:rsidR="38830CBC" w:rsidRPr="53B5BE13">
        <w:rPr>
          <w:rFonts w:ascii="Times New Roman" w:eastAsia="Times New Roman" w:hAnsi="Times New Roman" w:cs="Times New Roman"/>
          <w:color w:val="000000" w:themeColor="text1"/>
          <w:lang w:val="en-GB"/>
        </w:rPr>
        <w:t xml:space="preserve"> 307/1537 (20%) i</w:t>
      </w:r>
      <w:r w:rsidR="007BCD56" w:rsidRPr="53B5BE13">
        <w:rPr>
          <w:rFonts w:ascii="Times New Roman" w:eastAsia="Times New Roman" w:hAnsi="Times New Roman" w:cs="Times New Roman"/>
          <w:color w:val="000000" w:themeColor="text1"/>
          <w:lang w:val="en-GB"/>
        </w:rPr>
        <w:t xml:space="preserve">n the </w:t>
      </w:r>
      <w:r w:rsidR="38830CBC" w:rsidRPr="53B5BE13">
        <w:rPr>
          <w:rFonts w:ascii="Times New Roman" w:eastAsia="Times New Roman" w:hAnsi="Times New Roman" w:cs="Times New Roman"/>
          <w:color w:val="000000" w:themeColor="text1"/>
          <w:lang w:val="en-GB"/>
        </w:rPr>
        <w:t xml:space="preserve">NNRD and </w:t>
      </w:r>
      <w:r w:rsidR="007BCD56" w:rsidRPr="53B5BE13">
        <w:rPr>
          <w:rFonts w:ascii="Times New Roman" w:eastAsia="Times New Roman" w:hAnsi="Times New Roman" w:cs="Times New Roman"/>
          <w:color w:val="000000" w:themeColor="text1"/>
          <w:lang w:val="en-GB"/>
        </w:rPr>
        <w:t xml:space="preserve">HES-APC </w:t>
      </w:r>
      <w:r w:rsidR="1C1051BE" w:rsidRPr="53B5BE13">
        <w:rPr>
          <w:rFonts w:ascii="Times New Roman" w:eastAsia="Times New Roman" w:hAnsi="Times New Roman" w:cs="Times New Roman"/>
          <w:color w:val="000000" w:themeColor="text1"/>
          <w:lang w:val="en-GB"/>
        </w:rPr>
        <w:t>NEC/SIP</w:t>
      </w:r>
      <w:r w:rsidR="007BCD56" w:rsidRPr="53B5BE13">
        <w:rPr>
          <w:rFonts w:ascii="Times New Roman" w:eastAsia="Times New Roman" w:hAnsi="Times New Roman" w:cs="Times New Roman"/>
          <w:color w:val="000000" w:themeColor="text1"/>
          <w:lang w:val="en-GB"/>
        </w:rPr>
        <w:t xml:space="preserve"> cohort</w:t>
      </w:r>
      <w:r w:rsidR="38830CBC" w:rsidRPr="53B5BE13">
        <w:rPr>
          <w:rFonts w:ascii="Times New Roman" w:eastAsia="Times New Roman" w:hAnsi="Times New Roman" w:cs="Times New Roman"/>
          <w:color w:val="000000" w:themeColor="text1"/>
          <w:lang w:val="en-GB"/>
        </w:rPr>
        <w:t>s</w:t>
      </w:r>
      <w:r w:rsidR="007BCD56" w:rsidRPr="53B5BE13">
        <w:rPr>
          <w:rFonts w:ascii="Times New Roman" w:eastAsia="Times New Roman" w:hAnsi="Times New Roman" w:cs="Times New Roman"/>
          <w:color w:val="000000" w:themeColor="text1"/>
          <w:lang w:val="en-GB"/>
        </w:rPr>
        <w:t xml:space="preserve"> </w:t>
      </w:r>
      <w:r w:rsidR="38830CBC" w:rsidRPr="53B5BE13">
        <w:rPr>
          <w:rFonts w:ascii="Times New Roman" w:eastAsia="Times New Roman" w:hAnsi="Times New Roman" w:cs="Times New Roman"/>
          <w:color w:val="000000" w:themeColor="text1"/>
          <w:lang w:val="en-GB"/>
        </w:rPr>
        <w:t>respectively.</w:t>
      </w:r>
      <w:r w:rsidR="007BCD56" w:rsidRPr="53B5BE13">
        <w:rPr>
          <w:rFonts w:ascii="Times New Roman" w:eastAsia="Times New Roman" w:hAnsi="Times New Roman" w:cs="Times New Roman"/>
          <w:color w:val="000000" w:themeColor="text1"/>
          <w:lang w:val="en-GB"/>
        </w:rPr>
        <w:t xml:space="preserve"> </w:t>
      </w:r>
    </w:p>
    <w:p w14:paraId="6FF758BE" w14:textId="3AF90C50" w:rsidR="7B0A1B71" w:rsidRDefault="7B0A1B71" w:rsidP="7B0A1B71">
      <w:pPr>
        <w:spacing w:after="0" w:line="360" w:lineRule="auto"/>
        <w:ind w:firstLine="720"/>
        <w:rPr>
          <w:rFonts w:ascii="Times New Roman" w:eastAsia="Times New Roman" w:hAnsi="Times New Roman" w:cs="Times New Roman"/>
          <w:color w:val="000000" w:themeColor="text1"/>
          <w:lang w:val="en-GB"/>
        </w:rPr>
      </w:pPr>
    </w:p>
    <w:p w14:paraId="2D517D37" w14:textId="297FB5B8" w:rsidR="4AF4F011" w:rsidRDefault="3E2B5B0E" w:rsidP="1DFB3C67">
      <w:pPr>
        <w:spacing w:after="0" w:line="360" w:lineRule="auto"/>
        <w:rPr>
          <w:rFonts w:ascii="Times New Roman" w:eastAsia="Times New Roman" w:hAnsi="Times New Roman" w:cs="Times New Roman"/>
          <w:color w:val="000000" w:themeColor="text1"/>
          <w:lang w:val="en-GB"/>
        </w:rPr>
      </w:pPr>
      <w:r w:rsidRPr="53B5BE13">
        <w:rPr>
          <w:rFonts w:ascii="Times New Roman" w:eastAsia="Times New Roman" w:hAnsi="Times New Roman" w:cs="Times New Roman"/>
          <w:color w:val="000000" w:themeColor="text1"/>
          <w:lang w:val="en-GB"/>
        </w:rPr>
        <w:t xml:space="preserve">This study </w:t>
      </w:r>
      <w:r w:rsidR="2721C775" w:rsidRPr="53B5BE13">
        <w:rPr>
          <w:rFonts w:ascii="Times New Roman" w:eastAsia="Times New Roman" w:hAnsi="Times New Roman" w:cs="Times New Roman"/>
          <w:color w:val="000000" w:themeColor="text1"/>
          <w:lang w:val="en-GB"/>
        </w:rPr>
        <w:t xml:space="preserve">demonstrated </w:t>
      </w:r>
      <w:r w:rsidR="61E1CC81" w:rsidRPr="53B5BE13">
        <w:rPr>
          <w:rFonts w:ascii="Times New Roman" w:eastAsia="Times New Roman" w:hAnsi="Times New Roman" w:cs="Times New Roman"/>
          <w:color w:val="000000" w:themeColor="text1"/>
          <w:lang w:val="en-GB"/>
        </w:rPr>
        <w:t xml:space="preserve">that </w:t>
      </w:r>
      <w:r w:rsidR="1DAD73F6" w:rsidRPr="53B5BE13">
        <w:rPr>
          <w:rFonts w:ascii="Times New Roman" w:eastAsia="Times New Roman" w:hAnsi="Times New Roman" w:cs="Times New Roman"/>
          <w:color w:val="000000" w:themeColor="text1"/>
          <w:lang w:val="en-GB"/>
        </w:rPr>
        <w:t xml:space="preserve">stoma </w:t>
      </w:r>
      <w:r w:rsidR="2721C775" w:rsidRPr="53B5BE13">
        <w:rPr>
          <w:rFonts w:ascii="Times New Roman" w:eastAsia="Times New Roman" w:hAnsi="Times New Roman" w:cs="Times New Roman"/>
          <w:color w:val="000000" w:themeColor="text1"/>
          <w:lang w:val="en-GB"/>
        </w:rPr>
        <w:t>closure for infants with NEC/SIP is performed at an average of two months post-formation</w:t>
      </w:r>
      <w:r w:rsidR="38830CBC" w:rsidRPr="53B5BE13">
        <w:rPr>
          <w:rFonts w:ascii="Times New Roman" w:eastAsia="Times New Roman" w:hAnsi="Times New Roman" w:cs="Times New Roman"/>
          <w:color w:val="000000" w:themeColor="text1"/>
          <w:lang w:val="en-GB"/>
        </w:rPr>
        <w:t xml:space="preserve"> and this was </w:t>
      </w:r>
      <w:r w:rsidR="2721C775" w:rsidRPr="53B5BE13">
        <w:rPr>
          <w:rFonts w:ascii="Times New Roman" w:eastAsia="Times New Roman" w:hAnsi="Times New Roman" w:cs="Times New Roman"/>
          <w:color w:val="000000" w:themeColor="text1"/>
          <w:lang w:val="en-GB"/>
        </w:rPr>
        <w:t xml:space="preserve">consistent between </w:t>
      </w:r>
      <w:r w:rsidR="5E6EF469" w:rsidRPr="53B5BE13">
        <w:rPr>
          <w:rFonts w:ascii="Times New Roman" w:eastAsia="Times New Roman" w:hAnsi="Times New Roman" w:cs="Times New Roman"/>
          <w:color w:val="000000" w:themeColor="text1"/>
          <w:lang w:val="en-GB"/>
        </w:rPr>
        <w:t xml:space="preserve">data </w:t>
      </w:r>
      <w:r w:rsidR="2721C775" w:rsidRPr="53B5BE13">
        <w:rPr>
          <w:rFonts w:ascii="Times New Roman" w:eastAsia="Times New Roman" w:hAnsi="Times New Roman" w:cs="Times New Roman"/>
          <w:color w:val="000000" w:themeColor="text1"/>
          <w:lang w:val="en-GB"/>
        </w:rPr>
        <w:t>sources</w:t>
      </w:r>
      <w:r w:rsidR="38830CBC" w:rsidRPr="53B5BE13">
        <w:rPr>
          <w:rFonts w:ascii="Times New Roman" w:eastAsia="Times New Roman" w:hAnsi="Times New Roman" w:cs="Times New Roman"/>
          <w:color w:val="000000" w:themeColor="text1"/>
          <w:lang w:val="en-GB"/>
        </w:rPr>
        <w:t>.</w:t>
      </w:r>
      <w:r w:rsidR="61F9A45D" w:rsidRPr="53B5BE13">
        <w:rPr>
          <w:rFonts w:ascii="Times New Roman" w:eastAsia="Times New Roman" w:hAnsi="Times New Roman" w:cs="Times New Roman"/>
          <w:color w:val="000000" w:themeColor="text1"/>
          <w:lang w:val="en-GB"/>
        </w:rPr>
        <w:t xml:space="preserve"> W</w:t>
      </w:r>
      <w:r w:rsidR="2721C775" w:rsidRPr="53B5BE13">
        <w:rPr>
          <w:rFonts w:ascii="Times New Roman" w:eastAsia="Times New Roman" w:hAnsi="Times New Roman" w:cs="Times New Roman"/>
          <w:color w:val="000000" w:themeColor="text1"/>
          <w:lang w:val="en-GB"/>
        </w:rPr>
        <w:t xml:space="preserve">e </w:t>
      </w:r>
      <w:r w:rsidR="38830CBC" w:rsidRPr="53B5BE13">
        <w:rPr>
          <w:rFonts w:ascii="Times New Roman" w:eastAsia="Times New Roman" w:hAnsi="Times New Roman" w:cs="Times New Roman"/>
          <w:color w:val="000000" w:themeColor="text1"/>
          <w:lang w:val="en-GB"/>
        </w:rPr>
        <w:t>found</w:t>
      </w:r>
      <w:r w:rsidR="2721C775" w:rsidRPr="53B5BE13">
        <w:rPr>
          <w:rFonts w:ascii="Times New Roman" w:eastAsia="Times New Roman" w:hAnsi="Times New Roman" w:cs="Times New Roman"/>
          <w:color w:val="000000" w:themeColor="text1"/>
          <w:lang w:val="en-GB"/>
        </w:rPr>
        <w:t xml:space="preserve"> evidence of variability in practice</w:t>
      </w:r>
      <w:r w:rsidR="38830CBC" w:rsidRPr="53B5BE13">
        <w:rPr>
          <w:rFonts w:ascii="Times New Roman" w:eastAsia="Times New Roman" w:hAnsi="Times New Roman" w:cs="Times New Roman"/>
          <w:color w:val="000000" w:themeColor="text1"/>
          <w:lang w:val="en-GB"/>
        </w:rPr>
        <w:t xml:space="preserve">: </w:t>
      </w:r>
      <w:r w:rsidR="2721C775" w:rsidRPr="53B5BE13">
        <w:rPr>
          <w:rFonts w:ascii="Times New Roman" w:eastAsia="Times New Roman" w:hAnsi="Times New Roman" w:cs="Times New Roman"/>
          <w:color w:val="000000" w:themeColor="text1"/>
          <w:lang w:val="en-GB"/>
        </w:rPr>
        <w:t>among babies with NEC/SIP in</w:t>
      </w:r>
      <w:r w:rsidR="507BDF3F" w:rsidRPr="53B5BE13">
        <w:rPr>
          <w:rFonts w:ascii="Times New Roman" w:eastAsia="Times New Roman" w:hAnsi="Times New Roman" w:cs="Times New Roman"/>
          <w:color w:val="000000" w:themeColor="text1"/>
          <w:lang w:val="en-GB"/>
        </w:rPr>
        <w:t xml:space="preserve"> the</w:t>
      </w:r>
      <w:r w:rsidR="32015A11" w:rsidRPr="53B5BE13">
        <w:rPr>
          <w:rFonts w:ascii="Times New Roman" w:eastAsia="Times New Roman" w:hAnsi="Times New Roman" w:cs="Times New Roman"/>
          <w:color w:val="000000" w:themeColor="text1"/>
          <w:lang w:val="en-GB"/>
        </w:rPr>
        <w:t xml:space="preserve"> </w:t>
      </w:r>
      <w:r w:rsidR="2721C775" w:rsidRPr="53B5BE13">
        <w:rPr>
          <w:rFonts w:ascii="Times New Roman" w:eastAsia="Times New Roman" w:hAnsi="Times New Roman" w:cs="Times New Roman"/>
          <w:color w:val="000000" w:themeColor="text1"/>
          <w:lang w:val="en-GB"/>
        </w:rPr>
        <w:t>NNRD</w:t>
      </w:r>
      <w:r w:rsidR="507BDF3F" w:rsidRPr="53B5BE13">
        <w:rPr>
          <w:rFonts w:ascii="Times New Roman" w:eastAsia="Times New Roman" w:hAnsi="Times New Roman" w:cs="Times New Roman"/>
          <w:color w:val="000000" w:themeColor="text1"/>
          <w:lang w:val="en-GB"/>
        </w:rPr>
        <w:t>,</w:t>
      </w:r>
      <w:r w:rsidR="32015A11" w:rsidRPr="53B5BE13">
        <w:rPr>
          <w:rFonts w:ascii="Times New Roman" w:eastAsia="Times New Roman" w:hAnsi="Times New Roman" w:cs="Times New Roman"/>
          <w:color w:val="000000" w:themeColor="text1"/>
          <w:lang w:val="en-GB"/>
        </w:rPr>
        <w:t xml:space="preserve"> </w:t>
      </w:r>
      <w:r w:rsidR="507BDF3F" w:rsidRPr="53B5BE13">
        <w:rPr>
          <w:rFonts w:ascii="Times New Roman" w:eastAsia="Times New Roman" w:hAnsi="Times New Roman" w:cs="Times New Roman"/>
          <w:color w:val="000000" w:themeColor="text1"/>
          <w:lang w:val="en-GB"/>
        </w:rPr>
        <w:t xml:space="preserve">BAPS-CASS </w:t>
      </w:r>
      <w:r w:rsidR="32015A11" w:rsidRPr="53B5BE13">
        <w:rPr>
          <w:rFonts w:ascii="Times New Roman" w:eastAsia="Times New Roman" w:hAnsi="Times New Roman" w:cs="Times New Roman"/>
          <w:color w:val="000000" w:themeColor="text1"/>
          <w:lang w:val="en-GB"/>
        </w:rPr>
        <w:t>and HES</w:t>
      </w:r>
      <w:r w:rsidR="507BDF3F" w:rsidRPr="53B5BE13">
        <w:rPr>
          <w:rFonts w:ascii="Times New Roman" w:eastAsia="Times New Roman" w:hAnsi="Times New Roman" w:cs="Times New Roman"/>
          <w:color w:val="000000" w:themeColor="text1"/>
          <w:lang w:val="en-GB"/>
        </w:rPr>
        <w:t>-A</w:t>
      </w:r>
      <w:r w:rsidR="32015A11" w:rsidRPr="53B5BE13">
        <w:rPr>
          <w:rFonts w:ascii="Times New Roman" w:eastAsia="Times New Roman" w:hAnsi="Times New Roman" w:cs="Times New Roman"/>
          <w:color w:val="000000" w:themeColor="text1"/>
          <w:lang w:val="en-GB"/>
        </w:rPr>
        <w:t>PC</w:t>
      </w:r>
      <w:r w:rsidR="507BDF3F" w:rsidRPr="53B5BE13">
        <w:rPr>
          <w:rFonts w:ascii="Times New Roman" w:eastAsia="Times New Roman" w:hAnsi="Times New Roman" w:cs="Times New Roman"/>
          <w:color w:val="000000" w:themeColor="text1"/>
          <w:lang w:val="en-GB"/>
        </w:rPr>
        <w:t xml:space="preserve"> databases</w:t>
      </w:r>
      <w:r w:rsidR="2721C775" w:rsidRPr="53B5BE13">
        <w:rPr>
          <w:rFonts w:ascii="Times New Roman" w:eastAsia="Times New Roman" w:hAnsi="Times New Roman" w:cs="Times New Roman"/>
          <w:color w:val="000000" w:themeColor="text1"/>
          <w:lang w:val="en-GB"/>
        </w:rPr>
        <w:t>, the upper quartiles were 83</w:t>
      </w:r>
      <w:r w:rsidR="507BDF3F" w:rsidRPr="53B5BE13">
        <w:rPr>
          <w:rFonts w:ascii="Times New Roman" w:eastAsia="Times New Roman" w:hAnsi="Times New Roman" w:cs="Times New Roman"/>
          <w:color w:val="000000" w:themeColor="text1"/>
          <w:lang w:val="en-GB"/>
        </w:rPr>
        <w:t>,</w:t>
      </w:r>
      <w:r w:rsidR="2721C775" w:rsidRPr="53B5BE13">
        <w:rPr>
          <w:rFonts w:ascii="Times New Roman" w:eastAsia="Times New Roman" w:hAnsi="Times New Roman" w:cs="Times New Roman"/>
          <w:color w:val="000000" w:themeColor="text1"/>
          <w:lang w:val="en-GB"/>
        </w:rPr>
        <w:t xml:space="preserve"> </w:t>
      </w:r>
      <w:r w:rsidR="507BDF3F" w:rsidRPr="53B5BE13">
        <w:rPr>
          <w:rFonts w:ascii="Times New Roman" w:eastAsia="Times New Roman" w:hAnsi="Times New Roman" w:cs="Times New Roman"/>
          <w:color w:val="000000" w:themeColor="text1"/>
          <w:lang w:val="en-GB"/>
        </w:rPr>
        <w:t xml:space="preserve">130 </w:t>
      </w:r>
      <w:r w:rsidR="32015A11" w:rsidRPr="53B5BE13">
        <w:rPr>
          <w:rFonts w:ascii="Times New Roman" w:eastAsia="Times New Roman" w:hAnsi="Times New Roman" w:cs="Times New Roman"/>
          <w:color w:val="000000" w:themeColor="text1"/>
          <w:lang w:val="en-GB"/>
        </w:rPr>
        <w:t xml:space="preserve">and 124 </w:t>
      </w:r>
      <w:r w:rsidR="2721C775" w:rsidRPr="53B5BE13">
        <w:rPr>
          <w:rFonts w:ascii="Times New Roman" w:eastAsia="Times New Roman" w:hAnsi="Times New Roman" w:cs="Times New Roman"/>
          <w:color w:val="000000" w:themeColor="text1"/>
          <w:lang w:val="en-GB"/>
        </w:rPr>
        <w:t xml:space="preserve">days respectively, </w:t>
      </w:r>
      <w:r w:rsidR="38830CBC" w:rsidRPr="53B5BE13">
        <w:rPr>
          <w:rFonts w:ascii="Times New Roman" w:eastAsia="Times New Roman" w:hAnsi="Times New Roman" w:cs="Times New Roman"/>
          <w:color w:val="000000" w:themeColor="text1"/>
          <w:lang w:val="en-GB"/>
        </w:rPr>
        <w:t>indicating that many babies wait long</w:t>
      </w:r>
      <w:r w:rsidR="61F9A45D" w:rsidRPr="53B5BE13">
        <w:rPr>
          <w:rFonts w:ascii="Times New Roman" w:eastAsia="Times New Roman" w:hAnsi="Times New Roman" w:cs="Times New Roman"/>
          <w:color w:val="000000" w:themeColor="text1"/>
          <w:lang w:val="en-GB"/>
        </w:rPr>
        <w:t xml:space="preserve"> periods</w:t>
      </w:r>
      <w:r w:rsidR="38830CBC" w:rsidRPr="53B5BE13">
        <w:rPr>
          <w:rFonts w:ascii="Times New Roman" w:eastAsia="Times New Roman" w:hAnsi="Times New Roman" w:cs="Times New Roman"/>
          <w:color w:val="000000" w:themeColor="text1"/>
          <w:lang w:val="en-GB"/>
        </w:rPr>
        <w:t xml:space="preserve"> for closure of their stoma</w:t>
      </w:r>
      <w:r w:rsidR="2721C775" w:rsidRPr="53B5BE13">
        <w:rPr>
          <w:rFonts w:ascii="Times New Roman" w:eastAsia="Times New Roman" w:hAnsi="Times New Roman" w:cs="Times New Roman"/>
          <w:color w:val="000000" w:themeColor="text1"/>
          <w:lang w:val="en-GB"/>
        </w:rPr>
        <w:t>. In addition, a significant number of infants were discharged home prior to stoma closure. This is consistent with the findings from our national survey that demonstrated similar variability in self-reported practice</w:t>
      </w:r>
      <w:r w:rsidR="1681F8CD" w:rsidRPr="53B5BE13">
        <w:rPr>
          <w:rFonts w:ascii="Times New Roman" w:eastAsia="Times New Roman" w:hAnsi="Times New Roman" w:cs="Times New Roman"/>
          <w:color w:val="000000" w:themeColor="text1"/>
          <w:lang w:val="en-GB"/>
        </w:rPr>
        <w:t xml:space="preserve"> </w:t>
      </w:r>
      <w:r w:rsidR="41BA1477" w:rsidRPr="53B5BE13">
        <w:rPr>
          <w:rFonts w:ascii="Times New Roman" w:eastAsia="Times New Roman" w:hAnsi="Times New Roman" w:cs="Times New Roman"/>
          <w:color w:val="000000" w:themeColor="text1"/>
          <w:lang w:val="en-GB"/>
        </w:rPr>
        <w:t>and supports previous calls for a clinical trial to compare early and late stoma closure</w:t>
      </w:r>
      <w:r w:rsidR="16582292" w:rsidRPr="53B5BE13">
        <w:rPr>
          <w:rFonts w:ascii="Times New Roman" w:eastAsia="Times New Roman" w:hAnsi="Times New Roman" w:cs="Times New Roman"/>
          <w:color w:val="000000" w:themeColor="text1"/>
          <w:lang w:val="en-GB"/>
        </w:rPr>
        <w:t xml:space="preserve"> [7,</w:t>
      </w:r>
      <w:r w:rsidR="71D2B734" w:rsidRPr="53B5BE13">
        <w:rPr>
          <w:rFonts w:ascii="Times New Roman" w:eastAsia="Times New Roman" w:hAnsi="Times New Roman" w:cs="Times New Roman"/>
          <w:color w:val="000000" w:themeColor="text1"/>
          <w:lang w:val="en-GB"/>
        </w:rPr>
        <w:t>10]</w:t>
      </w:r>
      <w:r w:rsidR="2C2BB1AD" w:rsidRPr="53B5BE13">
        <w:rPr>
          <w:rFonts w:ascii="Times New Roman" w:eastAsia="Times New Roman" w:hAnsi="Times New Roman" w:cs="Times New Roman"/>
          <w:color w:val="000000" w:themeColor="text1"/>
          <w:lang w:val="en-GB"/>
        </w:rPr>
        <w:t>.</w:t>
      </w:r>
    </w:p>
    <w:p w14:paraId="249286EF" w14:textId="55D98CFB" w:rsidR="4AF4F011" w:rsidRDefault="4AF4F011" w:rsidP="7B0A1B71">
      <w:pPr>
        <w:spacing w:after="0" w:line="360" w:lineRule="auto"/>
        <w:rPr>
          <w:rFonts w:ascii="Times New Roman" w:eastAsia="Times New Roman" w:hAnsi="Times New Roman" w:cs="Times New Roman"/>
          <w:color w:val="000000" w:themeColor="text1"/>
          <w:lang w:val="en-GB"/>
        </w:rPr>
      </w:pPr>
    </w:p>
    <w:p w14:paraId="22039980" w14:textId="2BCE1A01" w:rsidR="4AF4F011" w:rsidRDefault="12627DFB" w:rsidP="7B0A1B71">
      <w:pPr>
        <w:spacing w:after="0" w:line="360" w:lineRule="auto"/>
        <w:rPr>
          <w:rFonts w:ascii="Times New Roman" w:eastAsia="Times New Roman" w:hAnsi="Times New Roman" w:cs="Times New Roman"/>
          <w:color w:val="000000" w:themeColor="text1"/>
          <w:lang w:val="en-GB"/>
        </w:rPr>
      </w:pPr>
      <w:r w:rsidRPr="53B5BE13">
        <w:rPr>
          <w:rFonts w:ascii="Times New Roman" w:eastAsia="Times New Roman" w:hAnsi="Times New Roman" w:cs="Times New Roman"/>
          <w:color w:val="000000" w:themeColor="text1"/>
          <w:lang w:val="en-GB"/>
        </w:rPr>
        <w:t>T</w:t>
      </w:r>
      <w:r w:rsidR="2721C775" w:rsidRPr="53B5BE13">
        <w:rPr>
          <w:rFonts w:ascii="Times New Roman" w:eastAsia="Times New Roman" w:hAnsi="Times New Roman" w:cs="Times New Roman"/>
          <w:color w:val="000000" w:themeColor="text1"/>
          <w:lang w:val="en-GB"/>
        </w:rPr>
        <w:t xml:space="preserve">he majority </w:t>
      </w:r>
      <w:r w:rsidR="1F692F5D" w:rsidRPr="53B5BE13">
        <w:rPr>
          <w:rFonts w:ascii="Times New Roman" w:eastAsia="Times New Roman" w:hAnsi="Times New Roman" w:cs="Times New Roman"/>
          <w:color w:val="000000" w:themeColor="text1"/>
          <w:lang w:val="en-GB"/>
        </w:rPr>
        <w:t xml:space="preserve">of infants in this study </w:t>
      </w:r>
      <w:r w:rsidR="2721C775" w:rsidRPr="53B5BE13">
        <w:rPr>
          <w:rFonts w:ascii="Times New Roman" w:eastAsia="Times New Roman" w:hAnsi="Times New Roman" w:cs="Times New Roman"/>
          <w:color w:val="000000" w:themeColor="text1"/>
          <w:lang w:val="en-GB"/>
        </w:rPr>
        <w:t>appeared to be clinically stable</w:t>
      </w:r>
      <w:r w:rsidR="0FBA72F5" w:rsidRPr="53B5BE13">
        <w:rPr>
          <w:rFonts w:ascii="Times New Roman" w:eastAsia="Times New Roman" w:hAnsi="Times New Roman" w:cs="Times New Roman"/>
          <w:color w:val="000000" w:themeColor="text1"/>
          <w:lang w:val="en-GB"/>
        </w:rPr>
        <w:t xml:space="preserve"> at the time of stoma closure</w:t>
      </w:r>
      <w:r w:rsidR="2721C775" w:rsidRPr="53B5BE13">
        <w:rPr>
          <w:rFonts w:ascii="Times New Roman" w:eastAsia="Times New Roman" w:hAnsi="Times New Roman" w:cs="Times New Roman"/>
          <w:color w:val="000000" w:themeColor="text1"/>
          <w:lang w:val="en-GB"/>
        </w:rPr>
        <w:t xml:space="preserve">, with only a small proportion continuing to require invasive ventilation, inotropes or </w:t>
      </w:r>
      <w:r w:rsidR="61F9A45D" w:rsidRPr="53B5BE13">
        <w:rPr>
          <w:rFonts w:ascii="Times New Roman" w:eastAsia="Times New Roman" w:hAnsi="Times New Roman" w:cs="Times New Roman"/>
          <w:color w:val="000000" w:themeColor="text1"/>
          <w:lang w:val="en-GB"/>
        </w:rPr>
        <w:t>had r</w:t>
      </w:r>
      <w:r w:rsidR="6BDDEB61" w:rsidRPr="53B5BE13">
        <w:rPr>
          <w:rFonts w:ascii="Times New Roman" w:eastAsia="Times New Roman" w:hAnsi="Times New Roman" w:cs="Times New Roman"/>
          <w:color w:val="000000" w:themeColor="text1"/>
          <w:lang w:val="en-GB"/>
        </w:rPr>
        <w:t xml:space="preserve">eceived </w:t>
      </w:r>
      <w:r w:rsidR="2721C775" w:rsidRPr="53B5BE13">
        <w:rPr>
          <w:rFonts w:ascii="Times New Roman" w:eastAsia="Times New Roman" w:hAnsi="Times New Roman" w:cs="Times New Roman"/>
          <w:color w:val="000000" w:themeColor="text1"/>
          <w:lang w:val="en-GB"/>
        </w:rPr>
        <w:t xml:space="preserve">recent steroids. </w:t>
      </w:r>
      <w:r w:rsidR="3D0F3438" w:rsidRPr="53B5BE13">
        <w:rPr>
          <w:rFonts w:ascii="Times New Roman" w:eastAsia="Times New Roman" w:hAnsi="Times New Roman" w:cs="Times New Roman"/>
          <w:color w:val="000000" w:themeColor="text1"/>
          <w:lang w:val="en-GB"/>
        </w:rPr>
        <w:t>It,</w:t>
      </w:r>
      <w:r w:rsidR="2721C775" w:rsidRPr="53B5BE13">
        <w:rPr>
          <w:rFonts w:ascii="Times New Roman" w:eastAsia="Times New Roman" w:hAnsi="Times New Roman" w:cs="Times New Roman"/>
          <w:color w:val="000000" w:themeColor="text1"/>
          <w:lang w:val="en-GB"/>
        </w:rPr>
        <w:t xml:space="preserve"> therefore</w:t>
      </w:r>
      <w:r w:rsidR="60E38D19" w:rsidRPr="53B5BE13">
        <w:rPr>
          <w:rFonts w:ascii="Times New Roman" w:eastAsia="Times New Roman" w:hAnsi="Times New Roman" w:cs="Times New Roman"/>
          <w:color w:val="000000" w:themeColor="text1"/>
          <w:lang w:val="en-GB"/>
        </w:rPr>
        <w:t>,</w:t>
      </w:r>
      <w:r w:rsidR="2721C775" w:rsidRPr="53B5BE13">
        <w:rPr>
          <w:rFonts w:ascii="Times New Roman" w:eastAsia="Times New Roman" w:hAnsi="Times New Roman" w:cs="Times New Roman"/>
          <w:color w:val="000000" w:themeColor="text1"/>
          <w:lang w:val="en-GB"/>
        </w:rPr>
        <w:t xml:space="preserve"> seems reasonable to conclude that stability for anaesthetic and surgery was a key factor when planning stoma closure</w:t>
      </w:r>
      <w:r w:rsidR="3489300C" w:rsidRPr="53B5BE13">
        <w:rPr>
          <w:rFonts w:ascii="Times New Roman" w:eastAsia="Times New Roman" w:hAnsi="Times New Roman" w:cs="Times New Roman"/>
          <w:color w:val="000000" w:themeColor="text1"/>
          <w:lang w:val="en-GB"/>
        </w:rPr>
        <w:t>,</w:t>
      </w:r>
      <w:r w:rsidR="2721C775" w:rsidRPr="53B5BE13">
        <w:rPr>
          <w:rFonts w:ascii="Times New Roman" w:eastAsia="Times New Roman" w:hAnsi="Times New Roman" w:cs="Times New Roman"/>
          <w:color w:val="000000" w:themeColor="text1"/>
          <w:lang w:val="en-GB"/>
        </w:rPr>
        <w:t xml:space="preserve"> </w:t>
      </w:r>
      <w:r w:rsidR="6B4F1719" w:rsidRPr="53B5BE13">
        <w:rPr>
          <w:rFonts w:ascii="Times New Roman" w:eastAsia="Times New Roman" w:hAnsi="Times New Roman" w:cs="Times New Roman"/>
          <w:color w:val="000000" w:themeColor="text1"/>
          <w:lang w:val="en-GB"/>
        </w:rPr>
        <w:t>which</w:t>
      </w:r>
      <w:r w:rsidR="2721C775" w:rsidRPr="53B5BE13">
        <w:rPr>
          <w:rFonts w:ascii="Times New Roman" w:eastAsia="Times New Roman" w:hAnsi="Times New Roman" w:cs="Times New Roman"/>
          <w:color w:val="000000" w:themeColor="text1"/>
          <w:lang w:val="en-GB"/>
        </w:rPr>
        <w:t xml:space="preserve"> is </w:t>
      </w:r>
      <w:r w:rsidR="27A4EA7B" w:rsidRPr="53B5BE13">
        <w:rPr>
          <w:rFonts w:ascii="Times New Roman" w:eastAsia="Times New Roman" w:hAnsi="Times New Roman" w:cs="Times New Roman"/>
          <w:color w:val="000000" w:themeColor="text1"/>
          <w:lang w:val="en-GB"/>
        </w:rPr>
        <w:t xml:space="preserve">again </w:t>
      </w:r>
      <w:r w:rsidR="2721C775" w:rsidRPr="53B5BE13">
        <w:rPr>
          <w:rFonts w:ascii="Times New Roman" w:eastAsia="Times New Roman" w:hAnsi="Times New Roman" w:cs="Times New Roman"/>
          <w:color w:val="000000" w:themeColor="text1"/>
          <w:lang w:val="en-GB"/>
        </w:rPr>
        <w:t>consistent with the findings of our national survey</w:t>
      </w:r>
      <w:r w:rsidR="5386666D" w:rsidRPr="53B5BE13">
        <w:rPr>
          <w:rFonts w:ascii="Times New Roman" w:eastAsia="Times New Roman" w:hAnsi="Times New Roman" w:cs="Times New Roman"/>
          <w:color w:val="000000" w:themeColor="text1"/>
          <w:lang w:val="en-GB"/>
        </w:rPr>
        <w:t xml:space="preserve"> </w:t>
      </w:r>
      <w:r w:rsidR="0B1F798C" w:rsidRPr="53B5BE13">
        <w:rPr>
          <w:rFonts w:ascii="Times New Roman" w:eastAsia="Times New Roman" w:hAnsi="Times New Roman" w:cs="Times New Roman"/>
          <w:color w:val="000000" w:themeColor="text1"/>
          <w:lang w:val="en-GB"/>
        </w:rPr>
        <w:t>[</w:t>
      </w:r>
      <w:r w:rsidR="5386666D" w:rsidRPr="53B5BE13">
        <w:rPr>
          <w:rFonts w:ascii="Times New Roman" w:eastAsia="Times New Roman" w:hAnsi="Times New Roman" w:cs="Times New Roman"/>
          <w:color w:val="000000" w:themeColor="text1"/>
          <w:lang w:val="en-GB"/>
        </w:rPr>
        <w:t>7</w:t>
      </w:r>
      <w:r w:rsidR="0B1F798C" w:rsidRPr="53B5BE13">
        <w:rPr>
          <w:rFonts w:ascii="Times New Roman" w:eastAsia="Times New Roman" w:hAnsi="Times New Roman" w:cs="Times New Roman"/>
          <w:color w:val="000000" w:themeColor="text1"/>
          <w:lang w:val="en-GB"/>
        </w:rPr>
        <w:t>]</w:t>
      </w:r>
      <w:r w:rsidR="23502D2D" w:rsidRPr="53B5BE13">
        <w:rPr>
          <w:rFonts w:ascii="Times New Roman" w:eastAsia="Times New Roman" w:hAnsi="Times New Roman" w:cs="Times New Roman"/>
          <w:color w:val="000000" w:themeColor="text1"/>
          <w:lang w:val="en-GB"/>
        </w:rPr>
        <w:t>.</w:t>
      </w:r>
      <w:r w:rsidR="2721C775" w:rsidRPr="53B5BE13">
        <w:rPr>
          <w:rFonts w:ascii="Times New Roman" w:eastAsia="Times New Roman" w:hAnsi="Times New Roman" w:cs="Times New Roman"/>
          <w:color w:val="000000" w:themeColor="text1"/>
          <w:lang w:val="en-GB"/>
        </w:rPr>
        <w:t xml:space="preserve"> These infants did, however, have considerable nutritional demands at the time of closure, with over a half continuing to </w:t>
      </w:r>
      <w:r w:rsidR="6C9FBA83" w:rsidRPr="53B5BE13">
        <w:rPr>
          <w:rFonts w:ascii="Times New Roman" w:eastAsia="Times New Roman" w:hAnsi="Times New Roman" w:cs="Times New Roman"/>
          <w:color w:val="000000" w:themeColor="text1"/>
          <w:lang w:val="en-GB"/>
        </w:rPr>
        <w:t>receive</w:t>
      </w:r>
      <w:r w:rsidR="2721C775" w:rsidRPr="53B5BE13">
        <w:rPr>
          <w:rFonts w:ascii="Times New Roman" w:eastAsia="Times New Roman" w:hAnsi="Times New Roman" w:cs="Times New Roman"/>
          <w:color w:val="000000" w:themeColor="text1"/>
          <w:lang w:val="en-GB"/>
        </w:rPr>
        <w:t xml:space="preserve"> parenteral nutrition</w:t>
      </w:r>
      <w:r w:rsidR="38CB11FF" w:rsidRPr="53B5BE13">
        <w:rPr>
          <w:rFonts w:ascii="Times New Roman" w:eastAsia="Times New Roman" w:hAnsi="Times New Roman" w:cs="Times New Roman"/>
          <w:color w:val="000000" w:themeColor="text1"/>
          <w:lang w:val="en-GB"/>
        </w:rPr>
        <w:t>, indicating that full enteral feeding could not be achieved with a stoma present</w:t>
      </w:r>
      <w:r w:rsidR="2721C775" w:rsidRPr="53B5BE13">
        <w:rPr>
          <w:rFonts w:ascii="Times New Roman" w:eastAsia="Times New Roman" w:hAnsi="Times New Roman" w:cs="Times New Roman"/>
          <w:color w:val="000000" w:themeColor="text1"/>
          <w:lang w:val="en-GB"/>
        </w:rPr>
        <w:t>.</w:t>
      </w:r>
      <w:r w:rsidR="38CB11FF" w:rsidRPr="53B5BE13">
        <w:rPr>
          <w:rFonts w:ascii="Times New Roman" w:eastAsia="Times New Roman" w:hAnsi="Times New Roman" w:cs="Times New Roman"/>
          <w:color w:val="000000" w:themeColor="text1"/>
          <w:lang w:val="en-GB"/>
        </w:rPr>
        <w:t xml:space="preserve"> This is supported by previous studies and highlights a potential benefit of earlier closure</w:t>
      </w:r>
      <w:r w:rsidR="3FFBE570" w:rsidRPr="53B5BE13">
        <w:rPr>
          <w:rFonts w:ascii="Times New Roman" w:eastAsia="Times New Roman" w:hAnsi="Times New Roman" w:cs="Times New Roman"/>
          <w:color w:val="000000" w:themeColor="text1"/>
          <w:lang w:val="en-GB"/>
        </w:rPr>
        <w:t xml:space="preserve"> [3]</w:t>
      </w:r>
      <w:r w:rsidR="38CB11FF" w:rsidRPr="53B5BE13">
        <w:rPr>
          <w:rFonts w:ascii="Times New Roman" w:eastAsia="Times New Roman" w:hAnsi="Times New Roman" w:cs="Times New Roman"/>
          <w:color w:val="000000" w:themeColor="text1"/>
          <w:lang w:val="en-GB"/>
        </w:rPr>
        <w:t>.</w:t>
      </w:r>
      <w:r w:rsidR="2721C775" w:rsidRPr="53B5BE13">
        <w:rPr>
          <w:rFonts w:ascii="Times New Roman" w:eastAsia="Times New Roman" w:hAnsi="Times New Roman" w:cs="Times New Roman"/>
          <w:color w:val="000000" w:themeColor="text1"/>
          <w:lang w:val="en-GB"/>
        </w:rPr>
        <w:t xml:space="preserve"> </w:t>
      </w:r>
      <w:r w:rsidR="52E525E0" w:rsidRPr="53B5BE13">
        <w:rPr>
          <w:rFonts w:ascii="Times New Roman" w:eastAsia="Times New Roman" w:hAnsi="Times New Roman" w:cs="Times New Roman"/>
          <w:color w:val="000000" w:themeColor="text1"/>
          <w:lang w:val="en-GB"/>
        </w:rPr>
        <w:t xml:space="preserve">The </w:t>
      </w:r>
      <w:r w:rsidR="2721C775" w:rsidRPr="53B5BE13">
        <w:rPr>
          <w:rFonts w:ascii="Times New Roman" w:eastAsia="Times New Roman" w:hAnsi="Times New Roman" w:cs="Times New Roman"/>
          <w:color w:val="000000" w:themeColor="text1"/>
          <w:lang w:val="en-GB"/>
        </w:rPr>
        <w:t>weight at the time of closure</w:t>
      </w:r>
      <w:r w:rsidR="52E525E0" w:rsidRPr="53B5BE13">
        <w:rPr>
          <w:rFonts w:ascii="Times New Roman" w:eastAsia="Times New Roman" w:hAnsi="Times New Roman" w:cs="Times New Roman"/>
          <w:color w:val="000000" w:themeColor="text1"/>
          <w:lang w:val="en-GB"/>
        </w:rPr>
        <w:t xml:space="preserve"> was remarkably similar to the thresholds proposed by surgeons in our national survey (</w:t>
      </w:r>
      <w:r w:rsidR="2721C775" w:rsidRPr="53B5BE13">
        <w:rPr>
          <w:rFonts w:ascii="Times New Roman" w:eastAsia="Times New Roman" w:hAnsi="Times New Roman" w:cs="Times New Roman"/>
          <w:color w:val="000000" w:themeColor="text1"/>
          <w:lang w:val="en-GB"/>
        </w:rPr>
        <w:t>medians of &gt;2500g (</w:t>
      </w:r>
      <w:r w:rsidR="1C1051BE" w:rsidRPr="53B5BE13">
        <w:rPr>
          <w:rFonts w:ascii="Times New Roman" w:eastAsia="Times New Roman" w:hAnsi="Times New Roman" w:cs="Times New Roman"/>
          <w:color w:val="000000" w:themeColor="text1"/>
          <w:lang w:val="en-GB"/>
        </w:rPr>
        <w:t>NEC/SIP</w:t>
      </w:r>
      <w:r w:rsidR="2721C775" w:rsidRPr="53B5BE13">
        <w:rPr>
          <w:rFonts w:ascii="Times New Roman" w:eastAsia="Times New Roman" w:hAnsi="Times New Roman" w:cs="Times New Roman"/>
          <w:color w:val="000000" w:themeColor="text1"/>
          <w:lang w:val="en-GB"/>
        </w:rPr>
        <w:t xml:space="preserve">) and &gt;3000g </w:t>
      </w:r>
      <w:r w:rsidR="2721C775" w:rsidRPr="53B5BE13">
        <w:rPr>
          <w:rFonts w:ascii="Times New Roman" w:eastAsia="Times New Roman" w:hAnsi="Times New Roman" w:cs="Times New Roman"/>
          <w:color w:val="000000" w:themeColor="text1"/>
          <w:lang w:val="en-GB"/>
        </w:rPr>
        <w:lastRenderedPageBreak/>
        <w:t>(other conditions)</w:t>
      </w:r>
      <w:r w:rsidR="52E525E0" w:rsidRPr="53B5BE13">
        <w:rPr>
          <w:rFonts w:ascii="Times New Roman" w:eastAsia="Times New Roman" w:hAnsi="Times New Roman" w:cs="Times New Roman"/>
          <w:color w:val="000000" w:themeColor="text1"/>
          <w:lang w:val="en-GB"/>
        </w:rPr>
        <w:t>).</w:t>
      </w:r>
      <w:r w:rsidR="2721C775" w:rsidRPr="53B5BE13">
        <w:rPr>
          <w:rFonts w:ascii="Times New Roman" w:eastAsia="Times New Roman" w:hAnsi="Times New Roman" w:cs="Times New Roman"/>
          <w:color w:val="000000" w:themeColor="text1"/>
          <w:lang w:val="en-GB"/>
        </w:rPr>
        <w:t xml:space="preserve"> </w:t>
      </w:r>
      <w:r w:rsidR="36BB37A0" w:rsidRPr="53B5BE13">
        <w:rPr>
          <w:rFonts w:ascii="Times New Roman" w:eastAsia="Times New Roman" w:hAnsi="Times New Roman" w:cs="Times New Roman"/>
          <w:color w:val="000000" w:themeColor="text1"/>
          <w:lang w:val="en-GB"/>
        </w:rPr>
        <w:t>This study</w:t>
      </w:r>
      <w:r w:rsidR="2721C775" w:rsidRPr="53B5BE13">
        <w:rPr>
          <w:rFonts w:ascii="Times New Roman" w:eastAsia="Times New Roman" w:hAnsi="Times New Roman" w:cs="Times New Roman"/>
          <w:color w:val="000000" w:themeColor="text1"/>
          <w:lang w:val="en-GB"/>
        </w:rPr>
        <w:t xml:space="preserve"> </w:t>
      </w:r>
      <w:r w:rsidR="637FA4C7" w:rsidRPr="53B5BE13">
        <w:rPr>
          <w:rFonts w:ascii="Times New Roman" w:eastAsia="Times New Roman" w:hAnsi="Times New Roman" w:cs="Times New Roman"/>
          <w:color w:val="000000" w:themeColor="text1"/>
          <w:lang w:val="en-GB"/>
        </w:rPr>
        <w:t>does,</w:t>
      </w:r>
      <w:r w:rsidR="22814021" w:rsidRPr="53B5BE13">
        <w:rPr>
          <w:rFonts w:ascii="Times New Roman" w:eastAsia="Times New Roman" w:hAnsi="Times New Roman" w:cs="Times New Roman"/>
          <w:color w:val="000000" w:themeColor="text1"/>
          <w:lang w:val="en-GB"/>
        </w:rPr>
        <w:t xml:space="preserve"> however</w:t>
      </w:r>
      <w:r w:rsidR="38CB11FF" w:rsidRPr="53B5BE13">
        <w:rPr>
          <w:rFonts w:ascii="Times New Roman" w:eastAsia="Times New Roman" w:hAnsi="Times New Roman" w:cs="Times New Roman"/>
          <w:color w:val="000000" w:themeColor="text1"/>
          <w:lang w:val="en-GB"/>
        </w:rPr>
        <w:t>,</w:t>
      </w:r>
      <w:r w:rsidR="22814021" w:rsidRPr="53B5BE13">
        <w:rPr>
          <w:rFonts w:ascii="Times New Roman" w:eastAsia="Times New Roman" w:hAnsi="Times New Roman" w:cs="Times New Roman"/>
          <w:color w:val="000000" w:themeColor="text1"/>
          <w:lang w:val="en-GB"/>
        </w:rPr>
        <w:t xml:space="preserve"> </w:t>
      </w:r>
      <w:r w:rsidR="2721C775" w:rsidRPr="53B5BE13">
        <w:rPr>
          <w:rFonts w:ascii="Times New Roman" w:eastAsia="Times New Roman" w:hAnsi="Times New Roman" w:cs="Times New Roman"/>
          <w:color w:val="000000" w:themeColor="text1"/>
          <w:lang w:val="en-GB"/>
        </w:rPr>
        <w:t>show that some surgeons close stomas earlier without such a weight threshold</w:t>
      </w:r>
      <w:r w:rsidR="6FED4D82" w:rsidRPr="53B5BE13">
        <w:rPr>
          <w:rFonts w:ascii="Times New Roman" w:eastAsia="Times New Roman" w:hAnsi="Times New Roman" w:cs="Times New Roman"/>
          <w:color w:val="000000" w:themeColor="text1"/>
          <w:lang w:val="en-GB"/>
        </w:rPr>
        <w:t xml:space="preserve"> (lower IQR of </w:t>
      </w:r>
      <w:r w:rsidR="55DCCA57" w:rsidRPr="53B5BE13">
        <w:rPr>
          <w:rFonts w:ascii="Times New Roman" w:eastAsia="Times New Roman" w:hAnsi="Times New Roman" w:cs="Times New Roman"/>
          <w:color w:val="000000" w:themeColor="text1"/>
          <w:lang w:val="en-GB"/>
        </w:rPr>
        <w:t>1857g in &lt;6 weeks closure).</w:t>
      </w:r>
      <w:r w:rsidR="2721C775" w:rsidRPr="53B5BE13">
        <w:rPr>
          <w:rFonts w:ascii="Times New Roman" w:eastAsia="Times New Roman" w:hAnsi="Times New Roman" w:cs="Times New Roman"/>
          <w:color w:val="000000" w:themeColor="text1"/>
          <w:lang w:val="en-GB"/>
        </w:rPr>
        <w:t xml:space="preserve"> This </w:t>
      </w:r>
      <w:r w:rsidR="5372CC06" w:rsidRPr="53B5BE13">
        <w:rPr>
          <w:rFonts w:ascii="Times New Roman" w:eastAsia="Times New Roman" w:hAnsi="Times New Roman" w:cs="Times New Roman"/>
          <w:color w:val="000000" w:themeColor="text1"/>
          <w:lang w:val="en-GB"/>
        </w:rPr>
        <w:t xml:space="preserve">further demonstrates variation in practice </w:t>
      </w:r>
      <w:r w:rsidR="52E525E0" w:rsidRPr="53B5BE13">
        <w:rPr>
          <w:rFonts w:ascii="Times New Roman" w:eastAsia="Times New Roman" w:hAnsi="Times New Roman" w:cs="Times New Roman"/>
          <w:color w:val="000000" w:themeColor="text1"/>
          <w:lang w:val="en-GB"/>
        </w:rPr>
        <w:t>likely indicative of the underlying uncertainty regarding optimal time for stoma closure</w:t>
      </w:r>
      <w:r w:rsidR="2721C775" w:rsidRPr="53B5BE13">
        <w:rPr>
          <w:rFonts w:ascii="Times New Roman" w:eastAsia="Times New Roman" w:hAnsi="Times New Roman" w:cs="Times New Roman"/>
          <w:color w:val="000000" w:themeColor="text1"/>
          <w:lang w:val="en-GB"/>
        </w:rPr>
        <w:t xml:space="preserve">. </w:t>
      </w:r>
    </w:p>
    <w:p w14:paraId="0EA1A189" w14:textId="7D2ED14D" w:rsidR="7B0A1B71" w:rsidRDefault="7B0A1B71" w:rsidP="7B0A1B71">
      <w:pPr>
        <w:spacing w:after="0" w:line="360" w:lineRule="auto"/>
        <w:ind w:firstLine="720"/>
        <w:rPr>
          <w:rFonts w:ascii="Times New Roman" w:eastAsia="Times New Roman" w:hAnsi="Times New Roman" w:cs="Times New Roman"/>
          <w:color w:val="000000" w:themeColor="text1"/>
          <w:lang w:val="en-GB"/>
        </w:rPr>
      </w:pPr>
    </w:p>
    <w:p w14:paraId="723373F5" w14:textId="0B204849" w:rsidR="4AF4F011" w:rsidRDefault="29FF12C9" w:rsidP="7B0A1B71">
      <w:pPr>
        <w:spacing w:after="0" w:line="360" w:lineRule="auto"/>
        <w:rPr>
          <w:rFonts w:ascii="Times New Roman" w:eastAsia="Times New Roman" w:hAnsi="Times New Roman" w:cs="Times New Roman"/>
          <w:color w:val="000000" w:themeColor="text1"/>
          <w:lang w:val="en-GB"/>
        </w:rPr>
      </w:pPr>
      <w:r w:rsidRPr="53B5BE13">
        <w:rPr>
          <w:rFonts w:ascii="Times New Roman" w:eastAsia="Times New Roman" w:hAnsi="Times New Roman" w:cs="Times New Roman"/>
          <w:color w:val="000000" w:themeColor="text1"/>
          <w:lang w:val="en-GB"/>
        </w:rPr>
        <w:t>I</w:t>
      </w:r>
      <w:r w:rsidR="2721C775" w:rsidRPr="53B5BE13">
        <w:rPr>
          <w:rFonts w:ascii="Times New Roman" w:eastAsia="Times New Roman" w:hAnsi="Times New Roman" w:cs="Times New Roman"/>
          <w:color w:val="000000" w:themeColor="text1"/>
          <w:lang w:val="en-GB"/>
        </w:rPr>
        <w:t>nfants who underwent earlier stoma closure were born at higher gestation and had higher birth weights (Table 3a)</w:t>
      </w:r>
      <w:r w:rsidR="0BC9D01E" w:rsidRPr="53B5BE13">
        <w:rPr>
          <w:rFonts w:ascii="Times New Roman" w:eastAsia="Times New Roman" w:hAnsi="Times New Roman" w:cs="Times New Roman"/>
          <w:color w:val="000000" w:themeColor="text1"/>
          <w:lang w:val="en-GB"/>
        </w:rPr>
        <w:t>.</w:t>
      </w:r>
      <w:r w:rsidR="5576A2DE" w:rsidRPr="53B5BE13">
        <w:rPr>
          <w:rFonts w:ascii="Times New Roman" w:eastAsia="Times New Roman" w:hAnsi="Times New Roman" w:cs="Times New Roman"/>
          <w:color w:val="000000" w:themeColor="text1"/>
          <w:lang w:val="en-GB"/>
        </w:rPr>
        <w:t xml:space="preserve"> </w:t>
      </w:r>
      <w:r w:rsidR="0CB5F99D" w:rsidRPr="53B5BE13">
        <w:rPr>
          <w:rFonts w:ascii="Times New Roman" w:eastAsia="Times New Roman" w:hAnsi="Times New Roman" w:cs="Times New Roman"/>
          <w:color w:val="000000" w:themeColor="text1"/>
          <w:lang w:val="en-GB"/>
        </w:rPr>
        <w:t>T</w:t>
      </w:r>
      <w:r w:rsidR="2721C775" w:rsidRPr="53B5BE13">
        <w:rPr>
          <w:rFonts w:ascii="Times New Roman" w:eastAsia="Times New Roman" w:hAnsi="Times New Roman" w:cs="Times New Roman"/>
          <w:color w:val="000000" w:themeColor="text1"/>
          <w:lang w:val="en-GB"/>
        </w:rPr>
        <w:t xml:space="preserve">his likely illustrates the situation whereby extremely preterm infants are deemed too small for early surgery to reverse their stoma, consistent with practice described by clinicians in the national survey </w:t>
      </w:r>
      <w:r w:rsidR="0B1F798C" w:rsidRPr="53B5BE13">
        <w:rPr>
          <w:rFonts w:ascii="Times New Roman" w:eastAsia="Times New Roman" w:hAnsi="Times New Roman" w:cs="Times New Roman"/>
          <w:color w:val="000000" w:themeColor="text1"/>
          <w:lang w:val="en-GB"/>
        </w:rPr>
        <w:t>[</w:t>
      </w:r>
      <w:r w:rsidR="37350DB2" w:rsidRPr="53B5BE13">
        <w:rPr>
          <w:rFonts w:ascii="Times New Roman" w:eastAsia="Times New Roman" w:hAnsi="Times New Roman" w:cs="Times New Roman"/>
          <w:color w:val="000000" w:themeColor="text1"/>
          <w:lang w:val="en-GB"/>
        </w:rPr>
        <w:t>7</w:t>
      </w:r>
      <w:r w:rsidR="0B1F798C" w:rsidRPr="53B5BE13">
        <w:rPr>
          <w:rFonts w:ascii="Times New Roman" w:eastAsia="Times New Roman" w:hAnsi="Times New Roman" w:cs="Times New Roman"/>
          <w:color w:val="000000" w:themeColor="text1"/>
          <w:lang w:val="en-GB"/>
        </w:rPr>
        <w:t>]</w:t>
      </w:r>
      <w:r w:rsidR="66A3E8B2" w:rsidRPr="53B5BE13">
        <w:rPr>
          <w:rFonts w:ascii="Times New Roman" w:eastAsia="Times New Roman" w:hAnsi="Times New Roman" w:cs="Times New Roman"/>
          <w:color w:val="000000" w:themeColor="text1"/>
          <w:lang w:val="en-GB"/>
        </w:rPr>
        <w:t>.</w:t>
      </w:r>
      <w:r w:rsidR="2721C775" w:rsidRPr="53B5BE13">
        <w:rPr>
          <w:rFonts w:ascii="Times New Roman" w:eastAsia="Times New Roman" w:hAnsi="Times New Roman" w:cs="Times New Roman"/>
          <w:color w:val="000000" w:themeColor="text1"/>
          <w:lang w:val="en-GB"/>
        </w:rPr>
        <w:t xml:space="preserve"> In addition, clinicians declared that earlier stoma closure would be considered if a stoma was problematic: findings here support this, with a greater proportion of those in the early closure group having local stoma complications (Table 3a).</w:t>
      </w:r>
    </w:p>
    <w:p w14:paraId="774570D0" w14:textId="7C9598A0" w:rsidR="7B0A1B71" w:rsidRDefault="7B0A1B71" w:rsidP="7B0A1B71">
      <w:pPr>
        <w:spacing w:after="0" w:line="360" w:lineRule="auto"/>
        <w:ind w:firstLine="720"/>
        <w:rPr>
          <w:rFonts w:ascii="Times New Roman" w:eastAsia="Times New Roman" w:hAnsi="Times New Roman" w:cs="Times New Roman"/>
          <w:color w:val="000000" w:themeColor="text1"/>
        </w:rPr>
      </w:pPr>
    </w:p>
    <w:p w14:paraId="2BDB6369" w14:textId="1CFE9C44" w:rsidR="120EAB4F" w:rsidRDefault="120EAB4F" w:rsidP="7B0A1B71">
      <w:pPr>
        <w:spacing w:after="0" w:line="360" w:lineRule="auto"/>
        <w:rPr>
          <w:rFonts w:ascii="Times New Roman" w:eastAsia="Times New Roman" w:hAnsi="Times New Roman" w:cs="Times New Roman"/>
          <w:color w:val="000000" w:themeColor="text1"/>
          <w:lang w:val="en-GB"/>
        </w:rPr>
      </w:pPr>
      <w:r w:rsidRPr="7B0A1B71">
        <w:rPr>
          <w:rFonts w:ascii="Times New Roman" w:eastAsia="Times New Roman" w:hAnsi="Times New Roman" w:cs="Times New Roman"/>
          <w:color w:val="000000" w:themeColor="text1"/>
          <w:lang w:val="en-GB"/>
        </w:rPr>
        <w:t>These data regarding clinical stability, gestation and weight provide an important insight into some of the com</w:t>
      </w:r>
      <w:r w:rsidR="4A4CFA1C" w:rsidRPr="7B0A1B71">
        <w:rPr>
          <w:rFonts w:ascii="Times New Roman" w:eastAsia="Times New Roman" w:hAnsi="Times New Roman" w:cs="Times New Roman"/>
          <w:color w:val="000000" w:themeColor="text1"/>
          <w:lang w:val="en-GB"/>
        </w:rPr>
        <w:t xml:space="preserve">plex, inter-related factors that will need to be considered </w:t>
      </w:r>
      <w:r w:rsidR="030F7B0C" w:rsidRPr="7B0A1B71">
        <w:rPr>
          <w:rFonts w:ascii="Times New Roman" w:eastAsia="Times New Roman" w:hAnsi="Times New Roman" w:cs="Times New Roman"/>
          <w:color w:val="000000" w:themeColor="text1"/>
          <w:lang w:val="en-GB"/>
        </w:rPr>
        <w:t xml:space="preserve">for the design </w:t>
      </w:r>
      <w:r w:rsidR="60AD69A6" w:rsidRPr="7B0A1B71">
        <w:rPr>
          <w:rFonts w:ascii="Times New Roman" w:eastAsia="Times New Roman" w:hAnsi="Times New Roman" w:cs="Times New Roman"/>
          <w:color w:val="000000" w:themeColor="text1"/>
          <w:lang w:val="en-GB"/>
        </w:rPr>
        <w:t xml:space="preserve">of </w:t>
      </w:r>
      <w:r w:rsidR="030F7B0C" w:rsidRPr="7B0A1B71">
        <w:rPr>
          <w:rFonts w:ascii="Times New Roman" w:eastAsia="Times New Roman" w:hAnsi="Times New Roman" w:cs="Times New Roman"/>
          <w:color w:val="000000" w:themeColor="text1"/>
          <w:lang w:val="en-GB"/>
        </w:rPr>
        <w:t>any clinical trial</w:t>
      </w:r>
      <w:r w:rsidR="68C88408" w:rsidRPr="7B0A1B71">
        <w:rPr>
          <w:rFonts w:ascii="Times New Roman" w:eastAsia="Times New Roman" w:hAnsi="Times New Roman" w:cs="Times New Roman"/>
          <w:color w:val="000000" w:themeColor="text1"/>
          <w:lang w:val="en-GB"/>
        </w:rPr>
        <w:t xml:space="preserve"> comparing different stoma closure times</w:t>
      </w:r>
      <w:r w:rsidR="030F7B0C" w:rsidRPr="7B0A1B71">
        <w:rPr>
          <w:rFonts w:ascii="Times New Roman" w:eastAsia="Times New Roman" w:hAnsi="Times New Roman" w:cs="Times New Roman"/>
          <w:color w:val="000000" w:themeColor="text1"/>
          <w:lang w:val="en-GB"/>
        </w:rPr>
        <w:t xml:space="preserve">. </w:t>
      </w:r>
      <w:r w:rsidR="42B611DC" w:rsidRPr="7B0A1B71">
        <w:rPr>
          <w:rFonts w:ascii="Times New Roman" w:eastAsia="Times New Roman" w:hAnsi="Times New Roman" w:cs="Times New Roman"/>
          <w:color w:val="000000" w:themeColor="text1"/>
          <w:lang w:val="en-GB"/>
        </w:rPr>
        <w:t>The feasibility of a</w:t>
      </w:r>
      <w:r w:rsidR="7262CF86" w:rsidRPr="7B0A1B71">
        <w:rPr>
          <w:rFonts w:ascii="Times New Roman" w:eastAsia="Times New Roman" w:hAnsi="Times New Roman" w:cs="Times New Roman"/>
          <w:color w:val="000000" w:themeColor="text1"/>
          <w:lang w:val="en-GB"/>
        </w:rPr>
        <w:t xml:space="preserve"> trial </w:t>
      </w:r>
      <w:r w:rsidR="71E86018" w:rsidRPr="7B0A1B71">
        <w:rPr>
          <w:rFonts w:ascii="Times New Roman" w:eastAsia="Times New Roman" w:hAnsi="Times New Roman" w:cs="Times New Roman"/>
          <w:color w:val="000000" w:themeColor="text1"/>
          <w:lang w:val="en-GB"/>
        </w:rPr>
        <w:t xml:space="preserve">will depend on the </w:t>
      </w:r>
      <w:r w:rsidR="7262CF86" w:rsidRPr="7B0A1B71">
        <w:rPr>
          <w:rFonts w:ascii="Times New Roman" w:eastAsia="Times New Roman" w:hAnsi="Times New Roman" w:cs="Times New Roman"/>
          <w:color w:val="000000" w:themeColor="text1"/>
          <w:lang w:val="en-GB"/>
        </w:rPr>
        <w:t xml:space="preserve">population (defined by eligibility criteria) and </w:t>
      </w:r>
      <w:r w:rsidR="015AF70E" w:rsidRPr="7B0A1B71">
        <w:rPr>
          <w:rFonts w:ascii="Times New Roman" w:eastAsia="Times New Roman" w:hAnsi="Times New Roman" w:cs="Times New Roman"/>
          <w:color w:val="000000" w:themeColor="text1"/>
          <w:lang w:val="en-GB"/>
        </w:rPr>
        <w:t xml:space="preserve">trial </w:t>
      </w:r>
      <w:r w:rsidR="7262CF86" w:rsidRPr="7B0A1B71">
        <w:rPr>
          <w:rFonts w:ascii="Times New Roman" w:eastAsia="Times New Roman" w:hAnsi="Times New Roman" w:cs="Times New Roman"/>
          <w:color w:val="000000" w:themeColor="text1"/>
          <w:lang w:val="en-GB"/>
        </w:rPr>
        <w:t xml:space="preserve">intervention/comparator </w:t>
      </w:r>
      <w:r w:rsidR="22088475" w:rsidRPr="7B0A1B71">
        <w:rPr>
          <w:rFonts w:ascii="Times New Roman" w:eastAsia="Times New Roman" w:hAnsi="Times New Roman" w:cs="Times New Roman"/>
          <w:color w:val="000000" w:themeColor="text1"/>
          <w:lang w:val="en-GB"/>
        </w:rPr>
        <w:t>being acceptable to health professionals and families</w:t>
      </w:r>
      <w:r w:rsidR="76EE2207" w:rsidRPr="7B0A1B71">
        <w:rPr>
          <w:rFonts w:ascii="Times New Roman" w:eastAsia="Times New Roman" w:hAnsi="Times New Roman" w:cs="Times New Roman"/>
          <w:color w:val="000000" w:themeColor="text1"/>
          <w:lang w:val="en-GB"/>
        </w:rPr>
        <w:t xml:space="preserve">: </w:t>
      </w:r>
      <w:r w:rsidR="397102FF" w:rsidRPr="7B0A1B71">
        <w:rPr>
          <w:rFonts w:ascii="Times New Roman" w:eastAsia="Times New Roman" w:hAnsi="Times New Roman" w:cs="Times New Roman"/>
          <w:color w:val="000000" w:themeColor="text1"/>
          <w:lang w:val="en-GB"/>
        </w:rPr>
        <w:t>data</w:t>
      </w:r>
      <w:r w:rsidR="00044A5C">
        <w:rPr>
          <w:rFonts w:ascii="Times New Roman" w:eastAsia="Times New Roman" w:hAnsi="Times New Roman" w:cs="Times New Roman"/>
          <w:color w:val="000000" w:themeColor="text1"/>
          <w:lang w:val="en-GB"/>
        </w:rPr>
        <w:t xml:space="preserve"> presented</w:t>
      </w:r>
      <w:r w:rsidR="00C62347">
        <w:rPr>
          <w:rFonts w:ascii="Times New Roman" w:eastAsia="Times New Roman" w:hAnsi="Times New Roman" w:cs="Times New Roman"/>
          <w:color w:val="000000" w:themeColor="text1"/>
          <w:lang w:val="en-GB"/>
        </w:rPr>
        <w:t xml:space="preserve">, along with </w:t>
      </w:r>
      <w:r w:rsidR="2B9B497E" w:rsidRPr="7B0A1B71">
        <w:rPr>
          <w:rFonts w:ascii="Times New Roman" w:eastAsia="Times New Roman" w:hAnsi="Times New Roman" w:cs="Times New Roman"/>
          <w:color w:val="000000" w:themeColor="text1"/>
          <w:lang w:val="en-GB"/>
        </w:rPr>
        <w:t xml:space="preserve">other qualitative </w:t>
      </w:r>
      <w:r w:rsidR="00C62347">
        <w:rPr>
          <w:rFonts w:ascii="Times New Roman" w:eastAsia="Times New Roman" w:hAnsi="Times New Roman" w:cs="Times New Roman"/>
          <w:color w:val="000000" w:themeColor="text1"/>
          <w:lang w:val="en-GB"/>
        </w:rPr>
        <w:t>workstreams</w:t>
      </w:r>
      <w:r w:rsidR="2B9B497E" w:rsidRPr="7B0A1B71">
        <w:rPr>
          <w:rFonts w:ascii="Times New Roman" w:eastAsia="Times New Roman" w:hAnsi="Times New Roman" w:cs="Times New Roman"/>
          <w:color w:val="000000" w:themeColor="text1"/>
          <w:lang w:val="en-GB"/>
        </w:rPr>
        <w:t xml:space="preserve"> in the ToSCiN study </w:t>
      </w:r>
      <w:r w:rsidR="00044A5C">
        <w:rPr>
          <w:rFonts w:ascii="Times New Roman" w:eastAsia="Times New Roman" w:hAnsi="Times New Roman" w:cs="Times New Roman"/>
          <w:color w:val="000000" w:themeColor="text1"/>
          <w:lang w:val="en-GB"/>
        </w:rPr>
        <w:t xml:space="preserve">will </w:t>
      </w:r>
      <w:r w:rsidR="00632EBA">
        <w:rPr>
          <w:rFonts w:ascii="Times New Roman" w:eastAsia="Times New Roman" w:hAnsi="Times New Roman" w:cs="Times New Roman"/>
          <w:color w:val="000000" w:themeColor="text1"/>
          <w:lang w:val="en-GB"/>
        </w:rPr>
        <w:t>guide the design of a robust and feasible trial</w:t>
      </w:r>
      <w:r w:rsidR="0023159B">
        <w:rPr>
          <w:rFonts w:ascii="Times New Roman" w:eastAsia="Times New Roman" w:hAnsi="Times New Roman" w:cs="Times New Roman"/>
          <w:color w:val="000000" w:themeColor="text1"/>
          <w:lang w:val="en-GB"/>
        </w:rPr>
        <w:t xml:space="preserve"> [7,10]</w:t>
      </w:r>
      <w:r w:rsidR="2B9B497E" w:rsidRPr="7B0A1B71">
        <w:rPr>
          <w:rFonts w:ascii="Times New Roman" w:eastAsia="Times New Roman" w:hAnsi="Times New Roman" w:cs="Times New Roman"/>
          <w:color w:val="000000" w:themeColor="text1"/>
          <w:lang w:val="en-GB"/>
        </w:rPr>
        <w:t xml:space="preserve">. </w:t>
      </w:r>
    </w:p>
    <w:p w14:paraId="3899BDB5" w14:textId="49D7BE9F" w:rsidR="7B0A1B71" w:rsidRDefault="7B0A1B71" w:rsidP="7B0A1B71">
      <w:pPr>
        <w:spacing w:after="0" w:line="360" w:lineRule="auto"/>
        <w:rPr>
          <w:rFonts w:ascii="Times New Roman" w:eastAsia="Times New Roman" w:hAnsi="Times New Roman" w:cs="Times New Roman"/>
          <w:b/>
          <w:bCs/>
          <w:color w:val="000000" w:themeColor="text1"/>
          <w:lang w:val="en-GB"/>
        </w:rPr>
      </w:pPr>
    </w:p>
    <w:p w14:paraId="6E64CAB1" w14:textId="12F6A180" w:rsidR="4AF4F011" w:rsidRDefault="4AF4F011" w:rsidP="361365D6">
      <w:pPr>
        <w:spacing w:after="0" w:line="360" w:lineRule="auto"/>
        <w:rPr>
          <w:rFonts w:ascii="Times New Roman" w:eastAsia="Times New Roman" w:hAnsi="Times New Roman" w:cs="Times New Roman"/>
          <w:b/>
          <w:bCs/>
          <w:color w:val="000000" w:themeColor="text1"/>
          <w:lang w:val="en-GB"/>
        </w:rPr>
      </w:pPr>
      <w:r w:rsidRPr="361365D6">
        <w:rPr>
          <w:rFonts w:ascii="Times New Roman" w:eastAsia="Times New Roman" w:hAnsi="Times New Roman" w:cs="Times New Roman"/>
          <w:b/>
          <w:bCs/>
          <w:color w:val="000000" w:themeColor="text1"/>
          <w:lang w:val="en-GB"/>
        </w:rPr>
        <w:t>Strengths and Limitations</w:t>
      </w:r>
    </w:p>
    <w:p w14:paraId="176929BE" w14:textId="31DAF256" w:rsidR="4AF4F011" w:rsidRDefault="2721C775" w:rsidP="1DFB3C67">
      <w:pPr>
        <w:spacing w:after="0" w:line="360" w:lineRule="auto"/>
        <w:rPr>
          <w:rFonts w:ascii="Times New Roman" w:eastAsia="Times New Roman" w:hAnsi="Times New Roman" w:cs="Times New Roman"/>
          <w:color w:val="000000" w:themeColor="text1"/>
          <w:lang w:val="en-GB"/>
        </w:rPr>
      </w:pPr>
      <w:r w:rsidRPr="53B5BE13">
        <w:rPr>
          <w:rFonts w:ascii="Times New Roman" w:eastAsia="Times New Roman" w:hAnsi="Times New Roman" w:cs="Times New Roman"/>
          <w:color w:val="000000" w:themeColor="text1"/>
          <w:lang w:val="en-GB"/>
        </w:rPr>
        <w:t>Whilst direct comparison of these datasets is complicated by differences in coverage</w:t>
      </w:r>
      <w:r w:rsidR="14BDBF96" w:rsidRPr="53B5BE13">
        <w:rPr>
          <w:rFonts w:ascii="Times New Roman" w:eastAsia="Times New Roman" w:hAnsi="Times New Roman" w:cs="Times New Roman"/>
          <w:color w:val="000000" w:themeColor="text1"/>
          <w:lang w:val="en-GB"/>
        </w:rPr>
        <w:t>,</w:t>
      </w:r>
      <w:r w:rsidR="1D256294" w:rsidRPr="53B5BE13">
        <w:rPr>
          <w:rFonts w:ascii="Times New Roman" w:eastAsia="Times New Roman" w:hAnsi="Times New Roman" w:cs="Times New Roman"/>
          <w:color w:val="000000" w:themeColor="text1"/>
          <w:lang w:val="en-GB"/>
        </w:rPr>
        <w:t xml:space="preserve"> </w:t>
      </w:r>
      <w:r w:rsidR="101E2C4C" w:rsidRPr="53B5BE13">
        <w:rPr>
          <w:rFonts w:ascii="Times New Roman" w:eastAsia="Times New Roman" w:hAnsi="Times New Roman" w:cs="Times New Roman"/>
          <w:color w:val="000000" w:themeColor="text1"/>
          <w:lang w:val="en-GB"/>
        </w:rPr>
        <w:t>t</w:t>
      </w:r>
      <w:r w:rsidRPr="53B5BE13">
        <w:rPr>
          <w:rFonts w:ascii="Times New Roman" w:eastAsia="Times New Roman" w:hAnsi="Times New Roman" w:cs="Times New Roman"/>
          <w:color w:val="000000" w:themeColor="text1"/>
          <w:lang w:val="en-GB"/>
        </w:rPr>
        <w:t xml:space="preserve">hese data have the key advantage of </w:t>
      </w:r>
      <w:r w:rsidR="3BB55B4C" w:rsidRPr="53B5BE13">
        <w:rPr>
          <w:rFonts w:ascii="Times New Roman" w:eastAsia="Times New Roman" w:hAnsi="Times New Roman" w:cs="Times New Roman"/>
          <w:color w:val="000000" w:themeColor="text1"/>
          <w:lang w:val="en-GB"/>
        </w:rPr>
        <w:t xml:space="preserve">being </w:t>
      </w:r>
      <w:r w:rsidRPr="53B5BE13">
        <w:rPr>
          <w:rFonts w:ascii="Times New Roman" w:eastAsia="Times New Roman" w:hAnsi="Times New Roman" w:cs="Times New Roman"/>
          <w:color w:val="000000" w:themeColor="text1"/>
          <w:lang w:val="en-GB"/>
        </w:rPr>
        <w:t xml:space="preserve">population-based, which, to our knowledge, provides the largest and most robust analysis on this topic. The large population allows for a better depiction of clinical practice, regardless of geographical variation and negates the element of bias inherent with </w:t>
      </w:r>
      <w:r w:rsidR="38CB11FF" w:rsidRPr="53B5BE13">
        <w:rPr>
          <w:rFonts w:ascii="Times New Roman" w:eastAsia="Times New Roman" w:hAnsi="Times New Roman" w:cs="Times New Roman"/>
          <w:color w:val="000000" w:themeColor="text1"/>
          <w:lang w:val="en-GB"/>
        </w:rPr>
        <w:t xml:space="preserve">small, </w:t>
      </w:r>
      <w:r w:rsidR="27FF75DF" w:rsidRPr="53B5BE13">
        <w:rPr>
          <w:rFonts w:ascii="Times New Roman" w:eastAsia="Times New Roman" w:hAnsi="Times New Roman" w:cs="Times New Roman"/>
          <w:color w:val="000000" w:themeColor="text1"/>
          <w:lang w:val="en-GB"/>
        </w:rPr>
        <w:t>r</w:t>
      </w:r>
      <w:r w:rsidR="38CB11FF" w:rsidRPr="53B5BE13">
        <w:rPr>
          <w:rFonts w:ascii="Times New Roman" w:eastAsia="Times New Roman" w:hAnsi="Times New Roman" w:cs="Times New Roman"/>
          <w:color w:val="000000" w:themeColor="text1"/>
          <w:lang w:val="en-GB"/>
        </w:rPr>
        <w:t>etrospective</w:t>
      </w:r>
      <w:r w:rsidRPr="53B5BE13">
        <w:rPr>
          <w:rFonts w:ascii="Times New Roman" w:eastAsia="Times New Roman" w:hAnsi="Times New Roman" w:cs="Times New Roman"/>
          <w:color w:val="000000" w:themeColor="text1"/>
          <w:lang w:val="en-GB"/>
        </w:rPr>
        <w:t xml:space="preserve"> studies. Each data source has advantages specific to them, for example the granularity of BAPS-CASS data, the wide coverage and completeness of the NNRD and the ability of HES-APC to capture </w:t>
      </w:r>
      <w:r w:rsidR="0BBE4355" w:rsidRPr="53B5BE13">
        <w:rPr>
          <w:rFonts w:ascii="Times New Roman" w:eastAsia="Times New Roman" w:hAnsi="Times New Roman" w:cs="Times New Roman"/>
          <w:color w:val="000000" w:themeColor="text1"/>
          <w:lang w:val="en-GB"/>
        </w:rPr>
        <w:t>neonate</w:t>
      </w:r>
      <w:r w:rsidRPr="53B5BE13">
        <w:rPr>
          <w:rFonts w:ascii="Times New Roman" w:eastAsia="Times New Roman" w:hAnsi="Times New Roman" w:cs="Times New Roman"/>
          <w:color w:val="000000" w:themeColor="text1"/>
          <w:lang w:val="en-GB"/>
        </w:rPr>
        <w:t>s in a variety of healthcare settings and after discharge home.</w:t>
      </w:r>
    </w:p>
    <w:p w14:paraId="6B6DD9BC" w14:textId="4BD282B7" w:rsidR="7B0A1B71" w:rsidRDefault="7B0A1B71" w:rsidP="7B0A1B71">
      <w:pPr>
        <w:spacing w:after="0" w:line="360" w:lineRule="auto"/>
        <w:ind w:firstLine="720"/>
        <w:rPr>
          <w:rFonts w:ascii="Times New Roman" w:eastAsia="Times New Roman" w:hAnsi="Times New Roman" w:cs="Times New Roman"/>
          <w:color w:val="000000" w:themeColor="text1"/>
          <w:lang w:val="en-GB"/>
        </w:rPr>
      </w:pPr>
    </w:p>
    <w:p w14:paraId="256CD3DB" w14:textId="378FA91B" w:rsidR="4AF4F011" w:rsidRDefault="2721C775" w:rsidP="7B0A1B71">
      <w:pPr>
        <w:spacing w:after="0" w:line="360" w:lineRule="auto"/>
        <w:rPr>
          <w:rFonts w:ascii="Times New Roman" w:eastAsia="Times New Roman" w:hAnsi="Times New Roman" w:cs="Times New Roman"/>
          <w:color w:val="000000" w:themeColor="text1"/>
          <w:lang w:val="en-GB"/>
        </w:rPr>
      </w:pPr>
      <w:r w:rsidRPr="53B5BE13">
        <w:rPr>
          <w:rFonts w:ascii="Times New Roman" w:eastAsia="Times New Roman" w:hAnsi="Times New Roman" w:cs="Times New Roman"/>
          <w:color w:val="000000" w:themeColor="text1"/>
          <w:lang w:val="en-GB"/>
        </w:rPr>
        <w:t xml:space="preserve">However, </w:t>
      </w:r>
      <w:r w:rsidR="55C9FD1A" w:rsidRPr="53B5BE13">
        <w:rPr>
          <w:rFonts w:ascii="Times New Roman" w:eastAsia="Times New Roman" w:hAnsi="Times New Roman" w:cs="Times New Roman"/>
          <w:color w:val="000000" w:themeColor="text1"/>
          <w:lang w:val="en-GB"/>
        </w:rPr>
        <w:t>a</w:t>
      </w:r>
      <w:r w:rsidRPr="53B5BE13">
        <w:rPr>
          <w:rFonts w:ascii="Times New Roman" w:eastAsia="Times New Roman" w:hAnsi="Times New Roman" w:cs="Times New Roman"/>
          <w:color w:val="000000" w:themeColor="text1"/>
          <w:lang w:val="en-GB"/>
        </w:rPr>
        <w:t>s with all studies using routine data sources</w:t>
      </w:r>
      <w:r w:rsidR="38CB11FF" w:rsidRPr="53B5BE13">
        <w:rPr>
          <w:rFonts w:ascii="Times New Roman" w:eastAsia="Times New Roman" w:hAnsi="Times New Roman" w:cs="Times New Roman"/>
          <w:color w:val="000000" w:themeColor="text1"/>
          <w:lang w:val="en-GB"/>
        </w:rPr>
        <w:t>,</w:t>
      </w:r>
      <w:r w:rsidRPr="53B5BE13">
        <w:rPr>
          <w:rFonts w:ascii="Times New Roman" w:eastAsia="Times New Roman" w:hAnsi="Times New Roman" w:cs="Times New Roman"/>
          <w:color w:val="000000" w:themeColor="text1"/>
          <w:lang w:val="en-GB"/>
        </w:rPr>
        <w:t xml:space="preserve"> </w:t>
      </w:r>
      <w:r w:rsidR="0D2B0E28" w:rsidRPr="53B5BE13">
        <w:rPr>
          <w:rFonts w:ascii="Times New Roman" w:eastAsia="Times New Roman" w:hAnsi="Times New Roman" w:cs="Times New Roman"/>
          <w:color w:val="000000" w:themeColor="text1"/>
          <w:lang w:val="en-GB"/>
        </w:rPr>
        <w:t>missing</w:t>
      </w:r>
      <w:r w:rsidRPr="53B5BE13">
        <w:rPr>
          <w:rFonts w:ascii="Times New Roman" w:eastAsia="Times New Roman" w:hAnsi="Times New Roman" w:cs="Times New Roman"/>
          <w:color w:val="000000" w:themeColor="text1"/>
          <w:lang w:val="en-GB"/>
        </w:rPr>
        <w:t xml:space="preserve"> data </w:t>
      </w:r>
      <w:r w:rsidR="6C9FBA83" w:rsidRPr="53B5BE13">
        <w:rPr>
          <w:rFonts w:ascii="Times New Roman" w:eastAsia="Times New Roman" w:hAnsi="Times New Roman" w:cs="Times New Roman"/>
          <w:color w:val="000000" w:themeColor="text1"/>
          <w:lang w:val="en-GB"/>
        </w:rPr>
        <w:t xml:space="preserve">and coding inaccuracies </w:t>
      </w:r>
      <w:r w:rsidR="3C35C766" w:rsidRPr="53B5BE13">
        <w:rPr>
          <w:rFonts w:ascii="Times New Roman" w:eastAsia="Times New Roman" w:hAnsi="Times New Roman" w:cs="Times New Roman"/>
          <w:color w:val="000000" w:themeColor="text1"/>
          <w:lang w:val="en-GB"/>
        </w:rPr>
        <w:t>can lead</w:t>
      </w:r>
      <w:r w:rsidR="6C9FBA83" w:rsidRPr="53B5BE13">
        <w:rPr>
          <w:rFonts w:ascii="Times New Roman" w:eastAsia="Times New Roman" w:hAnsi="Times New Roman" w:cs="Times New Roman"/>
          <w:color w:val="000000" w:themeColor="text1"/>
          <w:lang w:val="en-GB"/>
        </w:rPr>
        <w:t xml:space="preserve"> to uncertainty and may mean that this study underestimates the true number of </w:t>
      </w:r>
      <w:r w:rsidR="6006FD61" w:rsidRPr="53B5BE13">
        <w:rPr>
          <w:rFonts w:ascii="Times New Roman" w:eastAsia="Times New Roman" w:hAnsi="Times New Roman" w:cs="Times New Roman"/>
          <w:color w:val="000000" w:themeColor="text1"/>
          <w:lang w:val="en-GB"/>
        </w:rPr>
        <w:t>neonate</w:t>
      </w:r>
      <w:r w:rsidR="6C9FBA83" w:rsidRPr="53B5BE13">
        <w:rPr>
          <w:rFonts w:ascii="Times New Roman" w:eastAsia="Times New Roman" w:hAnsi="Times New Roman" w:cs="Times New Roman"/>
          <w:color w:val="000000" w:themeColor="text1"/>
          <w:lang w:val="en-GB"/>
        </w:rPr>
        <w:t xml:space="preserve">s undergoing stoma formation and closure. Our approach of using three, complementary </w:t>
      </w:r>
      <w:r w:rsidR="61F9A45D" w:rsidRPr="53B5BE13">
        <w:rPr>
          <w:rFonts w:ascii="Times New Roman" w:eastAsia="Times New Roman" w:hAnsi="Times New Roman" w:cs="Times New Roman"/>
          <w:color w:val="000000" w:themeColor="text1"/>
          <w:lang w:val="en-GB"/>
        </w:rPr>
        <w:t xml:space="preserve">and overlapping </w:t>
      </w:r>
      <w:r w:rsidR="6C9FBA83" w:rsidRPr="53B5BE13">
        <w:rPr>
          <w:rFonts w:ascii="Times New Roman" w:eastAsia="Times New Roman" w:hAnsi="Times New Roman" w:cs="Times New Roman"/>
          <w:color w:val="000000" w:themeColor="text1"/>
          <w:lang w:val="en-GB"/>
        </w:rPr>
        <w:t>data sources minimise</w:t>
      </w:r>
      <w:r w:rsidR="61F9A45D" w:rsidRPr="53B5BE13">
        <w:rPr>
          <w:rFonts w:ascii="Times New Roman" w:eastAsia="Times New Roman" w:hAnsi="Times New Roman" w:cs="Times New Roman"/>
          <w:color w:val="000000" w:themeColor="text1"/>
          <w:lang w:val="en-GB"/>
        </w:rPr>
        <w:t>d</w:t>
      </w:r>
      <w:r w:rsidR="6C9FBA83" w:rsidRPr="53B5BE13">
        <w:rPr>
          <w:rFonts w:ascii="Times New Roman" w:eastAsia="Times New Roman" w:hAnsi="Times New Roman" w:cs="Times New Roman"/>
          <w:color w:val="000000" w:themeColor="text1"/>
          <w:lang w:val="en-GB"/>
        </w:rPr>
        <w:t xml:space="preserve"> this risk.</w:t>
      </w:r>
    </w:p>
    <w:p w14:paraId="2C67C6EE" w14:textId="237C86EA" w:rsidR="361365D6" w:rsidRDefault="361365D6" w:rsidP="361365D6">
      <w:pPr>
        <w:spacing w:after="0" w:line="360" w:lineRule="auto"/>
        <w:rPr>
          <w:rFonts w:ascii="Times New Roman" w:eastAsia="Times New Roman" w:hAnsi="Times New Roman" w:cs="Times New Roman"/>
          <w:color w:val="002060"/>
        </w:rPr>
      </w:pPr>
    </w:p>
    <w:p w14:paraId="57C23B47" w14:textId="157BE000" w:rsidR="4AF4F011" w:rsidRPr="00FA4644" w:rsidRDefault="4AF4F011" w:rsidP="361365D6">
      <w:pPr>
        <w:spacing w:after="0" w:line="360" w:lineRule="auto"/>
        <w:rPr>
          <w:rFonts w:ascii="Arial" w:eastAsia="Times New Roman" w:hAnsi="Arial" w:cs="Arial"/>
          <w:b/>
          <w:bCs/>
          <w:color w:val="002060"/>
          <w:sz w:val="24"/>
          <w:szCs w:val="24"/>
          <w:lang w:val="en-GB"/>
        </w:rPr>
      </w:pPr>
      <w:r w:rsidRPr="00FA4644">
        <w:rPr>
          <w:rFonts w:ascii="Arial" w:eastAsia="Times New Roman" w:hAnsi="Arial" w:cs="Arial"/>
          <w:b/>
          <w:bCs/>
          <w:color w:val="002060"/>
          <w:sz w:val="24"/>
          <w:szCs w:val="24"/>
          <w:lang w:val="en-GB"/>
        </w:rPr>
        <w:t>CONCLUSION</w:t>
      </w:r>
    </w:p>
    <w:p w14:paraId="4BEE7D45" w14:textId="1D573ED0" w:rsidR="1DFB3C67" w:rsidRPr="008F0722" w:rsidRDefault="27FF75DF" w:rsidP="008F0722">
      <w:pPr>
        <w:spacing w:after="0" w:line="360" w:lineRule="auto"/>
        <w:rPr>
          <w:rFonts w:ascii="Times New Roman" w:eastAsia="Times New Roman" w:hAnsi="Times New Roman" w:cs="Times New Roman"/>
          <w:color w:val="000000" w:themeColor="text1"/>
          <w:lang w:val="en-GB"/>
        </w:rPr>
      </w:pPr>
      <w:r w:rsidRPr="53B5BE13">
        <w:rPr>
          <w:rFonts w:ascii="Times New Roman" w:eastAsia="Times New Roman" w:hAnsi="Times New Roman" w:cs="Times New Roman"/>
          <w:color w:val="000000" w:themeColor="text1"/>
          <w:lang w:val="en-GB"/>
        </w:rPr>
        <w:t xml:space="preserve">Findings from this study indicate a trial </w:t>
      </w:r>
      <w:r w:rsidR="52DC43F4" w:rsidRPr="53B5BE13">
        <w:rPr>
          <w:rFonts w:ascii="Times New Roman" w:eastAsia="Times New Roman" w:hAnsi="Times New Roman" w:cs="Times New Roman"/>
          <w:color w:val="000000" w:themeColor="text1"/>
          <w:lang w:val="en-GB"/>
        </w:rPr>
        <w:t>to compare</w:t>
      </w:r>
      <w:r w:rsidR="3A3CE206" w:rsidRPr="53B5BE13">
        <w:rPr>
          <w:rFonts w:ascii="Times New Roman" w:eastAsia="Times New Roman" w:hAnsi="Times New Roman" w:cs="Times New Roman"/>
          <w:color w:val="000000" w:themeColor="text1"/>
          <w:lang w:val="en-GB"/>
        </w:rPr>
        <w:t xml:space="preserve"> early </w:t>
      </w:r>
      <w:r w:rsidR="52DC43F4" w:rsidRPr="53B5BE13">
        <w:rPr>
          <w:rFonts w:ascii="Times New Roman" w:eastAsia="Times New Roman" w:hAnsi="Times New Roman" w:cs="Times New Roman"/>
          <w:color w:val="000000" w:themeColor="text1"/>
          <w:lang w:val="en-GB"/>
        </w:rPr>
        <w:t xml:space="preserve">and </w:t>
      </w:r>
      <w:r w:rsidR="3A3CE206" w:rsidRPr="53B5BE13">
        <w:rPr>
          <w:rFonts w:ascii="Times New Roman" w:eastAsia="Times New Roman" w:hAnsi="Times New Roman" w:cs="Times New Roman"/>
          <w:color w:val="000000" w:themeColor="text1"/>
          <w:lang w:val="en-GB"/>
        </w:rPr>
        <w:t xml:space="preserve">later stoma closure </w:t>
      </w:r>
      <w:r w:rsidR="4A270D88" w:rsidRPr="53B5BE13">
        <w:rPr>
          <w:rFonts w:ascii="Times New Roman" w:eastAsia="Times New Roman" w:hAnsi="Times New Roman" w:cs="Times New Roman"/>
          <w:color w:val="000000" w:themeColor="text1"/>
          <w:lang w:val="en-GB"/>
        </w:rPr>
        <w:t xml:space="preserve">in neonates </w:t>
      </w:r>
      <w:r w:rsidRPr="53B5BE13">
        <w:rPr>
          <w:rFonts w:ascii="Times New Roman" w:eastAsia="Times New Roman" w:hAnsi="Times New Roman" w:cs="Times New Roman"/>
          <w:color w:val="000000" w:themeColor="text1"/>
          <w:lang w:val="en-GB"/>
        </w:rPr>
        <w:t>is important</w:t>
      </w:r>
      <w:r w:rsidR="42D90886" w:rsidRPr="53B5BE13">
        <w:rPr>
          <w:rFonts w:ascii="Times New Roman" w:eastAsia="Times New Roman" w:hAnsi="Times New Roman" w:cs="Times New Roman"/>
          <w:color w:val="000000" w:themeColor="text1"/>
          <w:lang w:val="en-GB"/>
        </w:rPr>
        <w:t>,</w:t>
      </w:r>
      <w:r w:rsidRPr="53B5BE13">
        <w:rPr>
          <w:rFonts w:ascii="Times New Roman" w:eastAsia="Times New Roman" w:hAnsi="Times New Roman" w:cs="Times New Roman"/>
          <w:color w:val="000000" w:themeColor="text1"/>
          <w:lang w:val="en-GB"/>
        </w:rPr>
        <w:t xml:space="preserve"> </w:t>
      </w:r>
      <w:r w:rsidR="3A3CE206" w:rsidRPr="53B5BE13">
        <w:rPr>
          <w:rFonts w:ascii="Times New Roman" w:eastAsia="Times New Roman" w:hAnsi="Times New Roman" w:cs="Times New Roman"/>
          <w:color w:val="000000" w:themeColor="text1"/>
          <w:lang w:val="en-GB"/>
        </w:rPr>
        <w:t xml:space="preserve">owing to </w:t>
      </w:r>
      <w:r w:rsidR="4A270D88" w:rsidRPr="53B5BE13">
        <w:rPr>
          <w:rFonts w:ascii="Times New Roman" w:eastAsia="Times New Roman" w:hAnsi="Times New Roman" w:cs="Times New Roman"/>
          <w:color w:val="000000" w:themeColor="text1"/>
          <w:lang w:val="en-GB"/>
        </w:rPr>
        <w:t xml:space="preserve">variability in current practice around timing </w:t>
      </w:r>
      <w:r w:rsidR="3B1EC73C" w:rsidRPr="53B5BE13">
        <w:rPr>
          <w:rFonts w:ascii="Times New Roman" w:eastAsia="Times New Roman" w:hAnsi="Times New Roman" w:cs="Times New Roman"/>
          <w:color w:val="000000" w:themeColor="text1"/>
          <w:lang w:val="en-GB"/>
        </w:rPr>
        <w:t xml:space="preserve">of closure </w:t>
      </w:r>
      <w:r w:rsidR="4A270D88" w:rsidRPr="53B5BE13">
        <w:rPr>
          <w:rFonts w:ascii="Times New Roman" w:eastAsia="Times New Roman" w:hAnsi="Times New Roman" w:cs="Times New Roman"/>
          <w:color w:val="000000" w:themeColor="text1"/>
          <w:lang w:val="en-GB"/>
        </w:rPr>
        <w:t xml:space="preserve">and </w:t>
      </w:r>
      <w:r w:rsidR="3542A96C" w:rsidRPr="53B5BE13">
        <w:rPr>
          <w:rFonts w:ascii="Times New Roman" w:eastAsia="Times New Roman" w:hAnsi="Times New Roman" w:cs="Times New Roman"/>
          <w:color w:val="000000" w:themeColor="text1"/>
          <w:lang w:val="en-GB"/>
        </w:rPr>
        <w:t xml:space="preserve">infant </w:t>
      </w:r>
      <w:r w:rsidR="4A270D88" w:rsidRPr="53B5BE13">
        <w:rPr>
          <w:rFonts w:ascii="Times New Roman" w:eastAsia="Times New Roman" w:hAnsi="Times New Roman" w:cs="Times New Roman"/>
          <w:color w:val="000000" w:themeColor="text1"/>
          <w:lang w:val="en-GB"/>
        </w:rPr>
        <w:t>weight at time of surgery</w:t>
      </w:r>
      <w:r w:rsidR="1FDC2E8E" w:rsidRPr="53B5BE13">
        <w:rPr>
          <w:rFonts w:ascii="Times New Roman" w:eastAsia="Times New Roman" w:hAnsi="Times New Roman" w:cs="Times New Roman"/>
          <w:color w:val="000000" w:themeColor="text1"/>
          <w:lang w:val="en-GB"/>
        </w:rPr>
        <w:t xml:space="preserve"> (</w:t>
      </w:r>
      <w:r w:rsidR="5686135C" w:rsidRPr="53B5BE13">
        <w:rPr>
          <w:rFonts w:ascii="Times New Roman" w:eastAsia="Times New Roman" w:hAnsi="Times New Roman" w:cs="Times New Roman"/>
          <w:color w:val="000000" w:themeColor="text1"/>
          <w:lang w:val="en-GB"/>
        </w:rPr>
        <w:t xml:space="preserve">thus </w:t>
      </w:r>
      <w:r w:rsidR="6ED4EE96" w:rsidRPr="53B5BE13">
        <w:rPr>
          <w:rFonts w:ascii="Times New Roman" w:eastAsia="Times New Roman" w:hAnsi="Times New Roman" w:cs="Times New Roman"/>
          <w:color w:val="000000" w:themeColor="text1"/>
          <w:lang w:val="en-GB"/>
        </w:rPr>
        <w:t>presenting</w:t>
      </w:r>
      <w:r w:rsidR="5F9CEAF1" w:rsidRPr="53B5BE13">
        <w:rPr>
          <w:rFonts w:ascii="Times New Roman" w:eastAsia="Times New Roman" w:hAnsi="Times New Roman" w:cs="Times New Roman"/>
          <w:color w:val="000000" w:themeColor="text1"/>
          <w:lang w:val="en-GB"/>
        </w:rPr>
        <w:t xml:space="preserve"> </w:t>
      </w:r>
      <w:r w:rsidR="4A270D88" w:rsidRPr="53B5BE13">
        <w:rPr>
          <w:rFonts w:ascii="Times New Roman" w:eastAsia="Times New Roman" w:hAnsi="Times New Roman" w:cs="Times New Roman"/>
          <w:color w:val="000000" w:themeColor="text1"/>
          <w:lang w:val="en-GB"/>
        </w:rPr>
        <w:t>an opportunity to optimise practice</w:t>
      </w:r>
      <w:r w:rsidR="5F9CEAF1" w:rsidRPr="53B5BE13">
        <w:rPr>
          <w:rFonts w:ascii="Times New Roman" w:eastAsia="Times New Roman" w:hAnsi="Times New Roman" w:cs="Times New Roman"/>
          <w:color w:val="000000" w:themeColor="text1"/>
          <w:lang w:val="en-GB"/>
        </w:rPr>
        <w:t xml:space="preserve">). </w:t>
      </w:r>
      <w:r w:rsidR="0E53126D" w:rsidRPr="53B5BE13">
        <w:rPr>
          <w:rFonts w:ascii="Times New Roman" w:eastAsia="Times New Roman" w:hAnsi="Times New Roman" w:cs="Times New Roman"/>
          <w:color w:val="000000" w:themeColor="text1"/>
          <w:lang w:val="en-GB"/>
        </w:rPr>
        <w:t>There a</w:t>
      </w:r>
      <w:r w:rsidR="4CB128AB" w:rsidRPr="53B5BE13">
        <w:rPr>
          <w:rFonts w:ascii="Times New Roman" w:eastAsia="Times New Roman" w:hAnsi="Times New Roman" w:cs="Times New Roman"/>
          <w:color w:val="000000" w:themeColor="text1"/>
          <w:lang w:val="en-GB"/>
        </w:rPr>
        <w:t>ppears</w:t>
      </w:r>
      <w:r w:rsidR="0E53126D" w:rsidRPr="53B5BE13">
        <w:rPr>
          <w:rFonts w:ascii="Times New Roman" w:eastAsia="Times New Roman" w:hAnsi="Times New Roman" w:cs="Times New Roman"/>
          <w:color w:val="000000" w:themeColor="text1"/>
          <w:lang w:val="en-GB"/>
        </w:rPr>
        <w:t xml:space="preserve"> </w:t>
      </w:r>
      <w:r w:rsidR="0797E77B" w:rsidRPr="53B5BE13">
        <w:rPr>
          <w:rFonts w:ascii="Times New Roman" w:eastAsia="Times New Roman" w:hAnsi="Times New Roman" w:cs="Times New Roman"/>
          <w:color w:val="000000" w:themeColor="text1"/>
          <w:lang w:val="en-GB"/>
        </w:rPr>
        <w:t xml:space="preserve">to be a </w:t>
      </w:r>
      <w:r w:rsidR="0E53126D" w:rsidRPr="53B5BE13">
        <w:rPr>
          <w:rFonts w:ascii="Times New Roman" w:eastAsia="Times New Roman" w:hAnsi="Times New Roman" w:cs="Times New Roman"/>
          <w:color w:val="000000" w:themeColor="text1"/>
          <w:lang w:val="en-GB"/>
        </w:rPr>
        <w:t xml:space="preserve">sufficiently </w:t>
      </w:r>
      <w:r w:rsidR="0E53126D" w:rsidRPr="53B5BE13">
        <w:rPr>
          <w:rFonts w:ascii="Times New Roman" w:eastAsia="Times New Roman" w:hAnsi="Times New Roman" w:cs="Times New Roman"/>
          <w:color w:val="000000" w:themeColor="text1"/>
          <w:lang w:val="en-GB"/>
        </w:rPr>
        <w:lastRenderedPageBreak/>
        <w:t xml:space="preserve">large population of preterm neonates with NEC/SIP undergoing stoma formation </w:t>
      </w:r>
      <w:r w:rsidR="6ED4EE96" w:rsidRPr="53B5BE13">
        <w:rPr>
          <w:rFonts w:ascii="Times New Roman" w:eastAsia="Times New Roman" w:hAnsi="Times New Roman" w:cs="Times New Roman"/>
          <w:color w:val="000000" w:themeColor="text1"/>
          <w:lang w:val="en-GB"/>
        </w:rPr>
        <w:t xml:space="preserve">to make </w:t>
      </w:r>
      <w:r w:rsidR="0E53126D" w:rsidRPr="53B5BE13">
        <w:rPr>
          <w:rFonts w:ascii="Times New Roman" w:eastAsia="Times New Roman" w:hAnsi="Times New Roman" w:cs="Times New Roman"/>
          <w:color w:val="000000" w:themeColor="text1"/>
          <w:lang w:val="en-GB"/>
        </w:rPr>
        <w:t>a UK-based trial</w:t>
      </w:r>
      <w:r w:rsidR="6ED4EE96" w:rsidRPr="53B5BE13">
        <w:rPr>
          <w:rFonts w:ascii="Times New Roman" w:eastAsia="Times New Roman" w:hAnsi="Times New Roman" w:cs="Times New Roman"/>
          <w:color w:val="000000" w:themeColor="text1"/>
          <w:lang w:val="en-GB"/>
        </w:rPr>
        <w:t xml:space="preserve"> feasible</w:t>
      </w:r>
      <w:r w:rsidR="0E53126D" w:rsidRPr="53B5BE13">
        <w:rPr>
          <w:rFonts w:ascii="Times New Roman" w:eastAsia="Times New Roman" w:hAnsi="Times New Roman" w:cs="Times New Roman"/>
          <w:color w:val="000000" w:themeColor="text1"/>
          <w:lang w:val="en-GB"/>
        </w:rPr>
        <w:t>.</w:t>
      </w:r>
      <w:r w:rsidR="6ED4EE96" w:rsidRPr="53B5BE13">
        <w:rPr>
          <w:rFonts w:ascii="Times New Roman" w:eastAsia="Times New Roman" w:hAnsi="Times New Roman" w:cs="Times New Roman"/>
          <w:color w:val="000000" w:themeColor="text1"/>
          <w:lang w:val="en-GB"/>
        </w:rPr>
        <w:t xml:space="preserve"> </w:t>
      </w:r>
      <w:bookmarkStart w:id="2" w:name="_Hlk157808527"/>
      <w:r w:rsidR="6ED4EE96" w:rsidRPr="53B5BE13">
        <w:rPr>
          <w:rFonts w:ascii="Times New Roman" w:eastAsia="Times New Roman" w:hAnsi="Times New Roman" w:cs="Times New Roman"/>
          <w:color w:val="000000" w:themeColor="text1"/>
          <w:lang w:val="en-GB"/>
        </w:rPr>
        <w:t>Data</w:t>
      </w:r>
      <w:r w:rsidR="09AA718C" w:rsidRPr="53B5BE13">
        <w:rPr>
          <w:rFonts w:ascii="Times New Roman" w:eastAsia="Times New Roman" w:hAnsi="Times New Roman" w:cs="Times New Roman"/>
          <w:color w:val="000000" w:themeColor="text1"/>
          <w:lang w:val="en-GB"/>
        </w:rPr>
        <w:t xml:space="preserve"> presented </w:t>
      </w:r>
      <w:r w:rsidR="22753078" w:rsidRPr="53B5BE13">
        <w:rPr>
          <w:rFonts w:ascii="Times New Roman" w:eastAsia="Times New Roman" w:hAnsi="Times New Roman" w:cs="Times New Roman"/>
          <w:color w:val="000000" w:themeColor="text1"/>
          <w:lang w:val="en-GB"/>
        </w:rPr>
        <w:t xml:space="preserve">here around </w:t>
      </w:r>
      <w:r w:rsidR="498C6505" w:rsidRPr="53B5BE13">
        <w:rPr>
          <w:rFonts w:ascii="Times New Roman" w:eastAsia="Times New Roman" w:hAnsi="Times New Roman" w:cs="Times New Roman"/>
          <w:color w:val="000000" w:themeColor="text1"/>
          <w:lang w:val="en-GB"/>
        </w:rPr>
        <w:t>infant characteristics</w:t>
      </w:r>
      <w:r w:rsidR="09AA718C" w:rsidRPr="53B5BE13">
        <w:rPr>
          <w:rFonts w:ascii="Times New Roman" w:eastAsia="Times New Roman" w:hAnsi="Times New Roman" w:cs="Times New Roman"/>
          <w:color w:val="000000" w:themeColor="text1"/>
          <w:lang w:val="en-GB"/>
        </w:rPr>
        <w:t xml:space="preserve"> </w:t>
      </w:r>
      <w:r w:rsidR="22753078" w:rsidRPr="53B5BE13">
        <w:rPr>
          <w:rFonts w:ascii="Times New Roman" w:eastAsia="Times New Roman" w:hAnsi="Times New Roman" w:cs="Times New Roman"/>
          <w:color w:val="000000" w:themeColor="text1"/>
          <w:lang w:val="en-GB"/>
        </w:rPr>
        <w:t xml:space="preserve">and </w:t>
      </w:r>
      <w:r w:rsidR="10793133" w:rsidRPr="53B5BE13">
        <w:rPr>
          <w:rFonts w:ascii="Times New Roman" w:eastAsia="Times New Roman" w:hAnsi="Times New Roman" w:cs="Times New Roman"/>
          <w:color w:val="000000" w:themeColor="text1"/>
          <w:lang w:val="en-GB"/>
        </w:rPr>
        <w:t>outcome</w:t>
      </w:r>
      <w:r w:rsidR="498C6505" w:rsidRPr="53B5BE13">
        <w:rPr>
          <w:rFonts w:ascii="Times New Roman" w:eastAsia="Times New Roman" w:hAnsi="Times New Roman" w:cs="Times New Roman"/>
          <w:color w:val="000000" w:themeColor="text1"/>
          <w:lang w:val="en-GB"/>
        </w:rPr>
        <w:t>s</w:t>
      </w:r>
      <w:r w:rsidR="10793133" w:rsidRPr="53B5BE13">
        <w:rPr>
          <w:rFonts w:ascii="Times New Roman" w:eastAsia="Times New Roman" w:hAnsi="Times New Roman" w:cs="Times New Roman"/>
          <w:color w:val="000000" w:themeColor="text1"/>
          <w:lang w:val="en-GB"/>
        </w:rPr>
        <w:t xml:space="preserve"> will inform </w:t>
      </w:r>
      <w:r w:rsidR="0FBC9FB2" w:rsidRPr="53B5BE13">
        <w:rPr>
          <w:rFonts w:ascii="Times New Roman" w:eastAsia="Times New Roman" w:hAnsi="Times New Roman" w:cs="Times New Roman"/>
          <w:color w:val="000000" w:themeColor="text1"/>
          <w:lang w:val="en-GB"/>
        </w:rPr>
        <w:t xml:space="preserve">the design of </w:t>
      </w:r>
      <w:r w:rsidR="65BB602B" w:rsidRPr="53B5BE13">
        <w:rPr>
          <w:rFonts w:ascii="Times New Roman" w:eastAsia="Times New Roman" w:hAnsi="Times New Roman" w:cs="Times New Roman"/>
          <w:color w:val="000000" w:themeColor="text1"/>
          <w:lang w:val="en-GB"/>
        </w:rPr>
        <w:t xml:space="preserve">a robust </w:t>
      </w:r>
      <w:r w:rsidR="5608DEFA" w:rsidRPr="53B5BE13">
        <w:rPr>
          <w:rFonts w:ascii="Times New Roman" w:eastAsia="Times New Roman" w:hAnsi="Times New Roman" w:cs="Times New Roman"/>
          <w:color w:val="000000" w:themeColor="text1"/>
          <w:lang w:val="en-GB"/>
        </w:rPr>
        <w:t>trial</w:t>
      </w:r>
      <w:bookmarkEnd w:id="2"/>
      <w:r w:rsidR="65BB602B" w:rsidRPr="53B5BE13">
        <w:rPr>
          <w:rFonts w:ascii="Times New Roman" w:eastAsia="Times New Roman" w:hAnsi="Times New Roman" w:cs="Times New Roman"/>
          <w:color w:val="000000" w:themeColor="text1"/>
          <w:lang w:val="en-GB"/>
        </w:rPr>
        <w:t>.</w:t>
      </w:r>
    </w:p>
    <w:p w14:paraId="4E889BFA" w14:textId="2F44C177" w:rsidR="7B0A1B71" w:rsidRDefault="7B0A1B71" w:rsidP="7B0A1B71">
      <w:pPr>
        <w:spacing w:after="0" w:line="276" w:lineRule="auto"/>
        <w:rPr>
          <w:rFonts w:eastAsiaTheme="minorEastAsia"/>
          <w:b/>
          <w:bCs/>
          <w:color w:val="auto"/>
        </w:rPr>
      </w:pPr>
    </w:p>
    <w:p w14:paraId="70B6AE2B" w14:textId="77777777" w:rsidR="008F0722" w:rsidRDefault="008F0722" w:rsidP="7B0A1B71">
      <w:pPr>
        <w:spacing w:after="0" w:line="276" w:lineRule="auto"/>
        <w:rPr>
          <w:rFonts w:eastAsiaTheme="minorEastAsia"/>
          <w:b/>
          <w:bCs/>
          <w:color w:val="auto"/>
        </w:rPr>
      </w:pPr>
    </w:p>
    <w:p w14:paraId="38C18278" w14:textId="0C992750" w:rsidR="361365D6" w:rsidRDefault="361365D6" w:rsidP="7B0A1B71">
      <w:pPr>
        <w:spacing w:after="0" w:line="276" w:lineRule="auto"/>
        <w:rPr>
          <w:rFonts w:ascii="Times New Roman" w:eastAsia="Times New Roman" w:hAnsi="Times New Roman" w:cs="Times New Roman"/>
          <w:color w:val="000000" w:themeColor="text1"/>
        </w:rPr>
      </w:pPr>
    </w:p>
    <w:p w14:paraId="44274FBC" w14:textId="77777777" w:rsidR="00384B4F" w:rsidRDefault="00384B4F" w:rsidP="004F314C">
      <w:pPr>
        <w:spacing w:line="360" w:lineRule="auto"/>
        <w:jc w:val="both"/>
        <w:rPr>
          <w:rFonts w:ascii="Arial" w:hAnsi="Arial" w:cs="Arial"/>
          <w:b/>
          <w:bCs/>
          <w:color w:val="000000" w:themeColor="text1"/>
          <w:sz w:val="24"/>
          <w:szCs w:val="24"/>
        </w:rPr>
      </w:pPr>
    </w:p>
    <w:p w14:paraId="65D70A61" w14:textId="332AC952" w:rsidR="004F314C" w:rsidRDefault="004F314C" w:rsidP="004F314C">
      <w:pPr>
        <w:spacing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CONTRI</w:t>
      </w:r>
      <w:r w:rsidR="001E40C2">
        <w:rPr>
          <w:rFonts w:ascii="Arial" w:hAnsi="Arial" w:cs="Arial"/>
          <w:b/>
          <w:bCs/>
          <w:color w:val="000000" w:themeColor="text1"/>
          <w:sz w:val="24"/>
          <w:szCs w:val="24"/>
        </w:rPr>
        <w:t>BUTORSHIP STATEMENT</w:t>
      </w:r>
    </w:p>
    <w:p w14:paraId="627BC8E8" w14:textId="77777777" w:rsidR="00CA3963" w:rsidRDefault="005524D9" w:rsidP="00CA3963">
      <w:pPr>
        <w:spacing w:line="360" w:lineRule="auto"/>
        <w:jc w:val="both"/>
        <w:rPr>
          <w:rFonts w:ascii="Arial" w:hAnsi="Arial" w:cs="Arial"/>
          <w:b/>
          <w:bCs/>
          <w:color w:val="000000" w:themeColor="text1"/>
          <w:sz w:val="24"/>
          <w:szCs w:val="24"/>
        </w:rPr>
      </w:pPr>
      <w:r w:rsidRPr="005524D9">
        <w:rPr>
          <w:rFonts w:ascii="Times New Roman" w:eastAsiaTheme="minorEastAsia" w:hAnsi="Times New Roman" w:cs="Times New Roman"/>
          <w:color w:val="000000" w:themeColor="text1"/>
          <w:lang w:val="en-GB"/>
        </w:rPr>
        <w:t>NL, CB, CG, NH, MK and RG were responsible for study conceptualisation and design</w:t>
      </w:r>
      <w:r>
        <w:rPr>
          <w:rFonts w:ascii="Times New Roman" w:eastAsiaTheme="minorEastAsia" w:hAnsi="Times New Roman" w:cs="Times New Roman"/>
          <w:color w:val="000000" w:themeColor="text1"/>
          <w:lang w:val="en-GB"/>
        </w:rPr>
        <w:t xml:space="preserve">. </w:t>
      </w:r>
      <w:r w:rsidRPr="005524D9">
        <w:rPr>
          <w:rFonts w:ascii="Times New Roman" w:eastAsiaTheme="minorEastAsia" w:hAnsi="Times New Roman" w:cs="Times New Roman"/>
          <w:color w:val="000000" w:themeColor="text1"/>
          <w:lang w:val="en-GB"/>
        </w:rPr>
        <w:t>Data collection was carried out by GS, CB, RR, and RG</w:t>
      </w:r>
      <w:r>
        <w:rPr>
          <w:rFonts w:ascii="Times New Roman" w:eastAsiaTheme="minorEastAsia" w:hAnsi="Times New Roman" w:cs="Times New Roman"/>
          <w:color w:val="000000" w:themeColor="text1"/>
          <w:lang w:val="en-GB"/>
        </w:rPr>
        <w:t xml:space="preserve">. </w:t>
      </w:r>
      <w:r w:rsidRPr="005524D9">
        <w:rPr>
          <w:rFonts w:ascii="Times New Roman" w:eastAsiaTheme="minorEastAsia" w:hAnsi="Times New Roman" w:cs="Times New Roman"/>
          <w:color w:val="000000" w:themeColor="text1"/>
          <w:lang w:val="en-GB"/>
        </w:rPr>
        <w:t xml:space="preserve">Data analysis and interpretation was carried out by NL, GS, CB, CG, RR, </w:t>
      </w:r>
      <w:r w:rsidR="005C0031">
        <w:rPr>
          <w:rFonts w:ascii="Times New Roman" w:eastAsiaTheme="minorEastAsia" w:hAnsi="Times New Roman" w:cs="Times New Roman"/>
          <w:color w:val="000000" w:themeColor="text1"/>
          <w:lang w:val="en-GB"/>
        </w:rPr>
        <w:t>N</w:t>
      </w:r>
      <w:r w:rsidR="005C7C21">
        <w:rPr>
          <w:rFonts w:ascii="Times New Roman" w:eastAsiaTheme="minorEastAsia" w:hAnsi="Times New Roman" w:cs="Times New Roman"/>
          <w:color w:val="000000" w:themeColor="text1"/>
          <w:lang w:val="en-GB"/>
        </w:rPr>
        <w:t>H</w:t>
      </w:r>
      <w:r w:rsidR="005C0031">
        <w:rPr>
          <w:rFonts w:ascii="Times New Roman" w:eastAsiaTheme="minorEastAsia" w:hAnsi="Times New Roman" w:cs="Times New Roman"/>
          <w:color w:val="000000" w:themeColor="text1"/>
          <w:lang w:val="en-GB"/>
        </w:rPr>
        <w:t xml:space="preserve">, </w:t>
      </w:r>
      <w:r w:rsidRPr="005524D9">
        <w:rPr>
          <w:rFonts w:ascii="Times New Roman" w:eastAsiaTheme="minorEastAsia" w:hAnsi="Times New Roman" w:cs="Times New Roman"/>
          <w:color w:val="000000" w:themeColor="text1"/>
          <w:lang w:val="en-GB"/>
        </w:rPr>
        <w:t>MK and RG</w:t>
      </w:r>
      <w:r>
        <w:rPr>
          <w:rFonts w:ascii="Times New Roman" w:eastAsiaTheme="minorEastAsia" w:hAnsi="Times New Roman" w:cs="Times New Roman"/>
          <w:color w:val="000000" w:themeColor="text1"/>
          <w:lang w:val="en-GB"/>
        </w:rPr>
        <w:t xml:space="preserve">. </w:t>
      </w:r>
      <w:r w:rsidRPr="005524D9">
        <w:rPr>
          <w:rFonts w:ascii="Times New Roman" w:eastAsiaTheme="minorEastAsia" w:hAnsi="Times New Roman" w:cs="Times New Roman"/>
          <w:color w:val="000000" w:themeColor="text1"/>
          <w:lang w:val="en-GB"/>
        </w:rPr>
        <w:t>The original draft manuscript was produced by NL and GS</w:t>
      </w:r>
      <w:r>
        <w:rPr>
          <w:rFonts w:ascii="Times New Roman" w:eastAsiaTheme="minorEastAsia" w:hAnsi="Times New Roman" w:cs="Times New Roman"/>
          <w:color w:val="000000" w:themeColor="text1"/>
          <w:lang w:val="en-GB"/>
        </w:rPr>
        <w:t xml:space="preserve">. </w:t>
      </w:r>
      <w:r w:rsidRPr="005524D9">
        <w:rPr>
          <w:rFonts w:ascii="Times New Roman" w:eastAsiaTheme="minorEastAsia" w:hAnsi="Times New Roman" w:cs="Times New Roman"/>
          <w:color w:val="000000" w:themeColor="text1"/>
          <w:lang w:val="en-GB"/>
        </w:rPr>
        <w:t>All authors reviewed and contributed to editing the final manuscript</w:t>
      </w:r>
      <w:r>
        <w:rPr>
          <w:rFonts w:ascii="Times New Roman" w:eastAsiaTheme="minorEastAsia" w:hAnsi="Times New Roman" w:cs="Times New Roman"/>
          <w:color w:val="000000" w:themeColor="text1"/>
          <w:lang w:val="en-GB"/>
        </w:rPr>
        <w:t xml:space="preserve">. </w:t>
      </w:r>
      <w:r w:rsidRPr="005524D9">
        <w:rPr>
          <w:rFonts w:ascii="Times New Roman" w:eastAsiaTheme="minorEastAsia" w:hAnsi="Times New Roman" w:cs="Times New Roman"/>
          <w:color w:val="000000" w:themeColor="text1"/>
          <w:lang w:val="en-GB"/>
        </w:rPr>
        <w:t>NL is the guarantor</w:t>
      </w:r>
      <w:r>
        <w:rPr>
          <w:rFonts w:ascii="Times New Roman" w:eastAsiaTheme="minorEastAsia" w:hAnsi="Times New Roman" w:cs="Times New Roman"/>
          <w:color w:val="000000" w:themeColor="text1"/>
          <w:lang w:val="en-GB"/>
        </w:rPr>
        <w:t>.</w:t>
      </w:r>
      <w:r w:rsidR="00CA3963" w:rsidRPr="00CA3963">
        <w:rPr>
          <w:rFonts w:ascii="Arial" w:hAnsi="Arial" w:cs="Arial"/>
          <w:b/>
          <w:bCs/>
          <w:color w:val="000000" w:themeColor="text1"/>
          <w:sz w:val="24"/>
          <w:szCs w:val="24"/>
        </w:rPr>
        <w:t xml:space="preserve"> </w:t>
      </w:r>
    </w:p>
    <w:p w14:paraId="7EE2B44E" w14:textId="77777777" w:rsidR="00CA3963" w:rsidRDefault="00CA3963" w:rsidP="00CA3963">
      <w:pPr>
        <w:spacing w:line="360" w:lineRule="auto"/>
        <w:jc w:val="both"/>
        <w:rPr>
          <w:rFonts w:ascii="Arial" w:hAnsi="Arial" w:cs="Arial"/>
          <w:b/>
          <w:bCs/>
          <w:color w:val="000000" w:themeColor="text1"/>
          <w:sz w:val="24"/>
          <w:szCs w:val="24"/>
        </w:rPr>
      </w:pPr>
    </w:p>
    <w:p w14:paraId="7868097D" w14:textId="41D7624B" w:rsidR="00CA3963" w:rsidRPr="00EB7B11" w:rsidRDefault="00CA3963" w:rsidP="00CA3963">
      <w:pPr>
        <w:spacing w:line="360" w:lineRule="auto"/>
        <w:jc w:val="both"/>
        <w:rPr>
          <w:rFonts w:ascii="Arial" w:hAnsi="Arial" w:cs="Arial"/>
          <w:b/>
          <w:bCs/>
          <w:color w:val="000000" w:themeColor="text1"/>
          <w:sz w:val="24"/>
          <w:szCs w:val="24"/>
        </w:rPr>
      </w:pPr>
      <w:r w:rsidRPr="00EB7B11">
        <w:rPr>
          <w:rFonts w:ascii="Arial" w:hAnsi="Arial" w:cs="Arial"/>
          <w:b/>
          <w:bCs/>
          <w:color w:val="000000" w:themeColor="text1"/>
          <w:sz w:val="24"/>
          <w:szCs w:val="24"/>
        </w:rPr>
        <w:t>FUNDING</w:t>
      </w:r>
    </w:p>
    <w:p w14:paraId="4A40EA5C" w14:textId="77777777" w:rsidR="00CA3963" w:rsidRPr="00EB7B11" w:rsidRDefault="00CA3963" w:rsidP="00CA3963">
      <w:pPr>
        <w:spacing w:line="360" w:lineRule="auto"/>
        <w:jc w:val="both"/>
        <w:rPr>
          <w:rFonts w:ascii="Times New Roman" w:hAnsi="Times New Roman" w:cs="Times New Roman"/>
          <w:bCs/>
          <w:color w:val="000000" w:themeColor="text1"/>
        </w:rPr>
      </w:pPr>
      <w:r w:rsidRPr="00EB7B11">
        <w:rPr>
          <w:rFonts w:ascii="Times New Roman" w:hAnsi="Times New Roman" w:cs="Times New Roman"/>
          <w:bCs/>
          <w:color w:val="000000" w:themeColor="text1"/>
        </w:rPr>
        <w:t>This study/project is funded by the National Institute for Health Research (NIHR) Health Technology Assessment (HTA) Programme (NIHR128617). The views expressed are those of the author(s) and not necessarily those of the NIHR or the Department of Health and Social Care.</w:t>
      </w:r>
    </w:p>
    <w:p w14:paraId="376B9F44" w14:textId="77777777" w:rsidR="00CA3963" w:rsidRDefault="00CA3963" w:rsidP="00CA3963">
      <w:pPr>
        <w:rPr>
          <w:rFonts w:ascii="Arial" w:eastAsia="Times New Roman" w:hAnsi="Arial" w:cs="Arial"/>
          <w:b/>
          <w:bCs/>
          <w:color w:val="000000" w:themeColor="text1"/>
          <w:sz w:val="24"/>
          <w:szCs w:val="24"/>
          <w:lang w:val="en-GB"/>
        </w:rPr>
      </w:pPr>
    </w:p>
    <w:p w14:paraId="36C9D75C" w14:textId="77777777" w:rsidR="00CA3963" w:rsidRPr="009E6407" w:rsidRDefault="00CA3963" w:rsidP="00CA3963">
      <w:pPr>
        <w:rPr>
          <w:rFonts w:ascii="Arial" w:eastAsia="Times New Roman" w:hAnsi="Arial" w:cs="Arial"/>
          <w:b/>
          <w:bCs/>
          <w:color w:val="000000" w:themeColor="text1"/>
          <w:sz w:val="24"/>
          <w:szCs w:val="24"/>
          <w:lang w:val="en-GB"/>
        </w:rPr>
      </w:pPr>
      <w:r w:rsidRPr="009E6407">
        <w:rPr>
          <w:rFonts w:ascii="Arial" w:eastAsia="Times New Roman" w:hAnsi="Arial" w:cs="Arial"/>
          <w:b/>
          <w:bCs/>
          <w:color w:val="000000" w:themeColor="text1"/>
          <w:sz w:val="24"/>
          <w:szCs w:val="24"/>
          <w:lang w:val="en-GB"/>
        </w:rPr>
        <w:t>COMPETING INTERESTS</w:t>
      </w:r>
    </w:p>
    <w:p w14:paraId="31AE386C" w14:textId="7857AE39" w:rsidR="00011553" w:rsidRPr="005524D9" w:rsidRDefault="00CA3963" w:rsidP="00CA3963">
      <w:pPr>
        <w:spacing w:line="360" w:lineRule="auto"/>
        <w:rPr>
          <w:rFonts w:ascii="Times New Roman" w:eastAsiaTheme="minorEastAsia" w:hAnsi="Times New Roman" w:cs="Times New Roman"/>
          <w:color w:val="000000" w:themeColor="text1"/>
          <w:lang w:val="en-GB"/>
        </w:rPr>
      </w:pPr>
      <w:r w:rsidRPr="009E6407">
        <w:rPr>
          <w:rFonts w:ascii="Times New Roman" w:eastAsia="Times New Roman" w:hAnsi="Times New Roman" w:cs="Times New Roman"/>
          <w:color w:val="000000" w:themeColor="text1"/>
          <w:lang w:val="en-GB"/>
        </w:rPr>
        <w:t>The auth</w:t>
      </w:r>
      <w:r>
        <w:rPr>
          <w:rFonts w:ascii="Times New Roman" w:eastAsia="Times New Roman" w:hAnsi="Times New Roman" w:cs="Times New Roman"/>
          <w:color w:val="000000" w:themeColor="text1"/>
          <w:lang w:val="en-GB"/>
        </w:rPr>
        <w:t>or</w:t>
      </w:r>
      <w:r w:rsidRPr="009E6407">
        <w:rPr>
          <w:rFonts w:ascii="Times New Roman" w:eastAsia="Times New Roman" w:hAnsi="Times New Roman" w:cs="Times New Roman"/>
          <w:color w:val="000000" w:themeColor="text1"/>
          <w:lang w:val="en-GB"/>
        </w:rPr>
        <w:t>s have no competing interests.</w:t>
      </w:r>
      <w:r w:rsidR="00011553">
        <w:rPr>
          <w:rFonts w:ascii="Arial" w:eastAsiaTheme="minorEastAsia" w:hAnsi="Arial" w:cs="Arial"/>
          <w:b/>
          <w:bCs/>
          <w:color w:val="000000" w:themeColor="text1"/>
          <w:sz w:val="24"/>
          <w:szCs w:val="24"/>
          <w:lang w:val="en-GB"/>
        </w:rPr>
        <w:br w:type="page"/>
      </w:r>
    </w:p>
    <w:p w14:paraId="4AD989BA" w14:textId="23849E00" w:rsidR="4AF4F011" w:rsidRDefault="4AF4F011" w:rsidP="361365D6">
      <w:pPr>
        <w:spacing w:after="360"/>
        <w:rPr>
          <w:rFonts w:eastAsiaTheme="minorEastAsia"/>
          <w:b/>
          <w:bCs/>
          <w:color w:val="000000" w:themeColor="text1"/>
          <w:lang w:val="en-GB"/>
        </w:rPr>
      </w:pPr>
      <w:r w:rsidRPr="00FA4644">
        <w:rPr>
          <w:rFonts w:ascii="Arial" w:eastAsiaTheme="minorEastAsia" w:hAnsi="Arial" w:cs="Arial"/>
          <w:b/>
          <w:bCs/>
          <w:color w:val="000000" w:themeColor="text1"/>
          <w:sz w:val="24"/>
          <w:szCs w:val="24"/>
          <w:lang w:val="en-GB"/>
        </w:rPr>
        <w:lastRenderedPageBreak/>
        <w:t>REFERENCES</w:t>
      </w:r>
    </w:p>
    <w:p w14:paraId="096CF0BE" w14:textId="239A31D2" w:rsidR="4AF4F011" w:rsidRPr="008B2C5D" w:rsidRDefault="4AF4F011" w:rsidP="361365D6">
      <w:pPr>
        <w:spacing w:after="150"/>
        <w:jc w:val="both"/>
        <w:rPr>
          <w:rFonts w:ascii="Times New Roman" w:eastAsiaTheme="minorEastAsia" w:hAnsi="Times New Roman" w:cs="Times New Roman"/>
          <w:color w:val="000000" w:themeColor="text1"/>
          <w:lang w:val="en-GB"/>
        </w:rPr>
      </w:pPr>
      <w:r w:rsidRPr="008B2C5D">
        <w:rPr>
          <w:rFonts w:ascii="Times New Roman" w:eastAsiaTheme="minorEastAsia" w:hAnsi="Times New Roman" w:cs="Times New Roman"/>
          <w:color w:val="000000" w:themeColor="text1"/>
          <w:lang w:val="en-GB"/>
        </w:rPr>
        <w:t>1. Zani A, Lauriti G, Li Q et al. The Timing of Stoma Closure in Infants with Necrotizing Enterocolitis: A Systematic Review and Meta-Analysis. European Journal of Pediatric Surgery. 2017;27:7-11.</w:t>
      </w:r>
    </w:p>
    <w:p w14:paraId="06A4FB82" w14:textId="4582E4C3" w:rsidR="4AF4F011" w:rsidRPr="008B2C5D" w:rsidRDefault="4AF4F011" w:rsidP="361365D6">
      <w:pPr>
        <w:spacing w:after="150"/>
        <w:jc w:val="both"/>
        <w:rPr>
          <w:rFonts w:ascii="Times New Roman" w:eastAsiaTheme="minorEastAsia" w:hAnsi="Times New Roman" w:cs="Times New Roman"/>
          <w:color w:val="000000" w:themeColor="text1"/>
          <w:lang w:val="en-GB"/>
        </w:rPr>
      </w:pPr>
      <w:r w:rsidRPr="008B2C5D">
        <w:rPr>
          <w:rFonts w:ascii="Times New Roman" w:eastAsiaTheme="minorEastAsia" w:hAnsi="Times New Roman" w:cs="Times New Roman"/>
          <w:color w:val="000000" w:themeColor="text1"/>
          <w:lang w:val="en-GB"/>
        </w:rPr>
        <w:t>2. Struijs MC, Poley MJ, Meeussen CJ, et al. Late vs early ostomy closure for necrotizing enterocolitis: analysis of adhesion formation, resource consumption, and costs. Journal of Pediatric Surgery. 2012;47:658-64.</w:t>
      </w:r>
    </w:p>
    <w:p w14:paraId="6790F931" w14:textId="59CCE855" w:rsidR="4AF4F011" w:rsidRPr="008B2C5D" w:rsidRDefault="4AF4F011" w:rsidP="361365D6">
      <w:pPr>
        <w:spacing w:after="150"/>
        <w:jc w:val="both"/>
        <w:rPr>
          <w:rFonts w:ascii="Times New Roman" w:eastAsiaTheme="minorEastAsia" w:hAnsi="Times New Roman" w:cs="Times New Roman"/>
          <w:color w:val="000000" w:themeColor="text1"/>
          <w:lang w:val="en-GB"/>
        </w:rPr>
      </w:pPr>
      <w:r w:rsidRPr="008B2C5D">
        <w:rPr>
          <w:rFonts w:ascii="Times New Roman" w:eastAsiaTheme="minorEastAsia" w:hAnsi="Times New Roman" w:cs="Times New Roman"/>
          <w:color w:val="000000" w:themeColor="text1"/>
          <w:lang w:val="en-GB"/>
        </w:rPr>
        <w:t>3. Bethell G, Kenny S, Corbett H. Enterostomy-related complications and growth following reversal in infants. Archives of Disease in Childhood - Fetal and Neonatal Edition. 2017;102:F230-F234.</w:t>
      </w:r>
    </w:p>
    <w:p w14:paraId="0D339A7B" w14:textId="423A7C35" w:rsidR="4AF4F011" w:rsidRPr="008B2C5D" w:rsidRDefault="4AF4F011" w:rsidP="361365D6">
      <w:pPr>
        <w:spacing w:after="150"/>
        <w:rPr>
          <w:rFonts w:ascii="Times New Roman" w:eastAsiaTheme="minorEastAsia" w:hAnsi="Times New Roman" w:cs="Times New Roman"/>
          <w:color w:val="000000" w:themeColor="text1"/>
          <w:lang w:val="en-GB"/>
        </w:rPr>
      </w:pPr>
      <w:r w:rsidRPr="008B2C5D">
        <w:rPr>
          <w:rFonts w:ascii="Times New Roman" w:eastAsiaTheme="minorEastAsia" w:hAnsi="Times New Roman" w:cs="Times New Roman"/>
          <w:color w:val="000000" w:themeColor="text1"/>
          <w:lang w:val="en-GB"/>
        </w:rPr>
        <w:t>4. Al-Hudhaif J, Phillips S, Gholum S, et al. The timing of enterostomy reversal after necrotizing enterocolitis. Journal of pediatric surgery 2009;44(5):924-7.</w:t>
      </w:r>
    </w:p>
    <w:p w14:paraId="1728808F" w14:textId="4BD27481" w:rsidR="4AF4F011" w:rsidRPr="008B2C5D" w:rsidRDefault="4AF4F011" w:rsidP="361365D6">
      <w:pPr>
        <w:spacing w:after="150"/>
        <w:rPr>
          <w:rFonts w:ascii="Times New Roman" w:eastAsiaTheme="minorEastAsia" w:hAnsi="Times New Roman" w:cs="Times New Roman"/>
          <w:color w:val="000000" w:themeColor="text1"/>
          <w:lang w:val="en-GB"/>
        </w:rPr>
      </w:pPr>
      <w:r w:rsidRPr="008B2C5D">
        <w:rPr>
          <w:rFonts w:ascii="Times New Roman" w:eastAsiaTheme="minorEastAsia" w:hAnsi="Times New Roman" w:cs="Times New Roman"/>
          <w:color w:val="000000" w:themeColor="text1"/>
          <w:lang w:val="en-GB"/>
        </w:rPr>
        <w:t>5. Veenstra M, Nagappala K, Danielson L, et al. Timing of ostomy reversal in neonates with necrotizing enterocolitis. European journal of pediatric surgery. 2015;25(3):231-5.</w:t>
      </w:r>
    </w:p>
    <w:p w14:paraId="618D31B1" w14:textId="04AAF1A4" w:rsidR="4AF4F011" w:rsidRPr="008B2C5D" w:rsidRDefault="4AF4F011" w:rsidP="361365D6">
      <w:pPr>
        <w:spacing w:after="150"/>
        <w:rPr>
          <w:rFonts w:ascii="Times New Roman" w:eastAsiaTheme="minorEastAsia" w:hAnsi="Times New Roman" w:cs="Times New Roman"/>
          <w:color w:val="000000" w:themeColor="text1"/>
          <w:lang w:val="en-GB"/>
        </w:rPr>
      </w:pPr>
      <w:r w:rsidRPr="008B2C5D">
        <w:rPr>
          <w:rFonts w:ascii="Times New Roman" w:eastAsiaTheme="minorEastAsia" w:hAnsi="Times New Roman" w:cs="Times New Roman"/>
          <w:color w:val="000000" w:themeColor="text1"/>
          <w:lang w:val="en-GB"/>
        </w:rPr>
        <w:t xml:space="preserve">6. Yang HB, Han JW, Youn JK, et al. The Optimal Timing of Enterostomy Closure in Extremely Low Birth Weight Patients for Acute Abdomen. Scientific Reports. 2018;8:15681. </w:t>
      </w:r>
    </w:p>
    <w:p w14:paraId="1B766277" w14:textId="505C6F2D" w:rsidR="4AF4F011" w:rsidRPr="008B2C5D" w:rsidRDefault="4AF4F011" w:rsidP="361365D6">
      <w:pPr>
        <w:spacing w:after="150"/>
        <w:rPr>
          <w:rFonts w:ascii="Times New Roman" w:eastAsiaTheme="minorEastAsia" w:hAnsi="Times New Roman" w:cs="Times New Roman"/>
          <w:color w:val="000000" w:themeColor="text1"/>
          <w:lang w:val="en-GB"/>
        </w:rPr>
      </w:pPr>
      <w:r w:rsidRPr="008B2C5D">
        <w:rPr>
          <w:rFonts w:ascii="Times New Roman" w:eastAsiaTheme="minorEastAsia" w:hAnsi="Times New Roman" w:cs="Times New Roman"/>
          <w:color w:val="000000" w:themeColor="text1"/>
          <w:lang w:val="en-GB"/>
        </w:rPr>
        <w:t>7. Ducey J, Kennedy AM, Linsell L</w:t>
      </w:r>
      <w:r w:rsidRPr="008B2C5D">
        <w:rPr>
          <w:rFonts w:ascii="Times New Roman" w:eastAsiaTheme="minorEastAsia" w:hAnsi="Times New Roman" w:cs="Times New Roman"/>
          <w:i/>
          <w:iCs/>
          <w:color w:val="000000" w:themeColor="text1"/>
          <w:lang w:val="en-GB"/>
        </w:rPr>
        <w:t>, et al</w:t>
      </w:r>
      <w:r w:rsidR="00383B1F" w:rsidRPr="008B2C5D">
        <w:rPr>
          <w:rFonts w:ascii="Times New Roman" w:eastAsiaTheme="minorEastAsia" w:hAnsi="Times New Roman" w:cs="Times New Roman"/>
          <w:i/>
          <w:iCs/>
          <w:color w:val="000000" w:themeColor="text1"/>
          <w:lang w:val="en-GB"/>
        </w:rPr>
        <w:t>.</w:t>
      </w:r>
      <w:r w:rsidRPr="008B2C5D">
        <w:rPr>
          <w:rFonts w:ascii="Times New Roman" w:eastAsiaTheme="minorEastAsia" w:hAnsi="Times New Roman" w:cs="Times New Roman"/>
          <w:color w:val="000000" w:themeColor="text1"/>
          <w:lang w:val="en-GB"/>
        </w:rPr>
        <w:t xml:space="preserve"> Timing of neonatal stoma closure: a survey of health professional perspectives and current practice </w:t>
      </w:r>
      <w:r w:rsidRPr="0026440F">
        <w:rPr>
          <w:rFonts w:ascii="Times New Roman" w:eastAsiaTheme="minorEastAsia" w:hAnsi="Times New Roman" w:cs="Times New Roman"/>
          <w:color w:val="000000" w:themeColor="text1"/>
          <w:lang w:val="en-GB"/>
        </w:rPr>
        <w:t>Archives of Disease in Childhood - Fetal and Neonatal Edition</w:t>
      </w:r>
      <w:r w:rsidRPr="008B2C5D">
        <w:rPr>
          <w:rFonts w:ascii="Times New Roman" w:eastAsiaTheme="minorEastAsia" w:hAnsi="Times New Roman" w:cs="Times New Roman"/>
          <w:i/>
          <w:iCs/>
          <w:color w:val="000000" w:themeColor="text1"/>
          <w:lang w:val="en-GB"/>
        </w:rPr>
        <w:t xml:space="preserve">  </w:t>
      </w:r>
      <w:r w:rsidRPr="008B2C5D">
        <w:rPr>
          <w:rFonts w:ascii="Times New Roman" w:eastAsiaTheme="minorEastAsia" w:hAnsi="Times New Roman" w:cs="Times New Roman"/>
          <w:color w:val="000000" w:themeColor="text1"/>
          <w:lang w:val="en-GB"/>
        </w:rPr>
        <w:t>Published Online First: 19 August 2021. doi:10.1136/archdischild-2021-322040</w:t>
      </w:r>
    </w:p>
    <w:p w14:paraId="3A38D700" w14:textId="1073F738" w:rsidR="33A8233B" w:rsidRPr="008B2C5D" w:rsidRDefault="33A8233B" w:rsidP="361365D6">
      <w:pPr>
        <w:spacing w:after="150"/>
        <w:rPr>
          <w:rFonts w:ascii="Times New Roman" w:eastAsiaTheme="minorEastAsia" w:hAnsi="Times New Roman" w:cs="Times New Roman"/>
          <w:color w:val="000000" w:themeColor="text1"/>
          <w:lang w:val="en-GB"/>
        </w:rPr>
      </w:pPr>
      <w:r w:rsidRPr="008B2C5D">
        <w:rPr>
          <w:rFonts w:ascii="Times New Roman" w:eastAsiaTheme="minorEastAsia" w:hAnsi="Times New Roman" w:cs="Times New Roman"/>
          <w:color w:val="000000" w:themeColor="text1"/>
          <w:lang w:val="en-GB"/>
        </w:rPr>
        <w:t>8. Long A, Jones IH, Knight M, McNally J, Saeed A, Lopes J, et al. Early management of meconium ileus in infants with cystic fibrosis: A prospective population cohort study. Journal of pediatric surgery 2021 Aug 1,;56(8):1287-1292.</w:t>
      </w:r>
    </w:p>
    <w:p w14:paraId="7072CBA9" w14:textId="123AEDA4" w:rsidR="09AD08BF" w:rsidRPr="008B2C5D" w:rsidRDefault="09AD08BF" w:rsidP="7B0A1B71">
      <w:pPr>
        <w:spacing w:after="150"/>
        <w:rPr>
          <w:rFonts w:ascii="Times New Roman" w:eastAsiaTheme="minorEastAsia" w:hAnsi="Times New Roman" w:cs="Times New Roman"/>
          <w:color w:val="222222"/>
          <w:lang w:val="en-GB"/>
        </w:rPr>
      </w:pPr>
      <w:r w:rsidRPr="008B2C5D">
        <w:rPr>
          <w:rFonts w:ascii="Times New Roman" w:eastAsiaTheme="minorEastAsia" w:hAnsi="Times New Roman" w:cs="Times New Roman"/>
          <w:color w:val="000000" w:themeColor="text1"/>
          <w:lang w:val="en-GB"/>
        </w:rPr>
        <w:t xml:space="preserve">9. </w:t>
      </w:r>
      <w:r w:rsidRPr="008B2C5D">
        <w:rPr>
          <w:rFonts w:ascii="Times New Roman" w:eastAsiaTheme="minorEastAsia" w:hAnsi="Times New Roman" w:cs="Times New Roman"/>
          <w:color w:val="222222"/>
          <w:lang w:val="en-GB"/>
        </w:rPr>
        <w:t xml:space="preserve">Allin, B., Long, AM., Gupta, A. </w:t>
      </w:r>
      <w:r w:rsidRPr="008B2C5D">
        <w:rPr>
          <w:rFonts w:ascii="Times New Roman" w:eastAsiaTheme="minorEastAsia" w:hAnsi="Times New Roman" w:cs="Times New Roman"/>
          <w:i/>
          <w:iCs/>
          <w:color w:val="222222"/>
          <w:lang w:val="en-GB"/>
        </w:rPr>
        <w:t>et al.</w:t>
      </w:r>
      <w:r w:rsidRPr="008B2C5D">
        <w:rPr>
          <w:rFonts w:ascii="Times New Roman" w:eastAsiaTheme="minorEastAsia" w:hAnsi="Times New Roman" w:cs="Times New Roman"/>
          <w:color w:val="222222"/>
          <w:lang w:val="en-GB"/>
        </w:rPr>
        <w:t xml:space="preserve"> A UK wide cohort study describing management and outcomes for infants with surgical Necrotising Enterocolitis. </w:t>
      </w:r>
      <w:r w:rsidRPr="008B2C5D">
        <w:rPr>
          <w:rFonts w:ascii="Times New Roman" w:eastAsiaTheme="minorEastAsia" w:hAnsi="Times New Roman" w:cs="Times New Roman"/>
          <w:i/>
          <w:iCs/>
          <w:color w:val="222222"/>
          <w:lang w:val="en-GB"/>
        </w:rPr>
        <w:t>Sci Rep</w:t>
      </w:r>
      <w:r w:rsidRPr="008B2C5D">
        <w:rPr>
          <w:rFonts w:ascii="Times New Roman" w:eastAsiaTheme="minorEastAsia" w:hAnsi="Times New Roman" w:cs="Times New Roman"/>
          <w:color w:val="222222"/>
          <w:lang w:val="en-GB"/>
        </w:rPr>
        <w:t xml:space="preserve"> </w:t>
      </w:r>
      <w:r w:rsidRPr="008B2C5D">
        <w:rPr>
          <w:rFonts w:ascii="Times New Roman" w:eastAsiaTheme="minorEastAsia" w:hAnsi="Times New Roman" w:cs="Times New Roman"/>
          <w:b/>
          <w:bCs/>
          <w:color w:val="222222"/>
          <w:lang w:val="en-GB"/>
        </w:rPr>
        <w:t>7</w:t>
      </w:r>
      <w:r w:rsidRPr="008B2C5D">
        <w:rPr>
          <w:rFonts w:ascii="Times New Roman" w:eastAsiaTheme="minorEastAsia" w:hAnsi="Times New Roman" w:cs="Times New Roman"/>
          <w:color w:val="222222"/>
          <w:lang w:val="en-GB"/>
        </w:rPr>
        <w:t xml:space="preserve">, 41149 (2017). </w:t>
      </w:r>
      <w:hyperlink r:id="rId8" w:history="1">
        <w:r w:rsidR="005D6C05" w:rsidRPr="008B2C5D">
          <w:rPr>
            <w:rStyle w:val="Hyperlink"/>
            <w:rFonts w:ascii="Times New Roman" w:eastAsiaTheme="minorEastAsia" w:hAnsi="Times New Roman" w:cs="Times New Roman"/>
            <w:lang w:val="en-GB"/>
          </w:rPr>
          <w:t>https://doi.org/10.1038/srep41149</w:t>
        </w:r>
      </w:hyperlink>
    </w:p>
    <w:p w14:paraId="10624948" w14:textId="4A0C4228" w:rsidR="005D6C05" w:rsidRDefault="005D6C05" w:rsidP="7B0A1B71">
      <w:pPr>
        <w:spacing w:after="150"/>
        <w:rPr>
          <w:rFonts w:ascii="Times New Roman" w:eastAsiaTheme="minorEastAsia" w:hAnsi="Times New Roman" w:cs="Times New Roman"/>
          <w:color w:val="222222"/>
          <w:lang w:val="en-GB"/>
        </w:rPr>
      </w:pPr>
      <w:r w:rsidRPr="008B2C5D">
        <w:rPr>
          <w:rFonts w:ascii="Times New Roman" w:eastAsiaTheme="minorEastAsia" w:hAnsi="Times New Roman" w:cs="Times New Roman"/>
          <w:color w:val="222222"/>
          <w:lang w:val="en-GB"/>
        </w:rPr>
        <w:t>10. National Institute for Health and Care Research</w:t>
      </w:r>
      <w:r w:rsidR="00FE5F2B" w:rsidRPr="008B2C5D">
        <w:rPr>
          <w:rFonts w:ascii="Times New Roman" w:eastAsiaTheme="minorEastAsia" w:hAnsi="Times New Roman" w:cs="Times New Roman"/>
          <w:color w:val="222222"/>
          <w:lang w:val="en-GB"/>
        </w:rPr>
        <w:t xml:space="preserve">. </w:t>
      </w:r>
      <w:r w:rsidR="006B0DD4" w:rsidRPr="008B2C5D">
        <w:rPr>
          <w:rFonts w:ascii="Times New Roman" w:eastAsiaTheme="minorEastAsia" w:hAnsi="Times New Roman" w:cs="Times New Roman"/>
          <w:color w:val="222222"/>
          <w:lang w:val="en-GB"/>
        </w:rPr>
        <w:t xml:space="preserve">Health Technology Assessment Commissioned </w:t>
      </w:r>
      <w:r w:rsidR="00FE5F2B" w:rsidRPr="008B2C5D">
        <w:rPr>
          <w:rFonts w:ascii="Times New Roman" w:eastAsiaTheme="minorEastAsia" w:hAnsi="Times New Roman" w:cs="Times New Roman"/>
          <w:color w:val="222222"/>
          <w:lang w:val="en-GB"/>
        </w:rPr>
        <w:t xml:space="preserve">Research Award. </w:t>
      </w:r>
      <w:hyperlink r:id="rId9" w:history="1">
        <w:r w:rsidR="006B0DD4" w:rsidRPr="008B2C5D">
          <w:rPr>
            <w:rStyle w:val="Hyperlink"/>
            <w:rFonts w:ascii="Times New Roman" w:eastAsiaTheme="minorEastAsia" w:hAnsi="Times New Roman" w:cs="Times New Roman"/>
            <w:lang w:val="en-GB"/>
          </w:rPr>
          <w:t>https://www.fundingawards.nihr.ac.uk/award/NIHR128617</w:t>
        </w:r>
      </w:hyperlink>
      <w:r w:rsidR="006B0DD4" w:rsidRPr="008B2C5D">
        <w:rPr>
          <w:rFonts w:ascii="Times New Roman" w:eastAsiaTheme="minorEastAsia" w:hAnsi="Times New Roman" w:cs="Times New Roman"/>
          <w:color w:val="222222"/>
          <w:lang w:val="en-GB"/>
        </w:rPr>
        <w:t xml:space="preserve"> Last accessed 2nd January 2024.</w:t>
      </w:r>
    </w:p>
    <w:p w14:paraId="645EF3FE" w14:textId="77777777" w:rsidR="00C4669E" w:rsidRPr="008B2C5D" w:rsidRDefault="00C4669E" w:rsidP="7B0A1B71">
      <w:pPr>
        <w:spacing w:after="150"/>
        <w:rPr>
          <w:rFonts w:ascii="Times New Roman" w:eastAsiaTheme="minorEastAsia" w:hAnsi="Times New Roman" w:cs="Times New Roman"/>
          <w:color w:val="222222"/>
          <w:lang w:val="en-GB"/>
        </w:rPr>
      </w:pPr>
    </w:p>
    <w:p w14:paraId="283E89F6" w14:textId="5A3E4390" w:rsidR="361365D6" w:rsidRPr="00CE4730" w:rsidRDefault="361365D6" w:rsidP="361365D6">
      <w:pPr>
        <w:spacing w:after="0"/>
        <w:rPr>
          <w:rFonts w:ascii="Times New Roman" w:eastAsia="Times New Roman" w:hAnsi="Times New Roman" w:cs="Times New Roman"/>
          <w:b/>
          <w:bCs/>
          <w:color w:val="000000" w:themeColor="text1"/>
          <w:lang w:val="en-GB"/>
        </w:rPr>
      </w:pPr>
    </w:p>
    <w:p w14:paraId="2BF47482" w14:textId="4461D653" w:rsidR="00011553" w:rsidRPr="009E6407" w:rsidRDefault="00011553" w:rsidP="009E6407">
      <w:pPr>
        <w:rPr>
          <w:rFonts w:ascii="Times New Roman" w:eastAsia="Times New Roman" w:hAnsi="Times New Roman" w:cs="Times New Roman"/>
          <w:color w:val="000000" w:themeColor="text1"/>
          <w:lang w:val="en-GB"/>
        </w:rPr>
      </w:pPr>
      <w:r w:rsidRPr="009E6407">
        <w:rPr>
          <w:rFonts w:ascii="Times New Roman" w:eastAsia="Times New Roman" w:hAnsi="Times New Roman" w:cs="Times New Roman"/>
          <w:color w:val="000000" w:themeColor="text1"/>
          <w:lang w:val="en-GB"/>
        </w:rPr>
        <w:br w:type="page"/>
      </w:r>
    </w:p>
    <w:p w14:paraId="6CEC88EC" w14:textId="77777777" w:rsidR="00B636C4" w:rsidRDefault="00B636C4" w:rsidP="361365D6">
      <w:pPr>
        <w:spacing w:after="0"/>
        <w:rPr>
          <w:rFonts w:ascii="Arial" w:eastAsia="Times New Roman" w:hAnsi="Arial" w:cs="Arial"/>
          <w:b/>
          <w:bCs/>
          <w:color w:val="000000" w:themeColor="text1"/>
          <w:sz w:val="24"/>
          <w:szCs w:val="24"/>
          <w:lang w:val="en-GB"/>
        </w:rPr>
      </w:pPr>
    </w:p>
    <w:p w14:paraId="30C1DBCF" w14:textId="793A6AA0" w:rsidR="00B636C4" w:rsidRDefault="00B636C4" w:rsidP="361365D6">
      <w:pPr>
        <w:spacing w:after="0"/>
        <w:rPr>
          <w:rFonts w:ascii="Arial" w:eastAsia="Times New Roman" w:hAnsi="Arial" w:cs="Arial"/>
          <w:b/>
          <w:bCs/>
          <w:color w:val="000000" w:themeColor="text1"/>
          <w:sz w:val="24"/>
          <w:szCs w:val="24"/>
          <w:lang w:val="en-GB"/>
        </w:rPr>
      </w:pPr>
      <w:r>
        <w:rPr>
          <w:rFonts w:ascii="Arial" w:eastAsia="Times New Roman" w:hAnsi="Arial" w:cs="Arial"/>
          <w:b/>
          <w:bCs/>
          <w:color w:val="000000" w:themeColor="text1"/>
          <w:sz w:val="24"/>
          <w:szCs w:val="24"/>
          <w:lang w:val="en-GB"/>
        </w:rPr>
        <w:t>FIGURE LEGENDS</w:t>
      </w:r>
    </w:p>
    <w:p w14:paraId="51197FB3" w14:textId="5A44CE5E" w:rsidR="00B636C4" w:rsidRDefault="00B636C4" w:rsidP="361365D6">
      <w:pPr>
        <w:spacing w:after="0"/>
        <w:rPr>
          <w:rFonts w:ascii="Arial" w:eastAsia="Times New Roman" w:hAnsi="Arial" w:cs="Arial"/>
          <w:b/>
          <w:bCs/>
          <w:color w:val="000000" w:themeColor="text1"/>
          <w:sz w:val="24"/>
          <w:szCs w:val="24"/>
          <w:lang w:val="en-GB"/>
        </w:rPr>
      </w:pPr>
    </w:p>
    <w:p w14:paraId="04AF638E" w14:textId="379C93A6" w:rsidR="00B636C4" w:rsidRPr="006A2765" w:rsidRDefault="00B636C4" w:rsidP="00B636C4">
      <w:pPr>
        <w:rPr>
          <w:rFonts w:ascii="Times New Roman" w:eastAsia="Times New Roman" w:hAnsi="Times New Roman" w:cs="Times New Roman"/>
          <w:b/>
          <w:bCs/>
          <w:color w:val="000000" w:themeColor="text1"/>
          <w:lang w:val="en-GB"/>
        </w:rPr>
      </w:pPr>
      <w:r w:rsidRPr="006A2765">
        <w:rPr>
          <w:rFonts w:ascii="Times New Roman" w:eastAsia="Times New Roman" w:hAnsi="Times New Roman" w:cs="Times New Roman"/>
          <w:b/>
          <w:bCs/>
          <w:color w:val="000000" w:themeColor="text1"/>
          <w:lang w:val="en-GB"/>
        </w:rPr>
        <w:t>Figure 1a</w:t>
      </w:r>
      <w:r w:rsidR="00530B76">
        <w:rPr>
          <w:rFonts w:ascii="Times New Roman" w:eastAsia="Times New Roman" w:hAnsi="Times New Roman" w:cs="Times New Roman"/>
          <w:b/>
          <w:bCs/>
          <w:color w:val="000000" w:themeColor="text1"/>
          <w:lang w:val="en-GB"/>
        </w:rPr>
        <w:t>:</w:t>
      </w:r>
      <w:r w:rsidRPr="006A2765">
        <w:rPr>
          <w:rFonts w:ascii="Times New Roman" w:eastAsia="Times New Roman" w:hAnsi="Times New Roman" w:cs="Times New Roman"/>
          <w:b/>
          <w:bCs/>
          <w:color w:val="000000" w:themeColor="text1"/>
          <w:lang w:val="en-GB"/>
        </w:rPr>
        <w:t xml:space="preserve"> Histograms depicting stoma closure timings for: (i) all neonates, (ii) neonates with NEC/SIP, and (iii) other malformations from the National Neonatal Research Database (NNRD).</w:t>
      </w:r>
    </w:p>
    <w:p w14:paraId="1CADCBE9" w14:textId="4EDE9CC5" w:rsidR="00B636C4" w:rsidRDefault="00B636C4" w:rsidP="361365D6">
      <w:pPr>
        <w:spacing w:after="0"/>
        <w:rPr>
          <w:rFonts w:ascii="Arial" w:eastAsia="Times New Roman" w:hAnsi="Arial" w:cs="Arial"/>
          <w:b/>
          <w:bCs/>
          <w:color w:val="000000" w:themeColor="text1"/>
          <w:sz w:val="24"/>
          <w:szCs w:val="24"/>
          <w:lang w:val="en-GB"/>
        </w:rPr>
      </w:pPr>
    </w:p>
    <w:p w14:paraId="437D7622" w14:textId="77777777" w:rsidR="00B636C4" w:rsidRPr="006A2765" w:rsidRDefault="00B636C4" w:rsidP="00B636C4">
      <w:pPr>
        <w:spacing w:after="0" w:line="360" w:lineRule="auto"/>
        <w:rPr>
          <w:rFonts w:ascii="Times New Roman" w:eastAsia="Times New Roman" w:hAnsi="Times New Roman" w:cs="Times New Roman"/>
          <w:b/>
          <w:bCs/>
          <w:color w:val="000000" w:themeColor="text1"/>
          <w:lang w:val="en-GB"/>
        </w:rPr>
      </w:pPr>
      <w:r w:rsidRPr="006A2765">
        <w:rPr>
          <w:rFonts w:ascii="Times New Roman" w:eastAsia="Times New Roman" w:hAnsi="Times New Roman" w:cs="Times New Roman"/>
          <w:b/>
          <w:bCs/>
          <w:color w:val="000000" w:themeColor="text1"/>
          <w:lang w:val="en-GB"/>
        </w:rPr>
        <w:t xml:space="preserve">Fig 1b: Histogram depicting stoma closure timing for NEC/SIP infants from BAPS-CASS database.  </w:t>
      </w:r>
    </w:p>
    <w:p w14:paraId="4D310483" w14:textId="61FCD64F" w:rsidR="00B636C4" w:rsidRDefault="00B636C4" w:rsidP="361365D6">
      <w:pPr>
        <w:spacing w:after="0"/>
        <w:rPr>
          <w:rFonts w:ascii="Arial" w:eastAsia="Times New Roman" w:hAnsi="Arial" w:cs="Arial"/>
          <w:b/>
          <w:bCs/>
          <w:color w:val="000000" w:themeColor="text1"/>
          <w:sz w:val="24"/>
          <w:szCs w:val="24"/>
          <w:lang w:val="en-GB"/>
        </w:rPr>
      </w:pPr>
    </w:p>
    <w:p w14:paraId="029DD1B8" w14:textId="77777777" w:rsidR="00B636C4" w:rsidRPr="006A2765" w:rsidRDefault="00B636C4" w:rsidP="00B636C4">
      <w:pPr>
        <w:spacing w:after="30" w:line="240" w:lineRule="auto"/>
        <w:rPr>
          <w:rFonts w:ascii="Times New Roman" w:eastAsia="Times New Roman" w:hAnsi="Times New Roman" w:cs="Times New Roman"/>
          <w:b/>
          <w:bCs/>
          <w:color w:val="000000" w:themeColor="text1"/>
          <w:lang w:val="en-GB"/>
        </w:rPr>
      </w:pPr>
      <w:r w:rsidRPr="006A2765">
        <w:rPr>
          <w:rFonts w:ascii="Times New Roman" w:eastAsia="Times New Roman" w:hAnsi="Times New Roman" w:cs="Times New Roman"/>
          <w:b/>
          <w:bCs/>
          <w:color w:val="000000" w:themeColor="text1"/>
          <w:lang w:val="en-GB"/>
        </w:rPr>
        <w:t xml:space="preserve">Figure 1c: Histograms depicting stoma closure timings for: (i) all eligible neonates, (ii) neonates with NEC/SIP and (iii) other malformations from the HES-APC database. </w:t>
      </w:r>
    </w:p>
    <w:p w14:paraId="3BB671C3" w14:textId="77777777" w:rsidR="00B636C4" w:rsidRDefault="00B636C4" w:rsidP="361365D6">
      <w:pPr>
        <w:spacing w:after="0"/>
        <w:rPr>
          <w:rFonts w:ascii="Arial" w:eastAsia="Times New Roman" w:hAnsi="Arial" w:cs="Arial"/>
          <w:b/>
          <w:bCs/>
          <w:color w:val="000000" w:themeColor="text1"/>
          <w:sz w:val="24"/>
          <w:szCs w:val="24"/>
          <w:lang w:val="en-GB"/>
        </w:rPr>
      </w:pPr>
    </w:p>
    <w:p w14:paraId="48B18AAB" w14:textId="77777777" w:rsidR="00B636C4" w:rsidRDefault="00B636C4" w:rsidP="361365D6">
      <w:pPr>
        <w:spacing w:after="0"/>
        <w:rPr>
          <w:rFonts w:ascii="Arial" w:eastAsia="Times New Roman" w:hAnsi="Arial" w:cs="Arial"/>
          <w:b/>
          <w:bCs/>
          <w:color w:val="000000" w:themeColor="text1"/>
          <w:sz w:val="24"/>
          <w:szCs w:val="24"/>
          <w:lang w:val="en-GB"/>
        </w:rPr>
      </w:pPr>
    </w:p>
    <w:p w14:paraId="6A777F9C" w14:textId="77777777" w:rsidR="00B636C4" w:rsidRDefault="00B636C4" w:rsidP="361365D6">
      <w:pPr>
        <w:spacing w:after="0"/>
        <w:rPr>
          <w:rFonts w:ascii="Arial" w:eastAsia="Times New Roman" w:hAnsi="Arial" w:cs="Arial"/>
          <w:b/>
          <w:bCs/>
          <w:color w:val="000000" w:themeColor="text1"/>
          <w:sz w:val="24"/>
          <w:szCs w:val="24"/>
          <w:lang w:val="en-GB"/>
        </w:rPr>
      </w:pPr>
    </w:p>
    <w:p w14:paraId="711EF5E6" w14:textId="77777777" w:rsidR="00B636C4" w:rsidRDefault="00B636C4" w:rsidP="361365D6">
      <w:pPr>
        <w:spacing w:after="0"/>
        <w:rPr>
          <w:rFonts w:ascii="Arial" w:eastAsia="Times New Roman" w:hAnsi="Arial" w:cs="Arial"/>
          <w:b/>
          <w:bCs/>
          <w:color w:val="000000" w:themeColor="text1"/>
          <w:sz w:val="24"/>
          <w:szCs w:val="24"/>
          <w:lang w:val="en-GB"/>
        </w:rPr>
      </w:pPr>
    </w:p>
    <w:p w14:paraId="1EB9ADCC" w14:textId="0F6F9A0E" w:rsidR="361365D6" w:rsidRPr="00CB3A0E" w:rsidRDefault="00001000" w:rsidP="361365D6">
      <w:pPr>
        <w:spacing w:after="0"/>
        <w:rPr>
          <w:rFonts w:ascii="Arial" w:eastAsia="Times New Roman" w:hAnsi="Arial" w:cs="Arial"/>
          <w:b/>
          <w:bCs/>
          <w:color w:val="000000" w:themeColor="text1"/>
          <w:sz w:val="24"/>
          <w:szCs w:val="24"/>
          <w:lang w:val="en-GB"/>
        </w:rPr>
      </w:pPr>
      <w:r w:rsidRPr="00CB3A0E">
        <w:rPr>
          <w:rFonts w:ascii="Arial" w:eastAsia="Times New Roman" w:hAnsi="Arial" w:cs="Arial"/>
          <w:b/>
          <w:bCs/>
          <w:color w:val="000000" w:themeColor="text1"/>
          <w:sz w:val="24"/>
          <w:szCs w:val="24"/>
          <w:lang w:val="en-GB"/>
        </w:rPr>
        <w:t>TABLES</w:t>
      </w:r>
    </w:p>
    <w:p w14:paraId="1A0B1F93" w14:textId="2606F6ED" w:rsidR="361365D6" w:rsidRDefault="361365D6" w:rsidP="361365D6">
      <w:pPr>
        <w:spacing w:after="0"/>
        <w:rPr>
          <w:rFonts w:ascii="Times New Roman" w:eastAsia="Times New Roman" w:hAnsi="Times New Roman" w:cs="Times New Roman"/>
          <w:b/>
          <w:bCs/>
          <w:color w:val="000000" w:themeColor="text1"/>
          <w:lang w:val="en-GB"/>
        </w:rPr>
      </w:pPr>
    </w:p>
    <w:p w14:paraId="37C04F8F" w14:textId="77777777" w:rsidR="00CB3A0E" w:rsidRDefault="00CB3A0E" w:rsidP="00CB3A0E">
      <w:pPr>
        <w:spacing w:after="30"/>
        <w:rPr>
          <w:rFonts w:ascii="Times New Roman" w:eastAsia="Times New Roman" w:hAnsi="Times New Roman" w:cs="Times New Roman"/>
          <w:color w:val="002060"/>
          <w:lang w:val="en-GB"/>
        </w:rPr>
      </w:pPr>
      <w:r w:rsidRPr="00180ECA">
        <w:rPr>
          <w:rFonts w:ascii="Times New Roman" w:eastAsia="Times New Roman" w:hAnsi="Times New Roman" w:cs="Times New Roman"/>
          <w:color w:val="002060"/>
          <w:lang w:val="en-GB"/>
        </w:rPr>
        <w:t xml:space="preserve">Table 1a. Indications for stoma formation and summary of data source characteristics. </w:t>
      </w:r>
    </w:p>
    <w:tbl>
      <w:tblPr>
        <w:tblW w:w="8459" w:type="dxa"/>
        <w:tblLayout w:type="fixed"/>
        <w:tblLook w:val="06A0" w:firstRow="1" w:lastRow="0" w:firstColumn="1" w:lastColumn="0" w:noHBand="1" w:noVBand="1"/>
      </w:tblPr>
      <w:tblGrid>
        <w:gridCol w:w="2829"/>
        <w:gridCol w:w="1477"/>
        <w:gridCol w:w="1390"/>
        <w:gridCol w:w="1261"/>
        <w:gridCol w:w="1502"/>
      </w:tblGrid>
      <w:tr w:rsidR="00CB3A0E" w14:paraId="1FB57BC0" w14:textId="77777777" w:rsidTr="000D1571">
        <w:trPr>
          <w:trHeight w:val="169"/>
        </w:trPr>
        <w:tc>
          <w:tcPr>
            <w:tcW w:w="43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3DEED"/>
            <w:tcMar>
              <w:top w:w="60" w:type="dxa"/>
              <w:left w:w="60" w:type="dxa"/>
              <w:bottom w:w="60" w:type="dxa"/>
              <w:right w:w="60" w:type="dxa"/>
            </w:tcMar>
          </w:tcPr>
          <w:p w14:paraId="67B8F145" w14:textId="77777777" w:rsidR="00CB3A0E" w:rsidRDefault="00CB3A0E" w:rsidP="000D1571">
            <w:pPr>
              <w:spacing w:after="0"/>
              <w:rPr>
                <w:rFonts w:ascii="Times New Roman" w:eastAsia="Times New Roman" w:hAnsi="Times New Roman" w:cs="Times New Roman"/>
                <w:b/>
                <w:bCs/>
                <w:color w:val="000000" w:themeColor="text1"/>
                <w:sz w:val="18"/>
                <w:szCs w:val="18"/>
              </w:rPr>
            </w:pPr>
            <w:r w:rsidRPr="361365D6">
              <w:rPr>
                <w:rFonts w:ascii="Times New Roman" w:eastAsia="Times New Roman" w:hAnsi="Times New Roman" w:cs="Times New Roman"/>
                <w:b/>
                <w:bCs/>
                <w:color w:val="000000" w:themeColor="text1"/>
                <w:sz w:val="18"/>
                <w:szCs w:val="18"/>
              </w:rPr>
              <w:t>Data Source</w:t>
            </w:r>
          </w:p>
        </w:tc>
        <w:tc>
          <w:tcPr>
            <w:tcW w:w="1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3DEED"/>
            <w:tcMar>
              <w:top w:w="60" w:type="dxa"/>
              <w:left w:w="60" w:type="dxa"/>
              <w:bottom w:w="60" w:type="dxa"/>
              <w:right w:w="60" w:type="dxa"/>
            </w:tcMar>
          </w:tcPr>
          <w:p w14:paraId="3D0CD97B" w14:textId="77777777" w:rsidR="00CB3A0E" w:rsidRDefault="00CB3A0E" w:rsidP="000D1571">
            <w:pPr>
              <w:spacing w:after="0"/>
              <w:rPr>
                <w:rFonts w:ascii="Times New Roman" w:eastAsia="Times New Roman" w:hAnsi="Times New Roman" w:cs="Times New Roman"/>
                <w:b/>
                <w:bCs/>
                <w:color w:val="000000" w:themeColor="text1"/>
                <w:sz w:val="18"/>
                <w:szCs w:val="18"/>
              </w:rPr>
            </w:pPr>
            <w:r w:rsidRPr="361365D6">
              <w:rPr>
                <w:rFonts w:ascii="Times New Roman" w:eastAsia="Times New Roman" w:hAnsi="Times New Roman" w:cs="Times New Roman"/>
                <w:b/>
                <w:bCs/>
                <w:color w:val="000000" w:themeColor="text1"/>
                <w:sz w:val="18"/>
                <w:szCs w:val="18"/>
              </w:rPr>
              <w:t xml:space="preserve">NNRD </w:t>
            </w: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3DEED"/>
            <w:tcMar>
              <w:top w:w="60" w:type="dxa"/>
              <w:left w:w="60" w:type="dxa"/>
              <w:bottom w:w="60" w:type="dxa"/>
              <w:right w:w="60" w:type="dxa"/>
            </w:tcMar>
          </w:tcPr>
          <w:p w14:paraId="31000F5D" w14:textId="77777777" w:rsidR="00CB3A0E" w:rsidRDefault="00CB3A0E" w:rsidP="000D1571">
            <w:pPr>
              <w:spacing w:after="0"/>
              <w:rPr>
                <w:rFonts w:ascii="Times New Roman" w:eastAsia="Times New Roman" w:hAnsi="Times New Roman" w:cs="Times New Roman"/>
                <w:b/>
                <w:bCs/>
                <w:color w:val="000000" w:themeColor="text1"/>
                <w:sz w:val="18"/>
                <w:szCs w:val="18"/>
              </w:rPr>
            </w:pPr>
            <w:r w:rsidRPr="361365D6">
              <w:rPr>
                <w:rFonts w:ascii="Times New Roman" w:eastAsia="Times New Roman" w:hAnsi="Times New Roman" w:cs="Times New Roman"/>
                <w:b/>
                <w:bCs/>
                <w:color w:val="000000" w:themeColor="text1"/>
                <w:sz w:val="18"/>
                <w:szCs w:val="18"/>
              </w:rPr>
              <w:t>HES-APC</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3DEED"/>
            <w:tcMar>
              <w:top w:w="60" w:type="dxa"/>
              <w:left w:w="60" w:type="dxa"/>
              <w:bottom w:w="60" w:type="dxa"/>
              <w:right w:w="60" w:type="dxa"/>
            </w:tcMar>
          </w:tcPr>
          <w:p w14:paraId="6A5A27CB" w14:textId="77777777" w:rsidR="00CB3A0E" w:rsidRDefault="00CB3A0E" w:rsidP="000D1571">
            <w:pPr>
              <w:spacing w:after="0"/>
              <w:rPr>
                <w:rFonts w:ascii="Times New Roman" w:eastAsia="Times New Roman" w:hAnsi="Times New Roman" w:cs="Times New Roman"/>
                <w:b/>
                <w:bCs/>
                <w:color w:val="000000" w:themeColor="text1"/>
                <w:sz w:val="18"/>
                <w:szCs w:val="18"/>
              </w:rPr>
            </w:pPr>
            <w:r w:rsidRPr="361365D6">
              <w:rPr>
                <w:rFonts w:ascii="Times New Roman" w:eastAsia="Times New Roman" w:hAnsi="Times New Roman" w:cs="Times New Roman"/>
                <w:b/>
                <w:bCs/>
                <w:color w:val="000000" w:themeColor="text1"/>
                <w:sz w:val="18"/>
                <w:szCs w:val="18"/>
              </w:rPr>
              <w:t xml:space="preserve">BAPS-CASS </w:t>
            </w:r>
          </w:p>
        </w:tc>
      </w:tr>
      <w:tr w:rsidR="00CB3A0E" w14:paraId="5906BDE8" w14:textId="77777777" w:rsidTr="000D1571">
        <w:trPr>
          <w:trHeight w:val="155"/>
        </w:trPr>
        <w:tc>
          <w:tcPr>
            <w:tcW w:w="43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05948E6" w14:textId="77777777" w:rsidR="00CB3A0E" w:rsidRDefault="00CB3A0E" w:rsidP="000D1571">
            <w:pPr>
              <w:spacing w:after="0"/>
              <w:rPr>
                <w:rFonts w:ascii="Times New Roman" w:eastAsia="Times New Roman" w:hAnsi="Times New Roman" w:cs="Times New Roman"/>
                <w:b/>
                <w:bCs/>
                <w:color w:val="000000" w:themeColor="text1"/>
                <w:sz w:val="18"/>
                <w:szCs w:val="18"/>
              </w:rPr>
            </w:pPr>
            <w:r w:rsidRPr="00180ECA">
              <w:rPr>
                <w:rFonts w:ascii="Times New Roman" w:eastAsia="Times New Roman" w:hAnsi="Times New Roman" w:cs="Times New Roman"/>
                <w:b/>
                <w:bCs/>
                <w:color w:val="000000" w:themeColor="text1"/>
                <w:sz w:val="18"/>
                <w:szCs w:val="18"/>
              </w:rPr>
              <w:t>Duration (years included)</w:t>
            </w:r>
          </w:p>
        </w:tc>
        <w:tc>
          <w:tcPr>
            <w:tcW w:w="1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C4E525B" w14:textId="77777777" w:rsidR="00CB3A0E" w:rsidRDefault="00CB3A0E" w:rsidP="000D1571">
            <w:pPr>
              <w:spacing w:after="0"/>
              <w:rPr>
                <w:rFonts w:ascii="Times New Roman" w:eastAsia="Times New Roman" w:hAnsi="Times New Roman" w:cs="Times New Roman"/>
                <w:color w:val="000000" w:themeColor="text1"/>
                <w:sz w:val="18"/>
                <w:szCs w:val="18"/>
              </w:rPr>
            </w:pPr>
            <w:r w:rsidRPr="00180ECA">
              <w:rPr>
                <w:rFonts w:ascii="Times New Roman" w:eastAsia="Times New Roman" w:hAnsi="Times New Roman" w:cs="Times New Roman"/>
                <w:color w:val="000000" w:themeColor="text1"/>
                <w:sz w:val="18"/>
                <w:szCs w:val="18"/>
              </w:rPr>
              <w:t>8 years (2012-2019)</w:t>
            </w: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3BA4CBD" w14:textId="77777777" w:rsidR="00CB3A0E" w:rsidRDefault="00CB3A0E" w:rsidP="000D1571">
            <w:pPr>
              <w:spacing w:after="0"/>
              <w:rPr>
                <w:rFonts w:ascii="Times New Roman" w:eastAsia="Times New Roman" w:hAnsi="Times New Roman" w:cs="Times New Roman"/>
                <w:color w:val="000000" w:themeColor="text1"/>
                <w:sz w:val="18"/>
                <w:szCs w:val="18"/>
                <w:highlight w:val="yellow"/>
              </w:rPr>
            </w:pPr>
            <w:r w:rsidRPr="00A04B61">
              <w:rPr>
                <w:rFonts w:ascii="Times New Roman" w:eastAsia="Times New Roman" w:hAnsi="Times New Roman" w:cs="Times New Roman"/>
                <w:color w:val="000000" w:themeColor="text1"/>
                <w:sz w:val="18"/>
                <w:szCs w:val="18"/>
              </w:rPr>
              <w:t>8 years (2011-2018)</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D1EED23" w14:textId="77777777" w:rsidR="00CB3A0E" w:rsidRDefault="00CB3A0E" w:rsidP="000D1571">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 xml:space="preserve">NEC: </w:t>
            </w:r>
            <w:r w:rsidRPr="00180ECA">
              <w:rPr>
                <w:rFonts w:ascii="Times New Roman" w:eastAsia="Times New Roman" w:hAnsi="Times New Roman" w:cs="Times New Roman"/>
                <w:color w:val="000000" w:themeColor="text1"/>
                <w:sz w:val="18"/>
                <w:szCs w:val="18"/>
              </w:rPr>
              <w:t>1 year (2013-2014)</w:t>
            </w:r>
          </w:p>
          <w:p w14:paraId="367C48EF" w14:textId="77777777" w:rsidR="00CB3A0E" w:rsidRDefault="00CB3A0E" w:rsidP="000D1571">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Meconium ileus: 2 years (2012-2014)</w:t>
            </w:r>
          </w:p>
        </w:tc>
      </w:tr>
      <w:tr w:rsidR="00CB3A0E" w14:paraId="4E4A4F40" w14:textId="77777777" w:rsidTr="000D1571">
        <w:trPr>
          <w:trHeight w:val="169"/>
        </w:trPr>
        <w:tc>
          <w:tcPr>
            <w:tcW w:w="43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2B05940" w14:textId="77777777" w:rsidR="00CB3A0E" w:rsidRDefault="00CB3A0E" w:rsidP="000D1571">
            <w:pPr>
              <w:spacing w:after="0"/>
              <w:rPr>
                <w:rFonts w:ascii="Times New Roman" w:eastAsia="Times New Roman" w:hAnsi="Times New Roman" w:cs="Times New Roman"/>
                <w:b/>
                <w:bCs/>
                <w:color w:val="000000" w:themeColor="text1"/>
                <w:sz w:val="18"/>
                <w:szCs w:val="18"/>
              </w:rPr>
            </w:pPr>
            <w:r w:rsidRPr="361365D6">
              <w:rPr>
                <w:rFonts w:ascii="Times New Roman" w:eastAsia="Times New Roman" w:hAnsi="Times New Roman" w:cs="Times New Roman"/>
                <w:b/>
                <w:bCs/>
                <w:color w:val="000000" w:themeColor="text1"/>
                <w:sz w:val="18"/>
                <w:szCs w:val="18"/>
              </w:rPr>
              <w:t>Coverage</w:t>
            </w:r>
          </w:p>
        </w:tc>
        <w:tc>
          <w:tcPr>
            <w:tcW w:w="1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25CE2A2" w14:textId="77777777" w:rsidR="00CB3A0E" w:rsidRDefault="00CB3A0E"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England/Wales</w:t>
            </w: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06F60C0" w14:textId="77777777" w:rsidR="00CB3A0E" w:rsidRDefault="00CB3A0E"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England</w:t>
            </w:r>
          </w:p>
        </w:tc>
        <w:tc>
          <w:tcPr>
            <w:tcW w:w="15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BDFA859" w14:textId="77777777" w:rsidR="00CB3A0E" w:rsidRDefault="00CB3A0E"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UK and Ireland</w:t>
            </w:r>
          </w:p>
        </w:tc>
      </w:tr>
      <w:tr w:rsidR="00CB3A0E" w14:paraId="54E39C4A" w14:textId="77777777" w:rsidTr="000D1571">
        <w:trPr>
          <w:trHeight w:val="409"/>
        </w:trPr>
        <w:tc>
          <w:tcPr>
            <w:tcW w:w="4306" w:type="dxa"/>
            <w:gridSpan w:val="2"/>
            <w:tcBorders>
              <w:top w:val="single" w:sz="6" w:space="0" w:color="000000" w:themeColor="text1"/>
              <w:left w:val="single" w:sz="6" w:space="0" w:color="000000" w:themeColor="text1"/>
              <w:bottom w:val="single" w:sz="4" w:space="0" w:color="auto"/>
              <w:right w:val="single" w:sz="6" w:space="0" w:color="000000" w:themeColor="text1"/>
            </w:tcBorders>
            <w:tcMar>
              <w:top w:w="60" w:type="dxa"/>
              <w:left w:w="60" w:type="dxa"/>
              <w:bottom w:w="60" w:type="dxa"/>
              <w:right w:w="60" w:type="dxa"/>
            </w:tcMar>
          </w:tcPr>
          <w:p w14:paraId="13CF19E7" w14:textId="77777777" w:rsidR="00CB3A0E" w:rsidRDefault="00CB3A0E" w:rsidP="000D1571">
            <w:pPr>
              <w:spacing w:after="0"/>
              <w:rPr>
                <w:rFonts w:ascii="Times New Roman" w:eastAsia="Times New Roman" w:hAnsi="Times New Roman" w:cs="Times New Roman"/>
                <w:b/>
                <w:bCs/>
                <w:color w:val="000000" w:themeColor="text1"/>
                <w:sz w:val="18"/>
                <w:szCs w:val="18"/>
              </w:rPr>
            </w:pPr>
            <w:r w:rsidRPr="361365D6">
              <w:rPr>
                <w:rFonts w:ascii="Times New Roman" w:eastAsia="Times New Roman" w:hAnsi="Times New Roman" w:cs="Times New Roman"/>
                <w:b/>
                <w:bCs/>
                <w:color w:val="000000" w:themeColor="text1"/>
                <w:sz w:val="18"/>
                <w:szCs w:val="18"/>
              </w:rPr>
              <w:t>Setting</w:t>
            </w:r>
          </w:p>
        </w:tc>
        <w:tc>
          <w:tcPr>
            <w:tcW w:w="1390" w:type="dxa"/>
            <w:tcBorders>
              <w:top w:val="single" w:sz="6" w:space="0" w:color="000000" w:themeColor="text1"/>
              <w:left w:val="single" w:sz="6" w:space="0" w:color="000000" w:themeColor="text1"/>
              <w:bottom w:val="single" w:sz="4" w:space="0" w:color="auto"/>
              <w:right w:val="single" w:sz="6" w:space="0" w:color="000000" w:themeColor="text1"/>
            </w:tcBorders>
            <w:tcMar>
              <w:top w:w="60" w:type="dxa"/>
              <w:left w:w="60" w:type="dxa"/>
              <w:bottom w:w="60" w:type="dxa"/>
              <w:right w:w="60" w:type="dxa"/>
            </w:tcMar>
          </w:tcPr>
          <w:p w14:paraId="0B21699F" w14:textId="77777777" w:rsidR="00CB3A0E" w:rsidRDefault="00CB3A0E"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All NHS neonatal units</w:t>
            </w:r>
          </w:p>
        </w:tc>
        <w:tc>
          <w:tcPr>
            <w:tcW w:w="1261" w:type="dxa"/>
            <w:tcBorders>
              <w:top w:val="single" w:sz="6" w:space="0" w:color="000000" w:themeColor="text1"/>
              <w:left w:val="single" w:sz="6" w:space="0" w:color="000000" w:themeColor="text1"/>
              <w:bottom w:val="single" w:sz="4" w:space="0" w:color="auto"/>
              <w:right w:val="single" w:sz="6" w:space="0" w:color="000000" w:themeColor="text1"/>
            </w:tcBorders>
            <w:tcMar>
              <w:top w:w="60" w:type="dxa"/>
              <w:left w:w="60" w:type="dxa"/>
              <w:bottom w:w="60" w:type="dxa"/>
              <w:right w:w="60" w:type="dxa"/>
            </w:tcMar>
          </w:tcPr>
          <w:p w14:paraId="1BDD9CCE" w14:textId="77777777" w:rsidR="00CB3A0E" w:rsidRDefault="00CB3A0E"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All NHS settings</w:t>
            </w:r>
          </w:p>
        </w:tc>
        <w:tc>
          <w:tcPr>
            <w:tcW w:w="1502" w:type="dxa"/>
            <w:tcBorders>
              <w:top w:val="single" w:sz="6" w:space="0" w:color="000000" w:themeColor="text1"/>
              <w:left w:val="single" w:sz="6" w:space="0" w:color="000000" w:themeColor="text1"/>
              <w:bottom w:val="single" w:sz="4" w:space="0" w:color="auto"/>
              <w:right w:val="single" w:sz="6" w:space="0" w:color="000000" w:themeColor="text1"/>
            </w:tcBorders>
            <w:tcMar>
              <w:top w:w="60" w:type="dxa"/>
              <w:left w:w="60" w:type="dxa"/>
              <w:bottom w:w="60" w:type="dxa"/>
              <w:right w:w="60" w:type="dxa"/>
            </w:tcMar>
          </w:tcPr>
          <w:p w14:paraId="1FD54C7A" w14:textId="77777777" w:rsidR="00CB3A0E" w:rsidRDefault="00CB3A0E" w:rsidP="000D1571">
            <w:pPr>
              <w:spacing w:after="0"/>
            </w:pPr>
            <w:r w:rsidRPr="361365D6">
              <w:rPr>
                <w:rFonts w:ascii="Times New Roman" w:eastAsia="Times New Roman" w:hAnsi="Times New Roman" w:cs="Times New Roman"/>
                <w:color w:val="000000" w:themeColor="text1"/>
                <w:sz w:val="18"/>
                <w:szCs w:val="18"/>
              </w:rPr>
              <w:t>Neonatal surgical centres</w:t>
            </w:r>
          </w:p>
        </w:tc>
      </w:tr>
      <w:tr w:rsidR="00CB3A0E" w14:paraId="273BA470" w14:textId="77777777" w:rsidTr="000D1571">
        <w:trPr>
          <w:trHeight w:val="301"/>
        </w:trPr>
        <w:tc>
          <w:tcPr>
            <w:tcW w:w="2829" w:type="dxa"/>
            <w:vMerge w:val="restar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3AEFB706" w14:textId="77777777" w:rsidR="00CB3A0E" w:rsidRDefault="00CB3A0E" w:rsidP="000D1571">
            <w:pPr>
              <w:spacing w:after="0"/>
              <w:rPr>
                <w:rFonts w:ascii="Times New Roman" w:eastAsia="Times New Roman" w:hAnsi="Times New Roman" w:cs="Times New Roman"/>
                <w:b/>
                <w:bCs/>
                <w:color w:val="000000" w:themeColor="text1"/>
                <w:sz w:val="18"/>
                <w:szCs w:val="18"/>
              </w:rPr>
            </w:pPr>
            <w:r w:rsidRPr="361365D6">
              <w:rPr>
                <w:rFonts w:ascii="Times New Roman" w:eastAsia="Times New Roman" w:hAnsi="Times New Roman" w:cs="Times New Roman"/>
                <w:b/>
                <w:bCs/>
                <w:color w:val="000000" w:themeColor="text1"/>
                <w:sz w:val="18"/>
                <w:szCs w:val="18"/>
              </w:rPr>
              <w:t xml:space="preserve">Total infants </w:t>
            </w:r>
          </w:p>
        </w:tc>
        <w:tc>
          <w:tcPr>
            <w:tcW w:w="1477"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194D297D" w14:textId="77777777" w:rsidR="00CB3A0E" w:rsidRDefault="00CB3A0E" w:rsidP="000D1571">
            <w:pPr>
              <w:spacing w:after="0"/>
              <w:rPr>
                <w:rFonts w:ascii="Times New Roman" w:eastAsia="Times New Roman" w:hAnsi="Times New Roman" w:cs="Times New Roman"/>
                <w:b/>
                <w:bCs/>
                <w:color w:val="000000" w:themeColor="text1"/>
                <w:sz w:val="18"/>
                <w:szCs w:val="18"/>
              </w:rPr>
            </w:pPr>
            <w:r w:rsidRPr="361365D6">
              <w:rPr>
                <w:rFonts w:ascii="Times New Roman" w:eastAsia="Times New Roman" w:hAnsi="Times New Roman" w:cs="Times New Roman"/>
                <w:b/>
                <w:bCs/>
                <w:color w:val="000000" w:themeColor="text1"/>
                <w:sz w:val="18"/>
                <w:szCs w:val="18"/>
              </w:rPr>
              <w:t>n=</w:t>
            </w:r>
          </w:p>
        </w:tc>
        <w:tc>
          <w:tcPr>
            <w:tcW w:w="139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403D5EC0" w14:textId="77777777" w:rsidR="00CB3A0E" w:rsidRDefault="00CB3A0E"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512,964</w:t>
            </w:r>
          </w:p>
        </w:tc>
        <w:tc>
          <w:tcPr>
            <w:tcW w:w="1261"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0D68CA63" w14:textId="77777777" w:rsidR="00CB3A0E" w:rsidRDefault="00CB3A0E" w:rsidP="000D1571">
            <w:pPr>
              <w:spacing w:after="0"/>
              <w:rPr>
                <w:rFonts w:ascii="Times New Roman" w:eastAsia="Times New Roman" w:hAnsi="Times New Roman" w:cs="Times New Roman"/>
                <w:sz w:val="18"/>
                <w:szCs w:val="18"/>
              </w:rPr>
            </w:pPr>
            <w:r w:rsidRPr="361365D6">
              <w:rPr>
                <w:rFonts w:ascii="Times New Roman" w:eastAsia="Times New Roman" w:hAnsi="Times New Roman" w:cs="Times New Roman"/>
                <w:sz w:val="18"/>
                <w:szCs w:val="18"/>
              </w:rPr>
              <w:t>-</w:t>
            </w:r>
          </w:p>
        </w:tc>
        <w:tc>
          <w:tcPr>
            <w:tcW w:w="1502"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0828FB41" w14:textId="77777777" w:rsidR="00CB3A0E" w:rsidRDefault="00CB3A0E"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256</w:t>
            </w:r>
          </w:p>
        </w:tc>
      </w:tr>
      <w:tr w:rsidR="00CB3A0E" w14:paraId="5561C352" w14:textId="77777777" w:rsidTr="000D1571">
        <w:trPr>
          <w:trHeight w:val="282"/>
        </w:trPr>
        <w:tc>
          <w:tcPr>
            <w:tcW w:w="2829" w:type="dxa"/>
            <w:vMerge/>
            <w:tcBorders>
              <w:top w:val="single" w:sz="4" w:space="0" w:color="auto"/>
              <w:left w:val="single" w:sz="4" w:space="0" w:color="auto"/>
              <w:bottom w:val="single" w:sz="4" w:space="0" w:color="auto"/>
              <w:right w:val="single" w:sz="4" w:space="0" w:color="auto"/>
            </w:tcBorders>
            <w:vAlign w:val="center"/>
          </w:tcPr>
          <w:p w14:paraId="36201C87" w14:textId="77777777" w:rsidR="00CB3A0E" w:rsidRDefault="00CB3A0E" w:rsidP="000D1571"/>
        </w:tc>
        <w:tc>
          <w:tcPr>
            <w:tcW w:w="1477"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08F33798" w14:textId="77777777" w:rsidR="00CB3A0E" w:rsidRDefault="00CB3A0E" w:rsidP="000D1571">
            <w:pPr>
              <w:spacing w:after="0"/>
              <w:rPr>
                <w:rFonts w:ascii="Times New Roman" w:eastAsia="Times New Roman" w:hAnsi="Times New Roman" w:cs="Times New Roman"/>
                <w:b/>
                <w:bCs/>
                <w:color w:val="000000" w:themeColor="text1"/>
                <w:sz w:val="18"/>
                <w:szCs w:val="18"/>
              </w:rPr>
            </w:pPr>
            <w:r w:rsidRPr="361365D6">
              <w:rPr>
                <w:rFonts w:ascii="Times New Roman" w:eastAsia="Times New Roman" w:hAnsi="Times New Roman" w:cs="Times New Roman"/>
                <w:b/>
                <w:bCs/>
                <w:color w:val="000000" w:themeColor="text1"/>
                <w:sz w:val="18"/>
                <w:szCs w:val="18"/>
              </w:rPr>
              <w:t>Mean per annum</w:t>
            </w:r>
          </w:p>
        </w:tc>
        <w:tc>
          <w:tcPr>
            <w:tcW w:w="139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75A87FCF" w14:textId="77777777" w:rsidR="00CB3A0E" w:rsidRDefault="00CB3A0E"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56,996</w:t>
            </w:r>
          </w:p>
        </w:tc>
        <w:tc>
          <w:tcPr>
            <w:tcW w:w="1261"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5C3C0DE0" w14:textId="77777777" w:rsidR="00CB3A0E" w:rsidRDefault="00CB3A0E" w:rsidP="000D1571">
            <w:pPr>
              <w:spacing w:after="0"/>
              <w:rPr>
                <w:rFonts w:ascii="Times New Roman" w:eastAsia="Times New Roman" w:hAnsi="Times New Roman" w:cs="Times New Roman"/>
                <w:sz w:val="18"/>
                <w:szCs w:val="18"/>
              </w:rPr>
            </w:pPr>
            <w:r w:rsidRPr="361365D6">
              <w:rPr>
                <w:rFonts w:ascii="Times New Roman" w:eastAsia="Times New Roman" w:hAnsi="Times New Roman" w:cs="Times New Roman"/>
                <w:sz w:val="18"/>
                <w:szCs w:val="18"/>
              </w:rPr>
              <w:t>-</w:t>
            </w:r>
          </w:p>
        </w:tc>
        <w:tc>
          <w:tcPr>
            <w:tcW w:w="1502"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06ED36F3" w14:textId="77777777" w:rsidR="00CB3A0E" w:rsidRDefault="00CB3A0E" w:rsidP="000D1571">
            <w:pPr>
              <w:spacing w:after="0"/>
              <w:rPr>
                <w:rFonts w:ascii="Times New Roman" w:eastAsia="Times New Roman" w:hAnsi="Times New Roman" w:cs="Times New Roman"/>
                <w:color w:val="000000" w:themeColor="text1"/>
                <w:sz w:val="18"/>
                <w:szCs w:val="18"/>
              </w:rPr>
            </w:pPr>
            <w:r w:rsidRPr="00180ECA">
              <w:rPr>
                <w:rFonts w:ascii="Times New Roman" w:eastAsia="Times New Roman" w:hAnsi="Times New Roman" w:cs="Times New Roman"/>
                <w:color w:val="000000" w:themeColor="text1"/>
                <w:sz w:val="18"/>
                <w:szCs w:val="18"/>
              </w:rPr>
              <w:t>256</w:t>
            </w:r>
          </w:p>
        </w:tc>
      </w:tr>
      <w:tr w:rsidR="00CB3A0E" w14:paraId="515FFDB1" w14:textId="77777777" w:rsidTr="000D1571">
        <w:trPr>
          <w:trHeight w:val="282"/>
        </w:trPr>
        <w:tc>
          <w:tcPr>
            <w:tcW w:w="2829" w:type="dxa"/>
            <w:vMerge w:val="restar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228EFFBA" w14:textId="77777777" w:rsidR="00CB3A0E" w:rsidRDefault="00CB3A0E" w:rsidP="000D1571">
            <w:pPr>
              <w:spacing w:after="0"/>
              <w:rPr>
                <w:rFonts w:ascii="Times New Roman" w:eastAsia="Times New Roman" w:hAnsi="Times New Roman" w:cs="Times New Roman"/>
                <w:b/>
                <w:bCs/>
                <w:color w:val="000000" w:themeColor="text1"/>
                <w:sz w:val="18"/>
                <w:szCs w:val="18"/>
              </w:rPr>
            </w:pPr>
            <w:r w:rsidRPr="361365D6">
              <w:rPr>
                <w:rFonts w:ascii="Times New Roman" w:eastAsia="Times New Roman" w:hAnsi="Times New Roman" w:cs="Times New Roman"/>
                <w:b/>
                <w:bCs/>
                <w:color w:val="000000" w:themeColor="text1"/>
                <w:sz w:val="18"/>
                <w:szCs w:val="18"/>
              </w:rPr>
              <w:t>Total infants with stoma</w:t>
            </w:r>
            <w:r>
              <w:rPr>
                <w:rFonts w:ascii="Times New Roman" w:eastAsia="Times New Roman" w:hAnsi="Times New Roman" w:cs="Times New Roman"/>
                <w:b/>
                <w:bCs/>
                <w:color w:val="000000" w:themeColor="text1"/>
                <w:sz w:val="18"/>
                <w:szCs w:val="18"/>
              </w:rPr>
              <w:t xml:space="preserve"> (any indication)</w:t>
            </w:r>
          </w:p>
        </w:tc>
        <w:tc>
          <w:tcPr>
            <w:tcW w:w="1477"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62F53B5D" w14:textId="77777777" w:rsidR="00CB3A0E" w:rsidRDefault="00CB3A0E" w:rsidP="000D1571">
            <w:pPr>
              <w:spacing w:after="0"/>
              <w:rPr>
                <w:rFonts w:ascii="Times New Roman" w:eastAsia="Times New Roman" w:hAnsi="Times New Roman" w:cs="Times New Roman"/>
                <w:b/>
                <w:bCs/>
                <w:color w:val="000000" w:themeColor="text1"/>
                <w:sz w:val="18"/>
                <w:szCs w:val="18"/>
              </w:rPr>
            </w:pPr>
            <w:r w:rsidRPr="361365D6">
              <w:rPr>
                <w:rFonts w:ascii="Times New Roman" w:eastAsia="Times New Roman" w:hAnsi="Times New Roman" w:cs="Times New Roman"/>
                <w:b/>
                <w:bCs/>
                <w:color w:val="000000" w:themeColor="text1"/>
                <w:sz w:val="18"/>
                <w:szCs w:val="18"/>
              </w:rPr>
              <w:t>n=</w:t>
            </w:r>
          </w:p>
        </w:tc>
        <w:tc>
          <w:tcPr>
            <w:tcW w:w="139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74F352D9" w14:textId="77777777" w:rsidR="00CB3A0E" w:rsidRDefault="00CB3A0E"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4368</w:t>
            </w:r>
          </w:p>
        </w:tc>
        <w:tc>
          <w:tcPr>
            <w:tcW w:w="1261"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35BE3689" w14:textId="77777777" w:rsidR="00CB3A0E" w:rsidRDefault="00CB3A0E" w:rsidP="000D1571">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3541</w:t>
            </w:r>
          </w:p>
        </w:tc>
        <w:tc>
          <w:tcPr>
            <w:tcW w:w="1502"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5D3EE83B" w14:textId="67D2A4BD" w:rsidR="00CB3A0E" w:rsidRDefault="00CB3A0E"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1</w:t>
            </w:r>
            <w:r w:rsidR="00113B59">
              <w:rPr>
                <w:rFonts w:ascii="Times New Roman" w:eastAsia="Times New Roman" w:hAnsi="Times New Roman" w:cs="Times New Roman"/>
                <w:color w:val="000000" w:themeColor="text1"/>
                <w:sz w:val="18"/>
                <w:szCs w:val="18"/>
              </w:rPr>
              <w:t>84</w:t>
            </w:r>
          </w:p>
        </w:tc>
      </w:tr>
      <w:tr w:rsidR="00CB3A0E" w14:paraId="3FE18932" w14:textId="77777777" w:rsidTr="000D1571">
        <w:trPr>
          <w:trHeight w:val="282"/>
        </w:trPr>
        <w:tc>
          <w:tcPr>
            <w:tcW w:w="2829" w:type="dxa"/>
            <w:vMerge/>
            <w:tcBorders>
              <w:top w:val="single" w:sz="4" w:space="0" w:color="auto"/>
              <w:left w:val="single" w:sz="4" w:space="0" w:color="auto"/>
              <w:bottom w:val="single" w:sz="4" w:space="0" w:color="auto"/>
              <w:right w:val="single" w:sz="4" w:space="0" w:color="auto"/>
            </w:tcBorders>
            <w:vAlign w:val="center"/>
          </w:tcPr>
          <w:p w14:paraId="6A945C78" w14:textId="77777777" w:rsidR="00CB3A0E" w:rsidRDefault="00CB3A0E" w:rsidP="000D1571"/>
        </w:tc>
        <w:tc>
          <w:tcPr>
            <w:tcW w:w="1477"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58AC5A62" w14:textId="77777777" w:rsidR="00CB3A0E" w:rsidRDefault="00CB3A0E" w:rsidP="000D1571">
            <w:pPr>
              <w:spacing w:after="0"/>
              <w:rPr>
                <w:rFonts w:ascii="Times New Roman" w:eastAsia="Times New Roman" w:hAnsi="Times New Roman" w:cs="Times New Roman"/>
                <w:b/>
                <w:bCs/>
                <w:color w:val="000000" w:themeColor="text1"/>
                <w:sz w:val="18"/>
                <w:szCs w:val="18"/>
              </w:rPr>
            </w:pPr>
            <w:r w:rsidRPr="361365D6">
              <w:rPr>
                <w:rFonts w:ascii="Times New Roman" w:eastAsia="Times New Roman" w:hAnsi="Times New Roman" w:cs="Times New Roman"/>
                <w:b/>
                <w:bCs/>
                <w:color w:val="000000" w:themeColor="text1"/>
                <w:sz w:val="18"/>
                <w:szCs w:val="18"/>
              </w:rPr>
              <w:t>Mean per annum</w:t>
            </w:r>
          </w:p>
        </w:tc>
        <w:tc>
          <w:tcPr>
            <w:tcW w:w="139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671445EE" w14:textId="77777777" w:rsidR="00CB3A0E" w:rsidRDefault="00CB3A0E"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546</w:t>
            </w:r>
          </w:p>
        </w:tc>
        <w:tc>
          <w:tcPr>
            <w:tcW w:w="1261"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0FCB9D9F" w14:textId="77777777" w:rsidR="00CB3A0E" w:rsidRDefault="00CB3A0E"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44</w:t>
            </w:r>
            <w:r>
              <w:rPr>
                <w:rFonts w:ascii="Times New Roman" w:eastAsia="Times New Roman" w:hAnsi="Times New Roman" w:cs="Times New Roman"/>
                <w:color w:val="000000" w:themeColor="text1"/>
                <w:sz w:val="18"/>
                <w:szCs w:val="18"/>
              </w:rPr>
              <w:t>3</w:t>
            </w:r>
          </w:p>
        </w:tc>
        <w:tc>
          <w:tcPr>
            <w:tcW w:w="1502"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116A8E4B" w14:textId="01189D81" w:rsidR="00CB3A0E" w:rsidRDefault="00CB3A0E" w:rsidP="000D1571">
            <w:pPr>
              <w:spacing w:after="0"/>
              <w:rPr>
                <w:rFonts w:ascii="Times New Roman" w:eastAsia="Times New Roman" w:hAnsi="Times New Roman" w:cs="Times New Roman"/>
                <w:color w:val="000000" w:themeColor="text1"/>
                <w:sz w:val="18"/>
                <w:szCs w:val="18"/>
              </w:rPr>
            </w:pPr>
            <w:r w:rsidRPr="00180ECA">
              <w:rPr>
                <w:rFonts w:ascii="Times New Roman" w:eastAsia="Times New Roman" w:hAnsi="Times New Roman" w:cs="Times New Roman"/>
                <w:color w:val="000000" w:themeColor="text1"/>
                <w:sz w:val="18"/>
                <w:szCs w:val="18"/>
              </w:rPr>
              <w:t>1</w:t>
            </w:r>
            <w:r w:rsidR="00113B59">
              <w:rPr>
                <w:rFonts w:ascii="Times New Roman" w:eastAsia="Times New Roman" w:hAnsi="Times New Roman" w:cs="Times New Roman"/>
                <w:color w:val="000000" w:themeColor="text1"/>
                <w:sz w:val="18"/>
                <w:szCs w:val="18"/>
              </w:rPr>
              <w:t>84</w:t>
            </w:r>
          </w:p>
        </w:tc>
      </w:tr>
      <w:tr w:rsidR="00CB3A0E" w14:paraId="6E19457B" w14:textId="77777777" w:rsidTr="000D1571">
        <w:trPr>
          <w:trHeight w:val="282"/>
        </w:trPr>
        <w:tc>
          <w:tcPr>
            <w:tcW w:w="2829" w:type="dxa"/>
            <w:vMerge w:val="restar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4A59149C" w14:textId="77777777" w:rsidR="00CB3A0E" w:rsidRDefault="00CB3A0E" w:rsidP="000D1571">
            <w:pPr>
              <w:spacing w:after="0"/>
              <w:rPr>
                <w:rFonts w:ascii="Times New Roman" w:eastAsia="Times New Roman" w:hAnsi="Times New Roman" w:cs="Times New Roman"/>
                <w:b/>
                <w:bCs/>
                <w:color w:val="000000" w:themeColor="text1"/>
                <w:sz w:val="18"/>
                <w:szCs w:val="18"/>
              </w:rPr>
            </w:pPr>
            <w:r w:rsidRPr="361365D6">
              <w:rPr>
                <w:rFonts w:ascii="Times New Roman" w:eastAsia="Times New Roman" w:hAnsi="Times New Roman" w:cs="Times New Roman"/>
                <w:b/>
                <w:bCs/>
                <w:color w:val="000000" w:themeColor="text1"/>
                <w:sz w:val="18"/>
                <w:szCs w:val="18"/>
              </w:rPr>
              <w:t xml:space="preserve">Anorectal Malformations &amp; Hirschsprung’s (planned treatment pathways: excluded) </w:t>
            </w:r>
          </w:p>
        </w:tc>
        <w:tc>
          <w:tcPr>
            <w:tcW w:w="1477"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56788F85" w14:textId="77777777" w:rsidR="00CB3A0E" w:rsidRDefault="00CB3A0E" w:rsidP="000D1571">
            <w:pPr>
              <w:spacing w:after="0"/>
              <w:rPr>
                <w:rFonts w:ascii="Times New Roman" w:eastAsia="Times New Roman" w:hAnsi="Times New Roman" w:cs="Times New Roman"/>
                <w:b/>
                <w:bCs/>
                <w:color w:val="000000" w:themeColor="text1"/>
                <w:sz w:val="18"/>
                <w:szCs w:val="18"/>
              </w:rPr>
            </w:pPr>
            <w:r w:rsidRPr="361365D6">
              <w:rPr>
                <w:rFonts w:ascii="Times New Roman" w:eastAsia="Times New Roman" w:hAnsi="Times New Roman" w:cs="Times New Roman"/>
                <w:b/>
                <w:bCs/>
                <w:color w:val="000000" w:themeColor="text1"/>
                <w:sz w:val="18"/>
                <w:szCs w:val="18"/>
              </w:rPr>
              <w:t>n=</w:t>
            </w:r>
          </w:p>
        </w:tc>
        <w:tc>
          <w:tcPr>
            <w:tcW w:w="139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6A26BBE7" w14:textId="77777777" w:rsidR="00CB3A0E" w:rsidRDefault="00CB3A0E"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1083</w:t>
            </w:r>
          </w:p>
        </w:tc>
        <w:tc>
          <w:tcPr>
            <w:tcW w:w="1261"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6B037DE8" w14:textId="77777777" w:rsidR="00CB3A0E" w:rsidRDefault="00CB3A0E" w:rsidP="000D1571">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1064</w:t>
            </w:r>
            <w:r w:rsidRPr="361365D6">
              <w:rPr>
                <w:rFonts w:ascii="Times New Roman" w:eastAsia="Times New Roman" w:hAnsi="Times New Roman" w:cs="Times New Roman"/>
                <w:color w:val="000000" w:themeColor="text1"/>
                <w:sz w:val="18"/>
                <w:szCs w:val="18"/>
              </w:rPr>
              <w:t xml:space="preserve"> </w:t>
            </w:r>
          </w:p>
        </w:tc>
        <w:tc>
          <w:tcPr>
            <w:tcW w:w="1502" w:type="dxa"/>
            <w:vMerge w:val="restar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00022A31" w14:textId="77777777" w:rsidR="00CB3A0E" w:rsidRDefault="00CB3A0E"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n/a</w:t>
            </w:r>
          </w:p>
        </w:tc>
      </w:tr>
      <w:tr w:rsidR="00CB3A0E" w14:paraId="05698EA0" w14:textId="77777777" w:rsidTr="000D1571">
        <w:trPr>
          <w:trHeight w:val="308"/>
        </w:trPr>
        <w:tc>
          <w:tcPr>
            <w:tcW w:w="2829" w:type="dxa"/>
            <w:vMerge/>
            <w:tcBorders>
              <w:top w:val="single" w:sz="4" w:space="0" w:color="auto"/>
              <w:left w:val="single" w:sz="4" w:space="0" w:color="auto"/>
              <w:bottom w:val="single" w:sz="4" w:space="0" w:color="auto"/>
              <w:right w:val="single" w:sz="4" w:space="0" w:color="auto"/>
            </w:tcBorders>
            <w:vAlign w:val="center"/>
          </w:tcPr>
          <w:p w14:paraId="5A8B7BEA" w14:textId="77777777" w:rsidR="00CB3A0E" w:rsidRDefault="00CB3A0E" w:rsidP="000D1571"/>
        </w:tc>
        <w:tc>
          <w:tcPr>
            <w:tcW w:w="1477"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341DADEE" w14:textId="77777777" w:rsidR="00CB3A0E" w:rsidRDefault="00CB3A0E" w:rsidP="000D1571">
            <w:pPr>
              <w:spacing w:after="0"/>
              <w:rPr>
                <w:rFonts w:ascii="Times New Roman" w:eastAsia="Times New Roman" w:hAnsi="Times New Roman" w:cs="Times New Roman"/>
                <w:b/>
                <w:bCs/>
                <w:color w:val="000000" w:themeColor="text1"/>
                <w:sz w:val="18"/>
                <w:szCs w:val="18"/>
              </w:rPr>
            </w:pPr>
            <w:r w:rsidRPr="361365D6">
              <w:rPr>
                <w:rFonts w:ascii="Times New Roman" w:eastAsia="Times New Roman" w:hAnsi="Times New Roman" w:cs="Times New Roman"/>
                <w:b/>
                <w:bCs/>
                <w:color w:val="000000" w:themeColor="text1"/>
                <w:sz w:val="18"/>
                <w:szCs w:val="18"/>
              </w:rPr>
              <w:t>Mean per annum</w:t>
            </w:r>
          </w:p>
        </w:tc>
        <w:tc>
          <w:tcPr>
            <w:tcW w:w="139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71A648D8" w14:textId="77777777" w:rsidR="00CB3A0E" w:rsidRDefault="00CB3A0E"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135</w:t>
            </w:r>
          </w:p>
        </w:tc>
        <w:tc>
          <w:tcPr>
            <w:tcW w:w="1261"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134567F4" w14:textId="77777777" w:rsidR="00CB3A0E" w:rsidRDefault="00CB3A0E"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13</w:t>
            </w:r>
            <w:r>
              <w:rPr>
                <w:rFonts w:ascii="Times New Roman" w:eastAsia="Times New Roman" w:hAnsi="Times New Roman" w:cs="Times New Roman"/>
                <w:color w:val="000000" w:themeColor="text1"/>
                <w:sz w:val="18"/>
                <w:szCs w:val="18"/>
              </w:rPr>
              <w:t>3</w:t>
            </w:r>
          </w:p>
        </w:tc>
        <w:tc>
          <w:tcPr>
            <w:tcW w:w="1502" w:type="dxa"/>
            <w:vMerge/>
            <w:tcBorders>
              <w:top w:val="single" w:sz="4" w:space="0" w:color="auto"/>
              <w:left w:val="single" w:sz="4" w:space="0" w:color="auto"/>
              <w:bottom w:val="single" w:sz="4" w:space="0" w:color="auto"/>
              <w:right w:val="single" w:sz="4" w:space="0" w:color="auto"/>
            </w:tcBorders>
            <w:vAlign w:val="center"/>
          </w:tcPr>
          <w:p w14:paraId="68B1BB41" w14:textId="77777777" w:rsidR="00CB3A0E" w:rsidRDefault="00CB3A0E" w:rsidP="000D1571"/>
        </w:tc>
      </w:tr>
      <w:tr w:rsidR="00CB3A0E" w14:paraId="22793A69" w14:textId="77777777" w:rsidTr="000D1571">
        <w:trPr>
          <w:trHeight w:val="308"/>
        </w:trPr>
        <w:tc>
          <w:tcPr>
            <w:tcW w:w="2829"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3D9133B7" w14:textId="77777777" w:rsidR="00CB3A0E" w:rsidRDefault="00CB3A0E" w:rsidP="000D1571">
            <w:pPr>
              <w:rPr>
                <w:rFonts w:ascii="Times New Roman" w:eastAsia="Times New Roman" w:hAnsi="Times New Roman" w:cs="Times New Roman"/>
                <w:b/>
                <w:bCs/>
                <w:color w:val="000000" w:themeColor="text1"/>
                <w:sz w:val="18"/>
                <w:szCs w:val="18"/>
              </w:rPr>
            </w:pPr>
            <w:r w:rsidRPr="361365D6">
              <w:rPr>
                <w:rFonts w:ascii="Times New Roman" w:eastAsia="Times New Roman" w:hAnsi="Times New Roman" w:cs="Times New Roman"/>
                <w:b/>
                <w:bCs/>
                <w:color w:val="000000" w:themeColor="text1"/>
                <w:sz w:val="18"/>
                <w:szCs w:val="18"/>
              </w:rPr>
              <w:t xml:space="preserve">Other exclusions </w:t>
            </w:r>
            <w:r w:rsidRPr="361365D6">
              <w:rPr>
                <w:rFonts w:ascii="Times New Roman" w:eastAsia="Times New Roman" w:hAnsi="Times New Roman" w:cs="Times New Roman"/>
                <w:color w:val="000000" w:themeColor="text1"/>
                <w:sz w:val="18"/>
                <w:szCs w:val="18"/>
              </w:rPr>
              <w:t>(no GI diagnosis, discharge/died before closure, etc)</w:t>
            </w:r>
          </w:p>
        </w:tc>
        <w:tc>
          <w:tcPr>
            <w:tcW w:w="1477"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0679D80A" w14:textId="77777777" w:rsidR="00CB3A0E" w:rsidRDefault="00CB3A0E" w:rsidP="000D1571">
            <w:pPr>
              <w:rPr>
                <w:rFonts w:ascii="Times New Roman" w:eastAsia="Times New Roman" w:hAnsi="Times New Roman" w:cs="Times New Roman"/>
                <w:b/>
                <w:bCs/>
                <w:color w:val="000000" w:themeColor="text1"/>
                <w:sz w:val="18"/>
                <w:szCs w:val="18"/>
              </w:rPr>
            </w:pPr>
            <w:r w:rsidRPr="361365D6">
              <w:rPr>
                <w:rFonts w:ascii="Times New Roman" w:eastAsia="Times New Roman" w:hAnsi="Times New Roman" w:cs="Times New Roman"/>
                <w:b/>
                <w:bCs/>
                <w:color w:val="000000" w:themeColor="text1"/>
                <w:sz w:val="18"/>
                <w:szCs w:val="18"/>
              </w:rPr>
              <w:t>N=</w:t>
            </w:r>
          </w:p>
        </w:tc>
        <w:tc>
          <w:tcPr>
            <w:tcW w:w="139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0B61A1F9" w14:textId="77777777" w:rsidR="00CB3A0E" w:rsidRDefault="00CB3A0E" w:rsidP="000D1571">
            <w:pPr>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1455</w:t>
            </w:r>
          </w:p>
        </w:tc>
        <w:tc>
          <w:tcPr>
            <w:tcW w:w="1261"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3B8F729F" w14:textId="77777777" w:rsidR="00CB3A0E" w:rsidRDefault="00CB3A0E" w:rsidP="000D1571">
            <w:pPr>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w:t>
            </w:r>
          </w:p>
        </w:tc>
        <w:tc>
          <w:tcPr>
            <w:tcW w:w="1502"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092D1B33" w14:textId="77777777" w:rsidR="00CB3A0E" w:rsidRDefault="00CB3A0E" w:rsidP="000D1571">
            <w:pPr>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w:t>
            </w:r>
          </w:p>
        </w:tc>
      </w:tr>
      <w:tr w:rsidR="00CB3A0E" w14:paraId="0EDC0F5A" w14:textId="77777777" w:rsidTr="000D1571">
        <w:trPr>
          <w:trHeight w:val="451"/>
        </w:trPr>
        <w:tc>
          <w:tcPr>
            <w:tcW w:w="2829" w:type="dxa"/>
            <w:vMerge w:val="restar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1FC2A18B" w14:textId="77777777" w:rsidR="00CB3A0E" w:rsidRDefault="00CB3A0E" w:rsidP="000D1571">
            <w:pPr>
              <w:spacing w:after="0"/>
              <w:rPr>
                <w:rFonts w:ascii="Times New Roman" w:eastAsia="Times New Roman" w:hAnsi="Times New Roman" w:cs="Times New Roman"/>
                <w:b/>
                <w:bCs/>
                <w:color w:val="000000" w:themeColor="text1"/>
                <w:sz w:val="18"/>
                <w:szCs w:val="18"/>
              </w:rPr>
            </w:pPr>
            <w:r w:rsidRPr="361365D6">
              <w:rPr>
                <w:rFonts w:ascii="Times New Roman" w:eastAsia="Times New Roman" w:hAnsi="Times New Roman" w:cs="Times New Roman"/>
                <w:b/>
                <w:bCs/>
                <w:color w:val="000000" w:themeColor="text1"/>
                <w:sz w:val="18"/>
                <w:szCs w:val="18"/>
              </w:rPr>
              <w:t>NEC/</w:t>
            </w:r>
            <w:r>
              <w:rPr>
                <w:rFonts w:ascii="Times New Roman" w:eastAsia="Times New Roman" w:hAnsi="Times New Roman" w:cs="Times New Roman"/>
                <w:b/>
                <w:bCs/>
                <w:color w:val="000000" w:themeColor="text1"/>
                <w:sz w:val="18"/>
                <w:szCs w:val="18"/>
              </w:rPr>
              <w:t>SIP</w:t>
            </w:r>
            <w:r w:rsidRPr="361365D6">
              <w:rPr>
                <w:rFonts w:ascii="Times New Roman" w:eastAsia="Times New Roman" w:hAnsi="Times New Roman" w:cs="Times New Roman"/>
                <w:b/>
                <w:bCs/>
                <w:color w:val="000000" w:themeColor="text1"/>
                <w:sz w:val="18"/>
                <w:szCs w:val="18"/>
              </w:rPr>
              <w:t xml:space="preserve"> </w:t>
            </w:r>
          </w:p>
        </w:tc>
        <w:tc>
          <w:tcPr>
            <w:tcW w:w="1477"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08BC0B58" w14:textId="77777777" w:rsidR="00CB3A0E" w:rsidRDefault="00CB3A0E" w:rsidP="000D1571">
            <w:pPr>
              <w:spacing w:after="0"/>
              <w:rPr>
                <w:rFonts w:ascii="Times New Roman" w:eastAsia="Times New Roman" w:hAnsi="Times New Roman" w:cs="Times New Roman"/>
                <w:b/>
                <w:bCs/>
                <w:color w:val="000000" w:themeColor="text1"/>
                <w:sz w:val="18"/>
                <w:szCs w:val="18"/>
              </w:rPr>
            </w:pPr>
            <w:r w:rsidRPr="361365D6">
              <w:rPr>
                <w:rFonts w:ascii="Times New Roman" w:eastAsia="Times New Roman" w:hAnsi="Times New Roman" w:cs="Times New Roman"/>
                <w:b/>
                <w:bCs/>
                <w:color w:val="000000" w:themeColor="text1"/>
                <w:sz w:val="18"/>
                <w:szCs w:val="18"/>
              </w:rPr>
              <w:t>n=</w:t>
            </w:r>
          </w:p>
        </w:tc>
        <w:tc>
          <w:tcPr>
            <w:tcW w:w="139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310BEB23" w14:textId="77777777" w:rsidR="00CB3A0E" w:rsidRDefault="00CB3A0E"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1543</w:t>
            </w:r>
          </w:p>
        </w:tc>
        <w:tc>
          <w:tcPr>
            <w:tcW w:w="1261"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31487216" w14:textId="77777777" w:rsidR="00CB3A0E" w:rsidRDefault="00CB3A0E"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1537</w:t>
            </w:r>
          </w:p>
        </w:tc>
        <w:tc>
          <w:tcPr>
            <w:tcW w:w="1502"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434D7DB3" w14:textId="77777777" w:rsidR="00CB3A0E" w:rsidRDefault="00CB3A0E"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163</w:t>
            </w:r>
          </w:p>
        </w:tc>
      </w:tr>
      <w:tr w:rsidR="00CB3A0E" w14:paraId="615E3D7C" w14:textId="77777777" w:rsidTr="000D1571">
        <w:trPr>
          <w:trHeight w:val="169"/>
        </w:trPr>
        <w:tc>
          <w:tcPr>
            <w:tcW w:w="2829" w:type="dxa"/>
            <w:vMerge/>
            <w:tcBorders>
              <w:top w:val="single" w:sz="4" w:space="0" w:color="auto"/>
              <w:left w:val="single" w:sz="4" w:space="0" w:color="auto"/>
              <w:bottom w:val="single" w:sz="4" w:space="0" w:color="auto"/>
              <w:right w:val="single" w:sz="4" w:space="0" w:color="auto"/>
            </w:tcBorders>
            <w:vAlign w:val="center"/>
          </w:tcPr>
          <w:p w14:paraId="2B45A293" w14:textId="77777777" w:rsidR="00CB3A0E" w:rsidRDefault="00CB3A0E" w:rsidP="000D1571"/>
        </w:tc>
        <w:tc>
          <w:tcPr>
            <w:tcW w:w="1477"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297AA1B1" w14:textId="77777777" w:rsidR="00CB3A0E" w:rsidRDefault="00CB3A0E" w:rsidP="000D1571">
            <w:pPr>
              <w:spacing w:after="0"/>
              <w:rPr>
                <w:rFonts w:ascii="Times New Roman" w:eastAsia="Times New Roman" w:hAnsi="Times New Roman" w:cs="Times New Roman"/>
                <w:b/>
                <w:bCs/>
                <w:color w:val="000000" w:themeColor="text1"/>
                <w:sz w:val="18"/>
                <w:szCs w:val="18"/>
              </w:rPr>
            </w:pPr>
            <w:r w:rsidRPr="361365D6">
              <w:rPr>
                <w:rFonts w:ascii="Times New Roman" w:eastAsia="Times New Roman" w:hAnsi="Times New Roman" w:cs="Times New Roman"/>
                <w:b/>
                <w:bCs/>
                <w:color w:val="000000" w:themeColor="text1"/>
                <w:sz w:val="18"/>
                <w:szCs w:val="18"/>
              </w:rPr>
              <w:t>Mean per annum</w:t>
            </w:r>
          </w:p>
        </w:tc>
        <w:tc>
          <w:tcPr>
            <w:tcW w:w="139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6099D74B" w14:textId="77777777" w:rsidR="00CB3A0E" w:rsidRDefault="00CB3A0E" w:rsidP="000D1571">
            <w:pPr>
              <w:spacing w:after="0"/>
              <w:rPr>
                <w:rFonts w:ascii="Times New Roman" w:eastAsia="Times New Roman" w:hAnsi="Times New Roman" w:cs="Times New Roman"/>
                <w:color w:val="000000" w:themeColor="text1"/>
                <w:sz w:val="18"/>
                <w:szCs w:val="18"/>
              </w:rPr>
            </w:pPr>
            <w:r w:rsidRPr="7B0A1B71">
              <w:rPr>
                <w:rFonts w:ascii="Times New Roman" w:eastAsia="Times New Roman" w:hAnsi="Times New Roman" w:cs="Times New Roman"/>
                <w:color w:val="000000" w:themeColor="text1"/>
                <w:sz w:val="18"/>
                <w:szCs w:val="18"/>
              </w:rPr>
              <w:t>193</w:t>
            </w:r>
          </w:p>
        </w:tc>
        <w:tc>
          <w:tcPr>
            <w:tcW w:w="1261"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08E549D7" w14:textId="77777777" w:rsidR="00CB3A0E" w:rsidRDefault="00CB3A0E"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192</w:t>
            </w:r>
          </w:p>
        </w:tc>
        <w:tc>
          <w:tcPr>
            <w:tcW w:w="1502"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5F4E7EAB" w14:textId="77777777" w:rsidR="00CB3A0E" w:rsidRDefault="00CB3A0E"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163</w:t>
            </w:r>
          </w:p>
        </w:tc>
      </w:tr>
      <w:tr w:rsidR="00CB3A0E" w14:paraId="2720622C" w14:textId="77777777" w:rsidTr="000D1571">
        <w:trPr>
          <w:trHeight w:val="282"/>
        </w:trPr>
        <w:tc>
          <w:tcPr>
            <w:tcW w:w="2829" w:type="dxa"/>
            <w:vMerge w:val="restar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7769B64E" w14:textId="77777777" w:rsidR="00CB3A0E" w:rsidRDefault="00CB3A0E" w:rsidP="000D1571">
            <w:pPr>
              <w:spacing w:after="0"/>
              <w:rPr>
                <w:rFonts w:ascii="Times New Roman" w:eastAsia="Times New Roman" w:hAnsi="Times New Roman" w:cs="Times New Roman"/>
                <w:b/>
                <w:bCs/>
                <w:color w:val="000000" w:themeColor="text1"/>
                <w:sz w:val="18"/>
                <w:szCs w:val="18"/>
              </w:rPr>
            </w:pPr>
            <w:r w:rsidRPr="361365D6">
              <w:rPr>
                <w:rFonts w:ascii="Times New Roman" w:eastAsia="Times New Roman" w:hAnsi="Times New Roman" w:cs="Times New Roman"/>
                <w:b/>
                <w:bCs/>
                <w:color w:val="000000" w:themeColor="text1"/>
                <w:sz w:val="18"/>
                <w:szCs w:val="18"/>
              </w:rPr>
              <w:t xml:space="preserve">Other intestinal malformations </w:t>
            </w:r>
          </w:p>
        </w:tc>
        <w:tc>
          <w:tcPr>
            <w:tcW w:w="1477"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2D83BCA2" w14:textId="77777777" w:rsidR="00CB3A0E" w:rsidRDefault="00CB3A0E" w:rsidP="000D1571">
            <w:pPr>
              <w:spacing w:after="0"/>
              <w:rPr>
                <w:rFonts w:ascii="Times New Roman" w:eastAsia="Times New Roman" w:hAnsi="Times New Roman" w:cs="Times New Roman"/>
                <w:b/>
                <w:bCs/>
                <w:color w:val="000000" w:themeColor="text1"/>
                <w:sz w:val="18"/>
                <w:szCs w:val="18"/>
              </w:rPr>
            </w:pPr>
            <w:r w:rsidRPr="361365D6">
              <w:rPr>
                <w:rFonts w:ascii="Times New Roman" w:eastAsia="Times New Roman" w:hAnsi="Times New Roman" w:cs="Times New Roman"/>
                <w:b/>
                <w:bCs/>
                <w:color w:val="000000" w:themeColor="text1"/>
                <w:sz w:val="18"/>
                <w:szCs w:val="18"/>
              </w:rPr>
              <w:t>n=</w:t>
            </w:r>
          </w:p>
        </w:tc>
        <w:tc>
          <w:tcPr>
            <w:tcW w:w="139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31E854B7" w14:textId="77777777" w:rsidR="00CB3A0E" w:rsidRDefault="00CB3A0E"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287</w:t>
            </w:r>
          </w:p>
        </w:tc>
        <w:tc>
          <w:tcPr>
            <w:tcW w:w="1261"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3906BD5C" w14:textId="77777777" w:rsidR="00CB3A0E" w:rsidRDefault="00CB3A0E"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940</w:t>
            </w:r>
          </w:p>
        </w:tc>
        <w:tc>
          <w:tcPr>
            <w:tcW w:w="1502"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529B33D5" w14:textId="77777777" w:rsidR="00CB3A0E" w:rsidRDefault="00CB3A0E" w:rsidP="000D1571">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21</w:t>
            </w:r>
          </w:p>
        </w:tc>
      </w:tr>
      <w:tr w:rsidR="00CB3A0E" w14:paraId="53BFE6F8" w14:textId="77777777" w:rsidTr="000D1571">
        <w:trPr>
          <w:trHeight w:val="282"/>
        </w:trPr>
        <w:tc>
          <w:tcPr>
            <w:tcW w:w="2829" w:type="dxa"/>
            <w:vMerge/>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20630C20" w14:textId="77777777" w:rsidR="00CB3A0E" w:rsidRPr="361365D6" w:rsidRDefault="00CB3A0E" w:rsidP="000D1571">
            <w:pPr>
              <w:spacing w:after="0"/>
              <w:rPr>
                <w:rFonts w:ascii="Times New Roman" w:eastAsia="Times New Roman" w:hAnsi="Times New Roman" w:cs="Times New Roman"/>
                <w:b/>
                <w:bCs/>
                <w:color w:val="000000" w:themeColor="text1"/>
                <w:sz w:val="18"/>
                <w:szCs w:val="18"/>
              </w:rPr>
            </w:pPr>
          </w:p>
        </w:tc>
        <w:tc>
          <w:tcPr>
            <w:tcW w:w="1477" w:type="dxa"/>
            <w:tcBorders>
              <w:top w:val="single" w:sz="4" w:space="0" w:color="auto"/>
              <w:left w:val="single" w:sz="4" w:space="0" w:color="auto"/>
              <w:bottom w:val="single" w:sz="6" w:space="0" w:color="000000" w:themeColor="text1"/>
              <w:right w:val="single" w:sz="6" w:space="0" w:color="000000" w:themeColor="text1"/>
            </w:tcBorders>
            <w:tcMar>
              <w:top w:w="60" w:type="dxa"/>
              <w:left w:w="60" w:type="dxa"/>
              <w:bottom w:w="60" w:type="dxa"/>
              <w:right w:w="60" w:type="dxa"/>
            </w:tcMar>
          </w:tcPr>
          <w:p w14:paraId="12D4EECF" w14:textId="77777777" w:rsidR="00CB3A0E" w:rsidRPr="361365D6" w:rsidRDefault="00CB3A0E" w:rsidP="000D1571">
            <w:pPr>
              <w:spacing w:after="0"/>
              <w:rPr>
                <w:rFonts w:ascii="Times New Roman" w:eastAsia="Times New Roman" w:hAnsi="Times New Roman" w:cs="Times New Roman"/>
                <w:b/>
                <w:bCs/>
                <w:color w:val="000000" w:themeColor="text1"/>
                <w:sz w:val="18"/>
                <w:szCs w:val="18"/>
              </w:rPr>
            </w:pPr>
            <w:r w:rsidRPr="361365D6">
              <w:rPr>
                <w:rFonts w:ascii="Times New Roman" w:eastAsia="Times New Roman" w:hAnsi="Times New Roman" w:cs="Times New Roman"/>
                <w:b/>
                <w:bCs/>
                <w:color w:val="000000" w:themeColor="text1"/>
                <w:sz w:val="18"/>
                <w:szCs w:val="18"/>
              </w:rPr>
              <w:t>Mean per annum</w:t>
            </w:r>
          </w:p>
        </w:tc>
        <w:tc>
          <w:tcPr>
            <w:tcW w:w="1390" w:type="dxa"/>
            <w:tcBorders>
              <w:top w:val="single" w:sz="4" w:space="0" w:color="auto"/>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DDA441C" w14:textId="77777777" w:rsidR="00CB3A0E" w:rsidRPr="361365D6" w:rsidRDefault="00CB3A0E" w:rsidP="000D1571">
            <w:pPr>
              <w:spacing w:after="0"/>
              <w:rPr>
                <w:rFonts w:ascii="Times New Roman" w:eastAsia="Times New Roman" w:hAnsi="Times New Roman" w:cs="Times New Roman"/>
                <w:color w:val="000000" w:themeColor="text1"/>
                <w:sz w:val="18"/>
                <w:szCs w:val="18"/>
              </w:rPr>
            </w:pPr>
            <w:r w:rsidRPr="7B0A1B71">
              <w:rPr>
                <w:rFonts w:ascii="Times New Roman" w:eastAsia="Times New Roman" w:hAnsi="Times New Roman" w:cs="Times New Roman"/>
                <w:color w:val="000000" w:themeColor="text1"/>
                <w:sz w:val="18"/>
                <w:szCs w:val="18"/>
              </w:rPr>
              <w:t>36</w:t>
            </w:r>
          </w:p>
        </w:tc>
        <w:tc>
          <w:tcPr>
            <w:tcW w:w="1261" w:type="dxa"/>
            <w:tcBorders>
              <w:top w:val="single" w:sz="4" w:space="0" w:color="auto"/>
              <w:left w:val="single" w:sz="6" w:space="0" w:color="000000" w:themeColor="text1"/>
              <w:bottom w:val="single" w:sz="6" w:space="0" w:color="000000" w:themeColor="text1"/>
              <w:right w:val="single" w:sz="4" w:space="0" w:color="auto"/>
            </w:tcBorders>
            <w:tcMar>
              <w:top w:w="60" w:type="dxa"/>
              <w:left w:w="60" w:type="dxa"/>
              <w:bottom w:w="60" w:type="dxa"/>
              <w:right w:w="60" w:type="dxa"/>
            </w:tcMar>
          </w:tcPr>
          <w:p w14:paraId="09738F89" w14:textId="77777777" w:rsidR="00CB3A0E" w:rsidRPr="361365D6" w:rsidRDefault="00CB3A0E"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118</w:t>
            </w:r>
          </w:p>
        </w:tc>
        <w:tc>
          <w:tcPr>
            <w:tcW w:w="1502"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31563870" w14:textId="77777777" w:rsidR="00CB3A0E" w:rsidRDefault="00CB3A0E" w:rsidP="000D1571">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21</w:t>
            </w:r>
          </w:p>
        </w:tc>
      </w:tr>
    </w:tbl>
    <w:p w14:paraId="040CA079" w14:textId="77777777" w:rsidR="00CB3A0E" w:rsidRDefault="00CB3A0E" w:rsidP="00CB3A0E">
      <w:pPr>
        <w:spacing w:after="30"/>
        <w:rPr>
          <w:rFonts w:ascii="Times New Roman" w:eastAsia="Times New Roman" w:hAnsi="Times New Roman" w:cs="Times New Roman"/>
        </w:rPr>
      </w:pPr>
    </w:p>
    <w:p w14:paraId="691DD350" w14:textId="71F6FBB6" w:rsidR="00CB3A0E" w:rsidRPr="006A2765" w:rsidRDefault="00CB3A0E" w:rsidP="006E15C7">
      <w:pPr>
        <w:rPr>
          <w:rFonts w:ascii="Times New Roman" w:eastAsia="Times New Roman" w:hAnsi="Times New Roman" w:cs="Times New Roman"/>
          <w:b/>
          <w:bCs/>
          <w:color w:val="000000" w:themeColor="text1"/>
          <w:lang w:val="en-GB"/>
        </w:rPr>
      </w:pPr>
      <w:r>
        <w:rPr>
          <w:rFonts w:ascii="Times New Roman" w:eastAsia="Times New Roman" w:hAnsi="Times New Roman" w:cs="Times New Roman"/>
          <w:color w:val="000000" w:themeColor="text1"/>
          <w:lang w:val="en-GB"/>
        </w:rPr>
        <w:br w:type="page"/>
      </w:r>
      <w:r w:rsidRPr="006A2765">
        <w:rPr>
          <w:rFonts w:ascii="Times New Roman" w:eastAsia="Times New Roman" w:hAnsi="Times New Roman" w:cs="Times New Roman"/>
          <w:b/>
          <w:bCs/>
          <w:color w:val="000000" w:themeColor="text1"/>
          <w:lang w:val="en-GB"/>
        </w:rPr>
        <w:lastRenderedPageBreak/>
        <w:t>Table 1b: Gastrointestinal diagnoses for neonates with a stoma (after exclusions) in England and Wales, within the National Neonatal Research Database, 1 January 2012 to 31 December 2019</w:t>
      </w:r>
    </w:p>
    <w:p w14:paraId="384094AE" w14:textId="77777777" w:rsidR="00CB3A0E" w:rsidRDefault="00CB3A0E" w:rsidP="00CB3A0E">
      <w:pPr>
        <w:spacing w:after="0"/>
        <w:rPr>
          <w:rFonts w:ascii="Times New Roman" w:eastAsia="Times New Roman" w:hAnsi="Times New Roman" w:cs="Times New Roman"/>
        </w:rPr>
      </w:pPr>
    </w:p>
    <w:tbl>
      <w:tblPr>
        <w:tblW w:w="0" w:type="auto"/>
        <w:tblLayout w:type="fixed"/>
        <w:tblLook w:val="06A0" w:firstRow="1" w:lastRow="0" w:firstColumn="1" w:lastColumn="0" w:noHBand="1" w:noVBand="1"/>
      </w:tblPr>
      <w:tblGrid>
        <w:gridCol w:w="1680"/>
        <w:gridCol w:w="3101"/>
        <w:gridCol w:w="2616"/>
        <w:gridCol w:w="1731"/>
      </w:tblGrid>
      <w:tr w:rsidR="00CB3A0E" w14:paraId="3702C977" w14:textId="77777777" w:rsidTr="006A2765">
        <w:trPr>
          <w:trHeight w:val="450"/>
        </w:trPr>
        <w:tc>
          <w:tcPr>
            <w:tcW w:w="4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3DEED"/>
            <w:tcMar>
              <w:top w:w="60" w:type="dxa"/>
              <w:left w:w="60" w:type="dxa"/>
              <w:bottom w:w="60" w:type="dxa"/>
              <w:right w:w="60" w:type="dxa"/>
            </w:tcMar>
          </w:tcPr>
          <w:p w14:paraId="2094B147" w14:textId="77777777" w:rsidR="00CB3A0E" w:rsidRDefault="00CB3A0E" w:rsidP="000D1571">
            <w:pPr>
              <w:spacing w:after="0"/>
              <w:rPr>
                <w:rFonts w:ascii="Times New Roman" w:eastAsia="Times New Roman" w:hAnsi="Times New Roman" w:cs="Times New Roman"/>
                <w:b/>
                <w:bCs/>
                <w:color w:val="000000" w:themeColor="text1"/>
              </w:rPr>
            </w:pPr>
            <w:r w:rsidRPr="361365D6">
              <w:rPr>
                <w:rFonts w:ascii="Times New Roman" w:eastAsia="Times New Roman" w:hAnsi="Times New Roman" w:cs="Times New Roman"/>
                <w:b/>
                <w:bCs/>
                <w:color w:val="000000" w:themeColor="text1"/>
              </w:rPr>
              <w:t xml:space="preserve">NNRD data - List of GI diagnosis </w:t>
            </w:r>
          </w:p>
        </w:tc>
        <w:tc>
          <w:tcPr>
            <w:tcW w:w="26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3DEED"/>
            <w:tcMar>
              <w:top w:w="60" w:type="dxa"/>
              <w:left w:w="60" w:type="dxa"/>
              <w:bottom w:w="60" w:type="dxa"/>
              <w:right w:w="60" w:type="dxa"/>
            </w:tcMar>
          </w:tcPr>
          <w:p w14:paraId="0361B103" w14:textId="77777777" w:rsidR="00CB3A0E" w:rsidRDefault="00CB3A0E" w:rsidP="000D1571">
            <w:pPr>
              <w:spacing w:after="0"/>
              <w:rPr>
                <w:rFonts w:ascii="Times New Roman" w:eastAsia="Times New Roman" w:hAnsi="Times New Roman" w:cs="Times New Roman"/>
                <w:b/>
                <w:bCs/>
                <w:color w:val="000000" w:themeColor="text1"/>
              </w:rPr>
            </w:pPr>
            <w:r w:rsidRPr="361365D6">
              <w:rPr>
                <w:rFonts w:ascii="Times New Roman" w:eastAsia="Times New Roman" w:hAnsi="Times New Roman" w:cs="Times New Roman"/>
                <w:b/>
                <w:bCs/>
                <w:color w:val="000000" w:themeColor="text1"/>
              </w:rPr>
              <w:t>Number of neonates</w:t>
            </w:r>
          </w:p>
        </w:tc>
        <w:tc>
          <w:tcPr>
            <w:tcW w:w="17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3DEED"/>
            <w:tcMar>
              <w:top w:w="60" w:type="dxa"/>
              <w:left w:w="60" w:type="dxa"/>
              <w:bottom w:w="60" w:type="dxa"/>
              <w:right w:w="60" w:type="dxa"/>
            </w:tcMar>
          </w:tcPr>
          <w:p w14:paraId="55D066C0" w14:textId="77777777" w:rsidR="00CB3A0E" w:rsidRDefault="00CB3A0E" w:rsidP="000D1571">
            <w:pPr>
              <w:spacing w:after="0"/>
              <w:rPr>
                <w:rFonts w:ascii="Times New Roman" w:eastAsia="Times New Roman" w:hAnsi="Times New Roman" w:cs="Times New Roman"/>
                <w:b/>
                <w:bCs/>
                <w:color w:val="000000" w:themeColor="text1"/>
              </w:rPr>
            </w:pPr>
            <w:r w:rsidRPr="361365D6">
              <w:rPr>
                <w:rFonts w:ascii="Times New Roman" w:eastAsia="Times New Roman" w:hAnsi="Times New Roman" w:cs="Times New Roman"/>
                <w:b/>
                <w:bCs/>
                <w:color w:val="000000" w:themeColor="text1"/>
              </w:rPr>
              <w:t>% of neonates</w:t>
            </w:r>
          </w:p>
        </w:tc>
      </w:tr>
      <w:tr w:rsidR="00CB3A0E" w14:paraId="6574C8B4" w14:textId="77777777" w:rsidTr="00011553">
        <w:trPr>
          <w:trHeight w:val="165"/>
        </w:trPr>
        <w:tc>
          <w:tcPr>
            <w:tcW w:w="4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60" w:type="dxa"/>
              <w:bottom w:w="60" w:type="dxa"/>
              <w:right w:w="60" w:type="dxa"/>
            </w:tcMar>
          </w:tcPr>
          <w:p w14:paraId="00F79B6C" w14:textId="77777777" w:rsidR="00CB3A0E" w:rsidRDefault="00CB3A0E" w:rsidP="000D1571">
            <w:pPr>
              <w:spacing w:after="0"/>
              <w:rPr>
                <w:rFonts w:ascii="Times New Roman" w:eastAsia="Times New Roman" w:hAnsi="Times New Roman" w:cs="Times New Roman"/>
                <w:b/>
                <w:bCs/>
                <w:color w:val="000000" w:themeColor="text1"/>
              </w:rPr>
            </w:pPr>
            <w:r w:rsidRPr="361365D6">
              <w:rPr>
                <w:rFonts w:ascii="Times New Roman" w:eastAsia="Times New Roman" w:hAnsi="Times New Roman" w:cs="Times New Roman"/>
                <w:b/>
                <w:bCs/>
                <w:color w:val="000000" w:themeColor="text1"/>
              </w:rPr>
              <w:t>N</w:t>
            </w:r>
            <w:r>
              <w:rPr>
                <w:rFonts w:ascii="Times New Roman" w:eastAsia="Times New Roman" w:hAnsi="Times New Roman" w:cs="Times New Roman"/>
                <w:b/>
                <w:bCs/>
                <w:color w:val="000000" w:themeColor="text1"/>
              </w:rPr>
              <w:t>EC/SIP</w:t>
            </w:r>
          </w:p>
        </w:tc>
        <w:tc>
          <w:tcPr>
            <w:tcW w:w="26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61232C3" w14:textId="77777777" w:rsidR="00CB3A0E" w:rsidRDefault="00CB3A0E"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1543</w:t>
            </w:r>
          </w:p>
        </w:tc>
        <w:tc>
          <w:tcPr>
            <w:tcW w:w="17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33222FA" w14:textId="77777777" w:rsidR="00CB3A0E" w:rsidRDefault="00CB3A0E"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84.3</w:t>
            </w:r>
          </w:p>
        </w:tc>
      </w:tr>
      <w:tr w:rsidR="00CB3A0E" w14:paraId="298682A3" w14:textId="77777777" w:rsidTr="00011553">
        <w:trPr>
          <w:trHeight w:val="381"/>
        </w:trPr>
        <w:tc>
          <w:tcPr>
            <w:tcW w:w="16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60" w:type="dxa"/>
              <w:bottom w:w="60" w:type="dxa"/>
              <w:right w:w="60" w:type="dxa"/>
            </w:tcMar>
          </w:tcPr>
          <w:p w14:paraId="4C449335" w14:textId="77777777" w:rsidR="00CB3A0E" w:rsidRDefault="00CB3A0E"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Other malformations</w:t>
            </w:r>
          </w:p>
          <w:p w14:paraId="7DD02EB8" w14:textId="77777777" w:rsidR="00CB3A0E" w:rsidRDefault="00CB3A0E"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 xml:space="preserve">(n=287) </w:t>
            </w:r>
            <w:r>
              <w:br/>
            </w:r>
          </w:p>
          <w:p w14:paraId="369D3A36" w14:textId="77777777" w:rsidR="00CB3A0E" w:rsidRDefault="00CB3A0E" w:rsidP="000D1571">
            <w:pPr>
              <w:spacing w:after="0"/>
              <w:rPr>
                <w:rFonts w:ascii="Times New Roman" w:eastAsia="Times New Roman" w:hAnsi="Times New Roman" w:cs="Times New Roman"/>
                <w:color w:val="000000" w:themeColor="text1"/>
              </w:rPr>
            </w:pPr>
          </w:p>
        </w:tc>
        <w:tc>
          <w:tcPr>
            <w:tcW w:w="31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8CEFCB6" w14:textId="77777777" w:rsidR="00CB3A0E" w:rsidRDefault="00CB3A0E" w:rsidP="000D1571">
            <w:pPr>
              <w:spacing w:after="0"/>
              <w:rPr>
                <w:rFonts w:ascii="Times New Roman" w:eastAsia="Times New Roman" w:hAnsi="Times New Roman" w:cs="Times New Roman"/>
                <w:b/>
                <w:bCs/>
                <w:color w:val="000000" w:themeColor="text1"/>
              </w:rPr>
            </w:pPr>
            <w:r w:rsidRPr="361365D6">
              <w:rPr>
                <w:rFonts w:ascii="Times New Roman" w:eastAsia="Times New Roman" w:hAnsi="Times New Roman" w:cs="Times New Roman"/>
                <w:b/>
                <w:bCs/>
                <w:color w:val="000000" w:themeColor="text1"/>
              </w:rPr>
              <w:t xml:space="preserve">Gastroschisis </w:t>
            </w:r>
          </w:p>
        </w:tc>
        <w:tc>
          <w:tcPr>
            <w:tcW w:w="26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7C1BCD1" w14:textId="77777777" w:rsidR="00CB3A0E" w:rsidRDefault="00CB3A0E"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66</w:t>
            </w:r>
          </w:p>
        </w:tc>
        <w:tc>
          <w:tcPr>
            <w:tcW w:w="17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E756A93" w14:textId="77777777" w:rsidR="00CB3A0E" w:rsidRDefault="00CB3A0E"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3.6</w:t>
            </w:r>
          </w:p>
        </w:tc>
      </w:tr>
      <w:tr w:rsidR="00CB3A0E" w14:paraId="3E6C8DF1" w14:textId="77777777" w:rsidTr="00011553">
        <w:trPr>
          <w:trHeight w:val="165"/>
        </w:trPr>
        <w:tc>
          <w:tcPr>
            <w:tcW w:w="1680" w:type="dxa"/>
            <w:vMerge/>
            <w:tcBorders>
              <w:left w:val="single" w:sz="0" w:space="0" w:color="000000" w:themeColor="text1"/>
              <w:right w:val="single" w:sz="0" w:space="0" w:color="000000" w:themeColor="text1"/>
            </w:tcBorders>
            <w:shd w:val="clear" w:color="auto" w:fill="FFFFFF" w:themeFill="background1"/>
            <w:vAlign w:val="center"/>
          </w:tcPr>
          <w:p w14:paraId="284E7D29" w14:textId="77777777" w:rsidR="00CB3A0E" w:rsidRDefault="00CB3A0E" w:rsidP="000D1571"/>
        </w:tc>
        <w:tc>
          <w:tcPr>
            <w:tcW w:w="31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6244E7B" w14:textId="77777777" w:rsidR="00CB3A0E" w:rsidRDefault="00CB3A0E" w:rsidP="000D1571">
            <w:pPr>
              <w:spacing w:after="0"/>
              <w:rPr>
                <w:rFonts w:ascii="Times New Roman" w:eastAsia="Times New Roman" w:hAnsi="Times New Roman" w:cs="Times New Roman"/>
                <w:b/>
                <w:bCs/>
                <w:color w:val="000000" w:themeColor="text1"/>
              </w:rPr>
            </w:pPr>
            <w:r w:rsidRPr="361365D6">
              <w:rPr>
                <w:rFonts w:ascii="Times New Roman" w:eastAsia="Times New Roman" w:hAnsi="Times New Roman" w:cs="Times New Roman"/>
                <w:b/>
                <w:bCs/>
                <w:color w:val="000000" w:themeColor="text1"/>
              </w:rPr>
              <w:t xml:space="preserve">Meconium ileus </w:t>
            </w:r>
          </w:p>
        </w:tc>
        <w:tc>
          <w:tcPr>
            <w:tcW w:w="26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9E3B48E" w14:textId="77777777" w:rsidR="00CB3A0E" w:rsidRDefault="00CB3A0E"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53</w:t>
            </w:r>
          </w:p>
        </w:tc>
        <w:tc>
          <w:tcPr>
            <w:tcW w:w="17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F926654" w14:textId="77777777" w:rsidR="00CB3A0E" w:rsidRDefault="00CB3A0E"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2.9</w:t>
            </w:r>
          </w:p>
        </w:tc>
      </w:tr>
      <w:tr w:rsidR="00CB3A0E" w14:paraId="24881FCB" w14:textId="77777777" w:rsidTr="00011553">
        <w:trPr>
          <w:trHeight w:val="180"/>
        </w:trPr>
        <w:tc>
          <w:tcPr>
            <w:tcW w:w="1680" w:type="dxa"/>
            <w:vMerge/>
            <w:tcBorders>
              <w:left w:val="single" w:sz="0" w:space="0" w:color="000000" w:themeColor="text1"/>
              <w:right w:val="single" w:sz="0" w:space="0" w:color="000000" w:themeColor="text1"/>
            </w:tcBorders>
            <w:shd w:val="clear" w:color="auto" w:fill="FFFFFF" w:themeFill="background1"/>
            <w:vAlign w:val="center"/>
          </w:tcPr>
          <w:p w14:paraId="658E1FD4" w14:textId="77777777" w:rsidR="00CB3A0E" w:rsidRDefault="00CB3A0E" w:rsidP="000D1571"/>
        </w:tc>
        <w:tc>
          <w:tcPr>
            <w:tcW w:w="31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867FA95" w14:textId="77777777" w:rsidR="00CB3A0E" w:rsidRDefault="00CB3A0E" w:rsidP="000D1571">
            <w:pPr>
              <w:spacing w:after="0"/>
              <w:rPr>
                <w:rFonts w:ascii="Times New Roman" w:eastAsia="Times New Roman" w:hAnsi="Times New Roman" w:cs="Times New Roman"/>
                <w:b/>
                <w:bCs/>
                <w:color w:val="000000" w:themeColor="text1"/>
              </w:rPr>
            </w:pPr>
            <w:r w:rsidRPr="361365D6">
              <w:rPr>
                <w:rFonts w:ascii="Times New Roman" w:eastAsia="Times New Roman" w:hAnsi="Times New Roman" w:cs="Times New Roman"/>
                <w:b/>
                <w:bCs/>
                <w:color w:val="000000" w:themeColor="text1"/>
              </w:rPr>
              <w:t xml:space="preserve">Volvulus </w:t>
            </w:r>
          </w:p>
        </w:tc>
        <w:tc>
          <w:tcPr>
            <w:tcW w:w="26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804F58D" w14:textId="77777777" w:rsidR="00CB3A0E" w:rsidRDefault="00CB3A0E"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44</w:t>
            </w:r>
          </w:p>
        </w:tc>
        <w:tc>
          <w:tcPr>
            <w:tcW w:w="17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14D10BE" w14:textId="77777777" w:rsidR="00CB3A0E" w:rsidRDefault="00CB3A0E"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2.4</w:t>
            </w:r>
          </w:p>
        </w:tc>
      </w:tr>
      <w:tr w:rsidR="00CB3A0E" w14:paraId="5FD3D096" w14:textId="77777777" w:rsidTr="00011553">
        <w:trPr>
          <w:trHeight w:val="165"/>
        </w:trPr>
        <w:tc>
          <w:tcPr>
            <w:tcW w:w="1680" w:type="dxa"/>
            <w:vMerge/>
            <w:tcBorders>
              <w:left w:val="single" w:sz="0" w:space="0" w:color="000000" w:themeColor="text1"/>
              <w:right w:val="single" w:sz="0" w:space="0" w:color="000000" w:themeColor="text1"/>
            </w:tcBorders>
            <w:shd w:val="clear" w:color="auto" w:fill="FFFFFF" w:themeFill="background1"/>
            <w:vAlign w:val="center"/>
          </w:tcPr>
          <w:p w14:paraId="15386F43" w14:textId="77777777" w:rsidR="00CB3A0E" w:rsidRDefault="00CB3A0E" w:rsidP="000D1571"/>
        </w:tc>
        <w:tc>
          <w:tcPr>
            <w:tcW w:w="31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1111FE1" w14:textId="77777777" w:rsidR="00CB3A0E" w:rsidRDefault="00CB3A0E" w:rsidP="000D1571">
            <w:pPr>
              <w:spacing w:after="0"/>
              <w:rPr>
                <w:rFonts w:ascii="Times New Roman" w:eastAsia="Times New Roman" w:hAnsi="Times New Roman" w:cs="Times New Roman"/>
                <w:b/>
                <w:bCs/>
                <w:color w:val="000000" w:themeColor="text1"/>
              </w:rPr>
            </w:pPr>
            <w:r w:rsidRPr="361365D6">
              <w:rPr>
                <w:rFonts w:ascii="Times New Roman" w:eastAsia="Times New Roman" w:hAnsi="Times New Roman" w:cs="Times New Roman"/>
                <w:b/>
                <w:bCs/>
                <w:color w:val="000000" w:themeColor="text1"/>
              </w:rPr>
              <w:t xml:space="preserve">Duodenal atresia/stenosis </w:t>
            </w:r>
          </w:p>
        </w:tc>
        <w:tc>
          <w:tcPr>
            <w:tcW w:w="26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900B99A" w14:textId="77777777" w:rsidR="00CB3A0E" w:rsidRDefault="00CB3A0E"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21</w:t>
            </w:r>
          </w:p>
        </w:tc>
        <w:tc>
          <w:tcPr>
            <w:tcW w:w="17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BDD31FF" w14:textId="77777777" w:rsidR="00CB3A0E" w:rsidRDefault="00CB3A0E"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1.1</w:t>
            </w:r>
          </w:p>
        </w:tc>
      </w:tr>
      <w:tr w:rsidR="00CB3A0E" w14:paraId="095CA30C" w14:textId="77777777" w:rsidTr="00011553">
        <w:trPr>
          <w:trHeight w:val="180"/>
        </w:trPr>
        <w:tc>
          <w:tcPr>
            <w:tcW w:w="1680" w:type="dxa"/>
            <w:vMerge/>
            <w:tcBorders>
              <w:left w:val="single" w:sz="0" w:space="0" w:color="000000" w:themeColor="text1"/>
              <w:right w:val="single" w:sz="0" w:space="0" w:color="000000" w:themeColor="text1"/>
            </w:tcBorders>
            <w:shd w:val="clear" w:color="auto" w:fill="FFFFFF" w:themeFill="background1"/>
            <w:vAlign w:val="center"/>
          </w:tcPr>
          <w:p w14:paraId="5BF5F93C" w14:textId="77777777" w:rsidR="00CB3A0E" w:rsidRDefault="00CB3A0E" w:rsidP="000D1571"/>
        </w:tc>
        <w:tc>
          <w:tcPr>
            <w:tcW w:w="31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6675E79" w14:textId="77777777" w:rsidR="00CB3A0E" w:rsidRDefault="00CB3A0E" w:rsidP="000D1571">
            <w:pPr>
              <w:spacing w:after="0"/>
              <w:rPr>
                <w:rFonts w:ascii="Times New Roman" w:eastAsia="Times New Roman" w:hAnsi="Times New Roman" w:cs="Times New Roman"/>
                <w:b/>
                <w:bCs/>
                <w:color w:val="000000" w:themeColor="text1"/>
              </w:rPr>
            </w:pPr>
            <w:r w:rsidRPr="361365D6">
              <w:rPr>
                <w:rFonts w:ascii="Times New Roman" w:eastAsia="Times New Roman" w:hAnsi="Times New Roman" w:cs="Times New Roman"/>
                <w:b/>
                <w:bCs/>
                <w:color w:val="000000" w:themeColor="text1"/>
              </w:rPr>
              <w:t xml:space="preserve">Ileal/jejunal atresia </w:t>
            </w:r>
          </w:p>
        </w:tc>
        <w:tc>
          <w:tcPr>
            <w:tcW w:w="26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69FFC1B" w14:textId="77777777" w:rsidR="00CB3A0E" w:rsidRDefault="00CB3A0E"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63</w:t>
            </w:r>
          </w:p>
        </w:tc>
        <w:tc>
          <w:tcPr>
            <w:tcW w:w="17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29781D6" w14:textId="77777777" w:rsidR="00CB3A0E" w:rsidRDefault="00CB3A0E"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3.4</w:t>
            </w:r>
          </w:p>
        </w:tc>
      </w:tr>
      <w:tr w:rsidR="00CB3A0E" w14:paraId="207A1F14" w14:textId="77777777" w:rsidTr="00011553">
        <w:trPr>
          <w:trHeight w:val="435"/>
        </w:trPr>
        <w:tc>
          <w:tcPr>
            <w:tcW w:w="1680" w:type="dxa"/>
            <w:vMerge/>
            <w:tcBorders>
              <w:left w:val="single" w:sz="0" w:space="0" w:color="000000" w:themeColor="text1"/>
              <w:right w:val="single" w:sz="0" w:space="0" w:color="000000" w:themeColor="text1"/>
            </w:tcBorders>
            <w:shd w:val="clear" w:color="auto" w:fill="FFFFFF" w:themeFill="background1"/>
            <w:vAlign w:val="center"/>
          </w:tcPr>
          <w:p w14:paraId="41E7AE98" w14:textId="77777777" w:rsidR="00CB3A0E" w:rsidRDefault="00CB3A0E" w:rsidP="000D1571"/>
        </w:tc>
        <w:tc>
          <w:tcPr>
            <w:tcW w:w="31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021E6A2" w14:textId="77777777" w:rsidR="00CB3A0E" w:rsidRDefault="00CB3A0E" w:rsidP="000D1571">
            <w:pPr>
              <w:spacing w:after="0"/>
              <w:rPr>
                <w:rFonts w:ascii="Times New Roman" w:eastAsia="Times New Roman" w:hAnsi="Times New Roman" w:cs="Times New Roman"/>
                <w:b/>
                <w:bCs/>
                <w:color w:val="000000" w:themeColor="text1"/>
              </w:rPr>
            </w:pPr>
            <w:r w:rsidRPr="361365D6">
              <w:rPr>
                <w:rFonts w:ascii="Times New Roman" w:eastAsia="Times New Roman" w:hAnsi="Times New Roman" w:cs="Times New Roman"/>
                <w:b/>
                <w:bCs/>
                <w:color w:val="000000" w:themeColor="text1"/>
              </w:rPr>
              <w:t>Small intestine atresia/ absence/ stenosis/ obstruction</w:t>
            </w:r>
          </w:p>
        </w:tc>
        <w:tc>
          <w:tcPr>
            <w:tcW w:w="26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F99B535" w14:textId="77777777" w:rsidR="00CB3A0E" w:rsidRDefault="00CB3A0E"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108</w:t>
            </w:r>
          </w:p>
        </w:tc>
        <w:tc>
          <w:tcPr>
            <w:tcW w:w="17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6C9A2DF" w14:textId="77777777" w:rsidR="00CB3A0E" w:rsidRDefault="00CB3A0E"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5.9</w:t>
            </w:r>
          </w:p>
        </w:tc>
      </w:tr>
      <w:tr w:rsidR="00CB3A0E" w14:paraId="4871658B" w14:textId="77777777" w:rsidTr="00011553">
        <w:trPr>
          <w:trHeight w:val="450"/>
        </w:trPr>
        <w:tc>
          <w:tcPr>
            <w:tcW w:w="1680"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vAlign w:val="center"/>
          </w:tcPr>
          <w:p w14:paraId="0807027C" w14:textId="77777777" w:rsidR="00CB3A0E" w:rsidRDefault="00CB3A0E" w:rsidP="000D1571"/>
        </w:tc>
        <w:tc>
          <w:tcPr>
            <w:tcW w:w="31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FF6F5B7" w14:textId="77777777" w:rsidR="00CB3A0E" w:rsidRDefault="00CB3A0E" w:rsidP="000D1571">
            <w:pPr>
              <w:spacing w:after="0"/>
              <w:rPr>
                <w:rFonts w:ascii="Times New Roman" w:eastAsia="Times New Roman" w:hAnsi="Times New Roman" w:cs="Times New Roman"/>
                <w:b/>
                <w:bCs/>
                <w:color w:val="000000" w:themeColor="text1"/>
              </w:rPr>
            </w:pPr>
            <w:r w:rsidRPr="361365D6">
              <w:rPr>
                <w:rFonts w:ascii="Times New Roman" w:eastAsia="Times New Roman" w:hAnsi="Times New Roman" w:cs="Times New Roman"/>
                <w:b/>
                <w:bCs/>
                <w:color w:val="000000" w:themeColor="text1"/>
              </w:rPr>
              <w:t>Malrotation / Intussusception of intestine</w:t>
            </w:r>
          </w:p>
        </w:tc>
        <w:tc>
          <w:tcPr>
            <w:tcW w:w="26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03D1678" w14:textId="77777777" w:rsidR="00CB3A0E" w:rsidRDefault="00CB3A0E"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14</w:t>
            </w:r>
          </w:p>
        </w:tc>
        <w:tc>
          <w:tcPr>
            <w:tcW w:w="17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293BAC9" w14:textId="77777777" w:rsidR="00CB3A0E" w:rsidRDefault="00CB3A0E"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0.8</w:t>
            </w:r>
          </w:p>
        </w:tc>
      </w:tr>
    </w:tbl>
    <w:p w14:paraId="41516C00" w14:textId="77777777" w:rsidR="00CB3A0E" w:rsidRDefault="00CB3A0E" w:rsidP="00CB3A0E">
      <w:pPr>
        <w:spacing w:after="0"/>
        <w:rPr>
          <w:rFonts w:ascii="Times New Roman" w:eastAsia="Times New Roman" w:hAnsi="Times New Roman" w:cs="Times New Roman"/>
        </w:rPr>
      </w:pPr>
    </w:p>
    <w:p w14:paraId="32CFA5D0" w14:textId="029C906F" w:rsidR="361365D6" w:rsidRDefault="361365D6" w:rsidP="361365D6">
      <w:pPr>
        <w:spacing w:after="0"/>
        <w:rPr>
          <w:rFonts w:ascii="Times New Roman" w:eastAsia="Times New Roman" w:hAnsi="Times New Roman" w:cs="Times New Roman"/>
          <w:b/>
          <w:bCs/>
          <w:color w:val="000000" w:themeColor="text1"/>
          <w:lang w:val="en-GB"/>
        </w:rPr>
      </w:pPr>
    </w:p>
    <w:p w14:paraId="07FA17C1" w14:textId="77777777" w:rsidR="006E15C7" w:rsidRDefault="006E15C7">
      <w:pPr>
        <w:rPr>
          <w:rFonts w:ascii="Times New Roman" w:eastAsia="Times New Roman" w:hAnsi="Times New Roman" w:cs="Times New Roman"/>
          <w:color w:val="000000" w:themeColor="text1"/>
          <w:lang w:val="en-GB"/>
        </w:rPr>
      </w:pPr>
      <w:r>
        <w:rPr>
          <w:rFonts w:ascii="Times New Roman" w:eastAsia="Times New Roman" w:hAnsi="Times New Roman" w:cs="Times New Roman"/>
          <w:color w:val="000000" w:themeColor="text1"/>
          <w:lang w:val="en-GB"/>
        </w:rPr>
        <w:br w:type="page"/>
      </w:r>
    </w:p>
    <w:p w14:paraId="16F45E79" w14:textId="42B230C4" w:rsidR="005D7398" w:rsidRDefault="005D7398" w:rsidP="005D7398">
      <w:pPr>
        <w:spacing w:after="0" w:line="360" w:lineRule="auto"/>
      </w:pPr>
      <w:r>
        <w:lastRenderedPageBreak/>
        <w:t>(iii)</w:t>
      </w:r>
      <w:r w:rsidR="000C19C8" w:rsidRPr="000C19C8">
        <w:rPr>
          <w:noProof/>
        </w:rPr>
        <w:t xml:space="preserve"> </w:t>
      </w:r>
    </w:p>
    <w:p w14:paraId="2C27EB57" w14:textId="77777777" w:rsidR="006E15C7" w:rsidRPr="006A2765" w:rsidRDefault="006E15C7" w:rsidP="006E15C7">
      <w:pPr>
        <w:spacing w:after="30"/>
        <w:rPr>
          <w:rFonts w:ascii="Times New Roman" w:eastAsia="Times New Roman" w:hAnsi="Times New Roman" w:cs="Times New Roman"/>
          <w:b/>
          <w:bCs/>
          <w:color w:val="000000" w:themeColor="text1"/>
          <w:lang w:val="en-GB"/>
        </w:rPr>
      </w:pPr>
      <w:r w:rsidRPr="006A2765">
        <w:rPr>
          <w:rFonts w:ascii="Times New Roman" w:eastAsia="Times New Roman" w:hAnsi="Times New Roman" w:cs="Times New Roman"/>
          <w:b/>
          <w:bCs/>
          <w:color w:val="000000" w:themeColor="text1"/>
          <w:lang w:val="en-GB"/>
        </w:rPr>
        <w:t>Table 2a: Characteristics of infants undergoing stoma closure prior to neonatal discharge among infants from the National Neonatal Research Database (NNRD).</w:t>
      </w:r>
    </w:p>
    <w:tbl>
      <w:tblPr>
        <w:tblW w:w="0" w:type="auto"/>
        <w:tblLayout w:type="fixed"/>
        <w:tblLook w:val="06A0" w:firstRow="1" w:lastRow="0" w:firstColumn="1" w:lastColumn="0" w:noHBand="1" w:noVBand="1"/>
      </w:tblPr>
      <w:tblGrid>
        <w:gridCol w:w="4719"/>
        <w:gridCol w:w="1894"/>
        <w:gridCol w:w="2516"/>
      </w:tblGrid>
      <w:tr w:rsidR="006E15C7" w14:paraId="1FFBB3FA" w14:textId="77777777" w:rsidTr="006A2765">
        <w:trPr>
          <w:trHeight w:val="450"/>
        </w:trPr>
        <w:tc>
          <w:tcPr>
            <w:tcW w:w="47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3DEED"/>
            <w:tcMar>
              <w:top w:w="60" w:type="dxa"/>
              <w:left w:w="60" w:type="dxa"/>
              <w:bottom w:w="60" w:type="dxa"/>
              <w:right w:w="60" w:type="dxa"/>
            </w:tcMar>
          </w:tcPr>
          <w:p w14:paraId="127C33B0" w14:textId="77777777" w:rsidR="006E15C7" w:rsidRDefault="006E15C7" w:rsidP="000D1571">
            <w:pPr>
              <w:spacing w:after="0"/>
              <w:rPr>
                <w:rFonts w:ascii="Times New Roman" w:eastAsia="Times New Roman" w:hAnsi="Times New Roman" w:cs="Times New Roman"/>
              </w:rPr>
            </w:pPr>
            <w:r>
              <w:br/>
            </w:r>
          </w:p>
        </w:tc>
        <w:tc>
          <w:tcPr>
            <w:tcW w:w="18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3DEED"/>
            <w:tcMar>
              <w:top w:w="60" w:type="dxa"/>
              <w:left w:w="60" w:type="dxa"/>
              <w:bottom w:w="60" w:type="dxa"/>
              <w:right w:w="60" w:type="dxa"/>
            </w:tcMar>
          </w:tcPr>
          <w:p w14:paraId="41D79A90" w14:textId="77777777" w:rsidR="006E15C7" w:rsidRDefault="006E15C7" w:rsidP="000D1571">
            <w:pPr>
              <w:spacing w:after="0"/>
              <w:rPr>
                <w:rFonts w:ascii="Times New Roman" w:eastAsia="Times New Roman" w:hAnsi="Times New Roman" w:cs="Times New Roman"/>
                <w:b/>
                <w:bCs/>
                <w:color w:val="000000" w:themeColor="text1"/>
              </w:rPr>
            </w:pPr>
            <w:r w:rsidRPr="361365D6">
              <w:rPr>
                <w:rFonts w:ascii="Times New Roman" w:eastAsia="Times New Roman" w:hAnsi="Times New Roman" w:cs="Times New Roman"/>
                <w:b/>
                <w:bCs/>
                <w:color w:val="000000" w:themeColor="text1"/>
              </w:rPr>
              <w:t>NEC/</w:t>
            </w:r>
            <w:r>
              <w:rPr>
                <w:rFonts w:ascii="Times New Roman" w:eastAsia="Times New Roman" w:hAnsi="Times New Roman" w:cs="Times New Roman"/>
                <w:b/>
                <w:bCs/>
                <w:color w:val="000000" w:themeColor="text1"/>
              </w:rPr>
              <w:t>SIP</w:t>
            </w:r>
          </w:p>
          <w:p w14:paraId="075165ED" w14:textId="77777777" w:rsidR="006E15C7" w:rsidRDefault="006E15C7" w:rsidP="000D1571">
            <w:pPr>
              <w:spacing w:after="0"/>
              <w:rPr>
                <w:rFonts w:ascii="Times New Roman" w:eastAsia="Times New Roman" w:hAnsi="Times New Roman" w:cs="Times New Roman"/>
                <w:b/>
                <w:bCs/>
                <w:color w:val="000000" w:themeColor="text1"/>
              </w:rPr>
            </w:pPr>
            <w:r w:rsidRPr="361365D6">
              <w:rPr>
                <w:rFonts w:ascii="Times New Roman" w:eastAsia="Times New Roman" w:hAnsi="Times New Roman" w:cs="Times New Roman"/>
                <w:b/>
                <w:bCs/>
                <w:color w:val="000000" w:themeColor="text1"/>
              </w:rPr>
              <w:t>(n=1543)</w:t>
            </w:r>
          </w:p>
        </w:tc>
        <w:tc>
          <w:tcPr>
            <w:tcW w:w="25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3DEED"/>
            <w:tcMar>
              <w:top w:w="60" w:type="dxa"/>
              <w:left w:w="60" w:type="dxa"/>
              <w:bottom w:w="60" w:type="dxa"/>
              <w:right w:w="60" w:type="dxa"/>
            </w:tcMar>
          </w:tcPr>
          <w:p w14:paraId="58BFDFE1" w14:textId="77777777" w:rsidR="006E15C7" w:rsidRDefault="006E15C7" w:rsidP="000D1571">
            <w:pPr>
              <w:spacing w:after="0"/>
              <w:rPr>
                <w:rFonts w:ascii="Times New Roman" w:eastAsia="Times New Roman" w:hAnsi="Times New Roman" w:cs="Times New Roman"/>
                <w:b/>
                <w:bCs/>
                <w:color w:val="000000" w:themeColor="text1"/>
              </w:rPr>
            </w:pPr>
            <w:r w:rsidRPr="361365D6">
              <w:rPr>
                <w:rFonts w:ascii="Times New Roman" w:eastAsia="Times New Roman" w:hAnsi="Times New Roman" w:cs="Times New Roman"/>
                <w:b/>
                <w:bCs/>
                <w:color w:val="000000" w:themeColor="text1"/>
              </w:rPr>
              <w:t>Other malformations</w:t>
            </w:r>
          </w:p>
          <w:p w14:paraId="53FCB013" w14:textId="77777777" w:rsidR="006E15C7" w:rsidRDefault="006E15C7" w:rsidP="000D1571">
            <w:pPr>
              <w:spacing w:after="0"/>
              <w:rPr>
                <w:rFonts w:ascii="Times New Roman" w:eastAsia="Times New Roman" w:hAnsi="Times New Roman" w:cs="Times New Roman"/>
                <w:b/>
                <w:bCs/>
                <w:color w:val="000000" w:themeColor="text1"/>
              </w:rPr>
            </w:pPr>
            <w:r w:rsidRPr="361365D6">
              <w:rPr>
                <w:rFonts w:ascii="Times New Roman" w:eastAsia="Times New Roman" w:hAnsi="Times New Roman" w:cs="Times New Roman"/>
                <w:b/>
                <w:bCs/>
                <w:color w:val="000000" w:themeColor="text1"/>
              </w:rPr>
              <w:t>(n=287)</w:t>
            </w:r>
          </w:p>
        </w:tc>
      </w:tr>
      <w:tr w:rsidR="006E15C7" w14:paraId="76801CD5" w14:textId="77777777" w:rsidTr="000D1571">
        <w:trPr>
          <w:trHeight w:val="165"/>
        </w:trPr>
        <w:tc>
          <w:tcPr>
            <w:tcW w:w="4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63446F4"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Birthweight (grams) (median, IQR)</w:t>
            </w:r>
          </w:p>
        </w:tc>
        <w:tc>
          <w:tcPr>
            <w:tcW w:w="18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E92BCE7"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860 [695-1190]</w:t>
            </w:r>
          </w:p>
        </w:tc>
        <w:tc>
          <w:tcPr>
            <w:tcW w:w="25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E65E7F3"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2440 [1430-2980]</w:t>
            </w:r>
          </w:p>
        </w:tc>
      </w:tr>
      <w:tr w:rsidR="006E15C7" w14:paraId="3FEF65F0" w14:textId="77777777" w:rsidTr="000D1571">
        <w:trPr>
          <w:trHeight w:val="180"/>
        </w:trPr>
        <w:tc>
          <w:tcPr>
            <w:tcW w:w="4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BDF0321"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Gestation age at birth (weeks) (median, IQR)</w:t>
            </w:r>
          </w:p>
        </w:tc>
        <w:tc>
          <w:tcPr>
            <w:tcW w:w="18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587C442"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26 [25-29]</w:t>
            </w:r>
          </w:p>
        </w:tc>
        <w:tc>
          <w:tcPr>
            <w:tcW w:w="25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480E573"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35 [31-37]</w:t>
            </w:r>
          </w:p>
        </w:tc>
      </w:tr>
      <w:tr w:rsidR="006E15C7" w14:paraId="5D762FEE" w14:textId="77777777" w:rsidTr="000D1571">
        <w:trPr>
          <w:trHeight w:val="435"/>
        </w:trPr>
        <w:tc>
          <w:tcPr>
            <w:tcW w:w="4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E267703"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Weight at stoma formation (grams) (median, IQR)</w:t>
            </w:r>
          </w:p>
        </w:tc>
        <w:tc>
          <w:tcPr>
            <w:tcW w:w="18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4B08B3B"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1150 [820-1657]</w:t>
            </w:r>
          </w:p>
        </w:tc>
        <w:tc>
          <w:tcPr>
            <w:tcW w:w="25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3DA0172"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2310 [1540-3135]</w:t>
            </w:r>
          </w:p>
        </w:tc>
      </w:tr>
      <w:tr w:rsidR="006E15C7" w14:paraId="7DB8B548" w14:textId="77777777" w:rsidTr="000D1571">
        <w:trPr>
          <w:trHeight w:val="180"/>
        </w:trPr>
        <w:tc>
          <w:tcPr>
            <w:tcW w:w="4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A199C2C"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Age at stoma formation (days) (median, IQR)</w:t>
            </w:r>
          </w:p>
        </w:tc>
        <w:tc>
          <w:tcPr>
            <w:tcW w:w="18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3890E3D"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18 [9-37]</w:t>
            </w:r>
          </w:p>
        </w:tc>
        <w:tc>
          <w:tcPr>
            <w:tcW w:w="25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BF4143A"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5 [3-11]</w:t>
            </w:r>
          </w:p>
        </w:tc>
      </w:tr>
      <w:tr w:rsidR="006E15C7" w14:paraId="6E3541B9" w14:textId="77777777" w:rsidTr="000D1571">
        <w:trPr>
          <w:trHeight w:val="435"/>
        </w:trPr>
        <w:tc>
          <w:tcPr>
            <w:tcW w:w="4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20F7E8C"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Weight at stoma closure (grams) (median, IQR)</w:t>
            </w:r>
          </w:p>
        </w:tc>
        <w:tc>
          <w:tcPr>
            <w:tcW w:w="18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7769036"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2550 [2060-3125]</w:t>
            </w:r>
          </w:p>
        </w:tc>
        <w:tc>
          <w:tcPr>
            <w:tcW w:w="25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A8728CE"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3150 [2576-3796]</w:t>
            </w:r>
          </w:p>
        </w:tc>
      </w:tr>
      <w:tr w:rsidR="006E15C7" w14:paraId="07BF7E1B" w14:textId="77777777" w:rsidTr="000D1571">
        <w:trPr>
          <w:trHeight w:val="180"/>
        </w:trPr>
        <w:tc>
          <w:tcPr>
            <w:tcW w:w="4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C273CB6"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Age at stoma closure (days) (median, IQR)</w:t>
            </w:r>
          </w:p>
        </w:tc>
        <w:tc>
          <w:tcPr>
            <w:tcW w:w="18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850D82D"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88 [64-112]</w:t>
            </w:r>
          </w:p>
        </w:tc>
        <w:tc>
          <w:tcPr>
            <w:tcW w:w="25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08209D2"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45 [25-72]</w:t>
            </w:r>
          </w:p>
        </w:tc>
      </w:tr>
      <w:tr w:rsidR="006E15C7" w14:paraId="7053FA64" w14:textId="77777777" w:rsidTr="000D1571">
        <w:trPr>
          <w:trHeight w:val="165"/>
        </w:trPr>
        <w:tc>
          <w:tcPr>
            <w:tcW w:w="4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85589DB" w14:textId="77777777" w:rsidR="006E15C7" w:rsidRDefault="006E15C7" w:rsidP="000D1571">
            <w:pPr>
              <w:spacing w:after="0"/>
              <w:rPr>
                <w:rFonts w:ascii="Times New Roman" w:eastAsia="Times New Roman" w:hAnsi="Times New Roman" w:cs="Times New Roman"/>
                <w:color w:val="000000" w:themeColor="text1"/>
              </w:rPr>
            </w:pPr>
            <w:r w:rsidRPr="00180ECA">
              <w:rPr>
                <w:rFonts w:ascii="Times New Roman" w:eastAsia="Times New Roman" w:hAnsi="Times New Roman" w:cs="Times New Roman"/>
                <w:color w:val="000000" w:themeColor="text1"/>
              </w:rPr>
              <w:t>Duration of stoma in situ (days) (median, IQR)</w:t>
            </w:r>
          </w:p>
        </w:tc>
        <w:tc>
          <w:tcPr>
            <w:tcW w:w="18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4966B4D"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60 [41-83]</w:t>
            </w:r>
          </w:p>
        </w:tc>
        <w:tc>
          <w:tcPr>
            <w:tcW w:w="25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99F5384"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37 [17-55]</w:t>
            </w:r>
          </w:p>
        </w:tc>
      </w:tr>
      <w:tr w:rsidR="006E15C7" w14:paraId="26E491CC" w14:textId="77777777" w:rsidTr="000D1571">
        <w:trPr>
          <w:trHeight w:val="180"/>
        </w:trPr>
        <w:tc>
          <w:tcPr>
            <w:tcW w:w="4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0B9CFE1" w14:textId="77777777" w:rsidR="006E15C7" w:rsidRDefault="006E15C7" w:rsidP="000D1571">
            <w:pPr>
              <w:spacing w:after="0"/>
              <w:rPr>
                <w:rFonts w:ascii="Times New Roman" w:eastAsia="Times New Roman" w:hAnsi="Times New Roman" w:cs="Times New Roman"/>
                <w:color w:val="000000" w:themeColor="text1"/>
              </w:rPr>
            </w:pPr>
            <w:r w:rsidRPr="00180ECA">
              <w:rPr>
                <w:rFonts w:ascii="Times New Roman" w:eastAsia="Times New Roman" w:hAnsi="Times New Roman" w:cs="Times New Roman"/>
                <w:color w:val="000000" w:themeColor="text1"/>
              </w:rPr>
              <w:t>Inotropes two days before closure (%, n)</w:t>
            </w:r>
          </w:p>
        </w:tc>
        <w:tc>
          <w:tcPr>
            <w:tcW w:w="18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368C6D3"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4.5 (69)</w:t>
            </w:r>
          </w:p>
        </w:tc>
        <w:tc>
          <w:tcPr>
            <w:tcW w:w="25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5A06F8E"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2.1 (6)</w:t>
            </w:r>
          </w:p>
        </w:tc>
      </w:tr>
      <w:tr w:rsidR="006E15C7" w14:paraId="71654F88" w14:textId="77777777" w:rsidTr="000D1571">
        <w:trPr>
          <w:trHeight w:val="435"/>
        </w:trPr>
        <w:tc>
          <w:tcPr>
            <w:tcW w:w="4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9BA18A6" w14:textId="77777777" w:rsidR="006E15C7" w:rsidRDefault="006E15C7" w:rsidP="000D1571">
            <w:pPr>
              <w:spacing w:after="0"/>
              <w:rPr>
                <w:rFonts w:ascii="Times New Roman" w:eastAsia="Times New Roman" w:hAnsi="Times New Roman" w:cs="Times New Roman"/>
                <w:color w:val="000000" w:themeColor="text1"/>
              </w:rPr>
            </w:pPr>
            <w:r w:rsidRPr="00180ECA">
              <w:rPr>
                <w:rFonts w:ascii="Times New Roman" w:eastAsia="Times New Roman" w:hAnsi="Times New Roman" w:cs="Times New Roman"/>
                <w:color w:val="000000" w:themeColor="text1"/>
              </w:rPr>
              <w:t>Parental nutrition two days before stoma closure (%, n)</w:t>
            </w:r>
          </w:p>
        </w:tc>
        <w:tc>
          <w:tcPr>
            <w:tcW w:w="18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3507477"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58.1 (897)</w:t>
            </w:r>
          </w:p>
        </w:tc>
        <w:tc>
          <w:tcPr>
            <w:tcW w:w="25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090E31B"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65.2 (187)</w:t>
            </w:r>
          </w:p>
        </w:tc>
      </w:tr>
      <w:tr w:rsidR="006E15C7" w14:paraId="441FDF41" w14:textId="77777777" w:rsidTr="000D1571">
        <w:trPr>
          <w:trHeight w:val="1260"/>
        </w:trPr>
        <w:tc>
          <w:tcPr>
            <w:tcW w:w="4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6A9149C"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Ventilation two days pre closure (%, n)</w:t>
            </w:r>
          </w:p>
          <w:p w14:paraId="2F88766C"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None</w:t>
            </w:r>
          </w:p>
          <w:p w14:paraId="2133C73B"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Non-invasive</w:t>
            </w:r>
          </w:p>
          <w:p w14:paraId="5A6EEC89"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Invasive</w:t>
            </w:r>
          </w:p>
          <w:p w14:paraId="6C753642"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Missing</w:t>
            </w:r>
          </w:p>
        </w:tc>
        <w:tc>
          <w:tcPr>
            <w:tcW w:w="18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7AF70CB" w14:textId="77777777" w:rsidR="006E15C7" w:rsidRDefault="006E15C7" w:rsidP="000D1571">
            <w:pPr>
              <w:spacing w:after="0"/>
              <w:rPr>
                <w:rFonts w:ascii="Times New Roman" w:eastAsia="Times New Roman" w:hAnsi="Times New Roman" w:cs="Times New Roman"/>
                <w:color w:val="000000" w:themeColor="text1"/>
              </w:rPr>
            </w:pPr>
            <w:r>
              <w:br/>
            </w:r>
            <w:r w:rsidRPr="00180ECA">
              <w:rPr>
                <w:rFonts w:ascii="Times New Roman" w:eastAsia="Times New Roman" w:hAnsi="Times New Roman" w:cs="Times New Roman"/>
                <w:color w:val="000000" w:themeColor="text1"/>
              </w:rPr>
              <w:t>45.3 (699)</w:t>
            </w:r>
          </w:p>
          <w:p w14:paraId="50870E76"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 xml:space="preserve">41.0 (633) </w:t>
            </w:r>
          </w:p>
          <w:p w14:paraId="6842A23A"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13.3 (204)</w:t>
            </w:r>
          </w:p>
          <w:p w14:paraId="5F567159" w14:textId="77777777" w:rsidR="006E15C7" w:rsidRDefault="006E15C7" w:rsidP="000D1571">
            <w:pPr>
              <w:spacing w:after="0"/>
              <w:rPr>
                <w:rFonts w:ascii="Times New Roman" w:eastAsia="Times New Roman" w:hAnsi="Times New Roman" w:cs="Times New Roman"/>
                <w:color w:val="000000" w:themeColor="text1"/>
              </w:rPr>
            </w:pPr>
            <w:r w:rsidRPr="0B4979F8">
              <w:rPr>
                <w:rFonts w:ascii="Times New Roman" w:eastAsia="Times New Roman" w:hAnsi="Times New Roman" w:cs="Times New Roman"/>
                <w:color w:val="000000" w:themeColor="text1"/>
              </w:rPr>
              <w:t>0.6 (10)</w:t>
            </w:r>
          </w:p>
        </w:tc>
        <w:tc>
          <w:tcPr>
            <w:tcW w:w="25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2473ADA" w14:textId="77777777" w:rsidR="006E15C7" w:rsidRDefault="006E15C7" w:rsidP="000D1571">
            <w:pPr>
              <w:spacing w:after="0"/>
              <w:rPr>
                <w:rFonts w:ascii="Times New Roman" w:eastAsia="Times New Roman" w:hAnsi="Times New Roman" w:cs="Times New Roman"/>
                <w:color w:val="000000" w:themeColor="text1"/>
              </w:rPr>
            </w:pPr>
            <w:r>
              <w:br/>
            </w:r>
            <w:r w:rsidRPr="00180ECA">
              <w:rPr>
                <w:rFonts w:ascii="Times New Roman" w:eastAsia="Times New Roman" w:hAnsi="Times New Roman" w:cs="Times New Roman"/>
                <w:color w:val="000000" w:themeColor="text1"/>
              </w:rPr>
              <w:t>67.6 (194)</w:t>
            </w:r>
          </w:p>
          <w:p w14:paraId="51A976AA"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 xml:space="preserve">16.0 (46) </w:t>
            </w:r>
          </w:p>
          <w:p w14:paraId="6D3A3DCF"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16.4 (47)</w:t>
            </w:r>
          </w:p>
          <w:p w14:paraId="6E62172C"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0 (0)</w:t>
            </w:r>
          </w:p>
        </w:tc>
      </w:tr>
      <w:tr w:rsidR="006E15C7" w14:paraId="376EB0F0" w14:textId="77777777" w:rsidTr="000D1571">
        <w:trPr>
          <w:trHeight w:val="435"/>
        </w:trPr>
        <w:tc>
          <w:tcPr>
            <w:tcW w:w="4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5C4AC96" w14:textId="77777777" w:rsidR="006E15C7" w:rsidRDefault="006E15C7" w:rsidP="000D1571">
            <w:pPr>
              <w:spacing w:after="0"/>
              <w:rPr>
                <w:rFonts w:ascii="Times New Roman" w:eastAsia="Times New Roman" w:hAnsi="Times New Roman" w:cs="Times New Roman"/>
                <w:color w:val="000000" w:themeColor="text1"/>
              </w:rPr>
            </w:pPr>
            <w:r w:rsidRPr="00180ECA">
              <w:rPr>
                <w:rFonts w:ascii="Times New Roman" w:eastAsia="Times New Roman" w:hAnsi="Times New Roman" w:cs="Times New Roman"/>
                <w:color w:val="000000" w:themeColor="text1"/>
              </w:rPr>
              <w:t>Steroids in 7 days before stoma closure (%, n)</w:t>
            </w:r>
          </w:p>
        </w:tc>
        <w:tc>
          <w:tcPr>
            <w:tcW w:w="18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51DC684"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3.8 (60)</w:t>
            </w:r>
          </w:p>
        </w:tc>
        <w:tc>
          <w:tcPr>
            <w:tcW w:w="25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52558F7E" w14:textId="77777777" w:rsidR="006E15C7" w:rsidRDefault="006E15C7" w:rsidP="000D1571">
            <w:pPr>
              <w:spacing w:after="0"/>
              <w:rPr>
                <w:rFonts w:ascii="Times New Roman" w:eastAsia="Times New Roman" w:hAnsi="Times New Roman" w:cs="Times New Roman"/>
                <w:color w:val="000000" w:themeColor="text1"/>
              </w:rPr>
            </w:pPr>
            <w:r w:rsidRPr="361365D6">
              <w:rPr>
                <w:rFonts w:ascii="Times New Roman" w:eastAsia="Times New Roman" w:hAnsi="Times New Roman" w:cs="Times New Roman"/>
                <w:color w:val="000000" w:themeColor="text1"/>
              </w:rPr>
              <w:t>1.4 (4)</w:t>
            </w:r>
          </w:p>
        </w:tc>
      </w:tr>
    </w:tbl>
    <w:p w14:paraId="52806EA1" w14:textId="77777777" w:rsidR="005D7398" w:rsidRDefault="005D7398" w:rsidP="005D7398">
      <w:pPr>
        <w:spacing w:after="0" w:line="360" w:lineRule="auto"/>
      </w:pPr>
    </w:p>
    <w:p w14:paraId="23ED580B" w14:textId="1D29A83F" w:rsidR="361365D6" w:rsidRDefault="361365D6" w:rsidP="361365D6">
      <w:pPr>
        <w:spacing w:after="0"/>
        <w:rPr>
          <w:rFonts w:ascii="Times New Roman" w:eastAsia="Times New Roman" w:hAnsi="Times New Roman" w:cs="Times New Roman"/>
          <w:b/>
          <w:bCs/>
          <w:color w:val="000000" w:themeColor="text1"/>
          <w:lang w:val="en-GB"/>
        </w:rPr>
      </w:pPr>
    </w:p>
    <w:p w14:paraId="57812350" w14:textId="77777777" w:rsidR="000C19C8" w:rsidRDefault="000C19C8">
      <w:pPr>
        <w:rPr>
          <w:rFonts w:ascii="Times New Roman" w:eastAsia="Times New Roman" w:hAnsi="Times New Roman" w:cs="Times New Roman"/>
          <w:color w:val="000000" w:themeColor="text1"/>
          <w:lang w:val="en-GB"/>
        </w:rPr>
      </w:pPr>
      <w:r>
        <w:rPr>
          <w:rFonts w:ascii="Times New Roman" w:eastAsia="Times New Roman" w:hAnsi="Times New Roman" w:cs="Times New Roman"/>
          <w:color w:val="000000" w:themeColor="text1"/>
          <w:lang w:val="en-GB"/>
        </w:rPr>
        <w:br w:type="page"/>
      </w:r>
    </w:p>
    <w:p w14:paraId="29326366" w14:textId="1CE26507" w:rsidR="006E15C7" w:rsidRPr="006A2765" w:rsidRDefault="52044CD5" w:rsidP="006E15C7">
      <w:pPr>
        <w:spacing w:after="30"/>
        <w:rPr>
          <w:rFonts w:ascii="Times New Roman" w:eastAsia="Times New Roman" w:hAnsi="Times New Roman" w:cs="Times New Roman"/>
          <w:b/>
          <w:bCs/>
          <w:color w:val="000000" w:themeColor="text1"/>
          <w:lang w:val="en-GB"/>
        </w:rPr>
      </w:pPr>
      <w:r w:rsidRPr="53B5BE13">
        <w:rPr>
          <w:rFonts w:ascii="Times New Roman" w:eastAsia="Times New Roman" w:hAnsi="Times New Roman" w:cs="Times New Roman"/>
          <w:b/>
          <w:bCs/>
          <w:color w:val="000000" w:themeColor="text1"/>
          <w:lang w:val="en-GB"/>
        </w:rPr>
        <w:lastRenderedPageBreak/>
        <w:t xml:space="preserve">Table 3: Comparison of ‘early’ </w:t>
      </w:r>
      <w:r w:rsidR="3AF3A01D" w:rsidRPr="53B5BE13">
        <w:rPr>
          <w:rFonts w:ascii="Times New Roman" w:eastAsia="Times New Roman" w:hAnsi="Times New Roman" w:cs="Times New Roman"/>
          <w:b/>
          <w:bCs/>
          <w:color w:val="000000" w:themeColor="text1"/>
          <w:lang w:val="en-GB"/>
        </w:rPr>
        <w:t xml:space="preserve">stoma closure (≤9 weeks after formation) </w:t>
      </w:r>
      <w:r w:rsidRPr="53B5BE13">
        <w:rPr>
          <w:rFonts w:ascii="Times New Roman" w:eastAsia="Times New Roman" w:hAnsi="Times New Roman" w:cs="Times New Roman"/>
          <w:b/>
          <w:bCs/>
          <w:color w:val="000000" w:themeColor="text1"/>
          <w:lang w:val="en-GB"/>
        </w:rPr>
        <w:t>and ‘later’ stoma</w:t>
      </w:r>
      <w:r w:rsidR="165D5AAB" w:rsidRPr="53B5BE13">
        <w:rPr>
          <w:rFonts w:ascii="Times New Roman" w:eastAsia="Times New Roman" w:hAnsi="Times New Roman" w:cs="Times New Roman"/>
          <w:b/>
          <w:bCs/>
          <w:color w:val="000000" w:themeColor="text1"/>
          <w:lang w:val="en-GB"/>
        </w:rPr>
        <w:t xml:space="preserve"> closure (</w:t>
      </w:r>
      <w:r w:rsidR="08C46259" w:rsidRPr="53B5BE13">
        <w:rPr>
          <w:rFonts w:ascii="Times New Roman" w:eastAsia="Times New Roman" w:hAnsi="Times New Roman" w:cs="Times New Roman"/>
          <w:b/>
          <w:bCs/>
          <w:color w:val="000000" w:themeColor="text1"/>
          <w:lang w:val="en-GB"/>
        </w:rPr>
        <w:t>&gt;9 weeks after formation)</w:t>
      </w:r>
      <w:r w:rsidRPr="53B5BE13">
        <w:rPr>
          <w:rFonts w:ascii="Times New Roman" w:eastAsia="Times New Roman" w:hAnsi="Times New Roman" w:cs="Times New Roman"/>
          <w:b/>
          <w:bCs/>
          <w:color w:val="000000" w:themeColor="text1"/>
          <w:lang w:val="en-GB"/>
        </w:rPr>
        <w:t xml:space="preserve">in infants with NEC/SIP </w:t>
      </w:r>
    </w:p>
    <w:tbl>
      <w:tblPr>
        <w:tblW w:w="0" w:type="auto"/>
        <w:tblLayout w:type="fixed"/>
        <w:tblLook w:val="06A0" w:firstRow="1" w:lastRow="0" w:firstColumn="1" w:lastColumn="0" w:noHBand="1" w:noVBand="1"/>
      </w:tblPr>
      <w:tblGrid>
        <w:gridCol w:w="2614"/>
        <w:gridCol w:w="1783"/>
        <w:gridCol w:w="1804"/>
        <w:gridCol w:w="1532"/>
        <w:gridCol w:w="1391"/>
      </w:tblGrid>
      <w:tr w:rsidR="006E15C7" w14:paraId="70E70A53" w14:textId="77777777" w:rsidTr="53B5BE13">
        <w:trPr>
          <w:trHeight w:val="705"/>
        </w:trPr>
        <w:tc>
          <w:tcPr>
            <w:tcW w:w="2614"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3DEED"/>
            <w:tcMar>
              <w:top w:w="60" w:type="dxa"/>
              <w:left w:w="60" w:type="dxa"/>
              <w:bottom w:w="60" w:type="dxa"/>
              <w:right w:w="60" w:type="dxa"/>
            </w:tcMar>
            <w:vAlign w:val="center"/>
          </w:tcPr>
          <w:p w14:paraId="0D1C15ED" w14:textId="77777777" w:rsidR="006E15C7" w:rsidRDefault="006E15C7" w:rsidP="000D1571">
            <w:pPr>
              <w:spacing w:after="0"/>
              <w:rPr>
                <w:rFonts w:ascii="Times New Roman" w:eastAsia="Times New Roman" w:hAnsi="Times New Roman" w:cs="Times New Roman"/>
                <w:b/>
                <w:bCs/>
                <w:color w:val="000000" w:themeColor="text1"/>
                <w:sz w:val="18"/>
                <w:szCs w:val="18"/>
              </w:rPr>
            </w:pPr>
            <w:r w:rsidRPr="361365D6">
              <w:rPr>
                <w:rFonts w:ascii="Times New Roman" w:eastAsia="Times New Roman" w:hAnsi="Times New Roman" w:cs="Times New Roman"/>
                <w:b/>
                <w:bCs/>
                <w:color w:val="000000" w:themeColor="text1"/>
                <w:sz w:val="18"/>
                <w:szCs w:val="18"/>
              </w:rPr>
              <w:t xml:space="preserve">Characteristics of neonates with </w:t>
            </w:r>
            <w:r>
              <w:rPr>
                <w:rFonts w:ascii="Times New Roman" w:eastAsia="Times New Roman" w:hAnsi="Times New Roman" w:cs="Times New Roman"/>
                <w:b/>
                <w:bCs/>
                <w:color w:val="000000" w:themeColor="text1"/>
                <w:sz w:val="18"/>
                <w:szCs w:val="18"/>
              </w:rPr>
              <w:t>NEC/SIP</w:t>
            </w:r>
          </w:p>
        </w:tc>
        <w:tc>
          <w:tcPr>
            <w:tcW w:w="358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3DEED"/>
            <w:tcMar>
              <w:top w:w="60" w:type="dxa"/>
              <w:left w:w="60" w:type="dxa"/>
              <w:bottom w:w="60" w:type="dxa"/>
              <w:right w:w="60" w:type="dxa"/>
            </w:tcMar>
            <w:vAlign w:val="center"/>
          </w:tcPr>
          <w:p w14:paraId="0981DEB9" w14:textId="6E11A630" w:rsidR="006E15C7" w:rsidRDefault="52044CD5" w:rsidP="000D1571">
            <w:pPr>
              <w:spacing w:after="0"/>
              <w:rPr>
                <w:rFonts w:ascii="Times New Roman" w:eastAsia="Times New Roman" w:hAnsi="Times New Roman" w:cs="Times New Roman"/>
                <w:b/>
                <w:bCs/>
                <w:color w:val="000000" w:themeColor="text1"/>
                <w:sz w:val="18"/>
                <w:szCs w:val="18"/>
              </w:rPr>
            </w:pPr>
            <w:r w:rsidRPr="53B5BE13">
              <w:rPr>
                <w:rFonts w:ascii="Times New Roman" w:eastAsia="Times New Roman" w:hAnsi="Times New Roman" w:cs="Times New Roman"/>
                <w:b/>
                <w:bCs/>
                <w:color w:val="000000" w:themeColor="text1"/>
                <w:sz w:val="18"/>
                <w:szCs w:val="18"/>
              </w:rPr>
              <w:t>Early</w:t>
            </w:r>
            <w:r w:rsidR="29496E20" w:rsidRPr="53B5BE13">
              <w:rPr>
                <w:rFonts w:ascii="Times New Roman" w:eastAsia="Times New Roman" w:hAnsi="Times New Roman" w:cs="Times New Roman"/>
                <w:b/>
                <w:bCs/>
                <w:color w:val="000000" w:themeColor="text1"/>
                <w:sz w:val="18"/>
                <w:szCs w:val="18"/>
              </w:rPr>
              <w:t>: closure</w:t>
            </w:r>
            <w:r w:rsidRPr="53B5BE13">
              <w:rPr>
                <w:rFonts w:ascii="Times New Roman" w:eastAsia="Times New Roman" w:hAnsi="Times New Roman" w:cs="Times New Roman"/>
                <w:b/>
                <w:bCs/>
                <w:color w:val="000000" w:themeColor="text1"/>
                <w:sz w:val="18"/>
                <w:szCs w:val="18"/>
              </w:rPr>
              <w:t xml:space="preserve"> ≤9 weeks</w:t>
            </w:r>
            <w:r w:rsidR="1E3B5706" w:rsidRPr="53B5BE13">
              <w:rPr>
                <w:rFonts w:ascii="Times New Roman" w:eastAsia="Times New Roman" w:hAnsi="Times New Roman" w:cs="Times New Roman"/>
                <w:b/>
                <w:bCs/>
                <w:color w:val="000000" w:themeColor="text1"/>
                <w:sz w:val="18"/>
                <w:szCs w:val="18"/>
              </w:rPr>
              <w:t xml:space="preserve"> after formation</w:t>
            </w:r>
            <w:r w:rsidR="660BADC9" w:rsidRPr="53B5BE13">
              <w:rPr>
                <w:rFonts w:ascii="Times New Roman" w:eastAsia="Times New Roman" w:hAnsi="Times New Roman" w:cs="Times New Roman"/>
                <w:b/>
                <w:bCs/>
                <w:color w:val="000000" w:themeColor="text1"/>
                <w:sz w:val="18"/>
                <w:szCs w:val="18"/>
              </w:rPr>
              <w:t xml:space="preserve"> </w:t>
            </w:r>
          </w:p>
        </w:tc>
        <w:tc>
          <w:tcPr>
            <w:tcW w:w="29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3DEED"/>
            <w:tcMar>
              <w:top w:w="60" w:type="dxa"/>
              <w:left w:w="60" w:type="dxa"/>
              <w:bottom w:w="60" w:type="dxa"/>
              <w:right w:w="60" w:type="dxa"/>
            </w:tcMar>
            <w:vAlign w:val="center"/>
          </w:tcPr>
          <w:p w14:paraId="564A0678" w14:textId="3C15F443" w:rsidR="006E15C7" w:rsidRDefault="52044CD5" w:rsidP="000D1571">
            <w:pPr>
              <w:spacing w:after="0"/>
              <w:rPr>
                <w:rFonts w:ascii="Times New Roman" w:eastAsia="Times New Roman" w:hAnsi="Times New Roman" w:cs="Times New Roman"/>
                <w:b/>
                <w:bCs/>
                <w:color w:val="000000" w:themeColor="text1"/>
                <w:sz w:val="18"/>
                <w:szCs w:val="18"/>
              </w:rPr>
            </w:pPr>
            <w:r w:rsidRPr="53B5BE13">
              <w:rPr>
                <w:rFonts w:ascii="Times New Roman" w:eastAsia="Times New Roman" w:hAnsi="Times New Roman" w:cs="Times New Roman"/>
                <w:b/>
                <w:bCs/>
                <w:color w:val="000000" w:themeColor="text1"/>
                <w:sz w:val="18"/>
                <w:szCs w:val="18"/>
              </w:rPr>
              <w:t>Later</w:t>
            </w:r>
            <w:r w:rsidR="4D62E0E8" w:rsidRPr="53B5BE13">
              <w:rPr>
                <w:rFonts w:ascii="Times New Roman" w:eastAsia="Times New Roman" w:hAnsi="Times New Roman" w:cs="Times New Roman"/>
                <w:b/>
                <w:bCs/>
                <w:color w:val="000000" w:themeColor="text1"/>
                <w:sz w:val="18"/>
                <w:szCs w:val="18"/>
              </w:rPr>
              <w:t>:</w:t>
            </w:r>
            <w:r w:rsidRPr="53B5BE13">
              <w:rPr>
                <w:rFonts w:ascii="Times New Roman" w:eastAsia="Times New Roman" w:hAnsi="Times New Roman" w:cs="Times New Roman"/>
                <w:b/>
                <w:bCs/>
                <w:color w:val="000000" w:themeColor="text1"/>
                <w:sz w:val="18"/>
                <w:szCs w:val="18"/>
              </w:rPr>
              <w:t xml:space="preserve"> </w:t>
            </w:r>
            <w:r w:rsidR="7E1DCA81" w:rsidRPr="53B5BE13">
              <w:rPr>
                <w:rFonts w:ascii="Times New Roman" w:eastAsia="Times New Roman" w:hAnsi="Times New Roman" w:cs="Times New Roman"/>
                <w:b/>
                <w:bCs/>
                <w:color w:val="000000" w:themeColor="text1"/>
                <w:sz w:val="18"/>
                <w:szCs w:val="18"/>
              </w:rPr>
              <w:t xml:space="preserve">closure </w:t>
            </w:r>
            <w:r w:rsidRPr="53B5BE13">
              <w:rPr>
                <w:rFonts w:ascii="Times New Roman" w:eastAsia="Times New Roman" w:hAnsi="Times New Roman" w:cs="Times New Roman"/>
                <w:b/>
                <w:bCs/>
                <w:color w:val="000000" w:themeColor="text1"/>
                <w:sz w:val="18"/>
                <w:szCs w:val="18"/>
              </w:rPr>
              <w:t>&gt;9 weeks</w:t>
            </w:r>
            <w:r w:rsidR="111AE8E9" w:rsidRPr="53B5BE13">
              <w:rPr>
                <w:rFonts w:ascii="Times New Roman" w:eastAsia="Times New Roman" w:hAnsi="Times New Roman" w:cs="Times New Roman"/>
                <w:b/>
                <w:bCs/>
                <w:color w:val="000000" w:themeColor="text1"/>
                <w:sz w:val="18"/>
                <w:szCs w:val="18"/>
              </w:rPr>
              <w:t xml:space="preserve"> after formation</w:t>
            </w:r>
            <w:r w:rsidR="45E93817" w:rsidRPr="53B5BE13">
              <w:rPr>
                <w:rFonts w:ascii="Times New Roman" w:eastAsia="Times New Roman" w:hAnsi="Times New Roman" w:cs="Times New Roman"/>
                <w:b/>
                <w:bCs/>
                <w:color w:val="000000" w:themeColor="text1"/>
                <w:sz w:val="18"/>
                <w:szCs w:val="18"/>
              </w:rPr>
              <w:t xml:space="preserve"> </w:t>
            </w:r>
          </w:p>
        </w:tc>
      </w:tr>
      <w:tr w:rsidR="006E15C7" w14:paraId="6216BF88" w14:textId="77777777" w:rsidTr="53B5BE13">
        <w:trPr>
          <w:trHeight w:val="405"/>
        </w:trPr>
        <w:tc>
          <w:tcPr>
            <w:tcW w:w="2614" w:type="dxa"/>
            <w:vMerge/>
            <w:vAlign w:val="center"/>
          </w:tcPr>
          <w:p w14:paraId="6A83FF19" w14:textId="77777777" w:rsidR="006E15C7" w:rsidRDefault="006E15C7" w:rsidP="000D1571"/>
        </w:tc>
        <w:tc>
          <w:tcPr>
            <w:tcW w:w="17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3DEED"/>
            <w:tcMar>
              <w:top w:w="60" w:type="dxa"/>
              <w:left w:w="60" w:type="dxa"/>
              <w:bottom w:w="60" w:type="dxa"/>
              <w:right w:w="60" w:type="dxa"/>
            </w:tcMar>
            <w:vAlign w:val="center"/>
          </w:tcPr>
          <w:p w14:paraId="64DE401D" w14:textId="77777777" w:rsidR="006E15C7" w:rsidRDefault="006E15C7" w:rsidP="000D1571">
            <w:pPr>
              <w:spacing w:after="0"/>
              <w:rPr>
                <w:rFonts w:ascii="Times New Roman" w:eastAsia="Times New Roman" w:hAnsi="Times New Roman" w:cs="Times New Roman"/>
                <w:b/>
                <w:bCs/>
                <w:color w:val="000000" w:themeColor="text1"/>
                <w:sz w:val="18"/>
                <w:szCs w:val="18"/>
              </w:rPr>
            </w:pPr>
            <w:r w:rsidRPr="361365D6">
              <w:rPr>
                <w:rFonts w:ascii="Times New Roman" w:eastAsia="Times New Roman" w:hAnsi="Times New Roman" w:cs="Times New Roman"/>
                <w:b/>
                <w:bCs/>
                <w:color w:val="000000" w:themeColor="text1"/>
                <w:sz w:val="18"/>
                <w:szCs w:val="18"/>
              </w:rPr>
              <w:t>NNRD</w:t>
            </w:r>
          </w:p>
          <w:p w14:paraId="3D4E972A" w14:textId="77777777" w:rsidR="006E15C7" w:rsidRDefault="006E15C7" w:rsidP="000D1571">
            <w:pPr>
              <w:spacing w:after="0"/>
              <w:rPr>
                <w:rFonts w:ascii="Times New Roman" w:eastAsia="Times New Roman" w:hAnsi="Times New Roman" w:cs="Times New Roman"/>
                <w:b/>
                <w:bCs/>
                <w:color w:val="000000" w:themeColor="text1"/>
                <w:sz w:val="18"/>
                <w:szCs w:val="18"/>
              </w:rPr>
            </w:pPr>
            <w:r w:rsidRPr="361365D6">
              <w:rPr>
                <w:rFonts w:ascii="Times New Roman" w:eastAsia="Times New Roman" w:hAnsi="Times New Roman" w:cs="Times New Roman"/>
                <w:b/>
                <w:bCs/>
                <w:color w:val="000000" w:themeColor="text1"/>
                <w:sz w:val="18"/>
                <w:szCs w:val="18"/>
              </w:rPr>
              <w:t>(n=815)</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3DEED"/>
            <w:tcMar>
              <w:top w:w="60" w:type="dxa"/>
              <w:left w:w="60" w:type="dxa"/>
              <w:bottom w:w="60" w:type="dxa"/>
              <w:right w:w="60" w:type="dxa"/>
            </w:tcMar>
            <w:vAlign w:val="center"/>
          </w:tcPr>
          <w:p w14:paraId="0B09FF0D" w14:textId="77777777" w:rsidR="006E15C7" w:rsidRDefault="006E15C7" w:rsidP="000D1571">
            <w:pPr>
              <w:spacing w:after="0"/>
              <w:rPr>
                <w:rFonts w:ascii="Times New Roman" w:eastAsia="Times New Roman" w:hAnsi="Times New Roman" w:cs="Times New Roman"/>
                <w:b/>
                <w:bCs/>
                <w:color w:val="000000" w:themeColor="text1"/>
                <w:sz w:val="18"/>
                <w:szCs w:val="18"/>
              </w:rPr>
            </w:pPr>
            <w:r w:rsidRPr="361365D6">
              <w:rPr>
                <w:rFonts w:ascii="Times New Roman" w:eastAsia="Times New Roman" w:hAnsi="Times New Roman" w:cs="Times New Roman"/>
                <w:b/>
                <w:bCs/>
                <w:color w:val="000000" w:themeColor="text1"/>
                <w:sz w:val="18"/>
                <w:szCs w:val="18"/>
              </w:rPr>
              <w:t>BAPS-CASS (n=42)</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3DEED"/>
            <w:tcMar>
              <w:top w:w="60" w:type="dxa"/>
              <w:left w:w="60" w:type="dxa"/>
              <w:bottom w:w="60" w:type="dxa"/>
              <w:right w:w="60" w:type="dxa"/>
            </w:tcMar>
            <w:vAlign w:val="center"/>
          </w:tcPr>
          <w:p w14:paraId="198A5291" w14:textId="77777777" w:rsidR="006E15C7" w:rsidRDefault="006E15C7" w:rsidP="000D1571">
            <w:pPr>
              <w:spacing w:after="0"/>
              <w:rPr>
                <w:rFonts w:ascii="Times New Roman" w:eastAsia="Times New Roman" w:hAnsi="Times New Roman" w:cs="Times New Roman"/>
                <w:b/>
                <w:bCs/>
                <w:color w:val="000000" w:themeColor="text1"/>
                <w:sz w:val="18"/>
                <w:szCs w:val="18"/>
              </w:rPr>
            </w:pPr>
            <w:r w:rsidRPr="361365D6">
              <w:rPr>
                <w:rFonts w:ascii="Times New Roman" w:eastAsia="Times New Roman" w:hAnsi="Times New Roman" w:cs="Times New Roman"/>
                <w:b/>
                <w:bCs/>
                <w:color w:val="000000" w:themeColor="text1"/>
                <w:sz w:val="18"/>
                <w:szCs w:val="18"/>
              </w:rPr>
              <w:t>NNRD</w:t>
            </w:r>
          </w:p>
          <w:p w14:paraId="6A8E4B08" w14:textId="77777777" w:rsidR="006E15C7" w:rsidRDefault="006E15C7" w:rsidP="000D1571">
            <w:pPr>
              <w:spacing w:after="0"/>
              <w:rPr>
                <w:rFonts w:ascii="Times New Roman" w:eastAsia="Times New Roman" w:hAnsi="Times New Roman" w:cs="Times New Roman"/>
                <w:b/>
                <w:bCs/>
                <w:color w:val="000000" w:themeColor="text1"/>
                <w:sz w:val="18"/>
                <w:szCs w:val="18"/>
              </w:rPr>
            </w:pPr>
            <w:r w:rsidRPr="361365D6">
              <w:rPr>
                <w:rFonts w:ascii="Times New Roman" w:eastAsia="Times New Roman" w:hAnsi="Times New Roman" w:cs="Times New Roman"/>
                <w:b/>
                <w:bCs/>
                <w:color w:val="000000" w:themeColor="text1"/>
                <w:sz w:val="18"/>
                <w:szCs w:val="18"/>
              </w:rPr>
              <w:t>(n=728)</w:t>
            </w:r>
          </w:p>
        </w:tc>
        <w:tc>
          <w:tcPr>
            <w:tcW w:w="13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3DEED"/>
            <w:tcMar>
              <w:top w:w="60" w:type="dxa"/>
              <w:left w:w="60" w:type="dxa"/>
              <w:bottom w:w="60" w:type="dxa"/>
              <w:right w:w="60" w:type="dxa"/>
            </w:tcMar>
            <w:vAlign w:val="center"/>
          </w:tcPr>
          <w:p w14:paraId="6FE1613F" w14:textId="77777777" w:rsidR="006E15C7" w:rsidRDefault="006E15C7" w:rsidP="000D1571">
            <w:pPr>
              <w:spacing w:after="0"/>
              <w:rPr>
                <w:rFonts w:ascii="Times New Roman" w:eastAsia="Times New Roman" w:hAnsi="Times New Roman" w:cs="Times New Roman"/>
                <w:b/>
                <w:bCs/>
                <w:color w:val="000000" w:themeColor="text1"/>
                <w:sz w:val="18"/>
                <w:szCs w:val="18"/>
              </w:rPr>
            </w:pPr>
            <w:r w:rsidRPr="361365D6">
              <w:rPr>
                <w:rFonts w:ascii="Times New Roman" w:eastAsia="Times New Roman" w:hAnsi="Times New Roman" w:cs="Times New Roman"/>
                <w:b/>
                <w:bCs/>
                <w:color w:val="000000" w:themeColor="text1"/>
                <w:sz w:val="18"/>
                <w:szCs w:val="18"/>
              </w:rPr>
              <w:t>BAPS-CASS</w:t>
            </w:r>
          </w:p>
          <w:p w14:paraId="345CAAF1" w14:textId="77777777" w:rsidR="006E15C7" w:rsidRDefault="006E15C7" w:rsidP="000D1571">
            <w:pPr>
              <w:spacing w:after="0"/>
              <w:rPr>
                <w:rFonts w:ascii="Times New Roman" w:eastAsia="Times New Roman" w:hAnsi="Times New Roman" w:cs="Times New Roman"/>
                <w:b/>
                <w:bCs/>
                <w:color w:val="000000" w:themeColor="text1"/>
                <w:sz w:val="18"/>
                <w:szCs w:val="18"/>
              </w:rPr>
            </w:pPr>
            <w:r w:rsidRPr="361365D6">
              <w:rPr>
                <w:rFonts w:ascii="Times New Roman" w:eastAsia="Times New Roman" w:hAnsi="Times New Roman" w:cs="Times New Roman"/>
                <w:b/>
                <w:bCs/>
                <w:color w:val="000000" w:themeColor="text1"/>
                <w:sz w:val="18"/>
                <w:szCs w:val="18"/>
              </w:rPr>
              <w:t>(n=39)</w:t>
            </w:r>
          </w:p>
        </w:tc>
      </w:tr>
      <w:tr w:rsidR="006E15C7" w14:paraId="2445EFAE" w14:textId="77777777" w:rsidTr="53B5BE13">
        <w:trPr>
          <w:trHeight w:val="165"/>
        </w:trPr>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60" w:type="dxa"/>
              <w:bottom w:w="60" w:type="dxa"/>
              <w:right w:w="60" w:type="dxa"/>
            </w:tcMar>
            <w:vAlign w:val="center"/>
          </w:tcPr>
          <w:p w14:paraId="1DBEB866"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Male sex (n, %)</w:t>
            </w:r>
          </w:p>
        </w:tc>
        <w:tc>
          <w:tcPr>
            <w:tcW w:w="1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38B4DB6D"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489 (60.0)</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0D52AB2F"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24 (57.1)</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377DE199"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460 (63.2)</w:t>
            </w:r>
          </w:p>
        </w:tc>
        <w:tc>
          <w:tcPr>
            <w:tcW w:w="13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734474E8"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26 (66.7)</w:t>
            </w:r>
          </w:p>
        </w:tc>
      </w:tr>
      <w:tr w:rsidR="006E15C7" w14:paraId="0C25CE18" w14:textId="77777777" w:rsidTr="53B5BE13">
        <w:trPr>
          <w:trHeight w:val="150"/>
        </w:trPr>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60" w:type="dxa"/>
              <w:bottom w:w="60" w:type="dxa"/>
              <w:right w:w="60" w:type="dxa"/>
            </w:tcMar>
            <w:vAlign w:val="center"/>
          </w:tcPr>
          <w:p w14:paraId="2A08A261" w14:textId="344A7597" w:rsidR="006E15C7" w:rsidRDefault="52044CD5" w:rsidP="000D1571">
            <w:pPr>
              <w:spacing w:after="0"/>
              <w:rPr>
                <w:rFonts w:ascii="Times New Roman" w:eastAsia="Times New Roman" w:hAnsi="Times New Roman" w:cs="Times New Roman"/>
                <w:color w:val="000000" w:themeColor="text1"/>
                <w:sz w:val="18"/>
                <w:szCs w:val="18"/>
              </w:rPr>
            </w:pPr>
            <w:r w:rsidRPr="53B5BE13">
              <w:rPr>
                <w:rFonts w:ascii="Times New Roman" w:eastAsia="Times New Roman" w:hAnsi="Times New Roman" w:cs="Times New Roman"/>
                <w:color w:val="000000" w:themeColor="text1"/>
                <w:sz w:val="18"/>
                <w:szCs w:val="18"/>
              </w:rPr>
              <w:t xml:space="preserve">Gestation, </w:t>
            </w:r>
            <w:r w:rsidR="219FE5AE" w:rsidRPr="53B5BE13">
              <w:rPr>
                <w:rFonts w:ascii="Times New Roman" w:eastAsia="Times New Roman" w:hAnsi="Times New Roman" w:cs="Times New Roman"/>
                <w:color w:val="000000" w:themeColor="text1"/>
                <w:sz w:val="18"/>
                <w:szCs w:val="18"/>
              </w:rPr>
              <w:t>(</w:t>
            </w:r>
            <w:r w:rsidRPr="53B5BE13">
              <w:rPr>
                <w:rFonts w:ascii="Times New Roman" w:eastAsia="Times New Roman" w:hAnsi="Times New Roman" w:cs="Times New Roman"/>
                <w:color w:val="000000" w:themeColor="text1"/>
                <w:sz w:val="18"/>
                <w:szCs w:val="18"/>
              </w:rPr>
              <w:t>weeks</w:t>
            </w:r>
            <w:r w:rsidR="69526659" w:rsidRPr="53B5BE13">
              <w:rPr>
                <w:rFonts w:ascii="Times New Roman" w:eastAsia="Times New Roman" w:hAnsi="Times New Roman" w:cs="Times New Roman"/>
                <w:color w:val="000000" w:themeColor="text1"/>
                <w:sz w:val="18"/>
                <w:szCs w:val="18"/>
              </w:rPr>
              <w:t xml:space="preserve">, </w:t>
            </w:r>
            <w:r w:rsidRPr="53B5BE13">
              <w:rPr>
                <w:rFonts w:ascii="Times New Roman" w:eastAsia="Times New Roman" w:hAnsi="Times New Roman" w:cs="Times New Roman"/>
                <w:color w:val="000000" w:themeColor="text1"/>
                <w:sz w:val="18"/>
                <w:szCs w:val="18"/>
              </w:rPr>
              <w:t>median, IQR)</w:t>
            </w:r>
          </w:p>
        </w:tc>
        <w:tc>
          <w:tcPr>
            <w:tcW w:w="1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284A379C"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 xml:space="preserve">28 </w:t>
            </w:r>
            <w:r>
              <w:rPr>
                <w:rFonts w:ascii="Times New Roman" w:eastAsia="Times New Roman" w:hAnsi="Times New Roman" w:cs="Times New Roman"/>
                <w:color w:val="000000" w:themeColor="text1"/>
                <w:sz w:val="18"/>
                <w:szCs w:val="18"/>
              </w:rPr>
              <w:t>(</w:t>
            </w:r>
            <w:r w:rsidRPr="361365D6">
              <w:rPr>
                <w:rFonts w:ascii="Times New Roman" w:eastAsia="Times New Roman" w:hAnsi="Times New Roman" w:cs="Times New Roman"/>
                <w:color w:val="000000" w:themeColor="text1"/>
                <w:sz w:val="18"/>
                <w:szCs w:val="18"/>
              </w:rPr>
              <w:t>25-31</w:t>
            </w:r>
            <w:r>
              <w:rPr>
                <w:rFonts w:ascii="Times New Roman" w:eastAsia="Times New Roman" w:hAnsi="Times New Roman" w:cs="Times New Roman"/>
                <w:color w:val="000000" w:themeColor="text1"/>
                <w:sz w:val="18"/>
                <w:szCs w:val="18"/>
              </w:rPr>
              <w:t>)</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42442361"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26 (25–28)</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4B0E138F"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 xml:space="preserve">25 </w:t>
            </w:r>
            <w:r>
              <w:rPr>
                <w:rFonts w:ascii="Times New Roman" w:eastAsia="Times New Roman" w:hAnsi="Times New Roman" w:cs="Times New Roman"/>
                <w:color w:val="000000" w:themeColor="text1"/>
                <w:sz w:val="18"/>
                <w:szCs w:val="18"/>
              </w:rPr>
              <w:t>(</w:t>
            </w:r>
            <w:r w:rsidRPr="361365D6">
              <w:rPr>
                <w:rFonts w:ascii="Times New Roman" w:eastAsia="Times New Roman" w:hAnsi="Times New Roman" w:cs="Times New Roman"/>
                <w:color w:val="000000" w:themeColor="text1"/>
                <w:sz w:val="18"/>
                <w:szCs w:val="18"/>
              </w:rPr>
              <w:t>24-27</w:t>
            </w:r>
            <w:r>
              <w:rPr>
                <w:rFonts w:ascii="Times New Roman" w:eastAsia="Times New Roman" w:hAnsi="Times New Roman" w:cs="Times New Roman"/>
                <w:color w:val="000000" w:themeColor="text1"/>
                <w:sz w:val="18"/>
                <w:szCs w:val="18"/>
              </w:rPr>
              <w:t>)</w:t>
            </w:r>
          </w:p>
        </w:tc>
        <w:tc>
          <w:tcPr>
            <w:tcW w:w="13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76112E30"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28 (25 – 31)</w:t>
            </w:r>
          </w:p>
        </w:tc>
      </w:tr>
      <w:tr w:rsidR="006E15C7" w14:paraId="3C5EE24C" w14:textId="77777777" w:rsidTr="53B5BE13">
        <w:trPr>
          <w:trHeight w:val="405"/>
        </w:trPr>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60" w:type="dxa"/>
              <w:bottom w:w="60" w:type="dxa"/>
              <w:right w:w="60" w:type="dxa"/>
            </w:tcMar>
            <w:vAlign w:val="center"/>
          </w:tcPr>
          <w:p w14:paraId="21601C81"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Birth weight (g)</w:t>
            </w:r>
          </w:p>
        </w:tc>
        <w:tc>
          <w:tcPr>
            <w:tcW w:w="1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7F3233A9"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 xml:space="preserve">986 </w:t>
            </w:r>
            <w:r>
              <w:rPr>
                <w:rFonts w:ascii="Times New Roman" w:eastAsia="Times New Roman" w:hAnsi="Times New Roman" w:cs="Times New Roman"/>
                <w:color w:val="000000" w:themeColor="text1"/>
                <w:sz w:val="18"/>
                <w:szCs w:val="18"/>
              </w:rPr>
              <w:t>(</w:t>
            </w:r>
            <w:r w:rsidRPr="361365D6">
              <w:rPr>
                <w:rFonts w:ascii="Times New Roman" w:eastAsia="Times New Roman" w:hAnsi="Times New Roman" w:cs="Times New Roman"/>
                <w:color w:val="000000" w:themeColor="text1"/>
                <w:sz w:val="18"/>
                <w:szCs w:val="18"/>
              </w:rPr>
              <w:t>761-1486</w:t>
            </w:r>
            <w:r>
              <w:rPr>
                <w:rFonts w:ascii="Times New Roman" w:eastAsia="Times New Roman" w:hAnsi="Times New Roman" w:cs="Times New Roman"/>
                <w:color w:val="000000" w:themeColor="text1"/>
                <w:sz w:val="18"/>
                <w:szCs w:val="18"/>
              </w:rPr>
              <w:t>)</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43F4E071"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925 (685 – 1,294)</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2453273E"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 xml:space="preserve">764 </w:t>
            </w:r>
            <w:r>
              <w:rPr>
                <w:rFonts w:ascii="Times New Roman" w:eastAsia="Times New Roman" w:hAnsi="Times New Roman" w:cs="Times New Roman"/>
                <w:color w:val="000000" w:themeColor="text1"/>
                <w:sz w:val="18"/>
                <w:szCs w:val="18"/>
              </w:rPr>
              <w:t>(</w:t>
            </w:r>
            <w:r w:rsidRPr="361365D6">
              <w:rPr>
                <w:rFonts w:ascii="Times New Roman" w:eastAsia="Times New Roman" w:hAnsi="Times New Roman" w:cs="Times New Roman"/>
                <w:color w:val="000000" w:themeColor="text1"/>
                <w:sz w:val="18"/>
                <w:szCs w:val="18"/>
              </w:rPr>
              <w:t>650-938</w:t>
            </w:r>
            <w:r>
              <w:rPr>
                <w:rFonts w:ascii="Times New Roman" w:eastAsia="Times New Roman" w:hAnsi="Times New Roman" w:cs="Times New Roman"/>
                <w:color w:val="000000" w:themeColor="text1"/>
                <w:sz w:val="18"/>
                <w:szCs w:val="18"/>
              </w:rPr>
              <w:t>)</w:t>
            </w:r>
          </w:p>
        </w:tc>
        <w:tc>
          <w:tcPr>
            <w:tcW w:w="13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25154759"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1,000 (780 – 1,600)</w:t>
            </w:r>
          </w:p>
        </w:tc>
      </w:tr>
      <w:tr w:rsidR="006E15C7" w14:paraId="2C201C44" w14:textId="77777777" w:rsidTr="53B5BE13">
        <w:trPr>
          <w:trHeight w:val="180"/>
        </w:trPr>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60" w:type="dxa"/>
              <w:bottom w:w="60" w:type="dxa"/>
              <w:right w:w="60" w:type="dxa"/>
            </w:tcMar>
            <w:vAlign w:val="center"/>
          </w:tcPr>
          <w:p w14:paraId="1F1C4398" w14:textId="22FE3D19" w:rsidR="006E15C7" w:rsidRDefault="52044CD5" w:rsidP="53B5BE13">
            <w:pPr>
              <w:spacing w:after="0"/>
              <w:rPr>
                <w:rFonts w:ascii="Times New Roman" w:eastAsia="Times New Roman" w:hAnsi="Times New Roman" w:cs="Times New Roman"/>
                <w:color w:val="000000" w:themeColor="text1"/>
                <w:sz w:val="18"/>
                <w:szCs w:val="18"/>
              </w:rPr>
            </w:pPr>
            <w:r w:rsidRPr="53B5BE13">
              <w:rPr>
                <w:rFonts w:ascii="Times New Roman" w:eastAsia="Times New Roman" w:hAnsi="Times New Roman" w:cs="Times New Roman"/>
                <w:color w:val="000000" w:themeColor="text1"/>
                <w:sz w:val="18"/>
                <w:szCs w:val="18"/>
              </w:rPr>
              <w:t>Age stoma formation (days</w:t>
            </w:r>
            <w:r w:rsidR="05D002F5" w:rsidRPr="53B5BE13">
              <w:rPr>
                <w:rFonts w:ascii="Times New Roman" w:eastAsia="Times New Roman" w:hAnsi="Times New Roman" w:cs="Times New Roman"/>
                <w:color w:val="000000" w:themeColor="text1"/>
                <w:sz w:val="18"/>
                <w:szCs w:val="18"/>
              </w:rPr>
              <w:t>, median, IQR</w:t>
            </w:r>
            <w:r w:rsidRPr="53B5BE13">
              <w:rPr>
                <w:rFonts w:ascii="Times New Roman" w:eastAsia="Times New Roman" w:hAnsi="Times New Roman" w:cs="Times New Roman"/>
                <w:color w:val="000000" w:themeColor="text1"/>
                <w:sz w:val="18"/>
                <w:szCs w:val="18"/>
              </w:rPr>
              <w:t>)</w:t>
            </w:r>
          </w:p>
        </w:tc>
        <w:tc>
          <w:tcPr>
            <w:tcW w:w="1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1A59EAB9"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 xml:space="preserve">22 </w:t>
            </w:r>
            <w:r>
              <w:rPr>
                <w:rFonts w:ascii="Times New Roman" w:eastAsia="Times New Roman" w:hAnsi="Times New Roman" w:cs="Times New Roman"/>
                <w:color w:val="000000" w:themeColor="text1"/>
                <w:sz w:val="18"/>
                <w:szCs w:val="18"/>
              </w:rPr>
              <w:t>(</w:t>
            </w:r>
            <w:r w:rsidRPr="361365D6">
              <w:rPr>
                <w:rFonts w:ascii="Times New Roman" w:eastAsia="Times New Roman" w:hAnsi="Times New Roman" w:cs="Times New Roman"/>
                <w:color w:val="000000" w:themeColor="text1"/>
                <w:sz w:val="18"/>
                <w:szCs w:val="18"/>
              </w:rPr>
              <w:t>9-43</w:t>
            </w:r>
            <w:r>
              <w:rPr>
                <w:rFonts w:ascii="Times New Roman" w:eastAsia="Times New Roman" w:hAnsi="Times New Roman" w:cs="Times New Roman"/>
                <w:color w:val="000000" w:themeColor="text1"/>
                <w:sz w:val="18"/>
                <w:szCs w:val="18"/>
              </w:rPr>
              <w:t>)</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068E8025"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20 (10 – 37)</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23D6C31D"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 xml:space="preserve">15 </w:t>
            </w:r>
            <w:r>
              <w:rPr>
                <w:rFonts w:ascii="Times New Roman" w:eastAsia="Times New Roman" w:hAnsi="Times New Roman" w:cs="Times New Roman"/>
                <w:color w:val="000000" w:themeColor="text1"/>
                <w:sz w:val="18"/>
                <w:szCs w:val="18"/>
              </w:rPr>
              <w:t>(</w:t>
            </w:r>
            <w:r w:rsidRPr="361365D6">
              <w:rPr>
                <w:rFonts w:ascii="Times New Roman" w:eastAsia="Times New Roman" w:hAnsi="Times New Roman" w:cs="Times New Roman"/>
                <w:color w:val="000000" w:themeColor="text1"/>
                <w:sz w:val="18"/>
                <w:szCs w:val="18"/>
              </w:rPr>
              <w:t>9-31</w:t>
            </w:r>
            <w:r>
              <w:rPr>
                <w:rFonts w:ascii="Times New Roman" w:eastAsia="Times New Roman" w:hAnsi="Times New Roman" w:cs="Times New Roman"/>
                <w:color w:val="000000" w:themeColor="text1"/>
                <w:sz w:val="18"/>
                <w:szCs w:val="18"/>
              </w:rPr>
              <w:t>)</w:t>
            </w:r>
          </w:p>
        </w:tc>
        <w:tc>
          <w:tcPr>
            <w:tcW w:w="13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010807CE"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12 (8 – 27)</w:t>
            </w:r>
          </w:p>
        </w:tc>
      </w:tr>
      <w:tr w:rsidR="006E15C7" w14:paraId="0D4BAE24" w14:textId="77777777" w:rsidTr="53B5BE13">
        <w:trPr>
          <w:trHeight w:val="345"/>
        </w:trPr>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60" w:type="dxa"/>
              <w:bottom w:w="60" w:type="dxa"/>
              <w:right w:w="60" w:type="dxa"/>
            </w:tcMar>
            <w:vAlign w:val="center"/>
          </w:tcPr>
          <w:p w14:paraId="66E9198B"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Weight stoma formation (g)</w:t>
            </w:r>
          </w:p>
        </w:tc>
        <w:tc>
          <w:tcPr>
            <w:tcW w:w="1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1785E1B9"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 xml:space="preserve">1450 </w:t>
            </w:r>
            <w:r>
              <w:rPr>
                <w:rFonts w:ascii="Times New Roman" w:eastAsia="Times New Roman" w:hAnsi="Times New Roman" w:cs="Times New Roman"/>
                <w:color w:val="000000" w:themeColor="text1"/>
                <w:sz w:val="18"/>
                <w:szCs w:val="18"/>
              </w:rPr>
              <w:t>(</w:t>
            </w:r>
            <w:r w:rsidRPr="361365D6">
              <w:rPr>
                <w:rFonts w:ascii="Times New Roman" w:eastAsia="Times New Roman" w:hAnsi="Times New Roman" w:cs="Times New Roman"/>
                <w:color w:val="000000" w:themeColor="text1"/>
                <w:sz w:val="18"/>
                <w:szCs w:val="18"/>
              </w:rPr>
              <w:t>1040-1983</w:t>
            </w:r>
            <w:r>
              <w:rPr>
                <w:rFonts w:ascii="Times New Roman" w:eastAsia="Times New Roman" w:hAnsi="Times New Roman" w:cs="Times New Roman"/>
                <w:color w:val="000000" w:themeColor="text1"/>
                <w:sz w:val="18"/>
                <w:szCs w:val="18"/>
              </w:rPr>
              <w:t>)</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06312784"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n/a</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26C59400"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 xml:space="preserve">916 </w:t>
            </w:r>
            <w:r>
              <w:rPr>
                <w:rFonts w:ascii="Times New Roman" w:eastAsia="Times New Roman" w:hAnsi="Times New Roman" w:cs="Times New Roman"/>
                <w:color w:val="000000" w:themeColor="text1"/>
                <w:sz w:val="18"/>
                <w:szCs w:val="18"/>
              </w:rPr>
              <w:t>(</w:t>
            </w:r>
            <w:r w:rsidRPr="361365D6">
              <w:rPr>
                <w:rFonts w:ascii="Times New Roman" w:eastAsia="Times New Roman" w:hAnsi="Times New Roman" w:cs="Times New Roman"/>
                <w:color w:val="000000" w:themeColor="text1"/>
                <w:sz w:val="18"/>
                <w:szCs w:val="18"/>
              </w:rPr>
              <w:t>745-1200</w:t>
            </w:r>
            <w:r>
              <w:rPr>
                <w:rFonts w:ascii="Times New Roman" w:eastAsia="Times New Roman" w:hAnsi="Times New Roman" w:cs="Times New Roman"/>
                <w:color w:val="000000" w:themeColor="text1"/>
                <w:sz w:val="18"/>
                <w:szCs w:val="18"/>
              </w:rPr>
              <w:t>)</w:t>
            </w:r>
          </w:p>
        </w:tc>
        <w:tc>
          <w:tcPr>
            <w:tcW w:w="13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04CB7B73"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n/a</w:t>
            </w:r>
          </w:p>
        </w:tc>
      </w:tr>
      <w:tr w:rsidR="006E15C7" w14:paraId="55E82806" w14:textId="77777777" w:rsidTr="53B5BE13">
        <w:trPr>
          <w:trHeight w:val="195"/>
        </w:trPr>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60" w:type="dxa"/>
              <w:bottom w:w="60" w:type="dxa"/>
              <w:right w:w="60" w:type="dxa"/>
            </w:tcMar>
            <w:vAlign w:val="center"/>
          </w:tcPr>
          <w:p w14:paraId="6D00BA74"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Local stoma</w:t>
            </w:r>
            <w:r w:rsidRPr="361365D6">
              <w:rPr>
                <w:rFonts w:ascii="Times New Roman" w:eastAsia="Times New Roman" w:hAnsi="Times New Roman" w:cs="Times New Roman"/>
                <w:color w:val="000000" w:themeColor="text1"/>
                <w:sz w:val="18"/>
                <w:szCs w:val="18"/>
                <w:vertAlign w:val="superscript"/>
              </w:rPr>
              <w:t>a</w:t>
            </w:r>
            <w:r w:rsidRPr="361365D6">
              <w:rPr>
                <w:rFonts w:ascii="Times New Roman" w:eastAsia="Times New Roman" w:hAnsi="Times New Roman" w:cs="Times New Roman"/>
                <w:color w:val="000000" w:themeColor="text1"/>
                <w:sz w:val="18"/>
                <w:szCs w:val="18"/>
              </w:rPr>
              <w:t xml:space="preserve"> complications</w:t>
            </w:r>
          </w:p>
        </w:tc>
        <w:tc>
          <w:tcPr>
            <w:tcW w:w="1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4FFDDB04"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n/a</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58C8116D"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12 (28.6)</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0E516ECC"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n/a</w:t>
            </w:r>
          </w:p>
        </w:tc>
        <w:tc>
          <w:tcPr>
            <w:tcW w:w="13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651446AC"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2 (5.1)</w:t>
            </w:r>
          </w:p>
        </w:tc>
      </w:tr>
      <w:tr w:rsidR="006E15C7" w14:paraId="19121313" w14:textId="77777777" w:rsidTr="53B5BE13">
        <w:trPr>
          <w:trHeight w:val="180"/>
        </w:trPr>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60" w:type="dxa"/>
              <w:bottom w:w="60" w:type="dxa"/>
              <w:right w:w="60" w:type="dxa"/>
            </w:tcMar>
            <w:vAlign w:val="center"/>
          </w:tcPr>
          <w:p w14:paraId="46544B77" w14:textId="77777777" w:rsidR="006E15C7" w:rsidRDefault="006E15C7" w:rsidP="000D1571">
            <w:pPr>
              <w:spacing w:after="0"/>
              <w:rPr>
                <w:rFonts w:ascii="Times New Roman" w:eastAsia="Times New Roman" w:hAnsi="Times New Roman" w:cs="Times New Roman"/>
                <w:color w:val="000000" w:themeColor="text1"/>
                <w:sz w:val="18"/>
                <w:szCs w:val="18"/>
                <w:vertAlign w:val="superscript"/>
              </w:rPr>
            </w:pPr>
            <w:r w:rsidRPr="361365D6">
              <w:rPr>
                <w:rFonts w:ascii="Times New Roman" w:eastAsia="Times New Roman" w:hAnsi="Times New Roman" w:cs="Times New Roman"/>
                <w:color w:val="000000" w:themeColor="text1"/>
                <w:sz w:val="18"/>
                <w:szCs w:val="18"/>
              </w:rPr>
              <w:t>Bowel length DJ to stoma, cm</w:t>
            </w:r>
            <w:r w:rsidRPr="361365D6">
              <w:rPr>
                <w:rFonts w:ascii="Times New Roman" w:eastAsia="Times New Roman" w:hAnsi="Times New Roman" w:cs="Times New Roman"/>
                <w:color w:val="000000" w:themeColor="text1"/>
                <w:sz w:val="18"/>
                <w:szCs w:val="18"/>
                <w:vertAlign w:val="superscript"/>
              </w:rPr>
              <w:t>b</w:t>
            </w:r>
          </w:p>
        </w:tc>
        <w:tc>
          <w:tcPr>
            <w:tcW w:w="1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2ADFF38A"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n/a</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6C8ED0C5"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47.5 (35 –62)</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3DEBF507"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n/a</w:t>
            </w:r>
          </w:p>
        </w:tc>
        <w:tc>
          <w:tcPr>
            <w:tcW w:w="13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2023D0E8"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57.5 (37 – 85)</w:t>
            </w:r>
          </w:p>
        </w:tc>
      </w:tr>
      <w:tr w:rsidR="006E15C7" w14:paraId="6C312B67" w14:textId="77777777" w:rsidTr="53B5BE13">
        <w:trPr>
          <w:trHeight w:val="150"/>
        </w:trPr>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60" w:type="dxa"/>
              <w:bottom w:w="60" w:type="dxa"/>
              <w:right w:w="60" w:type="dxa"/>
            </w:tcMar>
            <w:vAlign w:val="center"/>
          </w:tcPr>
          <w:p w14:paraId="65727B9E"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TPN 28 days (n, %)</w:t>
            </w:r>
          </w:p>
        </w:tc>
        <w:tc>
          <w:tcPr>
            <w:tcW w:w="1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73FD53AE"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n/a</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58804101"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13 (31.7)</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4B4ABAE0"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n/a</w:t>
            </w:r>
          </w:p>
        </w:tc>
        <w:tc>
          <w:tcPr>
            <w:tcW w:w="13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0CEFF25A"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18 (47.4)</w:t>
            </w:r>
          </w:p>
        </w:tc>
      </w:tr>
      <w:tr w:rsidR="006E15C7" w14:paraId="3BEFCDD9" w14:textId="77777777" w:rsidTr="53B5BE13">
        <w:trPr>
          <w:trHeight w:val="195"/>
        </w:trPr>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60" w:type="dxa"/>
              <w:bottom w:w="60" w:type="dxa"/>
              <w:right w:w="60" w:type="dxa"/>
            </w:tcMar>
            <w:vAlign w:val="center"/>
          </w:tcPr>
          <w:p w14:paraId="355AFDEA"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Feed started 28 days (n, %)</w:t>
            </w:r>
          </w:p>
        </w:tc>
        <w:tc>
          <w:tcPr>
            <w:tcW w:w="1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7ECBB845"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n/a</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68692D18"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38 (92.7)</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25F3DFA4"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n/a</w:t>
            </w:r>
          </w:p>
        </w:tc>
        <w:tc>
          <w:tcPr>
            <w:tcW w:w="13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17D75BF7"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37 (97.4)</w:t>
            </w:r>
          </w:p>
        </w:tc>
      </w:tr>
      <w:tr w:rsidR="006E15C7" w14:paraId="1A68131F" w14:textId="77777777" w:rsidTr="53B5BE13">
        <w:trPr>
          <w:trHeight w:val="405"/>
        </w:trPr>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60" w:type="dxa"/>
              <w:bottom w:w="60" w:type="dxa"/>
              <w:right w:w="60" w:type="dxa"/>
            </w:tcMar>
            <w:vAlign w:val="center"/>
          </w:tcPr>
          <w:p w14:paraId="79B8E3BB"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Inotropes two days pre closure (n, %)</w:t>
            </w:r>
          </w:p>
        </w:tc>
        <w:tc>
          <w:tcPr>
            <w:tcW w:w="1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45057E56"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4.9 (40)</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ECC7764"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n/a</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050D227B"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3.7 (27)</w:t>
            </w:r>
          </w:p>
        </w:tc>
        <w:tc>
          <w:tcPr>
            <w:tcW w:w="13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3F07291"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n/a</w:t>
            </w:r>
          </w:p>
        </w:tc>
      </w:tr>
      <w:tr w:rsidR="006E15C7" w14:paraId="60A48D9C" w14:textId="77777777" w:rsidTr="53B5BE13">
        <w:trPr>
          <w:trHeight w:val="405"/>
        </w:trPr>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60" w:type="dxa"/>
              <w:bottom w:w="60" w:type="dxa"/>
              <w:right w:w="60" w:type="dxa"/>
            </w:tcMar>
            <w:vAlign w:val="center"/>
          </w:tcPr>
          <w:p w14:paraId="25B25C10"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Parental nutrition two days pre stoma closure (n, %)</w:t>
            </w:r>
          </w:p>
        </w:tc>
        <w:tc>
          <w:tcPr>
            <w:tcW w:w="1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46829672"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498 (61.1)</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AD27BF1"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n/a</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17E98EF1"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399 (54.8)</w:t>
            </w:r>
          </w:p>
        </w:tc>
        <w:tc>
          <w:tcPr>
            <w:tcW w:w="13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61D647A"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n/a</w:t>
            </w:r>
          </w:p>
        </w:tc>
      </w:tr>
      <w:tr w:rsidR="006E15C7" w14:paraId="123D48E4" w14:textId="77777777" w:rsidTr="53B5BE13">
        <w:trPr>
          <w:trHeight w:val="1395"/>
        </w:trPr>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60" w:type="dxa"/>
              <w:bottom w:w="60" w:type="dxa"/>
              <w:right w:w="60" w:type="dxa"/>
            </w:tcMar>
            <w:vAlign w:val="center"/>
          </w:tcPr>
          <w:p w14:paraId="23D98C17"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Ventilation two days pre closure (n, %)</w:t>
            </w:r>
          </w:p>
          <w:p w14:paraId="6BE00FD7"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None</w:t>
            </w:r>
          </w:p>
          <w:p w14:paraId="0DCCA1DF"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Non-invasive</w:t>
            </w:r>
          </w:p>
          <w:p w14:paraId="7E6A97BD"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Invasive</w:t>
            </w:r>
          </w:p>
          <w:p w14:paraId="5A4C228C"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Missing</w:t>
            </w:r>
          </w:p>
        </w:tc>
        <w:tc>
          <w:tcPr>
            <w:tcW w:w="1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35D63C7C" w14:textId="77777777" w:rsidR="006E15C7" w:rsidRDefault="006E15C7" w:rsidP="000D1571">
            <w:pPr>
              <w:spacing w:after="0"/>
              <w:rPr>
                <w:rFonts w:ascii="Times New Roman" w:eastAsia="Times New Roman" w:hAnsi="Times New Roman" w:cs="Times New Roman"/>
                <w:sz w:val="18"/>
                <w:szCs w:val="18"/>
              </w:rPr>
            </w:pPr>
            <w:r>
              <w:br/>
            </w:r>
          </w:p>
          <w:p w14:paraId="76DB42E6"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388 (47.6)</w:t>
            </w:r>
          </w:p>
          <w:p w14:paraId="54A27A4C"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301 (36.9)</w:t>
            </w:r>
          </w:p>
          <w:p w14:paraId="783AA27A"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122 (15.0)</w:t>
            </w:r>
          </w:p>
          <w:p w14:paraId="7C781F99"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4 (0.5)</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7612566"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n/a</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54E4746C" w14:textId="77777777" w:rsidR="006E15C7" w:rsidRDefault="006E15C7" w:rsidP="000D1571">
            <w:pPr>
              <w:spacing w:after="0"/>
              <w:rPr>
                <w:rFonts w:ascii="Times New Roman" w:eastAsia="Times New Roman" w:hAnsi="Times New Roman" w:cs="Times New Roman"/>
                <w:sz w:val="18"/>
                <w:szCs w:val="18"/>
              </w:rPr>
            </w:pPr>
            <w:r>
              <w:br/>
            </w:r>
          </w:p>
          <w:p w14:paraId="5B53402E"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308 (42.3)</w:t>
            </w:r>
          </w:p>
          <w:p w14:paraId="23D20299"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332 (45.6)</w:t>
            </w:r>
          </w:p>
          <w:p w14:paraId="4ABA71E9"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82 (11.3)</w:t>
            </w:r>
          </w:p>
          <w:p w14:paraId="6DB0D8AD"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6 (0.8)</w:t>
            </w:r>
          </w:p>
        </w:tc>
        <w:tc>
          <w:tcPr>
            <w:tcW w:w="13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475474E"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n/a</w:t>
            </w:r>
          </w:p>
        </w:tc>
      </w:tr>
      <w:tr w:rsidR="006E15C7" w14:paraId="0C1AD050" w14:textId="77777777" w:rsidTr="53B5BE13">
        <w:trPr>
          <w:trHeight w:val="405"/>
        </w:trPr>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60" w:type="dxa"/>
              <w:bottom w:w="60" w:type="dxa"/>
              <w:right w:w="60" w:type="dxa"/>
            </w:tcMar>
            <w:vAlign w:val="center"/>
          </w:tcPr>
          <w:p w14:paraId="5422063A"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 xml:space="preserve">Steroids in last 7 days (n, %) pre stoma closure </w:t>
            </w:r>
          </w:p>
        </w:tc>
        <w:tc>
          <w:tcPr>
            <w:tcW w:w="1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3855D023"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22 (2.7)</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F1EAC3A"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n/a</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66C1FAEB"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38 (5.2)</w:t>
            </w:r>
          </w:p>
        </w:tc>
        <w:tc>
          <w:tcPr>
            <w:tcW w:w="13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AC3FF02" w14:textId="77777777" w:rsidR="006E15C7" w:rsidRDefault="006E15C7" w:rsidP="000D1571">
            <w:pPr>
              <w:spacing w:after="0"/>
              <w:rPr>
                <w:rFonts w:ascii="Times New Roman" w:eastAsia="Times New Roman" w:hAnsi="Times New Roman" w:cs="Times New Roman"/>
                <w:color w:val="000000" w:themeColor="text1"/>
                <w:sz w:val="18"/>
                <w:szCs w:val="18"/>
              </w:rPr>
            </w:pPr>
            <w:r w:rsidRPr="361365D6">
              <w:rPr>
                <w:rFonts w:ascii="Times New Roman" w:eastAsia="Times New Roman" w:hAnsi="Times New Roman" w:cs="Times New Roman"/>
                <w:color w:val="000000" w:themeColor="text1"/>
                <w:sz w:val="18"/>
                <w:szCs w:val="18"/>
              </w:rPr>
              <w:t>n/a</w:t>
            </w:r>
          </w:p>
        </w:tc>
      </w:tr>
      <w:tr w:rsidR="53B5BE13" w14:paraId="40DBE730" w14:textId="77777777" w:rsidTr="002A18C7">
        <w:trPr>
          <w:trHeight w:val="405"/>
        </w:trPr>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60" w:type="dxa"/>
              <w:bottom w:w="60" w:type="dxa"/>
              <w:right w:w="60" w:type="dxa"/>
            </w:tcMar>
            <w:vAlign w:val="center"/>
          </w:tcPr>
          <w:p w14:paraId="58D75E6C" w14:textId="2AA1935D" w:rsidR="53B5BE13" w:rsidRDefault="53B5BE13" w:rsidP="002A18C7">
            <w:pPr>
              <w:spacing w:after="0"/>
              <w:rPr>
                <w:rFonts w:ascii="Times New Roman" w:eastAsia="Times New Roman" w:hAnsi="Times New Roman" w:cs="Times New Roman"/>
                <w:color w:val="000000" w:themeColor="text1"/>
                <w:sz w:val="18"/>
                <w:szCs w:val="18"/>
              </w:rPr>
            </w:pPr>
            <w:r w:rsidRPr="53B5BE13">
              <w:rPr>
                <w:rFonts w:ascii="Times New Roman" w:eastAsia="Times New Roman" w:hAnsi="Times New Roman" w:cs="Times New Roman"/>
                <w:color w:val="000000" w:themeColor="text1"/>
                <w:sz w:val="18"/>
                <w:szCs w:val="18"/>
              </w:rPr>
              <w:t>Age at stoma closure (days</w:t>
            </w:r>
            <w:r w:rsidRPr="53B5BE13">
              <w:rPr>
                <w:rFonts w:ascii="Times New Roman" w:eastAsia="Times New Roman" w:hAnsi="Times New Roman" w:cs="Times New Roman"/>
                <w:color w:val="D13438"/>
                <w:sz w:val="18"/>
                <w:szCs w:val="18"/>
              </w:rPr>
              <w:t>, median, IQR</w:t>
            </w:r>
            <w:r w:rsidRPr="53B5BE13">
              <w:rPr>
                <w:rFonts w:ascii="Times New Roman" w:eastAsia="Times New Roman" w:hAnsi="Times New Roman" w:cs="Times New Roman"/>
                <w:color w:val="000000" w:themeColor="text1"/>
                <w:sz w:val="18"/>
                <w:szCs w:val="18"/>
              </w:rPr>
              <w:t>)</w:t>
            </w:r>
          </w:p>
        </w:tc>
        <w:tc>
          <w:tcPr>
            <w:tcW w:w="1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361D74B5" w14:textId="05EB7BF6" w:rsidR="53B5BE13" w:rsidRDefault="53B5BE13" w:rsidP="002A18C7">
            <w:pPr>
              <w:spacing w:after="0"/>
              <w:rPr>
                <w:rFonts w:ascii="Times New Roman" w:eastAsia="Times New Roman" w:hAnsi="Times New Roman" w:cs="Times New Roman"/>
                <w:color w:val="000000" w:themeColor="text1"/>
                <w:sz w:val="18"/>
                <w:szCs w:val="18"/>
              </w:rPr>
            </w:pPr>
            <w:r w:rsidRPr="53B5BE13">
              <w:rPr>
                <w:rFonts w:ascii="Times New Roman" w:eastAsia="Times New Roman" w:hAnsi="Times New Roman" w:cs="Times New Roman"/>
                <w:color w:val="000000" w:themeColor="text1"/>
                <w:sz w:val="18"/>
                <w:szCs w:val="18"/>
              </w:rPr>
              <w:t>66 (49-84)</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4B6EBE84" w14:textId="4E1A605B" w:rsidR="53B5BE13" w:rsidRDefault="53B5BE13" w:rsidP="002A18C7">
            <w:pPr>
              <w:spacing w:after="0"/>
              <w:rPr>
                <w:rFonts w:ascii="Times New Roman" w:eastAsia="Times New Roman" w:hAnsi="Times New Roman" w:cs="Times New Roman"/>
                <w:color w:val="000000" w:themeColor="text1"/>
                <w:sz w:val="18"/>
                <w:szCs w:val="18"/>
              </w:rPr>
            </w:pPr>
            <w:r w:rsidRPr="53B5BE13">
              <w:rPr>
                <w:rFonts w:ascii="Times New Roman" w:eastAsia="Times New Roman" w:hAnsi="Times New Roman" w:cs="Times New Roman"/>
                <w:color w:val="000000" w:themeColor="text1"/>
                <w:sz w:val="18"/>
                <w:szCs w:val="18"/>
              </w:rPr>
              <w:t>61 (43 – 81)</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0631B621" w14:textId="27F4948A" w:rsidR="53B5BE13" w:rsidRDefault="53B5BE13" w:rsidP="002A18C7">
            <w:pPr>
              <w:spacing w:after="0"/>
              <w:rPr>
                <w:rFonts w:ascii="Times New Roman" w:eastAsia="Times New Roman" w:hAnsi="Times New Roman" w:cs="Times New Roman"/>
                <w:color w:val="000000" w:themeColor="text1"/>
                <w:sz w:val="18"/>
                <w:szCs w:val="18"/>
              </w:rPr>
            </w:pPr>
            <w:r w:rsidRPr="53B5BE13">
              <w:rPr>
                <w:rFonts w:ascii="Times New Roman" w:eastAsia="Times New Roman" w:hAnsi="Times New Roman" w:cs="Times New Roman"/>
                <w:color w:val="000000" w:themeColor="text1"/>
                <w:sz w:val="18"/>
                <w:szCs w:val="18"/>
              </w:rPr>
              <w:t>108 (92-129)</w:t>
            </w:r>
          </w:p>
        </w:tc>
        <w:tc>
          <w:tcPr>
            <w:tcW w:w="13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3A536E2E" w14:textId="63DEE268" w:rsidR="53B5BE13" w:rsidRDefault="53B5BE13" w:rsidP="002A18C7">
            <w:pPr>
              <w:spacing w:after="0"/>
              <w:rPr>
                <w:rFonts w:ascii="Times New Roman" w:eastAsia="Times New Roman" w:hAnsi="Times New Roman" w:cs="Times New Roman"/>
                <w:color w:val="000000" w:themeColor="text1"/>
                <w:sz w:val="18"/>
                <w:szCs w:val="18"/>
              </w:rPr>
            </w:pPr>
            <w:r w:rsidRPr="53B5BE13">
              <w:rPr>
                <w:rFonts w:ascii="Times New Roman" w:eastAsia="Times New Roman" w:hAnsi="Times New Roman" w:cs="Times New Roman"/>
                <w:color w:val="000000" w:themeColor="text1"/>
                <w:sz w:val="18"/>
                <w:szCs w:val="18"/>
              </w:rPr>
              <w:t>155 (118 – 195)</w:t>
            </w:r>
          </w:p>
        </w:tc>
      </w:tr>
      <w:tr w:rsidR="53B5BE13" w14:paraId="293AF7A2" w14:textId="77777777" w:rsidTr="53B5BE13">
        <w:trPr>
          <w:trHeight w:val="405"/>
        </w:trPr>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60" w:type="dxa"/>
              <w:bottom w:w="60" w:type="dxa"/>
              <w:right w:w="60" w:type="dxa"/>
            </w:tcMar>
            <w:vAlign w:val="center"/>
          </w:tcPr>
          <w:p w14:paraId="225F2FF3" w14:textId="1C5AC96D" w:rsidR="53B5BE13" w:rsidRDefault="53B5BE13" w:rsidP="002A18C7">
            <w:pPr>
              <w:spacing w:after="0"/>
              <w:rPr>
                <w:rFonts w:ascii="Times New Roman" w:eastAsia="Times New Roman" w:hAnsi="Times New Roman" w:cs="Times New Roman"/>
                <w:color w:val="000000" w:themeColor="text1"/>
                <w:sz w:val="18"/>
                <w:szCs w:val="18"/>
              </w:rPr>
            </w:pPr>
            <w:r w:rsidRPr="53B5BE13">
              <w:rPr>
                <w:rFonts w:ascii="Times New Roman" w:eastAsia="Times New Roman" w:hAnsi="Times New Roman" w:cs="Times New Roman"/>
                <w:color w:val="000000" w:themeColor="text1"/>
                <w:sz w:val="18"/>
                <w:szCs w:val="18"/>
              </w:rPr>
              <w:t>Weight at stoma closure (g)</w:t>
            </w:r>
          </w:p>
        </w:tc>
        <w:tc>
          <w:tcPr>
            <w:tcW w:w="1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74FE83F8" w14:textId="12674324" w:rsidR="53B5BE13" w:rsidRDefault="53B5BE13" w:rsidP="002A18C7">
            <w:pPr>
              <w:spacing w:after="0"/>
              <w:rPr>
                <w:rFonts w:ascii="Times New Roman" w:eastAsia="Times New Roman" w:hAnsi="Times New Roman" w:cs="Times New Roman"/>
                <w:color w:val="000000" w:themeColor="text1"/>
                <w:sz w:val="18"/>
                <w:szCs w:val="18"/>
              </w:rPr>
            </w:pPr>
            <w:r w:rsidRPr="53B5BE13">
              <w:rPr>
                <w:rFonts w:ascii="Times New Roman" w:eastAsia="Times New Roman" w:hAnsi="Times New Roman" w:cs="Times New Roman"/>
                <w:color w:val="000000" w:themeColor="text1"/>
                <w:sz w:val="18"/>
                <w:szCs w:val="18"/>
              </w:rPr>
              <w:t>2330 (1857-2850)</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15607253" w14:textId="7DB12257" w:rsidR="53B5BE13" w:rsidRDefault="53B5BE13" w:rsidP="002A18C7">
            <w:pPr>
              <w:spacing w:after="0"/>
              <w:rPr>
                <w:rFonts w:ascii="Times New Roman" w:eastAsia="Times New Roman" w:hAnsi="Times New Roman" w:cs="Times New Roman"/>
                <w:color w:val="000000" w:themeColor="text1"/>
                <w:sz w:val="18"/>
                <w:szCs w:val="18"/>
              </w:rPr>
            </w:pPr>
            <w:r w:rsidRPr="53B5BE13">
              <w:rPr>
                <w:rFonts w:ascii="Times New Roman" w:eastAsia="Times New Roman" w:hAnsi="Times New Roman" w:cs="Times New Roman"/>
                <w:color w:val="000000" w:themeColor="text1"/>
                <w:sz w:val="18"/>
                <w:szCs w:val="18"/>
              </w:rPr>
              <w:t>n/a</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6A93EB2B" w14:textId="37946C7D" w:rsidR="53B5BE13" w:rsidRDefault="53B5BE13" w:rsidP="002A18C7">
            <w:pPr>
              <w:spacing w:after="0"/>
              <w:rPr>
                <w:rFonts w:ascii="Times New Roman" w:eastAsia="Times New Roman" w:hAnsi="Times New Roman" w:cs="Times New Roman"/>
                <w:color w:val="000000" w:themeColor="text1"/>
                <w:sz w:val="18"/>
                <w:szCs w:val="18"/>
              </w:rPr>
            </w:pPr>
            <w:r w:rsidRPr="53B5BE13">
              <w:rPr>
                <w:rFonts w:ascii="Times New Roman" w:eastAsia="Times New Roman" w:hAnsi="Times New Roman" w:cs="Times New Roman"/>
                <w:color w:val="000000" w:themeColor="text1"/>
                <w:sz w:val="18"/>
                <w:szCs w:val="18"/>
              </w:rPr>
              <w:t>2767 (2320-3344)</w:t>
            </w:r>
          </w:p>
        </w:tc>
        <w:tc>
          <w:tcPr>
            <w:tcW w:w="13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7321AC72" w14:textId="59BA9387" w:rsidR="53B5BE13" w:rsidRDefault="53B5BE13" w:rsidP="002A18C7">
            <w:pPr>
              <w:spacing w:after="0"/>
              <w:rPr>
                <w:rFonts w:ascii="Times New Roman" w:eastAsia="Times New Roman" w:hAnsi="Times New Roman" w:cs="Times New Roman"/>
                <w:color w:val="000000" w:themeColor="text1"/>
                <w:sz w:val="18"/>
                <w:szCs w:val="18"/>
              </w:rPr>
            </w:pPr>
            <w:r w:rsidRPr="53B5BE13">
              <w:rPr>
                <w:rFonts w:ascii="Times New Roman" w:eastAsia="Times New Roman" w:hAnsi="Times New Roman" w:cs="Times New Roman"/>
                <w:color w:val="000000" w:themeColor="text1"/>
                <w:sz w:val="18"/>
                <w:szCs w:val="18"/>
              </w:rPr>
              <w:t>n/a</w:t>
            </w:r>
          </w:p>
        </w:tc>
      </w:tr>
      <w:tr w:rsidR="53B5BE13" w14:paraId="2BDC35BD" w14:textId="77777777" w:rsidTr="53B5BE13">
        <w:trPr>
          <w:trHeight w:val="405"/>
        </w:trPr>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60" w:type="dxa"/>
              <w:left w:w="60" w:type="dxa"/>
              <w:bottom w:w="60" w:type="dxa"/>
              <w:right w:w="60" w:type="dxa"/>
            </w:tcMar>
            <w:vAlign w:val="center"/>
          </w:tcPr>
          <w:p w14:paraId="350ADA0B" w14:textId="632FD322" w:rsidR="53B5BE13" w:rsidRDefault="53B5BE13" w:rsidP="002A18C7">
            <w:pPr>
              <w:spacing w:after="0"/>
              <w:rPr>
                <w:rFonts w:ascii="Times New Roman" w:eastAsia="Times New Roman" w:hAnsi="Times New Roman" w:cs="Times New Roman"/>
                <w:color w:val="000000" w:themeColor="text1"/>
                <w:sz w:val="18"/>
                <w:szCs w:val="18"/>
              </w:rPr>
            </w:pPr>
            <w:r w:rsidRPr="53B5BE13">
              <w:rPr>
                <w:rFonts w:ascii="Times New Roman" w:eastAsia="Times New Roman" w:hAnsi="Times New Roman" w:cs="Times New Roman"/>
                <w:color w:val="000000" w:themeColor="text1"/>
                <w:sz w:val="18"/>
                <w:szCs w:val="18"/>
              </w:rPr>
              <w:t>Duration of stoma</w:t>
            </w:r>
          </w:p>
        </w:tc>
        <w:tc>
          <w:tcPr>
            <w:tcW w:w="1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1C885340" w14:textId="6CFB28EB" w:rsidR="53B5BE13" w:rsidRDefault="53B5BE13" w:rsidP="002A18C7">
            <w:pPr>
              <w:spacing w:after="0"/>
              <w:rPr>
                <w:rFonts w:ascii="Times New Roman" w:eastAsia="Times New Roman" w:hAnsi="Times New Roman" w:cs="Times New Roman"/>
                <w:color w:val="000000" w:themeColor="text1"/>
                <w:sz w:val="18"/>
                <w:szCs w:val="18"/>
              </w:rPr>
            </w:pPr>
            <w:r w:rsidRPr="53B5BE13">
              <w:rPr>
                <w:rFonts w:ascii="Times New Roman" w:eastAsia="Times New Roman" w:hAnsi="Times New Roman" w:cs="Times New Roman"/>
                <w:color w:val="000000" w:themeColor="text1"/>
                <w:sz w:val="18"/>
                <w:szCs w:val="18"/>
              </w:rPr>
              <w:t>42 (25-53)</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539E20BD" w14:textId="7FA0BAF3" w:rsidR="53B5BE13" w:rsidRDefault="53B5BE13" w:rsidP="002A18C7">
            <w:pPr>
              <w:spacing w:after="0"/>
              <w:rPr>
                <w:rFonts w:ascii="Times New Roman" w:eastAsia="Times New Roman" w:hAnsi="Times New Roman" w:cs="Times New Roman"/>
                <w:color w:val="000000" w:themeColor="text1"/>
                <w:sz w:val="18"/>
                <w:szCs w:val="18"/>
              </w:rPr>
            </w:pPr>
            <w:r w:rsidRPr="53B5BE13">
              <w:rPr>
                <w:rFonts w:ascii="Times New Roman" w:eastAsia="Times New Roman" w:hAnsi="Times New Roman" w:cs="Times New Roman"/>
                <w:color w:val="000000" w:themeColor="text1"/>
                <w:sz w:val="18"/>
                <w:szCs w:val="18"/>
              </w:rPr>
              <w:t>n/a</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355521B4" w14:textId="781EE9F7" w:rsidR="53B5BE13" w:rsidRDefault="53B5BE13" w:rsidP="002A18C7">
            <w:pPr>
              <w:spacing w:after="0"/>
              <w:rPr>
                <w:rFonts w:ascii="Times New Roman" w:eastAsia="Times New Roman" w:hAnsi="Times New Roman" w:cs="Times New Roman"/>
                <w:color w:val="000000" w:themeColor="text1"/>
                <w:sz w:val="18"/>
                <w:szCs w:val="18"/>
              </w:rPr>
            </w:pPr>
            <w:r w:rsidRPr="53B5BE13">
              <w:rPr>
                <w:rFonts w:ascii="Times New Roman" w:eastAsia="Times New Roman" w:hAnsi="Times New Roman" w:cs="Times New Roman"/>
                <w:color w:val="000000" w:themeColor="text1"/>
                <w:sz w:val="18"/>
                <w:szCs w:val="18"/>
              </w:rPr>
              <w:t>85 (73-105)</w:t>
            </w:r>
          </w:p>
        </w:tc>
        <w:tc>
          <w:tcPr>
            <w:tcW w:w="13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78865930" w14:textId="1311D29E" w:rsidR="53B5BE13" w:rsidRDefault="53B5BE13" w:rsidP="002A18C7">
            <w:pPr>
              <w:spacing w:after="0"/>
              <w:rPr>
                <w:rFonts w:ascii="Times New Roman" w:eastAsia="Times New Roman" w:hAnsi="Times New Roman" w:cs="Times New Roman"/>
                <w:color w:val="000000" w:themeColor="text1"/>
                <w:sz w:val="18"/>
                <w:szCs w:val="18"/>
              </w:rPr>
            </w:pPr>
            <w:r w:rsidRPr="53B5BE13">
              <w:rPr>
                <w:rFonts w:ascii="Times New Roman" w:eastAsia="Times New Roman" w:hAnsi="Times New Roman" w:cs="Times New Roman"/>
                <w:color w:val="000000" w:themeColor="text1"/>
                <w:sz w:val="18"/>
                <w:szCs w:val="18"/>
              </w:rPr>
              <w:t>n/a</w:t>
            </w:r>
          </w:p>
        </w:tc>
      </w:tr>
    </w:tbl>
    <w:p w14:paraId="7BB645B4" w14:textId="77777777" w:rsidR="006E15C7" w:rsidRDefault="006E15C7" w:rsidP="006E15C7">
      <w:pPr>
        <w:spacing w:after="0"/>
        <w:rPr>
          <w:rFonts w:ascii="Times New Roman" w:eastAsia="Times New Roman" w:hAnsi="Times New Roman" w:cs="Times New Roman"/>
          <w:color w:val="000000" w:themeColor="text1"/>
          <w:lang w:val="en-GB"/>
        </w:rPr>
      </w:pPr>
      <w:r w:rsidRPr="361365D6">
        <w:rPr>
          <w:rFonts w:ascii="Times New Roman" w:eastAsia="Times New Roman" w:hAnsi="Times New Roman" w:cs="Times New Roman"/>
          <w:color w:val="000000" w:themeColor="text1"/>
          <w:vertAlign w:val="superscript"/>
          <w:lang w:val="en-GB"/>
        </w:rPr>
        <w:t>a</w:t>
      </w:r>
      <w:r w:rsidRPr="361365D6">
        <w:rPr>
          <w:rFonts w:ascii="Times New Roman" w:eastAsia="Times New Roman" w:hAnsi="Times New Roman" w:cs="Times New Roman"/>
          <w:color w:val="000000" w:themeColor="text1"/>
          <w:lang w:val="en-GB"/>
        </w:rPr>
        <w:t>TPN and enteral feeds started missing data for two infants.</w:t>
      </w:r>
    </w:p>
    <w:p w14:paraId="1EA36CD9" w14:textId="11D45CD3" w:rsidR="361365D6" w:rsidRDefault="52044CD5" w:rsidP="361365D6">
      <w:pPr>
        <w:spacing w:after="0"/>
        <w:rPr>
          <w:rFonts w:ascii="Times New Roman" w:eastAsia="Times New Roman" w:hAnsi="Times New Roman" w:cs="Times New Roman"/>
          <w:b/>
          <w:bCs/>
          <w:color w:val="000000" w:themeColor="text1"/>
          <w:lang w:val="en-GB"/>
        </w:rPr>
      </w:pPr>
      <w:r w:rsidRPr="53B5BE13">
        <w:rPr>
          <w:rFonts w:ascii="Times New Roman" w:eastAsia="Times New Roman" w:hAnsi="Times New Roman" w:cs="Times New Roman"/>
          <w:color w:val="000000" w:themeColor="text1"/>
          <w:vertAlign w:val="superscript"/>
          <w:lang w:val="en-GB"/>
        </w:rPr>
        <w:t>b</w:t>
      </w:r>
      <w:r w:rsidRPr="53B5BE13">
        <w:rPr>
          <w:rFonts w:ascii="Times New Roman" w:eastAsia="Times New Roman" w:hAnsi="Times New Roman" w:cs="Times New Roman"/>
          <w:color w:val="000000" w:themeColor="text1"/>
          <w:lang w:val="en-GB"/>
        </w:rPr>
        <w:t>24 infants from ≤9 weeks and 27 infants from &gt;9 weeks missing data</w:t>
      </w:r>
    </w:p>
    <w:p w14:paraId="22C096F0" w14:textId="3E41C8F3" w:rsidR="361365D6" w:rsidRDefault="361365D6" w:rsidP="361365D6">
      <w:pPr>
        <w:spacing w:after="0"/>
        <w:rPr>
          <w:rFonts w:ascii="Times New Roman" w:eastAsia="Times New Roman" w:hAnsi="Times New Roman" w:cs="Times New Roman"/>
          <w:b/>
          <w:bCs/>
          <w:color w:val="000000" w:themeColor="text1"/>
          <w:lang w:val="en-GB"/>
        </w:rPr>
      </w:pPr>
    </w:p>
    <w:p w14:paraId="78BC5E0D" w14:textId="4B6B49B5" w:rsidR="361365D6" w:rsidRDefault="361365D6" w:rsidP="361365D6">
      <w:pPr>
        <w:spacing w:after="0"/>
        <w:rPr>
          <w:rFonts w:ascii="Times New Roman" w:eastAsia="Times New Roman" w:hAnsi="Times New Roman" w:cs="Times New Roman"/>
          <w:b/>
          <w:bCs/>
          <w:color w:val="000000" w:themeColor="text1"/>
          <w:lang w:val="en-GB"/>
        </w:rPr>
      </w:pPr>
    </w:p>
    <w:p w14:paraId="13DF15D0" w14:textId="48D055AC" w:rsidR="361365D6" w:rsidRDefault="361365D6" w:rsidP="361365D6">
      <w:pPr>
        <w:spacing w:after="0"/>
        <w:rPr>
          <w:rFonts w:ascii="Times New Roman" w:eastAsia="Times New Roman" w:hAnsi="Times New Roman" w:cs="Times New Roman"/>
          <w:b/>
          <w:bCs/>
          <w:color w:val="000000" w:themeColor="text1"/>
          <w:lang w:val="en-GB"/>
        </w:rPr>
      </w:pPr>
    </w:p>
    <w:p w14:paraId="02A76681" w14:textId="6CD9BA0D" w:rsidR="361365D6" w:rsidRDefault="361365D6" w:rsidP="361365D6">
      <w:pPr>
        <w:spacing w:after="0"/>
        <w:rPr>
          <w:rFonts w:ascii="Times New Roman" w:eastAsia="Times New Roman" w:hAnsi="Times New Roman" w:cs="Times New Roman"/>
          <w:b/>
          <w:bCs/>
          <w:color w:val="000000" w:themeColor="text1"/>
          <w:lang w:val="en-GB"/>
        </w:rPr>
      </w:pPr>
    </w:p>
    <w:p w14:paraId="0B8A0C81" w14:textId="75C7956C" w:rsidR="361365D6" w:rsidRDefault="361365D6" w:rsidP="361365D6">
      <w:pPr>
        <w:spacing w:after="0"/>
        <w:rPr>
          <w:rFonts w:ascii="Times New Roman" w:eastAsia="Times New Roman" w:hAnsi="Times New Roman" w:cs="Times New Roman"/>
          <w:b/>
          <w:bCs/>
          <w:color w:val="000000" w:themeColor="text1"/>
          <w:lang w:val="en-GB"/>
        </w:rPr>
      </w:pPr>
    </w:p>
    <w:p w14:paraId="3797E712" w14:textId="4F751152" w:rsidR="361365D6" w:rsidRDefault="361365D6" w:rsidP="361365D6">
      <w:pPr>
        <w:spacing w:after="0"/>
        <w:rPr>
          <w:rFonts w:ascii="Times New Roman" w:eastAsia="Times New Roman" w:hAnsi="Times New Roman" w:cs="Times New Roman"/>
          <w:b/>
          <w:bCs/>
          <w:color w:val="000000" w:themeColor="text1"/>
          <w:lang w:val="en-GB"/>
        </w:rPr>
      </w:pPr>
    </w:p>
    <w:p w14:paraId="0E7A0843" w14:textId="56B7DED8" w:rsidR="361365D6" w:rsidRDefault="361365D6" w:rsidP="361365D6">
      <w:pPr>
        <w:spacing w:after="0"/>
        <w:rPr>
          <w:rFonts w:ascii="Times New Roman" w:eastAsia="Times New Roman" w:hAnsi="Times New Roman" w:cs="Times New Roman"/>
          <w:b/>
          <w:bCs/>
          <w:color w:val="000000" w:themeColor="text1"/>
          <w:lang w:val="en-GB"/>
        </w:rPr>
      </w:pPr>
    </w:p>
    <w:p w14:paraId="5F701A7F" w14:textId="39A93429" w:rsidR="361365D6" w:rsidRDefault="361365D6" w:rsidP="361365D6">
      <w:pPr>
        <w:spacing w:after="0"/>
        <w:rPr>
          <w:rFonts w:ascii="Times New Roman" w:eastAsia="Times New Roman" w:hAnsi="Times New Roman" w:cs="Times New Roman"/>
          <w:b/>
          <w:bCs/>
          <w:color w:val="000000" w:themeColor="text1"/>
          <w:lang w:val="en-GB"/>
        </w:rPr>
      </w:pPr>
    </w:p>
    <w:p w14:paraId="1A26CCF5" w14:textId="618A16F4" w:rsidR="361365D6" w:rsidRDefault="361365D6" w:rsidP="361365D6">
      <w:pPr>
        <w:spacing w:after="0"/>
        <w:rPr>
          <w:rFonts w:ascii="Times New Roman" w:eastAsia="Times New Roman" w:hAnsi="Times New Roman" w:cs="Times New Roman"/>
          <w:b/>
          <w:bCs/>
          <w:color w:val="000000" w:themeColor="text1"/>
          <w:lang w:val="en-GB"/>
        </w:rPr>
      </w:pPr>
    </w:p>
    <w:p w14:paraId="5C07C540" w14:textId="1C6F54CA" w:rsidR="00642B5C" w:rsidRDefault="00642B5C" w:rsidP="00531584">
      <w:pPr>
        <w:rPr>
          <w:rFonts w:ascii="Times New Roman" w:eastAsia="Times New Roman" w:hAnsi="Times New Roman" w:cs="Times New Roman"/>
          <w:color w:val="000000" w:themeColor="text1"/>
          <w:lang w:val="en-GB"/>
        </w:rPr>
      </w:pPr>
    </w:p>
    <w:sectPr w:rsidR="00642B5C" w:rsidSect="00D11ECB">
      <w:footerReference w:type="default" r:id="rId10"/>
      <w:pgSz w:w="11906" w:h="16838" w:code="9"/>
      <w:pgMar w:top="1296" w:right="1296" w:bottom="1296" w:left="1584" w:header="720" w:footer="97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FF524" w14:textId="77777777" w:rsidR="0057147A" w:rsidRDefault="0057147A">
      <w:pPr>
        <w:spacing w:after="0" w:line="240" w:lineRule="auto"/>
      </w:pPr>
      <w:r>
        <w:separator/>
      </w:r>
    </w:p>
  </w:endnote>
  <w:endnote w:type="continuationSeparator" w:id="0">
    <w:p w14:paraId="657639B1" w14:textId="77777777" w:rsidR="0057147A" w:rsidRDefault="0057147A">
      <w:pPr>
        <w:spacing w:after="0" w:line="240" w:lineRule="auto"/>
      </w:pPr>
      <w:r>
        <w:continuationSeparator/>
      </w:r>
    </w:p>
  </w:endnote>
  <w:endnote w:type="continuationNotice" w:id="1">
    <w:p w14:paraId="4EC35B7C" w14:textId="77777777" w:rsidR="0057147A" w:rsidRDefault="005714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497048"/>
      <w:docPartObj>
        <w:docPartGallery w:val="Page Numbers (Bottom of Page)"/>
        <w:docPartUnique/>
      </w:docPartObj>
    </w:sdtPr>
    <w:sdtEndPr>
      <w:rPr>
        <w:noProof/>
      </w:rPr>
    </w:sdtEndPr>
    <w:sdtContent>
      <w:p w14:paraId="2903CBC8" w14:textId="19018D02" w:rsidR="009E22ED" w:rsidRDefault="009E22ED">
        <w:pPr>
          <w:pStyle w:val="Footer"/>
        </w:pPr>
        <w:r>
          <w:rPr>
            <w:lang w:val="en-GB" w:bidi="en-GB"/>
          </w:rPr>
          <w:fldChar w:fldCharType="begin"/>
        </w:r>
        <w:r>
          <w:rPr>
            <w:lang w:val="en-GB" w:bidi="en-GB"/>
          </w:rPr>
          <w:instrText xml:space="preserve"> PAGE   \* MERGEFORMAT </w:instrText>
        </w:r>
        <w:r>
          <w:rPr>
            <w:lang w:val="en-GB" w:bidi="en-GB"/>
          </w:rPr>
          <w:fldChar w:fldCharType="separate"/>
        </w:r>
        <w:r w:rsidR="00AB2CF3">
          <w:rPr>
            <w:noProof/>
            <w:lang w:val="en-GB" w:bidi="en-GB"/>
          </w:rPr>
          <w:t>9</w:t>
        </w:r>
        <w:r>
          <w:rPr>
            <w:noProof/>
            <w:lang w:val="en-GB" w:bidi="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8CB7A" w14:textId="77777777" w:rsidR="0057147A" w:rsidRDefault="0057147A">
      <w:pPr>
        <w:spacing w:after="0" w:line="240" w:lineRule="auto"/>
      </w:pPr>
      <w:r>
        <w:separator/>
      </w:r>
    </w:p>
  </w:footnote>
  <w:footnote w:type="continuationSeparator" w:id="0">
    <w:p w14:paraId="269285FD" w14:textId="77777777" w:rsidR="0057147A" w:rsidRDefault="0057147A">
      <w:pPr>
        <w:spacing w:after="0" w:line="240" w:lineRule="auto"/>
      </w:pPr>
      <w:r>
        <w:continuationSeparator/>
      </w:r>
    </w:p>
  </w:footnote>
  <w:footnote w:type="continuationNotice" w:id="1">
    <w:p w14:paraId="341B8EB1" w14:textId="77777777" w:rsidR="0057147A" w:rsidRDefault="0057147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aG9rvFxr5iFK75" int2:id="Kk2SSA0f">
      <int2:state int2:value="Rejected" int2:type="AugLoop_Text_Critique"/>
    </int2:textHash>
    <int2:textHash int2:hashCode="sSQ/vRrkMkcsNf" int2:id="LqaEMNzT">
      <int2:state int2:value="Rejected" int2:type="AugLoop_Text_Critique"/>
    </int2:textHash>
    <int2:bookmark int2:bookmarkName="_Int_WNE2lleN" int2:invalidationBookmarkName="" int2:hashCode="Z13PNW+4vsGtHJ" int2:id="0fI6hVQ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DC38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F6263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7403A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E567B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653A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440618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6EF5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BE1F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B09D32"/>
    <w:lvl w:ilvl="0">
      <w:start w:val="1"/>
      <w:numFmt w:val="decimal"/>
      <w:pStyle w:val="ListNumber"/>
      <w:lvlText w:val="%1."/>
      <w:lvlJc w:val="left"/>
      <w:pPr>
        <w:ind w:left="288" w:firstLine="288"/>
      </w:pPr>
      <w:rPr>
        <w:rFonts w:hint="default"/>
      </w:rPr>
    </w:lvl>
  </w:abstractNum>
  <w:abstractNum w:abstractNumId="9" w15:restartNumberingAfterBreak="0">
    <w:nsid w:val="FFFFFF89"/>
    <w:multiLevelType w:val="singleLevel"/>
    <w:tmpl w:val="637AA1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1D914A"/>
    <w:multiLevelType w:val="hybridMultilevel"/>
    <w:tmpl w:val="7E74C39C"/>
    <w:lvl w:ilvl="0" w:tplc="C3A4150E">
      <w:start w:val="1"/>
      <w:numFmt w:val="bullet"/>
      <w:lvlText w:val=""/>
      <w:lvlJc w:val="left"/>
      <w:pPr>
        <w:ind w:left="720" w:hanging="360"/>
      </w:pPr>
      <w:rPr>
        <w:rFonts w:ascii="Symbol" w:hAnsi="Symbol" w:hint="default"/>
      </w:rPr>
    </w:lvl>
    <w:lvl w:ilvl="1" w:tplc="09882892">
      <w:start w:val="1"/>
      <w:numFmt w:val="bullet"/>
      <w:lvlText w:val="o"/>
      <w:lvlJc w:val="left"/>
      <w:pPr>
        <w:ind w:left="1440" w:hanging="360"/>
      </w:pPr>
      <w:rPr>
        <w:rFonts w:ascii="Courier New" w:hAnsi="Courier New" w:hint="default"/>
      </w:rPr>
    </w:lvl>
    <w:lvl w:ilvl="2" w:tplc="B414E444">
      <w:start w:val="1"/>
      <w:numFmt w:val="bullet"/>
      <w:lvlText w:val=""/>
      <w:lvlJc w:val="left"/>
      <w:pPr>
        <w:ind w:left="2160" w:hanging="360"/>
      </w:pPr>
      <w:rPr>
        <w:rFonts w:ascii="Wingdings" w:hAnsi="Wingdings" w:hint="default"/>
      </w:rPr>
    </w:lvl>
    <w:lvl w:ilvl="3" w:tplc="AEAEB9EC">
      <w:start w:val="1"/>
      <w:numFmt w:val="bullet"/>
      <w:lvlText w:val=""/>
      <w:lvlJc w:val="left"/>
      <w:pPr>
        <w:ind w:left="2880" w:hanging="360"/>
      </w:pPr>
      <w:rPr>
        <w:rFonts w:ascii="Symbol" w:hAnsi="Symbol" w:hint="default"/>
      </w:rPr>
    </w:lvl>
    <w:lvl w:ilvl="4" w:tplc="2F089A76">
      <w:start w:val="1"/>
      <w:numFmt w:val="bullet"/>
      <w:lvlText w:val="o"/>
      <w:lvlJc w:val="left"/>
      <w:pPr>
        <w:ind w:left="3600" w:hanging="360"/>
      </w:pPr>
      <w:rPr>
        <w:rFonts w:ascii="Courier New" w:hAnsi="Courier New" w:hint="default"/>
      </w:rPr>
    </w:lvl>
    <w:lvl w:ilvl="5" w:tplc="3B50D600">
      <w:start w:val="1"/>
      <w:numFmt w:val="bullet"/>
      <w:lvlText w:val=""/>
      <w:lvlJc w:val="left"/>
      <w:pPr>
        <w:ind w:left="4320" w:hanging="360"/>
      </w:pPr>
      <w:rPr>
        <w:rFonts w:ascii="Wingdings" w:hAnsi="Wingdings" w:hint="default"/>
      </w:rPr>
    </w:lvl>
    <w:lvl w:ilvl="6" w:tplc="71C046CA">
      <w:start w:val="1"/>
      <w:numFmt w:val="bullet"/>
      <w:lvlText w:val=""/>
      <w:lvlJc w:val="left"/>
      <w:pPr>
        <w:ind w:left="5040" w:hanging="360"/>
      </w:pPr>
      <w:rPr>
        <w:rFonts w:ascii="Symbol" w:hAnsi="Symbol" w:hint="default"/>
      </w:rPr>
    </w:lvl>
    <w:lvl w:ilvl="7" w:tplc="1C4E27D2">
      <w:start w:val="1"/>
      <w:numFmt w:val="bullet"/>
      <w:lvlText w:val="o"/>
      <w:lvlJc w:val="left"/>
      <w:pPr>
        <w:ind w:left="5760" w:hanging="360"/>
      </w:pPr>
      <w:rPr>
        <w:rFonts w:ascii="Courier New" w:hAnsi="Courier New" w:hint="default"/>
      </w:rPr>
    </w:lvl>
    <w:lvl w:ilvl="8" w:tplc="0BD094C8">
      <w:start w:val="1"/>
      <w:numFmt w:val="bullet"/>
      <w:lvlText w:val=""/>
      <w:lvlJc w:val="left"/>
      <w:pPr>
        <w:ind w:left="6480" w:hanging="360"/>
      </w:pPr>
      <w:rPr>
        <w:rFonts w:ascii="Wingdings" w:hAnsi="Wingdings" w:hint="default"/>
      </w:rPr>
    </w:lvl>
  </w:abstractNum>
  <w:abstractNum w:abstractNumId="11" w15:restartNumberingAfterBreak="0">
    <w:nsid w:val="16589536"/>
    <w:multiLevelType w:val="hybridMultilevel"/>
    <w:tmpl w:val="8E40AA26"/>
    <w:lvl w:ilvl="0" w:tplc="E9920F76">
      <w:start w:val="1"/>
      <w:numFmt w:val="bullet"/>
      <w:lvlText w:val="-"/>
      <w:lvlJc w:val="left"/>
      <w:pPr>
        <w:ind w:left="720" w:hanging="360"/>
      </w:pPr>
      <w:rPr>
        <w:rFonts w:ascii="Calibri" w:hAnsi="Calibri" w:hint="default"/>
      </w:rPr>
    </w:lvl>
    <w:lvl w:ilvl="1" w:tplc="8632D226">
      <w:start w:val="1"/>
      <w:numFmt w:val="bullet"/>
      <w:lvlText w:val="o"/>
      <w:lvlJc w:val="left"/>
      <w:pPr>
        <w:ind w:left="1440" w:hanging="360"/>
      </w:pPr>
      <w:rPr>
        <w:rFonts w:ascii="Courier New" w:hAnsi="Courier New" w:hint="default"/>
      </w:rPr>
    </w:lvl>
    <w:lvl w:ilvl="2" w:tplc="758AC42A">
      <w:start w:val="1"/>
      <w:numFmt w:val="bullet"/>
      <w:lvlText w:val=""/>
      <w:lvlJc w:val="left"/>
      <w:pPr>
        <w:ind w:left="2160" w:hanging="360"/>
      </w:pPr>
      <w:rPr>
        <w:rFonts w:ascii="Wingdings" w:hAnsi="Wingdings" w:hint="default"/>
      </w:rPr>
    </w:lvl>
    <w:lvl w:ilvl="3" w:tplc="F1A4CE8E">
      <w:start w:val="1"/>
      <w:numFmt w:val="bullet"/>
      <w:lvlText w:val=""/>
      <w:lvlJc w:val="left"/>
      <w:pPr>
        <w:ind w:left="2880" w:hanging="360"/>
      </w:pPr>
      <w:rPr>
        <w:rFonts w:ascii="Symbol" w:hAnsi="Symbol" w:hint="default"/>
      </w:rPr>
    </w:lvl>
    <w:lvl w:ilvl="4" w:tplc="AADA1E76">
      <w:start w:val="1"/>
      <w:numFmt w:val="bullet"/>
      <w:lvlText w:val="o"/>
      <w:lvlJc w:val="left"/>
      <w:pPr>
        <w:ind w:left="3600" w:hanging="360"/>
      </w:pPr>
      <w:rPr>
        <w:rFonts w:ascii="Courier New" w:hAnsi="Courier New" w:hint="default"/>
      </w:rPr>
    </w:lvl>
    <w:lvl w:ilvl="5" w:tplc="EA9ACF3A">
      <w:start w:val="1"/>
      <w:numFmt w:val="bullet"/>
      <w:lvlText w:val=""/>
      <w:lvlJc w:val="left"/>
      <w:pPr>
        <w:ind w:left="4320" w:hanging="360"/>
      </w:pPr>
      <w:rPr>
        <w:rFonts w:ascii="Wingdings" w:hAnsi="Wingdings" w:hint="default"/>
      </w:rPr>
    </w:lvl>
    <w:lvl w:ilvl="6" w:tplc="82429DA4">
      <w:start w:val="1"/>
      <w:numFmt w:val="bullet"/>
      <w:lvlText w:val=""/>
      <w:lvlJc w:val="left"/>
      <w:pPr>
        <w:ind w:left="5040" w:hanging="360"/>
      </w:pPr>
      <w:rPr>
        <w:rFonts w:ascii="Symbol" w:hAnsi="Symbol" w:hint="default"/>
      </w:rPr>
    </w:lvl>
    <w:lvl w:ilvl="7" w:tplc="47782DB2">
      <w:start w:val="1"/>
      <w:numFmt w:val="bullet"/>
      <w:lvlText w:val="o"/>
      <w:lvlJc w:val="left"/>
      <w:pPr>
        <w:ind w:left="5760" w:hanging="360"/>
      </w:pPr>
      <w:rPr>
        <w:rFonts w:ascii="Courier New" w:hAnsi="Courier New" w:hint="default"/>
      </w:rPr>
    </w:lvl>
    <w:lvl w:ilvl="8" w:tplc="571E9756">
      <w:start w:val="1"/>
      <w:numFmt w:val="bullet"/>
      <w:lvlText w:val=""/>
      <w:lvlJc w:val="left"/>
      <w:pPr>
        <w:ind w:left="6480" w:hanging="360"/>
      </w:pPr>
      <w:rPr>
        <w:rFonts w:ascii="Wingdings" w:hAnsi="Wingdings" w:hint="default"/>
      </w:rPr>
    </w:lvl>
  </w:abstractNum>
  <w:abstractNum w:abstractNumId="12" w15:restartNumberingAfterBreak="0">
    <w:nsid w:val="2F09805B"/>
    <w:multiLevelType w:val="hybridMultilevel"/>
    <w:tmpl w:val="64300B3A"/>
    <w:lvl w:ilvl="0" w:tplc="F272B6BC">
      <w:start w:val="1"/>
      <w:numFmt w:val="bullet"/>
      <w:lvlText w:val="-"/>
      <w:lvlJc w:val="left"/>
      <w:pPr>
        <w:ind w:left="720" w:hanging="360"/>
      </w:pPr>
      <w:rPr>
        <w:rFonts w:ascii="Calibri" w:hAnsi="Calibri" w:hint="default"/>
      </w:rPr>
    </w:lvl>
    <w:lvl w:ilvl="1" w:tplc="E3888EA8">
      <w:start w:val="1"/>
      <w:numFmt w:val="bullet"/>
      <w:lvlText w:val="o"/>
      <w:lvlJc w:val="left"/>
      <w:pPr>
        <w:ind w:left="1440" w:hanging="360"/>
      </w:pPr>
      <w:rPr>
        <w:rFonts w:ascii="Courier New" w:hAnsi="Courier New" w:hint="default"/>
      </w:rPr>
    </w:lvl>
    <w:lvl w:ilvl="2" w:tplc="5ED0E3AA">
      <w:start w:val="1"/>
      <w:numFmt w:val="bullet"/>
      <w:lvlText w:val=""/>
      <w:lvlJc w:val="left"/>
      <w:pPr>
        <w:ind w:left="2160" w:hanging="360"/>
      </w:pPr>
      <w:rPr>
        <w:rFonts w:ascii="Wingdings" w:hAnsi="Wingdings" w:hint="default"/>
      </w:rPr>
    </w:lvl>
    <w:lvl w:ilvl="3" w:tplc="84008F7E">
      <w:start w:val="1"/>
      <w:numFmt w:val="bullet"/>
      <w:lvlText w:val=""/>
      <w:lvlJc w:val="left"/>
      <w:pPr>
        <w:ind w:left="2880" w:hanging="360"/>
      </w:pPr>
      <w:rPr>
        <w:rFonts w:ascii="Symbol" w:hAnsi="Symbol" w:hint="default"/>
      </w:rPr>
    </w:lvl>
    <w:lvl w:ilvl="4" w:tplc="6C00CEFA">
      <w:start w:val="1"/>
      <w:numFmt w:val="bullet"/>
      <w:lvlText w:val="o"/>
      <w:lvlJc w:val="left"/>
      <w:pPr>
        <w:ind w:left="3600" w:hanging="360"/>
      </w:pPr>
      <w:rPr>
        <w:rFonts w:ascii="Courier New" w:hAnsi="Courier New" w:hint="default"/>
      </w:rPr>
    </w:lvl>
    <w:lvl w:ilvl="5" w:tplc="E88CD496">
      <w:start w:val="1"/>
      <w:numFmt w:val="bullet"/>
      <w:lvlText w:val=""/>
      <w:lvlJc w:val="left"/>
      <w:pPr>
        <w:ind w:left="4320" w:hanging="360"/>
      </w:pPr>
      <w:rPr>
        <w:rFonts w:ascii="Wingdings" w:hAnsi="Wingdings" w:hint="default"/>
      </w:rPr>
    </w:lvl>
    <w:lvl w:ilvl="6" w:tplc="FBE665AA">
      <w:start w:val="1"/>
      <w:numFmt w:val="bullet"/>
      <w:lvlText w:val=""/>
      <w:lvlJc w:val="left"/>
      <w:pPr>
        <w:ind w:left="5040" w:hanging="360"/>
      </w:pPr>
      <w:rPr>
        <w:rFonts w:ascii="Symbol" w:hAnsi="Symbol" w:hint="default"/>
      </w:rPr>
    </w:lvl>
    <w:lvl w:ilvl="7" w:tplc="B6E4E08E">
      <w:start w:val="1"/>
      <w:numFmt w:val="bullet"/>
      <w:lvlText w:val="o"/>
      <w:lvlJc w:val="left"/>
      <w:pPr>
        <w:ind w:left="5760" w:hanging="360"/>
      </w:pPr>
      <w:rPr>
        <w:rFonts w:ascii="Courier New" w:hAnsi="Courier New" w:hint="default"/>
      </w:rPr>
    </w:lvl>
    <w:lvl w:ilvl="8" w:tplc="3E104AC0">
      <w:start w:val="1"/>
      <w:numFmt w:val="bullet"/>
      <w:lvlText w:val=""/>
      <w:lvlJc w:val="left"/>
      <w:pPr>
        <w:ind w:left="6480" w:hanging="360"/>
      </w:pPr>
      <w:rPr>
        <w:rFonts w:ascii="Wingdings" w:hAnsi="Wingdings" w:hint="default"/>
      </w:rPr>
    </w:lvl>
  </w:abstractNum>
  <w:abstractNum w:abstractNumId="13" w15:restartNumberingAfterBreak="0">
    <w:nsid w:val="34872B5C"/>
    <w:multiLevelType w:val="hybridMultilevel"/>
    <w:tmpl w:val="8BA83AF8"/>
    <w:lvl w:ilvl="0" w:tplc="C1B6DEBE">
      <w:start w:val="1"/>
      <w:numFmt w:val="bullet"/>
      <w:lvlText w:val=""/>
      <w:lvlJc w:val="left"/>
      <w:pPr>
        <w:ind w:left="720" w:hanging="360"/>
      </w:pPr>
      <w:rPr>
        <w:rFonts w:ascii="Symbol" w:hAnsi="Symbol" w:hint="default"/>
      </w:rPr>
    </w:lvl>
    <w:lvl w:ilvl="1" w:tplc="BE1CA756">
      <w:start w:val="1"/>
      <w:numFmt w:val="bullet"/>
      <w:lvlText w:val="o"/>
      <w:lvlJc w:val="left"/>
      <w:pPr>
        <w:ind w:left="1440" w:hanging="360"/>
      </w:pPr>
      <w:rPr>
        <w:rFonts w:ascii="Courier New" w:hAnsi="Courier New" w:hint="default"/>
      </w:rPr>
    </w:lvl>
    <w:lvl w:ilvl="2" w:tplc="F68ABA34">
      <w:start w:val="1"/>
      <w:numFmt w:val="bullet"/>
      <w:lvlText w:val=""/>
      <w:lvlJc w:val="left"/>
      <w:pPr>
        <w:ind w:left="2160" w:hanging="360"/>
      </w:pPr>
      <w:rPr>
        <w:rFonts w:ascii="Wingdings" w:hAnsi="Wingdings" w:hint="default"/>
      </w:rPr>
    </w:lvl>
    <w:lvl w:ilvl="3" w:tplc="CDFE2AEA">
      <w:start w:val="1"/>
      <w:numFmt w:val="bullet"/>
      <w:lvlText w:val=""/>
      <w:lvlJc w:val="left"/>
      <w:pPr>
        <w:ind w:left="2880" w:hanging="360"/>
      </w:pPr>
      <w:rPr>
        <w:rFonts w:ascii="Symbol" w:hAnsi="Symbol" w:hint="default"/>
      </w:rPr>
    </w:lvl>
    <w:lvl w:ilvl="4" w:tplc="ADB45C0A">
      <w:start w:val="1"/>
      <w:numFmt w:val="bullet"/>
      <w:lvlText w:val="o"/>
      <w:lvlJc w:val="left"/>
      <w:pPr>
        <w:ind w:left="3600" w:hanging="360"/>
      </w:pPr>
      <w:rPr>
        <w:rFonts w:ascii="Courier New" w:hAnsi="Courier New" w:hint="default"/>
      </w:rPr>
    </w:lvl>
    <w:lvl w:ilvl="5" w:tplc="686A0EF0">
      <w:start w:val="1"/>
      <w:numFmt w:val="bullet"/>
      <w:lvlText w:val=""/>
      <w:lvlJc w:val="left"/>
      <w:pPr>
        <w:ind w:left="4320" w:hanging="360"/>
      </w:pPr>
      <w:rPr>
        <w:rFonts w:ascii="Wingdings" w:hAnsi="Wingdings" w:hint="default"/>
      </w:rPr>
    </w:lvl>
    <w:lvl w:ilvl="6" w:tplc="8F506952">
      <w:start w:val="1"/>
      <w:numFmt w:val="bullet"/>
      <w:lvlText w:val=""/>
      <w:lvlJc w:val="left"/>
      <w:pPr>
        <w:ind w:left="5040" w:hanging="360"/>
      </w:pPr>
      <w:rPr>
        <w:rFonts w:ascii="Symbol" w:hAnsi="Symbol" w:hint="default"/>
      </w:rPr>
    </w:lvl>
    <w:lvl w:ilvl="7" w:tplc="D9F2CCB6">
      <w:start w:val="1"/>
      <w:numFmt w:val="bullet"/>
      <w:lvlText w:val="o"/>
      <w:lvlJc w:val="left"/>
      <w:pPr>
        <w:ind w:left="5760" w:hanging="360"/>
      </w:pPr>
      <w:rPr>
        <w:rFonts w:ascii="Courier New" w:hAnsi="Courier New" w:hint="default"/>
      </w:rPr>
    </w:lvl>
    <w:lvl w:ilvl="8" w:tplc="0F34C27A">
      <w:start w:val="1"/>
      <w:numFmt w:val="bullet"/>
      <w:lvlText w:val=""/>
      <w:lvlJc w:val="left"/>
      <w:pPr>
        <w:ind w:left="6480" w:hanging="360"/>
      </w:pPr>
      <w:rPr>
        <w:rFonts w:ascii="Wingdings" w:hAnsi="Wingdings" w:hint="default"/>
      </w:rPr>
    </w:lvl>
  </w:abstractNum>
  <w:abstractNum w:abstractNumId="14" w15:restartNumberingAfterBreak="0">
    <w:nsid w:val="35990888"/>
    <w:multiLevelType w:val="hybridMultilevel"/>
    <w:tmpl w:val="8E164EC0"/>
    <w:lvl w:ilvl="0" w:tplc="865639F2">
      <w:start w:val="1"/>
      <w:numFmt w:val="decimal"/>
      <w:lvlText w:val="%1."/>
      <w:lvlJc w:val="left"/>
      <w:pPr>
        <w:ind w:left="720" w:hanging="360"/>
      </w:pPr>
    </w:lvl>
    <w:lvl w:ilvl="1" w:tplc="7F6E25E2">
      <w:start w:val="1"/>
      <w:numFmt w:val="lowerLetter"/>
      <w:lvlText w:val="%2."/>
      <w:lvlJc w:val="left"/>
      <w:pPr>
        <w:ind w:left="1440" w:hanging="360"/>
      </w:pPr>
    </w:lvl>
    <w:lvl w:ilvl="2" w:tplc="DB8036BA">
      <w:start w:val="1"/>
      <w:numFmt w:val="lowerRoman"/>
      <w:lvlText w:val="%3."/>
      <w:lvlJc w:val="right"/>
      <w:pPr>
        <w:ind w:left="2160" w:hanging="180"/>
      </w:pPr>
    </w:lvl>
    <w:lvl w:ilvl="3" w:tplc="DAAEE386">
      <w:start w:val="1"/>
      <w:numFmt w:val="decimal"/>
      <w:lvlText w:val="%4."/>
      <w:lvlJc w:val="left"/>
      <w:pPr>
        <w:ind w:left="2880" w:hanging="360"/>
      </w:pPr>
    </w:lvl>
    <w:lvl w:ilvl="4" w:tplc="518A73FC">
      <w:start w:val="1"/>
      <w:numFmt w:val="lowerLetter"/>
      <w:lvlText w:val="%5."/>
      <w:lvlJc w:val="left"/>
      <w:pPr>
        <w:ind w:left="3600" w:hanging="360"/>
      </w:pPr>
    </w:lvl>
    <w:lvl w:ilvl="5" w:tplc="FD5EA9D6">
      <w:start w:val="1"/>
      <w:numFmt w:val="lowerRoman"/>
      <w:lvlText w:val="%6."/>
      <w:lvlJc w:val="right"/>
      <w:pPr>
        <w:ind w:left="4320" w:hanging="180"/>
      </w:pPr>
    </w:lvl>
    <w:lvl w:ilvl="6" w:tplc="E0F83FBA">
      <w:start w:val="1"/>
      <w:numFmt w:val="decimal"/>
      <w:lvlText w:val="%7."/>
      <w:lvlJc w:val="left"/>
      <w:pPr>
        <w:ind w:left="5040" w:hanging="360"/>
      </w:pPr>
    </w:lvl>
    <w:lvl w:ilvl="7" w:tplc="2AC8A774">
      <w:start w:val="1"/>
      <w:numFmt w:val="lowerLetter"/>
      <w:lvlText w:val="%8."/>
      <w:lvlJc w:val="left"/>
      <w:pPr>
        <w:ind w:left="5760" w:hanging="360"/>
      </w:pPr>
    </w:lvl>
    <w:lvl w:ilvl="8" w:tplc="AAB08F16">
      <w:start w:val="1"/>
      <w:numFmt w:val="lowerRoman"/>
      <w:lvlText w:val="%9."/>
      <w:lvlJc w:val="right"/>
      <w:pPr>
        <w:ind w:left="6480" w:hanging="180"/>
      </w:pPr>
    </w:lvl>
  </w:abstractNum>
  <w:abstractNum w:abstractNumId="15" w15:restartNumberingAfterBreak="0">
    <w:nsid w:val="3AD5499A"/>
    <w:multiLevelType w:val="hybridMultilevel"/>
    <w:tmpl w:val="79F653D4"/>
    <w:lvl w:ilvl="0" w:tplc="464E957C">
      <w:start w:val="1"/>
      <w:numFmt w:val="bullet"/>
      <w:lvlText w:val="-"/>
      <w:lvlJc w:val="left"/>
      <w:pPr>
        <w:ind w:left="720" w:hanging="360"/>
      </w:pPr>
      <w:rPr>
        <w:rFonts w:ascii="Calibri" w:hAnsi="Calibri" w:hint="default"/>
      </w:rPr>
    </w:lvl>
    <w:lvl w:ilvl="1" w:tplc="361EA474">
      <w:start w:val="1"/>
      <w:numFmt w:val="bullet"/>
      <w:lvlText w:val="o"/>
      <w:lvlJc w:val="left"/>
      <w:pPr>
        <w:ind w:left="1440" w:hanging="360"/>
      </w:pPr>
      <w:rPr>
        <w:rFonts w:ascii="Courier New" w:hAnsi="Courier New" w:hint="default"/>
      </w:rPr>
    </w:lvl>
    <w:lvl w:ilvl="2" w:tplc="9A1493E6">
      <w:start w:val="1"/>
      <w:numFmt w:val="bullet"/>
      <w:lvlText w:val=""/>
      <w:lvlJc w:val="left"/>
      <w:pPr>
        <w:ind w:left="2160" w:hanging="360"/>
      </w:pPr>
      <w:rPr>
        <w:rFonts w:ascii="Wingdings" w:hAnsi="Wingdings" w:hint="default"/>
      </w:rPr>
    </w:lvl>
    <w:lvl w:ilvl="3" w:tplc="89E45B86">
      <w:start w:val="1"/>
      <w:numFmt w:val="bullet"/>
      <w:lvlText w:val=""/>
      <w:lvlJc w:val="left"/>
      <w:pPr>
        <w:ind w:left="2880" w:hanging="360"/>
      </w:pPr>
      <w:rPr>
        <w:rFonts w:ascii="Symbol" w:hAnsi="Symbol" w:hint="default"/>
      </w:rPr>
    </w:lvl>
    <w:lvl w:ilvl="4" w:tplc="A638608A">
      <w:start w:val="1"/>
      <w:numFmt w:val="bullet"/>
      <w:lvlText w:val="o"/>
      <w:lvlJc w:val="left"/>
      <w:pPr>
        <w:ind w:left="3600" w:hanging="360"/>
      </w:pPr>
      <w:rPr>
        <w:rFonts w:ascii="Courier New" w:hAnsi="Courier New" w:hint="default"/>
      </w:rPr>
    </w:lvl>
    <w:lvl w:ilvl="5" w:tplc="E2C42FE0">
      <w:start w:val="1"/>
      <w:numFmt w:val="bullet"/>
      <w:lvlText w:val=""/>
      <w:lvlJc w:val="left"/>
      <w:pPr>
        <w:ind w:left="4320" w:hanging="360"/>
      </w:pPr>
      <w:rPr>
        <w:rFonts w:ascii="Wingdings" w:hAnsi="Wingdings" w:hint="default"/>
      </w:rPr>
    </w:lvl>
    <w:lvl w:ilvl="6" w:tplc="1FF8E402">
      <w:start w:val="1"/>
      <w:numFmt w:val="bullet"/>
      <w:lvlText w:val=""/>
      <w:lvlJc w:val="left"/>
      <w:pPr>
        <w:ind w:left="5040" w:hanging="360"/>
      </w:pPr>
      <w:rPr>
        <w:rFonts w:ascii="Symbol" w:hAnsi="Symbol" w:hint="default"/>
      </w:rPr>
    </w:lvl>
    <w:lvl w:ilvl="7" w:tplc="C4429494">
      <w:start w:val="1"/>
      <w:numFmt w:val="bullet"/>
      <w:lvlText w:val="o"/>
      <w:lvlJc w:val="left"/>
      <w:pPr>
        <w:ind w:left="5760" w:hanging="360"/>
      </w:pPr>
      <w:rPr>
        <w:rFonts w:ascii="Courier New" w:hAnsi="Courier New" w:hint="default"/>
      </w:rPr>
    </w:lvl>
    <w:lvl w:ilvl="8" w:tplc="623ADACA">
      <w:start w:val="1"/>
      <w:numFmt w:val="bullet"/>
      <w:lvlText w:val=""/>
      <w:lvlJc w:val="left"/>
      <w:pPr>
        <w:ind w:left="6480" w:hanging="360"/>
      </w:pPr>
      <w:rPr>
        <w:rFonts w:ascii="Wingdings" w:hAnsi="Wingdings" w:hint="default"/>
      </w:rPr>
    </w:lvl>
  </w:abstractNum>
  <w:abstractNum w:abstractNumId="16" w15:restartNumberingAfterBreak="0">
    <w:nsid w:val="3B893C70"/>
    <w:multiLevelType w:val="hybridMultilevel"/>
    <w:tmpl w:val="1F488032"/>
    <w:lvl w:ilvl="0" w:tplc="CC14BEFC">
      <w:start w:val="1"/>
      <w:numFmt w:val="bullet"/>
      <w:lvlText w:val=""/>
      <w:lvlJc w:val="left"/>
      <w:pPr>
        <w:tabs>
          <w:tab w:val="num" w:pos="864"/>
        </w:tabs>
        <w:ind w:left="288" w:firstLine="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6F0E50"/>
    <w:multiLevelType w:val="hybridMultilevel"/>
    <w:tmpl w:val="26969A72"/>
    <w:lvl w:ilvl="0" w:tplc="9B62ADC0">
      <w:start w:val="1"/>
      <w:numFmt w:val="bullet"/>
      <w:lvlText w:val="-"/>
      <w:lvlJc w:val="left"/>
      <w:pPr>
        <w:ind w:left="720" w:hanging="360"/>
      </w:pPr>
      <w:rPr>
        <w:rFonts w:ascii="Calibri" w:hAnsi="Calibri" w:hint="default"/>
      </w:rPr>
    </w:lvl>
    <w:lvl w:ilvl="1" w:tplc="1C484D98">
      <w:start w:val="1"/>
      <w:numFmt w:val="bullet"/>
      <w:lvlText w:val="o"/>
      <w:lvlJc w:val="left"/>
      <w:pPr>
        <w:ind w:left="1440" w:hanging="360"/>
      </w:pPr>
      <w:rPr>
        <w:rFonts w:ascii="Courier New" w:hAnsi="Courier New" w:hint="default"/>
      </w:rPr>
    </w:lvl>
    <w:lvl w:ilvl="2" w:tplc="2D00A6F0">
      <w:start w:val="1"/>
      <w:numFmt w:val="bullet"/>
      <w:lvlText w:val=""/>
      <w:lvlJc w:val="left"/>
      <w:pPr>
        <w:ind w:left="2160" w:hanging="360"/>
      </w:pPr>
      <w:rPr>
        <w:rFonts w:ascii="Wingdings" w:hAnsi="Wingdings" w:hint="default"/>
      </w:rPr>
    </w:lvl>
    <w:lvl w:ilvl="3" w:tplc="D82460D8">
      <w:start w:val="1"/>
      <w:numFmt w:val="bullet"/>
      <w:lvlText w:val=""/>
      <w:lvlJc w:val="left"/>
      <w:pPr>
        <w:ind w:left="2880" w:hanging="360"/>
      </w:pPr>
      <w:rPr>
        <w:rFonts w:ascii="Symbol" w:hAnsi="Symbol" w:hint="default"/>
      </w:rPr>
    </w:lvl>
    <w:lvl w:ilvl="4" w:tplc="9DB810B4">
      <w:start w:val="1"/>
      <w:numFmt w:val="bullet"/>
      <w:lvlText w:val="o"/>
      <w:lvlJc w:val="left"/>
      <w:pPr>
        <w:ind w:left="3600" w:hanging="360"/>
      </w:pPr>
      <w:rPr>
        <w:rFonts w:ascii="Courier New" w:hAnsi="Courier New" w:hint="default"/>
      </w:rPr>
    </w:lvl>
    <w:lvl w:ilvl="5" w:tplc="09C08108">
      <w:start w:val="1"/>
      <w:numFmt w:val="bullet"/>
      <w:lvlText w:val=""/>
      <w:lvlJc w:val="left"/>
      <w:pPr>
        <w:ind w:left="4320" w:hanging="360"/>
      </w:pPr>
      <w:rPr>
        <w:rFonts w:ascii="Wingdings" w:hAnsi="Wingdings" w:hint="default"/>
      </w:rPr>
    </w:lvl>
    <w:lvl w:ilvl="6" w:tplc="B442DA9A">
      <w:start w:val="1"/>
      <w:numFmt w:val="bullet"/>
      <w:lvlText w:val=""/>
      <w:lvlJc w:val="left"/>
      <w:pPr>
        <w:ind w:left="5040" w:hanging="360"/>
      </w:pPr>
      <w:rPr>
        <w:rFonts w:ascii="Symbol" w:hAnsi="Symbol" w:hint="default"/>
      </w:rPr>
    </w:lvl>
    <w:lvl w:ilvl="7" w:tplc="F1D664BA">
      <w:start w:val="1"/>
      <w:numFmt w:val="bullet"/>
      <w:lvlText w:val="o"/>
      <w:lvlJc w:val="left"/>
      <w:pPr>
        <w:ind w:left="5760" w:hanging="360"/>
      </w:pPr>
      <w:rPr>
        <w:rFonts w:ascii="Courier New" w:hAnsi="Courier New" w:hint="default"/>
      </w:rPr>
    </w:lvl>
    <w:lvl w:ilvl="8" w:tplc="937A59CA">
      <w:start w:val="1"/>
      <w:numFmt w:val="bullet"/>
      <w:lvlText w:val=""/>
      <w:lvlJc w:val="left"/>
      <w:pPr>
        <w:ind w:left="6480" w:hanging="360"/>
      </w:pPr>
      <w:rPr>
        <w:rFonts w:ascii="Wingdings" w:hAnsi="Wingdings" w:hint="default"/>
      </w:rPr>
    </w:lvl>
  </w:abstractNum>
  <w:abstractNum w:abstractNumId="18" w15:restartNumberingAfterBreak="0">
    <w:nsid w:val="58DF1E65"/>
    <w:multiLevelType w:val="hybridMultilevel"/>
    <w:tmpl w:val="4C9C8920"/>
    <w:lvl w:ilvl="0" w:tplc="F35CBE02">
      <w:start w:val="1"/>
      <w:numFmt w:val="bullet"/>
      <w:lvlText w:val="-"/>
      <w:lvlJc w:val="left"/>
      <w:pPr>
        <w:ind w:left="720" w:hanging="360"/>
      </w:pPr>
      <w:rPr>
        <w:rFonts w:ascii="Calibri" w:hAnsi="Calibri" w:hint="default"/>
      </w:rPr>
    </w:lvl>
    <w:lvl w:ilvl="1" w:tplc="C7406222">
      <w:start w:val="1"/>
      <w:numFmt w:val="bullet"/>
      <w:lvlText w:val="o"/>
      <w:lvlJc w:val="left"/>
      <w:pPr>
        <w:ind w:left="1440" w:hanging="360"/>
      </w:pPr>
      <w:rPr>
        <w:rFonts w:ascii="Courier New" w:hAnsi="Courier New" w:hint="default"/>
      </w:rPr>
    </w:lvl>
    <w:lvl w:ilvl="2" w:tplc="4862498C">
      <w:start w:val="1"/>
      <w:numFmt w:val="bullet"/>
      <w:lvlText w:val=""/>
      <w:lvlJc w:val="left"/>
      <w:pPr>
        <w:ind w:left="2160" w:hanging="360"/>
      </w:pPr>
      <w:rPr>
        <w:rFonts w:ascii="Wingdings" w:hAnsi="Wingdings" w:hint="default"/>
      </w:rPr>
    </w:lvl>
    <w:lvl w:ilvl="3" w:tplc="DDDCC124">
      <w:start w:val="1"/>
      <w:numFmt w:val="bullet"/>
      <w:lvlText w:val=""/>
      <w:lvlJc w:val="left"/>
      <w:pPr>
        <w:ind w:left="2880" w:hanging="360"/>
      </w:pPr>
      <w:rPr>
        <w:rFonts w:ascii="Symbol" w:hAnsi="Symbol" w:hint="default"/>
      </w:rPr>
    </w:lvl>
    <w:lvl w:ilvl="4" w:tplc="F49496B8">
      <w:start w:val="1"/>
      <w:numFmt w:val="bullet"/>
      <w:lvlText w:val="o"/>
      <w:lvlJc w:val="left"/>
      <w:pPr>
        <w:ind w:left="3600" w:hanging="360"/>
      </w:pPr>
      <w:rPr>
        <w:rFonts w:ascii="Courier New" w:hAnsi="Courier New" w:hint="default"/>
      </w:rPr>
    </w:lvl>
    <w:lvl w:ilvl="5" w:tplc="7EE81900">
      <w:start w:val="1"/>
      <w:numFmt w:val="bullet"/>
      <w:lvlText w:val=""/>
      <w:lvlJc w:val="left"/>
      <w:pPr>
        <w:ind w:left="4320" w:hanging="360"/>
      </w:pPr>
      <w:rPr>
        <w:rFonts w:ascii="Wingdings" w:hAnsi="Wingdings" w:hint="default"/>
      </w:rPr>
    </w:lvl>
    <w:lvl w:ilvl="6" w:tplc="899CC4A0">
      <w:start w:val="1"/>
      <w:numFmt w:val="bullet"/>
      <w:lvlText w:val=""/>
      <w:lvlJc w:val="left"/>
      <w:pPr>
        <w:ind w:left="5040" w:hanging="360"/>
      </w:pPr>
      <w:rPr>
        <w:rFonts w:ascii="Symbol" w:hAnsi="Symbol" w:hint="default"/>
      </w:rPr>
    </w:lvl>
    <w:lvl w:ilvl="7" w:tplc="A2CAC858">
      <w:start w:val="1"/>
      <w:numFmt w:val="bullet"/>
      <w:lvlText w:val="o"/>
      <w:lvlJc w:val="left"/>
      <w:pPr>
        <w:ind w:left="5760" w:hanging="360"/>
      </w:pPr>
      <w:rPr>
        <w:rFonts w:ascii="Courier New" w:hAnsi="Courier New" w:hint="default"/>
      </w:rPr>
    </w:lvl>
    <w:lvl w:ilvl="8" w:tplc="6E9EFE88">
      <w:start w:val="1"/>
      <w:numFmt w:val="bullet"/>
      <w:lvlText w:val=""/>
      <w:lvlJc w:val="left"/>
      <w:pPr>
        <w:ind w:left="6480" w:hanging="360"/>
      </w:pPr>
      <w:rPr>
        <w:rFonts w:ascii="Wingdings" w:hAnsi="Wingdings" w:hint="default"/>
      </w:rPr>
    </w:lvl>
  </w:abstractNum>
  <w:abstractNum w:abstractNumId="19" w15:restartNumberingAfterBreak="0">
    <w:nsid w:val="59D06CAA"/>
    <w:multiLevelType w:val="hybridMultilevel"/>
    <w:tmpl w:val="AD84508E"/>
    <w:lvl w:ilvl="0" w:tplc="E8907368">
      <w:start w:val="1"/>
      <w:numFmt w:val="decimal"/>
      <w:lvlText w:val="%1."/>
      <w:lvlJc w:val="left"/>
      <w:pPr>
        <w:ind w:left="720" w:hanging="360"/>
      </w:pPr>
    </w:lvl>
    <w:lvl w:ilvl="1" w:tplc="EB5CD2D6">
      <w:start w:val="1"/>
      <w:numFmt w:val="lowerLetter"/>
      <w:lvlText w:val="%2."/>
      <w:lvlJc w:val="left"/>
      <w:pPr>
        <w:ind w:left="1440" w:hanging="360"/>
      </w:pPr>
    </w:lvl>
    <w:lvl w:ilvl="2" w:tplc="E62CE044">
      <w:start w:val="1"/>
      <w:numFmt w:val="lowerRoman"/>
      <w:lvlText w:val="%3."/>
      <w:lvlJc w:val="right"/>
      <w:pPr>
        <w:ind w:left="2160" w:hanging="180"/>
      </w:pPr>
    </w:lvl>
    <w:lvl w:ilvl="3" w:tplc="4CBE79F8">
      <w:start w:val="1"/>
      <w:numFmt w:val="decimal"/>
      <w:lvlText w:val="%4."/>
      <w:lvlJc w:val="left"/>
      <w:pPr>
        <w:ind w:left="2880" w:hanging="360"/>
      </w:pPr>
    </w:lvl>
    <w:lvl w:ilvl="4" w:tplc="A93E3E2C">
      <w:start w:val="1"/>
      <w:numFmt w:val="lowerLetter"/>
      <w:lvlText w:val="%5."/>
      <w:lvlJc w:val="left"/>
      <w:pPr>
        <w:ind w:left="3600" w:hanging="360"/>
      </w:pPr>
    </w:lvl>
    <w:lvl w:ilvl="5" w:tplc="798C5328">
      <w:start w:val="1"/>
      <w:numFmt w:val="lowerRoman"/>
      <w:lvlText w:val="%6."/>
      <w:lvlJc w:val="right"/>
      <w:pPr>
        <w:ind w:left="4320" w:hanging="180"/>
      </w:pPr>
    </w:lvl>
    <w:lvl w:ilvl="6" w:tplc="C12A0D48">
      <w:start w:val="1"/>
      <w:numFmt w:val="decimal"/>
      <w:lvlText w:val="%7."/>
      <w:lvlJc w:val="left"/>
      <w:pPr>
        <w:ind w:left="5040" w:hanging="360"/>
      </w:pPr>
    </w:lvl>
    <w:lvl w:ilvl="7" w:tplc="EF868DD4">
      <w:start w:val="1"/>
      <w:numFmt w:val="lowerLetter"/>
      <w:lvlText w:val="%8."/>
      <w:lvlJc w:val="left"/>
      <w:pPr>
        <w:ind w:left="5760" w:hanging="360"/>
      </w:pPr>
    </w:lvl>
    <w:lvl w:ilvl="8" w:tplc="6A1C1DF4">
      <w:start w:val="1"/>
      <w:numFmt w:val="lowerRoman"/>
      <w:lvlText w:val="%9."/>
      <w:lvlJc w:val="right"/>
      <w:pPr>
        <w:ind w:left="6480" w:hanging="180"/>
      </w:pPr>
    </w:lvl>
  </w:abstractNum>
  <w:abstractNum w:abstractNumId="20" w15:restartNumberingAfterBreak="0">
    <w:nsid w:val="5CBD0EEC"/>
    <w:multiLevelType w:val="hybridMultilevel"/>
    <w:tmpl w:val="4738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CF2C59"/>
    <w:multiLevelType w:val="hybridMultilevel"/>
    <w:tmpl w:val="764234E2"/>
    <w:lvl w:ilvl="0" w:tplc="6316993A">
      <w:start w:val="1"/>
      <w:numFmt w:val="bullet"/>
      <w:lvlText w:val=""/>
      <w:lvlJc w:val="left"/>
      <w:pPr>
        <w:tabs>
          <w:tab w:val="num" w:pos="864"/>
        </w:tabs>
        <w:ind w:left="360" w:firstLine="50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C6135"/>
    <w:multiLevelType w:val="hybridMultilevel"/>
    <w:tmpl w:val="5192BB02"/>
    <w:lvl w:ilvl="0" w:tplc="3ACC14D6">
      <w:start w:val="1"/>
      <w:numFmt w:val="bullet"/>
      <w:lvlText w:val=""/>
      <w:lvlJc w:val="left"/>
      <w:pPr>
        <w:ind w:left="288" w:firstLine="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3983F"/>
    <w:multiLevelType w:val="hybridMultilevel"/>
    <w:tmpl w:val="09F8DC8A"/>
    <w:lvl w:ilvl="0" w:tplc="3104C1C0">
      <w:start w:val="1"/>
      <w:numFmt w:val="bullet"/>
      <w:lvlText w:val="-"/>
      <w:lvlJc w:val="left"/>
      <w:pPr>
        <w:ind w:left="720" w:hanging="360"/>
      </w:pPr>
      <w:rPr>
        <w:rFonts w:ascii="Calibri" w:hAnsi="Calibri" w:hint="default"/>
      </w:rPr>
    </w:lvl>
    <w:lvl w:ilvl="1" w:tplc="540CEB86">
      <w:start w:val="1"/>
      <w:numFmt w:val="bullet"/>
      <w:lvlText w:val="o"/>
      <w:lvlJc w:val="left"/>
      <w:pPr>
        <w:ind w:left="1440" w:hanging="360"/>
      </w:pPr>
      <w:rPr>
        <w:rFonts w:ascii="Courier New" w:hAnsi="Courier New" w:hint="default"/>
      </w:rPr>
    </w:lvl>
    <w:lvl w:ilvl="2" w:tplc="245C43DA">
      <w:start w:val="1"/>
      <w:numFmt w:val="bullet"/>
      <w:lvlText w:val=""/>
      <w:lvlJc w:val="left"/>
      <w:pPr>
        <w:ind w:left="2160" w:hanging="360"/>
      </w:pPr>
      <w:rPr>
        <w:rFonts w:ascii="Wingdings" w:hAnsi="Wingdings" w:hint="default"/>
      </w:rPr>
    </w:lvl>
    <w:lvl w:ilvl="3" w:tplc="61462502">
      <w:start w:val="1"/>
      <w:numFmt w:val="bullet"/>
      <w:lvlText w:val=""/>
      <w:lvlJc w:val="left"/>
      <w:pPr>
        <w:ind w:left="2880" w:hanging="360"/>
      </w:pPr>
      <w:rPr>
        <w:rFonts w:ascii="Symbol" w:hAnsi="Symbol" w:hint="default"/>
      </w:rPr>
    </w:lvl>
    <w:lvl w:ilvl="4" w:tplc="04161B6C">
      <w:start w:val="1"/>
      <w:numFmt w:val="bullet"/>
      <w:lvlText w:val="o"/>
      <w:lvlJc w:val="left"/>
      <w:pPr>
        <w:ind w:left="3600" w:hanging="360"/>
      </w:pPr>
      <w:rPr>
        <w:rFonts w:ascii="Courier New" w:hAnsi="Courier New" w:hint="default"/>
      </w:rPr>
    </w:lvl>
    <w:lvl w:ilvl="5" w:tplc="4F54B550">
      <w:start w:val="1"/>
      <w:numFmt w:val="bullet"/>
      <w:lvlText w:val=""/>
      <w:lvlJc w:val="left"/>
      <w:pPr>
        <w:ind w:left="4320" w:hanging="360"/>
      </w:pPr>
      <w:rPr>
        <w:rFonts w:ascii="Wingdings" w:hAnsi="Wingdings" w:hint="default"/>
      </w:rPr>
    </w:lvl>
    <w:lvl w:ilvl="6" w:tplc="585ACEB6">
      <w:start w:val="1"/>
      <w:numFmt w:val="bullet"/>
      <w:lvlText w:val=""/>
      <w:lvlJc w:val="left"/>
      <w:pPr>
        <w:ind w:left="5040" w:hanging="360"/>
      </w:pPr>
      <w:rPr>
        <w:rFonts w:ascii="Symbol" w:hAnsi="Symbol" w:hint="default"/>
      </w:rPr>
    </w:lvl>
    <w:lvl w:ilvl="7" w:tplc="D01AF8AE">
      <w:start w:val="1"/>
      <w:numFmt w:val="bullet"/>
      <w:lvlText w:val="o"/>
      <w:lvlJc w:val="left"/>
      <w:pPr>
        <w:ind w:left="5760" w:hanging="360"/>
      </w:pPr>
      <w:rPr>
        <w:rFonts w:ascii="Courier New" w:hAnsi="Courier New" w:hint="default"/>
      </w:rPr>
    </w:lvl>
    <w:lvl w:ilvl="8" w:tplc="E10C27FE">
      <w:start w:val="1"/>
      <w:numFmt w:val="bullet"/>
      <w:lvlText w:val=""/>
      <w:lvlJc w:val="left"/>
      <w:pPr>
        <w:ind w:left="6480" w:hanging="360"/>
      </w:pPr>
      <w:rPr>
        <w:rFonts w:ascii="Wingdings" w:hAnsi="Wingdings" w:hint="default"/>
      </w:rPr>
    </w:lvl>
  </w:abstractNum>
  <w:abstractNum w:abstractNumId="24" w15:restartNumberingAfterBreak="0">
    <w:nsid w:val="65D31A03"/>
    <w:multiLevelType w:val="hybridMultilevel"/>
    <w:tmpl w:val="1A52043A"/>
    <w:lvl w:ilvl="0" w:tplc="0B5062FC">
      <w:start w:val="1"/>
      <w:numFmt w:val="bullet"/>
      <w:lvlText w:val=""/>
      <w:lvlJc w:val="left"/>
      <w:pPr>
        <w:tabs>
          <w:tab w:val="num" w:pos="1152"/>
        </w:tabs>
        <w:ind w:left="288" w:firstLine="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5ACBC4"/>
    <w:multiLevelType w:val="hybridMultilevel"/>
    <w:tmpl w:val="9BEE7808"/>
    <w:lvl w:ilvl="0" w:tplc="60AAD33E">
      <w:start w:val="1"/>
      <w:numFmt w:val="bullet"/>
      <w:lvlText w:val=""/>
      <w:lvlJc w:val="left"/>
      <w:pPr>
        <w:ind w:left="720" w:hanging="360"/>
      </w:pPr>
      <w:rPr>
        <w:rFonts w:ascii="Symbol" w:hAnsi="Symbol" w:hint="default"/>
      </w:rPr>
    </w:lvl>
    <w:lvl w:ilvl="1" w:tplc="91E6A854">
      <w:start w:val="1"/>
      <w:numFmt w:val="bullet"/>
      <w:lvlText w:val="o"/>
      <w:lvlJc w:val="left"/>
      <w:pPr>
        <w:ind w:left="1440" w:hanging="360"/>
      </w:pPr>
      <w:rPr>
        <w:rFonts w:ascii="Courier New" w:hAnsi="Courier New" w:hint="default"/>
      </w:rPr>
    </w:lvl>
    <w:lvl w:ilvl="2" w:tplc="3686274C">
      <w:start w:val="1"/>
      <w:numFmt w:val="bullet"/>
      <w:lvlText w:val=""/>
      <w:lvlJc w:val="left"/>
      <w:pPr>
        <w:ind w:left="2160" w:hanging="360"/>
      </w:pPr>
      <w:rPr>
        <w:rFonts w:ascii="Wingdings" w:hAnsi="Wingdings" w:hint="default"/>
      </w:rPr>
    </w:lvl>
    <w:lvl w:ilvl="3" w:tplc="0A62B81C">
      <w:start w:val="1"/>
      <w:numFmt w:val="bullet"/>
      <w:lvlText w:val=""/>
      <w:lvlJc w:val="left"/>
      <w:pPr>
        <w:ind w:left="2880" w:hanging="360"/>
      </w:pPr>
      <w:rPr>
        <w:rFonts w:ascii="Symbol" w:hAnsi="Symbol" w:hint="default"/>
      </w:rPr>
    </w:lvl>
    <w:lvl w:ilvl="4" w:tplc="77B6F852">
      <w:start w:val="1"/>
      <w:numFmt w:val="bullet"/>
      <w:lvlText w:val="o"/>
      <w:lvlJc w:val="left"/>
      <w:pPr>
        <w:ind w:left="3600" w:hanging="360"/>
      </w:pPr>
      <w:rPr>
        <w:rFonts w:ascii="Courier New" w:hAnsi="Courier New" w:hint="default"/>
      </w:rPr>
    </w:lvl>
    <w:lvl w:ilvl="5" w:tplc="26A00C44">
      <w:start w:val="1"/>
      <w:numFmt w:val="bullet"/>
      <w:lvlText w:val=""/>
      <w:lvlJc w:val="left"/>
      <w:pPr>
        <w:ind w:left="4320" w:hanging="360"/>
      </w:pPr>
      <w:rPr>
        <w:rFonts w:ascii="Wingdings" w:hAnsi="Wingdings" w:hint="default"/>
      </w:rPr>
    </w:lvl>
    <w:lvl w:ilvl="6" w:tplc="E8406E1A">
      <w:start w:val="1"/>
      <w:numFmt w:val="bullet"/>
      <w:lvlText w:val=""/>
      <w:lvlJc w:val="left"/>
      <w:pPr>
        <w:ind w:left="5040" w:hanging="360"/>
      </w:pPr>
      <w:rPr>
        <w:rFonts w:ascii="Symbol" w:hAnsi="Symbol" w:hint="default"/>
      </w:rPr>
    </w:lvl>
    <w:lvl w:ilvl="7" w:tplc="3B6ADD1A">
      <w:start w:val="1"/>
      <w:numFmt w:val="bullet"/>
      <w:lvlText w:val="o"/>
      <w:lvlJc w:val="left"/>
      <w:pPr>
        <w:ind w:left="5760" w:hanging="360"/>
      </w:pPr>
      <w:rPr>
        <w:rFonts w:ascii="Courier New" w:hAnsi="Courier New" w:hint="default"/>
      </w:rPr>
    </w:lvl>
    <w:lvl w:ilvl="8" w:tplc="CAA00EDE">
      <w:start w:val="1"/>
      <w:numFmt w:val="bullet"/>
      <w:lvlText w:val=""/>
      <w:lvlJc w:val="left"/>
      <w:pPr>
        <w:ind w:left="6480" w:hanging="360"/>
      </w:pPr>
      <w:rPr>
        <w:rFonts w:ascii="Wingdings" w:hAnsi="Wingdings" w:hint="default"/>
      </w:rPr>
    </w:lvl>
  </w:abstractNum>
  <w:abstractNum w:abstractNumId="26" w15:restartNumberingAfterBreak="0">
    <w:nsid w:val="6A8383E1"/>
    <w:multiLevelType w:val="hybridMultilevel"/>
    <w:tmpl w:val="25EADA86"/>
    <w:lvl w:ilvl="0" w:tplc="E8188ED4">
      <w:start w:val="1"/>
      <w:numFmt w:val="bullet"/>
      <w:lvlText w:val=""/>
      <w:lvlJc w:val="left"/>
      <w:pPr>
        <w:ind w:left="720" w:hanging="360"/>
      </w:pPr>
      <w:rPr>
        <w:rFonts w:ascii="Symbol" w:hAnsi="Symbol" w:hint="default"/>
      </w:rPr>
    </w:lvl>
    <w:lvl w:ilvl="1" w:tplc="E8B4F470">
      <w:start w:val="1"/>
      <w:numFmt w:val="bullet"/>
      <w:lvlText w:val="o"/>
      <w:lvlJc w:val="left"/>
      <w:pPr>
        <w:ind w:left="1440" w:hanging="360"/>
      </w:pPr>
      <w:rPr>
        <w:rFonts w:ascii="Courier New" w:hAnsi="Courier New" w:hint="default"/>
      </w:rPr>
    </w:lvl>
    <w:lvl w:ilvl="2" w:tplc="FC6ECE30">
      <w:start w:val="1"/>
      <w:numFmt w:val="bullet"/>
      <w:lvlText w:val=""/>
      <w:lvlJc w:val="left"/>
      <w:pPr>
        <w:ind w:left="2160" w:hanging="360"/>
      </w:pPr>
      <w:rPr>
        <w:rFonts w:ascii="Wingdings" w:hAnsi="Wingdings" w:hint="default"/>
      </w:rPr>
    </w:lvl>
    <w:lvl w:ilvl="3" w:tplc="A152331E">
      <w:start w:val="1"/>
      <w:numFmt w:val="bullet"/>
      <w:lvlText w:val=""/>
      <w:lvlJc w:val="left"/>
      <w:pPr>
        <w:ind w:left="2880" w:hanging="360"/>
      </w:pPr>
      <w:rPr>
        <w:rFonts w:ascii="Symbol" w:hAnsi="Symbol" w:hint="default"/>
      </w:rPr>
    </w:lvl>
    <w:lvl w:ilvl="4" w:tplc="873CAB34">
      <w:start w:val="1"/>
      <w:numFmt w:val="bullet"/>
      <w:lvlText w:val="o"/>
      <w:lvlJc w:val="left"/>
      <w:pPr>
        <w:ind w:left="3600" w:hanging="360"/>
      </w:pPr>
      <w:rPr>
        <w:rFonts w:ascii="Courier New" w:hAnsi="Courier New" w:hint="default"/>
      </w:rPr>
    </w:lvl>
    <w:lvl w:ilvl="5" w:tplc="9A16AF06">
      <w:start w:val="1"/>
      <w:numFmt w:val="bullet"/>
      <w:lvlText w:val=""/>
      <w:lvlJc w:val="left"/>
      <w:pPr>
        <w:ind w:left="4320" w:hanging="360"/>
      </w:pPr>
      <w:rPr>
        <w:rFonts w:ascii="Wingdings" w:hAnsi="Wingdings" w:hint="default"/>
      </w:rPr>
    </w:lvl>
    <w:lvl w:ilvl="6" w:tplc="F6CCBB86">
      <w:start w:val="1"/>
      <w:numFmt w:val="bullet"/>
      <w:lvlText w:val=""/>
      <w:lvlJc w:val="left"/>
      <w:pPr>
        <w:ind w:left="5040" w:hanging="360"/>
      </w:pPr>
      <w:rPr>
        <w:rFonts w:ascii="Symbol" w:hAnsi="Symbol" w:hint="default"/>
      </w:rPr>
    </w:lvl>
    <w:lvl w:ilvl="7" w:tplc="72C44AC0">
      <w:start w:val="1"/>
      <w:numFmt w:val="bullet"/>
      <w:lvlText w:val="o"/>
      <w:lvlJc w:val="left"/>
      <w:pPr>
        <w:ind w:left="5760" w:hanging="360"/>
      </w:pPr>
      <w:rPr>
        <w:rFonts w:ascii="Courier New" w:hAnsi="Courier New" w:hint="default"/>
      </w:rPr>
    </w:lvl>
    <w:lvl w:ilvl="8" w:tplc="04A8F7F8">
      <w:start w:val="1"/>
      <w:numFmt w:val="bullet"/>
      <w:lvlText w:val=""/>
      <w:lvlJc w:val="left"/>
      <w:pPr>
        <w:ind w:left="6480" w:hanging="360"/>
      </w:pPr>
      <w:rPr>
        <w:rFonts w:ascii="Wingdings" w:hAnsi="Wingdings" w:hint="default"/>
      </w:rPr>
    </w:lvl>
  </w:abstractNum>
  <w:abstractNum w:abstractNumId="27" w15:restartNumberingAfterBreak="0">
    <w:nsid w:val="71D67167"/>
    <w:multiLevelType w:val="hybridMultilevel"/>
    <w:tmpl w:val="372AD04A"/>
    <w:lvl w:ilvl="0" w:tplc="25F21958">
      <w:start w:val="1"/>
      <w:numFmt w:val="bullet"/>
      <w:lvlText w:val=""/>
      <w:lvlJc w:val="left"/>
      <w:pPr>
        <w:ind w:left="720" w:hanging="360"/>
      </w:pPr>
      <w:rPr>
        <w:rFonts w:ascii="Symbol" w:hAnsi="Symbol" w:hint="default"/>
      </w:rPr>
    </w:lvl>
    <w:lvl w:ilvl="1" w:tplc="84B0D64E">
      <w:start w:val="1"/>
      <w:numFmt w:val="bullet"/>
      <w:lvlText w:val="o"/>
      <w:lvlJc w:val="left"/>
      <w:pPr>
        <w:ind w:left="1440" w:hanging="360"/>
      </w:pPr>
      <w:rPr>
        <w:rFonts w:ascii="Courier New" w:hAnsi="Courier New" w:hint="default"/>
      </w:rPr>
    </w:lvl>
    <w:lvl w:ilvl="2" w:tplc="1D0803F0">
      <w:start w:val="1"/>
      <w:numFmt w:val="bullet"/>
      <w:lvlText w:val=""/>
      <w:lvlJc w:val="left"/>
      <w:pPr>
        <w:ind w:left="2160" w:hanging="360"/>
      </w:pPr>
      <w:rPr>
        <w:rFonts w:ascii="Wingdings" w:hAnsi="Wingdings" w:hint="default"/>
      </w:rPr>
    </w:lvl>
    <w:lvl w:ilvl="3" w:tplc="8722A252">
      <w:start w:val="1"/>
      <w:numFmt w:val="bullet"/>
      <w:lvlText w:val=""/>
      <w:lvlJc w:val="left"/>
      <w:pPr>
        <w:ind w:left="2880" w:hanging="360"/>
      </w:pPr>
      <w:rPr>
        <w:rFonts w:ascii="Symbol" w:hAnsi="Symbol" w:hint="default"/>
      </w:rPr>
    </w:lvl>
    <w:lvl w:ilvl="4" w:tplc="A5460FD4">
      <w:start w:val="1"/>
      <w:numFmt w:val="bullet"/>
      <w:lvlText w:val="o"/>
      <w:lvlJc w:val="left"/>
      <w:pPr>
        <w:ind w:left="3600" w:hanging="360"/>
      </w:pPr>
      <w:rPr>
        <w:rFonts w:ascii="Courier New" w:hAnsi="Courier New" w:hint="default"/>
      </w:rPr>
    </w:lvl>
    <w:lvl w:ilvl="5" w:tplc="7382DBD0">
      <w:start w:val="1"/>
      <w:numFmt w:val="bullet"/>
      <w:lvlText w:val=""/>
      <w:lvlJc w:val="left"/>
      <w:pPr>
        <w:ind w:left="4320" w:hanging="360"/>
      </w:pPr>
      <w:rPr>
        <w:rFonts w:ascii="Wingdings" w:hAnsi="Wingdings" w:hint="default"/>
      </w:rPr>
    </w:lvl>
    <w:lvl w:ilvl="6" w:tplc="4BCEA956">
      <w:start w:val="1"/>
      <w:numFmt w:val="bullet"/>
      <w:lvlText w:val=""/>
      <w:lvlJc w:val="left"/>
      <w:pPr>
        <w:ind w:left="5040" w:hanging="360"/>
      </w:pPr>
      <w:rPr>
        <w:rFonts w:ascii="Symbol" w:hAnsi="Symbol" w:hint="default"/>
      </w:rPr>
    </w:lvl>
    <w:lvl w:ilvl="7" w:tplc="B664C348">
      <w:start w:val="1"/>
      <w:numFmt w:val="bullet"/>
      <w:lvlText w:val="o"/>
      <w:lvlJc w:val="left"/>
      <w:pPr>
        <w:ind w:left="5760" w:hanging="360"/>
      </w:pPr>
      <w:rPr>
        <w:rFonts w:ascii="Courier New" w:hAnsi="Courier New" w:hint="default"/>
      </w:rPr>
    </w:lvl>
    <w:lvl w:ilvl="8" w:tplc="3FE002E0">
      <w:start w:val="1"/>
      <w:numFmt w:val="bullet"/>
      <w:lvlText w:val=""/>
      <w:lvlJc w:val="left"/>
      <w:pPr>
        <w:ind w:left="6480" w:hanging="360"/>
      </w:pPr>
      <w:rPr>
        <w:rFonts w:ascii="Wingdings" w:hAnsi="Wingdings" w:hint="default"/>
      </w:rPr>
    </w:lvl>
  </w:abstractNum>
  <w:abstractNum w:abstractNumId="28" w15:restartNumberingAfterBreak="0">
    <w:nsid w:val="75F32D96"/>
    <w:multiLevelType w:val="hybridMultilevel"/>
    <w:tmpl w:val="F95CF2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0D74C4"/>
    <w:multiLevelType w:val="hybridMultilevel"/>
    <w:tmpl w:val="CE5E8F64"/>
    <w:lvl w:ilvl="0" w:tplc="A09E3E28">
      <w:start w:val="1"/>
      <w:numFmt w:val="bullet"/>
      <w:pStyle w:val="ListBullet"/>
      <w:lvlText w:val=""/>
      <w:lvlJc w:val="left"/>
      <w:pPr>
        <w:ind w:left="288" w:firstLine="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ACF965"/>
    <w:multiLevelType w:val="hybridMultilevel"/>
    <w:tmpl w:val="A3764D3A"/>
    <w:lvl w:ilvl="0" w:tplc="07467E6A">
      <w:start w:val="1"/>
      <w:numFmt w:val="bullet"/>
      <w:lvlText w:val=""/>
      <w:lvlJc w:val="left"/>
      <w:pPr>
        <w:ind w:left="720" w:hanging="360"/>
      </w:pPr>
      <w:rPr>
        <w:rFonts w:ascii="Symbol" w:hAnsi="Symbol" w:hint="default"/>
      </w:rPr>
    </w:lvl>
    <w:lvl w:ilvl="1" w:tplc="13DE712C">
      <w:start w:val="1"/>
      <w:numFmt w:val="bullet"/>
      <w:lvlText w:val="o"/>
      <w:lvlJc w:val="left"/>
      <w:pPr>
        <w:ind w:left="1440" w:hanging="360"/>
      </w:pPr>
      <w:rPr>
        <w:rFonts w:ascii="Courier New" w:hAnsi="Courier New" w:hint="default"/>
      </w:rPr>
    </w:lvl>
    <w:lvl w:ilvl="2" w:tplc="2A2AFA86">
      <w:start w:val="1"/>
      <w:numFmt w:val="bullet"/>
      <w:lvlText w:val=""/>
      <w:lvlJc w:val="left"/>
      <w:pPr>
        <w:ind w:left="2160" w:hanging="360"/>
      </w:pPr>
      <w:rPr>
        <w:rFonts w:ascii="Wingdings" w:hAnsi="Wingdings" w:hint="default"/>
      </w:rPr>
    </w:lvl>
    <w:lvl w:ilvl="3" w:tplc="8DBA7A54">
      <w:start w:val="1"/>
      <w:numFmt w:val="bullet"/>
      <w:lvlText w:val=""/>
      <w:lvlJc w:val="left"/>
      <w:pPr>
        <w:ind w:left="2880" w:hanging="360"/>
      </w:pPr>
      <w:rPr>
        <w:rFonts w:ascii="Symbol" w:hAnsi="Symbol" w:hint="default"/>
      </w:rPr>
    </w:lvl>
    <w:lvl w:ilvl="4" w:tplc="81B0C176">
      <w:start w:val="1"/>
      <w:numFmt w:val="bullet"/>
      <w:lvlText w:val="o"/>
      <w:lvlJc w:val="left"/>
      <w:pPr>
        <w:ind w:left="3600" w:hanging="360"/>
      </w:pPr>
      <w:rPr>
        <w:rFonts w:ascii="Courier New" w:hAnsi="Courier New" w:hint="default"/>
      </w:rPr>
    </w:lvl>
    <w:lvl w:ilvl="5" w:tplc="7ECA68E8">
      <w:start w:val="1"/>
      <w:numFmt w:val="bullet"/>
      <w:lvlText w:val=""/>
      <w:lvlJc w:val="left"/>
      <w:pPr>
        <w:ind w:left="4320" w:hanging="360"/>
      </w:pPr>
      <w:rPr>
        <w:rFonts w:ascii="Wingdings" w:hAnsi="Wingdings" w:hint="default"/>
      </w:rPr>
    </w:lvl>
    <w:lvl w:ilvl="6" w:tplc="2BC6C3BE">
      <w:start w:val="1"/>
      <w:numFmt w:val="bullet"/>
      <w:lvlText w:val=""/>
      <w:lvlJc w:val="left"/>
      <w:pPr>
        <w:ind w:left="5040" w:hanging="360"/>
      </w:pPr>
      <w:rPr>
        <w:rFonts w:ascii="Symbol" w:hAnsi="Symbol" w:hint="default"/>
      </w:rPr>
    </w:lvl>
    <w:lvl w:ilvl="7" w:tplc="D7766090">
      <w:start w:val="1"/>
      <w:numFmt w:val="bullet"/>
      <w:lvlText w:val="o"/>
      <w:lvlJc w:val="left"/>
      <w:pPr>
        <w:ind w:left="5760" w:hanging="360"/>
      </w:pPr>
      <w:rPr>
        <w:rFonts w:ascii="Courier New" w:hAnsi="Courier New" w:hint="default"/>
      </w:rPr>
    </w:lvl>
    <w:lvl w:ilvl="8" w:tplc="CF0ED53E">
      <w:start w:val="1"/>
      <w:numFmt w:val="bullet"/>
      <w:lvlText w:val=""/>
      <w:lvlJc w:val="left"/>
      <w:pPr>
        <w:ind w:left="6480" w:hanging="360"/>
      </w:pPr>
      <w:rPr>
        <w:rFonts w:ascii="Wingdings" w:hAnsi="Wingdings" w:hint="default"/>
      </w:rPr>
    </w:lvl>
  </w:abstractNum>
  <w:abstractNum w:abstractNumId="31" w15:restartNumberingAfterBreak="0">
    <w:nsid w:val="7DD6E3DE"/>
    <w:multiLevelType w:val="hybridMultilevel"/>
    <w:tmpl w:val="26502982"/>
    <w:lvl w:ilvl="0" w:tplc="A6020816">
      <w:start w:val="1"/>
      <w:numFmt w:val="bullet"/>
      <w:lvlText w:val="-"/>
      <w:lvlJc w:val="left"/>
      <w:pPr>
        <w:ind w:left="720" w:hanging="360"/>
      </w:pPr>
      <w:rPr>
        <w:rFonts w:ascii="Calibri" w:hAnsi="Calibri" w:hint="default"/>
      </w:rPr>
    </w:lvl>
    <w:lvl w:ilvl="1" w:tplc="8A7AFA22">
      <w:start w:val="1"/>
      <w:numFmt w:val="bullet"/>
      <w:lvlText w:val="o"/>
      <w:lvlJc w:val="left"/>
      <w:pPr>
        <w:ind w:left="1440" w:hanging="360"/>
      </w:pPr>
      <w:rPr>
        <w:rFonts w:ascii="Courier New" w:hAnsi="Courier New" w:hint="default"/>
      </w:rPr>
    </w:lvl>
    <w:lvl w:ilvl="2" w:tplc="7DFA5B54">
      <w:start w:val="1"/>
      <w:numFmt w:val="bullet"/>
      <w:lvlText w:val=""/>
      <w:lvlJc w:val="left"/>
      <w:pPr>
        <w:ind w:left="2160" w:hanging="360"/>
      </w:pPr>
      <w:rPr>
        <w:rFonts w:ascii="Wingdings" w:hAnsi="Wingdings" w:hint="default"/>
      </w:rPr>
    </w:lvl>
    <w:lvl w:ilvl="3" w:tplc="18003BBE">
      <w:start w:val="1"/>
      <w:numFmt w:val="bullet"/>
      <w:lvlText w:val=""/>
      <w:lvlJc w:val="left"/>
      <w:pPr>
        <w:ind w:left="2880" w:hanging="360"/>
      </w:pPr>
      <w:rPr>
        <w:rFonts w:ascii="Symbol" w:hAnsi="Symbol" w:hint="default"/>
      </w:rPr>
    </w:lvl>
    <w:lvl w:ilvl="4" w:tplc="597666F8">
      <w:start w:val="1"/>
      <w:numFmt w:val="bullet"/>
      <w:lvlText w:val="o"/>
      <w:lvlJc w:val="left"/>
      <w:pPr>
        <w:ind w:left="3600" w:hanging="360"/>
      </w:pPr>
      <w:rPr>
        <w:rFonts w:ascii="Courier New" w:hAnsi="Courier New" w:hint="default"/>
      </w:rPr>
    </w:lvl>
    <w:lvl w:ilvl="5" w:tplc="97B45312">
      <w:start w:val="1"/>
      <w:numFmt w:val="bullet"/>
      <w:lvlText w:val=""/>
      <w:lvlJc w:val="left"/>
      <w:pPr>
        <w:ind w:left="4320" w:hanging="360"/>
      </w:pPr>
      <w:rPr>
        <w:rFonts w:ascii="Wingdings" w:hAnsi="Wingdings" w:hint="default"/>
      </w:rPr>
    </w:lvl>
    <w:lvl w:ilvl="6" w:tplc="2DB83080">
      <w:start w:val="1"/>
      <w:numFmt w:val="bullet"/>
      <w:lvlText w:val=""/>
      <w:lvlJc w:val="left"/>
      <w:pPr>
        <w:ind w:left="5040" w:hanging="360"/>
      </w:pPr>
      <w:rPr>
        <w:rFonts w:ascii="Symbol" w:hAnsi="Symbol" w:hint="default"/>
      </w:rPr>
    </w:lvl>
    <w:lvl w:ilvl="7" w:tplc="00FAD9D2">
      <w:start w:val="1"/>
      <w:numFmt w:val="bullet"/>
      <w:lvlText w:val="o"/>
      <w:lvlJc w:val="left"/>
      <w:pPr>
        <w:ind w:left="5760" w:hanging="360"/>
      </w:pPr>
      <w:rPr>
        <w:rFonts w:ascii="Courier New" w:hAnsi="Courier New" w:hint="default"/>
      </w:rPr>
    </w:lvl>
    <w:lvl w:ilvl="8" w:tplc="D5CEF968">
      <w:start w:val="1"/>
      <w:numFmt w:val="bullet"/>
      <w:lvlText w:val=""/>
      <w:lvlJc w:val="left"/>
      <w:pPr>
        <w:ind w:left="6480" w:hanging="360"/>
      </w:pPr>
      <w:rPr>
        <w:rFonts w:ascii="Wingdings" w:hAnsi="Wingdings" w:hint="default"/>
      </w:rPr>
    </w:lvl>
  </w:abstractNum>
  <w:abstractNum w:abstractNumId="32" w15:restartNumberingAfterBreak="0">
    <w:nsid w:val="7FCAE05B"/>
    <w:multiLevelType w:val="hybridMultilevel"/>
    <w:tmpl w:val="6040F7DC"/>
    <w:lvl w:ilvl="0" w:tplc="79484F6C">
      <w:start w:val="1"/>
      <w:numFmt w:val="bullet"/>
      <w:lvlText w:val="-"/>
      <w:lvlJc w:val="left"/>
      <w:pPr>
        <w:ind w:left="720" w:hanging="360"/>
      </w:pPr>
      <w:rPr>
        <w:rFonts w:ascii="Calibri" w:hAnsi="Calibri" w:hint="default"/>
      </w:rPr>
    </w:lvl>
    <w:lvl w:ilvl="1" w:tplc="581C9738">
      <w:start w:val="1"/>
      <w:numFmt w:val="bullet"/>
      <w:lvlText w:val="o"/>
      <w:lvlJc w:val="left"/>
      <w:pPr>
        <w:ind w:left="1440" w:hanging="360"/>
      </w:pPr>
      <w:rPr>
        <w:rFonts w:ascii="Courier New" w:hAnsi="Courier New" w:hint="default"/>
      </w:rPr>
    </w:lvl>
    <w:lvl w:ilvl="2" w:tplc="BE7AD494">
      <w:start w:val="1"/>
      <w:numFmt w:val="bullet"/>
      <w:lvlText w:val=""/>
      <w:lvlJc w:val="left"/>
      <w:pPr>
        <w:ind w:left="2160" w:hanging="360"/>
      </w:pPr>
      <w:rPr>
        <w:rFonts w:ascii="Wingdings" w:hAnsi="Wingdings" w:hint="default"/>
      </w:rPr>
    </w:lvl>
    <w:lvl w:ilvl="3" w:tplc="A7921F90">
      <w:start w:val="1"/>
      <w:numFmt w:val="bullet"/>
      <w:lvlText w:val=""/>
      <w:lvlJc w:val="left"/>
      <w:pPr>
        <w:ind w:left="2880" w:hanging="360"/>
      </w:pPr>
      <w:rPr>
        <w:rFonts w:ascii="Symbol" w:hAnsi="Symbol" w:hint="default"/>
      </w:rPr>
    </w:lvl>
    <w:lvl w:ilvl="4" w:tplc="635E7B0A">
      <w:start w:val="1"/>
      <w:numFmt w:val="bullet"/>
      <w:lvlText w:val="o"/>
      <w:lvlJc w:val="left"/>
      <w:pPr>
        <w:ind w:left="3600" w:hanging="360"/>
      </w:pPr>
      <w:rPr>
        <w:rFonts w:ascii="Courier New" w:hAnsi="Courier New" w:hint="default"/>
      </w:rPr>
    </w:lvl>
    <w:lvl w:ilvl="5" w:tplc="B7C24320">
      <w:start w:val="1"/>
      <w:numFmt w:val="bullet"/>
      <w:lvlText w:val=""/>
      <w:lvlJc w:val="left"/>
      <w:pPr>
        <w:ind w:left="4320" w:hanging="360"/>
      </w:pPr>
      <w:rPr>
        <w:rFonts w:ascii="Wingdings" w:hAnsi="Wingdings" w:hint="default"/>
      </w:rPr>
    </w:lvl>
    <w:lvl w:ilvl="6" w:tplc="7C80CD50">
      <w:start w:val="1"/>
      <w:numFmt w:val="bullet"/>
      <w:lvlText w:val=""/>
      <w:lvlJc w:val="left"/>
      <w:pPr>
        <w:ind w:left="5040" w:hanging="360"/>
      </w:pPr>
      <w:rPr>
        <w:rFonts w:ascii="Symbol" w:hAnsi="Symbol" w:hint="default"/>
      </w:rPr>
    </w:lvl>
    <w:lvl w:ilvl="7" w:tplc="EB0A8C8E">
      <w:start w:val="1"/>
      <w:numFmt w:val="bullet"/>
      <w:lvlText w:val="o"/>
      <w:lvlJc w:val="left"/>
      <w:pPr>
        <w:ind w:left="5760" w:hanging="360"/>
      </w:pPr>
      <w:rPr>
        <w:rFonts w:ascii="Courier New" w:hAnsi="Courier New" w:hint="default"/>
      </w:rPr>
    </w:lvl>
    <w:lvl w:ilvl="8" w:tplc="CB62EEC0">
      <w:start w:val="1"/>
      <w:numFmt w:val="bullet"/>
      <w:lvlText w:val=""/>
      <w:lvlJc w:val="left"/>
      <w:pPr>
        <w:ind w:left="6480" w:hanging="360"/>
      </w:pPr>
      <w:rPr>
        <w:rFonts w:ascii="Wingdings" w:hAnsi="Wingdings" w:hint="default"/>
      </w:rPr>
    </w:lvl>
  </w:abstractNum>
  <w:num w:numId="1" w16cid:durableId="415059211">
    <w:abstractNumId w:val="27"/>
  </w:num>
  <w:num w:numId="2" w16cid:durableId="1202211364">
    <w:abstractNumId w:val="13"/>
  </w:num>
  <w:num w:numId="3" w16cid:durableId="818427377">
    <w:abstractNumId w:val="10"/>
  </w:num>
  <w:num w:numId="4" w16cid:durableId="1642880273">
    <w:abstractNumId w:val="31"/>
  </w:num>
  <w:num w:numId="5" w16cid:durableId="1890528208">
    <w:abstractNumId w:val="12"/>
  </w:num>
  <w:num w:numId="6" w16cid:durableId="979849478">
    <w:abstractNumId w:val="17"/>
  </w:num>
  <w:num w:numId="7" w16cid:durableId="568733779">
    <w:abstractNumId w:val="15"/>
  </w:num>
  <w:num w:numId="8" w16cid:durableId="238172697">
    <w:abstractNumId w:val="23"/>
  </w:num>
  <w:num w:numId="9" w16cid:durableId="394622517">
    <w:abstractNumId w:val="11"/>
  </w:num>
  <w:num w:numId="10" w16cid:durableId="236596106">
    <w:abstractNumId w:val="32"/>
  </w:num>
  <w:num w:numId="11" w16cid:durableId="1121924870">
    <w:abstractNumId w:val="18"/>
  </w:num>
  <w:num w:numId="12" w16cid:durableId="2097052743">
    <w:abstractNumId w:val="25"/>
  </w:num>
  <w:num w:numId="13" w16cid:durableId="1748188687">
    <w:abstractNumId w:val="26"/>
  </w:num>
  <w:num w:numId="14" w16cid:durableId="1890799481">
    <w:abstractNumId w:val="30"/>
  </w:num>
  <w:num w:numId="15" w16cid:durableId="1098866132">
    <w:abstractNumId w:val="14"/>
  </w:num>
  <w:num w:numId="16" w16cid:durableId="324673018">
    <w:abstractNumId w:val="19"/>
  </w:num>
  <w:num w:numId="17" w16cid:durableId="653800864">
    <w:abstractNumId w:val="9"/>
  </w:num>
  <w:num w:numId="18" w16cid:durableId="891040299">
    <w:abstractNumId w:val="21"/>
  </w:num>
  <w:num w:numId="19" w16cid:durableId="102265332">
    <w:abstractNumId w:val="16"/>
  </w:num>
  <w:num w:numId="20" w16cid:durableId="599333104">
    <w:abstractNumId w:val="24"/>
  </w:num>
  <w:num w:numId="21" w16cid:durableId="1013580276">
    <w:abstractNumId w:val="8"/>
  </w:num>
  <w:num w:numId="22" w16cid:durableId="369107884">
    <w:abstractNumId w:val="22"/>
  </w:num>
  <w:num w:numId="23" w16cid:durableId="841359575">
    <w:abstractNumId w:val="29"/>
  </w:num>
  <w:num w:numId="24" w16cid:durableId="1257592417">
    <w:abstractNumId w:val="7"/>
  </w:num>
  <w:num w:numId="25" w16cid:durableId="1790776667">
    <w:abstractNumId w:val="6"/>
  </w:num>
  <w:num w:numId="26" w16cid:durableId="306470482">
    <w:abstractNumId w:val="5"/>
  </w:num>
  <w:num w:numId="27" w16cid:durableId="1773083801">
    <w:abstractNumId w:val="4"/>
  </w:num>
  <w:num w:numId="28" w16cid:durableId="522478989">
    <w:abstractNumId w:val="3"/>
  </w:num>
  <w:num w:numId="29" w16cid:durableId="2144033004">
    <w:abstractNumId w:val="2"/>
  </w:num>
  <w:num w:numId="30" w16cid:durableId="143398901">
    <w:abstractNumId w:val="1"/>
  </w:num>
  <w:num w:numId="31" w16cid:durableId="955328741">
    <w:abstractNumId w:val="0"/>
  </w:num>
  <w:num w:numId="32" w16cid:durableId="593905337">
    <w:abstractNumId w:val="20"/>
  </w:num>
  <w:num w:numId="33" w16cid:durableId="16242645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8F7"/>
    <w:rsid w:val="00001000"/>
    <w:rsid w:val="00007533"/>
    <w:rsid w:val="00011553"/>
    <w:rsid w:val="000198D8"/>
    <w:rsid w:val="000201E7"/>
    <w:rsid w:val="000253C6"/>
    <w:rsid w:val="00026C70"/>
    <w:rsid w:val="00044A5C"/>
    <w:rsid w:val="00054B11"/>
    <w:rsid w:val="000605E7"/>
    <w:rsid w:val="00064CC9"/>
    <w:rsid w:val="00066878"/>
    <w:rsid w:val="00075BF1"/>
    <w:rsid w:val="000A13B4"/>
    <w:rsid w:val="000C0C04"/>
    <w:rsid w:val="000C19C8"/>
    <w:rsid w:val="000C2A56"/>
    <w:rsid w:val="000C3477"/>
    <w:rsid w:val="000C34DD"/>
    <w:rsid w:val="000C5886"/>
    <w:rsid w:val="000D0DD0"/>
    <w:rsid w:val="00113B59"/>
    <w:rsid w:val="0012224D"/>
    <w:rsid w:val="0012247C"/>
    <w:rsid w:val="00141395"/>
    <w:rsid w:val="00144200"/>
    <w:rsid w:val="001455A5"/>
    <w:rsid w:val="00161E10"/>
    <w:rsid w:val="00172033"/>
    <w:rsid w:val="00176AAC"/>
    <w:rsid w:val="00180ECA"/>
    <w:rsid w:val="001A37EE"/>
    <w:rsid w:val="001A7D51"/>
    <w:rsid w:val="001B5203"/>
    <w:rsid w:val="001C9A8E"/>
    <w:rsid w:val="001E2A19"/>
    <w:rsid w:val="001E40C2"/>
    <w:rsid w:val="001F1E80"/>
    <w:rsid w:val="001F2B2D"/>
    <w:rsid w:val="00200900"/>
    <w:rsid w:val="00202EA7"/>
    <w:rsid w:val="002228C4"/>
    <w:rsid w:val="0023159B"/>
    <w:rsid w:val="00240422"/>
    <w:rsid w:val="00244307"/>
    <w:rsid w:val="0026440F"/>
    <w:rsid w:val="002771CB"/>
    <w:rsid w:val="00291EFC"/>
    <w:rsid w:val="002A18C7"/>
    <w:rsid w:val="002A1C76"/>
    <w:rsid w:val="002A5C5C"/>
    <w:rsid w:val="002B15D3"/>
    <w:rsid w:val="002B2CFC"/>
    <w:rsid w:val="002C2D6D"/>
    <w:rsid w:val="002C59E6"/>
    <w:rsid w:val="002D4A2F"/>
    <w:rsid w:val="002D648F"/>
    <w:rsid w:val="002F54AF"/>
    <w:rsid w:val="002F7A89"/>
    <w:rsid w:val="003247E8"/>
    <w:rsid w:val="00326517"/>
    <w:rsid w:val="00350F79"/>
    <w:rsid w:val="00361FD1"/>
    <w:rsid w:val="00372770"/>
    <w:rsid w:val="003774EC"/>
    <w:rsid w:val="00382F80"/>
    <w:rsid w:val="00383B1F"/>
    <w:rsid w:val="00384B4F"/>
    <w:rsid w:val="00385B19"/>
    <w:rsid w:val="003A97BA"/>
    <w:rsid w:val="003B7D50"/>
    <w:rsid w:val="003D02DC"/>
    <w:rsid w:val="003D0F77"/>
    <w:rsid w:val="003E2277"/>
    <w:rsid w:val="00405C79"/>
    <w:rsid w:val="00410EEF"/>
    <w:rsid w:val="004136C1"/>
    <w:rsid w:val="0043147D"/>
    <w:rsid w:val="00437B97"/>
    <w:rsid w:val="00463BF1"/>
    <w:rsid w:val="00472ADE"/>
    <w:rsid w:val="00472D1B"/>
    <w:rsid w:val="00477C3E"/>
    <w:rsid w:val="00481303"/>
    <w:rsid w:val="004A7988"/>
    <w:rsid w:val="004B1121"/>
    <w:rsid w:val="004B55FE"/>
    <w:rsid w:val="004F0A4A"/>
    <w:rsid w:val="004F164A"/>
    <w:rsid w:val="004F1D9E"/>
    <w:rsid w:val="004F314C"/>
    <w:rsid w:val="005035B3"/>
    <w:rsid w:val="00511D0C"/>
    <w:rsid w:val="005302DD"/>
    <w:rsid w:val="00530B76"/>
    <w:rsid w:val="00531584"/>
    <w:rsid w:val="0053C963"/>
    <w:rsid w:val="00542F6A"/>
    <w:rsid w:val="00544CB8"/>
    <w:rsid w:val="005524D9"/>
    <w:rsid w:val="00561666"/>
    <w:rsid w:val="0057147A"/>
    <w:rsid w:val="00577710"/>
    <w:rsid w:val="0058C455"/>
    <w:rsid w:val="005A09BC"/>
    <w:rsid w:val="005A3A74"/>
    <w:rsid w:val="005C0031"/>
    <w:rsid w:val="005C7C21"/>
    <w:rsid w:val="005D6C05"/>
    <w:rsid w:val="005D7398"/>
    <w:rsid w:val="005DA898"/>
    <w:rsid w:val="005E26DE"/>
    <w:rsid w:val="00603AF4"/>
    <w:rsid w:val="0061155A"/>
    <w:rsid w:val="00632EBA"/>
    <w:rsid w:val="00641A0C"/>
    <w:rsid w:val="0064228D"/>
    <w:rsid w:val="00642B5C"/>
    <w:rsid w:val="00650A02"/>
    <w:rsid w:val="00650C0E"/>
    <w:rsid w:val="00655B2A"/>
    <w:rsid w:val="00656B82"/>
    <w:rsid w:val="00663F27"/>
    <w:rsid w:val="0067097B"/>
    <w:rsid w:val="00692D6F"/>
    <w:rsid w:val="006A2765"/>
    <w:rsid w:val="006A6735"/>
    <w:rsid w:val="006A7B0C"/>
    <w:rsid w:val="006A7BCC"/>
    <w:rsid w:val="006B0DD4"/>
    <w:rsid w:val="006B2FEC"/>
    <w:rsid w:val="006B60F5"/>
    <w:rsid w:val="006C73A0"/>
    <w:rsid w:val="006D2A7A"/>
    <w:rsid w:val="006E15C7"/>
    <w:rsid w:val="006E5973"/>
    <w:rsid w:val="006E6143"/>
    <w:rsid w:val="006F17CB"/>
    <w:rsid w:val="006F67B7"/>
    <w:rsid w:val="007032EF"/>
    <w:rsid w:val="00722746"/>
    <w:rsid w:val="00727445"/>
    <w:rsid w:val="00734F02"/>
    <w:rsid w:val="00744B04"/>
    <w:rsid w:val="00745ED3"/>
    <w:rsid w:val="007645E0"/>
    <w:rsid w:val="0077042B"/>
    <w:rsid w:val="00771A59"/>
    <w:rsid w:val="007767DF"/>
    <w:rsid w:val="007B4AB0"/>
    <w:rsid w:val="007B583E"/>
    <w:rsid w:val="007BCD56"/>
    <w:rsid w:val="007E62B4"/>
    <w:rsid w:val="007F5867"/>
    <w:rsid w:val="0080781F"/>
    <w:rsid w:val="00821F8F"/>
    <w:rsid w:val="008325B8"/>
    <w:rsid w:val="00842BDE"/>
    <w:rsid w:val="00874329"/>
    <w:rsid w:val="008751F9"/>
    <w:rsid w:val="00876782"/>
    <w:rsid w:val="00877CA6"/>
    <w:rsid w:val="00883A36"/>
    <w:rsid w:val="00890C4E"/>
    <w:rsid w:val="00892CE0"/>
    <w:rsid w:val="00893ED5"/>
    <w:rsid w:val="00897649"/>
    <w:rsid w:val="008B2C5D"/>
    <w:rsid w:val="008B4A0F"/>
    <w:rsid w:val="008B76D4"/>
    <w:rsid w:val="008C5700"/>
    <w:rsid w:val="008E3DB7"/>
    <w:rsid w:val="008F0722"/>
    <w:rsid w:val="008F8DCC"/>
    <w:rsid w:val="009048F7"/>
    <w:rsid w:val="00907E64"/>
    <w:rsid w:val="0091202B"/>
    <w:rsid w:val="009148F2"/>
    <w:rsid w:val="00926C96"/>
    <w:rsid w:val="009301F4"/>
    <w:rsid w:val="00934B7B"/>
    <w:rsid w:val="00944F97"/>
    <w:rsid w:val="00955388"/>
    <w:rsid w:val="00985766"/>
    <w:rsid w:val="009871D2"/>
    <w:rsid w:val="009D634A"/>
    <w:rsid w:val="009E22ED"/>
    <w:rsid w:val="009E6407"/>
    <w:rsid w:val="009F17F0"/>
    <w:rsid w:val="00A04B61"/>
    <w:rsid w:val="00A25844"/>
    <w:rsid w:val="00A433E1"/>
    <w:rsid w:val="00A50780"/>
    <w:rsid w:val="00A66A88"/>
    <w:rsid w:val="00A76524"/>
    <w:rsid w:val="00A81F32"/>
    <w:rsid w:val="00A82AFB"/>
    <w:rsid w:val="00A84DD7"/>
    <w:rsid w:val="00AA3F78"/>
    <w:rsid w:val="00AA53F4"/>
    <w:rsid w:val="00AB2CF3"/>
    <w:rsid w:val="00AC5E14"/>
    <w:rsid w:val="00AF53E1"/>
    <w:rsid w:val="00B006EE"/>
    <w:rsid w:val="00B020FF"/>
    <w:rsid w:val="00B336AF"/>
    <w:rsid w:val="00B44748"/>
    <w:rsid w:val="00B636C4"/>
    <w:rsid w:val="00B7046C"/>
    <w:rsid w:val="00B70E4D"/>
    <w:rsid w:val="00B7487D"/>
    <w:rsid w:val="00B8490A"/>
    <w:rsid w:val="00BA55A9"/>
    <w:rsid w:val="00BC2E7F"/>
    <w:rsid w:val="00BC74B4"/>
    <w:rsid w:val="00C01489"/>
    <w:rsid w:val="00C027C7"/>
    <w:rsid w:val="00C066D6"/>
    <w:rsid w:val="00C1345A"/>
    <w:rsid w:val="00C2195F"/>
    <w:rsid w:val="00C22572"/>
    <w:rsid w:val="00C26B4D"/>
    <w:rsid w:val="00C36978"/>
    <w:rsid w:val="00C4669E"/>
    <w:rsid w:val="00C54943"/>
    <w:rsid w:val="00C62347"/>
    <w:rsid w:val="00C825B5"/>
    <w:rsid w:val="00CA3963"/>
    <w:rsid w:val="00CA75B7"/>
    <w:rsid w:val="00CB3A0E"/>
    <w:rsid w:val="00CC2D5B"/>
    <w:rsid w:val="00CE4730"/>
    <w:rsid w:val="00D04E20"/>
    <w:rsid w:val="00D1137B"/>
    <w:rsid w:val="00D11ECB"/>
    <w:rsid w:val="00D43E8E"/>
    <w:rsid w:val="00D6308F"/>
    <w:rsid w:val="00D6390C"/>
    <w:rsid w:val="00D833DE"/>
    <w:rsid w:val="00D910D1"/>
    <w:rsid w:val="00DA1538"/>
    <w:rsid w:val="00DA41A1"/>
    <w:rsid w:val="00DA7512"/>
    <w:rsid w:val="00DA7B8F"/>
    <w:rsid w:val="00DD7CA8"/>
    <w:rsid w:val="00DE2F27"/>
    <w:rsid w:val="00E005B1"/>
    <w:rsid w:val="00E03D6F"/>
    <w:rsid w:val="00E056A4"/>
    <w:rsid w:val="00E32A66"/>
    <w:rsid w:val="00E40E62"/>
    <w:rsid w:val="00E4431C"/>
    <w:rsid w:val="00E57471"/>
    <w:rsid w:val="00E63D16"/>
    <w:rsid w:val="00E64F5E"/>
    <w:rsid w:val="00EA5C98"/>
    <w:rsid w:val="00EB7B11"/>
    <w:rsid w:val="00ED6CF3"/>
    <w:rsid w:val="00ED7658"/>
    <w:rsid w:val="00EF4B7D"/>
    <w:rsid w:val="00EF7A9C"/>
    <w:rsid w:val="00F05813"/>
    <w:rsid w:val="00F2378B"/>
    <w:rsid w:val="00F45085"/>
    <w:rsid w:val="00F47B4C"/>
    <w:rsid w:val="00F56E16"/>
    <w:rsid w:val="00F60BD3"/>
    <w:rsid w:val="00F83A72"/>
    <w:rsid w:val="00F83CA3"/>
    <w:rsid w:val="00F858CB"/>
    <w:rsid w:val="00F877C0"/>
    <w:rsid w:val="00FA4644"/>
    <w:rsid w:val="00FB3229"/>
    <w:rsid w:val="00FD0705"/>
    <w:rsid w:val="00FD2315"/>
    <w:rsid w:val="00FE50D9"/>
    <w:rsid w:val="00FE5F2B"/>
    <w:rsid w:val="00FF4E9E"/>
    <w:rsid w:val="0107E8F0"/>
    <w:rsid w:val="010CE688"/>
    <w:rsid w:val="011C1356"/>
    <w:rsid w:val="0133CEA5"/>
    <w:rsid w:val="015AF70E"/>
    <w:rsid w:val="016205B2"/>
    <w:rsid w:val="0164EE92"/>
    <w:rsid w:val="017050DB"/>
    <w:rsid w:val="01B95AD5"/>
    <w:rsid w:val="01DA1CC5"/>
    <w:rsid w:val="01FCB256"/>
    <w:rsid w:val="0210B68D"/>
    <w:rsid w:val="02179D31"/>
    <w:rsid w:val="0258B185"/>
    <w:rsid w:val="025D7686"/>
    <w:rsid w:val="0272D09F"/>
    <w:rsid w:val="02774FF1"/>
    <w:rsid w:val="02879179"/>
    <w:rsid w:val="02A8AB04"/>
    <w:rsid w:val="02BACCCA"/>
    <w:rsid w:val="02BE307C"/>
    <w:rsid w:val="02C5BB1D"/>
    <w:rsid w:val="02EBD6E8"/>
    <w:rsid w:val="0304673B"/>
    <w:rsid w:val="0309EA15"/>
    <w:rsid w:val="030F7B0C"/>
    <w:rsid w:val="032B1DF6"/>
    <w:rsid w:val="0349970B"/>
    <w:rsid w:val="034AE145"/>
    <w:rsid w:val="034B5DAD"/>
    <w:rsid w:val="03550E90"/>
    <w:rsid w:val="03552EE2"/>
    <w:rsid w:val="035C5908"/>
    <w:rsid w:val="036C60D7"/>
    <w:rsid w:val="037971E4"/>
    <w:rsid w:val="039ACA2A"/>
    <w:rsid w:val="03B78F90"/>
    <w:rsid w:val="03B8BC87"/>
    <w:rsid w:val="03C729E5"/>
    <w:rsid w:val="03EEC2E5"/>
    <w:rsid w:val="040F8122"/>
    <w:rsid w:val="04392B90"/>
    <w:rsid w:val="04431276"/>
    <w:rsid w:val="0443A8E4"/>
    <w:rsid w:val="04717A9D"/>
    <w:rsid w:val="0476C028"/>
    <w:rsid w:val="04BB2946"/>
    <w:rsid w:val="04BEB3A6"/>
    <w:rsid w:val="04C86963"/>
    <w:rsid w:val="04E749E8"/>
    <w:rsid w:val="04E971DB"/>
    <w:rsid w:val="0505BB6E"/>
    <w:rsid w:val="050B483B"/>
    <w:rsid w:val="05148484"/>
    <w:rsid w:val="052C78DF"/>
    <w:rsid w:val="0539FC16"/>
    <w:rsid w:val="053D627E"/>
    <w:rsid w:val="05518DF3"/>
    <w:rsid w:val="0552256B"/>
    <w:rsid w:val="0560B72B"/>
    <w:rsid w:val="057526E9"/>
    <w:rsid w:val="0578220A"/>
    <w:rsid w:val="0584155D"/>
    <w:rsid w:val="058C6830"/>
    <w:rsid w:val="059F1527"/>
    <w:rsid w:val="05CB363A"/>
    <w:rsid w:val="05D002F5"/>
    <w:rsid w:val="05FAB123"/>
    <w:rsid w:val="05FBEC61"/>
    <w:rsid w:val="0633AF18"/>
    <w:rsid w:val="0641329B"/>
    <w:rsid w:val="06503904"/>
    <w:rsid w:val="0669B35B"/>
    <w:rsid w:val="066F4E78"/>
    <w:rsid w:val="06B926E2"/>
    <w:rsid w:val="06C413E2"/>
    <w:rsid w:val="06D0B2EE"/>
    <w:rsid w:val="06DBC107"/>
    <w:rsid w:val="06ED41DA"/>
    <w:rsid w:val="06FE7798"/>
    <w:rsid w:val="076A217F"/>
    <w:rsid w:val="07899020"/>
    <w:rsid w:val="078D053F"/>
    <w:rsid w:val="0797E77B"/>
    <w:rsid w:val="07991942"/>
    <w:rsid w:val="07AD8446"/>
    <w:rsid w:val="07D9428A"/>
    <w:rsid w:val="07F23E23"/>
    <w:rsid w:val="0801BDBD"/>
    <w:rsid w:val="0816CA20"/>
    <w:rsid w:val="081EAD0B"/>
    <w:rsid w:val="0829407F"/>
    <w:rsid w:val="083688C4"/>
    <w:rsid w:val="0839AB64"/>
    <w:rsid w:val="08491135"/>
    <w:rsid w:val="085C3D30"/>
    <w:rsid w:val="087199EF"/>
    <w:rsid w:val="08797611"/>
    <w:rsid w:val="087E3395"/>
    <w:rsid w:val="088C7D21"/>
    <w:rsid w:val="0895C75E"/>
    <w:rsid w:val="089AA252"/>
    <w:rsid w:val="08A450AF"/>
    <w:rsid w:val="08C46259"/>
    <w:rsid w:val="08C48C9F"/>
    <w:rsid w:val="08CF5F2C"/>
    <w:rsid w:val="08F5480B"/>
    <w:rsid w:val="08FAB10A"/>
    <w:rsid w:val="091402CC"/>
    <w:rsid w:val="091D8DEC"/>
    <w:rsid w:val="09256081"/>
    <w:rsid w:val="092FE12A"/>
    <w:rsid w:val="0946256A"/>
    <w:rsid w:val="094D3A08"/>
    <w:rsid w:val="096E1E4E"/>
    <w:rsid w:val="097EB7D0"/>
    <w:rsid w:val="098C4EC0"/>
    <w:rsid w:val="0999350D"/>
    <w:rsid w:val="09A4BD6D"/>
    <w:rsid w:val="09A66C98"/>
    <w:rsid w:val="09AA718C"/>
    <w:rsid w:val="09AD08BF"/>
    <w:rsid w:val="09F10F16"/>
    <w:rsid w:val="0A1E25F4"/>
    <w:rsid w:val="0A2DD111"/>
    <w:rsid w:val="0A4652CC"/>
    <w:rsid w:val="0A555949"/>
    <w:rsid w:val="0A616711"/>
    <w:rsid w:val="0A80A87D"/>
    <w:rsid w:val="0AA117E8"/>
    <w:rsid w:val="0AA4216B"/>
    <w:rsid w:val="0AA49492"/>
    <w:rsid w:val="0AA760D7"/>
    <w:rsid w:val="0AAB2CF9"/>
    <w:rsid w:val="0AAE0112"/>
    <w:rsid w:val="0AB6D97F"/>
    <w:rsid w:val="0AC0E681"/>
    <w:rsid w:val="0AEF8558"/>
    <w:rsid w:val="0B0D0A60"/>
    <w:rsid w:val="0B0EC44A"/>
    <w:rsid w:val="0B0FD447"/>
    <w:rsid w:val="0B1F798C"/>
    <w:rsid w:val="0B352184"/>
    <w:rsid w:val="0B4979F8"/>
    <w:rsid w:val="0B878428"/>
    <w:rsid w:val="0B90153D"/>
    <w:rsid w:val="0BBE4355"/>
    <w:rsid w:val="0BC51A28"/>
    <w:rsid w:val="0BC9D01E"/>
    <w:rsid w:val="0BCA0B25"/>
    <w:rsid w:val="0BDEB86E"/>
    <w:rsid w:val="0BEFD22F"/>
    <w:rsid w:val="0C178EF5"/>
    <w:rsid w:val="0C19B31B"/>
    <w:rsid w:val="0C433138"/>
    <w:rsid w:val="0C476356"/>
    <w:rsid w:val="0C47AA02"/>
    <w:rsid w:val="0C47DBF8"/>
    <w:rsid w:val="0C4EB80F"/>
    <w:rsid w:val="0C4F6AAA"/>
    <w:rsid w:val="0C50A60F"/>
    <w:rsid w:val="0C66630C"/>
    <w:rsid w:val="0CA09D75"/>
    <w:rsid w:val="0CA2AF4B"/>
    <w:rsid w:val="0CB5F99D"/>
    <w:rsid w:val="0CC7FE45"/>
    <w:rsid w:val="0CD3D557"/>
    <w:rsid w:val="0CD5CE90"/>
    <w:rsid w:val="0CDE0D5A"/>
    <w:rsid w:val="0CE9788F"/>
    <w:rsid w:val="0CEFF5F6"/>
    <w:rsid w:val="0CF55741"/>
    <w:rsid w:val="0CF70D39"/>
    <w:rsid w:val="0D11396F"/>
    <w:rsid w:val="0D250D32"/>
    <w:rsid w:val="0D2B0E28"/>
    <w:rsid w:val="0D2DC120"/>
    <w:rsid w:val="0D3FB8D5"/>
    <w:rsid w:val="0D4891BD"/>
    <w:rsid w:val="0D5001DF"/>
    <w:rsid w:val="0D5518C8"/>
    <w:rsid w:val="0D607977"/>
    <w:rsid w:val="0D74DB46"/>
    <w:rsid w:val="0D837FA0"/>
    <w:rsid w:val="0D9113A1"/>
    <w:rsid w:val="0DB02327"/>
    <w:rsid w:val="0DC11E0D"/>
    <w:rsid w:val="0DCE1818"/>
    <w:rsid w:val="0DE66BF8"/>
    <w:rsid w:val="0E0CF3E0"/>
    <w:rsid w:val="0E140247"/>
    <w:rsid w:val="0E29970A"/>
    <w:rsid w:val="0E2E898F"/>
    <w:rsid w:val="0E31B7C0"/>
    <w:rsid w:val="0E53126D"/>
    <w:rsid w:val="0E5E406F"/>
    <w:rsid w:val="0E919576"/>
    <w:rsid w:val="0E96F405"/>
    <w:rsid w:val="0EA136ED"/>
    <w:rsid w:val="0EAC9DB4"/>
    <w:rsid w:val="0EB77559"/>
    <w:rsid w:val="0ECE99E5"/>
    <w:rsid w:val="0ED12CD2"/>
    <w:rsid w:val="0ED245EC"/>
    <w:rsid w:val="0EE05DD0"/>
    <w:rsid w:val="0EF05DFE"/>
    <w:rsid w:val="0F04EBBC"/>
    <w:rsid w:val="0F09440A"/>
    <w:rsid w:val="0F0D1A3F"/>
    <w:rsid w:val="0F11BABE"/>
    <w:rsid w:val="0F19C3EF"/>
    <w:rsid w:val="0F29F414"/>
    <w:rsid w:val="0F39D1FE"/>
    <w:rsid w:val="0F3C3528"/>
    <w:rsid w:val="0F520A66"/>
    <w:rsid w:val="0F52243A"/>
    <w:rsid w:val="0F52650A"/>
    <w:rsid w:val="0F55CE7F"/>
    <w:rsid w:val="0F698FC9"/>
    <w:rsid w:val="0F7E6205"/>
    <w:rsid w:val="0F8388CE"/>
    <w:rsid w:val="0F842118"/>
    <w:rsid w:val="0FBA72F5"/>
    <w:rsid w:val="0FBB9E42"/>
    <w:rsid w:val="0FBC9FB2"/>
    <w:rsid w:val="0FD9666E"/>
    <w:rsid w:val="101517F9"/>
    <w:rsid w:val="10182284"/>
    <w:rsid w:val="101E2C4C"/>
    <w:rsid w:val="102AD8F9"/>
    <w:rsid w:val="103AC042"/>
    <w:rsid w:val="10438597"/>
    <w:rsid w:val="10466C18"/>
    <w:rsid w:val="1053EB9F"/>
    <w:rsid w:val="10650290"/>
    <w:rsid w:val="10793133"/>
    <w:rsid w:val="10C0DBA6"/>
    <w:rsid w:val="10C13572"/>
    <w:rsid w:val="10C460FA"/>
    <w:rsid w:val="10D29DA1"/>
    <w:rsid w:val="10EA74BE"/>
    <w:rsid w:val="10ED621A"/>
    <w:rsid w:val="10FA54F2"/>
    <w:rsid w:val="111AE8E9"/>
    <w:rsid w:val="1121F7B6"/>
    <w:rsid w:val="11662A51"/>
    <w:rsid w:val="11754D4F"/>
    <w:rsid w:val="11885CA1"/>
    <w:rsid w:val="118CA1AC"/>
    <w:rsid w:val="119211EE"/>
    <w:rsid w:val="1196E6FF"/>
    <w:rsid w:val="11992069"/>
    <w:rsid w:val="11C442AD"/>
    <w:rsid w:val="11F4D642"/>
    <w:rsid w:val="11F79A1E"/>
    <w:rsid w:val="120EAB4F"/>
    <w:rsid w:val="12121C8E"/>
    <w:rsid w:val="12143941"/>
    <w:rsid w:val="1219E88E"/>
    <w:rsid w:val="122E33B6"/>
    <w:rsid w:val="12466B3E"/>
    <w:rsid w:val="12627DFB"/>
    <w:rsid w:val="126A24B2"/>
    <w:rsid w:val="12772939"/>
    <w:rsid w:val="127DFB2C"/>
    <w:rsid w:val="12886E7E"/>
    <w:rsid w:val="12AED3B9"/>
    <w:rsid w:val="12B33FFC"/>
    <w:rsid w:val="12C324EC"/>
    <w:rsid w:val="12CC4067"/>
    <w:rsid w:val="12FC56EC"/>
    <w:rsid w:val="12FF81AD"/>
    <w:rsid w:val="1304C43C"/>
    <w:rsid w:val="1305C465"/>
    <w:rsid w:val="131ED043"/>
    <w:rsid w:val="1323CCAD"/>
    <w:rsid w:val="132F7E18"/>
    <w:rsid w:val="1333C889"/>
    <w:rsid w:val="133F257A"/>
    <w:rsid w:val="1350C853"/>
    <w:rsid w:val="135121DA"/>
    <w:rsid w:val="13650E71"/>
    <w:rsid w:val="1365BC44"/>
    <w:rsid w:val="1390A6A3"/>
    <w:rsid w:val="13AD64B3"/>
    <w:rsid w:val="13ADA00E"/>
    <w:rsid w:val="13B5B8EF"/>
    <w:rsid w:val="13C5B1E4"/>
    <w:rsid w:val="13EADE78"/>
    <w:rsid w:val="141B920F"/>
    <w:rsid w:val="1430FD11"/>
    <w:rsid w:val="148CE456"/>
    <w:rsid w:val="14902D6E"/>
    <w:rsid w:val="149E2F87"/>
    <w:rsid w:val="14BDBF96"/>
    <w:rsid w:val="14C4426E"/>
    <w:rsid w:val="14D9DBCC"/>
    <w:rsid w:val="14DAF5DB"/>
    <w:rsid w:val="14E320B4"/>
    <w:rsid w:val="14F30648"/>
    <w:rsid w:val="14FA19DC"/>
    <w:rsid w:val="1510EF5C"/>
    <w:rsid w:val="151F66C4"/>
    <w:rsid w:val="154FDFA4"/>
    <w:rsid w:val="1567EF26"/>
    <w:rsid w:val="1572BE1A"/>
    <w:rsid w:val="159A16EA"/>
    <w:rsid w:val="15AB5BC1"/>
    <w:rsid w:val="15D50C67"/>
    <w:rsid w:val="15DEF02D"/>
    <w:rsid w:val="15F7ED12"/>
    <w:rsid w:val="15F92815"/>
    <w:rsid w:val="161AD95F"/>
    <w:rsid w:val="161BF1E1"/>
    <w:rsid w:val="161DB304"/>
    <w:rsid w:val="163D48A8"/>
    <w:rsid w:val="1642B1D9"/>
    <w:rsid w:val="164556BD"/>
    <w:rsid w:val="16582292"/>
    <w:rsid w:val="165D5AAB"/>
    <w:rsid w:val="166C918C"/>
    <w:rsid w:val="1677C9BB"/>
    <w:rsid w:val="1681F8CD"/>
    <w:rsid w:val="1688C29C"/>
    <w:rsid w:val="168D48A6"/>
    <w:rsid w:val="16A9F659"/>
    <w:rsid w:val="16BE2B89"/>
    <w:rsid w:val="16C8931B"/>
    <w:rsid w:val="16E5F9ED"/>
    <w:rsid w:val="1701291A"/>
    <w:rsid w:val="17257262"/>
    <w:rsid w:val="173527E8"/>
    <w:rsid w:val="173A513F"/>
    <w:rsid w:val="173C22FE"/>
    <w:rsid w:val="17472C22"/>
    <w:rsid w:val="175CB886"/>
    <w:rsid w:val="17815491"/>
    <w:rsid w:val="17AF2D6F"/>
    <w:rsid w:val="17B4A664"/>
    <w:rsid w:val="17CD77FA"/>
    <w:rsid w:val="17CFD21D"/>
    <w:rsid w:val="17D56BD5"/>
    <w:rsid w:val="17ED32EF"/>
    <w:rsid w:val="17F3864F"/>
    <w:rsid w:val="18090BBE"/>
    <w:rsid w:val="1817F454"/>
    <w:rsid w:val="181914D3"/>
    <w:rsid w:val="181C717D"/>
    <w:rsid w:val="182E910C"/>
    <w:rsid w:val="1856A9E2"/>
    <w:rsid w:val="18892AF1"/>
    <w:rsid w:val="1894CA1A"/>
    <w:rsid w:val="18950E09"/>
    <w:rsid w:val="189A2780"/>
    <w:rsid w:val="189D46F5"/>
    <w:rsid w:val="189F1445"/>
    <w:rsid w:val="18AFA5C6"/>
    <w:rsid w:val="18B89D04"/>
    <w:rsid w:val="190324DF"/>
    <w:rsid w:val="191274E5"/>
    <w:rsid w:val="1926714D"/>
    <w:rsid w:val="19267719"/>
    <w:rsid w:val="194AFDD0"/>
    <w:rsid w:val="195F87F2"/>
    <w:rsid w:val="196BA27E"/>
    <w:rsid w:val="1974B77B"/>
    <w:rsid w:val="1980E376"/>
    <w:rsid w:val="19B92B26"/>
    <w:rsid w:val="19F31C53"/>
    <w:rsid w:val="1A1D728F"/>
    <w:rsid w:val="1A3951DD"/>
    <w:rsid w:val="1A39E208"/>
    <w:rsid w:val="1A607F22"/>
    <w:rsid w:val="1A9355B3"/>
    <w:rsid w:val="1AF247CC"/>
    <w:rsid w:val="1B10F7CA"/>
    <w:rsid w:val="1B37A9A3"/>
    <w:rsid w:val="1B3935D3"/>
    <w:rsid w:val="1B41EF95"/>
    <w:rsid w:val="1B43FFBA"/>
    <w:rsid w:val="1B4F751D"/>
    <w:rsid w:val="1B726C68"/>
    <w:rsid w:val="1BB96B10"/>
    <w:rsid w:val="1BBCD125"/>
    <w:rsid w:val="1BDC5083"/>
    <w:rsid w:val="1BE02D4B"/>
    <w:rsid w:val="1C023C03"/>
    <w:rsid w:val="1C1051BE"/>
    <w:rsid w:val="1C1A9D45"/>
    <w:rsid w:val="1C23C966"/>
    <w:rsid w:val="1C39B3E9"/>
    <w:rsid w:val="1C68F4E8"/>
    <w:rsid w:val="1CAEFFA0"/>
    <w:rsid w:val="1CC7F2F8"/>
    <w:rsid w:val="1CD95FFA"/>
    <w:rsid w:val="1CDECEE4"/>
    <w:rsid w:val="1CE4EDB1"/>
    <w:rsid w:val="1CF63D0D"/>
    <w:rsid w:val="1CFBD2A4"/>
    <w:rsid w:val="1D01EA83"/>
    <w:rsid w:val="1D195480"/>
    <w:rsid w:val="1D256294"/>
    <w:rsid w:val="1D269DDB"/>
    <w:rsid w:val="1D639190"/>
    <w:rsid w:val="1D70F29F"/>
    <w:rsid w:val="1D72E5CA"/>
    <w:rsid w:val="1D75EAB7"/>
    <w:rsid w:val="1D81BB22"/>
    <w:rsid w:val="1D877072"/>
    <w:rsid w:val="1D8E9B28"/>
    <w:rsid w:val="1D96D3C3"/>
    <w:rsid w:val="1DAB8D73"/>
    <w:rsid w:val="1DAD73F6"/>
    <w:rsid w:val="1DBEEFF9"/>
    <w:rsid w:val="1DC87479"/>
    <w:rsid w:val="1DE3AEE2"/>
    <w:rsid w:val="1DFB3C67"/>
    <w:rsid w:val="1E06B501"/>
    <w:rsid w:val="1E075FAD"/>
    <w:rsid w:val="1E30455F"/>
    <w:rsid w:val="1E3814ED"/>
    <w:rsid w:val="1E3B5706"/>
    <w:rsid w:val="1E3BC0EB"/>
    <w:rsid w:val="1E42D355"/>
    <w:rsid w:val="1E510C6F"/>
    <w:rsid w:val="1E6795B5"/>
    <w:rsid w:val="1E7FAB37"/>
    <w:rsid w:val="1E80BE12"/>
    <w:rsid w:val="1ED50346"/>
    <w:rsid w:val="1ED6455D"/>
    <w:rsid w:val="1EDB4443"/>
    <w:rsid w:val="1EDD998D"/>
    <w:rsid w:val="1EF59483"/>
    <w:rsid w:val="1EF7DD82"/>
    <w:rsid w:val="1EFADB2C"/>
    <w:rsid w:val="1F2206B2"/>
    <w:rsid w:val="1F22ACD4"/>
    <w:rsid w:val="1F31E106"/>
    <w:rsid w:val="1F3CD00A"/>
    <w:rsid w:val="1F40596D"/>
    <w:rsid w:val="1F4E9737"/>
    <w:rsid w:val="1F4FEA65"/>
    <w:rsid w:val="1F571CBC"/>
    <w:rsid w:val="1F692F5D"/>
    <w:rsid w:val="1F90FCDE"/>
    <w:rsid w:val="1FC6060A"/>
    <w:rsid w:val="1FD25B72"/>
    <w:rsid w:val="1FD75F13"/>
    <w:rsid w:val="1FD8DAF8"/>
    <w:rsid w:val="1FDC2E8E"/>
    <w:rsid w:val="1FE4C250"/>
    <w:rsid w:val="1FF87E52"/>
    <w:rsid w:val="1FFC61AE"/>
    <w:rsid w:val="20074473"/>
    <w:rsid w:val="201DDEE9"/>
    <w:rsid w:val="202CAA31"/>
    <w:rsid w:val="2046D9FB"/>
    <w:rsid w:val="20484339"/>
    <w:rsid w:val="206189DD"/>
    <w:rsid w:val="20D20613"/>
    <w:rsid w:val="20D440AD"/>
    <w:rsid w:val="20F9EC17"/>
    <w:rsid w:val="210625AF"/>
    <w:rsid w:val="210FB030"/>
    <w:rsid w:val="211A4556"/>
    <w:rsid w:val="213B5C8D"/>
    <w:rsid w:val="219E0274"/>
    <w:rsid w:val="219FE5AE"/>
    <w:rsid w:val="21BDA164"/>
    <w:rsid w:val="21DEADC9"/>
    <w:rsid w:val="21F3AEC9"/>
    <w:rsid w:val="22088475"/>
    <w:rsid w:val="220A81BD"/>
    <w:rsid w:val="2212EA4C"/>
    <w:rsid w:val="2218DD38"/>
    <w:rsid w:val="222C492B"/>
    <w:rsid w:val="223EA611"/>
    <w:rsid w:val="224B5EC9"/>
    <w:rsid w:val="225227B3"/>
    <w:rsid w:val="226FD42B"/>
    <w:rsid w:val="22753078"/>
    <w:rsid w:val="22807AC5"/>
    <w:rsid w:val="22814021"/>
    <w:rsid w:val="22B25B5D"/>
    <w:rsid w:val="22B46A90"/>
    <w:rsid w:val="22C5BAA6"/>
    <w:rsid w:val="22EF9570"/>
    <w:rsid w:val="22F91ACE"/>
    <w:rsid w:val="232570D9"/>
    <w:rsid w:val="233AC2DE"/>
    <w:rsid w:val="23502D2D"/>
    <w:rsid w:val="2379A6C7"/>
    <w:rsid w:val="23AD9750"/>
    <w:rsid w:val="23B10AB0"/>
    <w:rsid w:val="23CA86D4"/>
    <w:rsid w:val="23E269B4"/>
    <w:rsid w:val="23E4DAAE"/>
    <w:rsid w:val="23F3ABF6"/>
    <w:rsid w:val="23F7A6C7"/>
    <w:rsid w:val="24208376"/>
    <w:rsid w:val="24263365"/>
    <w:rsid w:val="242E9FB5"/>
    <w:rsid w:val="247122FD"/>
    <w:rsid w:val="2491DA12"/>
    <w:rsid w:val="249C504C"/>
    <w:rsid w:val="24B4E3B2"/>
    <w:rsid w:val="24C3961D"/>
    <w:rsid w:val="24CA3920"/>
    <w:rsid w:val="24DB15FF"/>
    <w:rsid w:val="24E0B494"/>
    <w:rsid w:val="24F253D3"/>
    <w:rsid w:val="25141968"/>
    <w:rsid w:val="2519F4BF"/>
    <w:rsid w:val="2524F853"/>
    <w:rsid w:val="254CC49E"/>
    <w:rsid w:val="2563DB84"/>
    <w:rsid w:val="2574E365"/>
    <w:rsid w:val="25B1E7F9"/>
    <w:rsid w:val="25C96D11"/>
    <w:rsid w:val="25DB7E8A"/>
    <w:rsid w:val="26254973"/>
    <w:rsid w:val="262F412D"/>
    <w:rsid w:val="266A1D30"/>
    <w:rsid w:val="26815089"/>
    <w:rsid w:val="26829447"/>
    <w:rsid w:val="26911592"/>
    <w:rsid w:val="269661AD"/>
    <w:rsid w:val="26BEEAD9"/>
    <w:rsid w:val="26C98FAD"/>
    <w:rsid w:val="26F4F995"/>
    <w:rsid w:val="271F7F75"/>
    <w:rsid w:val="2721C775"/>
    <w:rsid w:val="27368BED"/>
    <w:rsid w:val="2745D6DD"/>
    <w:rsid w:val="27472F65"/>
    <w:rsid w:val="274E9B88"/>
    <w:rsid w:val="275766C5"/>
    <w:rsid w:val="275F9F56"/>
    <w:rsid w:val="278B10CE"/>
    <w:rsid w:val="2793CFA4"/>
    <w:rsid w:val="27956E7C"/>
    <w:rsid w:val="27A4EA7B"/>
    <w:rsid w:val="27A8C3BF"/>
    <w:rsid w:val="27A93476"/>
    <w:rsid w:val="27CECAE0"/>
    <w:rsid w:val="27DD82F9"/>
    <w:rsid w:val="27F1F5CF"/>
    <w:rsid w:val="27FF75DF"/>
    <w:rsid w:val="28174713"/>
    <w:rsid w:val="282D160C"/>
    <w:rsid w:val="2840D891"/>
    <w:rsid w:val="2843B30C"/>
    <w:rsid w:val="2845442D"/>
    <w:rsid w:val="2885976B"/>
    <w:rsid w:val="28A237A1"/>
    <w:rsid w:val="28B994F3"/>
    <w:rsid w:val="28C942C4"/>
    <w:rsid w:val="28D25C4E"/>
    <w:rsid w:val="28DBB1E0"/>
    <w:rsid w:val="28DE5EF3"/>
    <w:rsid w:val="28E2FFC6"/>
    <w:rsid w:val="29010DD3"/>
    <w:rsid w:val="290D5F16"/>
    <w:rsid w:val="290E36E0"/>
    <w:rsid w:val="29223BF0"/>
    <w:rsid w:val="2929F3A5"/>
    <w:rsid w:val="292C8802"/>
    <w:rsid w:val="2942046A"/>
    <w:rsid w:val="29496E20"/>
    <w:rsid w:val="2965A98E"/>
    <w:rsid w:val="2979535A"/>
    <w:rsid w:val="298F4D86"/>
    <w:rsid w:val="299285F6"/>
    <w:rsid w:val="299C4638"/>
    <w:rsid w:val="29A31D5B"/>
    <w:rsid w:val="29B8B883"/>
    <w:rsid w:val="29BE2283"/>
    <w:rsid w:val="29D1DAF2"/>
    <w:rsid w:val="29E10885"/>
    <w:rsid w:val="29FF12C9"/>
    <w:rsid w:val="2A05B2CC"/>
    <w:rsid w:val="2A16B818"/>
    <w:rsid w:val="2A21C5C3"/>
    <w:rsid w:val="2A21CA85"/>
    <w:rsid w:val="2A28770D"/>
    <w:rsid w:val="2A44D130"/>
    <w:rsid w:val="2A45C612"/>
    <w:rsid w:val="2A6BDAD2"/>
    <w:rsid w:val="2A76B603"/>
    <w:rsid w:val="2A76E1A8"/>
    <w:rsid w:val="2A7B2B4A"/>
    <w:rsid w:val="2A818C95"/>
    <w:rsid w:val="2A979224"/>
    <w:rsid w:val="2AACE309"/>
    <w:rsid w:val="2AC96850"/>
    <w:rsid w:val="2ADA27B8"/>
    <w:rsid w:val="2B1747DF"/>
    <w:rsid w:val="2B281264"/>
    <w:rsid w:val="2B316BC1"/>
    <w:rsid w:val="2B3AC527"/>
    <w:rsid w:val="2B44EBA2"/>
    <w:rsid w:val="2B4764CB"/>
    <w:rsid w:val="2B7321D2"/>
    <w:rsid w:val="2B7F77A5"/>
    <w:rsid w:val="2B804F87"/>
    <w:rsid w:val="2B9975B0"/>
    <w:rsid w:val="2B9B497E"/>
    <w:rsid w:val="2BA16D19"/>
    <w:rsid w:val="2BC86AB8"/>
    <w:rsid w:val="2BDCDF4D"/>
    <w:rsid w:val="2BE49EA5"/>
    <w:rsid w:val="2BF06100"/>
    <w:rsid w:val="2BF0A8D4"/>
    <w:rsid w:val="2C00C0D5"/>
    <w:rsid w:val="2C07FB0C"/>
    <w:rsid w:val="2C099D97"/>
    <w:rsid w:val="2C24C377"/>
    <w:rsid w:val="2C25ECC0"/>
    <w:rsid w:val="2C2BB1AD"/>
    <w:rsid w:val="2C4608F7"/>
    <w:rsid w:val="2C4A298F"/>
    <w:rsid w:val="2C4CFBC4"/>
    <w:rsid w:val="2C6540F0"/>
    <w:rsid w:val="2C6E3FCA"/>
    <w:rsid w:val="2C734643"/>
    <w:rsid w:val="2C755292"/>
    <w:rsid w:val="2C96F767"/>
    <w:rsid w:val="2CB4ABBF"/>
    <w:rsid w:val="2CB52B84"/>
    <w:rsid w:val="2CB714BD"/>
    <w:rsid w:val="2CB91118"/>
    <w:rsid w:val="2CD4FD87"/>
    <w:rsid w:val="2CDDE204"/>
    <w:rsid w:val="2CE55D6A"/>
    <w:rsid w:val="2CF1C874"/>
    <w:rsid w:val="2D07E813"/>
    <w:rsid w:val="2D347B10"/>
    <w:rsid w:val="2D49BD09"/>
    <w:rsid w:val="2D596B47"/>
    <w:rsid w:val="2D70F29B"/>
    <w:rsid w:val="2D7DBF5E"/>
    <w:rsid w:val="2DA6AF4D"/>
    <w:rsid w:val="2DB1D3DE"/>
    <w:rsid w:val="2DB8A172"/>
    <w:rsid w:val="2DCC9170"/>
    <w:rsid w:val="2DD79B2B"/>
    <w:rsid w:val="2DF7E200"/>
    <w:rsid w:val="2E0A102B"/>
    <w:rsid w:val="2E369E8A"/>
    <w:rsid w:val="2E52E51E"/>
    <w:rsid w:val="2E5878E1"/>
    <w:rsid w:val="2E765B08"/>
    <w:rsid w:val="2EC29C72"/>
    <w:rsid w:val="2EDCCE6F"/>
    <w:rsid w:val="2EE915A5"/>
    <w:rsid w:val="2EF16D54"/>
    <w:rsid w:val="2F27C239"/>
    <w:rsid w:val="2F28EC2D"/>
    <w:rsid w:val="2F2FD201"/>
    <w:rsid w:val="2F3490E3"/>
    <w:rsid w:val="2F362BEA"/>
    <w:rsid w:val="2F4B718B"/>
    <w:rsid w:val="2F7D83E1"/>
    <w:rsid w:val="2F9AF520"/>
    <w:rsid w:val="2FB5FC60"/>
    <w:rsid w:val="2FC6343A"/>
    <w:rsid w:val="2FC8D3C4"/>
    <w:rsid w:val="2FF7B9AE"/>
    <w:rsid w:val="2FF91C5A"/>
    <w:rsid w:val="30037224"/>
    <w:rsid w:val="300E364A"/>
    <w:rsid w:val="30531343"/>
    <w:rsid w:val="305A71BC"/>
    <w:rsid w:val="3064F0F4"/>
    <w:rsid w:val="306C1BD2"/>
    <w:rsid w:val="307020D4"/>
    <w:rsid w:val="30910C09"/>
    <w:rsid w:val="3099E578"/>
    <w:rsid w:val="310D4CD3"/>
    <w:rsid w:val="3124AC83"/>
    <w:rsid w:val="31438C12"/>
    <w:rsid w:val="3148554B"/>
    <w:rsid w:val="3179C5D8"/>
    <w:rsid w:val="31C4FF0D"/>
    <w:rsid w:val="31C9CC39"/>
    <w:rsid w:val="32015A11"/>
    <w:rsid w:val="3207EC33"/>
    <w:rsid w:val="321830C2"/>
    <w:rsid w:val="323CFC6D"/>
    <w:rsid w:val="324DF938"/>
    <w:rsid w:val="32625A8F"/>
    <w:rsid w:val="326D0C7B"/>
    <w:rsid w:val="3277B8C4"/>
    <w:rsid w:val="328ABA03"/>
    <w:rsid w:val="32978FC6"/>
    <w:rsid w:val="32A00293"/>
    <w:rsid w:val="32BE8605"/>
    <w:rsid w:val="32CD7A0D"/>
    <w:rsid w:val="32CFCE00"/>
    <w:rsid w:val="32D2CB2D"/>
    <w:rsid w:val="32DBC11D"/>
    <w:rsid w:val="33272F36"/>
    <w:rsid w:val="332E53E2"/>
    <w:rsid w:val="3335B160"/>
    <w:rsid w:val="33379DA2"/>
    <w:rsid w:val="337A9D29"/>
    <w:rsid w:val="3389654C"/>
    <w:rsid w:val="3391A460"/>
    <w:rsid w:val="3394F02D"/>
    <w:rsid w:val="33A8233B"/>
    <w:rsid w:val="33BC86C8"/>
    <w:rsid w:val="33EC7B8A"/>
    <w:rsid w:val="3402EBFE"/>
    <w:rsid w:val="340C40EF"/>
    <w:rsid w:val="343791DE"/>
    <w:rsid w:val="345D1113"/>
    <w:rsid w:val="345D126F"/>
    <w:rsid w:val="3489300C"/>
    <w:rsid w:val="3496D95B"/>
    <w:rsid w:val="349DA26F"/>
    <w:rsid w:val="349EA942"/>
    <w:rsid w:val="34BBBE4F"/>
    <w:rsid w:val="34C1EE35"/>
    <w:rsid w:val="34D25292"/>
    <w:rsid w:val="34D9E1A2"/>
    <w:rsid w:val="3505E9F8"/>
    <w:rsid w:val="350EAE4F"/>
    <w:rsid w:val="351D7BD2"/>
    <w:rsid w:val="351F928B"/>
    <w:rsid w:val="352CB63F"/>
    <w:rsid w:val="3530C08E"/>
    <w:rsid w:val="35418F78"/>
    <w:rsid w:val="3542A96C"/>
    <w:rsid w:val="354534A5"/>
    <w:rsid w:val="3583D632"/>
    <w:rsid w:val="358B7BC9"/>
    <w:rsid w:val="358E4E6A"/>
    <w:rsid w:val="35AF892B"/>
    <w:rsid w:val="35CDBE8C"/>
    <w:rsid w:val="35F424F1"/>
    <w:rsid w:val="35FC2796"/>
    <w:rsid w:val="361365D6"/>
    <w:rsid w:val="362A9914"/>
    <w:rsid w:val="362B04AE"/>
    <w:rsid w:val="3631A067"/>
    <w:rsid w:val="364A26BD"/>
    <w:rsid w:val="364AAD70"/>
    <w:rsid w:val="365057F9"/>
    <w:rsid w:val="3655A006"/>
    <w:rsid w:val="36724F50"/>
    <w:rsid w:val="36852978"/>
    <w:rsid w:val="368CBE7D"/>
    <w:rsid w:val="36914C04"/>
    <w:rsid w:val="3694A8C0"/>
    <w:rsid w:val="36987030"/>
    <w:rsid w:val="369E9D0D"/>
    <w:rsid w:val="36ABB587"/>
    <w:rsid w:val="36BB37A0"/>
    <w:rsid w:val="36CB1EA1"/>
    <w:rsid w:val="36CC90EF"/>
    <w:rsid w:val="370710C5"/>
    <w:rsid w:val="370BF243"/>
    <w:rsid w:val="370CE3FB"/>
    <w:rsid w:val="371A3F38"/>
    <w:rsid w:val="3722B9EC"/>
    <w:rsid w:val="37350DB2"/>
    <w:rsid w:val="37486B24"/>
    <w:rsid w:val="374B83B3"/>
    <w:rsid w:val="376358EE"/>
    <w:rsid w:val="376E4B1C"/>
    <w:rsid w:val="378FAFC4"/>
    <w:rsid w:val="379E8B8B"/>
    <w:rsid w:val="37CB6D39"/>
    <w:rsid w:val="37D719CF"/>
    <w:rsid w:val="3812CBA5"/>
    <w:rsid w:val="3821395D"/>
    <w:rsid w:val="386FEC67"/>
    <w:rsid w:val="387D3314"/>
    <w:rsid w:val="38830CBC"/>
    <w:rsid w:val="389A7863"/>
    <w:rsid w:val="38CB11FF"/>
    <w:rsid w:val="38E88031"/>
    <w:rsid w:val="390EB528"/>
    <w:rsid w:val="391FA6BF"/>
    <w:rsid w:val="392C4F74"/>
    <w:rsid w:val="393BCEE8"/>
    <w:rsid w:val="39692B37"/>
    <w:rsid w:val="397102FF"/>
    <w:rsid w:val="3979D51A"/>
    <w:rsid w:val="398E6290"/>
    <w:rsid w:val="399586BC"/>
    <w:rsid w:val="39B7ADC3"/>
    <w:rsid w:val="39BA6B53"/>
    <w:rsid w:val="39CBBB77"/>
    <w:rsid w:val="39CF75E5"/>
    <w:rsid w:val="39D63F13"/>
    <w:rsid w:val="39E6A2A9"/>
    <w:rsid w:val="39FEB3CE"/>
    <w:rsid w:val="3A0F34DA"/>
    <w:rsid w:val="3A19913C"/>
    <w:rsid w:val="3A3CE206"/>
    <w:rsid w:val="3A730155"/>
    <w:rsid w:val="3A800BE6"/>
    <w:rsid w:val="3A86D176"/>
    <w:rsid w:val="3A9EE519"/>
    <w:rsid w:val="3ABF32B7"/>
    <w:rsid w:val="3AD3F42F"/>
    <w:rsid w:val="3AE56EBD"/>
    <w:rsid w:val="3AF3A01D"/>
    <w:rsid w:val="3AF6C9FD"/>
    <w:rsid w:val="3AFAF46E"/>
    <w:rsid w:val="3B01DAEE"/>
    <w:rsid w:val="3B0911C9"/>
    <w:rsid w:val="3B11C095"/>
    <w:rsid w:val="3B199F78"/>
    <w:rsid w:val="3B1EC73C"/>
    <w:rsid w:val="3B218E15"/>
    <w:rsid w:val="3B291A16"/>
    <w:rsid w:val="3B2C6BF2"/>
    <w:rsid w:val="3B35639B"/>
    <w:rsid w:val="3B3C284D"/>
    <w:rsid w:val="3B423686"/>
    <w:rsid w:val="3B49FF95"/>
    <w:rsid w:val="3B84D157"/>
    <w:rsid w:val="3B95511A"/>
    <w:rsid w:val="3B9591DA"/>
    <w:rsid w:val="3B9FC94C"/>
    <w:rsid w:val="3BA622AD"/>
    <w:rsid w:val="3BB55B4C"/>
    <w:rsid w:val="3BB6BC02"/>
    <w:rsid w:val="3BBD1F8E"/>
    <w:rsid w:val="3BD022E7"/>
    <w:rsid w:val="3C0A0AD6"/>
    <w:rsid w:val="3C0EA3FA"/>
    <w:rsid w:val="3C291077"/>
    <w:rsid w:val="3C31785A"/>
    <w:rsid w:val="3C35C766"/>
    <w:rsid w:val="3C4607D1"/>
    <w:rsid w:val="3C4A52D0"/>
    <w:rsid w:val="3C6B8BE4"/>
    <w:rsid w:val="3C770301"/>
    <w:rsid w:val="3C78136D"/>
    <w:rsid w:val="3C831A5C"/>
    <w:rsid w:val="3C9081B4"/>
    <w:rsid w:val="3C9507EE"/>
    <w:rsid w:val="3CAA8AF2"/>
    <w:rsid w:val="3CB102DC"/>
    <w:rsid w:val="3CBC1F44"/>
    <w:rsid w:val="3CF16E22"/>
    <w:rsid w:val="3CF7D829"/>
    <w:rsid w:val="3D03DB41"/>
    <w:rsid w:val="3D0F3438"/>
    <w:rsid w:val="3D20A1B8"/>
    <w:rsid w:val="3D296CF5"/>
    <w:rsid w:val="3D427F81"/>
    <w:rsid w:val="3D680343"/>
    <w:rsid w:val="3D929139"/>
    <w:rsid w:val="3D975068"/>
    <w:rsid w:val="3DA987D7"/>
    <w:rsid w:val="3DB76308"/>
    <w:rsid w:val="3DC23E04"/>
    <w:rsid w:val="3DE7B128"/>
    <w:rsid w:val="3E00D61F"/>
    <w:rsid w:val="3E11CA88"/>
    <w:rsid w:val="3E170E07"/>
    <w:rsid w:val="3E1EEABD"/>
    <w:rsid w:val="3E2583BE"/>
    <w:rsid w:val="3E2B5B0E"/>
    <w:rsid w:val="3E465B53"/>
    <w:rsid w:val="3E609F5B"/>
    <w:rsid w:val="3E6F6156"/>
    <w:rsid w:val="3E7F87D2"/>
    <w:rsid w:val="3E8E87D1"/>
    <w:rsid w:val="3EAF4E74"/>
    <w:rsid w:val="3EB4EBB6"/>
    <w:rsid w:val="3EC37687"/>
    <w:rsid w:val="3EE986BE"/>
    <w:rsid w:val="3EF09D03"/>
    <w:rsid w:val="3EF3D912"/>
    <w:rsid w:val="3F1B0470"/>
    <w:rsid w:val="3F46FD7D"/>
    <w:rsid w:val="3F5F4BE0"/>
    <w:rsid w:val="3F6E741A"/>
    <w:rsid w:val="3F7636C1"/>
    <w:rsid w:val="3F8158CE"/>
    <w:rsid w:val="3FA331A6"/>
    <w:rsid w:val="3FA9C809"/>
    <w:rsid w:val="3FB90DBC"/>
    <w:rsid w:val="3FC3F1DC"/>
    <w:rsid w:val="3FCCA8B0"/>
    <w:rsid w:val="3FDE5EF8"/>
    <w:rsid w:val="3FE43C67"/>
    <w:rsid w:val="3FFBE570"/>
    <w:rsid w:val="3FFF2265"/>
    <w:rsid w:val="4015A7A9"/>
    <w:rsid w:val="4033E7E2"/>
    <w:rsid w:val="403A2D15"/>
    <w:rsid w:val="404345A2"/>
    <w:rsid w:val="404E1FEE"/>
    <w:rsid w:val="405C4451"/>
    <w:rsid w:val="40A5E124"/>
    <w:rsid w:val="40B75840"/>
    <w:rsid w:val="40BFDCF1"/>
    <w:rsid w:val="40CC248E"/>
    <w:rsid w:val="40E2CDDE"/>
    <w:rsid w:val="40EF31D6"/>
    <w:rsid w:val="40EF8E04"/>
    <w:rsid w:val="40F27B9B"/>
    <w:rsid w:val="40FCE4BD"/>
    <w:rsid w:val="4128B638"/>
    <w:rsid w:val="4173CF7B"/>
    <w:rsid w:val="41A70218"/>
    <w:rsid w:val="41A8DDB2"/>
    <w:rsid w:val="41ACAE64"/>
    <w:rsid w:val="41BA1477"/>
    <w:rsid w:val="41BD069D"/>
    <w:rsid w:val="41C7842B"/>
    <w:rsid w:val="41D4B4C1"/>
    <w:rsid w:val="41D61683"/>
    <w:rsid w:val="41E1E203"/>
    <w:rsid w:val="41E45389"/>
    <w:rsid w:val="41E98E55"/>
    <w:rsid w:val="41FBC874"/>
    <w:rsid w:val="423281EC"/>
    <w:rsid w:val="424018D4"/>
    <w:rsid w:val="4244C69C"/>
    <w:rsid w:val="424AE644"/>
    <w:rsid w:val="424B97E2"/>
    <w:rsid w:val="4250EA68"/>
    <w:rsid w:val="425C74C1"/>
    <w:rsid w:val="42798304"/>
    <w:rsid w:val="4282315D"/>
    <w:rsid w:val="42913956"/>
    <w:rsid w:val="42B611DC"/>
    <w:rsid w:val="42C48699"/>
    <w:rsid w:val="42D90886"/>
    <w:rsid w:val="42E51185"/>
    <w:rsid w:val="435D963F"/>
    <w:rsid w:val="436ADED0"/>
    <w:rsid w:val="43A3BD1F"/>
    <w:rsid w:val="43D795C1"/>
    <w:rsid w:val="43DC432C"/>
    <w:rsid w:val="43E6B6A5"/>
    <w:rsid w:val="43F73526"/>
    <w:rsid w:val="440CCF25"/>
    <w:rsid w:val="4410DE5E"/>
    <w:rsid w:val="44184D53"/>
    <w:rsid w:val="441E01BE"/>
    <w:rsid w:val="4420CBB1"/>
    <w:rsid w:val="4426EE2C"/>
    <w:rsid w:val="442D09B7"/>
    <w:rsid w:val="4462CA26"/>
    <w:rsid w:val="449EB2BD"/>
    <w:rsid w:val="44A019D3"/>
    <w:rsid w:val="44A18D29"/>
    <w:rsid w:val="44B3440D"/>
    <w:rsid w:val="44B90872"/>
    <w:rsid w:val="44C77BA5"/>
    <w:rsid w:val="44ED05FA"/>
    <w:rsid w:val="44F63218"/>
    <w:rsid w:val="44FE8C41"/>
    <w:rsid w:val="450D6D63"/>
    <w:rsid w:val="451CDDC3"/>
    <w:rsid w:val="452BF062"/>
    <w:rsid w:val="4533FEC8"/>
    <w:rsid w:val="453A846E"/>
    <w:rsid w:val="45507945"/>
    <w:rsid w:val="455A5FD3"/>
    <w:rsid w:val="45619F8D"/>
    <w:rsid w:val="456F4213"/>
    <w:rsid w:val="4591187A"/>
    <w:rsid w:val="45ACC461"/>
    <w:rsid w:val="45DC8C48"/>
    <w:rsid w:val="45DFDC0E"/>
    <w:rsid w:val="45E93817"/>
    <w:rsid w:val="460CB3A3"/>
    <w:rsid w:val="462FC23E"/>
    <w:rsid w:val="4637217E"/>
    <w:rsid w:val="463C5373"/>
    <w:rsid w:val="4642C2A0"/>
    <w:rsid w:val="466F2DFA"/>
    <w:rsid w:val="467C128E"/>
    <w:rsid w:val="467E0A1D"/>
    <w:rsid w:val="467F280B"/>
    <w:rsid w:val="46B726DE"/>
    <w:rsid w:val="46D04F3B"/>
    <w:rsid w:val="46D14797"/>
    <w:rsid w:val="46DA76B0"/>
    <w:rsid w:val="46DB65FF"/>
    <w:rsid w:val="46DBD872"/>
    <w:rsid w:val="46EF4CC4"/>
    <w:rsid w:val="46FC40B6"/>
    <w:rsid w:val="47121E28"/>
    <w:rsid w:val="4736089F"/>
    <w:rsid w:val="473DF55B"/>
    <w:rsid w:val="474A26F4"/>
    <w:rsid w:val="4750E56E"/>
    <w:rsid w:val="475E520B"/>
    <w:rsid w:val="4779189F"/>
    <w:rsid w:val="47822D97"/>
    <w:rsid w:val="4784CA0F"/>
    <w:rsid w:val="4787F688"/>
    <w:rsid w:val="47A1176D"/>
    <w:rsid w:val="47AB53D2"/>
    <w:rsid w:val="47BFEBA0"/>
    <w:rsid w:val="47CA9C7B"/>
    <w:rsid w:val="47CBF297"/>
    <w:rsid w:val="47DD24BA"/>
    <w:rsid w:val="47EC9861"/>
    <w:rsid w:val="47F9E55C"/>
    <w:rsid w:val="480A344A"/>
    <w:rsid w:val="480AC788"/>
    <w:rsid w:val="480C30A5"/>
    <w:rsid w:val="480F3127"/>
    <w:rsid w:val="482DD2DA"/>
    <w:rsid w:val="4861A18F"/>
    <w:rsid w:val="4898761E"/>
    <w:rsid w:val="48AE016A"/>
    <w:rsid w:val="48B70BEE"/>
    <w:rsid w:val="48D9C5BC"/>
    <w:rsid w:val="48E46523"/>
    <w:rsid w:val="495577BB"/>
    <w:rsid w:val="496AD6D7"/>
    <w:rsid w:val="49709856"/>
    <w:rsid w:val="49720796"/>
    <w:rsid w:val="4980E288"/>
    <w:rsid w:val="4989D712"/>
    <w:rsid w:val="498B6E9E"/>
    <w:rsid w:val="498C6505"/>
    <w:rsid w:val="49E8009E"/>
    <w:rsid w:val="4A087BE2"/>
    <w:rsid w:val="4A0C3A04"/>
    <w:rsid w:val="4A13CA3C"/>
    <w:rsid w:val="4A230F84"/>
    <w:rsid w:val="4A2323FD"/>
    <w:rsid w:val="4A270D88"/>
    <w:rsid w:val="4A2DF988"/>
    <w:rsid w:val="4A2FA37A"/>
    <w:rsid w:val="4A4549D8"/>
    <w:rsid w:val="4A46EF63"/>
    <w:rsid w:val="4A4CFA1C"/>
    <w:rsid w:val="4A7E2BAB"/>
    <w:rsid w:val="4A822834"/>
    <w:rsid w:val="4AA69B7A"/>
    <w:rsid w:val="4AD12C3E"/>
    <w:rsid w:val="4ADA3E79"/>
    <w:rsid w:val="4AF4F011"/>
    <w:rsid w:val="4B32DD87"/>
    <w:rsid w:val="4B39AA28"/>
    <w:rsid w:val="4B5B4B36"/>
    <w:rsid w:val="4B65739C"/>
    <w:rsid w:val="4B6B2BEB"/>
    <w:rsid w:val="4B70CA46"/>
    <w:rsid w:val="4B8A9801"/>
    <w:rsid w:val="4B99DCAF"/>
    <w:rsid w:val="4BA4ED79"/>
    <w:rsid w:val="4BB05F48"/>
    <w:rsid w:val="4BB61EA0"/>
    <w:rsid w:val="4BC4C624"/>
    <w:rsid w:val="4BDDFDF3"/>
    <w:rsid w:val="4BFBC1CD"/>
    <w:rsid w:val="4C153B39"/>
    <w:rsid w:val="4C287EF4"/>
    <w:rsid w:val="4C32FA36"/>
    <w:rsid w:val="4C3D4250"/>
    <w:rsid w:val="4C472B05"/>
    <w:rsid w:val="4C50A369"/>
    <w:rsid w:val="4C51D203"/>
    <w:rsid w:val="4C541BA6"/>
    <w:rsid w:val="4C54B3AE"/>
    <w:rsid w:val="4C5C04A6"/>
    <w:rsid w:val="4C8ACCAB"/>
    <w:rsid w:val="4CB128AB"/>
    <w:rsid w:val="4CB3F657"/>
    <w:rsid w:val="4CCA1543"/>
    <w:rsid w:val="4D0C9AA7"/>
    <w:rsid w:val="4D0E9ED6"/>
    <w:rsid w:val="4D32CF81"/>
    <w:rsid w:val="4D4BF7C2"/>
    <w:rsid w:val="4D59E3C3"/>
    <w:rsid w:val="4D5BF7DD"/>
    <w:rsid w:val="4D5BF98B"/>
    <w:rsid w:val="4D5C0ACB"/>
    <w:rsid w:val="4D62E0E8"/>
    <w:rsid w:val="4D74EA2C"/>
    <w:rsid w:val="4D7DE94F"/>
    <w:rsid w:val="4DC1F713"/>
    <w:rsid w:val="4DC91F2F"/>
    <w:rsid w:val="4DD836A4"/>
    <w:rsid w:val="4DDDFBBD"/>
    <w:rsid w:val="4DF88212"/>
    <w:rsid w:val="4E11DF3B"/>
    <w:rsid w:val="4E138C92"/>
    <w:rsid w:val="4E2D8398"/>
    <w:rsid w:val="4E2FED46"/>
    <w:rsid w:val="4E4B6DA4"/>
    <w:rsid w:val="4E6FEE36"/>
    <w:rsid w:val="4E9A8CA4"/>
    <w:rsid w:val="4ED2FD06"/>
    <w:rsid w:val="4F0109CA"/>
    <w:rsid w:val="4F3F6B42"/>
    <w:rsid w:val="4F5FA5E8"/>
    <w:rsid w:val="4F6A95A8"/>
    <w:rsid w:val="4F6E92F0"/>
    <w:rsid w:val="4F71AF58"/>
    <w:rsid w:val="4F8491EB"/>
    <w:rsid w:val="4F8DEA5D"/>
    <w:rsid w:val="4F93A568"/>
    <w:rsid w:val="4FA238F9"/>
    <w:rsid w:val="4FA38EA3"/>
    <w:rsid w:val="4FB98626"/>
    <w:rsid w:val="4FC00F08"/>
    <w:rsid w:val="501D0EEE"/>
    <w:rsid w:val="5033A9A5"/>
    <w:rsid w:val="50414992"/>
    <w:rsid w:val="505485DB"/>
    <w:rsid w:val="5067AFC8"/>
    <w:rsid w:val="5068C2EF"/>
    <w:rsid w:val="506B07DE"/>
    <w:rsid w:val="50752AE8"/>
    <w:rsid w:val="507BDF3F"/>
    <w:rsid w:val="50805C69"/>
    <w:rsid w:val="5080CF85"/>
    <w:rsid w:val="50F997D5"/>
    <w:rsid w:val="51026B36"/>
    <w:rsid w:val="51066609"/>
    <w:rsid w:val="5123E0B6"/>
    <w:rsid w:val="5148FC50"/>
    <w:rsid w:val="5158252D"/>
    <w:rsid w:val="516D31EB"/>
    <w:rsid w:val="517075FE"/>
    <w:rsid w:val="51A3BB22"/>
    <w:rsid w:val="51C30A9E"/>
    <w:rsid w:val="51F5AD84"/>
    <w:rsid w:val="52044CD5"/>
    <w:rsid w:val="5219410E"/>
    <w:rsid w:val="523F38D0"/>
    <w:rsid w:val="52660622"/>
    <w:rsid w:val="52A033EB"/>
    <w:rsid w:val="52B4B1DD"/>
    <w:rsid w:val="52DC43F4"/>
    <w:rsid w:val="52E40780"/>
    <w:rsid w:val="52E525E0"/>
    <w:rsid w:val="52E5505E"/>
    <w:rsid w:val="52E8EE32"/>
    <w:rsid w:val="52EEE106"/>
    <w:rsid w:val="52F0D8BC"/>
    <w:rsid w:val="53055C5D"/>
    <w:rsid w:val="53169F40"/>
    <w:rsid w:val="531B5E9C"/>
    <w:rsid w:val="5355811C"/>
    <w:rsid w:val="536F5C9F"/>
    <w:rsid w:val="5372CC06"/>
    <w:rsid w:val="537D5B67"/>
    <w:rsid w:val="5386666D"/>
    <w:rsid w:val="53941A18"/>
    <w:rsid w:val="53B5BE13"/>
    <w:rsid w:val="53B5F335"/>
    <w:rsid w:val="53BA05CF"/>
    <w:rsid w:val="53CB7093"/>
    <w:rsid w:val="53CEAB95"/>
    <w:rsid w:val="540BE594"/>
    <w:rsid w:val="540F819F"/>
    <w:rsid w:val="5417CAD1"/>
    <w:rsid w:val="541AC829"/>
    <w:rsid w:val="541AFD2B"/>
    <w:rsid w:val="54325159"/>
    <w:rsid w:val="5442053A"/>
    <w:rsid w:val="54489D27"/>
    <w:rsid w:val="544ADE0A"/>
    <w:rsid w:val="544F51DE"/>
    <w:rsid w:val="544FB7A1"/>
    <w:rsid w:val="545F0D5A"/>
    <w:rsid w:val="5486290B"/>
    <w:rsid w:val="549F799D"/>
    <w:rsid w:val="54A6D580"/>
    <w:rsid w:val="54C2E3F2"/>
    <w:rsid w:val="54D0BDE5"/>
    <w:rsid w:val="54F498C2"/>
    <w:rsid w:val="550B2D00"/>
    <w:rsid w:val="5549222F"/>
    <w:rsid w:val="5556BAFE"/>
    <w:rsid w:val="5576A2DE"/>
    <w:rsid w:val="557F0363"/>
    <w:rsid w:val="5585F2E5"/>
    <w:rsid w:val="558D1E3E"/>
    <w:rsid w:val="558F99ED"/>
    <w:rsid w:val="55B6CD8C"/>
    <w:rsid w:val="55C2B409"/>
    <w:rsid w:val="55C7F5B4"/>
    <w:rsid w:val="55C9FD1A"/>
    <w:rsid w:val="55CABD23"/>
    <w:rsid w:val="55CDEDD3"/>
    <w:rsid w:val="55CF613A"/>
    <w:rsid w:val="55DC1B20"/>
    <w:rsid w:val="55DCCA57"/>
    <w:rsid w:val="56046394"/>
    <w:rsid w:val="5608DEFA"/>
    <w:rsid w:val="56449E64"/>
    <w:rsid w:val="566CAF09"/>
    <w:rsid w:val="566F7E88"/>
    <w:rsid w:val="5686135C"/>
    <w:rsid w:val="568C762C"/>
    <w:rsid w:val="5697E71E"/>
    <w:rsid w:val="569FA1E5"/>
    <w:rsid w:val="56A476CE"/>
    <w:rsid w:val="56A59217"/>
    <w:rsid w:val="56A6FD61"/>
    <w:rsid w:val="56B74115"/>
    <w:rsid w:val="56C8324A"/>
    <w:rsid w:val="56E67305"/>
    <w:rsid w:val="56EEEC70"/>
    <w:rsid w:val="56F17764"/>
    <w:rsid w:val="56FE72AC"/>
    <w:rsid w:val="570F2DC9"/>
    <w:rsid w:val="5753109A"/>
    <w:rsid w:val="57838C40"/>
    <w:rsid w:val="57896AFB"/>
    <w:rsid w:val="579B17A0"/>
    <w:rsid w:val="579F9924"/>
    <w:rsid w:val="58006D06"/>
    <w:rsid w:val="58030B12"/>
    <w:rsid w:val="58038BC8"/>
    <w:rsid w:val="580B4EE9"/>
    <w:rsid w:val="5819ED0F"/>
    <w:rsid w:val="585C43E8"/>
    <w:rsid w:val="586C22DF"/>
    <w:rsid w:val="5885DADF"/>
    <w:rsid w:val="588ABCD1"/>
    <w:rsid w:val="588B2948"/>
    <w:rsid w:val="588C6841"/>
    <w:rsid w:val="589BABE6"/>
    <w:rsid w:val="58A7408D"/>
    <w:rsid w:val="58AC0E9E"/>
    <w:rsid w:val="58F20FF5"/>
    <w:rsid w:val="590588BD"/>
    <w:rsid w:val="59197F08"/>
    <w:rsid w:val="59535A76"/>
    <w:rsid w:val="597A46A3"/>
    <w:rsid w:val="597AB9D4"/>
    <w:rsid w:val="5985FD67"/>
    <w:rsid w:val="598CD390"/>
    <w:rsid w:val="59A71F4A"/>
    <w:rsid w:val="59D5709A"/>
    <w:rsid w:val="59DEF76E"/>
    <w:rsid w:val="59ED2D6F"/>
    <w:rsid w:val="5A000CF1"/>
    <w:rsid w:val="5A0FF5E0"/>
    <w:rsid w:val="5A263990"/>
    <w:rsid w:val="5A3B0096"/>
    <w:rsid w:val="5A5D2E89"/>
    <w:rsid w:val="5A644956"/>
    <w:rsid w:val="5AAE807C"/>
    <w:rsid w:val="5AAF338B"/>
    <w:rsid w:val="5AC74645"/>
    <w:rsid w:val="5AF27266"/>
    <w:rsid w:val="5B42EFAB"/>
    <w:rsid w:val="5B538636"/>
    <w:rsid w:val="5B794490"/>
    <w:rsid w:val="5B95A100"/>
    <w:rsid w:val="5B9759A4"/>
    <w:rsid w:val="5BA59A80"/>
    <w:rsid w:val="5BCC8D34"/>
    <w:rsid w:val="5BE588B4"/>
    <w:rsid w:val="5BF21D04"/>
    <w:rsid w:val="5C06F223"/>
    <w:rsid w:val="5C082C1D"/>
    <w:rsid w:val="5C16719C"/>
    <w:rsid w:val="5C201A80"/>
    <w:rsid w:val="5C3EBE72"/>
    <w:rsid w:val="5C5B1725"/>
    <w:rsid w:val="5C627D4C"/>
    <w:rsid w:val="5C787CBB"/>
    <w:rsid w:val="5C7AB103"/>
    <w:rsid w:val="5C950160"/>
    <w:rsid w:val="5C96EF03"/>
    <w:rsid w:val="5C9DACA1"/>
    <w:rsid w:val="5CC55AB9"/>
    <w:rsid w:val="5CD01574"/>
    <w:rsid w:val="5CD6E1B0"/>
    <w:rsid w:val="5D07C60F"/>
    <w:rsid w:val="5D08C6D1"/>
    <w:rsid w:val="5D177A5B"/>
    <w:rsid w:val="5D203D63"/>
    <w:rsid w:val="5D2EDC09"/>
    <w:rsid w:val="5D332A05"/>
    <w:rsid w:val="5D41715C"/>
    <w:rsid w:val="5D5A66E8"/>
    <w:rsid w:val="5D5ECF2A"/>
    <w:rsid w:val="5D6546F0"/>
    <w:rsid w:val="5D6FD95F"/>
    <w:rsid w:val="5D7D7BE2"/>
    <w:rsid w:val="5D832C03"/>
    <w:rsid w:val="5DD146C5"/>
    <w:rsid w:val="5DD69A57"/>
    <w:rsid w:val="5DE5BDF2"/>
    <w:rsid w:val="5E2F2D29"/>
    <w:rsid w:val="5E432E38"/>
    <w:rsid w:val="5E6044B3"/>
    <w:rsid w:val="5E6EF469"/>
    <w:rsid w:val="5E7640D4"/>
    <w:rsid w:val="5E77ADAC"/>
    <w:rsid w:val="5E99B031"/>
    <w:rsid w:val="5EA26C23"/>
    <w:rsid w:val="5EA2DAB0"/>
    <w:rsid w:val="5EA9AB21"/>
    <w:rsid w:val="5EBB61AF"/>
    <w:rsid w:val="5EC12B7B"/>
    <w:rsid w:val="5ECA557A"/>
    <w:rsid w:val="5EE75E6F"/>
    <w:rsid w:val="5EF35B84"/>
    <w:rsid w:val="5EFD52DC"/>
    <w:rsid w:val="5F075D0B"/>
    <w:rsid w:val="5F142BFD"/>
    <w:rsid w:val="5F237A9A"/>
    <w:rsid w:val="5F3083C9"/>
    <w:rsid w:val="5F80C99C"/>
    <w:rsid w:val="5F942B45"/>
    <w:rsid w:val="5F9CEAF1"/>
    <w:rsid w:val="5FB45E67"/>
    <w:rsid w:val="5FEAFAFE"/>
    <w:rsid w:val="5FF1AEE0"/>
    <w:rsid w:val="6006FD61"/>
    <w:rsid w:val="600D5B9F"/>
    <w:rsid w:val="601660CE"/>
    <w:rsid w:val="6029199F"/>
    <w:rsid w:val="60481CAA"/>
    <w:rsid w:val="6053CC8B"/>
    <w:rsid w:val="60555072"/>
    <w:rsid w:val="60742CEE"/>
    <w:rsid w:val="607E8AB9"/>
    <w:rsid w:val="607FED59"/>
    <w:rsid w:val="60900C3F"/>
    <w:rsid w:val="60A9865B"/>
    <w:rsid w:val="60AD69A6"/>
    <w:rsid w:val="60B078A9"/>
    <w:rsid w:val="60B2AE3A"/>
    <w:rsid w:val="60B6BEEE"/>
    <w:rsid w:val="60E38D19"/>
    <w:rsid w:val="60E4F799"/>
    <w:rsid w:val="60F920AC"/>
    <w:rsid w:val="6102C8FC"/>
    <w:rsid w:val="611766A4"/>
    <w:rsid w:val="6131640E"/>
    <w:rsid w:val="61AFE91E"/>
    <w:rsid w:val="61B2312F"/>
    <w:rsid w:val="61E1CC81"/>
    <w:rsid w:val="61E473F6"/>
    <w:rsid w:val="61F9A45D"/>
    <w:rsid w:val="620137E9"/>
    <w:rsid w:val="62037E92"/>
    <w:rsid w:val="62047D06"/>
    <w:rsid w:val="62113EA7"/>
    <w:rsid w:val="62285B63"/>
    <w:rsid w:val="6232404D"/>
    <w:rsid w:val="6233BDB7"/>
    <w:rsid w:val="6242ED60"/>
    <w:rsid w:val="625A4DC7"/>
    <w:rsid w:val="6287F96D"/>
    <w:rsid w:val="6289D739"/>
    <w:rsid w:val="628FBDC0"/>
    <w:rsid w:val="62983601"/>
    <w:rsid w:val="62B96573"/>
    <w:rsid w:val="62C03866"/>
    <w:rsid w:val="63032B84"/>
    <w:rsid w:val="63076C06"/>
    <w:rsid w:val="63094363"/>
    <w:rsid w:val="63181F7F"/>
    <w:rsid w:val="6324BB8B"/>
    <w:rsid w:val="63346E0F"/>
    <w:rsid w:val="6351CFE4"/>
    <w:rsid w:val="63756E74"/>
    <w:rsid w:val="637C05C9"/>
    <w:rsid w:val="637D97FB"/>
    <w:rsid w:val="637FA4C7"/>
    <w:rsid w:val="63989153"/>
    <w:rsid w:val="639CED6A"/>
    <w:rsid w:val="63A69E31"/>
    <w:rsid w:val="63C7AD01"/>
    <w:rsid w:val="63D48874"/>
    <w:rsid w:val="63EBFD39"/>
    <w:rsid w:val="63FA15A5"/>
    <w:rsid w:val="63FA8557"/>
    <w:rsid w:val="6405C637"/>
    <w:rsid w:val="64120408"/>
    <w:rsid w:val="6425A79A"/>
    <w:rsid w:val="6429A54D"/>
    <w:rsid w:val="6439F23B"/>
    <w:rsid w:val="645B3AF8"/>
    <w:rsid w:val="6479A803"/>
    <w:rsid w:val="64852328"/>
    <w:rsid w:val="64975342"/>
    <w:rsid w:val="64D03E70"/>
    <w:rsid w:val="64D8E3AA"/>
    <w:rsid w:val="651E797A"/>
    <w:rsid w:val="652026D6"/>
    <w:rsid w:val="6521B0CE"/>
    <w:rsid w:val="6521F6F7"/>
    <w:rsid w:val="6541F334"/>
    <w:rsid w:val="6569258D"/>
    <w:rsid w:val="656BB788"/>
    <w:rsid w:val="6595E606"/>
    <w:rsid w:val="65B6C489"/>
    <w:rsid w:val="65BB602B"/>
    <w:rsid w:val="65C39CBC"/>
    <w:rsid w:val="65DFE4E7"/>
    <w:rsid w:val="660B837B"/>
    <w:rsid w:val="660BADC9"/>
    <w:rsid w:val="662CF272"/>
    <w:rsid w:val="663E6293"/>
    <w:rsid w:val="66538648"/>
    <w:rsid w:val="666678B0"/>
    <w:rsid w:val="66A3E8B2"/>
    <w:rsid w:val="66BC9B3B"/>
    <w:rsid w:val="66BE7B76"/>
    <w:rsid w:val="66D947F7"/>
    <w:rsid w:val="66DDFCE0"/>
    <w:rsid w:val="6700C001"/>
    <w:rsid w:val="6719449E"/>
    <w:rsid w:val="6751E155"/>
    <w:rsid w:val="67532084"/>
    <w:rsid w:val="67603CE8"/>
    <w:rsid w:val="67643697"/>
    <w:rsid w:val="6791CC77"/>
    <w:rsid w:val="67A90879"/>
    <w:rsid w:val="67C743E6"/>
    <w:rsid w:val="67D3B028"/>
    <w:rsid w:val="67DC101A"/>
    <w:rsid w:val="67DDF77C"/>
    <w:rsid w:val="67E846AE"/>
    <w:rsid w:val="67F18469"/>
    <w:rsid w:val="682F9608"/>
    <w:rsid w:val="683E5756"/>
    <w:rsid w:val="6844D785"/>
    <w:rsid w:val="684F8D75"/>
    <w:rsid w:val="6858E139"/>
    <w:rsid w:val="685ADB37"/>
    <w:rsid w:val="685C84AA"/>
    <w:rsid w:val="686DB15D"/>
    <w:rsid w:val="68797FFE"/>
    <w:rsid w:val="687F3078"/>
    <w:rsid w:val="688B79D7"/>
    <w:rsid w:val="68A1608B"/>
    <w:rsid w:val="68A8FC34"/>
    <w:rsid w:val="68BA5E4B"/>
    <w:rsid w:val="68C88408"/>
    <w:rsid w:val="68CD86C8"/>
    <w:rsid w:val="68DC4E0D"/>
    <w:rsid w:val="68DDE8F6"/>
    <w:rsid w:val="68E1D13D"/>
    <w:rsid w:val="68FE5D4C"/>
    <w:rsid w:val="6909A6A9"/>
    <w:rsid w:val="69206F35"/>
    <w:rsid w:val="69526659"/>
    <w:rsid w:val="695EB9AD"/>
    <w:rsid w:val="697DF16E"/>
    <w:rsid w:val="69887DE5"/>
    <w:rsid w:val="6990D0AB"/>
    <w:rsid w:val="6997F561"/>
    <w:rsid w:val="699F38B4"/>
    <w:rsid w:val="69BE7599"/>
    <w:rsid w:val="69C65C2C"/>
    <w:rsid w:val="69D91D4D"/>
    <w:rsid w:val="6A16FE65"/>
    <w:rsid w:val="6A1AE252"/>
    <w:rsid w:val="6A1B00D9"/>
    <w:rsid w:val="6A1B0F34"/>
    <w:rsid w:val="6A23F516"/>
    <w:rsid w:val="6A38FC05"/>
    <w:rsid w:val="6A4886AE"/>
    <w:rsid w:val="6A6408AF"/>
    <w:rsid w:val="6A69F939"/>
    <w:rsid w:val="6A896F3F"/>
    <w:rsid w:val="6A8EEE2B"/>
    <w:rsid w:val="6A947795"/>
    <w:rsid w:val="6A959970"/>
    <w:rsid w:val="6AEF6ED1"/>
    <w:rsid w:val="6B066E0D"/>
    <w:rsid w:val="6B08C770"/>
    <w:rsid w:val="6B12EC31"/>
    <w:rsid w:val="6B2FC4E4"/>
    <w:rsid w:val="6B4F1719"/>
    <w:rsid w:val="6B8C74D3"/>
    <w:rsid w:val="6B8EEF92"/>
    <w:rsid w:val="6B91387B"/>
    <w:rsid w:val="6B917717"/>
    <w:rsid w:val="6B98919E"/>
    <w:rsid w:val="6B990064"/>
    <w:rsid w:val="6BA2A623"/>
    <w:rsid w:val="6BAAED0D"/>
    <w:rsid w:val="6BBECD1B"/>
    <w:rsid w:val="6BD45F87"/>
    <w:rsid w:val="6BD6FBE4"/>
    <w:rsid w:val="6BDD542D"/>
    <w:rsid w:val="6BDDEB61"/>
    <w:rsid w:val="6C0899CF"/>
    <w:rsid w:val="6C128C2B"/>
    <w:rsid w:val="6C36098B"/>
    <w:rsid w:val="6C565650"/>
    <w:rsid w:val="6C6AA96A"/>
    <w:rsid w:val="6C7AC4FF"/>
    <w:rsid w:val="6C9FBA83"/>
    <w:rsid w:val="6CCFF8B5"/>
    <w:rsid w:val="6CF2F630"/>
    <w:rsid w:val="6D17BCC6"/>
    <w:rsid w:val="6D334CA0"/>
    <w:rsid w:val="6D3C1B04"/>
    <w:rsid w:val="6D3E7684"/>
    <w:rsid w:val="6D46EB4C"/>
    <w:rsid w:val="6D528A08"/>
    <w:rsid w:val="6D68E974"/>
    <w:rsid w:val="6D80576E"/>
    <w:rsid w:val="6D854227"/>
    <w:rsid w:val="6D8CFB00"/>
    <w:rsid w:val="6DAA1201"/>
    <w:rsid w:val="6DBB7D55"/>
    <w:rsid w:val="6DD1CE6F"/>
    <w:rsid w:val="6DDB111B"/>
    <w:rsid w:val="6E0DE319"/>
    <w:rsid w:val="6E1EDBFA"/>
    <w:rsid w:val="6E5BB6A2"/>
    <w:rsid w:val="6E6A2832"/>
    <w:rsid w:val="6E7462AB"/>
    <w:rsid w:val="6E8126BD"/>
    <w:rsid w:val="6E830FCD"/>
    <w:rsid w:val="6E8EC691"/>
    <w:rsid w:val="6EAE84C3"/>
    <w:rsid w:val="6EC69054"/>
    <w:rsid w:val="6EC7BC71"/>
    <w:rsid w:val="6ED4EE96"/>
    <w:rsid w:val="6EE0AAF2"/>
    <w:rsid w:val="6F38F8B2"/>
    <w:rsid w:val="6F59F7AC"/>
    <w:rsid w:val="6F5CA435"/>
    <w:rsid w:val="6F5FC53C"/>
    <w:rsid w:val="6F6A951C"/>
    <w:rsid w:val="6F6D9ED0"/>
    <w:rsid w:val="6F79ECF3"/>
    <w:rsid w:val="6F8442B6"/>
    <w:rsid w:val="6F92645C"/>
    <w:rsid w:val="6FAFA14C"/>
    <w:rsid w:val="6FE7B5F6"/>
    <w:rsid w:val="6FED4D82"/>
    <w:rsid w:val="6FFC3171"/>
    <w:rsid w:val="6FFE229B"/>
    <w:rsid w:val="70109D86"/>
    <w:rsid w:val="7012B202"/>
    <w:rsid w:val="70204CAB"/>
    <w:rsid w:val="703299F2"/>
    <w:rsid w:val="703CE756"/>
    <w:rsid w:val="706A0946"/>
    <w:rsid w:val="70790AF2"/>
    <w:rsid w:val="70923E3E"/>
    <w:rsid w:val="70BDEB31"/>
    <w:rsid w:val="70CDD20B"/>
    <w:rsid w:val="70EDEF62"/>
    <w:rsid w:val="70EE9D73"/>
    <w:rsid w:val="71038014"/>
    <w:rsid w:val="710E142B"/>
    <w:rsid w:val="711F7047"/>
    <w:rsid w:val="717DA4C6"/>
    <w:rsid w:val="71859FC2"/>
    <w:rsid w:val="7195FB70"/>
    <w:rsid w:val="71A282EC"/>
    <w:rsid w:val="71AA31B4"/>
    <w:rsid w:val="71B0095B"/>
    <w:rsid w:val="71B1C8B2"/>
    <w:rsid w:val="71B549C3"/>
    <w:rsid w:val="71BE03B2"/>
    <w:rsid w:val="71C493F3"/>
    <w:rsid w:val="71CBB6B4"/>
    <w:rsid w:val="71D2B734"/>
    <w:rsid w:val="71E86018"/>
    <w:rsid w:val="71F14CD0"/>
    <w:rsid w:val="71FE46B8"/>
    <w:rsid w:val="721793F3"/>
    <w:rsid w:val="722A7639"/>
    <w:rsid w:val="7231EDE6"/>
    <w:rsid w:val="723B2D18"/>
    <w:rsid w:val="723FF4F1"/>
    <w:rsid w:val="724235D4"/>
    <w:rsid w:val="72466CB3"/>
    <w:rsid w:val="725C0169"/>
    <w:rsid w:val="7262CF86"/>
    <w:rsid w:val="72663932"/>
    <w:rsid w:val="726E349E"/>
    <w:rsid w:val="726EB9F9"/>
    <w:rsid w:val="727FC5DA"/>
    <w:rsid w:val="72A6BDE3"/>
    <w:rsid w:val="72AE9219"/>
    <w:rsid w:val="72E1543C"/>
    <w:rsid w:val="73151AEC"/>
    <w:rsid w:val="73269152"/>
    <w:rsid w:val="73297C6B"/>
    <w:rsid w:val="73348FFC"/>
    <w:rsid w:val="733D5110"/>
    <w:rsid w:val="73590F41"/>
    <w:rsid w:val="7361E265"/>
    <w:rsid w:val="7381F5E6"/>
    <w:rsid w:val="7386E8AC"/>
    <w:rsid w:val="7389B09B"/>
    <w:rsid w:val="73914F30"/>
    <w:rsid w:val="73A9EECA"/>
    <w:rsid w:val="73B63B1D"/>
    <w:rsid w:val="73D1490F"/>
    <w:rsid w:val="73F6EEE7"/>
    <w:rsid w:val="740A6AFB"/>
    <w:rsid w:val="742D2D0B"/>
    <w:rsid w:val="74410FF3"/>
    <w:rsid w:val="744578E0"/>
    <w:rsid w:val="74571109"/>
    <w:rsid w:val="7467C5F3"/>
    <w:rsid w:val="747D249D"/>
    <w:rsid w:val="747F827D"/>
    <w:rsid w:val="748A0303"/>
    <w:rsid w:val="748B7122"/>
    <w:rsid w:val="74B19C9F"/>
    <w:rsid w:val="74B5A612"/>
    <w:rsid w:val="74DC9E34"/>
    <w:rsid w:val="74DD1278"/>
    <w:rsid w:val="74E32BE7"/>
    <w:rsid w:val="74E7AA1D"/>
    <w:rsid w:val="75015026"/>
    <w:rsid w:val="750BB288"/>
    <w:rsid w:val="750C86CE"/>
    <w:rsid w:val="75250452"/>
    <w:rsid w:val="7532CAEE"/>
    <w:rsid w:val="7536FDF5"/>
    <w:rsid w:val="7557917A"/>
    <w:rsid w:val="756C2217"/>
    <w:rsid w:val="756E6479"/>
    <w:rsid w:val="757E0D75"/>
    <w:rsid w:val="7589A3D0"/>
    <w:rsid w:val="7597C955"/>
    <w:rsid w:val="75B96E6E"/>
    <w:rsid w:val="75CF0154"/>
    <w:rsid w:val="75D5A246"/>
    <w:rsid w:val="76046028"/>
    <w:rsid w:val="76187824"/>
    <w:rsid w:val="762994CB"/>
    <w:rsid w:val="762BA2AB"/>
    <w:rsid w:val="7633804C"/>
    <w:rsid w:val="7650C14B"/>
    <w:rsid w:val="76597978"/>
    <w:rsid w:val="765C6E8D"/>
    <w:rsid w:val="765F6B76"/>
    <w:rsid w:val="766F5C81"/>
    <w:rsid w:val="76837A7E"/>
    <w:rsid w:val="768A2021"/>
    <w:rsid w:val="76AAFCD1"/>
    <w:rsid w:val="76CA3412"/>
    <w:rsid w:val="76D56F7E"/>
    <w:rsid w:val="76E42FD1"/>
    <w:rsid w:val="76EE2207"/>
    <w:rsid w:val="77120376"/>
    <w:rsid w:val="771DB3F3"/>
    <w:rsid w:val="773CE3A7"/>
    <w:rsid w:val="7743C8B9"/>
    <w:rsid w:val="774F9C69"/>
    <w:rsid w:val="776EEEF9"/>
    <w:rsid w:val="777660B2"/>
    <w:rsid w:val="778467B0"/>
    <w:rsid w:val="7799F858"/>
    <w:rsid w:val="77ACB597"/>
    <w:rsid w:val="77B172A9"/>
    <w:rsid w:val="77B7597C"/>
    <w:rsid w:val="77BE0C4B"/>
    <w:rsid w:val="77D4FA2F"/>
    <w:rsid w:val="77D925CB"/>
    <w:rsid w:val="77EB724A"/>
    <w:rsid w:val="77F1DFD7"/>
    <w:rsid w:val="77FC0D90"/>
    <w:rsid w:val="7801D04A"/>
    <w:rsid w:val="780E4855"/>
    <w:rsid w:val="781099EF"/>
    <w:rsid w:val="781D915A"/>
    <w:rsid w:val="783AB04C"/>
    <w:rsid w:val="78548F5A"/>
    <w:rsid w:val="7858A905"/>
    <w:rsid w:val="785EE977"/>
    <w:rsid w:val="7865044F"/>
    <w:rsid w:val="788076E5"/>
    <w:rsid w:val="7895B77F"/>
    <w:rsid w:val="78ACA6AD"/>
    <w:rsid w:val="78C2A558"/>
    <w:rsid w:val="78D16117"/>
    <w:rsid w:val="78D8B201"/>
    <w:rsid w:val="78EA5E1E"/>
    <w:rsid w:val="78FD5A25"/>
    <w:rsid w:val="79228D29"/>
    <w:rsid w:val="793D2FC7"/>
    <w:rsid w:val="79530255"/>
    <w:rsid w:val="796C4758"/>
    <w:rsid w:val="7989FBE6"/>
    <w:rsid w:val="7999C50F"/>
    <w:rsid w:val="79C69E59"/>
    <w:rsid w:val="7A084409"/>
    <w:rsid w:val="7A28F767"/>
    <w:rsid w:val="7A392084"/>
    <w:rsid w:val="7A488E4A"/>
    <w:rsid w:val="7A61A864"/>
    <w:rsid w:val="7A72C208"/>
    <w:rsid w:val="7A81224E"/>
    <w:rsid w:val="7A855DA5"/>
    <w:rsid w:val="7A8BCB3C"/>
    <w:rsid w:val="7AA5EF2A"/>
    <w:rsid w:val="7AB5A1E8"/>
    <w:rsid w:val="7ACA20C9"/>
    <w:rsid w:val="7AD1F6E3"/>
    <w:rsid w:val="7AE45659"/>
    <w:rsid w:val="7AE6FC31"/>
    <w:rsid w:val="7B0A1B71"/>
    <w:rsid w:val="7B0E18D1"/>
    <w:rsid w:val="7B26D645"/>
    <w:rsid w:val="7B66CBD5"/>
    <w:rsid w:val="7B79D4AC"/>
    <w:rsid w:val="7B81A41C"/>
    <w:rsid w:val="7B957B41"/>
    <w:rsid w:val="7BB1A20D"/>
    <w:rsid w:val="7BB496C3"/>
    <w:rsid w:val="7BE527BF"/>
    <w:rsid w:val="7BE8DB5B"/>
    <w:rsid w:val="7BEAD1AB"/>
    <w:rsid w:val="7C0FD1A2"/>
    <w:rsid w:val="7C19FA3C"/>
    <w:rsid w:val="7C1E6C05"/>
    <w:rsid w:val="7C59120E"/>
    <w:rsid w:val="7C8026BA"/>
    <w:rsid w:val="7C852BFC"/>
    <w:rsid w:val="7C8D986F"/>
    <w:rsid w:val="7CB757AF"/>
    <w:rsid w:val="7CD848D5"/>
    <w:rsid w:val="7D22C3D2"/>
    <w:rsid w:val="7D2B5755"/>
    <w:rsid w:val="7D2D44DC"/>
    <w:rsid w:val="7D3760B2"/>
    <w:rsid w:val="7D3F0A94"/>
    <w:rsid w:val="7D458764"/>
    <w:rsid w:val="7D4B1A2C"/>
    <w:rsid w:val="7D8EC812"/>
    <w:rsid w:val="7D996F28"/>
    <w:rsid w:val="7DAFC025"/>
    <w:rsid w:val="7DC44E6E"/>
    <w:rsid w:val="7DED5A8B"/>
    <w:rsid w:val="7DF2EADE"/>
    <w:rsid w:val="7E0B1080"/>
    <w:rsid w:val="7E12092B"/>
    <w:rsid w:val="7E1DCA81"/>
    <w:rsid w:val="7E287DC5"/>
    <w:rsid w:val="7E40D0CE"/>
    <w:rsid w:val="7E4EAD3A"/>
    <w:rsid w:val="7E5F34F3"/>
    <w:rsid w:val="7E6F8C5F"/>
    <w:rsid w:val="7E79A210"/>
    <w:rsid w:val="7E900A11"/>
    <w:rsid w:val="7E9EDD83"/>
    <w:rsid w:val="7EADEC38"/>
    <w:rsid w:val="7ED09B2D"/>
    <w:rsid w:val="7EDC4F63"/>
    <w:rsid w:val="7EF3A96D"/>
    <w:rsid w:val="7EF76813"/>
    <w:rsid w:val="7EFA20C6"/>
    <w:rsid w:val="7F2ECD2F"/>
    <w:rsid w:val="7F478528"/>
    <w:rsid w:val="7F493E8C"/>
    <w:rsid w:val="7F4AF0EA"/>
    <w:rsid w:val="7F58315B"/>
    <w:rsid w:val="7F5FF28B"/>
    <w:rsid w:val="7F8540EB"/>
    <w:rsid w:val="7F8FE565"/>
    <w:rsid w:val="7F945334"/>
    <w:rsid w:val="7FB7C77C"/>
    <w:rsid w:val="7FB977D2"/>
    <w:rsid w:val="7FB99043"/>
    <w:rsid w:val="7FBCE2E7"/>
    <w:rsid w:val="7FBDD715"/>
    <w:rsid w:val="7FE78B25"/>
    <w:rsid w:val="7FE7B822"/>
    <w:rsid w:val="7FF3E549"/>
    <w:rsid w:val="7FF4C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814ED"/>
  <w15:chartTrackingRefBased/>
  <w15:docId w15:val="{5A5D5D7B-BE38-4EEB-BAE9-A265F482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2"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CA6"/>
  </w:style>
  <w:style w:type="paragraph" w:styleId="Heading1">
    <w:name w:val="heading 1"/>
    <w:basedOn w:val="Normal"/>
    <w:next w:val="Normal"/>
    <w:link w:val="Heading1Char"/>
    <w:uiPriority w:val="9"/>
    <w:qFormat/>
    <w:rsid w:val="005035B3"/>
    <w:pPr>
      <w:keepNext/>
      <w:keepLines/>
      <w:spacing w:before="480" w:after="20"/>
      <w:contextualSpacing/>
      <w:outlineLvl w:val="0"/>
    </w:pPr>
    <w:rPr>
      <w:rFonts w:asciiTheme="majorHAnsi" w:eastAsiaTheme="majorEastAsia" w:hAnsiTheme="majorHAnsi" w:cstheme="majorBidi"/>
      <w:color w:val="1D665D" w:themeColor="accent1" w:themeShade="BF"/>
      <w:sz w:val="40"/>
      <w:szCs w:val="32"/>
    </w:rPr>
  </w:style>
  <w:style w:type="paragraph" w:styleId="Heading2">
    <w:name w:val="heading 2"/>
    <w:basedOn w:val="Normal"/>
    <w:next w:val="Normal"/>
    <w:link w:val="Heading2Char"/>
    <w:uiPriority w:val="9"/>
    <w:unhideWhenUsed/>
    <w:qFormat/>
    <w:pPr>
      <w:keepNext/>
      <w:keepLines/>
      <w:spacing w:before="420" w:after="20"/>
      <w:contextualSpacing/>
      <w:outlineLvl w:val="1"/>
    </w:pPr>
    <w:rPr>
      <w:rFonts w:asciiTheme="majorHAnsi" w:eastAsiaTheme="majorEastAsia" w:hAnsiTheme="majorHAnsi" w:cstheme="majorBidi"/>
      <w:color w:val="262626" w:themeColor="text1" w:themeTint="D9"/>
      <w:sz w:val="34"/>
      <w:szCs w:val="26"/>
    </w:rPr>
  </w:style>
  <w:style w:type="paragraph" w:styleId="Heading3">
    <w:name w:val="heading 3"/>
    <w:basedOn w:val="Normal"/>
    <w:next w:val="Normal"/>
    <w:link w:val="Heading3Char"/>
    <w:uiPriority w:val="9"/>
    <w:semiHidden/>
    <w:unhideWhenUsed/>
    <w:qFormat/>
    <w:rsid w:val="00877CA6"/>
    <w:pPr>
      <w:keepNext/>
      <w:keepLines/>
      <w:spacing w:before="420" w:after="20"/>
      <w:contextualSpacing/>
      <w:outlineLvl w:val="2"/>
    </w:pPr>
    <w:rPr>
      <w:rFonts w:asciiTheme="majorHAnsi" w:eastAsiaTheme="majorEastAsia" w:hAnsiTheme="majorHAnsi" w:cstheme="majorBidi"/>
      <w:color w:val="1D665D" w:themeColor="accent1" w:themeShade="BF"/>
      <w:sz w:val="32"/>
      <w:szCs w:val="24"/>
    </w:rPr>
  </w:style>
  <w:style w:type="paragraph" w:styleId="Heading4">
    <w:name w:val="heading 4"/>
    <w:basedOn w:val="Normal"/>
    <w:next w:val="Normal"/>
    <w:link w:val="Heading4Char"/>
    <w:uiPriority w:val="9"/>
    <w:semiHidden/>
    <w:unhideWhenUsed/>
    <w:qFormat/>
    <w:pPr>
      <w:keepNext/>
      <w:keepLines/>
      <w:spacing w:before="420" w:after="20"/>
      <w:contextualSpacing/>
      <w:outlineLvl w:val="3"/>
    </w:pPr>
    <w:rPr>
      <w:rFonts w:asciiTheme="majorHAnsi" w:eastAsiaTheme="majorEastAsia" w:hAnsiTheme="majorHAnsi" w:cstheme="majorBidi"/>
      <w:i/>
      <w:iCs/>
      <w:color w:val="0D0D0D" w:themeColor="text1" w:themeTint="F2"/>
      <w:sz w:val="28"/>
    </w:rPr>
  </w:style>
  <w:style w:type="paragraph" w:styleId="Heading5">
    <w:name w:val="heading 5"/>
    <w:basedOn w:val="Normal"/>
    <w:next w:val="Normal"/>
    <w:link w:val="Heading5Char"/>
    <w:uiPriority w:val="9"/>
    <w:semiHidden/>
    <w:unhideWhenUsed/>
    <w:qFormat/>
    <w:rsid w:val="00877CA6"/>
    <w:pPr>
      <w:keepNext/>
      <w:keepLines/>
      <w:spacing w:before="420" w:after="20"/>
      <w:contextualSpacing/>
      <w:outlineLvl w:val="4"/>
    </w:pPr>
    <w:rPr>
      <w:rFonts w:asciiTheme="majorHAnsi" w:eastAsiaTheme="majorEastAsia" w:hAnsiTheme="majorHAnsi" w:cstheme="majorBidi"/>
      <w:i/>
      <w:color w:val="1D665D" w:themeColor="accent1" w:themeShade="BF"/>
      <w:sz w:val="28"/>
    </w:rPr>
  </w:style>
  <w:style w:type="paragraph" w:styleId="Heading6">
    <w:name w:val="heading 6"/>
    <w:basedOn w:val="Normal"/>
    <w:next w:val="Normal"/>
    <w:link w:val="Heading6Char"/>
    <w:uiPriority w:val="9"/>
    <w:semiHidden/>
    <w:unhideWhenUsed/>
    <w:qFormat/>
    <w:pPr>
      <w:keepNext/>
      <w:keepLines/>
      <w:spacing w:before="420" w:after="20"/>
      <w:contextualSpacing/>
      <w:outlineLvl w:val="5"/>
    </w:pPr>
    <w:rPr>
      <w:rFonts w:asciiTheme="majorHAnsi" w:eastAsiaTheme="majorEastAsia" w:hAnsiTheme="majorHAnsi" w:cstheme="majorBidi"/>
      <w:color w:val="0D0D0D" w:themeColor="text1" w:themeTint="F2"/>
      <w:sz w:val="26"/>
    </w:rPr>
  </w:style>
  <w:style w:type="paragraph" w:styleId="Heading7">
    <w:name w:val="heading 7"/>
    <w:basedOn w:val="Normal"/>
    <w:next w:val="Normal"/>
    <w:link w:val="Heading7Char"/>
    <w:uiPriority w:val="9"/>
    <w:semiHidden/>
    <w:unhideWhenUsed/>
    <w:qFormat/>
    <w:pPr>
      <w:keepNext/>
      <w:keepLines/>
      <w:spacing w:before="420" w:after="20"/>
      <w:contextualSpacing/>
      <w:outlineLvl w:val="6"/>
    </w:pPr>
    <w:rPr>
      <w:rFonts w:asciiTheme="majorHAnsi" w:eastAsiaTheme="majorEastAsia" w:hAnsiTheme="majorHAnsi" w:cstheme="majorBidi"/>
      <w:i/>
      <w:iCs/>
      <w:color w:val="000000" w:themeColor="text1"/>
      <w:sz w:val="24"/>
    </w:rPr>
  </w:style>
  <w:style w:type="paragraph" w:styleId="Heading8">
    <w:name w:val="heading 8"/>
    <w:basedOn w:val="Normal"/>
    <w:next w:val="Normal"/>
    <w:link w:val="Heading8Char"/>
    <w:uiPriority w:val="9"/>
    <w:semiHidden/>
    <w:unhideWhenUsed/>
    <w:qFormat/>
    <w:rsid w:val="00877CA6"/>
    <w:pPr>
      <w:keepNext/>
      <w:keepLines/>
      <w:spacing w:before="420" w:after="20"/>
      <w:contextualSpacing/>
      <w:outlineLvl w:val="7"/>
    </w:pPr>
    <w:rPr>
      <w:rFonts w:asciiTheme="majorHAnsi" w:eastAsiaTheme="majorEastAsia" w:hAnsiTheme="majorHAnsi" w:cstheme="majorBidi"/>
      <w:i/>
      <w:color w:val="1D665D" w:themeColor="accent1" w:themeShade="BF"/>
      <w:sz w:val="24"/>
      <w:szCs w:val="21"/>
    </w:rPr>
  </w:style>
  <w:style w:type="paragraph" w:styleId="Heading9">
    <w:name w:val="heading 9"/>
    <w:basedOn w:val="Normal"/>
    <w:next w:val="Normal"/>
    <w:link w:val="Heading9Char"/>
    <w:uiPriority w:val="9"/>
    <w:semiHidden/>
    <w:unhideWhenUsed/>
    <w:qFormat/>
    <w:pPr>
      <w:keepNext/>
      <w:keepLines/>
      <w:spacing w:before="420" w:after="20"/>
      <w:contextualSpacing/>
      <w:outlineLvl w:val="8"/>
    </w:pPr>
    <w:rPr>
      <w:rFonts w:asciiTheme="majorHAnsi" w:eastAsiaTheme="majorEastAsia" w:hAnsiTheme="majorHAnsi" w:cstheme="majorBidi"/>
      <w:iCs/>
      <w:color w:val="000000" w:themeColor="tex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sid w:val="005035B3"/>
    <w:rPr>
      <w:rFonts w:asciiTheme="majorHAnsi" w:eastAsiaTheme="majorEastAsia" w:hAnsiTheme="majorHAnsi" w:cstheme="majorBidi"/>
      <w:color w:val="1D665D" w:themeColor="accent1" w:themeShade="BF"/>
      <w:sz w:val="40"/>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62626" w:themeColor="text1" w:themeTint="D9"/>
      <w:sz w:val="34"/>
      <w:szCs w:val="26"/>
    </w:rPr>
  </w:style>
  <w:style w:type="paragraph" w:styleId="ListBullet">
    <w:name w:val="List Bullet"/>
    <w:basedOn w:val="Normal"/>
    <w:uiPriority w:val="13"/>
    <w:qFormat/>
    <w:pPr>
      <w:numPr>
        <w:numId w:val="23"/>
      </w:numPr>
      <w:ind w:left="864" w:hanging="288"/>
      <w:contextualSpacing/>
    </w:pPr>
  </w:style>
  <w:style w:type="character" w:customStyle="1" w:styleId="Heading3Char">
    <w:name w:val="Heading 3 Char"/>
    <w:basedOn w:val="DefaultParagraphFont"/>
    <w:link w:val="Heading3"/>
    <w:uiPriority w:val="9"/>
    <w:semiHidden/>
    <w:rsid w:val="00877CA6"/>
    <w:rPr>
      <w:rFonts w:asciiTheme="majorHAnsi" w:eastAsiaTheme="majorEastAsia" w:hAnsiTheme="majorHAnsi" w:cstheme="majorBidi"/>
      <w:color w:val="1D665D" w:themeColor="accent1" w:themeShade="BF"/>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D0D0D" w:themeColor="text1" w:themeTint="F2"/>
      <w:sz w:val="28"/>
    </w:rPr>
  </w:style>
  <w:style w:type="character" w:customStyle="1" w:styleId="Heading5Char">
    <w:name w:val="Heading 5 Char"/>
    <w:basedOn w:val="DefaultParagraphFont"/>
    <w:link w:val="Heading5"/>
    <w:uiPriority w:val="9"/>
    <w:semiHidden/>
    <w:rsid w:val="00877CA6"/>
    <w:rPr>
      <w:rFonts w:asciiTheme="majorHAnsi" w:eastAsiaTheme="majorEastAsia" w:hAnsiTheme="majorHAnsi" w:cstheme="majorBidi"/>
      <w:i/>
      <w:color w:val="1D665D" w:themeColor="accent1" w:themeShade="BF"/>
      <w:sz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D0D0D" w:themeColor="text1" w:themeTint="F2"/>
      <w:sz w:val="2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4"/>
    </w:rPr>
  </w:style>
  <w:style w:type="character" w:customStyle="1" w:styleId="Heading8Char">
    <w:name w:val="Heading 8 Char"/>
    <w:basedOn w:val="DefaultParagraphFont"/>
    <w:link w:val="Heading8"/>
    <w:uiPriority w:val="9"/>
    <w:semiHidden/>
    <w:rsid w:val="00877CA6"/>
    <w:rPr>
      <w:rFonts w:asciiTheme="majorHAnsi" w:eastAsiaTheme="majorEastAsia" w:hAnsiTheme="majorHAnsi" w:cstheme="majorBidi"/>
      <w:i/>
      <w:color w:val="1D665D" w:themeColor="accent1" w:themeShade="BF"/>
      <w:sz w:val="2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000000" w:themeColor="text1"/>
      <w:sz w:val="22"/>
      <w:szCs w:val="21"/>
    </w:rPr>
  </w:style>
  <w:style w:type="character" w:styleId="Strong">
    <w:name w:val="Strong"/>
    <w:basedOn w:val="DefaultParagraphFont"/>
    <w:uiPriority w:val="22"/>
    <w:semiHidden/>
    <w:unhideWhenUsed/>
    <w:qFormat/>
    <w:rPr>
      <w:b/>
      <w:bCs/>
      <w:color w:val="595959" w:themeColor="text1" w:themeTint="A6"/>
    </w:rPr>
  </w:style>
  <w:style w:type="paragraph" w:styleId="Title">
    <w:name w:val="Title"/>
    <w:basedOn w:val="Normal"/>
    <w:link w:val="TitleChar"/>
    <w:uiPriority w:val="3"/>
    <w:qFormat/>
    <w:pPr>
      <w:spacing w:before="120" w:after="120" w:line="240" w:lineRule="auto"/>
      <w:contextualSpacing/>
    </w:pPr>
    <w:rPr>
      <w:rFonts w:asciiTheme="majorHAnsi" w:eastAsiaTheme="majorEastAsia" w:hAnsiTheme="majorHAnsi" w:cstheme="majorBidi"/>
      <w:color w:val="FFFFFF" w:themeColor="background1"/>
      <w:kern w:val="28"/>
      <w:sz w:val="52"/>
      <w:szCs w:val="56"/>
    </w:rPr>
  </w:style>
  <w:style w:type="character" w:customStyle="1" w:styleId="TitleChar">
    <w:name w:val="Title Char"/>
    <w:basedOn w:val="DefaultParagraphFont"/>
    <w:link w:val="Title"/>
    <w:uiPriority w:val="3"/>
    <w:rsid w:val="00B020FF"/>
    <w:rPr>
      <w:rFonts w:asciiTheme="majorHAnsi" w:eastAsiaTheme="majorEastAsia" w:hAnsiTheme="majorHAnsi" w:cstheme="majorBidi"/>
      <w:color w:val="FFFFFF" w:themeColor="background1"/>
      <w:kern w:val="28"/>
      <w:sz w:val="52"/>
      <w:szCs w:val="56"/>
    </w:rPr>
  </w:style>
  <w:style w:type="paragraph" w:styleId="TOCHeading">
    <w:name w:val="TOC Heading"/>
    <w:basedOn w:val="Heading1"/>
    <w:next w:val="Normal"/>
    <w:uiPriority w:val="39"/>
    <w:semiHidden/>
    <w:unhideWhenUsed/>
    <w:qFormat/>
    <w:rsid w:val="00877CA6"/>
    <w:pPr>
      <w:spacing w:before="240"/>
      <w:outlineLvl w:val="9"/>
    </w:pPr>
  </w:style>
  <w:style w:type="paragraph" w:styleId="NoSpacing">
    <w:name w:val="No Spacing"/>
    <w:uiPriority w:val="2"/>
    <w:qFormat/>
    <w:pPr>
      <w:spacing w:after="0" w:line="240" w:lineRule="auto"/>
    </w:pPr>
  </w:style>
  <w:style w:type="paragraph" w:styleId="BlockText">
    <w:name w:val="Block Text"/>
    <w:basedOn w:val="Normal"/>
    <w:uiPriority w:val="12"/>
    <w:qFormat/>
    <w:pPr>
      <w:spacing w:before="60" w:after="0" w:line="250" w:lineRule="auto"/>
      <w:contextualSpacing/>
    </w:pPr>
    <w:rPr>
      <w:rFonts w:eastAsiaTheme="minorEastAsia"/>
      <w:b/>
      <w:iCs/>
    </w:rPr>
  </w:style>
  <w:style w:type="paragraph" w:styleId="ListNumber">
    <w:name w:val="List Number"/>
    <w:basedOn w:val="Normal"/>
    <w:uiPriority w:val="14"/>
    <w:qFormat/>
    <w:pPr>
      <w:numPr>
        <w:numId w:val="21"/>
      </w:numPr>
      <w:ind w:left="864" w:hanging="288"/>
      <w:contextualSpacing/>
    </w:pPr>
  </w:style>
  <w:style w:type="paragraph" w:styleId="BalloonText">
    <w:name w:val="Balloon Text"/>
    <w:basedOn w:val="Normal"/>
    <w:link w:val="BalloonTextChar"/>
    <w:uiPriority w:val="99"/>
    <w:semiHidden/>
    <w:unhideWhenUsed/>
    <w:rsid w:val="005035B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35B3"/>
    <w:rPr>
      <w:rFonts w:ascii="Segoe UI" w:hAnsi="Segoe UI" w:cs="Segoe UI"/>
      <w:szCs w:val="18"/>
    </w:rPr>
  </w:style>
  <w:style w:type="paragraph" w:styleId="Bibliography">
    <w:name w:val="Bibliography"/>
    <w:basedOn w:val="Normal"/>
    <w:next w:val="Normal"/>
    <w:uiPriority w:val="37"/>
    <w:semiHidden/>
    <w:unhideWhenUsed/>
    <w:rsid w:val="005035B3"/>
  </w:style>
  <w:style w:type="paragraph" w:styleId="BodyText">
    <w:name w:val="Body Text"/>
    <w:basedOn w:val="Normal"/>
    <w:link w:val="BodyTextChar"/>
    <w:uiPriority w:val="99"/>
    <w:semiHidden/>
    <w:unhideWhenUsed/>
    <w:rsid w:val="005035B3"/>
    <w:pPr>
      <w:spacing w:after="120"/>
    </w:pPr>
  </w:style>
  <w:style w:type="character" w:customStyle="1" w:styleId="BodyTextChar">
    <w:name w:val="Body Text Char"/>
    <w:basedOn w:val="DefaultParagraphFont"/>
    <w:link w:val="BodyText"/>
    <w:uiPriority w:val="99"/>
    <w:semiHidden/>
    <w:rsid w:val="005035B3"/>
  </w:style>
  <w:style w:type="paragraph" w:styleId="BodyText2">
    <w:name w:val="Body Text 2"/>
    <w:basedOn w:val="Normal"/>
    <w:link w:val="BodyText2Char"/>
    <w:uiPriority w:val="99"/>
    <w:semiHidden/>
    <w:unhideWhenUsed/>
    <w:rsid w:val="005035B3"/>
    <w:pPr>
      <w:spacing w:after="120" w:line="480" w:lineRule="auto"/>
    </w:pPr>
  </w:style>
  <w:style w:type="character" w:customStyle="1" w:styleId="BodyText2Char">
    <w:name w:val="Body Text 2 Char"/>
    <w:basedOn w:val="DefaultParagraphFont"/>
    <w:link w:val="BodyText2"/>
    <w:uiPriority w:val="99"/>
    <w:semiHidden/>
    <w:rsid w:val="005035B3"/>
  </w:style>
  <w:style w:type="paragraph" w:styleId="BodyText3">
    <w:name w:val="Body Text 3"/>
    <w:basedOn w:val="Normal"/>
    <w:link w:val="BodyText3Char"/>
    <w:uiPriority w:val="99"/>
    <w:semiHidden/>
    <w:unhideWhenUsed/>
    <w:rsid w:val="005035B3"/>
    <w:pPr>
      <w:spacing w:after="120"/>
    </w:pPr>
    <w:rPr>
      <w:szCs w:val="16"/>
    </w:rPr>
  </w:style>
  <w:style w:type="character" w:customStyle="1" w:styleId="BodyText3Char">
    <w:name w:val="Body Text 3 Char"/>
    <w:basedOn w:val="DefaultParagraphFont"/>
    <w:link w:val="BodyText3"/>
    <w:uiPriority w:val="99"/>
    <w:semiHidden/>
    <w:rsid w:val="005035B3"/>
    <w:rPr>
      <w:szCs w:val="16"/>
    </w:rPr>
  </w:style>
  <w:style w:type="paragraph" w:styleId="BodyTextFirstIndent">
    <w:name w:val="Body Text First Indent"/>
    <w:basedOn w:val="BodyText"/>
    <w:link w:val="BodyTextFirstIndentChar"/>
    <w:uiPriority w:val="99"/>
    <w:semiHidden/>
    <w:unhideWhenUsed/>
    <w:rsid w:val="005035B3"/>
    <w:pPr>
      <w:spacing w:after="160"/>
      <w:ind w:firstLine="360"/>
    </w:pPr>
  </w:style>
  <w:style w:type="character" w:customStyle="1" w:styleId="BodyTextFirstIndentChar">
    <w:name w:val="Body Text First Indent Char"/>
    <w:basedOn w:val="BodyTextChar"/>
    <w:link w:val="BodyTextFirstIndent"/>
    <w:uiPriority w:val="99"/>
    <w:semiHidden/>
    <w:rsid w:val="005035B3"/>
  </w:style>
  <w:style w:type="paragraph" w:styleId="BodyTextIndent">
    <w:name w:val="Body Text Indent"/>
    <w:basedOn w:val="Normal"/>
    <w:link w:val="BodyTextIndentChar"/>
    <w:uiPriority w:val="99"/>
    <w:semiHidden/>
    <w:unhideWhenUsed/>
    <w:rsid w:val="005035B3"/>
    <w:pPr>
      <w:spacing w:after="120"/>
      <w:ind w:left="360"/>
    </w:pPr>
  </w:style>
  <w:style w:type="character" w:customStyle="1" w:styleId="BodyTextIndentChar">
    <w:name w:val="Body Text Indent Char"/>
    <w:basedOn w:val="DefaultParagraphFont"/>
    <w:link w:val="BodyTextIndent"/>
    <w:uiPriority w:val="99"/>
    <w:semiHidden/>
    <w:rsid w:val="005035B3"/>
  </w:style>
  <w:style w:type="paragraph" w:styleId="BodyTextFirstIndent2">
    <w:name w:val="Body Text First Indent 2"/>
    <w:basedOn w:val="BodyTextIndent"/>
    <w:link w:val="BodyTextFirstIndent2Char"/>
    <w:uiPriority w:val="99"/>
    <w:semiHidden/>
    <w:unhideWhenUsed/>
    <w:rsid w:val="005035B3"/>
    <w:pPr>
      <w:spacing w:after="160"/>
      <w:ind w:firstLine="360"/>
    </w:pPr>
  </w:style>
  <w:style w:type="character" w:customStyle="1" w:styleId="BodyTextFirstIndent2Char">
    <w:name w:val="Body Text First Indent 2 Char"/>
    <w:basedOn w:val="BodyTextIndentChar"/>
    <w:link w:val="BodyTextFirstIndent2"/>
    <w:uiPriority w:val="99"/>
    <w:semiHidden/>
    <w:rsid w:val="005035B3"/>
  </w:style>
  <w:style w:type="paragraph" w:styleId="BodyTextIndent2">
    <w:name w:val="Body Text Indent 2"/>
    <w:basedOn w:val="Normal"/>
    <w:link w:val="BodyTextIndent2Char"/>
    <w:uiPriority w:val="99"/>
    <w:semiHidden/>
    <w:unhideWhenUsed/>
    <w:rsid w:val="005035B3"/>
    <w:pPr>
      <w:spacing w:after="120" w:line="480" w:lineRule="auto"/>
      <w:ind w:left="360"/>
    </w:pPr>
  </w:style>
  <w:style w:type="character" w:customStyle="1" w:styleId="BodyTextIndent2Char">
    <w:name w:val="Body Text Indent 2 Char"/>
    <w:basedOn w:val="DefaultParagraphFont"/>
    <w:link w:val="BodyTextIndent2"/>
    <w:uiPriority w:val="99"/>
    <w:semiHidden/>
    <w:rsid w:val="005035B3"/>
  </w:style>
  <w:style w:type="paragraph" w:styleId="BodyTextIndent3">
    <w:name w:val="Body Text Indent 3"/>
    <w:basedOn w:val="Normal"/>
    <w:link w:val="BodyTextIndent3Char"/>
    <w:uiPriority w:val="99"/>
    <w:semiHidden/>
    <w:unhideWhenUsed/>
    <w:rsid w:val="005035B3"/>
    <w:pPr>
      <w:spacing w:after="120"/>
      <w:ind w:left="360"/>
    </w:pPr>
    <w:rPr>
      <w:szCs w:val="16"/>
    </w:rPr>
  </w:style>
  <w:style w:type="character" w:customStyle="1" w:styleId="BodyTextIndent3Char">
    <w:name w:val="Body Text Indent 3 Char"/>
    <w:basedOn w:val="DefaultParagraphFont"/>
    <w:link w:val="BodyTextIndent3"/>
    <w:uiPriority w:val="99"/>
    <w:semiHidden/>
    <w:rsid w:val="005035B3"/>
    <w:rPr>
      <w:szCs w:val="16"/>
    </w:rPr>
  </w:style>
  <w:style w:type="character" w:styleId="BookTitle">
    <w:name w:val="Book Title"/>
    <w:basedOn w:val="DefaultParagraphFont"/>
    <w:uiPriority w:val="33"/>
    <w:semiHidden/>
    <w:unhideWhenUsed/>
    <w:qFormat/>
    <w:rsid w:val="005035B3"/>
    <w:rPr>
      <w:b/>
      <w:bCs/>
      <w:i/>
      <w:iCs/>
      <w:spacing w:val="5"/>
    </w:rPr>
  </w:style>
  <w:style w:type="paragraph" w:styleId="Caption">
    <w:name w:val="caption"/>
    <w:basedOn w:val="Normal"/>
    <w:next w:val="Normal"/>
    <w:uiPriority w:val="35"/>
    <w:semiHidden/>
    <w:unhideWhenUsed/>
    <w:qFormat/>
    <w:rsid w:val="005035B3"/>
    <w:pPr>
      <w:spacing w:after="200" w:line="240" w:lineRule="auto"/>
    </w:pPr>
    <w:rPr>
      <w:i/>
      <w:iCs/>
      <w:color w:val="21272F" w:themeColor="text2"/>
      <w:szCs w:val="18"/>
    </w:rPr>
  </w:style>
  <w:style w:type="paragraph" w:styleId="Closing">
    <w:name w:val="Closing"/>
    <w:basedOn w:val="Normal"/>
    <w:link w:val="ClosingChar"/>
    <w:uiPriority w:val="99"/>
    <w:semiHidden/>
    <w:unhideWhenUsed/>
    <w:rsid w:val="005035B3"/>
    <w:pPr>
      <w:spacing w:after="0" w:line="240" w:lineRule="auto"/>
      <w:ind w:left="4320"/>
    </w:pPr>
  </w:style>
  <w:style w:type="character" w:customStyle="1" w:styleId="ClosingChar">
    <w:name w:val="Closing Char"/>
    <w:basedOn w:val="DefaultParagraphFont"/>
    <w:link w:val="Closing"/>
    <w:uiPriority w:val="99"/>
    <w:semiHidden/>
    <w:rsid w:val="005035B3"/>
  </w:style>
  <w:style w:type="table" w:styleId="ColorfulGrid">
    <w:name w:val="Colorful Grid"/>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0EB" w:themeFill="accent1" w:themeFillTint="33"/>
    </w:tcPr>
    <w:tblStylePr w:type="firstRow">
      <w:rPr>
        <w:b/>
        <w:bCs/>
      </w:rPr>
      <w:tblPr/>
      <w:tcPr>
        <w:shd w:val="clear" w:color="auto" w:fill="96E1D8" w:themeFill="accent1" w:themeFillTint="66"/>
      </w:tcPr>
    </w:tblStylePr>
    <w:tblStylePr w:type="lastRow">
      <w:rPr>
        <w:b/>
        <w:bCs/>
        <w:color w:val="000000" w:themeColor="text1"/>
      </w:rPr>
      <w:tblPr/>
      <w:tcPr>
        <w:shd w:val="clear" w:color="auto" w:fill="96E1D8" w:themeFill="accent1" w:themeFillTint="66"/>
      </w:tcPr>
    </w:tblStylePr>
    <w:tblStylePr w:type="firstCol">
      <w:rPr>
        <w:color w:val="FFFFFF" w:themeColor="background1"/>
      </w:rPr>
      <w:tblPr/>
      <w:tcPr>
        <w:shd w:val="clear" w:color="auto" w:fill="1D665D" w:themeFill="accent1" w:themeFillShade="BF"/>
      </w:tcPr>
    </w:tblStylePr>
    <w:tblStylePr w:type="lastCol">
      <w:rPr>
        <w:color w:val="FFFFFF" w:themeColor="background1"/>
      </w:rPr>
      <w:tblPr/>
      <w:tcPr>
        <w:shd w:val="clear" w:color="auto" w:fill="1D665D" w:themeFill="accent1" w:themeFillShade="BF"/>
      </w:tcPr>
    </w:tblStylePr>
    <w:tblStylePr w:type="band1Vert">
      <w:tblPr/>
      <w:tcPr>
        <w:shd w:val="clear" w:color="auto" w:fill="7DDACE" w:themeFill="accent1" w:themeFillTint="7F"/>
      </w:tcPr>
    </w:tblStylePr>
    <w:tblStylePr w:type="band1Horz">
      <w:tblPr/>
      <w:tcPr>
        <w:shd w:val="clear" w:color="auto" w:fill="7DDACE" w:themeFill="accent1" w:themeFillTint="7F"/>
      </w:tcPr>
    </w:tblStylePr>
  </w:style>
  <w:style w:type="table" w:styleId="ColorfulGrid-Accent2">
    <w:name w:val="Colorful Grid Accent 2"/>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FD9" w:themeFill="accent2" w:themeFillTint="33"/>
    </w:tcPr>
    <w:tblStylePr w:type="firstRow">
      <w:rPr>
        <w:b/>
        <w:bCs/>
      </w:rPr>
      <w:tblPr/>
      <w:tcPr>
        <w:shd w:val="clear" w:color="auto" w:fill="C9DFB3" w:themeFill="accent2" w:themeFillTint="66"/>
      </w:tcPr>
    </w:tblStylePr>
    <w:tblStylePr w:type="lastRow">
      <w:rPr>
        <w:b/>
        <w:bCs/>
        <w:color w:val="000000" w:themeColor="text1"/>
      </w:rPr>
      <w:tblPr/>
      <w:tcPr>
        <w:shd w:val="clear" w:color="auto" w:fill="C9DFB3" w:themeFill="accent2" w:themeFillTint="66"/>
      </w:tcPr>
    </w:tblStylePr>
    <w:tblStylePr w:type="firstCol">
      <w:rPr>
        <w:color w:val="FFFFFF" w:themeColor="background1"/>
      </w:rPr>
      <w:tblPr/>
      <w:tcPr>
        <w:shd w:val="clear" w:color="auto" w:fill="5A7F36" w:themeFill="accent2" w:themeFillShade="BF"/>
      </w:tcPr>
    </w:tblStylePr>
    <w:tblStylePr w:type="lastCol">
      <w:rPr>
        <w:color w:val="FFFFFF" w:themeColor="background1"/>
      </w:rPr>
      <w:tblPr/>
      <w:tcPr>
        <w:shd w:val="clear" w:color="auto" w:fill="5A7F36" w:themeFill="accent2" w:themeFillShade="BF"/>
      </w:tcPr>
    </w:tblStylePr>
    <w:tblStylePr w:type="band1Vert">
      <w:tblPr/>
      <w:tcPr>
        <w:shd w:val="clear" w:color="auto" w:fill="BCD7A1" w:themeFill="accent2" w:themeFillTint="7F"/>
      </w:tcPr>
    </w:tblStylePr>
    <w:tblStylePr w:type="band1Horz">
      <w:tblPr/>
      <w:tcPr>
        <w:shd w:val="clear" w:color="auto" w:fill="BCD7A1" w:themeFill="accent2" w:themeFillTint="7F"/>
      </w:tcPr>
    </w:tblStylePr>
  </w:style>
  <w:style w:type="table" w:styleId="ColorfulGrid-Accent3">
    <w:name w:val="Colorful Grid Accent 3"/>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DB" w:themeFill="accent3" w:themeFillTint="33"/>
    </w:tcPr>
    <w:tblStylePr w:type="firstRow">
      <w:rPr>
        <w:b/>
        <w:bCs/>
      </w:rPr>
      <w:tblPr/>
      <w:tcPr>
        <w:shd w:val="clear" w:color="auto" w:fill="E59DB8" w:themeFill="accent3" w:themeFillTint="66"/>
      </w:tcPr>
    </w:tblStylePr>
    <w:tblStylePr w:type="lastRow">
      <w:rPr>
        <w:b/>
        <w:bCs/>
        <w:color w:val="000000" w:themeColor="text1"/>
      </w:rPr>
      <w:tblPr/>
      <w:tcPr>
        <w:shd w:val="clear" w:color="auto" w:fill="E59DB8" w:themeFill="accent3" w:themeFillTint="66"/>
      </w:tcPr>
    </w:tblStylePr>
    <w:tblStylePr w:type="firstCol">
      <w:rPr>
        <w:color w:val="FFFFFF" w:themeColor="background1"/>
      </w:rPr>
      <w:tblPr/>
      <w:tcPr>
        <w:shd w:val="clear" w:color="auto" w:fill="761F40" w:themeFill="accent3" w:themeFillShade="BF"/>
      </w:tcPr>
    </w:tblStylePr>
    <w:tblStylePr w:type="lastCol">
      <w:rPr>
        <w:color w:val="FFFFFF" w:themeColor="background1"/>
      </w:rPr>
      <w:tblPr/>
      <w:tcPr>
        <w:shd w:val="clear" w:color="auto" w:fill="761F40" w:themeFill="accent3" w:themeFillShade="BF"/>
      </w:tcPr>
    </w:tblStylePr>
    <w:tblStylePr w:type="band1Vert">
      <w:tblPr/>
      <w:tcPr>
        <w:shd w:val="clear" w:color="auto" w:fill="DE84A6" w:themeFill="accent3" w:themeFillTint="7F"/>
      </w:tcPr>
    </w:tblStylePr>
    <w:tblStylePr w:type="band1Horz">
      <w:tblPr/>
      <w:tcPr>
        <w:shd w:val="clear" w:color="auto" w:fill="DE84A6" w:themeFill="accent3" w:themeFillTint="7F"/>
      </w:tcPr>
    </w:tblStylePr>
  </w:style>
  <w:style w:type="table" w:styleId="ColorfulGrid-Accent4">
    <w:name w:val="Colorful Grid Accent 4"/>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D4D4" w:themeFill="accent4" w:themeFillTint="33"/>
    </w:tcPr>
    <w:tblStylePr w:type="firstRow">
      <w:rPr>
        <w:b/>
        <w:bCs/>
      </w:rPr>
      <w:tblPr/>
      <w:tcPr>
        <w:shd w:val="clear" w:color="auto" w:fill="ECAAAA" w:themeFill="accent4" w:themeFillTint="66"/>
      </w:tcPr>
    </w:tblStylePr>
    <w:tblStylePr w:type="lastRow">
      <w:rPr>
        <w:b/>
        <w:bCs/>
        <w:color w:val="000000" w:themeColor="text1"/>
      </w:rPr>
      <w:tblPr/>
      <w:tcPr>
        <w:shd w:val="clear" w:color="auto" w:fill="ECAAAA" w:themeFill="accent4" w:themeFillTint="66"/>
      </w:tcPr>
    </w:tblStylePr>
    <w:tblStylePr w:type="firstCol">
      <w:rPr>
        <w:color w:val="FFFFFF" w:themeColor="background1"/>
      </w:rPr>
      <w:tblPr/>
      <w:tcPr>
        <w:shd w:val="clear" w:color="auto" w:fill="9B2222" w:themeFill="accent4" w:themeFillShade="BF"/>
      </w:tcPr>
    </w:tblStylePr>
    <w:tblStylePr w:type="lastCol">
      <w:rPr>
        <w:color w:val="FFFFFF" w:themeColor="background1"/>
      </w:rPr>
      <w:tblPr/>
      <w:tcPr>
        <w:shd w:val="clear" w:color="auto" w:fill="9B2222" w:themeFill="accent4" w:themeFillShade="BF"/>
      </w:tcPr>
    </w:tblStylePr>
    <w:tblStylePr w:type="band1Vert">
      <w:tblPr/>
      <w:tcPr>
        <w:shd w:val="clear" w:color="auto" w:fill="E89696" w:themeFill="accent4" w:themeFillTint="7F"/>
      </w:tcPr>
    </w:tblStylePr>
    <w:tblStylePr w:type="band1Horz">
      <w:tblPr/>
      <w:tcPr>
        <w:shd w:val="clear" w:color="auto" w:fill="E89696" w:themeFill="accent4" w:themeFillTint="7F"/>
      </w:tcPr>
    </w:tblStylePr>
  </w:style>
  <w:style w:type="table" w:styleId="ColorfulGrid-Accent5">
    <w:name w:val="Colorful Grid Accent 5"/>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ECD8" w:themeFill="accent5" w:themeFillTint="33"/>
    </w:tcPr>
    <w:tblStylePr w:type="firstRow">
      <w:rPr>
        <w:b/>
        <w:bCs/>
      </w:rPr>
      <w:tblPr/>
      <w:tcPr>
        <w:shd w:val="clear" w:color="auto" w:fill="F4D9B2" w:themeFill="accent5" w:themeFillTint="66"/>
      </w:tcPr>
    </w:tblStylePr>
    <w:tblStylePr w:type="lastRow">
      <w:rPr>
        <w:b/>
        <w:bCs/>
        <w:color w:val="000000" w:themeColor="text1"/>
      </w:rPr>
      <w:tblPr/>
      <w:tcPr>
        <w:shd w:val="clear" w:color="auto" w:fill="F4D9B2" w:themeFill="accent5" w:themeFillTint="66"/>
      </w:tcPr>
    </w:tblStylePr>
    <w:tblStylePr w:type="firstCol">
      <w:rPr>
        <w:color w:val="FFFFFF" w:themeColor="background1"/>
      </w:rPr>
      <w:tblPr/>
      <w:tcPr>
        <w:shd w:val="clear" w:color="auto" w:fill="C07D1A" w:themeFill="accent5" w:themeFillShade="BF"/>
      </w:tcPr>
    </w:tblStylePr>
    <w:tblStylePr w:type="lastCol">
      <w:rPr>
        <w:color w:val="FFFFFF" w:themeColor="background1"/>
      </w:rPr>
      <w:tblPr/>
      <w:tcPr>
        <w:shd w:val="clear" w:color="auto" w:fill="C07D1A" w:themeFill="accent5" w:themeFillShade="BF"/>
      </w:tcPr>
    </w:tblStylePr>
    <w:tblStylePr w:type="band1Vert">
      <w:tblPr/>
      <w:tcPr>
        <w:shd w:val="clear" w:color="auto" w:fill="F2D09F" w:themeFill="accent5" w:themeFillTint="7F"/>
      </w:tcPr>
    </w:tblStylePr>
    <w:tblStylePr w:type="band1Horz">
      <w:tblPr/>
      <w:tcPr>
        <w:shd w:val="clear" w:color="auto" w:fill="F2D09F" w:themeFill="accent5" w:themeFillTint="7F"/>
      </w:tcPr>
    </w:tblStylePr>
  </w:style>
  <w:style w:type="table" w:styleId="ColorfulGrid-Accent6">
    <w:name w:val="Colorful Grid Accent 6"/>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0D2" w:themeFill="accent6" w:themeFillTint="33"/>
    </w:tcPr>
    <w:tblStylePr w:type="firstRow">
      <w:rPr>
        <w:b/>
        <w:bCs/>
      </w:rPr>
      <w:tblPr/>
      <w:tcPr>
        <w:shd w:val="clear" w:color="auto" w:fill="F5C1A5" w:themeFill="accent6" w:themeFillTint="66"/>
      </w:tcPr>
    </w:tblStylePr>
    <w:tblStylePr w:type="lastRow">
      <w:rPr>
        <w:b/>
        <w:bCs/>
        <w:color w:val="000000" w:themeColor="text1"/>
      </w:rPr>
      <w:tblPr/>
      <w:tcPr>
        <w:shd w:val="clear" w:color="auto" w:fill="F5C1A5" w:themeFill="accent6" w:themeFillTint="66"/>
      </w:tcPr>
    </w:tblStylePr>
    <w:tblStylePr w:type="firstCol">
      <w:rPr>
        <w:color w:val="FFFFFF" w:themeColor="background1"/>
      </w:rPr>
      <w:tblPr/>
      <w:tcPr>
        <w:shd w:val="clear" w:color="auto" w:fill="AF4A13" w:themeFill="accent6" w:themeFillShade="BF"/>
      </w:tcPr>
    </w:tblStylePr>
    <w:tblStylePr w:type="lastCol">
      <w:rPr>
        <w:color w:val="FFFFFF" w:themeColor="background1"/>
      </w:rPr>
      <w:tblPr/>
      <w:tcPr>
        <w:shd w:val="clear" w:color="auto" w:fill="AF4A13" w:themeFill="accent6" w:themeFillShade="BF"/>
      </w:tcPr>
    </w:tblStylePr>
    <w:tblStylePr w:type="band1Vert">
      <w:tblPr/>
      <w:tcPr>
        <w:shd w:val="clear" w:color="auto" w:fill="F2B18E" w:themeFill="accent6" w:themeFillTint="7F"/>
      </w:tcPr>
    </w:tblStylePr>
    <w:tblStylePr w:type="band1Horz">
      <w:tblPr/>
      <w:tcPr>
        <w:shd w:val="clear" w:color="auto" w:fill="F2B18E" w:themeFill="accent6" w:themeFillTint="7F"/>
      </w:tcPr>
    </w:tblStylePr>
  </w:style>
  <w:style w:type="table" w:styleId="ColorfulList">
    <w:name w:val="Colorful List"/>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E5F7F5" w:themeFill="accent1"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ECE6" w:themeFill="accent1" w:themeFillTint="3F"/>
      </w:tcPr>
    </w:tblStylePr>
    <w:tblStylePr w:type="band1Horz">
      <w:tblPr/>
      <w:tcPr>
        <w:shd w:val="clear" w:color="auto" w:fill="CAF0EB" w:themeFill="accent1" w:themeFillTint="33"/>
      </w:tcPr>
    </w:tblStylePr>
  </w:style>
  <w:style w:type="table" w:styleId="ColorfulList-Accent2">
    <w:name w:val="Colorful List Accent 2"/>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F1F7EC" w:themeFill="accent2"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BD0" w:themeFill="accent2" w:themeFillTint="3F"/>
      </w:tcPr>
    </w:tblStylePr>
    <w:tblStylePr w:type="band1Horz">
      <w:tblPr/>
      <w:tcPr>
        <w:shd w:val="clear" w:color="auto" w:fill="E4EFD9" w:themeFill="accent2" w:themeFillTint="33"/>
      </w:tcPr>
    </w:tblStylePr>
  </w:style>
  <w:style w:type="table" w:styleId="ColorfulList-Accent3">
    <w:name w:val="Colorful List Accent 3"/>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F8E6ED" w:themeFill="accent3" w:themeFillTint="19"/>
    </w:tcPr>
    <w:tblStylePr w:type="firstRow">
      <w:rPr>
        <w:b/>
        <w:bCs/>
        <w:color w:val="FFFFFF" w:themeColor="background1"/>
      </w:rPr>
      <w:tblPr/>
      <w:tcPr>
        <w:tcBorders>
          <w:bottom w:val="single" w:sz="12" w:space="0" w:color="FFFFFF" w:themeColor="background1"/>
        </w:tcBorders>
        <w:shd w:val="clear" w:color="auto" w:fill="A62424" w:themeFill="accent4" w:themeFillShade="CC"/>
      </w:tcPr>
    </w:tblStylePr>
    <w:tblStylePr w:type="lastRow">
      <w:rPr>
        <w:b/>
        <w:bCs/>
        <w:color w:val="A624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D3" w:themeFill="accent3" w:themeFillTint="3F"/>
      </w:tcPr>
    </w:tblStylePr>
    <w:tblStylePr w:type="band1Horz">
      <w:tblPr/>
      <w:tcPr>
        <w:shd w:val="clear" w:color="auto" w:fill="F2CEDB" w:themeFill="accent3" w:themeFillTint="33"/>
      </w:tcPr>
    </w:tblStylePr>
  </w:style>
  <w:style w:type="table" w:styleId="ColorfulList-Accent4">
    <w:name w:val="Colorful List Accent 4"/>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FAEAEA" w:themeFill="accent4" w:themeFillTint="19"/>
    </w:tcPr>
    <w:tblStylePr w:type="firstRow">
      <w:rPr>
        <w:b/>
        <w:bCs/>
        <w:color w:val="FFFFFF" w:themeColor="background1"/>
      </w:rPr>
      <w:tblPr/>
      <w:tcPr>
        <w:tcBorders>
          <w:bottom w:val="single" w:sz="12" w:space="0" w:color="FFFFFF" w:themeColor="background1"/>
        </w:tcBorders>
        <w:shd w:val="clear" w:color="auto" w:fill="7E2144" w:themeFill="accent3" w:themeFillShade="CC"/>
      </w:tcPr>
    </w:tblStylePr>
    <w:tblStylePr w:type="lastRow">
      <w:rPr>
        <w:b/>
        <w:bCs/>
        <w:color w:val="7E214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BCB" w:themeFill="accent4" w:themeFillTint="3F"/>
      </w:tcPr>
    </w:tblStylePr>
    <w:tblStylePr w:type="band1Horz">
      <w:tblPr/>
      <w:tcPr>
        <w:shd w:val="clear" w:color="auto" w:fill="F5D4D4" w:themeFill="accent4" w:themeFillTint="33"/>
      </w:tcPr>
    </w:tblStylePr>
  </w:style>
  <w:style w:type="table" w:styleId="ColorfulList-Accent5">
    <w:name w:val="Colorful List Accent 5"/>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FCF5EB" w:themeFill="accent5" w:themeFillTint="19"/>
    </w:tcPr>
    <w:tblStylePr w:type="firstRow">
      <w:rPr>
        <w:b/>
        <w:bCs/>
        <w:color w:val="FFFFFF" w:themeColor="background1"/>
      </w:rPr>
      <w:tblPr/>
      <w:tcPr>
        <w:tcBorders>
          <w:bottom w:val="single" w:sz="12" w:space="0" w:color="FFFFFF" w:themeColor="background1"/>
        </w:tcBorders>
        <w:shd w:val="clear" w:color="auto" w:fill="BB4F14" w:themeFill="accent6" w:themeFillShade="CC"/>
      </w:tcPr>
    </w:tblStylePr>
    <w:tblStylePr w:type="lastRow">
      <w:rPr>
        <w:b/>
        <w:bCs/>
        <w:color w:val="BB4F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E7CF" w:themeFill="accent5" w:themeFillTint="3F"/>
      </w:tcPr>
    </w:tblStylePr>
    <w:tblStylePr w:type="band1Horz">
      <w:tblPr/>
      <w:tcPr>
        <w:shd w:val="clear" w:color="auto" w:fill="F9ECD8" w:themeFill="accent5" w:themeFillTint="33"/>
      </w:tcPr>
    </w:tblStylePr>
  </w:style>
  <w:style w:type="table" w:styleId="ColorfulList-Accent6">
    <w:name w:val="Colorful List Accent 6"/>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FCEFE8" w:themeFill="accent6" w:themeFillTint="19"/>
    </w:tcPr>
    <w:tblStylePr w:type="firstRow">
      <w:rPr>
        <w:b/>
        <w:bCs/>
        <w:color w:val="FFFFFF" w:themeColor="background1"/>
      </w:rPr>
      <w:tblPr/>
      <w:tcPr>
        <w:tcBorders>
          <w:bottom w:val="single" w:sz="12" w:space="0" w:color="FFFFFF" w:themeColor="background1"/>
        </w:tcBorders>
        <w:shd w:val="clear" w:color="auto" w:fill="CD851B" w:themeFill="accent5" w:themeFillShade="CC"/>
      </w:tcPr>
    </w:tblStylePr>
    <w:tblStylePr w:type="lastRow">
      <w:rPr>
        <w:b/>
        <w:bCs/>
        <w:color w:val="CD851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8C7" w:themeFill="accent6" w:themeFillTint="3F"/>
      </w:tcPr>
    </w:tblStylePr>
    <w:tblStylePr w:type="band1Horz">
      <w:tblPr/>
      <w:tcPr>
        <w:shd w:val="clear" w:color="auto" w:fill="FAE0D2" w:themeFill="accent6" w:themeFillTint="33"/>
      </w:tcPr>
    </w:tblStylePr>
  </w:style>
  <w:style w:type="table" w:styleId="ColorfulShading">
    <w:name w:val="Colorful Shading"/>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79AA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79AA48" w:themeColor="accent2"/>
        <w:left w:val="single" w:sz="4" w:space="0" w:color="27897D" w:themeColor="accent1"/>
        <w:bottom w:val="single" w:sz="4" w:space="0" w:color="27897D" w:themeColor="accent1"/>
        <w:right w:val="single" w:sz="4" w:space="0" w:color="27897D" w:themeColor="accent1"/>
        <w:insideH w:val="single" w:sz="4" w:space="0" w:color="FFFFFF" w:themeColor="background1"/>
        <w:insideV w:val="single" w:sz="4" w:space="0" w:color="FFFFFF" w:themeColor="background1"/>
      </w:tblBorders>
    </w:tblPr>
    <w:tcPr>
      <w:shd w:val="clear" w:color="auto" w:fill="E5F7F5" w:themeFill="accent1"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7514A" w:themeFill="accent1" w:themeFillShade="99"/>
      </w:tcPr>
    </w:tblStylePr>
    <w:tblStylePr w:type="firstCol">
      <w:rPr>
        <w:color w:val="FFFFFF" w:themeColor="background1"/>
      </w:rPr>
      <w:tblPr/>
      <w:tcPr>
        <w:tcBorders>
          <w:top w:val="nil"/>
          <w:left w:val="nil"/>
          <w:bottom w:val="nil"/>
          <w:right w:val="nil"/>
          <w:insideH w:val="single" w:sz="4" w:space="0" w:color="17514A" w:themeColor="accent1" w:themeShade="99"/>
          <w:insideV w:val="nil"/>
        </w:tcBorders>
        <w:shd w:val="clear" w:color="auto" w:fill="17514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7514A" w:themeFill="accent1" w:themeFillShade="99"/>
      </w:tcPr>
    </w:tblStylePr>
    <w:tblStylePr w:type="band1Vert">
      <w:tblPr/>
      <w:tcPr>
        <w:shd w:val="clear" w:color="auto" w:fill="96E1D8" w:themeFill="accent1" w:themeFillTint="66"/>
      </w:tcPr>
    </w:tblStylePr>
    <w:tblStylePr w:type="band1Horz">
      <w:tblPr/>
      <w:tcPr>
        <w:shd w:val="clear" w:color="auto" w:fill="7DDAC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79AA48" w:themeColor="accent2"/>
        <w:left w:val="single" w:sz="4" w:space="0" w:color="79AA48" w:themeColor="accent2"/>
        <w:bottom w:val="single" w:sz="4" w:space="0" w:color="79AA48" w:themeColor="accent2"/>
        <w:right w:val="single" w:sz="4" w:space="0" w:color="79AA48" w:themeColor="accent2"/>
        <w:insideH w:val="single" w:sz="4" w:space="0" w:color="FFFFFF" w:themeColor="background1"/>
        <w:insideV w:val="single" w:sz="4" w:space="0" w:color="FFFFFF" w:themeColor="background1"/>
      </w:tblBorders>
    </w:tblPr>
    <w:tcPr>
      <w:shd w:val="clear" w:color="auto" w:fill="F1F7EC" w:themeFill="accent2"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652B" w:themeFill="accent2" w:themeFillShade="99"/>
      </w:tcPr>
    </w:tblStylePr>
    <w:tblStylePr w:type="firstCol">
      <w:rPr>
        <w:color w:val="FFFFFF" w:themeColor="background1"/>
      </w:rPr>
      <w:tblPr/>
      <w:tcPr>
        <w:tcBorders>
          <w:top w:val="nil"/>
          <w:left w:val="nil"/>
          <w:bottom w:val="nil"/>
          <w:right w:val="nil"/>
          <w:insideH w:val="single" w:sz="4" w:space="0" w:color="48652B" w:themeColor="accent2" w:themeShade="99"/>
          <w:insideV w:val="nil"/>
        </w:tcBorders>
        <w:shd w:val="clear" w:color="auto" w:fill="4865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8652B" w:themeFill="accent2" w:themeFillShade="99"/>
      </w:tcPr>
    </w:tblStylePr>
    <w:tblStylePr w:type="band1Vert">
      <w:tblPr/>
      <w:tcPr>
        <w:shd w:val="clear" w:color="auto" w:fill="C9DFB3" w:themeFill="accent2" w:themeFillTint="66"/>
      </w:tcPr>
    </w:tblStylePr>
    <w:tblStylePr w:type="band1Horz">
      <w:tblPr/>
      <w:tcPr>
        <w:shd w:val="clear" w:color="auto" w:fill="BCD7A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D02E2E" w:themeColor="accent4"/>
        <w:left w:val="single" w:sz="4" w:space="0" w:color="9E2A56" w:themeColor="accent3"/>
        <w:bottom w:val="single" w:sz="4" w:space="0" w:color="9E2A56" w:themeColor="accent3"/>
        <w:right w:val="single" w:sz="4" w:space="0" w:color="9E2A56" w:themeColor="accent3"/>
        <w:insideH w:val="single" w:sz="4" w:space="0" w:color="FFFFFF" w:themeColor="background1"/>
        <w:insideV w:val="single" w:sz="4" w:space="0" w:color="FFFFFF" w:themeColor="background1"/>
      </w:tblBorders>
    </w:tblPr>
    <w:tcPr>
      <w:shd w:val="clear" w:color="auto" w:fill="F8E6ED" w:themeFill="accent3" w:themeFillTint="19"/>
    </w:tcPr>
    <w:tblStylePr w:type="firstRow">
      <w:rPr>
        <w:b/>
        <w:bCs/>
      </w:rPr>
      <w:tblPr/>
      <w:tcPr>
        <w:tcBorders>
          <w:top w:val="nil"/>
          <w:left w:val="nil"/>
          <w:bottom w:val="single" w:sz="24" w:space="0" w:color="D02E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1933" w:themeFill="accent3" w:themeFillShade="99"/>
      </w:tcPr>
    </w:tblStylePr>
    <w:tblStylePr w:type="firstCol">
      <w:rPr>
        <w:color w:val="FFFFFF" w:themeColor="background1"/>
      </w:rPr>
      <w:tblPr/>
      <w:tcPr>
        <w:tcBorders>
          <w:top w:val="nil"/>
          <w:left w:val="nil"/>
          <w:bottom w:val="nil"/>
          <w:right w:val="nil"/>
          <w:insideH w:val="single" w:sz="4" w:space="0" w:color="5E1933" w:themeColor="accent3" w:themeShade="99"/>
          <w:insideV w:val="nil"/>
        </w:tcBorders>
        <w:shd w:val="clear" w:color="auto" w:fill="5E193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1933" w:themeFill="accent3" w:themeFillShade="99"/>
      </w:tcPr>
    </w:tblStylePr>
    <w:tblStylePr w:type="band1Vert">
      <w:tblPr/>
      <w:tcPr>
        <w:shd w:val="clear" w:color="auto" w:fill="E59DB8" w:themeFill="accent3" w:themeFillTint="66"/>
      </w:tcPr>
    </w:tblStylePr>
    <w:tblStylePr w:type="band1Horz">
      <w:tblPr/>
      <w:tcPr>
        <w:shd w:val="clear" w:color="auto" w:fill="DE84A6" w:themeFill="accent3" w:themeFillTint="7F"/>
      </w:tcPr>
    </w:tblStylePr>
  </w:style>
  <w:style w:type="table" w:styleId="ColorfulShading-Accent4">
    <w:name w:val="Colorful Shading Accent 4"/>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9E2A56" w:themeColor="accent3"/>
        <w:left w:val="single" w:sz="4" w:space="0" w:color="D02E2E" w:themeColor="accent4"/>
        <w:bottom w:val="single" w:sz="4" w:space="0" w:color="D02E2E" w:themeColor="accent4"/>
        <w:right w:val="single" w:sz="4" w:space="0" w:color="D02E2E" w:themeColor="accent4"/>
        <w:insideH w:val="single" w:sz="4" w:space="0" w:color="FFFFFF" w:themeColor="background1"/>
        <w:insideV w:val="single" w:sz="4" w:space="0" w:color="FFFFFF" w:themeColor="background1"/>
      </w:tblBorders>
    </w:tblPr>
    <w:tcPr>
      <w:shd w:val="clear" w:color="auto" w:fill="FAEAEA" w:themeFill="accent4" w:themeFillTint="19"/>
    </w:tcPr>
    <w:tblStylePr w:type="firstRow">
      <w:rPr>
        <w:b/>
        <w:bCs/>
      </w:rPr>
      <w:tblPr/>
      <w:tcPr>
        <w:tcBorders>
          <w:top w:val="nil"/>
          <w:left w:val="nil"/>
          <w:bottom w:val="single" w:sz="24" w:space="0" w:color="9E2A5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B1B" w:themeFill="accent4" w:themeFillShade="99"/>
      </w:tcPr>
    </w:tblStylePr>
    <w:tblStylePr w:type="firstCol">
      <w:rPr>
        <w:color w:val="FFFFFF" w:themeColor="background1"/>
      </w:rPr>
      <w:tblPr/>
      <w:tcPr>
        <w:tcBorders>
          <w:top w:val="nil"/>
          <w:left w:val="nil"/>
          <w:bottom w:val="nil"/>
          <w:right w:val="nil"/>
          <w:insideH w:val="single" w:sz="4" w:space="0" w:color="7C1B1B" w:themeColor="accent4" w:themeShade="99"/>
          <w:insideV w:val="nil"/>
        </w:tcBorders>
        <w:shd w:val="clear" w:color="auto" w:fill="7C1B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C1B1B" w:themeFill="accent4" w:themeFillShade="99"/>
      </w:tcPr>
    </w:tblStylePr>
    <w:tblStylePr w:type="band1Vert">
      <w:tblPr/>
      <w:tcPr>
        <w:shd w:val="clear" w:color="auto" w:fill="ECAAAA" w:themeFill="accent4" w:themeFillTint="66"/>
      </w:tcPr>
    </w:tblStylePr>
    <w:tblStylePr w:type="band1Horz">
      <w:tblPr/>
      <w:tcPr>
        <w:shd w:val="clear" w:color="auto" w:fill="E8969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E6651E" w:themeColor="accent6"/>
        <w:left w:val="single" w:sz="4" w:space="0" w:color="E5A23F" w:themeColor="accent5"/>
        <w:bottom w:val="single" w:sz="4" w:space="0" w:color="E5A23F" w:themeColor="accent5"/>
        <w:right w:val="single" w:sz="4" w:space="0" w:color="E5A23F" w:themeColor="accent5"/>
        <w:insideH w:val="single" w:sz="4" w:space="0" w:color="FFFFFF" w:themeColor="background1"/>
        <w:insideV w:val="single" w:sz="4" w:space="0" w:color="FFFFFF" w:themeColor="background1"/>
      </w:tblBorders>
    </w:tblPr>
    <w:tcPr>
      <w:shd w:val="clear" w:color="auto" w:fill="FCF5EB" w:themeFill="accent5" w:themeFillTint="19"/>
    </w:tcPr>
    <w:tblStylePr w:type="firstRow">
      <w:rPr>
        <w:b/>
        <w:bCs/>
      </w:rPr>
      <w:tblPr/>
      <w:tcPr>
        <w:tcBorders>
          <w:top w:val="nil"/>
          <w:left w:val="nil"/>
          <w:bottom w:val="single" w:sz="24" w:space="0" w:color="E6651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6415" w:themeFill="accent5" w:themeFillShade="99"/>
      </w:tcPr>
    </w:tblStylePr>
    <w:tblStylePr w:type="firstCol">
      <w:rPr>
        <w:color w:val="FFFFFF" w:themeColor="background1"/>
      </w:rPr>
      <w:tblPr/>
      <w:tcPr>
        <w:tcBorders>
          <w:top w:val="nil"/>
          <w:left w:val="nil"/>
          <w:bottom w:val="nil"/>
          <w:right w:val="nil"/>
          <w:insideH w:val="single" w:sz="4" w:space="0" w:color="9A6415" w:themeColor="accent5" w:themeShade="99"/>
          <w:insideV w:val="nil"/>
        </w:tcBorders>
        <w:shd w:val="clear" w:color="auto" w:fill="9A641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A6415" w:themeFill="accent5" w:themeFillShade="99"/>
      </w:tcPr>
    </w:tblStylePr>
    <w:tblStylePr w:type="band1Vert">
      <w:tblPr/>
      <w:tcPr>
        <w:shd w:val="clear" w:color="auto" w:fill="F4D9B2" w:themeFill="accent5" w:themeFillTint="66"/>
      </w:tcPr>
    </w:tblStylePr>
    <w:tblStylePr w:type="band1Horz">
      <w:tblPr/>
      <w:tcPr>
        <w:shd w:val="clear" w:color="auto" w:fill="F2D09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E5A23F" w:themeColor="accent5"/>
        <w:left w:val="single" w:sz="4" w:space="0" w:color="E6651E" w:themeColor="accent6"/>
        <w:bottom w:val="single" w:sz="4" w:space="0" w:color="E6651E" w:themeColor="accent6"/>
        <w:right w:val="single" w:sz="4" w:space="0" w:color="E6651E" w:themeColor="accent6"/>
        <w:insideH w:val="single" w:sz="4" w:space="0" w:color="FFFFFF" w:themeColor="background1"/>
        <w:insideV w:val="single" w:sz="4" w:space="0" w:color="FFFFFF" w:themeColor="background1"/>
      </w:tblBorders>
    </w:tblPr>
    <w:tcPr>
      <w:shd w:val="clear" w:color="auto" w:fill="FCEFE8" w:themeFill="accent6" w:themeFillTint="19"/>
    </w:tcPr>
    <w:tblStylePr w:type="firstRow">
      <w:rPr>
        <w:b/>
        <w:bCs/>
      </w:rPr>
      <w:tblPr/>
      <w:tcPr>
        <w:tcBorders>
          <w:top w:val="nil"/>
          <w:left w:val="nil"/>
          <w:bottom w:val="single" w:sz="24" w:space="0" w:color="E5A2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3B0F" w:themeFill="accent6" w:themeFillShade="99"/>
      </w:tcPr>
    </w:tblStylePr>
    <w:tblStylePr w:type="firstCol">
      <w:rPr>
        <w:color w:val="FFFFFF" w:themeColor="background1"/>
      </w:rPr>
      <w:tblPr/>
      <w:tcPr>
        <w:tcBorders>
          <w:top w:val="nil"/>
          <w:left w:val="nil"/>
          <w:bottom w:val="nil"/>
          <w:right w:val="nil"/>
          <w:insideH w:val="single" w:sz="4" w:space="0" w:color="8C3B0F" w:themeColor="accent6" w:themeShade="99"/>
          <w:insideV w:val="nil"/>
        </w:tcBorders>
        <w:shd w:val="clear" w:color="auto" w:fill="8C3B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C3B0F" w:themeFill="accent6" w:themeFillShade="99"/>
      </w:tcPr>
    </w:tblStylePr>
    <w:tblStylePr w:type="band1Vert">
      <w:tblPr/>
      <w:tcPr>
        <w:shd w:val="clear" w:color="auto" w:fill="F5C1A5" w:themeFill="accent6" w:themeFillTint="66"/>
      </w:tcPr>
    </w:tblStylePr>
    <w:tblStylePr w:type="band1Horz">
      <w:tblPr/>
      <w:tcPr>
        <w:shd w:val="clear" w:color="auto" w:fill="F2B18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35B3"/>
    <w:rPr>
      <w:sz w:val="22"/>
      <w:szCs w:val="16"/>
    </w:rPr>
  </w:style>
  <w:style w:type="paragraph" w:styleId="CommentText">
    <w:name w:val="annotation text"/>
    <w:basedOn w:val="Normal"/>
    <w:link w:val="CommentTextChar"/>
    <w:uiPriority w:val="99"/>
    <w:unhideWhenUsed/>
    <w:rsid w:val="005035B3"/>
    <w:pPr>
      <w:spacing w:line="240" w:lineRule="auto"/>
    </w:pPr>
    <w:rPr>
      <w:szCs w:val="20"/>
    </w:rPr>
  </w:style>
  <w:style w:type="character" w:customStyle="1" w:styleId="CommentTextChar">
    <w:name w:val="Comment Text Char"/>
    <w:basedOn w:val="DefaultParagraphFont"/>
    <w:link w:val="CommentText"/>
    <w:uiPriority w:val="99"/>
    <w:rsid w:val="005035B3"/>
    <w:rPr>
      <w:szCs w:val="20"/>
    </w:rPr>
  </w:style>
  <w:style w:type="paragraph" w:styleId="CommentSubject">
    <w:name w:val="annotation subject"/>
    <w:basedOn w:val="CommentText"/>
    <w:next w:val="CommentText"/>
    <w:link w:val="CommentSubjectChar"/>
    <w:uiPriority w:val="99"/>
    <w:semiHidden/>
    <w:unhideWhenUsed/>
    <w:rsid w:val="005035B3"/>
    <w:rPr>
      <w:b/>
      <w:bCs/>
    </w:rPr>
  </w:style>
  <w:style w:type="character" w:customStyle="1" w:styleId="CommentSubjectChar">
    <w:name w:val="Comment Subject Char"/>
    <w:basedOn w:val="CommentTextChar"/>
    <w:link w:val="CommentSubject"/>
    <w:uiPriority w:val="99"/>
    <w:semiHidden/>
    <w:rsid w:val="005035B3"/>
    <w:rPr>
      <w:b/>
      <w:bCs/>
      <w:szCs w:val="20"/>
    </w:rPr>
  </w:style>
  <w:style w:type="table" w:styleId="DarkList">
    <w:name w:val="Dark List"/>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27897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33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D665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D665D" w:themeFill="accent1" w:themeFillShade="BF"/>
      </w:tcPr>
    </w:tblStylePr>
    <w:tblStylePr w:type="band1Vert">
      <w:tblPr/>
      <w:tcPr>
        <w:tcBorders>
          <w:top w:val="nil"/>
          <w:left w:val="nil"/>
          <w:bottom w:val="nil"/>
          <w:right w:val="nil"/>
          <w:insideH w:val="nil"/>
          <w:insideV w:val="nil"/>
        </w:tcBorders>
        <w:shd w:val="clear" w:color="auto" w:fill="1D665D" w:themeFill="accent1" w:themeFillShade="BF"/>
      </w:tcPr>
    </w:tblStylePr>
    <w:tblStylePr w:type="band1Horz">
      <w:tblPr/>
      <w:tcPr>
        <w:tcBorders>
          <w:top w:val="nil"/>
          <w:left w:val="nil"/>
          <w:bottom w:val="nil"/>
          <w:right w:val="nil"/>
          <w:insideH w:val="nil"/>
          <w:insideV w:val="nil"/>
        </w:tcBorders>
        <w:shd w:val="clear" w:color="auto" w:fill="1D665D" w:themeFill="accent1" w:themeFillShade="BF"/>
      </w:tcPr>
    </w:tblStylePr>
  </w:style>
  <w:style w:type="table" w:styleId="DarkList-Accent2">
    <w:name w:val="Dark List Accent 2"/>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79AA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A7F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A7F36" w:themeFill="accent2" w:themeFillShade="BF"/>
      </w:tcPr>
    </w:tblStylePr>
    <w:tblStylePr w:type="band1Vert">
      <w:tblPr/>
      <w:tcPr>
        <w:tcBorders>
          <w:top w:val="nil"/>
          <w:left w:val="nil"/>
          <w:bottom w:val="nil"/>
          <w:right w:val="nil"/>
          <w:insideH w:val="nil"/>
          <w:insideV w:val="nil"/>
        </w:tcBorders>
        <w:shd w:val="clear" w:color="auto" w:fill="5A7F36" w:themeFill="accent2" w:themeFillShade="BF"/>
      </w:tcPr>
    </w:tblStylePr>
    <w:tblStylePr w:type="band1Horz">
      <w:tblPr/>
      <w:tcPr>
        <w:tcBorders>
          <w:top w:val="nil"/>
          <w:left w:val="nil"/>
          <w:bottom w:val="nil"/>
          <w:right w:val="nil"/>
          <w:insideH w:val="nil"/>
          <w:insideV w:val="nil"/>
        </w:tcBorders>
        <w:shd w:val="clear" w:color="auto" w:fill="5A7F36" w:themeFill="accent2" w:themeFillShade="BF"/>
      </w:tcPr>
    </w:tblStylePr>
  </w:style>
  <w:style w:type="table" w:styleId="DarkList-Accent3">
    <w:name w:val="Dark List Accent 3"/>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9E2A5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52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1F4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1F40" w:themeFill="accent3" w:themeFillShade="BF"/>
      </w:tcPr>
    </w:tblStylePr>
    <w:tblStylePr w:type="band1Vert">
      <w:tblPr/>
      <w:tcPr>
        <w:tcBorders>
          <w:top w:val="nil"/>
          <w:left w:val="nil"/>
          <w:bottom w:val="nil"/>
          <w:right w:val="nil"/>
          <w:insideH w:val="nil"/>
          <w:insideV w:val="nil"/>
        </w:tcBorders>
        <w:shd w:val="clear" w:color="auto" w:fill="761F40" w:themeFill="accent3" w:themeFillShade="BF"/>
      </w:tcPr>
    </w:tblStylePr>
    <w:tblStylePr w:type="band1Horz">
      <w:tblPr/>
      <w:tcPr>
        <w:tcBorders>
          <w:top w:val="nil"/>
          <w:left w:val="nil"/>
          <w:bottom w:val="nil"/>
          <w:right w:val="nil"/>
          <w:insideH w:val="nil"/>
          <w:insideV w:val="nil"/>
        </w:tcBorders>
        <w:shd w:val="clear" w:color="auto" w:fill="761F40" w:themeFill="accent3" w:themeFillShade="BF"/>
      </w:tcPr>
    </w:tblStylePr>
  </w:style>
  <w:style w:type="table" w:styleId="DarkList-Accent4">
    <w:name w:val="Dark List Accent 4"/>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D02E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71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B22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B2222" w:themeFill="accent4" w:themeFillShade="BF"/>
      </w:tcPr>
    </w:tblStylePr>
    <w:tblStylePr w:type="band1Vert">
      <w:tblPr/>
      <w:tcPr>
        <w:tcBorders>
          <w:top w:val="nil"/>
          <w:left w:val="nil"/>
          <w:bottom w:val="nil"/>
          <w:right w:val="nil"/>
          <w:insideH w:val="nil"/>
          <w:insideV w:val="nil"/>
        </w:tcBorders>
        <w:shd w:val="clear" w:color="auto" w:fill="9B2222" w:themeFill="accent4" w:themeFillShade="BF"/>
      </w:tcPr>
    </w:tblStylePr>
    <w:tblStylePr w:type="band1Horz">
      <w:tblPr/>
      <w:tcPr>
        <w:tcBorders>
          <w:top w:val="nil"/>
          <w:left w:val="nil"/>
          <w:bottom w:val="nil"/>
          <w:right w:val="nil"/>
          <w:insideH w:val="nil"/>
          <w:insideV w:val="nil"/>
        </w:tcBorders>
        <w:shd w:val="clear" w:color="auto" w:fill="9B2222" w:themeFill="accent4" w:themeFillShade="BF"/>
      </w:tcPr>
    </w:tblStylePr>
  </w:style>
  <w:style w:type="table" w:styleId="DarkList-Accent5">
    <w:name w:val="Dark List Accent 5"/>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E5A2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31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07D1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07D1A" w:themeFill="accent5" w:themeFillShade="BF"/>
      </w:tcPr>
    </w:tblStylePr>
    <w:tblStylePr w:type="band1Vert">
      <w:tblPr/>
      <w:tcPr>
        <w:tcBorders>
          <w:top w:val="nil"/>
          <w:left w:val="nil"/>
          <w:bottom w:val="nil"/>
          <w:right w:val="nil"/>
          <w:insideH w:val="nil"/>
          <w:insideV w:val="nil"/>
        </w:tcBorders>
        <w:shd w:val="clear" w:color="auto" w:fill="C07D1A" w:themeFill="accent5" w:themeFillShade="BF"/>
      </w:tcPr>
    </w:tblStylePr>
    <w:tblStylePr w:type="band1Horz">
      <w:tblPr/>
      <w:tcPr>
        <w:tcBorders>
          <w:top w:val="nil"/>
          <w:left w:val="nil"/>
          <w:bottom w:val="nil"/>
          <w:right w:val="nil"/>
          <w:insideH w:val="nil"/>
          <w:insideV w:val="nil"/>
        </w:tcBorders>
        <w:shd w:val="clear" w:color="auto" w:fill="C07D1A" w:themeFill="accent5" w:themeFillShade="BF"/>
      </w:tcPr>
    </w:tblStylePr>
  </w:style>
  <w:style w:type="table" w:styleId="DarkList-Accent6">
    <w:name w:val="Dark List Accent 6"/>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E6651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1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F4A1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F4A13" w:themeFill="accent6" w:themeFillShade="BF"/>
      </w:tcPr>
    </w:tblStylePr>
    <w:tblStylePr w:type="band1Vert">
      <w:tblPr/>
      <w:tcPr>
        <w:tcBorders>
          <w:top w:val="nil"/>
          <w:left w:val="nil"/>
          <w:bottom w:val="nil"/>
          <w:right w:val="nil"/>
          <w:insideH w:val="nil"/>
          <w:insideV w:val="nil"/>
        </w:tcBorders>
        <w:shd w:val="clear" w:color="auto" w:fill="AF4A13" w:themeFill="accent6" w:themeFillShade="BF"/>
      </w:tcPr>
    </w:tblStylePr>
    <w:tblStylePr w:type="band1Horz">
      <w:tblPr/>
      <w:tcPr>
        <w:tcBorders>
          <w:top w:val="nil"/>
          <w:left w:val="nil"/>
          <w:bottom w:val="nil"/>
          <w:right w:val="nil"/>
          <w:insideH w:val="nil"/>
          <w:insideV w:val="nil"/>
        </w:tcBorders>
        <w:shd w:val="clear" w:color="auto" w:fill="AF4A13" w:themeFill="accent6" w:themeFillShade="BF"/>
      </w:tcPr>
    </w:tblStylePr>
  </w:style>
  <w:style w:type="paragraph" w:styleId="Date">
    <w:name w:val="Date"/>
    <w:basedOn w:val="Normal"/>
    <w:link w:val="DateChar"/>
    <w:uiPriority w:val="1"/>
    <w:unhideWhenUsed/>
    <w:qFormat/>
    <w:rsid w:val="00877CA6"/>
    <w:pPr>
      <w:spacing w:before="120" w:after="120"/>
      <w:contextualSpacing/>
    </w:pPr>
    <w:rPr>
      <w:color w:val="1D665D" w:themeColor="accent1" w:themeShade="BF"/>
      <w:sz w:val="24"/>
    </w:rPr>
  </w:style>
  <w:style w:type="character" w:customStyle="1" w:styleId="DateChar">
    <w:name w:val="Date Char"/>
    <w:basedOn w:val="DefaultParagraphFont"/>
    <w:link w:val="Date"/>
    <w:uiPriority w:val="1"/>
    <w:rsid w:val="00877CA6"/>
    <w:rPr>
      <w:color w:val="1D665D" w:themeColor="accent1" w:themeShade="BF"/>
      <w:sz w:val="24"/>
    </w:rPr>
  </w:style>
  <w:style w:type="paragraph" w:styleId="DocumentMap">
    <w:name w:val="Document Map"/>
    <w:basedOn w:val="Normal"/>
    <w:link w:val="DocumentMapChar"/>
    <w:uiPriority w:val="99"/>
    <w:semiHidden/>
    <w:unhideWhenUsed/>
    <w:rsid w:val="005035B3"/>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35B3"/>
    <w:rPr>
      <w:rFonts w:ascii="Segoe UI" w:hAnsi="Segoe UI" w:cs="Segoe UI"/>
      <w:szCs w:val="16"/>
    </w:rPr>
  </w:style>
  <w:style w:type="paragraph" w:styleId="E-mailSignature">
    <w:name w:val="E-mail Signature"/>
    <w:basedOn w:val="Normal"/>
    <w:link w:val="E-mailSignatureChar"/>
    <w:uiPriority w:val="99"/>
    <w:semiHidden/>
    <w:unhideWhenUsed/>
    <w:rsid w:val="005035B3"/>
    <w:pPr>
      <w:spacing w:after="0" w:line="240" w:lineRule="auto"/>
    </w:pPr>
  </w:style>
  <w:style w:type="character" w:customStyle="1" w:styleId="E-mailSignatureChar">
    <w:name w:val="E-mail Signature Char"/>
    <w:basedOn w:val="DefaultParagraphFont"/>
    <w:link w:val="E-mailSignature"/>
    <w:uiPriority w:val="99"/>
    <w:semiHidden/>
    <w:rsid w:val="005035B3"/>
  </w:style>
  <w:style w:type="character" w:styleId="Emphasis">
    <w:name w:val="Emphasis"/>
    <w:basedOn w:val="DefaultParagraphFont"/>
    <w:uiPriority w:val="20"/>
    <w:semiHidden/>
    <w:unhideWhenUsed/>
    <w:qFormat/>
    <w:rsid w:val="005035B3"/>
    <w:rPr>
      <w:i/>
      <w:iCs/>
    </w:rPr>
  </w:style>
  <w:style w:type="character" w:styleId="EndnoteReference">
    <w:name w:val="endnote reference"/>
    <w:basedOn w:val="DefaultParagraphFont"/>
    <w:uiPriority w:val="99"/>
    <w:semiHidden/>
    <w:unhideWhenUsed/>
    <w:rsid w:val="005035B3"/>
    <w:rPr>
      <w:vertAlign w:val="superscript"/>
    </w:rPr>
  </w:style>
  <w:style w:type="paragraph" w:styleId="EndnoteText">
    <w:name w:val="endnote text"/>
    <w:basedOn w:val="Normal"/>
    <w:link w:val="EndnoteTextChar"/>
    <w:uiPriority w:val="99"/>
    <w:semiHidden/>
    <w:unhideWhenUsed/>
    <w:rsid w:val="005035B3"/>
    <w:pPr>
      <w:spacing w:after="0" w:line="240" w:lineRule="auto"/>
    </w:pPr>
    <w:rPr>
      <w:szCs w:val="20"/>
    </w:rPr>
  </w:style>
  <w:style w:type="character" w:customStyle="1" w:styleId="EndnoteTextChar">
    <w:name w:val="Endnote Text Char"/>
    <w:basedOn w:val="DefaultParagraphFont"/>
    <w:link w:val="EndnoteText"/>
    <w:uiPriority w:val="99"/>
    <w:semiHidden/>
    <w:rsid w:val="005035B3"/>
    <w:rPr>
      <w:szCs w:val="20"/>
    </w:rPr>
  </w:style>
  <w:style w:type="paragraph" w:styleId="EnvelopeAddress">
    <w:name w:val="envelope address"/>
    <w:basedOn w:val="Normal"/>
    <w:uiPriority w:val="99"/>
    <w:semiHidden/>
    <w:unhideWhenUsed/>
    <w:rsid w:val="005035B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35B3"/>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877CA6"/>
    <w:rPr>
      <w:color w:val="681717" w:themeColor="accent4" w:themeShade="80"/>
      <w:u w:val="single"/>
    </w:rPr>
  </w:style>
  <w:style w:type="character" w:styleId="FootnoteReference">
    <w:name w:val="footnote reference"/>
    <w:basedOn w:val="DefaultParagraphFont"/>
    <w:uiPriority w:val="99"/>
    <w:semiHidden/>
    <w:unhideWhenUsed/>
    <w:rsid w:val="005035B3"/>
    <w:rPr>
      <w:vertAlign w:val="superscript"/>
    </w:rPr>
  </w:style>
  <w:style w:type="paragraph" w:styleId="FootnoteText">
    <w:name w:val="footnote text"/>
    <w:basedOn w:val="Normal"/>
    <w:link w:val="FootnoteTextChar"/>
    <w:uiPriority w:val="99"/>
    <w:semiHidden/>
    <w:unhideWhenUsed/>
    <w:rsid w:val="005035B3"/>
    <w:pPr>
      <w:spacing w:after="0" w:line="240" w:lineRule="auto"/>
    </w:pPr>
    <w:rPr>
      <w:szCs w:val="20"/>
    </w:rPr>
  </w:style>
  <w:style w:type="character" w:customStyle="1" w:styleId="FootnoteTextChar">
    <w:name w:val="Footnote Text Char"/>
    <w:basedOn w:val="DefaultParagraphFont"/>
    <w:link w:val="FootnoteText"/>
    <w:uiPriority w:val="99"/>
    <w:semiHidden/>
    <w:rsid w:val="005035B3"/>
    <w:rPr>
      <w:szCs w:val="20"/>
    </w:rPr>
  </w:style>
  <w:style w:type="table" w:styleId="GridTable1Light">
    <w:name w:val="Grid Table 1 Light"/>
    <w:basedOn w:val="TableNormal"/>
    <w:uiPriority w:val="46"/>
    <w:rsid w:val="005035B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35B3"/>
    <w:pPr>
      <w:spacing w:after="0" w:line="240" w:lineRule="auto"/>
    </w:pPr>
    <w:tblPr>
      <w:tblStyleRowBandSize w:val="1"/>
      <w:tblStyleColBandSize w:val="1"/>
      <w:tblBorders>
        <w:top w:val="single" w:sz="4" w:space="0" w:color="96E1D8" w:themeColor="accent1" w:themeTint="66"/>
        <w:left w:val="single" w:sz="4" w:space="0" w:color="96E1D8" w:themeColor="accent1" w:themeTint="66"/>
        <w:bottom w:val="single" w:sz="4" w:space="0" w:color="96E1D8" w:themeColor="accent1" w:themeTint="66"/>
        <w:right w:val="single" w:sz="4" w:space="0" w:color="96E1D8" w:themeColor="accent1" w:themeTint="66"/>
        <w:insideH w:val="single" w:sz="4" w:space="0" w:color="96E1D8" w:themeColor="accent1" w:themeTint="66"/>
        <w:insideV w:val="single" w:sz="4" w:space="0" w:color="96E1D8" w:themeColor="accent1" w:themeTint="66"/>
      </w:tblBorders>
    </w:tblPr>
    <w:tblStylePr w:type="firstRow">
      <w:rPr>
        <w:b/>
        <w:bCs/>
      </w:rPr>
      <w:tblPr/>
      <w:tcPr>
        <w:tcBorders>
          <w:bottom w:val="single" w:sz="12" w:space="0" w:color="62D2C4" w:themeColor="accent1" w:themeTint="99"/>
        </w:tcBorders>
      </w:tcPr>
    </w:tblStylePr>
    <w:tblStylePr w:type="lastRow">
      <w:rPr>
        <w:b/>
        <w:bCs/>
      </w:rPr>
      <w:tblPr/>
      <w:tcPr>
        <w:tcBorders>
          <w:top w:val="double" w:sz="2" w:space="0" w:color="62D2C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35B3"/>
    <w:pPr>
      <w:spacing w:after="0" w:line="240" w:lineRule="auto"/>
    </w:pPr>
    <w:tblPr>
      <w:tblStyleRowBandSize w:val="1"/>
      <w:tblStyleColBandSize w:val="1"/>
      <w:tblBorders>
        <w:top w:val="single" w:sz="4" w:space="0" w:color="C9DFB3" w:themeColor="accent2" w:themeTint="66"/>
        <w:left w:val="single" w:sz="4" w:space="0" w:color="C9DFB3" w:themeColor="accent2" w:themeTint="66"/>
        <w:bottom w:val="single" w:sz="4" w:space="0" w:color="C9DFB3" w:themeColor="accent2" w:themeTint="66"/>
        <w:right w:val="single" w:sz="4" w:space="0" w:color="C9DFB3" w:themeColor="accent2" w:themeTint="66"/>
        <w:insideH w:val="single" w:sz="4" w:space="0" w:color="C9DFB3" w:themeColor="accent2" w:themeTint="66"/>
        <w:insideV w:val="single" w:sz="4" w:space="0" w:color="C9DFB3" w:themeColor="accent2" w:themeTint="66"/>
      </w:tblBorders>
    </w:tblPr>
    <w:tblStylePr w:type="firstRow">
      <w:rPr>
        <w:b/>
        <w:bCs/>
      </w:rPr>
      <w:tblPr/>
      <w:tcPr>
        <w:tcBorders>
          <w:bottom w:val="single" w:sz="12" w:space="0" w:color="AECF8D" w:themeColor="accent2" w:themeTint="99"/>
        </w:tcBorders>
      </w:tcPr>
    </w:tblStylePr>
    <w:tblStylePr w:type="lastRow">
      <w:rPr>
        <w:b/>
        <w:bCs/>
      </w:rPr>
      <w:tblPr/>
      <w:tcPr>
        <w:tcBorders>
          <w:top w:val="double" w:sz="2" w:space="0" w:color="AECF8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35B3"/>
    <w:pPr>
      <w:spacing w:after="0" w:line="240" w:lineRule="auto"/>
    </w:pPr>
    <w:tblPr>
      <w:tblStyleRowBandSize w:val="1"/>
      <w:tblStyleColBandSize w:val="1"/>
      <w:tblBorders>
        <w:top w:val="single" w:sz="4" w:space="0" w:color="E59DB8" w:themeColor="accent3" w:themeTint="66"/>
        <w:left w:val="single" w:sz="4" w:space="0" w:color="E59DB8" w:themeColor="accent3" w:themeTint="66"/>
        <w:bottom w:val="single" w:sz="4" w:space="0" w:color="E59DB8" w:themeColor="accent3" w:themeTint="66"/>
        <w:right w:val="single" w:sz="4" w:space="0" w:color="E59DB8" w:themeColor="accent3" w:themeTint="66"/>
        <w:insideH w:val="single" w:sz="4" w:space="0" w:color="E59DB8" w:themeColor="accent3" w:themeTint="66"/>
        <w:insideV w:val="single" w:sz="4" w:space="0" w:color="E59DB8" w:themeColor="accent3" w:themeTint="66"/>
      </w:tblBorders>
    </w:tblPr>
    <w:tblStylePr w:type="firstRow">
      <w:rPr>
        <w:b/>
        <w:bCs/>
      </w:rPr>
      <w:tblPr/>
      <w:tcPr>
        <w:tcBorders>
          <w:bottom w:val="single" w:sz="12" w:space="0" w:color="D86C94" w:themeColor="accent3" w:themeTint="99"/>
        </w:tcBorders>
      </w:tcPr>
    </w:tblStylePr>
    <w:tblStylePr w:type="lastRow">
      <w:rPr>
        <w:b/>
        <w:bCs/>
      </w:rPr>
      <w:tblPr/>
      <w:tcPr>
        <w:tcBorders>
          <w:top w:val="double" w:sz="2" w:space="0" w:color="D86C9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35B3"/>
    <w:pPr>
      <w:spacing w:after="0" w:line="240" w:lineRule="auto"/>
    </w:pPr>
    <w:tblPr>
      <w:tblStyleRowBandSize w:val="1"/>
      <w:tblStyleColBandSize w:val="1"/>
      <w:tblBorders>
        <w:top w:val="single" w:sz="4" w:space="0" w:color="ECAAAA" w:themeColor="accent4" w:themeTint="66"/>
        <w:left w:val="single" w:sz="4" w:space="0" w:color="ECAAAA" w:themeColor="accent4" w:themeTint="66"/>
        <w:bottom w:val="single" w:sz="4" w:space="0" w:color="ECAAAA" w:themeColor="accent4" w:themeTint="66"/>
        <w:right w:val="single" w:sz="4" w:space="0" w:color="ECAAAA" w:themeColor="accent4" w:themeTint="66"/>
        <w:insideH w:val="single" w:sz="4" w:space="0" w:color="ECAAAA" w:themeColor="accent4" w:themeTint="66"/>
        <w:insideV w:val="single" w:sz="4" w:space="0" w:color="ECAAAA" w:themeColor="accent4" w:themeTint="66"/>
      </w:tblBorders>
    </w:tblPr>
    <w:tblStylePr w:type="firstRow">
      <w:rPr>
        <w:b/>
        <w:bCs/>
      </w:rPr>
      <w:tblPr/>
      <w:tcPr>
        <w:tcBorders>
          <w:bottom w:val="single" w:sz="12" w:space="0" w:color="E38181" w:themeColor="accent4" w:themeTint="99"/>
        </w:tcBorders>
      </w:tcPr>
    </w:tblStylePr>
    <w:tblStylePr w:type="lastRow">
      <w:rPr>
        <w:b/>
        <w:bCs/>
      </w:rPr>
      <w:tblPr/>
      <w:tcPr>
        <w:tcBorders>
          <w:top w:val="double" w:sz="2" w:space="0" w:color="E3818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35B3"/>
    <w:pPr>
      <w:spacing w:after="0" w:line="240" w:lineRule="auto"/>
    </w:pPr>
    <w:tblPr>
      <w:tblStyleRowBandSize w:val="1"/>
      <w:tblStyleColBandSize w:val="1"/>
      <w:tblBorders>
        <w:top w:val="single" w:sz="4" w:space="0" w:color="F4D9B2" w:themeColor="accent5" w:themeTint="66"/>
        <w:left w:val="single" w:sz="4" w:space="0" w:color="F4D9B2" w:themeColor="accent5" w:themeTint="66"/>
        <w:bottom w:val="single" w:sz="4" w:space="0" w:color="F4D9B2" w:themeColor="accent5" w:themeTint="66"/>
        <w:right w:val="single" w:sz="4" w:space="0" w:color="F4D9B2" w:themeColor="accent5" w:themeTint="66"/>
        <w:insideH w:val="single" w:sz="4" w:space="0" w:color="F4D9B2" w:themeColor="accent5" w:themeTint="66"/>
        <w:insideV w:val="single" w:sz="4" w:space="0" w:color="F4D9B2" w:themeColor="accent5" w:themeTint="66"/>
      </w:tblBorders>
    </w:tblPr>
    <w:tblStylePr w:type="firstRow">
      <w:rPr>
        <w:b/>
        <w:bCs/>
      </w:rPr>
      <w:tblPr/>
      <w:tcPr>
        <w:tcBorders>
          <w:bottom w:val="single" w:sz="12" w:space="0" w:color="EFC78B" w:themeColor="accent5" w:themeTint="99"/>
        </w:tcBorders>
      </w:tcPr>
    </w:tblStylePr>
    <w:tblStylePr w:type="lastRow">
      <w:rPr>
        <w:b/>
        <w:bCs/>
      </w:rPr>
      <w:tblPr/>
      <w:tcPr>
        <w:tcBorders>
          <w:top w:val="double" w:sz="2" w:space="0" w:color="EFC78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35B3"/>
    <w:pPr>
      <w:spacing w:after="0" w:line="240" w:lineRule="auto"/>
    </w:pPr>
    <w:tblPr>
      <w:tblStyleRowBandSize w:val="1"/>
      <w:tblStyleColBandSize w:val="1"/>
      <w:tblBorders>
        <w:top w:val="single" w:sz="4" w:space="0" w:color="F5C1A5" w:themeColor="accent6" w:themeTint="66"/>
        <w:left w:val="single" w:sz="4" w:space="0" w:color="F5C1A5" w:themeColor="accent6" w:themeTint="66"/>
        <w:bottom w:val="single" w:sz="4" w:space="0" w:color="F5C1A5" w:themeColor="accent6" w:themeTint="66"/>
        <w:right w:val="single" w:sz="4" w:space="0" w:color="F5C1A5" w:themeColor="accent6" w:themeTint="66"/>
        <w:insideH w:val="single" w:sz="4" w:space="0" w:color="F5C1A5" w:themeColor="accent6" w:themeTint="66"/>
        <w:insideV w:val="single" w:sz="4" w:space="0" w:color="F5C1A5" w:themeColor="accent6" w:themeTint="66"/>
      </w:tblBorders>
    </w:tblPr>
    <w:tblStylePr w:type="firstRow">
      <w:rPr>
        <w:b/>
        <w:bCs/>
      </w:rPr>
      <w:tblPr/>
      <w:tcPr>
        <w:tcBorders>
          <w:bottom w:val="single" w:sz="12" w:space="0" w:color="F0A278" w:themeColor="accent6" w:themeTint="99"/>
        </w:tcBorders>
      </w:tcPr>
    </w:tblStylePr>
    <w:tblStylePr w:type="lastRow">
      <w:rPr>
        <w:b/>
        <w:bCs/>
      </w:rPr>
      <w:tblPr/>
      <w:tcPr>
        <w:tcBorders>
          <w:top w:val="double" w:sz="2" w:space="0" w:color="F0A27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35B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35B3"/>
    <w:pPr>
      <w:spacing w:after="0" w:line="240" w:lineRule="auto"/>
    </w:pPr>
    <w:tblPr>
      <w:tblStyleRowBandSize w:val="1"/>
      <w:tblStyleColBandSize w:val="1"/>
      <w:tblBorders>
        <w:top w:val="single" w:sz="2" w:space="0" w:color="62D2C4" w:themeColor="accent1" w:themeTint="99"/>
        <w:bottom w:val="single" w:sz="2" w:space="0" w:color="62D2C4" w:themeColor="accent1" w:themeTint="99"/>
        <w:insideH w:val="single" w:sz="2" w:space="0" w:color="62D2C4" w:themeColor="accent1" w:themeTint="99"/>
        <w:insideV w:val="single" w:sz="2" w:space="0" w:color="62D2C4" w:themeColor="accent1" w:themeTint="99"/>
      </w:tblBorders>
    </w:tblPr>
    <w:tblStylePr w:type="firstRow">
      <w:rPr>
        <w:b/>
        <w:bCs/>
      </w:rPr>
      <w:tblPr/>
      <w:tcPr>
        <w:tcBorders>
          <w:top w:val="nil"/>
          <w:bottom w:val="single" w:sz="12" w:space="0" w:color="62D2C4" w:themeColor="accent1" w:themeTint="99"/>
          <w:insideH w:val="nil"/>
          <w:insideV w:val="nil"/>
        </w:tcBorders>
        <w:shd w:val="clear" w:color="auto" w:fill="FFFFFF" w:themeFill="background1"/>
      </w:tcPr>
    </w:tblStylePr>
    <w:tblStylePr w:type="lastRow">
      <w:rPr>
        <w:b/>
        <w:bCs/>
      </w:rPr>
      <w:tblPr/>
      <w:tcPr>
        <w:tcBorders>
          <w:top w:val="double" w:sz="2" w:space="0" w:color="62D2C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GridTable2-Accent2">
    <w:name w:val="Grid Table 2 Accent 2"/>
    <w:basedOn w:val="TableNormal"/>
    <w:uiPriority w:val="47"/>
    <w:rsid w:val="005035B3"/>
    <w:pPr>
      <w:spacing w:after="0" w:line="240" w:lineRule="auto"/>
    </w:pPr>
    <w:tblPr>
      <w:tblStyleRowBandSize w:val="1"/>
      <w:tblStyleColBandSize w:val="1"/>
      <w:tblBorders>
        <w:top w:val="single" w:sz="2" w:space="0" w:color="AECF8D" w:themeColor="accent2" w:themeTint="99"/>
        <w:bottom w:val="single" w:sz="2" w:space="0" w:color="AECF8D" w:themeColor="accent2" w:themeTint="99"/>
        <w:insideH w:val="single" w:sz="2" w:space="0" w:color="AECF8D" w:themeColor="accent2" w:themeTint="99"/>
        <w:insideV w:val="single" w:sz="2" w:space="0" w:color="AECF8D" w:themeColor="accent2" w:themeTint="99"/>
      </w:tblBorders>
    </w:tblPr>
    <w:tblStylePr w:type="firstRow">
      <w:rPr>
        <w:b/>
        <w:bCs/>
      </w:rPr>
      <w:tblPr/>
      <w:tcPr>
        <w:tcBorders>
          <w:top w:val="nil"/>
          <w:bottom w:val="single" w:sz="12" w:space="0" w:color="AECF8D" w:themeColor="accent2" w:themeTint="99"/>
          <w:insideH w:val="nil"/>
          <w:insideV w:val="nil"/>
        </w:tcBorders>
        <w:shd w:val="clear" w:color="auto" w:fill="FFFFFF" w:themeFill="background1"/>
      </w:tcPr>
    </w:tblStylePr>
    <w:tblStylePr w:type="lastRow">
      <w:rPr>
        <w:b/>
        <w:bCs/>
      </w:rPr>
      <w:tblPr/>
      <w:tcPr>
        <w:tcBorders>
          <w:top w:val="double" w:sz="2" w:space="0" w:color="AECF8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GridTable2-Accent3">
    <w:name w:val="Grid Table 2 Accent 3"/>
    <w:basedOn w:val="TableNormal"/>
    <w:uiPriority w:val="47"/>
    <w:rsid w:val="005035B3"/>
    <w:pPr>
      <w:spacing w:after="0" w:line="240" w:lineRule="auto"/>
    </w:pPr>
    <w:tblPr>
      <w:tblStyleRowBandSize w:val="1"/>
      <w:tblStyleColBandSize w:val="1"/>
      <w:tblBorders>
        <w:top w:val="single" w:sz="2" w:space="0" w:color="D86C94" w:themeColor="accent3" w:themeTint="99"/>
        <w:bottom w:val="single" w:sz="2" w:space="0" w:color="D86C94" w:themeColor="accent3" w:themeTint="99"/>
        <w:insideH w:val="single" w:sz="2" w:space="0" w:color="D86C94" w:themeColor="accent3" w:themeTint="99"/>
        <w:insideV w:val="single" w:sz="2" w:space="0" w:color="D86C94" w:themeColor="accent3" w:themeTint="99"/>
      </w:tblBorders>
    </w:tblPr>
    <w:tblStylePr w:type="firstRow">
      <w:rPr>
        <w:b/>
        <w:bCs/>
      </w:rPr>
      <w:tblPr/>
      <w:tcPr>
        <w:tcBorders>
          <w:top w:val="nil"/>
          <w:bottom w:val="single" w:sz="12" w:space="0" w:color="D86C94" w:themeColor="accent3" w:themeTint="99"/>
          <w:insideH w:val="nil"/>
          <w:insideV w:val="nil"/>
        </w:tcBorders>
        <w:shd w:val="clear" w:color="auto" w:fill="FFFFFF" w:themeFill="background1"/>
      </w:tcPr>
    </w:tblStylePr>
    <w:tblStylePr w:type="lastRow">
      <w:rPr>
        <w:b/>
        <w:bCs/>
      </w:rPr>
      <w:tblPr/>
      <w:tcPr>
        <w:tcBorders>
          <w:top w:val="double" w:sz="2" w:space="0" w:color="D86C9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GridTable2-Accent4">
    <w:name w:val="Grid Table 2 Accent 4"/>
    <w:basedOn w:val="TableNormal"/>
    <w:uiPriority w:val="47"/>
    <w:rsid w:val="005035B3"/>
    <w:pPr>
      <w:spacing w:after="0" w:line="240" w:lineRule="auto"/>
    </w:pPr>
    <w:tblPr>
      <w:tblStyleRowBandSize w:val="1"/>
      <w:tblStyleColBandSize w:val="1"/>
      <w:tblBorders>
        <w:top w:val="single" w:sz="2" w:space="0" w:color="E38181" w:themeColor="accent4" w:themeTint="99"/>
        <w:bottom w:val="single" w:sz="2" w:space="0" w:color="E38181" w:themeColor="accent4" w:themeTint="99"/>
        <w:insideH w:val="single" w:sz="2" w:space="0" w:color="E38181" w:themeColor="accent4" w:themeTint="99"/>
        <w:insideV w:val="single" w:sz="2" w:space="0" w:color="E38181" w:themeColor="accent4" w:themeTint="99"/>
      </w:tblBorders>
    </w:tblPr>
    <w:tblStylePr w:type="firstRow">
      <w:rPr>
        <w:b/>
        <w:bCs/>
      </w:rPr>
      <w:tblPr/>
      <w:tcPr>
        <w:tcBorders>
          <w:top w:val="nil"/>
          <w:bottom w:val="single" w:sz="12" w:space="0" w:color="E38181" w:themeColor="accent4" w:themeTint="99"/>
          <w:insideH w:val="nil"/>
          <w:insideV w:val="nil"/>
        </w:tcBorders>
        <w:shd w:val="clear" w:color="auto" w:fill="FFFFFF" w:themeFill="background1"/>
      </w:tcPr>
    </w:tblStylePr>
    <w:tblStylePr w:type="lastRow">
      <w:rPr>
        <w:b/>
        <w:bCs/>
      </w:rPr>
      <w:tblPr/>
      <w:tcPr>
        <w:tcBorders>
          <w:top w:val="double" w:sz="2" w:space="0" w:color="E3818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GridTable2-Accent5">
    <w:name w:val="Grid Table 2 Accent 5"/>
    <w:basedOn w:val="TableNormal"/>
    <w:uiPriority w:val="47"/>
    <w:rsid w:val="005035B3"/>
    <w:pPr>
      <w:spacing w:after="0" w:line="240" w:lineRule="auto"/>
    </w:pPr>
    <w:tblPr>
      <w:tblStyleRowBandSize w:val="1"/>
      <w:tblStyleColBandSize w:val="1"/>
      <w:tblBorders>
        <w:top w:val="single" w:sz="2" w:space="0" w:color="EFC78B" w:themeColor="accent5" w:themeTint="99"/>
        <w:bottom w:val="single" w:sz="2" w:space="0" w:color="EFC78B" w:themeColor="accent5" w:themeTint="99"/>
        <w:insideH w:val="single" w:sz="2" w:space="0" w:color="EFC78B" w:themeColor="accent5" w:themeTint="99"/>
        <w:insideV w:val="single" w:sz="2" w:space="0" w:color="EFC78B" w:themeColor="accent5" w:themeTint="99"/>
      </w:tblBorders>
    </w:tblPr>
    <w:tblStylePr w:type="firstRow">
      <w:rPr>
        <w:b/>
        <w:bCs/>
      </w:rPr>
      <w:tblPr/>
      <w:tcPr>
        <w:tcBorders>
          <w:top w:val="nil"/>
          <w:bottom w:val="single" w:sz="12" w:space="0" w:color="EFC78B" w:themeColor="accent5" w:themeTint="99"/>
          <w:insideH w:val="nil"/>
          <w:insideV w:val="nil"/>
        </w:tcBorders>
        <w:shd w:val="clear" w:color="auto" w:fill="FFFFFF" w:themeFill="background1"/>
      </w:tcPr>
    </w:tblStylePr>
    <w:tblStylePr w:type="lastRow">
      <w:rPr>
        <w:b/>
        <w:bCs/>
      </w:rPr>
      <w:tblPr/>
      <w:tcPr>
        <w:tcBorders>
          <w:top w:val="double" w:sz="2" w:space="0" w:color="EFC7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GridTable2-Accent6">
    <w:name w:val="Grid Table 2 Accent 6"/>
    <w:basedOn w:val="TableNormal"/>
    <w:uiPriority w:val="47"/>
    <w:rsid w:val="005035B3"/>
    <w:pPr>
      <w:spacing w:after="0" w:line="240" w:lineRule="auto"/>
    </w:pPr>
    <w:tblPr>
      <w:tblStyleRowBandSize w:val="1"/>
      <w:tblStyleColBandSize w:val="1"/>
      <w:tblBorders>
        <w:top w:val="single" w:sz="2" w:space="0" w:color="F0A278" w:themeColor="accent6" w:themeTint="99"/>
        <w:bottom w:val="single" w:sz="2" w:space="0" w:color="F0A278" w:themeColor="accent6" w:themeTint="99"/>
        <w:insideH w:val="single" w:sz="2" w:space="0" w:color="F0A278" w:themeColor="accent6" w:themeTint="99"/>
        <w:insideV w:val="single" w:sz="2" w:space="0" w:color="F0A278" w:themeColor="accent6" w:themeTint="99"/>
      </w:tblBorders>
    </w:tblPr>
    <w:tblStylePr w:type="firstRow">
      <w:rPr>
        <w:b/>
        <w:bCs/>
      </w:rPr>
      <w:tblPr/>
      <w:tcPr>
        <w:tcBorders>
          <w:top w:val="nil"/>
          <w:bottom w:val="single" w:sz="12" w:space="0" w:color="F0A278" w:themeColor="accent6" w:themeTint="99"/>
          <w:insideH w:val="nil"/>
          <w:insideV w:val="nil"/>
        </w:tcBorders>
        <w:shd w:val="clear" w:color="auto" w:fill="FFFFFF" w:themeFill="background1"/>
      </w:tcPr>
    </w:tblStylePr>
    <w:tblStylePr w:type="lastRow">
      <w:rPr>
        <w:b/>
        <w:bCs/>
      </w:rPr>
      <w:tblPr/>
      <w:tcPr>
        <w:tcBorders>
          <w:top w:val="double" w:sz="2" w:space="0" w:color="F0A27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GridTable3">
    <w:name w:val="Grid Table 3"/>
    <w:basedOn w:val="TableNormal"/>
    <w:uiPriority w:val="48"/>
    <w:rsid w:val="005035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35B3"/>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bottom w:val="single" w:sz="4" w:space="0" w:color="62D2C4" w:themeColor="accent1" w:themeTint="99"/>
        </w:tcBorders>
      </w:tcPr>
    </w:tblStylePr>
    <w:tblStylePr w:type="nwCell">
      <w:tblPr/>
      <w:tcPr>
        <w:tcBorders>
          <w:bottom w:val="single" w:sz="4" w:space="0" w:color="62D2C4" w:themeColor="accent1" w:themeTint="99"/>
        </w:tcBorders>
      </w:tcPr>
    </w:tblStylePr>
    <w:tblStylePr w:type="seCell">
      <w:tblPr/>
      <w:tcPr>
        <w:tcBorders>
          <w:top w:val="single" w:sz="4" w:space="0" w:color="62D2C4" w:themeColor="accent1" w:themeTint="99"/>
        </w:tcBorders>
      </w:tcPr>
    </w:tblStylePr>
    <w:tblStylePr w:type="swCell">
      <w:tblPr/>
      <w:tcPr>
        <w:tcBorders>
          <w:top w:val="single" w:sz="4" w:space="0" w:color="62D2C4" w:themeColor="accent1" w:themeTint="99"/>
        </w:tcBorders>
      </w:tcPr>
    </w:tblStylePr>
  </w:style>
  <w:style w:type="table" w:styleId="GridTable3-Accent2">
    <w:name w:val="Grid Table 3 Accent 2"/>
    <w:basedOn w:val="TableNormal"/>
    <w:uiPriority w:val="48"/>
    <w:rsid w:val="005035B3"/>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bottom w:val="single" w:sz="4" w:space="0" w:color="AECF8D" w:themeColor="accent2" w:themeTint="99"/>
        </w:tcBorders>
      </w:tcPr>
    </w:tblStylePr>
    <w:tblStylePr w:type="nwCell">
      <w:tblPr/>
      <w:tcPr>
        <w:tcBorders>
          <w:bottom w:val="single" w:sz="4" w:space="0" w:color="AECF8D" w:themeColor="accent2" w:themeTint="99"/>
        </w:tcBorders>
      </w:tcPr>
    </w:tblStylePr>
    <w:tblStylePr w:type="seCell">
      <w:tblPr/>
      <w:tcPr>
        <w:tcBorders>
          <w:top w:val="single" w:sz="4" w:space="0" w:color="AECF8D" w:themeColor="accent2" w:themeTint="99"/>
        </w:tcBorders>
      </w:tcPr>
    </w:tblStylePr>
    <w:tblStylePr w:type="swCell">
      <w:tblPr/>
      <w:tcPr>
        <w:tcBorders>
          <w:top w:val="single" w:sz="4" w:space="0" w:color="AECF8D" w:themeColor="accent2" w:themeTint="99"/>
        </w:tcBorders>
      </w:tcPr>
    </w:tblStylePr>
  </w:style>
  <w:style w:type="table" w:styleId="GridTable3-Accent3">
    <w:name w:val="Grid Table 3 Accent 3"/>
    <w:basedOn w:val="TableNormal"/>
    <w:uiPriority w:val="48"/>
    <w:rsid w:val="005035B3"/>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bottom w:val="single" w:sz="4" w:space="0" w:color="D86C94" w:themeColor="accent3" w:themeTint="99"/>
        </w:tcBorders>
      </w:tcPr>
    </w:tblStylePr>
    <w:tblStylePr w:type="nwCell">
      <w:tblPr/>
      <w:tcPr>
        <w:tcBorders>
          <w:bottom w:val="single" w:sz="4" w:space="0" w:color="D86C94" w:themeColor="accent3" w:themeTint="99"/>
        </w:tcBorders>
      </w:tcPr>
    </w:tblStylePr>
    <w:tblStylePr w:type="seCell">
      <w:tblPr/>
      <w:tcPr>
        <w:tcBorders>
          <w:top w:val="single" w:sz="4" w:space="0" w:color="D86C94" w:themeColor="accent3" w:themeTint="99"/>
        </w:tcBorders>
      </w:tcPr>
    </w:tblStylePr>
    <w:tblStylePr w:type="swCell">
      <w:tblPr/>
      <w:tcPr>
        <w:tcBorders>
          <w:top w:val="single" w:sz="4" w:space="0" w:color="D86C94" w:themeColor="accent3" w:themeTint="99"/>
        </w:tcBorders>
      </w:tcPr>
    </w:tblStylePr>
  </w:style>
  <w:style w:type="table" w:styleId="GridTable3-Accent4">
    <w:name w:val="Grid Table 3 Accent 4"/>
    <w:basedOn w:val="TableNormal"/>
    <w:uiPriority w:val="48"/>
    <w:rsid w:val="005035B3"/>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bottom w:val="single" w:sz="4" w:space="0" w:color="E38181" w:themeColor="accent4" w:themeTint="99"/>
        </w:tcBorders>
      </w:tcPr>
    </w:tblStylePr>
    <w:tblStylePr w:type="nwCell">
      <w:tblPr/>
      <w:tcPr>
        <w:tcBorders>
          <w:bottom w:val="single" w:sz="4" w:space="0" w:color="E38181" w:themeColor="accent4" w:themeTint="99"/>
        </w:tcBorders>
      </w:tcPr>
    </w:tblStylePr>
    <w:tblStylePr w:type="seCell">
      <w:tblPr/>
      <w:tcPr>
        <w:tcBorders>
          <w:top w:val="single" w:sz="4" w:space="0" w:color="E38181" w:themeColor="accent4" w:themeTint="99"/>
        </w:tcBorders>
      </w:tcPr>
    </w:tblStylePr>
    <w:tblStylePr w:type="swCell">
      <w:tblPr/>
      <w:tcPr>
        <w:tcBorders>
          <w:top w:val="single" w:sz="4" w:space="0" w:color="E38181" w:themeColor="accent4" w:themeTint="99"/>
        </w:tcBorders>
      </w:tcPr>
    </w:tblStylePr>
  </w:style>
  <w:style w:type="table" w:styleId="GridTable3-Accent5">
    <w:name w:val="Grid Table 3 Accent 5"/>
    <w:basedOn w:val="TableNormal"/>
    <w:uiPriority w:val="48"/>
    <w:rsid w:val="005035B3"/>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bottom w:val="single" w:sz="4" w:space="0" w:color="EFC78B" w:themeColor="accent5" w:themeTint="99"/>
        </w:tcBorders>
      </w:tcPr>
    </w:tblStylePr>
    <w:tblStylePr w:type="nwCell">
      <w:tblPr/>
      <w:tcPr>
        <w:tcBorders>
          <w:bottom w:val="single" w:sz="4" w:space="0" w:color="EFC78B" w:themeColor="accent5" w:themeTint="99"/>
        </w:tcBorders>
      </w:tcPr>
    </w:tblStylePr>
    <w:tblStylePr w:type="seCell">
      <w:tblPr/>
      <w:tcPr>
        <w:tcBorders>
          <w:top w:val="single" w:sz="4" w:space="0" w:color="EFC78B" w:themeColor="accent5" w:themeTint="99"/>
        </w:tcBorders>
      </w:tcPr>
    </w:tblStylePr>
    <w:tblStylePr w:type="swCell">
      <w:tblPr/>
      <w:tcPr>
        <w:tcBorders>
          <w:top w:val="single" w:sz="4" w:space="0" w:color="EFC78B" w:themeColor="accent5" w:themeTint="99"/>
        </w:tcBorders>
      </w:tcPr>
    </w:tblStylePr>
  </w:style>
  <w:style w:type="table" w:styleId="GridTable3-Accent6">
    <w:name w:val="Grid Table 3 Accent 6"/>
    <w:basedOn w:val="TableNormal"/>
    <w:uiPriority w:val="48"/>
    <w:rsid w:val="005035B3"/>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bottom w:val="single" w:sz="4" w:space="0" w:color="F0A278" w:themeColor="accent6" w:themeTint="99"/>
        </w:tcBorders>
      </w:tcPr>
    </w:tblStylePr>
    <w:tblStylePr w:type="nwCell">
      <w:tblPr/>
      <w:tcPr>
        <w:tcBorders>
          <w:bottom w:val="single" w:sz="4" w:space="0" w:color="F0A278" w:themeColor="accent6" w:themeTint="99"/>
        </w:tcBorders>
      </w:tcPr>
    </w:tblStylePr>
    <w:tblStylePr w:type="seCell">
      <w:tblPr/>
      <w:tcPr>
        <w:tcBorders>
          <w:top w:val="single" w:sz="4" w:space="0" w:color="F0A278" w:themeColor="accent6" w:themeTint="99"/>
        </w:tcBorders>
      </w:tcPr>
    </w:tblStylePr>
    <w:tblStylePr w:type="swCell">
      <w:tblPr/>
      <w:tcPr>
        <w:tcBorders>
          <w:top w:val="single" w:sz="4" w:space="0" w:color="F0A278" w:themeColor="accent6" w:themeTint="99"/>
        </w:tcBorders>
      </w:tcPr>
    </w:tblStylePr>
  </w:style>
  <w:style w:type="table" w:styleId="GridTable4">
    <w:name w:val="Grid Table 4"/>
    <w:basedOn w:val="TableNormal"/>
    <w:uiPriority w:val="49"/>
    <w:rsid w:val="005035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35B3"/>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color w:val="FFFFFF" w:themeColor="background1"/>
      </w:rPr>
      <w:tblPr/>
      <w:tcPr>
        <w:tcBorders>
          <w:top w:val="single" w:sz="4" w:space="0" w:color="27897D" w:themeColor="accent1"/>
          <w:left w:val="single" w:sz="4" w:space="0" w:color="27897D" w:themeColor="accent1"/>
          <w:bottom w:val="single" w:sz="4" w:space="0" w:color="27897D" w:themeColor="accent1"/>
          <w:right w:val="single" w:sz="4" w:space="0" w:color="27897D" w:themeColor="accent1"/>
          <w:insideH w:val="nil"/>
          <w:insideV w:val="nil"/>
        </w:tcBorders>
        <w:shd w:val="clear" w:color="auto" w:fill="27897D" w:themeFill="accent1"/>
      </w:tcPr>
    </w:tblStylePr>
    <w:tblStylePr w:type="lastRow">
      <w:rPr>
        <w:b/>
        <w:bCs/>
      </w:rPr>
      <w:tblPr/>
      <w:tcPr>
        <w:tcBorders>
          <w:top w:val="double" w:sz="4" w:space="0" w:color="27897D" w:themeColor="accent1"/>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GridTable4-Accent2">
    <w:name w:val="Grid Table 4 Accent 2"/>
    <w:basedOn w:val="TableNormal"/>
    <w:uiPriority w:val="49"/>
    <w:rsid w:val="005035B3"/>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color w:val="FFFFFF" w:themeColor="background1"/>
      </w:rPr>
      <w:tblPr/>
      <w:tcPr>
        <w:tcBorders>
          <w:top w:val="single" w:sz="4" w:space="0" w:color="79AA48" w:themeColor="accent2"/>
          <w:left w:val="single" w:sz="4" w:space="0" w:color="79AA48" w:themeColor="accent2"/>
          <w:bottom w:val="single" w:sz="4" w:space="0" w:color="79AA48" w:themeColor="accent2"/>
          <w:right w:val="single" w:sz="4" w:space="0" w:color="79AA48" w:themeColor="accent2"/>
          <w:insideH w:val="nil"/>
          <w:insideV w:val="nil"/>
        </w:tcBorders>
        <w:shd w:val="clear" w:color="auto" w:fill="79AA48" w:themeFill="accent2"/>
      </w:tcPr>
    </w:tblStylePr>
    <w:tblStylePr w:type="lastRow">
      <w:rPr>
        <w:b/>
        <w:bCs/>
      </w:rPr>
      <w:tblPr/>
      <w:tcPr>
        <w:tcBorders>
          <w:top w:val="double" w:sz="4" w:space="0" w:color="79AA48" w:themeColor="accent2"/>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GridTable4-Accent3">
    <w:name w:val="Grid Table 4 Accent 3"/>
    <w:basedOn w:val="TableNormal"/>
    <w:uiPriority w:val="49"/>
    <w:rsid w:val="005035B3"/>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color w:val="FFFFFF" w:themeColor="background1"/>
      </w:rPr>
      <w:tblPr/>
      <w:tcPr>
        <w:tcBorders>
          <w:top w:val="single" w:sz="4" w:space="0" w:color="9E2A56" w:themeColor="accent3"/>
          <w:left w:val="single" w:sz="4" w:space="0" w:color="9E2A56" w:themeColor="accent3"/>
          <w:bottom w:val="single" w:sz="4" w:space="0" w:color="9E2A56" w:themeColor="accent3"/>
          <w:right w:val="single" w:sz="4" w:space="0" w:color="9E2A56" w:themeColor="accent3"/>
          <w:insideH w:val="nil"/>
          <w:insideV w:val="nil"/>
        </w:tcBorders>
        <w:shd w:val="clear" w:color="auto" w:fill="9E2A56" w:themeFill="accent3"/>
      </w:tcPr>
    </w:tblStylePr>
    <w:tblStylePr w:type="lastRow">
      <w:rPr>
        <w:b/>
        <w:bCs/>
      </w:rPr>
      <w:tblPr/>
      <w:tcPr>
        <w:tcBorders>
          <w:top w:val="double" w:sz="4" w:space="0" w:color="9E2A56" w:themeColor="accent3"/>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GridTable4-Accent4">
    <w:name w:val="Grid Table 4 Accent 4"/>
    <w:basedOn w:val="TableNormal"/>
    <w:uiPriority w:val="49"/>
    <w:rsid w:val="005035B3"/>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color w:val="FFFFFF" w:themeColor="background1"/>
      </w:rPr>
      <w:tblPr/>
      <w:tcPr>
        <w:tcBorders>
          <w:top w:val="single" w:sz="4" w:space="0" w:color="D02E2E" w:themeColor="accent4"/>
          <w:left w:val="single" w:sz="4" w:space="0" w:color="D02E2E" w:themeColor="accent4"/>
          <w:bottom w:val="single" w:sz="4" w:space="0" w:color="D02E2E" w:themeColor="accent4"/>
          <w:right w:val="single" w:sz="4" w:space="0" w:color="D02E2E" w:themeColor="accent4"/>
          <w:insideH w:val="nil"/>
          <w:insideV w:val="nil"/>
        </w:tcBorders>
        <w:shd w:val="clear" w:color="auto" w:fill="D02E2E" w:themeFill="accent4"/>
      </w:tcPr>
    </w:tblStylePr>
    <w:tblStylePr w:type="lastRow">
      <w:rPr>
        <w:b/>
        <w:bCs/>
      </w:rPr>
      <w:tblPr/>
      <w:tcPr>
        <w:tcBorders>
          <w:top w:val="double" w:sz="4" w:space="0" w:color="D02E2E" w:themeColor="accent4"/>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GridTable4-Accent5">
    <w:name w:val="Grid Table 4 Accent 5"/>
    <w:basedOn w:val="TableNormal"/>
    <w:uiPriority w:val="49"/>
    <w:rsid w:val="005035B3"/>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color w:val="FFFFFF" w:themeColor="background1"/>
      </w:rPr>
      <w:tblPr/>
      <w:tcPr>
        <w:tcBorders>
          <w:top w:val="single" w:sz="4" w:space="0" w:color="E5A23F" w:themeColor="accent5"/>
          <w:left w:val="single" w:sz="4" w:space="0" w:color="E5A23F" w:themeColor="accent5"/>
          <w:bottom w:val="single" w:sz="4" w:space="0" w:color="E5A23F" w:themeColor="accent5"/>
          <w:right w:val="single" w:sz="4" w:space="0" w:color="E5A23F" w:themeColor="accent5"/>
          <w:insideH w:val="nil"/>
          <w:insideV w:val="nil"/>
        </w:tcBorders>
        <w:shd w:val="clear" w:color="auto" w:fill="E5A23F" w:themeFill="accent5"/>
      </w:tcPr>
    </w:tblStylePr>
    <w:tblStylePr w:type="lastRow">
      <w:rPr>
        <w:b/>
        <w:bCs/>
      </w:rPr>
      <w:tblPr/>
      <w:tcPr>
        <w:tcBorders>
          <w:top w:val="double" w:sz="4" w:space="0" w:color="E5A23F" w:themeColor="accent5"/>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GridTable4-Accent6">
    <w:name w:val="Grid Table 4 Accent 6"/>
    <w:basedOn w:val="TableNormal"/>
    <w:uiPriority w:val="49"/>
    <w:rsid w:val="005035B3"/>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color w:val="FFFFFF" w:themeColor="background1"/>
      </w:rPr>
      <w:tblPr/>
      <w:tcPr>
        <w:tcBorders>
          <w:top w:val="single" w:sz="4" w:space="0" w:color="E6651E" w:themeColor="accent6"/>
          <w:left w:val="single" w:sz="4" w:space="0" w:color="E6651E" w:themeColor="accent6"/>
          <w:bottom w:val="single" w:sz="4" w:space="0" w:color="E6651E" w:themeColor="accent6"/>
          <w:right w:val="single" w:sz="4" w:space="0" w:color="E6651E" w:themeColor="accent6"/>
          <w:insideH w:val="nil"/>
          <w:insideV w:val="nil"/>
        </w:tcBorders>
        <w:shd w:val="clear" w:color="auto" w:fill="E6651E" w:themeFill="accent6"/>
      </w:tcPr>
    </w:tblStylePr>
    <w:tblStylePr w:type="lastRow">
      <w:rPr>
        <w:b/>
        <w:bCs/>
      </w:rPr>
      <w:tblPr/>
      <w:tcPr>
        <w:tcBorders>
          <w:top w:val="double" w:sz="4" w:space="0" w:color="E6651E" w:themeColor="accent6"/>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GridTable5Dark">
    <w:name w:val="Grid Table 5 Dark"/>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897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897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897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897D" w:themeFill="accent1"/>
      </w:tcPr>
    </w:tblStylePr>
    <w:tblStylePr w:type="band1Vert">
      <w:tblPr/>
      <w:tcPr>
        <w:shd w:val="clear" w:color="auto" w:fill="96E1D8" w:themeFill="accent1" w:themeFillTint="66"/>
      </w:tcPr>
    </w:tblStylePr>
    <w:tblStylePr w:type="band1Horz">
      <w:tblPr/>
      <w:tcPr>
        <w:shd w:val="clear" w:color="auto" w:fill="96E1D8" w:themeFill="accent1" w:themeFillTint="66"/>
      </w:tcPr>
    </w:tblStylePr>
  </w:style>
  <w:style w:type="table" w:styleId="GridTable5Dark-Accent2">
    <w:name w:val="Grid Table 5 Dark Accent 2"/>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AA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AA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AA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AA48" w:themeFill="accent2"/>
      </w:tcPr>
    </w:tblStylePr>
    <w:tblStylePr w:type="band1Vert">
      <w:tblPr/>
      <w:tcPr>
        <w:shd w:val="clear" w:color="auto" w:fill="C9DFB3" w:themeFill="accent2" w:themeFillTint="66"/>
      </w:tcPr>
    </w:tblStylePr>
    <w:tblStylePr w:type="band1Horz">
      <w:tblPr/>
      <w:tcPr>
        <w:shd w:val="clear" w:color="auto" w:fill="C9DFB3" w:themeFill="accent2" w:themeFillTint="66"/>
      </w:tcPr>
    </w:tblStylePr>
  </w:style>
  <w:style w:type="table" w:styleId="GridTable5Dark-Accent3">
    <w:name w:val="Grid Table 5 Dark Accent 3"/>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D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2A5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2A5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2A5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2A56" w:themeFill="accent3"/>
      </w:tcPr>
    </w:tblStylePr>
    <w:tblStylePr w:type="band1Vert">
      <w:tblPr/>
      <w:tcPr>
        <w:shd w:val="clear" w:color="auto" w:fill="E59DB8" w:themeFill="accent3" w:themeFillTint="66"/>
      </w:tcPr>
    </w:tblStylePr>
    <w:tblStylePr w:type="band1Horz">
      <w:tblPr/>
      <w:tcPr>
        <w:shd w:val="clear" w:color="auto" w:fill="E59DB8" w:themeFill="accent3" w:themeFillTint="66"/>
      </w:tcPr>
    </w:tblStylePr>
  </w:style>
  <w:style w:type="table" w:styleId="GridTable5Dark-Accent4">
    <w:name w:val="Grid Table 5 Dark Accent 4"/>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4D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E2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E2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E2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E2E" w:themeFill="accent4"/>
      </w:tcPr>
    </w:tblStylePr>
    <w:tblStylePr w:type="band1Vert">
      <w:tblPr/>
      <w:tcPr>
        <w:shd w:val="clear" w:color="auto" w:fill="ECAAAA" w:themeFill="accent4" w:themeFillTint="66"/>
      </w:tcPr>
    </w:tblStylePr>
    <w:tblStylePr w:type="band1Horz">
      <w:tblPr/>
      <w:tcPr>
        <w:shd w:val="clear" w:color="auto" w:fill="ECAAAA" w:themeFill="accent4" w:themeFillTint="66"/>
      </w:tcPr>
    </w:tblStylePr>
  </w:style>
  <w:style w:type="table" w:styleId="GridTable5Dark-Accent5">
    <w:name w:val="Grid Table 5 Dark Accent 5"/>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C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A2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A2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A2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A23F" w:themeFill="accent5"/>
      </w:tcPr>
    </w:tblStylePr>
    <w:tblStylePr w:type="band1Vert">
      <w:tblPr/>
      <w:tcPr>
        <w:shd w:val="clear" w:color="auto" w:fill="F4D9B2" w:themeFill="accent5" w:themeFillTint="66"/>
      </w:tcPr>
    </w:tblStylePr>
    <w:tblStylePr w:type="band1Horz">
      <w:tblPr/>
      <w:tcPr>
        <w:shd w:val="clear" w:color="auto" w:fill="F4D9B2" w:themeFill="accent5" w:themeFillTint="66"/>
      </w:tcPr>
    </w:tblStylePr>
  </w:style>
  <w:style w:type="table" w:styleId="GridTable5Dark-Accent6">
    <w:name w:val="Grid Table 5 Dark Accent 6"/>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0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651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651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651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651E" w:themeFill="accent6"/>
      </w:tcPr>
    </w:tblStylePr>
    <w:tblStylePr w:type="band1Vert">
      <w:tblPr/>
      <w:tcPr>
        <w:shd w:val="clear" w:color="auto" w:fill="F5C1A5" w:themeFill="accent6" w:themeFillTint="66"/>
      </w:tcPr>
    </w:tblStylePr>
    <w:tblStylePr w:type="band1Horz">
      <w:tblPr/>
      <w:tcPr>
        <w:shd w:val="clear" w:color="auto" w:fill="F5C1A5" w:themeFill="accent6" w:themeFillTint="66"/>
      </w:tcPr>
    </w:tblStylePr>
  </w:style>
  <w:style w:type="table" w:styleId="GridTable6Colorful">
    <w:name w:val="Grid Table 6 Colorful"/>
    <w:basedOn w:val="TableNormal"/>
    <w:uiPriority w:val="51"/>
    <w:rsid w:val="005035B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35B3"/>
    <w:pPr>
      <w:spacing w:after="0" w:line="240" w:lineRule="auto"/>
    </w:pPr>
    <w:rPr>
      <w:color w:val="1D665D" w:themeColor="accent1" w:themeShade="BF"/>
    </w:r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bottom w:val="single" w:sz="12" w:space="0" w:color="62D2C4" w:themeColor="accent1" w:themeTint="99"/>
        </w:tcBorders>
      </w:tcPr>
    </w:tblStylePr>
    <w:tblStylePr w:type="lastRow">
      <w:rPr>
        <w:b/>
        <w:bCs/>
      </w:rPr>
      <w:tblPr/>
      <w:tcPr>
        <w:tcBorders>
          <w:top w:val="doub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GridTable6Colorful-Accent2">
    <w:name w:val="Grid Table 6 Colorful Accent 2"/>
    <w:basedOn w:val="TableNormal"/>
    <w:uiPriority w:val="51"/>
    <w:rsid w:val="005035B3"/>
    <w:pPr>
      <w:spacing w:after="0" w:line="240" w:lineRule="auto"/>
    </w:pPr>
    <w:rPr>
      <w:color w:val="5A7F36" w:themeColor="accent2" w:themeShade="BF"/>
    </w:r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bottom w:val="single" w:sz="12" w:space="0" w:color="AECF8D" w:themeColor="accent2" w:themeTint="99"/>
        </w:tcBorders>
      </w:tcPr>
    </w:tblStylePr>
    <w:tblStylePr w:type="lastRow">
      <w:rPr>
        <w:b/>
        <w:bCs/>
      </w:rPr>
      <w:tblPr/>
      <w:tcPr>
        <w:tcBorders>
          <w:top w:val="doub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GridTable6Colorful-Accent3">
    <w:name w:val="Grid Table 6 Colorful Accent 3"/>
    <w:basedOn w:val="TableNormal"/>
    <w:uiPriority w:val="51"/>
    <w:rsid w:val="005035B3"/>
    <w:pPr>
      <w:spacing w:after="0" w:line="240" w:lineRule="auto"/>
    </w:pPr>
    <w:rPr>
      <w:color w:val="761F40" w:themeColor="accent3" w:themeShade="BF"/>
    </w:r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bottom w:val="single" w:sz="12" w:space="0" w:color="D86C94" w:themeColor="accent3" w:themeTint="99"/>
        </w:tcBorders>
      </w:tcPr>
    </w:tblStylePr>
    <w:tblStylePr w:type="lastRow">
      <w:rPr>
        <w:b/>
        <w:bCs/>
      </w:rPr>
      <w:tblPr/>
      <w:tcPr>
        <w:tcBorders>
          <w:top w:val="doub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GridTable6Colorful-Accent4">
    <w:name w:val="Grid Table 6 Colorful Accent 4"/>
    <w:basedOn w:val="TableNormal"/>
    <w:uiPriority w:val="51"/>
    <w:rsid w:val="005035B3"/>
    <w:pPr>
      <w:spacing w:after="0" w:line="240" w:lineRule="auto"/>
    </w:pPr>
    <w:rPr>
      <w:color w:val="9B2222" w:themeColor="accent4" w:themeShade="BF"/>
    </w:r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bottom w:val="single" w:sz="12" w:space="0" w:color="E38181" w:themeColor="accent4" w:themeTint="99"/>
        </w:tcBorders>
      </w:tcPr>
    </w:tblStylePr>
    <w:tblStylePr w:type="lastRow">
      <w:rPr>
        <w:b/>
        <w:bCs/>
      </w:rPr>
      <w:tblPr/>
      <w:tcPr>
        <w:tcBorders>
          <w:top w:val="doub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GridTable6Colorful-Accent5">
    <w:name w:val="Grid Table 6 Colorful Accent 5"/>
    <w:basedOn w:val="TableNormal"/>
    <w:uiPriority w:val="51"/>
    <w:rsid w:val="005035B3"/>
    <w:pPr>
      <w:spacing w:after="0" w:line="240" w:lineRule="auto"/>
    </w:pPr>
    <w:rPr>
      <w:color w:val="C07D1A" w:themeColor="accent5" w:themeShade="BF"/>
    </w:r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bottom w:val="single" w:sz="12" w:space="0" w:color="EFC78B" w:themeColor="accent5" w:themeTint="99"/>
        </w:tcBorders>
      </w:tcPr>
    </w:tblStylePr>
    <w:tblStylePr w:type="lastRow">
      <w:rPr>
        <w:b/>
        <w:bCs/>
      </w:rPr>
      <w:tblPr/>
      <w:tcPr>
        <w:tcBorders>
          <w:top w:val="doub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GridTable6Colorful-Accent6">
    <w:name w:val="Grid Table 6 Colorful Accent 6"/>
    <w:basedOn w:val="TableNormal"/>
    <w:uiPriority w:val="51"/>
    <w:rsid w:val="005035B3"/>
    <w:pPr>
      <w:spacing w:after="0" w:line="240" w:lineRule="auto"/>
    </w:pPr>
    <w:rPr>
      <w:color w:val="AF4A13" w:themeColor="accent6" w:themeShade="BF"/>
    </w:r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bottom w:val="single" w:sz="12" w:space="0" w:color="F0A278" w:themeColor="accent6" w:themeTint="99"/>
        </w:tcBorders>
      </w:tcPr>
    </w:tblStylePr>
    <w:tblStylePr w:type="lastRow">
      <w:rPr>
        <w:b/>
        <w:bCs/>
      </w:rPr>
      <w:tblPr/>
      <w:tcPr>
        <w:tcBorders>
          <w:top w:val="doub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GridTable7Colorful">
    <w:name w:val="Grid Table 7 Colorful"/>
    <w:basedOn w:val="TableNormal"/>
    <w:uiPriority w:val="52"/>
    <w:rsid w:val="005035B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35B3"/>
    <w:pPr>
      <w:spacing w:after="0" w:line="240" w:lineRule="auto"/>
    </w:pPr>
    <w:rPr>
      <w:color w:val="1D665D" w:themeColor="accent1" w:themeShade="BF"/>
    </w:r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bottom w:val="single" w:sz="4" w:space="0" w:color="62D2C4" w:themeColor="accent1" w:themeTint="99"/>
        </w:tcBorders>
      </w:tcPr>
    </w:tblStylePr>
    <w:tblStylePr w:type="nwCell">
      <w:tblPr/>
      <w:tcPr>
        <w:tcBorders>
          <w:bottom w:val="single" w:sz="4" w:space="0" w:color="62D2C4" w:themeColor="accent1" w:themeTint="99"/>
        </w:tcBorders>
      </w:tcPr>
    </w:tblStylePr>
    <w:tblStylePr w:type="seCell">
      <w:tblPr/>
      <w:tcPr>
        <w:tcBorders>
          <w:top w:val="single" w:sz="4" w:space="0" w:color="62D2C4" w:themeColor="accent1" w:themeTint="99"/>
        </w:tcBorders>
      </w:tcPr>
    </w:tblStylePr>
    <w:tblStylePr w:type="swCell">
      <w:tblPr/>
      <w:tcPr>
        <w:tcBorders>
          <w:top w:val="single" w:sz="4" w:space="0" w:color="62D2C4" w:themeColor="accent1" w:themeTint="99"/>
        </w:tcBorders>
      </w:tcPr>
    </w:tblStylePr>
  </w:style>
  <w:style w:type="table" w:styleId="GridTable7Colorful-Accent2">
    <w:name w:val="Grid Table 7 Colorful Accent 2"/>
    <w:basedOn w:val="TableNormal"/>
    <w:uiPriority w:val="52"/>
    <w:rsid w:val="005035B3"/>
    <w:pPr>
      <w:spacing w:after="0" w:line="240" w:lineRule="auto"/>
    </w:pPr>
    <w:rPr>
      <w:color w:val="5A7F36" w:themeColor="accent2" w:themeShade="BF"/>
    </w:r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bottom w:val="single" w:sz="4" w:space="0" w:color="AECF8D" w:themeColor="accent2" w:themeTint="99"/>
        </w:tcBorders>
      </w:tcPr>
    </w:tblStylePr>
    <w:tblStylePr w:type="nwCell">
      <w:tblPr/>
      <w:tcPr>
        <w:tcBorders>
          <w:bottom w:val="single" w:sz="4" w:space="0" w:color="AECF8D" w:themeColor="accent2" w:themeTint="99"/>
        </w:tcBorders>
      </w:tcPr>
    </w:tblStylePr>
    <w:tblStylePr w:type="seCell">
      <w:tblPr/>
      <w:tcPr>
        <w:tcBorders>
          <w:top w:val="single" w:sz="4" w:space="0" w:color="AECF8D" w:themeColor="accent2" w:themeTint="99"/>
        </w:tcBorders>
      </w:tcPr>
    </w:tblStylePr>
    <w:tblStylePr w:type="swCell">
      <w:tblPr/>
      <w:tcPr>
        <w:tcBorders>
          <w:top w:val="single" w:sz="4" w:space="0" w:color="AECF8D" w:themeColor="accent2" w:themeTint="99"/>
        </w:tcBorders>
      </w:tcPr>
    </w:tblStylePr>
  </w:style>
  <w:style w:type="table" w:styleId="GridTable7Colorful-Accent3">
    <w:name w:val="Grid Table 7 Colorful Accent 3"/>
    <w:basedOn w:val="TableNormal"/>
    <w:uiPriority w:val="52"/>
    <w:rsid w:val="005035B3"/>
    <w:pPr>
      <w:spacing w:after="0" w:line="240" w:lineRule="auto"/>
    </w:pPr>
    <w:rPr>
      <w:color w:val="761F40" w:themeColor="accent3" w:themeShade="BF"/>
    </w:r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bottom w:val="single" w:sz="4" w:space="0" w:color="D86C94" w:themeColor="accent3" w:themeTint="99"/>
        </w:tcBorders>
      </w:tcPr>
    </w:tblStylePr>
    <w:tblStylePr w:type="nwCell">
      <w:tblPr/>
      <w:tcPr>
        <w:tcBorders>
          <w:bottom w:val="single" w:sz="4" w:space="0" w:color="D86C94" w:themeColor="accent3" w:themeTint="99"/>
        </w:tcBorders>
      </w:tcPr>
    </w:tblStylePr>
    <w:tblStylePr w:type="seCell">
      <w:tblPr/>
      <w:tcPr>
        <w:tcBorders>
          <w:top w:val="single" w:sz="4" w:space="0" w:color="D86C94" w:themeColor="accent3" w:themeTint="99"/>
        </w:tcBorders>
      </w:tcPr>
    </w:tblStylePr>
    <w:tblStylePr w:type="swCell">
      <w:tblPr/>
      <w:tcPr>
        <w:tcBorders>
          <w:top w:val="single" w:sz="4" w:space="0" w:color="D86C94" w:themeColor="accent3" w:themeTint="99"/>
        </w:tcBorders>
      </w:tcPr>
    </w:tblStylePr>
  </w:style>
  <w:style w:type="table" w:styleId="GridTable7Colorful-Accent4">
    <w:name w:val="Grid Table 7 Colorful Accent 4"/>
    <w:basedOn w:val="TableNormal"/>
    <w:uiPriority w:val="52"/>
    <w:rsid w:val="005035B3"/>
    <w:pPr>
      <w:spacing w:after="0" w:line="240" w:lineRule="auto"/>
    </w:pPr>
    <w:rPr>
      <w:color w:val="9B2222" w:themeColor="accent4" w:themeShade="BF"/>
    </w:r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bottom w:val="single" w:sz="4" w:space="0" w:color="E38181" w:themeColor="accent4" w:themeTint="99"/>
        </w:tcBorders>
      </w:tcPr>
    </w:tblStylePr>
    <w:tblStylePr w:type="nwCell">
      <w:tblPr/>
      <w:tcPr>
        <w:tcBorders>
          <w:bottom w:val="single" w:sz="4" w:space="0" w:color="E38181" w:themeColor="accent4" w:themeTint="99"/>
        </w:tcBorders>
      </w:tcPr>
    </w:tblStylePr>
    <w:tblStylePr w:type="seCell">
      <w:tblPr/>
      <w:tcPr>
        <w:tcBorders>
          <w:top w:val="single" w:sz="4" w:space="0" w:color="E38181" w:themeColor="accent4" w:themeTint="99"/>
        </w:tcBorders>
      </w:tcPr>
    </w:tblStylePr>
    <w:tblStylePr w:type="swCell">
      <w:tblPr/>
      <w:tcPr>
        <w:tcBorders>
          <w:top w:val="single" w:sz="4" w:space="0" w:color="E38181" w:themeColor="accent4" w:themeTint="99"/>
        </w:tcBorders>
      </w:tcPr>
    </w:tblStylePr>
  </w:style>
  <w:style w:type="table" w:styleId="GridTable7Colorful-Accent5">
    <w:name w:val="Grid Table 7 Colorful Accent 5"/>
    <w:basedOn w:val="TableNormal"/>
    <w:uiPriority w:val="52"/>
    <w:rsid w:val="005035B3"/>
    <w:pPr>
      <w:spacing w:after="0" w:line="240" w:lineRule="auto"/>
    </w:pPr>
    <w:rPr>
      <w:color w:val="C07D1A" w:themeColor="accent5" w:themeShade="BF"/>
    </w:r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bottom w:val="single" w:sz="4" w:space="0" w:color="EFC78B" w:themeColor="accent5" w:themeTint="99"/>
        </w:tcBorders>
      </w:tcPr>
    </w:tblStylePr>
    <w:tblStylePr w:type="nwCell">
      <w:tblPr/>
      <w:tcPr>
        <w:tcBorders>
          <w:bottom w:val="single" w:sz="4" w:space="0" w:color="EFC78B" w:themeColor="accent5" w:themeTint="99"/>
        </w:tcBorders>
      </w:tcPr>
    </w:tblStylePr>
    <w:tblStylePr w:type="seCell">
      <w:tblPr/>
      <w:tcPr>
        <w:tcBorders>
          <w:top w:val="single" w:sz="4" w:space="0" w:color="EFC78B" w:themeColor="accent5" w:themeTint="99"/>
        </w:tcBorders>
      </w:tcPr>
    </w:tblStylePr>
    <w:tblStylePr w:type="swCell">
      <w:tblPr/>
      <w:tcPr>
        <w:tcBorders>
          <w:top w:val="single" w:sz="4" w:space="0" w:color="EFC78B" w:themeColor="accent5" w:themeTint="99"/>
        </w:tcBorders>
      </w:tcPr>
    </w:tblStylePr>
  </w:style>
  <w:style w:type="table" w:styleId="GridTable7Colorful-Accent6">
    <w:name w:val="Grid Table 7 Colorful Accent 6"/>
    <w:basedOn w:val="TableNormal"/>
    <w:uiPriority w:val="52"/>
    <w:rsid w:val="005035B3"/>
    <w:pPr>
      <w:spacing w:after="0" w:line="240" w:lineRule="auto"/>
    </w:pPr>
    <w:rPr>
      <w:color w:val="AF4A13" w:themeColor="accent6" w:themeShade="BF"/>
    </w:r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bottom w:val="single" w:sz="4" w:space="0" w:color="F0A278" w:themeColor="accent6" w:themeTint="99"/>
        </w:tcBorders>
      </w:tcPr>
    </w:tblStylePr>
    <w:tblStylePr w:type="nwCell">
      <w:tblPr/>
      <w:tcPr>
        <w:tcBorders>
          <w:bottom w:val="single" w:sz="4" w:space="0" w:color="F0A278" w:themeColor="accent6" w:themeTint="99"/>
        </w:tcBorders>
      </w:tcPr>
    </w:tblStylePr>
    <w:tblStylePr w:type="seCell">
      <w:tblPr/>
      <w:tcPr>
        <w:tcBorders>
          <w:top w:val="single" w:sz="4" w:space="0" w:color="F0A278" w:themeColor="accent6" w:themeTint="99"/>
        </w:tcBorders>
      </w:tcPr>
    </w:tblStylePr>
    <w:tblStylePr w:type="swCell">
      <w:tblPr/>
      <w:tcPr>
        <w:tcBorders>
          <w:top w:val="single" w:sz="4" w:space="0" w:color="F0A278" w:themeColor="accent6" w:themeTint="99"/>
        </w:tcBorders>
      </w:tcPr>
    </w:tblStylePr>
  </w:style>
  <w:style w:type="character" w:styleId="HTMLAcronym">
    <w:name w:val="HTML Acronym"/>
    <w:basedOn w:val="DefaultParagraphFont"/>
    <w:uiPriority w:val="99"/>
    <w:semiHidden/>
    <w:unhideWhenUsed/>
    <w:rsid w:val="005035B3"/>
  </w:style>
  <w:style w:type="paragraph" w:styleId="HTMLAddress">
    <w:name w:val="HTML Address"/>
    <w:basedOn w:val="Normal"/>
    <w:link w:val="HTMLAddressChar"/>
    <w:uiPriority w:val="99"/>
    <w:semiHidden/>
    <w:unhideWhenUsed/>
    <w:rsid w:val="005035B3"/>
    <w:pPr>
      <w:spacing w:after="0" w:line="240" w:lineRule="auto"/>
    </w:pPr>
    <w:rPr>
      <w:i/>
      <w:iCs/>
    </w:rPr>
  </w:style>
  <w:style w:type="character" w:customStyle="1" w:styleId="HTMLAddressChar">
    <w:name w:val="HTML Address Char"/>
    <w:basedOn w:val="DefaultParagraphFont"/>
    <w:link w:val="HTMLAddress"/>
    <w:uiPriority w:val="99"/>
    <w:semiHidden/>
    <w:rsid w:val="005035B3"/>
    <w:rPr>
      <w:i/>
      <w:iCs/>
    </w:rPr>
  </w:style>
  <w:style w:type="character" w:styleId="HTMLCite">
    <w:name w:val="HTML Cite"/>
    <w:basedOn w:val="DefaultParagraphFont"/>
    <w:uiPriority w:val="99"/>
    <w:semiHidden/>
    <w:unhideWhenUsed/>
    <w:rsid w:val="005035B3"/>
    <w:rPr>
      <w:i/>
      <w:iCs/>
    </w:rPr>
  </w:style>
  <w:style w:type="character" w:styleId="HTMLCode">
    <w:name w:val="HTML Code"/>
    <w:basedOn w:val="DefaultParagraphFont"/>
    <w:uiPriority w:val="99"/>
    <w:semiHidden/>
    <w:unhideWhenUsed/>
    <w:rsid w:val="005035B3"/>
    <w:rPr>
      <w:rFonts w:ascii="Consolas" w:hAnsi="Consolas"/>
      <w:sz w:val="22"/>
      <w:szCs w:val="20"/>
    </w:rPr>
  </w:style>
  <w:style w:type="character" w:styleId="HTMLDefinition">
    <w:name w:val="HTML Definition"/>
    <w:basedOn w:val="DefaultParagraphFont"/>
    <w:uiPriority w:val="99"/>
    <w:semiHidden/>
    <w:unhideWhenUsed/>
    <w:rsid w:val="005035B3"/>
    <w:rPr>
      <w:i/>
      <w:iCs/>
    </w:rPr>
  </w:style>
  <w:style w:type="character" w:styleId="HTMLKeyboard">
    <w:name w:val="HTML Keyboard"/>
    <w:basedOn w:val="DefaultParagraphFont"/>
    <w:uiPriority w:val="99"/>
    <w:semiHidden/>
    <w:unhideWhenUsed/>
    <w:rsid w:val="005035B3"/>
    <w:rPr>
      <w:rFonts w:ascii="Consolas" w:hAnsi="Consolas"/>
      <w:sz w:val="22"/>
      <w:szCs w:val="20"/>
    </w:rPr>
  </w:style>
  <w:style w:type="paragraph" w:styleId="HTMLPreformatted">
    <w:name w:val="HTML Preformatted"/>
    <w:basedOn w:val="Normal"/>
    <w:link w:val="HTMLPreformattedChar"/>
    <w:uiPriority w:val="99"/>
    <w:semiHidden/>
    <w:unhideWhenUsed/>
    <w:rsid w:val="005035B3"/>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35B3"/>
    <w:rPr>
      <w:rFonts w:ascii="Consolas" w:hAnsi="Consolas"/>
      <w:szCs w:val="20"/>
    </w:rPr>
  </w:style>
  <w:style w:type="character" w:styleId="HTMLSample">
    <w:name w:val="HTML Sample"/>
    <w:basedOn w:val="DefaultParagraphFont"/>
    <w:uiPriority w:val="99"/>
    <w:semiHidden/>
    <w:unhideWhenUsed/>
    <w:rsid w:val="005035B3"/>
    <w:rPr>
      <w:rFonts w:ascii="Consolas" w:hAnsi="Consolas"/>
      <w:sz w:val="24"/>
      <w:szCs w:val="24"/>
    </w:rPr>
  </w:style>
  <w:style w:type="character" w:styleId="HTMLTypewriter">
    <w:name w:val="HTML Typewriter"/>
    <w:basedOn w:val="DefaultParagraphFont"/>
    <w:uiPriority w:val="99"/>
    <w:semiHidden/>
    <w:unhideWhenUsed/>
    <w:rsid w:val="005035B3"/>
    <w:rPr>
      <w:rFonts w:ascii="Consolas" w:hAnsi="Consolas"/>
      <w:sz w:val="22"/>
      <w:szCs w:val="20"/>
    </w:rPr>
  </w:style>
  <w:style w:type="character" w:styleId="HTMLVariable">
    <w:name w:val="HTML Variable"/>
    <w:basedOn w:val="DefaultParagraphFont"/>
    <w:uiPriority w:val="99"/>
    <w:semiHidden/>
    <w:unhideWhenUsed/>
    <w:rsid w:val="005035B3"/>
    <w:rPr>
      <w:i/>
      <w:iCs/>
    </w:rPr>
  </w:style>
  <w:style w:type="character" w:styleId="Hyperlink">
    <w:name w:val="Hyperlink"/>
    <w:basedOn w:val="DefaultParagraphFont"/>
    <w:uiPriority w:val="99"/>
    <w:unhideWhenUsed/>
    <w:rsid w:val="00877CA6"/>
    <w:rPr>
      <w:color w:val="1D665D" w:themeColor="accent1" w:themeShade="BF"/>
      <w:u w:val="single"/>
    </w:rPr>
  </w:style>
  <w:style w:type="paragraph" w:styleId="Index1">
    <w:name w:val="index 1"/>
    <w:basedOn w:val="Normal"/>
    <w:next w:val="Normal"/>
    <w:autoRedefine/>
    <w:uiPriority w:val="99"/>
    <w:semiHidden/>
    <w:unhideWhenUsed/>
    <w:rsid w:val="005035B3"/>
    <w:pPr>
      <w:spacing w:after="0" w:line="240" w:lineRule="auto"/>
      <w:ind w:left="220" w:hanging="220"/>
    </w:pPr>
  </w:style>
  <w:style w:type="paragraph" w:styleId="Index2">
    <w:name w:val="index 2"/>
    <w:basedOn w:val="Normal"/>
    <w:next w:val="Normal"/>
    <w:autoRedefine/>
    <w:uiPriority w:val="99"/>
    <w:semiHidden/>
    <w:unhideWhenUsed/>
    <w:rsid w:val="005035B3"/>
    <w:pPr>
      <w:spacing w:after="0" w:line="240" w:lineRule="auto"/>
      <w:ind w:left="440" w:hanging="220"/>
    </w:pPr>
  </w:style>
  <w:style w:type="paragraph" w:styleId="Index3">
    <w:name w:val="index 3"/>
    <w:basedOn w:val="Normal"/>
    <w:next w:val="Normal"/>
    <w:autoRedefine/>
    <w:uiPriority w:val="99"/>
    <w:semiHidden/>
    <w:unhideWhenUsed/>
    <w:rsid w:val="005035B3"/>
    <w:pPr>
      <w:spacing w:after="0" w:line="240" w:lineRule="auto"/>
      <w:ind w:left="660" w:hanging="220"/>
    </w:pPr>
  </w:style>
  <w:style w:type="paragraph" w:styleId="Index4">
    <w:name w:val="index 4"/>
    <w:basedOn w:val="Normal"/>
    <w:next w:val="Normal"/>
    <w:autoRedefine/>
    <w:uiPriority w:val="99"/>
    <w:semiHidden/>
    <w:unhideWhenUsed/>
    <w:rsid w:val="005035B3"/>
    <w:pPr>
      <w:spacing w:after="0" w:line="240" w:lineRule="auto"/>
      <w:ind w:left="880" w:hanging="220"/>
    </w:pPr>
  </w:style>
  <w:style w:type="paragraph" w:styleId="Index5">
    <w:name w:val="index 5"/>
    <w:basedOn w:val="Normal"/>
    <w:next w:val="Normal"/>
    <w:autoRedefine/>
    <w:uiPriority w:val="99"/>
    <w:semiHidden/>
    <w:unhideWhenUsed/>
    <w:rsid w:val="005035B3"/>
    <w:pPr>
      <w:spacing w:after="0" w:line="240" w:lineRule="auto"/>
      <w:ind w:left="1100" w:hanging="220"/>
    </w:pPr>
  </w:style>
  <w:style w:type="paragraph" w:styleId="Index6">
    <w:name w:val="index 6"/>
    <w:basedOn w:val="Normal"/>
    <w:next w:val="Normal"/>
    <w:autoRedefine/>
    <w:uiPriority w:val="99"/>
    <w:semiHidden/>
    <w:unhideWhenUsed/>
    <w:rsid w:val="005035B3"/>
    <w:pPr>
      <w:spacing w:after="0" w:line="240" w:lineRule="auto"/>
      <w:ind w:left="1320" w:hanging="220"/>
    </w:pPr>
  </w:style>
  <w:style w:type="paragraph" w:styleId="Index7">
    <w:name w:val="index 7"/>
    <w:basedOn w:val="Normal"/>
    <w:next w:val="Normal"/>
    <w:autoRedefine/>
    <w:uiPriority w:val="99"/>
    <w:semiHidden/>
    <w:unhideWhenUsed/>
    <w:rsid w:val="005035B3"/>
    <w:pPr>
      <w:spacing w:after="0" w:line="240" w:lineRule="auto"/>
      <w:ind w:left="1540" w:hanging="220"/>
    </w:pPr>
  </w:style>
  <w:style w:type="paragraph" w:styleId="Index8">
    <w:name w:val="index 8"/>
    <w:basedOn w:val="Normal"/>
    <w:next w:val="Normal"/>
    <w:autoRedefine/>
    <w:uiPriority w:val="99"/>
    <w:semiHidden/>
    <w:unhideWhenUsed/>
    <w:rsid w:val="005035B3"/>
    <w:pPr>
      <w:spacing w:after="0" w:line="240" w:lineRule="auto"/>
      <w:ind w:left="1760" w:hanging="220"/>
    </w:pPr>
  </w:style>
  <w:style w:type="paragraph" w:styleId="Index9">
    <w:name w:val="index 9"/>
    <w:basedOn w:val="Normal"/>
    <w:next w:val="Normal"/>
    <w:autoRedefine/>
    <w:uiPriority w:val="99"/>
    <w:semiHidden/>
    <w:unhideWhenUsed/>
    <w:rsid w:val="005035B3"/>
    <w:pPr>
      <w:spacing w:after="0" w:line="240" w:lineRule="auto"/>
      <w:ind w:left="1980" w:hanging="220"/>
    </w:pPr>
  </w:style>
  <w:style w:type="paragraph" w:styleId="IndexHeading">
    <w:name w:val="index heading"/>
    <w:basedOn w:val="Normal"/>
    <w:next w:val="Index1"/>
    <w:uiPriority w:val="99"/>
    <w:semiHidden/>
    <w:unhideWhenUsed/>
    <w:rsid w:val="005035B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877CA6"/>
    <w:rPr>
      <w:i/>
      <w:iCs/>
      <w:color w:val="1D665D" w:themeColor="accent1" w:themeShade="BF"/>
    </w:rPr>
  </w:style>
  <w:style w:type="paragraph" w:styleId="IntenseQuote">
    <w:name w:val="Intense Quote"/>
    <w:basedOn w:val="Normal"/>
    <w:next w:val="Normal"/>
    <w:link w:val="IntenseQuoteChar"/>
    <w:uiPriority w:val="30"/>
    <w:semiHidden/>
    <w:unhideWhenUsed/>
    <w:qFormat/>
    <w:rsid w:val="00877CA6"/>
    <w:pPr>
      <w:pBdr>
        <w:top w:val="single" w:sz="4" w:space="10" w:color="1D665D" w:themeColor="accent1" w:themeShade="BF"/>
        <w:bottom w:val="single" w:sz="4" w:space="10" w:color="1D665D" w:themeColor="accent1" w:themeShade="BF"/>
      </w:pBdr>
      <w:spacing w:before="360" w:after="360"/>
      <w:ind w:left="864" w:right="864"/>
      <w:jc w:val="center"/>
    </w:pPr>
    <w:rPr>
      <w:i/>
      <w:iCs/>
      <w:color w:val="1D665D" w:themeColor="accent1" w:themeShade="BF"/>
    </w:rPr>
  </w:style>
  <w:style w:type="character" w:customStyle="1" w:styleId="IntenseQuoteChar">
    <w:name w:val="Intense Quote Char"/>
    <w:basedOn w:val="DefaultParagraphFont"/>
    <w:link w:val="IntenseQuote"/>
    <w:uiPriority w:val="30"/>
    <w:semiHidden/>
    <w:rsid w:val="00877CA6"/>
    <w:rPr>
      <w:i/>
      <w:iCs/>
      <w:color w:val="1D665D" w:themeColor="accent1" w:themeShade="BF"/>
    </w:rPr>
  </w:style>
  <w:style w:type="character" w:styleId="IntenseReference">
    <w:name w:val="Intense Reference"/>
    <w:basedOn w:val="DefaultParagraphFont"/>
    <w:uiPriority w:val="32"/>
    <w:semiHidden/>
    <w:unhideWhenUsed/>
    <w:qFormat/>
    <w:rsid w:val="00877CA6"/>
    <w:rPr>
      <w:b/>
      <w:bCs/>
      <w:caps w:val="0"/>
      <w:smallCaps/>
      <w:color w:val="1D665D" w:themeColor="accent1" w:themeShade="BF"/>
      <w:spacing w:val="5"/>
    </w:rPr>
  </w:style>
  <w:style w:type="table" w:styleId="LightGrid">
    <w:name w:val="Light Grid"/>
    <w:basedOn w:val="TableNormal"/>
    <w:uiPriority w:val="62"/>
    <w:semiHidden/>
    <w:unhideWhenUsed/>
    <w:rsid w:val="005035B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35B3"/>
    <w:pPr>
      <w:spacing w:after="0" w:line="240" w:lineRule="auto"/>
    </w:p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insideH w:val="single" w:sz="8" w:space="0" w:color="27897D" w:themeColor="accent1"/>
        <w:insideV w:val="single" w:sz="8" w:space="0" w:color="27897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7897D" w:themeColor="accent1"/>
          <w:left w:val="single" w:sz="8" w:space="0" w:color="27897D" w:themeColor="accent1"/>
          <w:bottom w:val="single" w:sz="18" w:space="0" w:color="27897D" w:themeColor="accent1"/>
          <w:right w:val="single" w:sz="8" w:space="0" w:color="27897D" w:themeColor="accent1"/>
          <w:insideH w:val="nil"/>
          <w:insideV w:val="single" w:sz="8" w:space="0" w:color="27897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7897D" w:themeColor="accent1"/>
          <w:left w:val="single" w:sz="8" w:space="0" w:color="27897D" w:themeColor="accent1"/>
          <w:bottom w:val="single" w:sz="8" w:space="0" w:color="27897D" w:themeColor="accent1"/>
          <w:right w:val="single" w:sz="8" w:space="0" w:color="27897D" w:themeColor="accent1"/>
          <w:insideH w:val="nil"/>
          <w:insideV w:val="single" w:sz="8" w:space="0" w:color="27897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tblStylePr w:type="band1Vert">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shd w:val="clear" w:color="auto" w:fill="BEECE6" w:themeFill="accent1" w:themeFillTint="3F"/>
      </w:tcPr>
    </w:tblStylePr>
    <w:tblStylePr w:type="band1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insideV w:val="single" w:sz="8" w:space="0" w:color="27897D" w:themeColor="accent1"/>
        </w:tcBorders>
        <w:shd w:val="clear" w:color="auto" w:fill="BEECE6" w:themeFill="accent1" w:themeFillTint="3F"/>
      </w:tcPr>
    </w:tblStylePr>
    <w:tblStylePr w:type="band2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insideV w:val="single" w:sz="8" w:space="0" w:color="27897D" w:themeColor="accent1"/>
        </w:tcBorders>
      </w:tcPr>
    </w:tblStylePr>
  </w:style>
  <w:style w:type="table" w:styleId="LightGrid-Accent2">
    <w:name w:val="Light Grid Accent 2"/>
    <w:basedOn w:val="TableNormal"/>
    <w:uiPriority w:val="62"/>
    <w:semiHidden/>
    <w:unhideWhenUsed/>
    <w:rsid w:val="005035B3"/>
    <w:pPr>
      <w:spacing w:after="0" w:line="240" w:lineRule="auto"/>
    </w:p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insideH w:val="single" w:sz="8" w:space="0" w:color="79AA48" w:themeColor="accent2"/>
        <w:insideV w:val="single" w:sz="8" w:space="0" w:color="79AA4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AA48" w:themeColor="accent2"/>
          <w:left w:val="single" w:sz="8" w:space="0" w:color="79AA48" w:themeColor="accent2"/>
          <w:bottom w:val="single" w:sz="18" w:space="0" w:color="79AA48" w:themeColor="accent2"/>
          <w:right w:val="single" w:sz="8" w:space="0" w:color="79AA48" w:themeColor="accent2"/>
          <w:insideH w:val="nil"/>
          <w:insideV w:val="single" w:sz="8" w:space="0" w:color="79AA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AA48" w:themeColor="accent2"/>
          <w:left w:val="single" w:sz="8" w:space="0" w:color="79AA48" w:themeColor="accent2"/>
          <w:bottom w:val="single" w:sz="8" w:space="0" w:color="79AA48" w:themeColor="accent2"/>
          <w:right w:val="single" w:sz="8" w:space="0" w:color="79AA48" w:themeColor="accent2"/>
          <w:insideH w:val="nil"/>
          <w:insideV w:val="single" w:sz="8" w:space="0" w:color="79AA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tblStylePr w:type="band1Vert">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shd w:val="clear" w:color="auto" w:fill="DDEBD0" w:themeFill="accent2" w:themeFillTint="3F"/>
      </w:tcPr>
    </w:tblStylePr>
    <w:tblStylePr w:type="band1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insideV w:val="single" w:sz="8" w:space="0" w:color="79AA48" w:themeColor="accent2"/>
        </w:tcBorders>
        <w:shd w:val="clear" w:color="auto" w:fill="DDEBD0" w:themeFill="accent2" w:themeFillTint="3F"/>
      </w:tcPr>
    </w:tblStylePr>
    <w:tblStylePr w:type="band2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insideV w:val="single" w:sz="8" w:space="0" w:color="79AA48" w:themeColor="accent2"/>
        </w:tcBorders>
      </w:tcPr>
    </w:tblStylePr>
  </w:style>
  <w:style w:type="table" w:styleId="LightGrid-Accent3">
    <w:name w:val="Light Grid Accent 3"/>
    <w:basedOn w:val="TableNormal"/>
    <w:uiPriority w:val="62"/>
    <w:semiHidden/>
    <w:unhideWhenUsed/>
    <w:rsid w:val="005035B3"/>
    <w:pPr>
      <w:spacing w:after="0" w:line="240" w:lineRule="auto"/>
    </w:p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insideH w:val="single" w:sz="8" w:space="0" w:color="9E2A56" w:themeColor="accent3"/>
        <w:insideV w:val="single" w:sz="8" w:space="0" w:color="9E2A5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2A56" w:themeColor="accent3"/>
          <w:left w:val="single" w:sz="8" w:space="0" w:color="9E2A56" w:themeColor="accent3"/>
          <w:bottom w:val="single" w:sz="18" w:space="0" w:color="9E2A56" w:themeColor="accent3"/>
          <w:right w:val="single" w:sz="8" w:space="0" w:color="9E2A56" w:themeColor="accent3"/>
          <w:insideH w:val="nil"/>
          <w:insideV w:val="single" w:sz="8" w:space="0" w:color="9E2A5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2A56" w:themeColor="accent3"/>
          <w:left w:val="single" w:sz="8" w:space="0" w:color="9E2A56" w:themeColor="accent3"/>
          <w:bottom w:val="single" w:sz="8" w:space="0" w:color="9E2A56" w:themeColor="accent3"/>
          <w:right w:val="single" w:sz="8" w:space="0" w:color="9E2A56" w:themeColor="accent3"/>
          <w:insideH w:val="nil"/>
          <w:insideV w:val="single" w:sz="8" w:space="0" w:color="9E2A5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tblStylePr w:type="band1Vert">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shd w:val="clear" w:color="auto" w:fill="EFC2D3" w:themeFill="accent3" w:themeFillTint="3F"/>
      </w:tcPr>
    </w:tblStylePr>
    <w:tblStylePr w:type="band1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insideV w:val="single" w:sz="8" w:space="0" w:color="9E2A56" w:themeColor="accent3"/>
        </w:tcBorders>
        <w:shd w:val="clear" w:color="auto" w:fill="EFC2D3" w:themeFill="accent3" w:themeFillTint="3F"/>
      </w:tcPr>
    </w:tblStylePr>
    <w:tblStylePr w:type="band2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insideV w:val="single" w:sz="8" w:space="0" w:color="9E2A56" w:themeColor="accent3"/>
        </w:tcBorders>
      </w:tcPr>
    </w:tblStylePr>
  </w:style>
  <w:style w:type="table" w:styleId="LightGrid-Accent4">
    <w:name w:val="Light Grid Accent 4"/>
    <w:basedOn w:val="TableNormal"/>
    <w:uiPriority w:val="62"/>
    <w:semiHidden/>
    <w:unhideWhenUsed/>
    <w:rsid w:val="005035B3"/>
    <w:pPr>
      <w:spacing w:after="0" w:line="240" w:lineRule="auto"/>
    </w:p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insideH w:val="single" w:sz="8" w:space="0" w:color="D02E2E" w:themeColor="accent4"/>
        <w:insideV w:val="single" w:sz="8" w:space="0" w:color="D02E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E2E" w:themeColor="accent4"/>
          <w:left w:val="single" w:sz="8" w:space="0" w:color="D02E2E" w:themeColor="accent4"/>
          <w:bottom w:val="single" w:sz="18" w:space="0" w:color="D02E2E" w:themeColor="accent4"/>
          <w:right w:val="single" w:sz="8" w:space="0" w:color="D02E2E" w:themeColor="accent4"/>
          <w:insideH w:val="nil"/>
          <w:insideV w:val="single" w:sz="8" w:space="0" w:color="D02E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E2E" w:themeColor="accent4"/>
          <w:left w:val="single" w:sz="8" w:space="0" w:color="D02E2E" w:themeColor="accent4"/>
          <w:bottom w:val="single" w:sz="8" w:space="0" w:color="D02E2E" w:themeColor="accent4"/>
          <w:right w:val="single" w:sz="8" w:space="0" w:color="D02E2E" w:themeColor="accent4"/>
          <w:insideH w:val="nil"/>
          <w:insideV w:val="single" w:sz="8" w:space="0" w:color="D02E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tblStylePr w:type="band1Vert">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shd w:val="clear" w:color="auto" w:fill="F3CBCB" w:themeFill="accent4" w:themeFillTint="3F"/>
      </w:tcPr>
    </w:tblStylePr>
    <w:tblStylePr w:type="band1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insideV w:val="single" w:sz="8" w:space="0" w:color="D02E2E" w:themeColor="accent4"/>
        </w:tcBorders>
        <w:shd w:val="clear" w:color="auto" w:fill="F3CBCB" w:themeFill="accent4" w:themeFillTint="3F"/>
      </w:tcPr>
    </w:tblStylePr>
    <w:tblStylePr w:type="band2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insideV w:val="single" w:sz="8" w:space="0" w:color="D02E2E" w:themeColor="accent4"/>
        </w:tcBorders>
      </w:tcPr>
    </w:tblStylePr>
  </w:style>
  <w:style w:type="table" w:styleId="LightGrid-Accent5">
    <w:name w:val="Light Grid Accent 5"/>
    <w:basedOn w:val="TableNormal"/>
    <w:uiPriority w:val="62"/>
    <w:semiHidden/>
    <w:unhideWhenUsed/>
    <w:rsid w:val="005035B3"/>
    <w:pPr>
      <w:spacing w:after="0" w:line="240" w:lineRule="auto"/>
    </w:p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insideH w:val="single" w:sz="8" w:space="0" w:color="E5A23F" w:themeColor="accent5"/>
        <w:insideV w:val="single" w:sz="8" w:space="0" w:color="E5A2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A23F" w:themeColor="accent5"/>
          <w:left w:val="single" w:sz="8" w:space="0" w:color="E5A23F" w:themeColor="accent5"/>
          <w:bottom w:val="single" w:sz="18" w:space="0" w:color="E5A23F" w:themeColor="accent5"/>
          <w:right w:val="single" w:sz="8" w:space="0" w:color="E5A23F" w:themeColor="accent5"/>
          <w:insideH w:val="nil"/>
          <w:insideV w:val="single" w:sz="8" w:space="0" w:color="E5A2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A23F" w:themeColor="accent5"/>
          <w:left w:val="single" w:sz="8" w:space="0" w:color="E5A23F" w:themeColor="accent5"/>
          <w:bottom w:val="single" w:sz="8" w:space="0" w:color="E5A23F" w:themeColor="accent5"/>
          <w:right w:val="single" w:sz="8" w:space="0" w:color="E5A23F" w:themeColor="accent5"/>
          <w:insideH w:val="nil"/>
          <w:insideV w:val="single" w:sz="8" w:space="0" w:color="E5A2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tblStylePr w:type="band1Vert">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shd w:val="clear" w:color="auto" w:fill="F8E7CF" w:themeFill="accent5" w:themeFillTint="3F"/>
      </w:tcPr>
    </w:tblStylePr>
    <w:tblStylePr w:type="band1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insideV w:val="single" w:sz="8" w:space="0" w:color="E5A23F" w:themeColor="accent5"/>
        </w:tcBorders>
        <w:shd w:val="clear" w:color="auto" w:fill="F8E7CF" w:themeFill="accent5" w:themeFillTint="3F"/>
      </w:tcPr>
    </w:tblStylePr>
    <w:tblStylePr w:type="band2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insideV w:val="single" w:sz="8" w:space="0" w:color="E5A23F" w:themeColor="accent5"/>
        </w:tcBorders>
      </w:tcPr>
    </w:tblStylePr>
  </w:style>
  <w:style w:type="table" w:styleId="LightGrid-Accent6">
    <w:name w:val="Light Grid Accent 6"/>
    <w:basedOn w:val="TableNormal"/>
    <w:uiPriority w:val="62"/>
    <w:semiHidden/>
    <w:unhideWhenUsed/>
    <w:rsid w:val="005035B3"/>
    <w:pPr>
      <w:spacing w:after="0" w:line="240" w:lineRule="auto"/>
    </w:p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insideH w:val="single" w:sz="8" w:space="0" w:color="E6651E" w:themeColor="accent6"/>
        <w:insideV w:val="single" w:sz="8" w:space="0" w:color="E6651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651E" w:themeColor="accent6"/>
          <w:left w:val="single" w:sz="8" w:space="0" w:color="E6651E" w:themeColor="accent6"/>
          <w:bottom w:val="single" w:sz="18" w:space="0" w:color="E6651E" w:themeColor="accent6"/>
          <w:right w:val="single" w:sz="8" w:space="0" w:color="E6651E" w:themeColor="accent6"/>
          <w:insideH w:val="nil"/>
          <w:insideV w:val="single" w:sz="8" w:space="0" w:color="E6651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651E" w:themeColor="accent6"/>
          <w:left w:val="single" w:sz="8" w:space="0" w:color="E6651E" w:themeColor="accent6"/>
          <w:bottom w:val="single" w:sz="8" w:space="0" w:color="E6651E" w:themeColor="accent6"/>
          <w:right w:val="single" w:sz="8" w:space="0" w:color="E6651E" w:themeColor="accent6"/>
          <w:insideH w:val="nil"/>
          <w:insideV w:val="single" w:sz="8" w:space="0" w:color="E6651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tblStylePr w:type="band1Vert">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shd w:val="clear" w:color="auto" w:fill="F8D8C7" w:themeFill="accent6" w:themeFillTint="3F"/>
      </w:tcPr>
    </w:tblStylePr>
    <w:tblStylePr w:type="band1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insideV w:val="single" w:sz="8" w:space="0" w:color="E6651E" w:themeColor="accent6"/>
        </w:tcBorders>
        <w:shd w:val="clear" w:color="auto" w:fill="F8D8C7" w:themeFill="accent6" w:themeFillTint="3F"/>
      </w:tcPr>
    </w:tblStylePr>
    <w:tblStylePr w:type="band2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insideV w:val="single" w:sz="8" w:space="0" w:color="E6651E" w:themeColor="accent6"/>
        </w:tcBorders>
      </w:tcPr>
    </w:tblStylePr>
  </w:style>
  <w:style w:type="table" w:styleId="LightList">
    <w:name w:val="Light List"/>
    <w:basedOn w:val="TableNormal"/>
    <w:uiPriority w:val="61"/>
    <w:semiHidden/>
    <w:unhideWhenUsed/>
    <w:rsid w:val="005035B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35B3"/>
    <w:pPr>
      <w:spacing w:after="0" w:line="240" w:lineRule="auto"/>
    </w:p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tblBorders>
    </w:tblPr>
    <w:tblStylePr w:type="firstRow">
      <w:pPr>
        <w:spacing w:before="0" w:after="0" w:line="240" w:lineRule="auto"/>
      </w:pPr>
      <w:rPr>
        <w:b/>
        <w:bCs/>
        <w:color w:val="FFFFFF" w:themeColor="background1"/>
      </w:rPr>
      <w:tblPr/>
      <w:tcPr>
        <w:shd w:val="clear" w:color="auto" w:fill="27897D" w:themeFill="accent1"/>
      </w:tcPr>
    </w:tblStylePr>
    <w:tblStylePr w:type="lastRow">
      <w:pPr>
        <w:spacing w:before="0" w:after="0" w:line="240" w:lineRule="auto"/>
      </w:pPr>
      <w:rPr>
        <w:b/>
        <w:bCs/>
      </w:rPr>
      <w:tblPr/>
      <w:tcPr>
        <w:tcBorders>
          <w:top w:val="double" w:sz="6" w:space="0" w:color="27897D" w:themeColor="accent1"/>
          <w:left w:val="single" w:sz="8" w:space="0" w:color="27897D" w:themeColor="accent1"/>
          <w:bottom w:val="single" w:sz="8" w:space="0" w:color="27897D" w:themeColor="accent1"/>
          <w:right w:val="single" w:sz="8" w:space="0" w:color="27897D" w:themeColor="accent1"/>
        </w:tcBorders>
      </w:tcPr>
    </w:tblStylePr>
    <w:tblStylePr w:type="firstCol">
      <w:rPr>
        <w:b/>
        <w:bCs/>
      </w:rPr>
    </w:tblStylePr>
    <w:tblStylePr w:type="lastCol">
      <w:rPr>
        <w:b/>
        <w:bCs/>
      </w:rPr>
    </w:tblStylePr>
    <w:tblStylePr w:type="band1Vert">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tblStylePr w:type="band1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style>
  <w:style w:type="table" w:styleId="LightList-Accent2">
    <w:name w:val="Light List Accent 2"/>
    <w:basedOn w:val="TableNormal"/>
    <w:uiPriority w:val="61"/>
    <w:semiHidden/>
    <w:unhideWhenUsed/>
    <w:rsid w:val="005035B3"/>
    <w:pPr>
      <w:spacing w:after="0" w:line="240" w:lineRule="auto"/>
    </w:p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tblBorders>
    </w:tblPr>
    <w:tblStylePr w:type="firstRow">
      <w:pPr>
        <w:spacing w:before="0" w:after="0" w:line="240" w:lineRule="auto"/>
      </w:pPr>
      <w:rPr>
        <w:b/>
        <w:bCs/>
        <w:color w:val="FFFFFF" w:themeColor="background1"/>
      </w:rPr>
      <w:tblPr/>
      <w:tcPr>
        <w:shd w:val="clear" w:color="auto" w:fill="79AA48" w:themeFill="accent2"/>
      </w:tcPr>
    </w:tblStylePr>
    <w:tblStylePr w:type="lastRow">
      <w:pPr>
        <w:spacing w:before="0" w:after="0" w:line="240" w:lineRule="auto"/>
      </w:pPr>
      <w:rPr>
        <w:b/>
        <w:bCs/>
      </w:rPr>
      <w:tblPr/>
      <w:tcPr>
        <w:tcBorders>
          <w:top w:val="double" w:sz="6" w:space="0" w:color="79AA48" w:themeColor="accent2"/>
          <w:left w:val="single" w:sz="8" w:space="0" w:color="79AA48" w:themeColor="accent2"/>
          <w:bottom w:val="single" w:sz="8" w:space="0" w:color="79AA48" w:themeColor="accent2"/>
          <w:right w:val="single" w:sz="8" w:space="0" w:color="79AA48" w:themeColor="accent2"/>
        </w:tcBorders>
      </w:tcPr>
    </w:tblStylePr>
    <w:tblStylePr w:type="firstCol">
      <w:rPr>
        <w:b/>
        <w:bCs/>
      </w:rPr>
    </w:tblStylePr>
    <w:tblStylePr w:type="lastCol">
      <w:rPr>
        <w:b/>
        <w:bCs/>
      </w:rPr>
    </w:tblStylePr>
    <w:tblStylePr w:type="band1Vert">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tblStylePr w:type="band1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style>
  <w:style w:type="table" w:styleId="LightList-Accent3">
    <w:name w:val="Light List Accent 3"/>
    <w:basedOn w:val="TableNormal"/>
    <w:uiPriority w:val="61"/>
    <w:semiHidden/>
    <w:unhideWhenUsed/>
    <w:rsid w:val="005035B3"/>
    <w:pPr>
      <w:spacing w:after="0" w:line="240" w:lineRule="auto"/>
    </w:p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tblBorders>
    </w:tblPr>
    <w:tblStylePr w:type="firstRow">
      <w:pPr>
        <w:spacing w:before="0" w:after="0" w:line="240" w:lineRule="auto"/>
      </w:pPr>
      <w:rPr>
        <w:b/>
        <w:bCs/>
        <w:color w:val="FFFFFF" w:themeColor="background1"/>
      </w:rPr>
      <w:tblPr/>
      <w:tcPr>
        <w:shd w:val="clear" w:color="auto" w:fill="9E2A56" w:themeFill="accent3"/>
      </w:tcPr>
    </w:tblStylePr>
    <w:tblStylePr w:type="lastRow">
      <w:pPr>
        <w:spacing w:before="0" w:after="0" w:line="240" w:lineRule="auto"/>
      </w:pPr>
      <w:rPr>
        <w:b/>
        <w:bCs/>
      </w:rPr>
      <w:tblPr/>
      <w:tcPr>
        <w:tcBorders>
          <w:top w:val="double" w:sz="6" w:space="0" w:color="9E2A56" w:themeColor="accent3"/>
          <w:left w:val="single" w:sz="8" w:space="0" w:color="9E2A56" w:themeColor="accent3"/>
          <w:bottom w:val="single" w:sz="8" w:space="0" w:color="9E2A56" w:themeColor="accent3"/>
          <w:right w:val="single" w:sz="8" w:space="0" w:color="9E2A56" w:themeColor="accent3"/>
        </w:tcBorders>
      </w:tcPr>
    </w:tblStylePr>
    <w:tblStylePr w:type="firstCol">
      <w:rPr>
        <w:b/>
        <w:bCs/>
      </w:rPr>
    </w:tblStylePr>
    <w:tblStylePr w:type="lastCol">
      <w:rPr>
        <w:b/>
        <w:bCs/>
      </w:rPr>
    </w:tblStylePr>
    <w:tblStylePr w:type="band1Vert">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tblStylePr w:type="band1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style>
  <w:style w:type="table" w:styleId="LightList-Accent4">
    <w:name w:val="Light List Accent 4"/>
    <w:basedOn w:val="TableNormal"/>
    <w:uiPriority w:val="61"/>
    <w:semiHidden/>
    <w:unhideWhenUsed/>
    <w:rsid w:val="005035B3"/>
    <w:pPr>
      <w:spacing w:after="0" w:line="240" w:lineRule="auto"/>
    </w:p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tblBorders>
    </w:tblPr>
    <w:tblStylePr w:type="firstRow">
      <w:pPr>
        <w:spacing w:before="0" w:after="0" w:line="240" w:lineRule="auto"/>
      </w:pPr>
      <w:rPr>
        <w:b/>
        <w:bCs/>
        <w:color w:val="FFFFFF" w:themeColor="background1"/>
      </w:rPr>
      <w:tblPr/>
      <w:tcPr>
        <w:shd w:val="clear" w:color="auto" w:fill="D02E2E" w:themeFill="accent4"/>
      </w:tcPr>
    </w:tblStylePr>
    <w:tblStylePr w:type="lastRow">
      <w:pPr>
        <w:spacing w:before="0" w:after="0" w:line="240" w:lineRule="auto"/>
      </w:pPr>
      <w:rPr>
        <w:b/>
        <w:bCs/>
      </w:rPr>
      <w:tblPr/>
      <w:tcPr>
        <w:tcBorders>
          <w:top w:val="double" w:sz="6" w:space="0" w:color="D02E2E" w:themeColor="accent4"/>
          <w:left w:val="single" w:sz="8" w:space="0" w:color="D02E2E" w:themeColor="accent4"/>
          <w:bottom w:val="single" w:sz="8" w:space="0" w:color="D02E2E" w:themeColor="accent4"/>
          <w:right w:val="single" w:sz="8" w:space="0" w:color="D02E2E" w:themeColor="accent4"/>
        </w:tcBorders>
      </w:tcPr>
    </w:tblStylePr>
    <w:tblStylePr w:type="firstCol">
      <w:rPr>
        <w:b/>
        <w:bCs/>
      </w:rPr>
    </w:tblStylePr>
    <w:tblStylePr w:type="lastCol">
      <w:rPr>
        <w:b/>
        <w:bCs/>
      </w:rPr>
    </w:tblStylePr>
    <w:tblStylePr w:type="band1Vert">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tblStylePr w:type="band1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style>
  <w:style w:type="table" w:styleId="LightList-Accent5">
    <w:name w:val="Light List Accent 5"/>
    <w:basedOn w:val="TableNormal"/>
    <w:uiPriority w:val="61"/>
    <w:semiHidden/>
    <w:unhideWhenUsed/>
    <w:rsid w:val="005035B3"/>
    <w:pPr>
      <w:spacing w:after="0" w:line="240" w:lineRule="auto"/>
    </w:p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tblBorders>
    </w:tblPr>
    <w:tblStylePr w:type="firstRow">
      <w:pPr>
        <w:spacing w:before="0" w:after="0" w:line="240" w:lineRule="auto"/>
      </w:pPr>
      <w:rPr>
        <w:b/>
        <w:bCs/>
        <w:color w:val="FFFFFF" w:themeColor="background1"/>
      </w:rPr>
      <w:tblPr/>
      <w:tcPr>
        <w:shd w:val="clear" w:color="auto" w:fill="E5A23F" w:themeFill="accent5"/>
      </w:tcPr>
    </w:tblStylePr>
    <w:tblStylePr w:type="lastRow">
      <w:pPr>
        <w:spacing w:before="0" w:after="0" w:line="240" w:lineRule="auto"/>
      </w:pPr>
      <w:rPr>
        <w:b/>
        <w:bCs/>
      </w:rPr>
      <w:tblPr/>
      <w:tcPr>
        <w:tcBorders>
          <w:top w:val="double" w:sz="6" w:space="0" w:color="E5A23F" w:themeColor="accent5"/>
          <w:left w:val="single" w:sz="8" w:space="0" w:color="E5A23F" w:themeColor="accent5"/>
          <w:bottom w:val="single" w:sz="8" w:space="0" w:color="E5A23F" w:themeColor="accent5"/>
          <w:right w:val="single" w:sz="8" w:space="0" w:color="E5A23F" w:themeColor="accent5"/>
        </w:tcBorders>
      </w:tcPr>
    </w:tblStylePr>
    <w:tblStylePr w:type="firstCol">
      <w:rPr>
        <w:b/>
        <w:bCs/>
      </w:rPr>
    </w:tblStylePr>
    <w:tblStylePr w:type="lastCol">
      <w:rPr>
        <w:b/>
        <w:bCs/>
      </w:rPr>
    </w:tblStylePr>
    <w:tblStylePr w:type="band1Vert">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tblStylePr w:type="band1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style>
  <w:style w:type="table" w:styleId="LightList-Accent6">
    <w:name w:val="Light List Accent 6"/>
    <w:basedOn w:val="TableNormal"/>
    <w:uiPriority w:val="61"/>
    <w:semiHidden/>
    <w:unhideWhenUsed/>
    <w:rsid w:val="005035B3"/>
    <w:pPr>
      <w:spacing w:after="0" w:line="240" w:lineRule="auto"/>
    </w:p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tblBorders>
    </w:tblPr>
    <w:tblStylePr w:type="firstRow">
      <w:pPr>
        <w:spacing w:before="0" w:after="0" w:line="240" w:lineRule="auto"/>
      </w:pPr>
      <w:rPr>
        <w:b/>
        <w:bCs/>
        <w:color w:val="FFFFFF" w:themeColor="background1"/>
      </w:rPr>
      <w:tblPr/>
      <w:tcPr>
        <w:shd w:val="clear" w:color="auto" w:fill="E6651E" w:themeFill="accent6"/>
      </w:tcPr>
    </w:tblStylePr>
    <w:tblStylePr w:type="lastRow">
      <w:pPr>
        <w:spacing w:before="0" w:after="0" w:line="240" w:lineRule="auto"/>
      </w:pPr>
      <w:rPr>
        <w:b/>
        <w:bCs/>
      </w:rPr>
      <w:tblPr/>
      <w:tcPr>
        <w:tcBorders>
          <w:top w:val="double" w:sz="6" w:space="0" w:color="E6651E" w:themeColor="accent6"/>
          <w:left w:val="single" w:sz="8" w:space="0" w:color="E6651E" w:themeColor="accent6"/>
          <w:bottom w:val="single" w:sz="8" w:space="0" w:color="E6651E" w:themeColor="accent6"/>
          <w:right w:val="single" w:sz="8" w:space="0" w:color="E6651E" w:themeColor="accent6"/>
        </w:tcBorders>
      </w:tcPr>
    </w:tblStylePr>
    <w:tblStylePr w:type="firstCol">
      <w:rPr>
        <w:b/>
        <w:bCs/>
      </w:rPr>
    </w:tblStylePr>
    <w:tblStylePr w:type="lastCol">
      <w:rPr>
        <w:b/>
        <w:bCs/>
      </w:rPr>
    </w:tblStylePr>
    <w:tblStylePr w:type="band1Vert">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tblStylePr w:type="band1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style>
  <w:style w:type="table" w:styleId="LightShading">
    <w:name w:val="Light Shading"/>
    <w:basedOn w:val="TableNormal"/>
    <w:uiPriority w:val="60"/>
    <w:semiHidden/>
    <w:unhideWhenUsed/>
    <w:rsid w:val="005035B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35B3"/>
    <w:pPr>
      <w:spacing w:after="0" w:line="240" w:lineRule="auto"/>
    </w:pPr>
    <w:rPr>
      <w:color w:val="1D665D" w:themeColor="accent1" w:themeShade="BF"/>
    </w:rPr>
    <w:tblPr>
      <w:tblStyleRowBandSize w:val="1"/>
      <w:tblStyleColBandSize w:val="1"/>
      <w:tblBorders>
        <w:top w:val="single" w:sz="8" w:space="0" w:color="27897D" w:themeColor="accent1"/>
        <w:bottom w:val="single" w:sz="8" w:space="0" w:color="27897D" w:themeColor="accent1"/>
      </w:tblBorders>
    </w:tblPr>
    <w:tblStylePr w:type="firstRow">
      <w:pPr>
        <w:spacing w:before="0" w:after="0" w:line="240" w:lineRule="auto"/>
      </w:pPr>
      <w:rPr>
        <w:b/>
        <w:bCs/>
      </w:rPr>
      <w:tblPr/>
      <w:tcPr>
        <w:tcBorders>
          <w:top w:val="single" w:sz="8" w:space="0" w:color="27897D" w:themeColor="accent1"/>
          <w:left w:val="nil"/>
          <w:bottom w:val="single" w:sz="8" w:space="0" w:color="27897D" w:themeColor="accent1"/>
          <w:right w:val="nil"/>
          <w:insideH w:val="nil"/>
          <w:insideV w:val="nil"/>
        </w:tcBorders>
      </w:tcPr>
    </w:tblStylePr>
    <w:tblStylePr w:type="lastRow">
      <w:pPr>
        <w:spacing w:before="0" w:after="0" w:line="240" w:lineRule="auto"/>
      </w:pPr>
      <w:rPr>
        <w:b/>
        <w:bCs/>
      </w:rPr>
      <w:tblPr/>
      <w:tcPr>
        <w:tcBorders>
          <w:top w:val="single" w:sz="8" w:space="0" w:color="27897D" w:themeColor="accent1"/>
          <w:left w:val="nil"/>
          <w:bottom w:val="single" w:sz="8" w:space="0" w:color="27897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ECE6" w:themeFill="accent1" w:themeFillTint="3F"/>
      </w:tcPr>
    </w:tblStylePr>
    <w:tblStylePr w:type="band1Horz">
      <w:tblPr/>
      <w:tcPr>
        <w:tcBorders>
          <w:left w:val="nil"/>
          <w:right w:val="nil"/>
          <w:insideH w:val="nil"/>
          <w:insideV w:val="nil"/>
        </w:tcBorders>
        <w:shd w:val="clear" w:color="auto" w:fill="BEECE6" w:themeFill="accent1" w:themeFillTint="3F"/>
      </w:tcPr>
    </w:tblStylePr>
  </w:style>
  <w:style w:type="table" w:styleId="LightShading-Accent2">
    <w:name w:val="Light Shading Accent 2"/>
    <w:basedOn w:val="TableNormal"/>
    <w:uiPriority w:val="60"/>
    <w:semiHidden/>
    <w:unhideWhenUsed/>
    <w:rsid w:val="005035B3"/>
    <w:pPr>
      <w:spacing w:after="0" w:line="240" w:lineRule="auto"/>
    </w:pPr>
    <w:rPr>
      <w:color w:val="5A7F36" w:themeColor="accent2" w:themeShade="BF"/>
    </w:rPr>
    <w:tblPr>
      <w:tblStyleRowBandSize w:val="1"/>
      <w:tblStyleColBandSize w:val="1"/>
      <w:tblBorders>
        <w:top w:val="single" w:sz="8" w:space="0" w:color="79AA48" w:themeColor="accent2"/>
        <w:bottom w:val="single" w:sz="8" w:space="0" w:color="79AA48" w:themeColor="accent2"/>
      </w:tblBorders>
    </w:tblPr>
    <w:tblStylePr w:type="firstRow">
      <w:pPr>
        <w:spacing w:before="0" w:after="0" w:line="240" w:lineRule="auto"/>
      </w:pPr>
      <w:rPr>
        <w:b/>
        <w:bCs/>
      </w:rPr>
      <w:tblPr/>
      <w:tcPr>
        <w:tcBorders>
          <w:top w:val="single" w:sz="8" w:space="0" w:color="79AA48" w:themeColor="accent2"/>
          <w:left w:val="nil"/>
          <w:bottom w:val="single" w:sz="8" w:space="0" w:color="79AA48" w:themeColor="accent2"/>
          <w:right w:val="nil"/>
          <w:insideH w:val="nil"/>
          <w:insideV w:val="nil"/>
        </w:tcBorders>
      </w:tcPr>
    </w:tblStylePr>
    <w:tblStylePr w:type="lastRow">
      <w:pPr>
        <w:spacing w:before="0" w:after="0" w:line="240" w:lineRule="auto"/>
      </w:pPr>
      <w:rPr>
        <w:b/>
        <w:bCs/>
      </w:rPr>
      <w:tblPr/>
      <w:tcPr>
        <w:tcBorders>
          <w:top w:val="single" w:sz="8" w:space="0" w:color="79AA48" w:themeColor="accent2"/>
          <w:left w:val="nil"/>
          <w:bottom w:val="single" w:sz="8" w:space="0" w:color="79AA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BD0" w:themeFill="accent2" w:themeFillTint="3F"/>
      </w:tcPr>
    </w:tblStylePr>
    <w:tblStylePr w:type="band1Horz">
      <w:tblPr/>
      <w:tcPr>
        <w:tcBorders>
          <w:left w:val="nil"/>
          <w:right w:val="nil"/>
          <w:insideH w:val="nil"/>
          <w:insideV w:val="nil"/>
        </w:tcBorders>
        <w:shd w:val="clear" w:color="auto" w:fill="DDEBD0" w:themeFill="accent2" w:themeFillTint="3F"/>
      </w:tcPr>
    </w:tblStylePr>
  </w:style>
  <w:style w:type="table" w:styleId="LightShading-Accent3">
    <w:name w:val="Light Shading Accent 3"/>
    <w:basedOn w:val="TableNormal"/>
    <w:uiPriority w:val="60"/>
    <w:semiHidden/>
    <w:unhideWhenUsed/>
    <w:rsid w:val="005035B3"/>
    <w:pPr>
      <w:spacing w:after="0" w:line="240" w:lineRule="auto"/>
    </w:pPr>
    <w:rPr>
      <w:color w:val="761F40" w:themeColor="accent3" w:themeShade="BF"/>
    </w:rPr>
    <w:tblPr>
      <w:tblStyleRowBandSize w:val="1"/>
      <w:tblStyleColBandSize w:val="1"/>
      <w:tblBorders>
        <w:top w:val="single" w:sz="8" w:space="0" w:color="9E2A56" w:themeColor="accent3"/>
        <w:bottom w:val="single" w:sz="8" w:space="0" w:color="9E2A56" w:themeColor="accent3"/>
      </w:tblBorders>
    </w:tblPr>
    <w:tblStylePr w:type="firstRow">
      <w:pPr>
        <w:spacing w:before="0" w:after="0" w:line="240" w:lineRule="auto"/>
      </w:pPr>
      <w:rPr>
        <w:b/>
        <w:bCs/>
      </w:rPr>
      <w:tblPr/>
      <w:tcPr>
        <w:tcBorders>
          <w:top w:val="single" w:sz="8" w:space="0" w:color="9E2A56" w:themeColor="accent3"/>
          <w:left w:val="nil"/>
          <w:bottom w:val="single" w:sz="8" w:space="0" w:color="9E2A56" w:themeColor="accent3"/>
          <w:right w:val="nil"/>
          <w:insideH w:val="nil"/>
          <w:insideV w:val="nil"/>
        </w:tcBorders>
      </w:tcPr>
    </w:tblStylePr>
    <w:tblStylePr w:type="lastRow">
      <w:pPr>
        <w:spacing w:before="0" w:after="0" w:line="240" w:lineRule="auto"/>
      </w:pPr>
      <w:rPr>
        <w:b/>
        <w:bCs/>
      </w:rPr>
      <w:tblPr/>
      <w:tcPr>
        <w:tcBorders>
          <w:top w:val="single" w:sz="8" w:space="0" w:color="9E2A56" w:themeColor="accent3"/>
          <w:left w:val="nil"/>
          <w:bottom w:val="single" w:sz="8" w:space="0" w:color="9E2A5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D3" w:themeFill="accent3" w:themeFillTint="3F"/>
      </w:tcPr>
    </w:tblStylePr>
    <w:tblStylePr w:type="band1Horz">
      <w:tblPr/>
      <w:tcPr>
        <w:tcBorders>
          <w:left w:val="nil"/>
          <w:right w:val="nil"/>
          <w:insideH w:val="nil"/>
          <w:insideV w:val="nil"/>
        </w:tcBorders>
        <w:shd w:val="clear" w:color="auto" w:fill="EFC2D3" w:themeFill="accent3" w:themeFillTint="3F"/>
      </w:tcPr>
    </w:tblStylePr>
  </w:style>
  <w:style w:type="table" w:styleId="LightShading-Accent4">
    <w:name w:val="Light Shading Accent 4"/>
    <w:basedOn w:val="TableNormal"/>
    <w:uiPriority w:val="60"/>
    <w:semiHidden/>
    <w:unhideWhenUsed/>
    <w:rsid w:val="005035B3"/>
    <w:pPr>
      <w:spacing w:after="0" w:line="240" w:lineRule="auto"/>
    </w:pPr>
    <w:rPr>
      <w:color w:val="9B2222" w:themeColor="accent4" w:themeShade="BF"/>
    </w:rPr>
    <w:tblPr>
      <w:tblStyleRowBandSize w:val="1"/>
      <w:tblStyleColBandSize w:val="1"/>
      <w:tblBorders>
        <w:top w:val="single" w:sz="8" w:space="0" w:color="D02E2E" w:themeColor="accent4"/>
        <w:bottom w:val="single" w:sz="8" w:space="0" w:color="D02E2E" w:themeColor="accent4"/>
      </w:tblBorders>
    </w:tblPr>
    <w:tblStylePr w:type="firstRow">
      <w:pPr>
        <w:spacing w:before="0" w:after="0" w:line="240" w:lineRule="auto"/>
      </w:pPr>
      <w:rPr>
        <w:b/>
        <w:bCs/>
      </w:rPr>
      <w:tblPr/>
      <w:tcPr>
        <w:tcBorders>
          <w:top w:val="single" w:sz="8" w:space="0" w:color="D02E2E" w:themeColor="accent4"/>
          <w:left w:val="nil"/>
          <w:bottom w:val="single" w:sz="8" w:space="0" w:color="D02E2E" w:themeColor="accent4"/>
          <w:right w:val="nil"/>
          <w:insideH w:val="nil"/>
          <w:insideV w:val="nil"/>
        </w:tcBorders>
      </w:tcPr>
    </w:tblStylePr>
    <w:tblStylePr w:type="lastRow">
      <w:pPr>
        <w:spacing w:before="0" w:after="0" w:line="240" w:lineRule="auto"/>
      </w:pPr>
      <w:rPr>
        <w:b/>
        <w:bCs/>
      </w:rPr>
      <w:tblPr/>
      <w:tcPr>
        <w:tcBorders>
          <w:top w:val="single" w:sz="8" w:space="0" w:color="D02E2E" w:themeColor="accent4"/>
          <w:left w:val="nil"/>
          <w:bottom w:val="single" w:sz="8" w:space="0" w:color="D02E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BCB" w:themeFill="accent4" w:themeFillTint="3F"/>
      </w:tcPr>
    </w:tblStylePr>
    <w:tblStylePr w:type="band1Horz">
      <w:tblPr/>
      <w:tcPr>
        <w:tcBorders>
          <w:left w:val="nil"/>
          <w:right w:val="nil"/>
          <w:insideH w:val="nil"/>
          <w:insideV w:val="nil"/>
        </w:tcBorders>
        <w:shd w:val="clear" w:color="auto" w:fill="F3CBCB" w:themeFill="accent4" w:themeFillTint="3F"/>
      </w:tcPr>
    </w:tblStylePr>
  </w:style>
  <w:style w:type="table" w:styleId="LightShading-Accent5">
    <w:name w:val="Light Shading Accent 5"/>
    <w:basedOn w:val="TableNormal"/>
    <w:uiPriority w:val="60"/>
    <w:semiHidden/>
    <w:unhideWhenUsed/>
    <w:rsid w:val="005035B3"/>
    <w:pPr>
      <w:spacing w:after="0" w:line="240" w:lineRule="auto"/>
    </w:pPr>
    <w:rPr>
      <w:color w:val="C07D1A" w:themeColor="accent5" w:themeShade="BF"/>
    </w:rPr>
    <w:tblPr>
      <w:tblStyleRowBandSize w:val="1"/>
      <w:tblStyleColBandSize w:val="1"/>
      <w:tblBorders>
        <w:top w:val="single" w:sz="8" w:space="0" w:color="E5A23F" w:themeColor="accent5"/>
        <w:bottom w:val="single" w:sz="8" w:space="0" w:color="E5A23F" w:themeColor="accent5"/>
      </w:tblBorders>
    </w:tblPr>
    <w:tblStylePr w:type="firstRow">
      <w:pPr>
        <w:spacing w:before="0" w:after="0" w:line="240" w:lineRule="auto"/>
      </w:pPr>
      <w:rPr>
        <w:b/>
        <w:bCs/>
      </w:rPr>
      <w:tblPr/>
      <w:tcPr>
        <w:tcBorders>
          <w:top w:val="single" w:sz="8" w:space="0" w:color="E5A23F" w:themeColor="accent5"/>
          <w:left w:val="nil"/>
          <w:bottom w:val="single" w:sz="8" w:space="0" w:color="E5A23F" w:themeColor="accent5"/>
          <w:right w:val="nil"/>
          <w:insideH w:val="nil"/>
          <w:insideV w:val="nil"/>
        </w:tcBorders>
      </w:tcPr>
    </w:tblStylePr>
    <w:tblStylePr w:type="lastRow">
      <w:pPr>
        <w:spacing w:before="0" w:after="0" w:line="240" w:lineRule="auto"/>
      </w:pPr>
      <w:rPr>
        <w:b/>
        <w:bCs/>
      </w:rPr>
      <w:tblPr/>
      <w:tcPr>
        <w:tcBorders>
          <w:top w:val="single" w:sz="8" w:space="0" w:color="E5A23F" w:themeColor="accent5"/>
          <w:left w:val="nil"/>
          <w:bottom w:val="single" w:sz="8" w:space="0" w:color="E5A2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7CF" w:themeFill="accent5" w:themeFillTint="3F"/>
      </w:tcPr>
    </w:tblStylePr>
    <w:tblStylePr w:type="band1Horz">
      <w:tblPr/>
      <w:tcPr>
        <w:tcBorders>
          <w:left w:val="nil"/>
          <w:right w:val="nil"/>
          <w:insideH w:val="nil"/>
          <w:insideV w:val="nil"/>
        </w:tcBorders>
        <w:shd w:val="clear" w:color="auto" w:fill="F8E7CF" w:themeFill="accent5" w:themeFillTint="3F"/>
      </w:tcPr>
    </w:tblStylePr>
  </w:style>
  <w:style w:type="table" w:styleId="LightShading-Accent6">
    <w:name w:val="Light Shading Accent 6"/>
    <w:basedOn w:val="TableNormal"/>
    <w:uiPriority w:val="60"/>
    <w:semiHidden/>
    <w:unhideWhenUsed/>
    <w:rsid w:val="005035B3"/>
    <w:pPr>
      <w:spacing w:after="0" w:line="240" w:lineRule="auto"/>
    </w:pPr>
    <w:rPr>
      <w:color w:val="AF4A13" w:themeColor="accent6" w:themeShade="BF"/>
    </w:rPr>
    <w:tblPr>
      <w:tblStyleRowBandSize w:val="1"/>
      <w:tblStyleColBandSize w:val="1"/>
      <w:tblBorders>
        <w:top w:val="single" w:sz="8" w:space="0" w:color="E6651E" w:themeColor="accent6"/>
        <w:bottom w:val="single" w:sz="8" w:space="0" w:color="E6651E" w:themeColor="accent6"/>
      </w:tblBorders>
    </w:tblPr>
    <w:tblStylePr w:type="firstRow">
      <w:pPr>
        <w:spacing w:before="0" w:after="0" w:line="240" w:lineRule="auto"/>
      </w:pPr>
      <w:rPr>
        <w:b/>
        <w:bCs/>
      </w:rPr>
      <w:tblPr/>
      <w:tcPr>
        <w:tcBorders>
          <w:top w:val="single" w:sz="8" w:space="0" w:color="E6651E" w:themeColor="accent6"/>
          <w:left w:val="nil"/>
          <w:bottom w:val="single" w:sz="8" w:space="0" w:color="E6651E" w:themeColor="accent6"/>
          <w:right w:val="nil"/>
          <w:insideH w:val="nil"/>
          <w:insideV w:val="nil"/>
        </w:tcBorders>
      </w:tcPr>
    </w:tblStylePr>
    <w:tblStylePr w:type="lastRow">
      <w:pPr>
        <w:spacing w:before="0" w:after="0" w:line="240" w:lineRule="auto"/>
      </w:pPr>
      <w:rPr>
        <w:b/>
        <w:bCs/>
      </w:rPr>
      <w:tblPr/>
      <w:tcPr>
        <w:tcBorders>
          <w:top w:val="single" w:sz="8" w:space="0" w:color="E6651E" w:themeColor="accent6"/>
          <w:left w:val="nil"/>
          <w:bottom w:val="single" w:sz="8" w:space="0" w:color="E6651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8C7" w:themeFill="accent6" w:themeFillTint="3F"/>
      </w:tcPr>
    </w:tblStylePr>
    <w:tblStylePr w:type="band1Horz">
      <w:tblPr/>
      <w:tcPr>
        <w:tcBorders>
          <w:left w:val="nil"/>
          <w:right w:val="nil"/>
          <w:insideH w:val="nil"/>
          <w:insideV w:val="nil"/>
        </w:tcBorders>
        <w:shd w:val="clear" w:color="auto" w:fill="F8D8C7" w:themeFill="accent6" w:themeFillTint="3F"/>
      </w:tcPr>
    </w:tblStylePr>
  </w:style>
  <w:style w:type="character" w:styleId="LineNumber">
    <w:name w:val="line number"/>
    <w:basedOn w:val="DefaultParagraphFont"/>
    <w:uiPriority w:val="99"/>
    <w:semiHidden/>
    <w:unhideWhenUsed/>
    <w:rsid w:val="005035B3"/>
  </w:style>
  <w:style w:type="paragraph" w:styleId="List">
    <w:name w:val="List"/>
    <w:basedOn w:val="Normal"/>
    <w:uiPriority w:val="99"/>
    <w:semiHidden/>
    <w:unhideWhenUsed/>
    <w:rsid w:val="005035B3"/>
    <w:pPr>
      <w:ind w:left="360" w:hanging="360"/>
      <w:contextualSpacing/>
    </w:pPr>
  </w:style>
  <w:style w:type="paragraph" w:styleId="List2">
    <w:name w:val="List 2"/>
    <w:basedOn w:val="Normal"/>
    <w:uiPriority w:val="99"/>
    <w:semiHidden/>
    <w:unhideWhenUsed/>
    <w:rsid w:val="005035B3"/>
    <w:pPr>
      <w:ind w:left="720" w:hanging="360"/>
      <w:contextualSpacing/>
    </w:pPr>
  </w:style>
  <w:style w:type="paragraph" w:styleId="List3">
    <w:name w:val="List 3"/>
    <w:basedOn w:val="Normal"/>
    <w:uiPriority w:val="99"/>
    <w:semiHidden/>
    <w:unhideWhenUsed/>
    <w:rsid w:val="005035B3"/>
    <w:pPr>
      <w:ind w:left="1080" w:hanging="360"/>
      <w:contextualSpacing/>
    </w:pPr>
  </w:style>
  <w:style w:type="paragraph" w:styleId="List4">
    <w:name w:val="List 4"/>
    <w:basedOn w:val="Normal"/>
    <w:uiPriority w:val="99"/>
    <w:semiHidden/>
    <w:unhideWhenUsed/>
    <w:rsid w:val="005035B3"/>
    <w:pPr>
      <w:ind w:left="1440" w:hanging="360"/>
      <w:contextualSpacing/>
    </w:pPr>
  </w:style>
  <w:style w:type="paragraph" w:styleId="List5">
    <w:name w:val="List 5"/>
    <w:basedOn w:val="Normal"/>
    <w:uiPriority w:val="99"/>
    <w:semiHidden/>
    <w:unhideWhenUsed/>
    <w:rsid w:val="005035B3"/>
    <w:pPr>
      <w:ind w:left="1800" w:hanging="360"/>
      <w:contextualSpacing/>
    </w:pPr>
  </w:style>
  <w:style w:type="paragraph" w:styleId="ListBullet2">
    <w:name w:val="List Bullet 2"/>
    <w:basedOn w:val="Normal"/>
    <w:uiPriority w:val="99"/>
    <w:semiHidden/>
    <w:unhideWhenUsed/>
    <w:rsid w:val="005035B3"/>
    <w:pPr>
      <w:numPr>
        <w:numId w:val="24"/>
      </w:numPr>
      <w:contextualSpacing/>
    </w:pPr>
  </w:style>
  <w:style w:type="paragraph" w:styleId="ListBullet3">
    <w:name w:val="List Bullet 3"/>
    <w:basedOn w:val="Normal"/>
    <w:uiPriority w:val="99"/>
    <w:semiHidden/>
    <w:unhideWhenUsed/>
    <w:rsid w:val="005035B3"/>
    <w:pPr>
      <w:numPr>
        <w:numId w:val="25"/>
      </w:numPr>
      <w:contextualSpacing/>
    </w:pPr>
  </w:style>
  <w:style w:type="paragraph" w:styleId="ListBullet4">
    <w:name w:val="List Bullet 4"/>
    <w:basedOn w:val="Normal"/>
    <w:uiPriority w:val="99"/>
    <w:semiHidden/>
    <w:unhideWhenUsed/>
    <w:rsid w:val="005035B3"/>
    <w:pPr>
      <w:numPr>
        <w:numId w:val="26"/>
      </w:numPr>
      <w:contextualSpacing/>
    </w:pPr>
  </w:style>
  <w:style w:type="paragraph" w:styleId="ListBullet5">
    <w:name w:val="List Bullet 5"/>
    <w:basedOn w:val="Normal"/>
    <w:uiPriority w:val="99"/>
    <w:semiHidden/>
    <w:unhideWhenUsed/>
    <w:rsid w:val="005035B3"/>
    <w:pPr>
      <w:numPr>
        <w:numId w:val="27"/>
      </w:numPr>
      <w:contextualSpacing/>
    </w:pPr>
  </w:style>
  <w:style w:type="paragraph" w:styleId="ListContinue">
    <w:name w:val="List Continue"/>
    <w:basedOn w:val="Normal"/>
    <w:uiPriority w:val="99"/>
    <w:semiHidden/>
    <w:unhideWhenUsed/>
    <w:rsid w:val="005035B3"/>
    <w:pPr>
      <w:spacing w:after="120"/>
      <w:ind w:left="360"/>
      <w:contextualSpacing/>
    </w:pPr>
  </w:style>
  <w:style w:type="paragraph" w:styleId="ListContinue2">
    <w:name w:val="List Continue 2"/>
    <w:basedOn w:val="Normal"/>
    <w:uiPriority w:val="99"/>
    <w:semiHidden/>
    <w:unhideWhenUsed/>
    <w:rsid w:val="005035B3"/>
    <w:pPr>
      <w:spacing w:after="120"/>
      <w:ind w:left="720"/>
      <w:contextualSpacing/>
    </w:pPr>
  </w:style>
  <w:style w:type="paragraph" w:styleId="ListContinue3">
    <w:name w:val="List Continue 3"/>
    <w:basedOn w:val="Normal"/>
    <w:uiPriority w:val="99"/>
    <w:semiHidden/>
    <w:unhideWhenUsed/>
    <w:rsid w:val="005035B3"/>
    <w:pPr>
      <w:spacing w:after="120"/>
      <w:ind w:left="1080"/>
      <w:contextualSpacing/>
    </w:pPr>
  </w:style>
  <w:style w:type="paragraph" w:styleId="ListContinue4">
    <w:name w:val="List Continue 4"/>
    <w:basedOn w:val="Normal"/>
    <w:uiPriority w:val="99"/>
    <w:semiHidden/>
    <w:unhideWhenUsed/>
    <w:rsid w:val="005035B3"/>
    <w:pPr>
      <w:spacing w:after="120"/>
      <w:ind w:left="1440"/>
      <w:contextualSpacing/>
    </w:pPr>
  </w:style>
  <w:style w:type="paragraph" w:styleId="ListContinue5">
    <w:name w:val="List Continue 5"/>
    <w:basedOn w:val="Normal"/>
    <w:uiPriority w:val="99"/>
    <w:semiHidden/>
    <w:unhideWhenUsed/>
    <w:rsid w:val="005035B3"/>
    <w:pPr>
      <w:spacing w:after="120"/>
      <w:ind w:left="1800"/>
      <w:contextualSpacing/>
    </w:pPr>
  </w:style>
  <w:style w:type="paragraph" w:styleId="ListNumber2">
    <w:name w:val="List Number 2"/>
    <w:basedOn w:val="Normal"/>
    <w:uiPriority w:val="99"/>
    <w:semiHidden/>
    <w:unhideWhenUsed/>
    <w:rsid w:val="005035B3"/>
    <w:pPr>
      <w:numPr>
        <w:numId w:val="28"/>
      </w:numPr>
      <w:contextualSpacing/>
    </w:pPr>
  </w:style>
  <w:style w:type="paragraph" w:styleId="ListNumber3">
    <w:name w:val="List Number 3"/>
    <w:basedOn w:val="Normal"/>
    <w:uiPriority w:val="99"/>
    <w:semiHidden/>
    <w:unhideWhenUsed/>
    <w:rsid w:val="005035B3"/>
    <w:pPr>
      <w:numPr>
        <w:numId w:val="29"/>
      </w:numPr>
      <w:contextualSpacing/>
    </w:pPr>
  </w:style>
  <w:style w:type="paragraph" w:styleId="ListNumber4">
    <w:name w:val="List Number 4"/>
    <w:basedOn w:val="Normal"/>
    <w:uiPriority w:val="99"/>
    <w:semiHidden/>
    <w:unhideWhenUsed/>
    <w:rsid w:val="005035B3"/>
    <w:pPr>
      <w:numPr>
        <w:numId w:val="30"/>
      </w:numPr>
      <w:contextualSpacing/>
    </w:pPr>
  </w:style>
  <w:style w:type="paragraph" w:styleId="ListNumber5">
    <w:name w:val="List Number 5"/>
    <w:basedOn w:val="Normal"/>
    <w:uiPriority w:val="99"/>
    <w:semiHidden/>
    <w:unhideWhenUsed/>
    <w:rsid w:val="005035B3"/>
    <w:pPr>
      <w:numPr>
        <w:numId w:val="31"/>
      </w:numPr>
      <w:contextualSpacing/>
    </w:pPr>
  </w:style>
  <w:style w:type="paragraph" w:styleId="ListParagraph">
    <w:name w:val="List Paragraph"/>
    <w:basedOn w:val="Normal"/>
    <w:uiPriority w:val="34"/>
    <w:unhideWhenUsed/>
    <w:qFormat/>
    <w:rsid w:val="005035B3"/>
    <w:pPr>
      <w:ind w:left="720"/>
      <w:contextualSpacing/>
    </w:pPr>
  </w:style>
  <w:style w:type="table" w:styleId="ListTable1Light">
    <w:name w:val="List Table 1 Light"/>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62D2C4" w:themeColor="accent1" w:themeTint="99"/>
        </w:tcBorders>
      </w:tcPr>
    </w:tblStylePr>
    <w:tblStylePr w:type="lastRow">
      <w:rPr>
        <w:b/>
        <w:bCs/>
      </w:rPr>
      <w:tblPr/>
      <w:tcPr>
        <w:tcBorders>
          <w:top w:val="sing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ListTable1Light-Accent2">
    <w:name w:val="List Table 1 Light Accent 2"/>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AECF8D" w:themeColor="accent2" w:themeTint="99"/>
        </w:tcBorders>
      </w:tcPr>
    </w:tblStylePr>
    <w:tblStylePr w:type="lastRow">
      <w:rPr>
        <w:b/>
        <w:bCs/>
      </w:rPr>
      <w:tblPr/>
      <w:tcPr>
        <w:tcBorders>
          <w:top w:val="sing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ListTable1Light-Accent3">
    <w:name w:val="List Table 1 Light Accent 3"/>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D86C94" w:themeColor="accent3" w:themeTint="99"/>
        </w:tcBorders>
      </w:tcPr>
    </w:tblStylePr>
    <w:tblStylePr w:type="lastRow">
      <w:rPr>
        <w:b/>
        <w:bCs/>
      </w:rPr>
      <w:tblPr/>
      <w:tcPr>
        <w:tcBorders>
          <w:top w:val="sing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ListTable1Light-Accent4">
    <w:name w:val="List Table 1 Light Accent 4"/>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E38181" w:themeColor="accent4" w:themeTint="99"/>
        </w:tcBorders>
      </w:tcPr>
    </w:tblStylePr>
    <w:tblStylePr w:type="lastRow">
      <w:rPr>
        <w:b/>
        <w:bCs/>
      </w:rPr>
      <w:tblPr/>
      <w:tcPr>
        <w:tcBorders>
          <w:top w:val="sing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ListTable1Light-Accent5">
    <w:name w:val="List Table 1 Light Accent 5"/>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EFC78B" w:themeColor="accent5" w:themeTint="99"/>
        </w:tcBorders>
      </w:tcPr>
    </w:tblStylePr>
    <w:tblStylePr w:type="lastRow">
      <w:rPr>
        <w:b/>
        <w:bCs/>
      </w:rPr>
      <w:tblPr/>
      <w:tcPr>
        <w:tcBorders>
          <w:top w:val="sing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ListTable1Light-Accent6">
    <w:name w:val="List Table 1 Light Accent 6"/>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F0A278" w:themeColor="accent6" w:themeTint="99"/>
        </w:tcBorders>
      </w:tcPr>
    </w:tblStylePr>
    <w:tblStylePr w:type="lastRow">
      <w:rPr>
        <w:b/>
        <w:bCs/>
      </w:rPr>
      <w:tblPr/>
      <w:tcPr>
        <w:tcBorders>
          <w:top w:val="sing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ListTable2">
    <w:name w:val="List Table 2"/>
    <w:basedOn w:val="TableNormal"/>
    <w:uiPriority w:val="47"/>
    <w:rsid w:val="005035B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35B3"/>
    <w:pPr>
      <w:spacing w:after="0" w:line="240" w:lineRule="auto"/>
    </w:pPr>
    <w:tblPr>
      <w:tblStyleRowBandSize w:val="1"/>
      <w:tblStyleColBandSize w:val="1"/>
      <w:tblBorders>
        <w:top w:val="single" w:sz="4" w:space="0" w:color="62D2C4" w:themeColor="accent1" w:themeTint="99"/>
        <w:bottom w:val="single" w:sz="4" w:space="0" w:color="62D2C4" w:themeColor="accent1" w:themeTint="99"/>
        <w:insideH w:val="single" w:sz="4" w:space="0" w:color="62D2C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ListTable2-Accent2">
    <w:name w:val="List Table 2 Accent 2"/>
    <w:basedOn w:val="TableNormal"/>
    <w:uiPriority w:val="47"/>
    <w:rsid w:val="005035B3"/>
    <w:pPr>
      <w:spacing w:after="0" w:line="240" w:lineRule="auto"/>
    </w:pPr>
    <w:tblPr>
      <w:tblStyleRowBandSize w:val="1"/>
      <w:tblStyleColBandSize w:val="1"/>
      <w:tblBorders>
        <w:top w:val="single" w:sz="4" w:space="0" w:color="AECF8D" w:themeColor="accent2" w:themeTint="99"/>
        <w:bottom w:val="single" w:sz="4" w:space="0" w:color="AECF8D" w:themeColor="accent2" w:themeTint="99"/>
        <w:insideH w:val="single" w:sz="4" w:space="0" w:color="AECF8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ListTable2-Accent3">
    <w:name w:val="List Table 2 Accent 3"/>
    <w:basedOn w:val="TableNormal"/>
    <w:uiPriority w:val="47"/>
    <w:rsid w:val="005035B3"/>
    <w:pPr>
      <w:spacing w:after="0" w:line="240" w:lineRule="auto"/>
    </w:pPr>
    <w:tblPr>
      <w:tblStyleRowBandSize w:val="1"/>
      <w:tblStyleColBandSize w:val="1"/>
      <w:tblBorders>
        <w:top w:val="single" w:sz="4" w:space="0" w:color="D86C94" w:themeColor="accent3" w:themeTint="99"/>
        <w:bottom w:val="single" w:sz="4" w:space="0" w:color="D86C94" w:themeColor="accent3" w:themeTint="99"/>
        <w:insideH w:val="single" w:sz="4" w:space="0" w:color="D86C9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ListTable2-Accent4">
    <w:name w:val="List Table 2 Accent 4"/>
    <w:basedOn w:val="TableNormal"/>
    <w:uiPriority w:val="47"/>
    <w:rsid w:val="005035B3"/>
    <w:pPr>
      <w:spacing w:after="0" w:line="240" w:lineRule="auto"/>
    </w:pPr>
    <w:tblPr>
      <w:tblStyleRowBandSize w:val="1"/>
      <w:tblStyleColBandSize w:val="1"/>
      <w:tblBorders>
        <w:top w:val="single" w:sz="4" w:space="0" w:color="E38181" w:themeColor="accent4" w:themeTint="99"/>
        <w:bottom w:val="single" w:sz="4" w:space="0" w:color="E38181" w:themeColor="accent4" w:themeTint="99"/>
        <w:insideH w:val="single" w:sz="4" w:space="0" w:color="E3818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ListTable2-Accent5">
    <w:name w:val="List Table 2 Accent 5"/>
    <w:basedOn w:val="TableNormal"/>
    <w:uiPriority w:val="47"/>
    <w:rsid w:val="005035B3"/>
    <w:pPr>
      <w:spacing w:after="0" w:line="240" w:lineRule="auto"/>
    </w:pPr>
    <w:tblPr>
      <w:tblStyleRowBandSize w:val="1"/>
      <w:tblStyleColBandSize w:val="1"/>
      <w:tblBorders>
        <w:top w:val="single" w:sz="4" w:space="0" w:color="EFC78B" w:themeColor="accent5" w:themeTint="99"/>
        <w:bottom w:val="single" w:sz="4" w:space="0" w:color="EFC78B" w:themeColor="accent5" w:themeTint="99"/>
        <w:insideH w:val="single" w:sz="4" w:space="0" w:color="EFC7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ListTable2-Accent6">
    <w:name w:val="List Table 2 Accent 6"/>
    <w:basedOn w:val="TableNormal"/>
    <w:uiPriority w:val="47"/>
    <w:rsid w:val="005035B3"/>
    <w:pPr>
      <w:spacing w:after="0" w:line="240" w:lineRule="auto"/>
    </w:pPr>
    <w:tblPr>
      <w:tblStyleRowBandSize w:val="1"/>
      <w:tblStyleColBandSize w:val="1"/>
      <w:tblBorders>
        <w:top w:val="single" w:sz="4" w:space="0" w:color="F0A278" w:themeColor="accent6" w:themeTint="99"/>
        <w:bottom w:val="single" w:sz="4" w:space="0" w:color="F0A278" w:themeColor="accent6" w:themeTint="99"/>
        <w:insideH w:val="single" w:sz="4" w:space="0" w:color="F0A27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ListTable3">
    <w:name w:val="List Table 3"/>
    <w:basedOn w:val="TableNormal"/>
    <w:uiPriority w:val="48"/>
    <w:rsid w:val="005035B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35B3"/>
    <w:pPr>
      <w:spacing w:after="0" w:line="240" w:lineRule="auto"/>
    </w:pPr>
    <w:tblPr>
      <w:tblStyleRowBandSize w:val="1"/>
      <w:tblStyleColBandSize w:val="1"/>
      <w:tblBorders>
        <w:top w:val="single" w:sz="4" w:space="0" w:color="27897D" w:themeColor="accent1"/>
        <w:left w:val="single" w:sz="4" w:space="0" w:color="27897D" w:themeColor="accent1"/>
        <w:bottom w:val="single" w:sz="4" w:space="0" w:color="27897D" w:themeColor="accent1"/>
        <w:right w:val="single" w:sz="4" w:space="0" w:color="27897D" w:themeColor="accent1"/>
      </w:tblBorders>
    </w:tblPr>
    <w:tblStylePr w:type="firstRow">
      <w:rPr>
        <w:b/>
        <w:bCs/>
        <w:color w:val="FFFFFF" w:themeColor="background1"/>
      </w:rPr>
      <w:tblPr/>
      <w:tcPr>
        <w:shd w:val="clear" w:color="auto" w:fill="27897D" w:themeFill="accent1"/>
      </w:tcPr>
    </w:tblStylePr>
    <w:tblStylePr w:type="lastRow">
      <w:rPr>
        <w:b/>
        <w:bCs/>
      </w:rPr>
      <w:tblPr/>
      <w:tcPr>
        <w:tcBorders>
          <w:top w:val="double" w:sz="4" w:space="0" w:color="27897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897D" w:themeColor="accent1"/>
          <w:right w:val="single" w:sz="4" w:space="0" w:color="27897D" w:themeColor="accent1"/>
        </w:tcBorders>
      </w:tcPr>
    </w:tblStylePr>
    <w:tblStylePr w:type="band1Horz">
      <w:tblPr/>
      <w:tcPr>
        <w:tcBorders>
          <w:top w:val="single" w:sz="4" w:space="0" w:color="27897D" w:themeColor="accent1"/>
          <w:bottom w:val="single" w:sz="4" w:space="0" w:color="27897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897D" w:themeColor="accent1"/>
          <w:left w:val="nil"/>
        </w:tcBorders>
      </w:tcPr>
    </w:tblStylePr>
    <w:tblStylePr w:type="swCell">
      <w:tblPr/>
      <w:tcPr>
        <w:tcBorders>
          <w:top w:val="double" w:sz="4" w:space="0" w:color="27897D" w:themeColor="accent1"/>
          <w:right w:val="nil"/>
        </w:tcBorders>
      </w:tcPr>
    </w:tblStylePr>
  </w:style>
  <w:style w:type="table" w:styleId="ListTable3-Accent2">
    <w:name w:val="List Table 3 Accent 2"/>
    <w:basedOn w:val="TableNormal"/>
    <w:uiPriority w:val="48"/>
    <w:rsid w:val="005035B3"/>
    <w:pPr>
      <w:spacing w:after="0" w:line="240" w:lineRule="auto"/>
    </w:pPr>
    <w:tblPr>
      <w:tblStyleRowBandSize w:val="1"/>
      <w:tblStyleColBandSize w:val="1"/>
      <w:tblBorders>
        <w:top w:val="single" w:sz="4" w:space="0" w:color="79AA48" w:themeColor="accent2"/>
        <w:left w:val="single" w:sz="4" w:space="0" w:color="79AA48" w:themeColor="accent2"/>
        <w:bottom w:val="single" w:sz="4" w:space="0" w:color="79AA48" w:themeColor="accent2"/>
        <w:right w:val="single" w:sz="4" w:space="0" w:color="79AA48" w:themeColor="accent2"/>
      </w:tblBorders>
    </w:tblPr>
    <w:tblStylePr w:type="firstRow">
      <w:rPr>
        <w:b/>
        <w:bCs/>
        <w:color w:val="FFFFFF" w:themeColor="background1"/>
      </w:rPr>
      <w:tblPr/>
      <w:tcPr>
        <w:shd w:val="clear" w:color="auto" w:fill="79AA48" w:themeFill="accent2"/>
      </w:tcPr>
    </w:tblStylePr>
    <w:tblStylePr w:type="lastRow">
      <w:rPr>
        <w:b/>
        <w:bCs/>
      </w:rPr>
      <w:tblPr/>
      <w:tcPr>
        <w:tcBorders>
          <w:top w:val="double" w:sz="4" w:space="0" w:color="79AA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AA48" w:themeColor="accent2"/>
          <w:right w:val="single" w:sz="4" w:space="0" w:color="79AA48" w:themeColor="accent2"/>
        </w:tcBorders>
      </w:tcPr>
    </w:tblStylePr>
    <w:tblStylePr w:type="band1Horz">
      <w:tblPr/>
      <w:tcPr>
        <w:tcBorders>
          <w:top w:val="single" w:sz="4" w:space="0" w:color="79AA48" w:themeColor="accent2"/>
          <w:bottom w:val="single" w:sz="4" w:space="0" w:color="79AA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AA48" w:themeColor="accent2"/>
          <w:left w:val="nil"/>
        </w:tcBorders>
      </w:tcPr>
    </w:tblStylePr>
    <w:tblStylePr w:type="swCell">
      <w:tblPr/>
      <w:tcPr>
        <w:tcBorders>
          <w:top w:val="double" w:sz="4" w:space="0" w:color="79AA48" w:themeColor="accent2"/>
          <w:right w:val="nil"/>
        </w:tcBorders>
      </w:tcPr>
    </w:tblStylePr>
  </w:style>
  <w:style w:type="table" w:styleId="ListTable3-Accent3">
    <w:name w:val="List Table 3 Accent 3"/>
    <w:basedOn w:val="TableNormal"/>
    <w:uiPriority w:val="48"/>
    <w:rsid w:val="005035B3"/>
    <w:pPr>
      <w:spacing w:after="0" w:line="240" w:lineRule="auto"/>
    </w:pPr>
    <w:tblPr>
      <w:tblStyleRowBandSize w:val="1"/>
      <w:tblStyleColBandSize w:val="1"/>
      <w:tblBorders>
        <w:top w:val="single" w:sz="4" w:space="0" w:color="9E2A56" w:themeColor="accent3"/>
        <w:left w:val="single" w:sz="4" w:space="0" w:color="9E2A56" w:themeColor="accent3"/>
        <w:bottom w:val="single" w:sz="4" w:space="0" w:color="9E2A56" w:themeColor="accent3"/>
        <w:right w:val="single" w:sz="4" w:space="0" w:color="9E2A56" w:themeColor="accent3"/>
      </w:tblBorders>
    </w:tblPr>
    <w:tblStylePr w:type="firstRow">
      <w:rPr>
        <w:b/>
        <w:bCs/>
        <w:color w:val="FFFFFF" w:themeColor="background1"/>
      </w:rPr>
      <w:tblPr/>
      <w:tcPr>
        <w:shd w:val="clear" w:color="auto" w:fill="9E2A56" w:themeFill="accent3"/>
      </w:tcPr>
    </w:tblStylePr>
    <w:tblStylePr w:type="lastRow">
      <w:rPr>
        <w:b/>
        <w:bCs/>
      </w:rPr>
      <w:tblPr/>
      <w:tcPr>
        <w:tcBorders>
          <w:top w:val="double" w:sz="4" w:space="0" w:color="9E2A5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2A56" w:themeColor="accent3"/>
          <w:right w:val="single" w:sz="4" w:space="0" w:color="9E2A56" w:themeColor="accent3"/>
        </w:tcBorders>
      </w:tcPr>
    </w:tblStylePr>
    <w:tblStylePr w:type="band1Horz">
      <w:tblPr/>
      <w:tcPr>
        <w:tcBorders>
          <w:top w:val="single" w:sz="4" w:space="0" w:color="9E2A56" w:themeColor="accent3"/>
          <w:bottom w:val="single" w:sz="4" w:space="0" w:color="9E2A5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2A56" w:themeColor="accent3"/>
          <w:left w:val="nil"/>
        </w:tcBorders>
      </w:tcPr>
    </w:tblStylePr>
    <w:tblStylePr w:type="swCell">
      <w:tblPr/>
      <w:tcPr>
        <w:tcBorders>
          <w:top w:val="double" w:sz="4" w:space="0" w:color="9E2A56" w:themeColor="accent3"/>
          <w:right w:val="nil"/>
        </w:tcBorders>
      </w:tcPr>
    </w:tblStylePr>
  </w:style>
  <w:style w:type="table" w:styleId="ListTable3-Accent4">
    <w:name w:val="List Table 3 Accent 4"/>
    <w:basedOn w:val="TableNormal"/>
    <w:uiPriority w:val="48"/>
    <w:rsid w:val="005035B3"/>
    <w:pPr>
      <w:spacing w:after="0" w:line="240" w:lineRule="auto"/>
    </w:pPr>
    <w:tblPr>
      <w:tblStyleRowBandSize w:val="1"/>
      <w:tblStyleColBandSize w:val="1"/>
      <w:tblBorders>
        <w:top w:val="single" w:sz="4" w:space="0" w:color="D02E2E" w:themeColor="accent4"/>
        <w:left w:val="single" w:sz="4" w:space="0" w:color="D02E2E" w:themeColor="accent4"/>
        <w:bottom w:val="single" w:sz="4" w:space="0" w:color="D02E2E" w:themeColor="accent4"/>
        <w:right w:val="single" w:sz="4" w:space="0" w:color="D02E2E" w:themeColor="accent4"/>
      </w:tblBorders>
    </w:tblPr>
    <w:tblStylePr w:type="firstRow">
      <w:rPr>
        <w:b/>
        <w:bCs/>
        <w:color w:val="FFFFFF" w:themeColor="background1"/>
      </w:rPr>
      <w:tblPr/>
      <w:tcPr>
        <w:shd w:val="clear" w:color="auto" w:fill="D02E2E" w:themeFill="accent4"/>
      </w:tcPr>
    </w:tblStylePr>
    <w:tblStylePr w:type="lastRow">
      <w:rPr>
        <w:b/>
        <w:bCs/>
      </w:rPr>
      <w:tblPr/>
      <w:tcPr>
        <w:tcBorders>
          <w:top w:val="double" w:sz="4" w:space="0" w:color="D02E2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E2E" w:themeColor="accent4"/>
          <w:right w:val="single" w:sz="4" w:space="0" w:color="D02E2E" w:themeColor="accent4"/>
        </w:tcBorders>
      </w:tcPr>
    </w:tblStylePr>
    <w:tblStylePr w:type="band1Horz">
      <w:tblPr/>
      <w:tcPr>
        <w:tcBorders>
          <w:top w:val="single" w:sz="4" w:space="0" w:color="D02E2E" w:themeColor="accent4"/>
          <w:bottom w:val="single" w:sz="4" w:space="0" w:color="D02E2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E2E" w:themeColor="accent4"/>
          <w:left w:val="nil"/>
        </w:tcBorders>
      </w:tcPr>
    </w:tblStylePr>
    <w:tblStylePr w:type="swCell">
      <w:tblPr/>
      <w:tcPr>
        <w:tcBorders>
          <w:top w:val="double" w:sz="4" w:space="0" w:color="D02E2E" w:themeColor="accent4"/>
          <w:right w:val="nil"/>
        </w:tcBorders>
      </w:tcPr>
    </w:tblStylePr>
  </w:style>
  <w:style w:type="table" w:styleId="ListTable3-Accent5">
    <w:name w:val="List Table 3 Accent 5"/>
    <w:basedOn w:val="TableNormal"/>
    <w:uiPriority w:val="48"/>
    <w:rsid w:val="005035B3"/>
    <w:pPr>
      <w:spacing w:after="0" w:line="240" w:lineRule="auto"/>
    </w:pPr>
    <w:tblPr>
      <w:tblStyleRowBandSize w:val="1"/>
      <w:tblStyleColBandSize w:val="1"/>
      <w:tblBorders>
        <w:top w:val="single" w:sz="4" w:space="0" w:color="E5A23F" w:themeColor="accent5"/>
        <w:left w:val="single" w:sz="4" w:space="0" w:color="E5A23F" w:themeColor="accent5"/>
        <w:bottom w:val="single" w:sz="4" w:space="0" w:color="E5A23F" w:themeColor="accent5"/>
        <w:right w:val="single" w:sz="4" w:space="0" w:color="E5A23F" w:themeColor="accent5"/>
      </w:tblBorders>
    </w:tblPr>
    <w:tblStylePr w:type="firstRow">
      <w:rPr>
        <w:b/>
        <w:bCs/>
        <w:color w:val="FFFFFF" w:themeColor="background1"/>
      </w:rPr>
      <w:tblPr/>
      <w:tcPr>
        <w:shd w:val="clear" w:color="auto" w:fill="E5A23F" w:themeFill="accent5"/>
      </w:tcPr>
    </w:tblStylePr>
    <w:tblStylePr w:type="lastRow">
      <w:rPr>
        <w:b/>
        <w:bCs/>
      </w:rPr>
      <w:tblPr/>
      <w:tcPr>
        <w:tcBorders>
          <w:top w:val="double" w:sz="4" w:space="0" w:color="E5A2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A23F" w:themeColor="accent5"/>
          <w:right w:val="single" w:sz="4" w:space="0" w:color="E5A23F" w:themeColor="accent5"/>
        </w:tcBorders>
      </w:tcPr>
    </w:tblStylePr>
    <w:tblStylePr w:type="band1Horz">
      <w:tblPr/>
      <w:tcPr>
        <w:tcBorders>
          <w:top w:val="single" w:sz="4" w:space="0" w:color="E5A23F" w:themeColor="accent5"/>
          <w:bottom w:val="single" w:sz="4" w:space="0" w:color="E5A2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A23F" w:themeColor="accent5"/>
          <w:left w:val="nil"/>
        </w:tcBorders>
      </w:tcPr>
    </w:tblStylePr>
    <w:tblStylePr w:type="swCell">
      <w:tblPr/>
      <w:tcPr>
        <w:tcBorders>
          <w:top w:val="double" w:sz="4" w:space="0" w:color="E5A23F" w:themeColor="accent5"/>
          <w:right w:val="nil"/>
        </w:tcBorders>
      </w:tcPr>
    </w:tblStylePr>
  </w:style>
  <w:style w:type="table" w:styleId="ListTable3-Accent6">
    <w:name w:val="List Table 3 Accent 6"/>
    <w:basedOn w:val="TableNormal"/>
    <w:uiPriority w:val="48"/>
    <w:rsid w:val="005035B3"/>
    <w:pPr>
      <w:spacing w:after="0" w:line="240" w:lineRule="auto"/>
    </w:pPr>
    <w:tblPr>
      <w:tblStyleRowBandSize w:val="1"/>
      <w:tblStyleColBandSize w:val="1"/>
      <w:tblBorders>
        <w:top w:val="single" w:sz="4" w:space="0" w:color="E6651E" w:themeColor="accent6"/>
        <w:left w:val="single" w:sz="4" w:space="0" w:color="E6651E" w:themeColor="accent6"/>
        <w:bottom w:val="single" w:sz="4" w:space="0" w:color="E6651E" w:themeColor="accent6"/>
        <w:right w:val="single" w:sz="4" w:space="0" w:color="E6651E" w:themeColor="accent6"/>
      </w:tblBorders>
    </w:tblPr>
    <w:tblStylePr w:type="firstRow">
      <w:rPr>
        <w:b/>
        <w:bCs/>
        <w:color w:val="FFFFFF" w:themeColor="background1"/>
      </w:rPr>
      <w:tblPr/>
      <w:tcPr>
        <w:shd w:val="clear" w:color="auto" w:fill="E6651E" w:themeFill="accent6"/>
      </w:tcPr>
    </w:tblStylePr>
    <w:tblStylePr w:type="lastRow">
      <w:rPr>
        <w:b/>
        <w:bCs/>
      </w:rPr>
      <w:tblPr/>
      <w:tcPr>
        <w:tcBorders>
          <w:top w:val="double" w:sz="4" w:space="0" w:color="E6651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651E" w:themeColor="accent6"/>
          <w:right w:val="single" w:sz="4" w:space="0" w:color="E6651E" w:themeColor="accent6"/>
        </w:tcBorders>
      </w:tcPr>
    </w:tblStylePr>
    <w:tblStylePr w:type="band1Horz">
      <w:tblPr/>
      <w:tcPr>
        <w:tcBorders>
          <w:top w:val="single" w:sz="4" w:space="0" w:color="E6651E" w:themeColor="accent6"/>
          <w:bottom w:val="single" w:sz="4" w:space="0" w:color="E6651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651E" w:themeColor="accent6"/>
          <w:left w:val="nil"/>
        </w:tcBorders>
      </w:tcPr>
    </w:tblStylePr>
    <w:tblStylePr w:type="swCell">
      <w:tblPr/>
      <w:tcPr>
        <w:tcBorders>
          <w:top w:val="double" w:sz="4" w:space="0" w:color="E6651E" w:themeColor="accent6"/>
          <w:right w:val="nil"/>
        </w:tcBorders>
      </w:tcPr>
    </w:tblStylePr>
  </w:style>
  <w:style w:type="table" w:styleId="ListTable4">
    <w:name w:val="List Table 4"/>
    <w:basedOn w:val="TableNormal"/>
    <w:uiPriority w:val="49"/>
    <w:rsid w:val="005035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35B3"/>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tblBorders>
    </w:tblPr>
    <w:tblStylePr w:type="firstRow">
      <w:rPr>
        <w:b/>
        <w:bCs/>
        <w:color w:val="FFFFFF" w:themeColor="background1"/>
      </w:rPr>
      <w:tblPr/>
      <w:tcPr>
        <w:tcBorders>
          <w:top w:val="single" w:sz="4" w:space="0" w:color="27897D" w:themeColor="accent1"/>
          <w:left w:val="single" w:sz="4" w:space="0" w:color="27897D" w:themeColor="accent1"/>
          <w:bottom w:val="single" w:sz="4" w:space="0" w:color="27897D" w:themeColor="accent1"/>
          <w:right w:val="single" w:sz="4" w:space="0" w:color="27897D" w:themeColor="accent1"/>
          <w:insideH w:val="nil"/>
        </w:tcBorders>
        <w:shd w:val="clear" w:color="auto" w:fill="27897D" w:themeFill="accent1"/>
      </w:tcPr>
    </w:tblStylePr>
    <w:tblStylePr w:type="lastRow">
      <w:rPr>
        <w:b/>
        <w:bCs/>
      </w:rPr>
      <w:tblPr/>
      <w:tcPr>
        <w:tcBorders>
          <w:top w:val="doub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ListTable4-Accent2">
    <w:name w:val="List Table 4 Accent 2"/>
    <w:basedOn w:val="TableNormal"/>
    <w:uiPriority w:val="49"/>
    <w:rsid w:val="005035B3"/>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tblBorders>
    </w:tblPr>
    <w:tblStylePr w:type="firstRow">
      <w:rPr>
        <w:b/>
        <w:bCs/>
        <w:color w:val="FFFFFF" w:themeColor="background1"/>
      </w:rPr>
      <w:tblPr/>
      <w:tcPr>
        <w:tcBorders>
          <w:top w:val="single" w:sz="4" w:space="0" w:color="79AA48" w:themeColor="accent2"/>
          <w:left w:val="single" w:sz="4" w:space="0" w:color="79AA48" w:themeColor="accent2"/>
          <w:bottom w:val="single" w:sz="4" w:space="0" w:color="79AA48" w:themeColor="accent2"/>
          <w:right w:val="single" w:sz="4" w:space="0" w:color="79AA48" w:themeColor="accent2"/>
          <w:insideH w:val="nil"/>
        </w:tcBorders>
        <w:shd w:val="clear" w:color="auto" w:fill="79AA48" w:themeFill="accent2"/>
      </w:tcPr>
    </w:tblStylePr>
    <w:tblStylePr w:type="lastRow">
      <w:rPr>
        <w:b/>
        <w:bCs/>
      </w:rPr>
      <w:tblPr/>
      <w:tcPr>
        <w:tcBorders>
          <w:top w:val="doub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ListTable4-Accent3">
    <w:name w:val="List Table 4 Accent 3"/>
    <w:basedOn w:val="TableNormal"/>
    <w:uiPriority w:val="49"/>
    <w:rsid w:val="005035B3"/>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tblBorders>
    </w:tblPr>
    <w:tblStylePr w:type="firstRow">
      <w:rPr>
        <w:b/>
        <w:bCs/>
        <w:color w:val="FFFFFF" w:themeColor="background1"/>
      </w:rPr>
      <w:tblPr/>
      <w:tcPr>
        <w:tcBorders>
          <w:top w:val="single" w:sz="4" w:space="0" w:color="9E2A56" w:themeColor="accent3"/>
          <w:left w:val="single" w:sz="4" w:space="0" w:color="9E2A56" w:themeColor="accent3"/>
          <w:bottom w:val="single" w:sz="4" w:space="0" w:color="9E2A56" w:themeColor="accent3"/>
          <w:right w:val="single" w:sz="4" w:space="0" w:color="9E2A56" w:themeColor="accent3"/>
          <w:insideH w:val="nil"/>
        </w:tcBorders>
        <w:shd w:val="clear" w:color="auto" w:fill="9E2A56" w:themeFill="accent3"/>
      </w:tcPr>
    </w:tblStylePr>
    <w:tblStylePr w:type="lastRow">
      <w:rPr>
        <w:b/>
        <w:bCs/>
      </w:rPr>
      <w:tblPr/>
      <w:tcPr>
        <w:tcBorders>
          <w:top w:val="doub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ListTable4-Accent4">
    <w:name w:val="List Table 4 Accent 4"/>
    <w:basedOn w:val="TableNormal"/>
    <w:uiPriority w:val="49"/>
    <w:rsid w:val="005035B3"/>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tblBorders>
    </w:tblPr>
    <w:tblStylePr w:type="firstRow">
      <w:rPr>
        <w:b/>
        <w:bCs/>
        <w:color w:val="FFFFFF" w:themeColor="background1"/>
      </w:rPr>
      <w:tblPr/>
      <w:tcPr>
        <w:tcBorders>
          <w:top w:val="single" w:sz="4" w:space="0" w:color="D02E2E" w:themeColor="accent4"/>
          <w:left w:val="single" w:sz="4" w:space="0" w:color="D02E2E" w:themeColor="accent4"/>
          <w:bottom w:val="single" w:sz="4" w:space="0" w:color="D02E2E" w:themeColor="accent4"/>
          <w:right w:val="single" w:sz="4" w:space="0" w:color="D02E2E" w:themeColor="accent4"/>
          <w:insideH w:val="nil"/>
        </w:tcBorders>
        <w:shd w:val="clear" w:color="auto" w:fill="D02E2E" w:themeFill="accent4"/>
      </w:tcPr>
    </w:tblStylePr>
    <w:tblStylePr w:type="lastRow">
      <w:rPr>
        <w:b/>
        <w:bCs/>
      </w:rPr>
      <w:tblPr/>
      <w:tcPr>
        <w:tcBorders>
          <w:top w:val="doub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ListTable4-Accent5">
    <w:name w:val="List Table 4 Accent 5"/>
    <w:basedOn w:val="TableNormal"/>
    <w:uiPriority w:val="49"/>
    <w:rsid w:val="005035B3"/>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tblBorders>
    </w:tblPr>
    <w:tblStylePr w:type="firstRow">
      <w:rPr>
        <w:b/>
        <w:bCs/>
        <w:color w:val="FFFFFF" w:themeColor="background1"/>
      </w:rPr>
      <w:tblPr/>
      <w:tcPr>
        <w:tcBorders>
          <w:top w:val="single" w:sz="4" w:space="0" w:color="E5A23F" w:themeColor="accent5"/>
          <w:left w:val="single" w:sz="4" w:space="0" w:color="E5A23F" w:themeColor="accent5"/>
          <w:bottom w:val="single" w:sz="4" w:space="0" w:color="E5A23F" w:themeColor="accent5"/>
          <w:right w:val="single" w:sz="4" w:space="0" w:color="E5A23F" w:themeColor="accent5"/>
          <w:insideH w:val="nil"/>
        </w:tcBorders>
        <w:shd w:val="clear" w:color="auto" w:fill="E5A23F" w:themeFill="accent5"/>
      </w:tcPr>
    </w:tblStylePr>
    <w:tblStylePr w:type="lastRow">
      <w:rPr>
        <w:b/>
        <w:bCs/>
      </w:rPr>
      <w:tblPr/>
      <w:tcPr>
        <w:tcBorders>
          <w:top w:val="doub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ListTable4-Accent6">
    <w:name w:val="List Table 4 Accent 6"/>
    <w:basedOn w:val="TableNormal"/>
    <w:uiPriority w:val="49"/>
    <w:rsid w:val="005035B3"/>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tblBorders>
    </w:tblPr>
    <w:tblStylePr w:type="firstRow">
      <w:rPr>
        <w:b/>
        <w:bCs/>
        <w:color w:val="FFFFFF" w:themeColor="background1"/>
      </w:rPr>
      <w:tblPr/>
      <w:tcPr>
        <w:tcBorders>
          <w:top w:val="single" w:sz="4" w:space="0" w:color="E6651E" w:themeColor="accent6"/>
          <w:left w:val="single" w:sz="4" w:space="0" w:color="E6651E" w:themeColor="accent6"/>
          <w:bottom w:val="single" w:sz="4" w:space="0" w:color="E6651E" w:themeColor="accent6"/>
          <w:right w:val="single" w:sz="4" w:space="0" w:color="E6651E" w:themeColor="accent6"/>
          <w:insideH w:val="nil"/>
        </w:tcBorders>
        <w:shd w:val="clear" w:color="auto" w:fill="E6651E" w:themeFill="accent6"/>
      </w:tcPr>
    </w:tblStylePr>
    <w:tblStylePr w:type="lastRow">
      <w:rPr>
        <w:b/>
        <w:bCs/>
      </w:rPr>
      <w:tblPr/>
      <w:tcPr>
        <w:tcBorders>
          <w:top w:val="doub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ListTable5Dark">
    <w:name w:val="List Table 5 Dark"/>
    <w:basedOn w:val="TableNormal"/>
    <w:uiPriority w:val="50"/>
    <w:rsid w:val="005035B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35B3"/>
    <w:pPr>
      <w:spacing w:after="0" w:line="240" w:lineRule="auto"/>
    </w:pPr>
    <w:rPr>
      <w:color w:val="FFFFFF" w:themeColor="background1"/>
    </w:rPr>
    <w:tblPr>
      <w:tblStyleRowBandSize w:val="1"/>
      <w:tblStyleColBandSize w:val="1"/>
      <w:tblBorders>
        <w:top w:val="single" w:sz="24" w:space="0" w:color="27897D" w:themeColor="accent1"/>
        <w:left w:val="single" w:sz="24" w:space="0" w:color="27897D" w:themeColor="accent1"/>
        <w:bottom w:val="single" w:sz="24" w:space="0" w:color="27897D" w:themeColor="accent1"/>
        <w:right w:val="single" w:sz="24" w:space="0" w:color="27897D" w:themeColor="accent1"/>
      </w:tblBorders>
    </w:tblPr>
    <w:tcPr>
      <w:shd w:val="clear" w:color="auto" w:fill="27897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35B3"/>
    <w:pPr>
      <w:spacing w:after="0" w:line="240" w:lineRule="auto"/>
    </w:pPr>
    <w:rPr>
      <w:color w:val="FFFFFF" w:themeColor="background1"/>
    </w:rPr>
    <w:tblPr>
      <w:tblStyleRowBandSize w:val="1"/>
      <w:tblStyleColBandSize w:val="1"/>
      <w:tblBorders>
        <w:top w:val="single" w:sz="24" w:space="0" w:color="79AA48" w:themeColor="accent2"/>
        <w:left w:val="single" w:sz="24" w:space="0" w:color="79AA48" w:themeColor="accent2"/>
        <w:bottom w:val="single" w:sz="24" w:space="0" w:color="79AA48" w:themeColor="accent2"/>
        <w:right w:val="single" w:sz="24" w:space="0" w:color="79AA48" w:themeColor="accent2"/>
      </w:tblBorders>
    </w:tblPr>
    <w:tcPr>
      <w:shd w:val="clear" w:color="auto" w:fill="79AA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35B3"/>
    <w:pPr>
      <w:spacing w:after="0" w:line="240" w:lineRule="auto"/>
    </w:pPr>
    <w:rPr>
      <w:color w:val="FFFFFF" w:themeColor="background1"/>
    </w:rPr>
    <w:tblPr>
      <w:tblStyleRowBandSize w:val="1"/>
      <w:tblStyleColBandSize w:val="1"/>
      <w:tblBorders>
        <w:top w:val="single" w:sz="24" w:space="0" w:color="9E2A56" w:themeColor="accent3"/>
        <w:left w:val="single" w:sz="24" w:space="0" w:color="9E2A56" w:themeColor="accent3"/>
        <w:bottom w:val="single" w:sz="24" w:space="0" w:color="9E2A56" w:themeColor="accent3"/>
        <w:right w:val="single" w:sz="24" w:space="0" w:color="9E2A56" w:themeColor="accent3"/>
      </w:tblBorders>
    </w:tblPr>
    <w:tcPr>
      <w:shd w:val="clear" w:color="auto" w:fill="9E2A5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35B3"/>
    <w:pPr>
      <w:spacing w:after="0" w:line="240" w:lineRule="auto"/>
    </w:pPr>
    <w:rPr>
      <w:color w:val="FFFFFF" w:themeColor="background1"/>
    </w:rPr>
    <w:tblPr>
      <w:tblStyleRowBandSize w:val="1"/>
      <w:tblStyleColBandSize w:val="1"/>
      <w:tblBorders>
        <w:top w:val="single" w:sz="24" w:space="0" w:color="D02E2E" w:themeColor="accent4"/>
        <w:left w:val="single" w:sz="24" w:space="0" w:color="D02E2E" w:themeColor="accent4"/>
        <w:bottom w:val="single" w:sz="24" w:space="0" w:color="D02E2E" w:themeColor="accent4"/>
        <w:right w:val="single" w:sz="24" w:space="0" w:color="D02E2E" w:themeColor="accent4"/>
      </w:tblBorders>
    </w:tblPr>
    <w:tcPr>
      <w:shd w:val="clear" w:color="auto" w:fill="D02E2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35B3"/>
    <w:pPr>
      <w:spacing w:after="0" w:line="240" w:lineRule="auto"/>
    </w:pPr>
    <w:rPr>
      <w:color w:val="FFFFFF" w:themeColor="background1"/>
    </w:rPr>
    <w:tblPr>
      <w:tblStyleRowBandSize w:val="1"/>
      <w:tblStyleColBandSize w:val="1"/>
      <w:tblBorders>
        <w:top w:val="single" w:sz="24" w:space="0" w:color="E5A23F" w:themeColor="accent5"/>
        <w:left w:val="single" w:sz="24" w:space="0" w:color="E5A23F" w:themeColor="accent5"/>
        <w:bottom w:val="single" w:sz="24" w:space="0" w:color="E5A23F" w:themeColor="accent5"/>
        <w:right w:val="single" w:sz="24" w:space="0" w:color="E5A23F" w:themeColor="accent5"/>
      </w:tblBorders>
    </w:tblPr>
    <w:tcPr>
      <w:shd w:val="clear" w:color="auto" w:fill="E5A2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35B3"/>
    <w:pPr>
      <w:spacing w:after="0" w:line="240" w:lineRule="auto"/>
    </w:pPr>
    <w:rPr>
      <w:color w:val="FFFFFF" w:themeColor="background1"/>
    </w:rPr>
    <w:tblPr>
      <w:tblStyleRowBandSize w:val="1"/>
      <w:tblStyleColBandSize w:val="1"/>
      <w:tblBorders>
        <w:top w:val="single" w:sz="24" w:space="0" w:color="E6651E" w:themeColor="accent6"/>
        <w:left w:val="single" w:sz="24" w:space="0" w:color="E6651E" w:themeColor="accent6"/>
        <w:bottom w:val="single" w:sz="24" w:space="0" w:color="E6651E" w:themeColor="accent6"/>
        <w:right w:val="single" w:sz="24" w:space="0" w:color="E6651E" w:themeColor="accent6"/>
      </w:tblBorders>
    </w:tblPr>
    <w:tcPr>
      <w:shd w:val="clear" w:color="auto" w:fill="E6651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35B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35B3"/>
    <w:pPr>
      <w:spacing w:after="0" w:line="240" w:lineRule="auto"/>
    </w:pPr>
    <w:rPr>
      <w:color w:val="1D665D" w:themeColor="accent1" w:themeShade="BF"/>
    </w:rPr>
    <w:tblPr>
      <w:tblStyleRowBandSize w:val="1"/>
      <w:tblStyleColBandSize w:val="1"/>
      <w:tblBorders>
        <w:top w:val="single" w:sz="4" w:space="0" w:color="27897D" w:themeColor="accent1"/>
        <w:bottom w:val="single" w:sz="4" w:space="0" w:color="27897D" w:themeColor="accent1"/>
      </w:tblBorders>
    </w:tblPr>
    <w:tblStylePr w:type="firstRow">
      <w:rPr>
        <w:b/>
        <w:bCs/>
      </w:rPr>
      <w:tblPr/>
      <w:tcPr>
        <w:tcBorders>
          <w:bottom w:val="single" w:sz="4" w:space="0" w:color="27897D" w:themeColor="accent1"/>
        </w:tcBorders>
      </w:tcPr>
    </w:tblStylePr>
    <w:tblStylePr w:type="lastRow">
      <w:rPr>
        <w:b/>
        <w:bCs/>
      </w:rPr>
      <w:tblPr/>
      <w:tcPr>
        <w:tcBorders>
          <w:top w:val="double" w:sz="4" w:space="0" w:color="27897D" w:themeColor="accent1"/>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ListTable6Colorful-Accent2">
    <w:name w:val="List Table 6 Colorful Accent 2"/>
    <w:basedOn w:val="TableNormal"/>
    <w:uiPriority w:val="51"/>
    <w:rsid w:val="005035B3"/>
    <w:pPr>
      <w:spacing w:after="0" w:line="240" w:lineRule="auto"/>
    </w:pPr>
    <w:rPr>
      <w:color w:val="5A7F36" w:themeColor="accent2" w:themeShade="BF"/>
    </w:rPr>
    <w:tblPr>
      <w:tblStyleRowBandSize w:val="1"/>
      <w:tblStyleColBandSize w:val="1"/>
      <w:tblBorders>
        <w:top w:val="single" w:sz="4" w:space="0" w:color="79AA48" w:themeColor="accent2"/>
        <w:bottom w:val="single" w:sz="4" w:space="0" w:color="79AA48" w:themeColor="accent2"/>
      </w:tblBorders>
    </w:tblPr>
    <w:tblStylePr w:type="firstRow">
      <w:rPr>
        <w:b/>
        <w:bCs/>
      </w:rPr>
      <w:tblPr/>
      <w:tcPr>
        <w:tcBorders>
          <w:bottom w:val="single" w:sz="4" w:space="0" w:color="79AA48" w:themeColor="accent2"/>
        </w:tcBorders>
      </w:tcPr>
    </w:tblStylePr>
    <w:tblStylePr w:type="lastRow">
      <w:rPr>
        <w:b/>
        <w:bCs/>
      </w:rPr>
      <w:tblPr/>
      <w:tcPr>
        <w:tcBorders>
          <w:top w:val="double" w:sz="4" w:space="0" w:color="79AA48" w:themeColor="accent2"/>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ListTable6Colorful-Accent3">
    <w:name w:val="List Table 6 Colorful Accent 3"/>
    <w:basedOn w:val="TableNormal"/>
    <w:uiPriority w:val="51"/>
    <w:rsid w:val="005035B3"/>
    <w:pPr>
      <w:spacing w:after="0" w:line="240" w:lineRule="auto"/>
    </w:pPr>
    <w:rPr>
      <w:color w:val="761F40" w:themeColor="accent3" w:themeShade="BF"/>
    </w:rPr>
    <w:tblPr>
      <w:tblStyleRowBandSize w:val="1"/>
      <w:tblStyleColBandSize w:val="1"/>
      <w:tblBorders>
        <w:top w:val="single" w:sz="4" w:space="0" w:color="9E2A56" w:themeColor="accent3"/>
        <w:bottom w:val="single" w:sz="4" w:space="0" w:color="9E2A56" w:themeColor="accent3"/>
      </w:tblBorders>
    </w:tblPr>
    <w:tblStylePr w:type="firstRow">
      <w:rPr>
        <w:b/>
        <w:bCs/>
      </w:rPr>
      <w:tblPr/>
      <w:tcPr>
        <w:tcBorders>
          <w:bottom w:val="single" w:sz="4" w:space="0" w:color="9E2A56" w:themeColor="accent3"/>
        </w:tcBorders>
      </w:tcPr>
    </w:tblStylePr>
    <w:tblStylePr w:type="lastRow">
      <w:rPr>
        <w:b/>
        <w:bCs/>
      </w:rPr>
      <w:tblPr/>
      <w:tcPr>
        <w:tcBorders>
          <w:top w:val="double" w:sz="4" w:space="0" w:color="9E2A56" w:themeColor="accent3"/>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ListTable6Colorful-Accent4">
    <w:name w:val="List Table 6 Colorful Accent 4"/>
    <w:basedOn w:val="TableNormal"/>
    <w:uiPriority w:val="51"/>
    <w:rsid w:val="005035B3"/>
    <w:pPr>
      <w:spacing w:after="0" w:line="240" w:lineRule="auto"/>
    </w:pPr>
    <w:rPr>
      <w:color w:val="9B2222" w:themeColor="accent4" w:themeShade="BF"/>
    </w:rPr>
    <w:tblPr>
      <w:tblStyleRowBandSize w:val="1"/>
      <w:tblStyleColBandSize w:val="1"/>
      <w:tblBorders>
        <w:top w:val="single" w:sz="4" w:space="0" w:color="D02E2E" w:themeColor="accent4"/>
        <w:bottom w:val="single" w:sz="4" w:space="0" w:color="D02E2E" w:themeColor="accent4"/>
      </w:tblBorders>
    </w:tblPr>
    <w:tblStylePr w:type="firstRow">
      <w:rPr>
        <w:b/>
        <w:bCs/>
      </w:rPr>
      <w:tblPr/>
      <w:tcPr>
        <w:tcBorders>
          <w:bottom w:val="single" w:sz="4" w:space="0" w:color="D02E2E" w:themeColor="accent4"/>
        </w:tcBorders>
      </w:tcPr>
    </w:tblStylePr>
    <w:tblStylePr w:type="lastRow">
      <w:rPr>
        <w:b/>
        <w:bCs/>
      </w:rPr>
      <w:tblPr/>
      <w:tcPr>
        <w:tcBorders>
          <w:top w:val="double" w:sz="4" w:space="0" w:color="D02E2E" w:themeColor="accent4"/>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ListTable6Colorful-Accent5">
    <w:name w:val="List Table 6 Colorful Accent 5"/>
    <w:basedOn w:val="TableNormal"/>
    <w:uiPriority w:val="51"/>
    <w:rsid w:val="005035B3"/>
    <w:pPr>
      <w:spacing w:after="0" w:line="240" w:lineRule="auto"/>
    </w:pPr>
    <w:rPr>
      <w:color w:val="C07D1A" w:themeColor="accent5" w:themeShade="BF"/>
    </w:rPr>
    <w:tblPr>
      <w:tblStyleRowBandSize w:val="1"/>
      <w:tblStyleColBandSize w:val="1"/>
      <w:tblBorders>
        <w:top w:val="single" w:sz="4" w:space="0" w:color="E5A23F" w:themeColor="accent5"/>
        <w:bottom w:val="single" w:sz="4" w:space="0" w:color="E5A23F" w:themeColor="accent5"/>
      </w:tblBorders>
    </w:tblPr>
    <w:tblStylePr w:type="firstRow">
      <w:rPr>
        <w:b/>
        <w:bCs/>
      </w:rPr>
      <w:tblPr/>
      <w:tcPr>
        <w:tcBorders>
          <w:bottom w:val="single" w:sz="4" w:space="0" w:color="E5A23F" w:themeColor="accent5"/>
        </w:tcBorders>
      </w:tcPr>
    </w:tblStylePr>
    <w:tblStylePr w:type="lastRow">
      <w:rPr>
        <w:b/>
        <w:bCs/>
      </w:rPr>
      <w:tblPr/>
      <w:tcPr>
        <w:tcBorders>
          <w:top w:val="double" w:sz="4" w:space="0" w:color="E5A23F" w:themeColor="accent5"/>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ListTable6Colorful-Accent6">
    <w:name w:val="List Table 6 Colorful Accent 6"/>
    <w:basedOn w:val="TableNormal"/>
    <w:uiPriority w:val="51"/>
    <w:rsid w:val="005035B3"/>
    <w:pPr>
      <w:spacing w:after="0" w:line="240" w:lineRule="auto"/>
    </w:pPr>
    <w:rPr>
      <w:color w:val="AF4A13" w:themeColor="accent6" w:themeShade="BF"/>
    </w:rPr>
    <w:tblPr>
      <w:tblStyleRowBandSize w:val="1"/>
      <w:tblStyleColBandSize w:val="1"/>
      <w:tblBorders>
        <w:top w:val="single" w:sz="4" w:space="0" w:color="E6651E" w:themeColor="accent6"/>
        <w:bottom w:val="single" w:sz="4" w:space="0" w:color="E6651E" w:themeColor="accent6"/>
      </w:tblBorders>
    </w:tblPr>
    <w:tblStylePr w:type="firstRow">
      <w:rPr>
        <w:b/>
        <w:bCs/>
      </w:rPr>
      <w:tblPr/>
      <w:tcPr>
        <w:tcBorders>
          <w:bottom w:val="single" w:sz="4" w:space="0" w:color="E6651E" w:themeColor="accent6"/>
        </w:tcBorders>
      </w:tcPr>
    </w:tblStylePr>
    <w:tblStylePr w:type="lastRow">
      <w:rPr>
        <w:b/>
        <w:bCs/>
      </w:rPr>
      <w:tblPr/>
      <w:tcPr>
        <w:tcBorders>
          <w:top w:val="double" w:sz="4" w:space="0" w:color="E6651E" w:themeColor="accent6"/>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ListTable7Colorful">
    <w:name w:val="List Table 7 Colorful"/>
    <w:basedOn w:val="TableNormal"/>
    <w:uiPriority w:val="52"/>
    <w:rsid w:val="005035B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35B3"/>
    <w:pPr>
      <w:spacing w:after="0" w:line="240" w:lineRule="auto"/>
    </w:pPr>
    <w:rPr>
      <w:color w:val="1D665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7897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7897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7897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7897D" w:themeColor="accent1"/>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35B3"/>
    <w:pPr>
      <w:spacing w:after="0" w:line="240" w:lineRule="auto"/>
    </w:pPr>
    <w:rPr>
      <w:color w:val="5A7F3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AA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AA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AA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AA48" w:themeColor="accent2"/>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35B3"/>
    <w:pPr>
      <w:spacing w:after="0" w:line="240" w:lineRule="auto"/>
    </w:pPr>
    <w:rPr>
      <w:color w:val="761F4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2A5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2A5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2A5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2A56" w:themeColor="accent3"/>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35B3"/>
    <w:pPr>
      <w:spacing w:after="0" w:line="240" w:lineRule="auto"/>
    </w:pPr>
    <w:rPr>
      <w:color w:val="9B222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E2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E2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E2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E2E" w:themeColor="accent4"/>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35B3"/>
    <w:pPr>
      <w:spacing w:after="0" w:line="240" w:lineRule="auto"/>
    </w:pPr>
    <w:rPr>
      <w:color w:val="C07D1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A2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A2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A2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A23F" w:themeColor="accent5"/>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35B3"/>
    <w:pPr>
      <w:spacing w:after="0" w:line="240" w:lineRule="auto"/>
    </w:pPr>
    <w:rPr>
      <w:color w:val="AF4A1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651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651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651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651E" w:themeColor="accent6"/>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35B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35B3"/>
    <w:rPr>
      <w:rFonts w:ascii="Consolas" w:hAnsi="Consolas"/>
      <w:szCs w:val="20"/>
    </w:rPr>
  </w:style>
  <w:style w:type="table" w:styleId="MediumGrid1">
    <w:name w:val="Medium Grid 1"/>
    <w:basedOn w:val="TableNormal"/>
    <w:uiPriority w:val="67"/>
    <w:semiHidden/>
    <w:unhideWhenUsed/>
    <w:rsid w:val="005035B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35B3"/>
    <w:pPr>
      <w:spacing w:after="0" w:line="240" w:lineRule="auto"/>
    </w:pPr>
    <w:tblPr>
      <w:tblStyleRowBandSize w:val="1"/>
      <w:tblStyleColBandSize w:val="1"/>
      <w:tbl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single" w:sz="8" w:space="0" w:color="3CC7B6" w:themeColor="accent1" w:themeTint="BF"/>
        <w:insideV w:val="single" w:sz="8" w:space="0" w:color="3CC7B6" w:themeColor="accent1" w:themeTint="BF"/>
      </w:tblBorders>
    </w:tblPr>
    <w:tcPr>
      <w:shd w:val="clear" w:color="auto" w:fill="BEECE6" w:themeFill="accent1" w:themeFillTint="3F"/>
    </w:tcPr>
    <w:tblStylePr w:type="firstRow">
      <w:rPr>
        <w:b/>
        <w:bCs/>
      </w:rPr>
    </w:tblStylePr>
    <w:tblStylePr w:type="lastRow">
      <w:rPr>
        <w:b/>
        <w:bCs/>
      </w:rPr>
      <w:tblPr/>
      <w:tcPr>
        <w:tcBorders>
          <w:top w:val="single" w:sz="18" w:space="0" w:color="3CC7B6" w:themeColor="accent1" w:themeTint="BF"/>
        </w:tcBorders>
      </w:tcPr>
    </w:tblStylePr>
    <w:tblStylePr w:type="firstCol">
      <w:rPr>
        <w:b/>
        <w:bCs/>
      </w:rPr>
    </w:tblStylePr>
    <w:tblStylePr w:type="lastCol">
      <w:rPr>
        <w:b/>
        <w:bCs/>
      </w:rPr>
    </w:tblStylePr>
    <w:tblStylePr w:type="band1Vert">
      <w:tblPr/>
      <w:tcPr>
        <w:shd w:val="clear" w:color="auto" w:fill="7DDACE" w:themeFill="accent1" w:themeFillTint="7F"/>
      </w:tcPr>
    </w:tblStylePr>
    <w:tblStylePr w:type="band1Horz">
      <w:tblPr/>
      <w:tcPr>
        <w:shd w:val="clear" w:color="auto" w:fill="7DDACE" w:themeFill="accent1" w:themeFillTint="7F"/>
      </w:tcPr>
    </w:tblStylePr>
  </w:style>
  <w:style w:type="table" w:styleId="MediumGrid1-Accent2">
    <w:name w:val="Medium Grid 1 Accent 2"/>
    <w:basedOn w:val="TableNormal"/>
    <w:uiPriority w:val="67"/>
    <w:semiHidden/>
    <w:unhideWhenUsed/>
    <w:rsid w:val="005035B3"/>
    <w:pPr>
      <w:spacing w:after="0" w:line="240" w:lineRule="auto"/>
    </w:pPr>
    <w:tblPr>
      <w:tblStyleRowBandSize w:val="1"/>
      <w:tblStyleColBandSize w:val="1"/>
      <w:tbl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single" w:sz="8" w:space="0" w:color="9AC371" w:themeColor="accent2" w:themeTint="BF"/>
        <w:insideV w:val="single" w:sz="8" w:space="0" w:color="9AC371" w:themeColor="accent2" w:themeTint="BF"/>
      </w:tblBorders>
    </w:tblPr>
    <w:tcPr>
      <w:shd w:val="clear" w:color="auto" w:fill="DDEBD0" w:themeFill="accent2" w:themeFillTint="3F"/>
    </w:tcPr>
    <w:tblStylePr w:type="firstRow">
      <w:rPr>
        <w:b/>
        <w:bCs/>
      </w:rPr>
    </w:tblStylePr>
    <w:tblStylePr w:type="lastRow">
      <w:rPr>
        <w:b/>
        <w:bCs/>
      </w:rPr>
      <w:tblPr/>
      <w:tcPr>
        <w:tcBorders>
          <w:top w:val="single" w:sz="18" w:space="0" w:color="9AC371" w:themeColor="accent2" w:themeTint="BF"/>
        </w:tcBorders>
      </w:tcPr>
    </w:tblStylePr>
    <w:tblStylePr w:type="firstCol">
      <w:rPr>
        <w:b/>
        <w:bCs/>
      </w:rPr>
    </w:tblStylePr>
    <w:tblStylePr w:type="lastCol">
      <w:rPr>
        <w:b/>
        <w:bCs/>
      </w:rPr>
    </w:tblStylePr>
    <w:tblStylePr w:type="band1Vert">
      <w:tblPr/>
      <w:tcPr>
        <w:shd w:val="clear" w:color="auto" w:fill="BCD7A1" w:themeFill="accent2" w:themeFillTint="7F"/>
      </w:tcPr>
    </w:tblStylePr>
    <w:tblStylePr w:type="band1Horz">
      <w:tblPr/>
      <w:tcPr>
        <w:shd w:val="clear" w:color="auto" w:fill="BCD7A1" w:themeFill="accent2" w:themeFillTint="7F"/>
      </w:tcPr>
    </w:tblStylePr>
  </w:style>
  <w:style w:type="table" w:styleId="MediumGrid1-Accent3">
    <w:name w:val="Medium Grid 1 Accent 3"/>
    <w:basedOn w:val="TableNormal"/>
    <w:uiPriority w:val="67"/>
    <w:semiHidden/>
    <w:unhideWhenUsed/>
    <w:rsid w:val="005035B3"/>
    <w:pPr>
      <w:spacing w:after="0" w:line="240" w:lineRule="auto"/>
    </w:pPr>
    <w:tblPr>
      <w:tblStyleRowBandSize w:val="1"/>
      <w:tblStyleColBandSize w:val="1"/>
      <w:tbl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single" w:sz="8" w:space="0" w:color="CE477A" w:themeColor="accent3" w:themeTint="BF"/>
        <w:insideV w:val="single" w:sz="8" w:space="0" w:color="CE477A" w:themeColor="accent3" w:themeTint="BF"/>
      </w:tblBorders>
    </w:tblPr>
    <w:tcPr>
      <w:shd w:val="clear" w:color="auto" w:fill="EFC2D3" w:themeFill="accent3" w:themeFillTint="3F"/>
    </w:tcPr>
    <w:tblStylePr w:type="firstRow">
      <w:rPr>
        <w:b/>
        <w:bCs/>
      </w:rPr>
    </w:tblStylePr>
    <w:tblStylePr w:type="lastRow">
      <w:rPr>
        <w:b/>
        <w:bCs/>
      </w:rPr>
      <w:tblPr/>
      <w:tcPr>
        <w:tcBorders>
          <w:top w:val="single" w:sz="18" w:space="0" w:color="CE477A" w:themeColor="accent3" w:themeTint="BF"/>
        </w:tcBorders>
      </w:tcPr>
    </w:tblStylePr>
    <w:tblStylePr w:type="firstCol">
      <w:rPr>
        <w:b/>
        <w:bCs/>
      </w:rPr>
    </w:tblStylePr>
    <w:tblStylePr w:type="lastCol">
      <w:rPr>
        <w:b/>
        <w:bCs/>
      </w:rPr>
    </w:tblStylePr>
    <w:tblStylePr w:type="band1Vert">
      <w:tblPr/>
      <w:tcPr>
        <w:shd w:val="clear" w:color="auto" w:fill="DE84A6" w:themeFill="accent3" w:themeFillTint="7F"/>
      </w:tcPr>
    </w:tblStylePr>
    <w:tblStylePr w:type="band1Horz">
      <w:tblPr/>
      <w:tcPr>
        <w:shd w:val="clear" w:color="auto" w:fill="DE84A6" w:themeFill="accent3" w:themeFillTint="7F"/>
      </w:tcPr>
    </w:tblStylePr>
  </w:style>
  <w:style w:type="table" w:styleId="MediumGrid1-Accent4">
    <w:name w:val="Medium Grid 1 Accent 4"/>
    <w:basedOn w:val="TableNormal"/>
    <w:uiPriority w:val="67"/>
    <w:semiHidden/>
    <w:unhideWhenUsed/>
    <w:rsid w:val="005035B3"/>
    <w:pPr>
      <w:spacing w:after="0" w:line="240" w:lineRule="auto"/>
    </w:pPr>
    <w:tblPr>
      <w:tblStyleRowBandSize w:val="1"/>
      <w:tblStyleColBandSize w:val="1"/>
      <w:tbl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single" w:sz="8" w:space="0" w:color="DC6161" w:themeColor="accent4" w:themeTint="BF"/>
        <w:insideV w:val="single" w:sz="8" w:space="0" w:color="DC6161" w:themeColor="accent4" w:themeTint="BF"/>
      </w:tblBorders>
    </w:tblPr>
    <w:tcPr>
      <w:shd w:val="clear" w:color="auto" w:fill="F3CBCB" w:themeFill="accent4" w:themeFillTint="3F"/>
    </w:tcPr>
    <w:tblStylePr w:type="firstRow">
      <w:rPr>
        <w:b/>
        <w:bCs/>
      </w:rPr>
    </w:tblStylePr>
    <w:tblStylePr w:type="lastRow">
      <w:rPr>
        <w:b/>
        <w:bCs/>
      </w:rPr>
      <w:tblPr/>
      <w:tcPr>
        <w:tcBorders>
          <w:top w:val="single" w:sz="18" w:space="0" w:color="DC6161" w:themeColor="accent4" w:themeTint="BF"/>
        </w:tcBorders>
      </w:tcPr>
    </w:tblStylePr>
    <w:tblStylePr w:type="firstCol">
      <w:rPr>
        <w:b/>
        <w:bCs/>
      </w:rPr>
    </w:tblStylePr>
    <w:tblStylePr w:type="lastCol">
      <w:rPr>
        <w:b/>
        <w:bCs/>
      </w:rPr>
    </w:tblStylePr>
    <w:tblStylePr w:type="band1Vert">
      <w:tblPr/>
      <w:tcPr>
        <w:shd w:val="clear" w:color="auto" w:fill="E89696" w:themeFill="accent4" w:themeFillTint="7F"/>
      </w:tcPr>
    </w:tblStylePr>
    <w:tblStylePr w:type="band1Horz">
      <w:tblPr/>
      <w:tcPr>
        <w:shd w:val="clear" w:color="auto" w:fill="E89696" w:themeFill="accent4" w:themeFillTint="7F"/>
      </w:tcPr>
    </w:tblStylePr>
  </w:style>
  <w:style w:type="table" w:styleId="MediumGrid1-Accent5">
    <w:name w:val="Medium Grid 1 Accent 5"/>
    <w:basedOn w:val="TableNormal"/>
    <w:uiPriority w:val="67"/>
    <w:semiHidden/>
    <w:unhideWhenUsed/>
    <w:rsid w:val="005035B3"/>
    <w:pPr>
      <w:spacing w:after="0" w:line="240" w:lineRule="auto"/>
    </w:pPr>
    <w:tblPr>
      <w:tblStyleRowBandSize w:val="1"/>
      <w:tblStyleColBandSize w:val="1"/>
      <w:tbl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single" w:sz="8" w:space="0" w:color="EBB96F" w:themeColor="accent5" w:themeTint="BF"/>
        <w:insideV w:val="single" w:sz="8" w:space="0" w:color="EBB96F" w:themeColor="accent5" w:themeTint="BF"/>
      </w:tblBorders>
    </w:tblPr>
    <w:tcPr>
      <w:shd w:val="clear" w:color="auto" w:fill="F8E7CF" w:themeFill="accent5" w:themeFillTint="3F"/>
    </w:tcPr>
    <w:tblStylePr w:type="firstRow">
      <w:rPr>
        <w:b/>
        <w:bCs/>
      </w:rPr>
    </w:tblStylePr>
    <w:tblStylePr w:type="lastRow">
      <w:rPr>
        <w:b/>
        <w:bCs/>
      </w:rPr>
      <w:tblPr/>
      <w:tcPr>
        <w:tcBorders>
          <w:top w:val="single" w:sz="18" w:space="0" w:color="EBB96F" w:themeColor="accent5" w:themeTint="BF"/>
        </w:tcBorders>
      </w:tcPr>
    </w:tblStylePr>
    <w:tblStylePr w:type="firstCol">
      <w:rPr>
        <w:b/>
        <w:bCs/>
      </w:rPr>
    </w:tblStylePr>
    <w:tblStylePr w:type="lastCol">
      <w:rPr>
        <w:b/>
        <w:bCs/>
      </w:rPr>
    </w:tblStylePr>
    <w:tblStylePr w:type="band1Vert">
      <w:tblPr/>
      <w:tcPr>
        <w:shd w:val="clear" w:color="auto" w:fill="F2D09F" w:themeFill="accent5" w:themeFillTint="7F"/>
      </w:tcPr>
    </w:tblStylePr>
    <w:tblStylePr w:type="band1Horz">
      <w:tblPr/>
      <w:tcPr>
        <w:shd w:val="clear" w:color="auto" w:fill="F2D09F" w:themeFill="accent5" w:themeFillTint="7F"/>
      </w:tcPr>
    </w:tblStylePr>
  </w:style>
  <w:style w:type="table" w:styleId="MediumGrid1-Accent6">
    <w:name w:val="Medium Grid 1 Accent 6"/>
    <w:basedOn w:val="TableNormal"/>
    <w:uiPriority w:val="67"/>
    <w:semiHidden/>
    <w:unhideWhenUsed/>
    <w:rsid w:val="005035B3"/>
    <w:pPr>
      <w:spacing w:after="0" w:line="240" w:lineRule="auto"/>
    </w:pPr>
    <w:tblPr>
      <w:tblStyleRowBandSize w:val="1"/>
      <w:tblStyleColBandSize w:val="1"/>
      <w:tbl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single" w:sz="8" w:space="0" w:color="EC8B56" w:themeColor="accent6" w:themeTint="BF"/>
        <w:insideV w:val="single" w:sz="8" w:space="0" w:color="EC8B56" w:themeColor="accent6" w:themeTint="BF"/>
      </w:tblBorders>
    </w:tblPr>
    <w:tcPr>
      <w:shd w:val="clear" w:color="auto" w:fill="F8D8C7" w:themeFill="accent6" w:themeFillTint="3F"/>
    </w:tcPr>
    <w:tblStylePr w:type="firstRow">
      <w:rPr>
        <w:b/>
        <w:bCs/>
      </w:rPr>
    </w:tblStylePr>
    <w:tblStylePr w:type="lastRow">
      <w:rPr>
        <w:b/>
        <w:bCs/>
      </w:rPr>
      <w:tblPr/>
      <w:tcPr>
        <w:tcBorders>
          <w:top w:val="single" w:sz="18" w:space="0" w:color="EC8B56" w:themeColor="accent6" w:themeTint="BF"/>
        </w:tcBorders>
      </w:tcPr>
    </w:tblStylePr>
    <w:tblStylePr w:type="firstCol">
      <w:rPr>
        <w:b/>
        <w:bCs/>
      </w:rPr>
    </w:tblStylePr>
    <w:tblStylePr w:type="lastCol">
      <w:rPr>
        <w:b/>
        <w:bCs/>
      </w:rPr>
    </w:tblStylePr>
    <w:tblStylePr w:type="band1Vert">
      <w:tblPr/>
      <w:tcPr>
        <w:shd w:val="clear" w:color="auto" w:fill="F2B18E" w:themeFill="accent6" w:themeFillTint="7F"/>
      </w:tcPr>
    </w:tblStylePr>
    <w:tblStylePr w:type="band1Horz">
      <w:tblPr/>
      <w:tcPr>
        <w:shd w:val="clear" w:color="auto" w:fill="F2B18E" w:themeFill="accent6" w:themeFillTint="7F"/>
      </w:tcPr>
    </w:tblStylePr>
  </w:style>
  <w:style w:type="table" w:styleId="MediumGrid2">
    <w:name w:val="Medium Grid 2"/>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insideH w:val="single" w:sz="8" w:space="0" w:color="27897D" w:themeColor="accent1"/>
        <w:insideV w:val="single" w:sz="8" w:space="0" w:color="27897D" w:themeColor="accent1"/>
      </w:tblBorders>
    </w:tblPr>
    <w:tcPr>
      <w:shd w:val="clear" w:color="auto" w:fill="BEECE6" w:themeFill="accent1" w:themeFillTint="3F"/>
    </w:tcPr>
    <w:tblStylePr w:type="firstRow">
      <w:rPr>
        <w:b/>
        <w:bCs/>
        <w:color w:val="000000" w:themeColor="text1"/>
      </w:rPr>
      <w:tblPr/>
      <w:tcPr>
        <w:shd w:val="clear" w:color="auto" w:fill="E5F7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0EB" w:themeFill="accent1" w:themeFillTint="33"/>
      </w:tcPr>
    </w:tblStylePr>
    <w:tblStylePr w:type="band1Vert">
      <w:tblPr/>
      <w:tcPr>
        <w:shd w:val="clear" w:color="auto" w:fill="7DDACE" w:themeFill="accent1" w:themeFillTint="7F"/>
      </w:tcPr>
    </w:tblStylePr>
    <w:tblStylePr w:type="band1Horz">
      <w:tblPr/>
      <w:tcPr>
        <w:tcBorders>
          <w:insideH w:val="single" w:sz="6" w:space="0" w:color="27897D" w:themeColor="accent1"/>
          <w:insideV w:val="single" w:sz="6" w:space="0" w:color="27897D" w:themeColor="accent1"/>
        </w:tcBorders>
        <w:shd w:val="clear" w:color="auto" w:fill="7DDAC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insideH w:val="single" w:sz="8" w:space="0" w:color="79AA48" w:themeColor="accent2"/>
        <w:insideV w:val="single" w:sz="8" w:space="0" w:color="79AA48" w:themeColor="accent2"/>
      </w:tblBorders>
    </w:tblPr>
    <w:tcPr>
      <w:shd w:val="clear" w:color="auto" w:fill="DDEBD0" w:themeFill="accent2" w:themeFillTint="3F"/>
    </w:tcPr>
    <w:tblStylePr w:type="firstRow">
      <w:rPr>
        <w:b/>
        <w:bCs/>
        <w:color w:val="000000" w:themeColor="text1"/>
      </w:rPr>
      <w:tblPr/>
      <w:tcPr>
        <w:shd w:val="clear" w:color="auto" w:fill="F1F7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FD9" w:themeFill="accent2" w:themeFillTint="33"/>
      </w:tcPr>
    </w:tblStylePr>
    <w:tblStylePr w:type="band1Vert">
      <w:tblPr/>
      <w:tcPr>
        <w:shd w:val="clear" w:color="auto" w:fill="BCD7A1" w:themeFill="accent2" w:themeFillTint="7F"/>
      </w:tcPr>
    </w:tblStylePr>
    <w:tblStylePr w:type="band1Horz">
      <w:tblPr/>
      <w:tcPr>
        <w:tcBorders>
          <w:insideH w:val="single" w:sz="6" w:space="0" w:color="79AA48" w:themeColor="accent2"/>
          <w:insideV w:val="single" w:sz="6" w:space="0" w:color="79AA48" w:themeColor="accent2"/>
        </w:tcBorders>
        <w:shd w:val="clear" w:color="auto" w:fill="BCD7A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insideH w:val="single" w:sz="8" w:space="0" w:color="9E2A56" w:themeColor="accent3"/>
        <w:insideV w:val="single" w:sz="8" w:space="0" w:color="9E2A56" w:themeColor="accent3"/>
      </w:tblBorders>
    </w:tblPr>
    <w:tcPr>
      <w:shd w:val="clear" w:color="auto" w:fill="EFC2D3" w:themeFill="accent3" w:themeFillTint="3F"/>
    </w:tcPr>
    <w:tblStylePr w:type="firstRow">
      <w:rPr>
        <w:b/>
        <w:bCs/>
        <w:color w:val="000000" w:themeColor="text1"/>
      </w:rPr>
      <w:tblPr/>
      <w:tcPr>
        <w:shd w:val="clear" w:color="auto" w:fill="F8E6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B" w:themeFill="accent3" w:themeFillTint="33"/>
      </w:tcPr>
    </w:tblStylePr>
    <w:tblStylePr w:type="band1Vert">
      <w:tblPr/>
      <w:tcPr>
        <w:shd w:val="clear" w:color="auto" w:fill="DE84A6" w:themeFill="accent3" w:themeFillTint="7F"/>
      </w:tcPr>
    </w:tblStylePr>
    <w:tblStylePr w:type="band1Horz">
      <w:tblPr/>
      <w:tcPr>
        <w:tcBorders>
          <w:insideH w:val="single" w:sz="6" w:space="0" w:color="9E2A56" w:themeColor="accent3"/>
          <w:insideV w:val="single" w:sz="6" w:space="0" w:color="9E2A56" w:themeColor="accent3"/>
        </w:tcBorders>
        <w:shd w:val="clear" w:color="auto" w:fill="DE84A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insideH w:val="single" w:sz="8" w:space="0" w:color="D02E2E" w:themeColor="accent4"/>
        <w:insideV w:val="single" w:sz="8" w:space="0" w:color="D02E2E" w:themeColor="accent4"/>
      </w:tblBorders>
    </w:tblPr>
    <w:tcPr>
      <w:shd w:val="clear" w:color="auto" w:fill="F3CBCB" w:themeFill="accent4" w:themeFillTint="3F"/>
    </w:tcPr>
    <w:tblStylePr w:type="firstRow">
      <w:rPr>
        <w:b/>
        <w:bCs/>
        <w:color w:val="000000" w:themeColor="text1"/>
      </w:rPr>
      <w:tblPr/>
      <w:tcPr>
        <w:shd w:val="clear" w:color="auto" w:fill="FAEA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D4D4" w:themeFill="accent4" w:themeFillTint="33"/>
      </w:tcPr>
    </w:tblStylePr>
    <w:tblStylePr w:type="band1Vert">
      <w:tblPr/>
      <w:tcPr>
        <w:shd w:val="clear" w:color="auto" w:fill="E89696" w:themeFill="accent4" w:themeFillTint="7F"/>
      </w:tcPr>
    </w:tblStylePr>
    <w:tblStylePr w:type="band1Horz">
      <w:tblPr/>
      <w:tcPr>
        <w:tcBorders>
          <w:insideH w:val="single" w:sz="6" w:space="0" w:color="D02E2E" w:themeColor="accent4"/>
          <w:insideV w:val="single" w:sz="6" w:space="0" w:color="D02E2E" w:themeColor="accent4"/>
        </w:tcBorders>
        <w:shd w:val="clear" w:color="auto" w:fill="E8969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insideH w:val="single" w:sz="8" w:space="0" w:color="E5A23F" w:themeColor="accent5"/>
        <w:insideV w:val="single" w:sz="8" w:space="0" w:color="E5A23F" w:themeColor="accent5"/>
      </w:tblBorders>
    </w:tblPr>
    <w:tcPr>
      <w:shd w:val="clear" w:color="auto" w:fill="F8E7CF" w:themeFill="accent5" w:themeFillTint="3F"/>
    </w:tcPr>
    <w:tblStylePr w:type="firstRow">
      <w:rPr>
        <w:b/>
        <w:bCs/>
        <w:color w:val="000000" w:themeColor="text1"/>
      </w:rPr>
      <w:tblPr/>
      <w:tcPr>
        <w:shd w:val="clear" w:color="auto" w:fill="FCF5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ECD8" w:themeFill="accent5" w:themeFillTint="33"/>
      </w:tcPr>
    </w:tblStylePr>
    <w:tblStylePr w:type="band1Vert">
      <w:tblPr/>
      <w:tcPr>
        <w:shd w:val="clear" w:color="auto" w:fill="F2D09F" w:themeFill="accent5" w:themeFillTint="7F"/>
      </w:tcPr>
    </w:tblStylePr>
    <w:tblStylePr w:type="band1Horz">
      <w:tblPr/>
      <w:tcPr>
        <w:tcBorders>
          <w:insideH w:val="single" w:sz="6" w:space="0" w:color="E5A23F" w:themeColor="accent5"/>
          <w:insideV w:val="single" w:sz="6" w:space="0" w:color="E5A23F" w:themeColor="accent5"/>
        </w:tcBorders>
        <w:shd w:val="clear" w:color="auto" w:fill="F2D09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insideH w:val="single" w:sz="8" w:space="0" w:color="E6651E" w:themeColor="accent6"/>
        <w:insideV w:val="single" w:sz="8" w:space="0" w:color="E6651E" w:themeColor="accent6"/>
      </w:tblBorders>
    </w:tblPr>
    <w:tcPr>
      <w:shd w:val="clear" w:color="auto" w:fill="F8D8C7" w:themeFill="accent6" w:themeFillTint="3F"/>
    </w:tcPr>
    <w:tblStylePr w:type="firstRow">
      <w:rPr>
        <w:b/>
        <w:bCs/>
        <w:color w:val="000000" w:themeColor="text1"/>
      </w:rPr>
      <w:tblPr/>
      <w:tcPr>
        <w:shd w:val="clear" w:color="auto" w:fill="FCEF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0D2" w:themeFill="accent6" w:themeFillTint="33"/>
      </w:tcPr>
    </w:tblStylePr>
    <w:tblStylePr w:type="band1Vert">
      <w:tblPr/>
      <w:tcPr>
        <w:shd w:val="clear" w:color="auto" w:fill="F2B18E" w:themeFill="accent6" w:themeFillTint="7F"/>
      </w:tcPr>
    </w:tblStylePr>
    <w:tblStylePr w:type="band1Horz">
      <w:tblPr/>
      <w:tcPr>
        <w:tcBorders>
          <w:insideH w:val="single" w:sz="6" w:space="0" w:color="E6651E" w:themeColor="accent6"/>
          <w:insideV w:val="single" w:sz="6" w:space="0" w:color="E6651E" w:themeColor="accent6"/>
        </w:tcBorders>
        <w:shd w:val="clear" w:color="auto" w:fill="F2B18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EC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7897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7897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7897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7897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DDAC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DDACE" w:themeFill="accent1" w:themeFillTint="7F"/>
      </w:tcPr>
    </w:tblStylePr>
  </w:style>
  <w:style w:type="table" w:styleId="MediumGrid3-Accent2">
    <w:name w:val="Medium Grid 3 Accent 2"/>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B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AA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AA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AA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AA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D7A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D7A1" w:themeFill="accent2" w:themeFillTint="7F"/>
      </w:tcPr>
    </w:tblStylePr>
  </w:style>
  <w:style w:type="table" w:styleId="MediumGrid3-Accent3">
    <w:name w:val="Medium Grid 3 Accent 3"/>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D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2A5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2A5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2A5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2A5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4A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4A6" w:themeFill="accent3" w:themeFillTint="7F"/>
      </w:tcPr>
    </w:tblStylePr>
  </w:style>
  <w:style w:type="table" w:styleId="MediumGrid3-Accent4">
    <w:name w:val="Medium Grid 3 Accent 4"/>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B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E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E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E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E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69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696" w:themeFill="accent4" w:themeFillTint="7F"/>
      </w:tcPr>
    </w:tblStylePr>
  </w:style>
  <w:style w:type="table" w:styleId="MediumGrid3-Accent5">
    <w:name w:val="Medium Grid 3 Accent 5"/>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E7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A2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A2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A2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A2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D0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D09F" w:themeFill="accent5" w:themeFillTint="7F"/>
      </w:tcPr>
    </w:tblStylePr>
  </w:style>
  <w:style w:type="table" w:styleId="MediumGrid3-Accent6">
    <w:name w:val="Medium Grid 3 Accent 6"/>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8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651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651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651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651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B18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B18E" w:themeFill="accent6" w:themeFillTint="7F"/>
      </w:tcPr>
    </w:tblStylePr>
  </w:style>
  <w:style w:type="table" w:styleId="MediumList1">
    <w:name w:val="Medium List 1"/>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1272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27897D" w:themeColor="accent1"/>
        <w:bottom w:val="single" w:sz="8" w:space="0" w:color="27897D" w:themeColor="accent1"/>
      </w:tblBorders>
    </w:tblPr>
    <w:tblStylePr w:type="firstRow">
      <w:rPr>
        <w:rFonts w:asciiTheme="majorHAnsi" w:eastAsiaTheme="majorEastAsia" w:hAnsiTheme="majorHAnsi" w:cstheme="majorBidi"/>
      </w:rPr>
      <w:tblPr/>
      <w:tcPr>
        <w:tcBorders>
          <w:top w:val="nil"/>
          <w:bottom w:val="single" w:sz="8" w:space="0" w:color="27897D" w:themeColor="accent1"/>
        </w:tcBorders>
      </w:tcPr>
    </w:tblStylePr>
    <w:tblStylePr w:type="lastRow">
      <w:rPr>
        <w:b/>
        <w:bCs/>
        <w:color w:val="21272F" w:themeColor="text2"/>
      </w:rPr>
      <w:tblPr/>
      <w:tcPr>
        <w:tcBorders>
          <w:top w:val="single" w:sz="8" w:space="0" w:color="27897D" w:themeColor="accent1"/>
          <w:bottom w:val="single" w:sz="8" w:space="0" w:color="27897D" w:themeColor="accent1"/>
        </w:tcBorders>
      </w:tcPr>
    </w:tblStylePr>
    <w:tblStylePr w:type="firstCol">
      <w:rPr>
        <w:b/>
        <w:bCs/>
      </w:rPr>
    </w:tblStylePr>
    <w:tblStylePr w:type="lastCol">
      <w:rPr>
        <w:b/>
        <w:bCs/>
      </w:rPr>
      <w:tblPr/>
      <w:tcPr>
        <w:tcBorders>
          <w:top w:val="single" w:sz="8" w:space="0" w:color="27897D" w:themeColor="accent1"/>
          <w:bottom w:val="single" w:sz="8" w:space="0" w:color="27897D" w:themeColor="accent1"/>
        </w:tcBorders>
      </w:tcPr>
    </w:tblStylePr>
    <w:tblStylePr w:type="band1Vert">
      <w:tblPr/>
      <w:tcPr>
        <w:shd w:val="clear" w:color="auto" w:fill="BEECE6" w:themeFill="accent1" w:themeFillTint="3F"/>
      </w:tcPr>
    </w:tblStylePr>
    <w:tblStylePr w:type="band1Horz">
      <w:tblPr/>
      <w:tcPr>
        <w:shd w:val="clear" w:color="auto" w:fill="BEECE6" w:themeFill="accent1" w:themeFillTint="3F"/>
      </w:tcPr>
    </w:tblStylePr>
  </w:style>
  <w:style w:type="table" w:styleId="MediumList1-Accent2">
    <w:name w:val="Medium List 1 Accent 2"/>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79AA48" w:themeColor="accent2"/>
        <w:bottom w:val="single" w:sz="8" w:space="0" w:color="79AA48" w:themeColor="accent2"/>
      </w:tblBorders>
    </w:tblPr>
    <w:tblStylePr w:type="firstRow">
      <w:rPr>
        <w:rFonts w:asciiTheme="majorHAnsi" w:eastAsiaTheme="majorEastAsia" w:hAnsiTheme="majorHAnsi" w:cstheme="majorBidi"/>
      </w:rPr>
      <w:tblPr/>
      <w:tcPr>
        <w:tcBorders>
          <w:top w:val="nil"/>
          <w:bottom w:val="single" w:sz="8" w:space="0" w:color="79AA48" w:themeColor="accent2"/>
        </w:tcBorders>
      </w:tcPr>
    </w:tblStylePr>
    <w:tblStylePr w:type="lastRow">
      <w:rPr>
        <w:b/>
        <w:bCs/>
        <w:color w:val="21272F" w:themeColor="text2"/>
      </w:rPr>
      <w:tblPr/>
      <w:tcPr>
        <w:tcBorders>
          <w:top w:val="single" w:sz="8" w:space="0" w:color="79AA48" w:themeColor="accent2"/>
          <w:bottom w:val="single" w:sz="8" w:space="0" w:color="79AA48" w:themeColor="accent2"/>
        </w:tcBorders>
      </w:tcPr>
    </w:tblStylePr>
    <w:tblStylePr w:type="firstCol">
      <w:rPr>
        <w:b/>
        <w:bCs/>
      </w:rPr>
    </w:tblStylePr>
    <w:tblStylePr w:type="lastCol">
      <w:rPr>
        <w:b/>
        <w:bCs/>
      </w:rPr>
      <w:tblPr/>
      <w:tcPr>
        <w:tcBorders>
          <w:top w:val="single" w:sz="8" w:space="0" w:color="79AA48" w:themeColor="accent2"/>
          <w:bottom w:val="single" w:sz="8" w:space="0" w:color="79AA48" w:themeColor="accent2"/>
        </w:tcBorders>
      </w:tcPr>
    </w:tblStylePr>
    <w:tblStylePr w:type="band1Vert">
      <w:tblPr/>
      <w:tcPr>
        <w:shd w:val="clear" w:color="auto" w:fill="DDEBD0" w:themeFill="accent2" w:themeFillTint="3F"/>
      </w:tcPr>
    </w:tblStylePr>
    <w:tblStylePr w:type="band1Horz">
      <w:tblPr/>
      <w:tcPr>
        <w:shd w:val="clear" w:color="auto" w:fill="DDEBD0" w:themeFill="accent2" w:themeFillTint="3F"/>
      </w:tcPr>
    </w:tblStylePr>
  </w:style>
  <w:style w:type="table" w:styleId="MediumList1-Accent3">
    <w:name w:val="Medium List 1 Accent 3"/>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9E2A56" w:themeColor="accent3"/>
        <w:bottom w:val="single" w:sz="8" w:space="0" w:color="9E2A56" w:themeColor="accent3"/>
      </w:tblBorders>
    </w:tblPr>
    <w:tblStylePr w:type="firstRow">
      <w:rPr>
        <w:rFonts w:asciiTheme="majorHAnsi" w:eastAsiaTheme="majorEastAsia" w:hAnsiTheme="majorHAnsi" w:cstheme="majorBidi"/>
      </w:rPr>
      <w:tblPr/>
      <w:tcPr>
        <w:tcBorders>
          <w:top w:val="nil"/>
          <w:bottom w:val="single" w:sz="8" w:space="0" w:color="9E2A56" w:themeColor="accent3"/>
        </w:tcBorders>
      </w:tcPr>
    </w:tblStylePr>
    <w:tblStylePr w:type="lastRow">
      <w:rPr>
        <w:b/>
        <w:bCs/>
        <w:color w:val="21272F" w:themeColor="text2"/>
      </w:rPr>
      <w:tblPr/>
      <w:tcPr>
        <w:tcBorders>
          <w:top w:val="single" w:sz="8" w:space="0" w:color="9E2A56" w:themeColor="accent3"/>
          <w:bottom w:val="single" w:sz="8" w:space="0" w:color="9E2A56" w:themeColor="accent3"/>
        </w:tcBorders>
      </w:tcPr>
    </w:tblStylePr>
    <w:tblStylePr w:type="firstCol">
      <w:rPr>
        <w:b/>
        <w:bCs/>
      </w:rPr>
    </w:tblStylePr>
    <w:tblStylePr w:type="lastCol">
      <w:rPr>
        <w:b/>
        <w:bCs/>
      </w:rPr>
      <w:tblPr/>
      <w:tcPr>
        <w:tcBorders>
          <w:top w:val="single" w:sz="8" w:space="0" w:color="9E2A56" w:themeColor="accent3"/>
          <w:bottom w:val="single" w:sz="8" w:space="0" w:color="9E2A56" w:themeColor="accent3"/>
        </w:tcBorders>
      </w:tcPr>
    </w:tblStylePr>
    <w:tblStylePr w:type="band1Vert">
      <w:tblPr/>
      <w:tcPr>
        <w:shd w:val="clear" w:color="auto" w:fill="EFC2D3" w:themeFill="accent3" w:themeFillTint="3F"/>
      </w:tcPr>
    </w:tblStylePr>
    <w:tblStylePr w:type="band1Horz">
      <w:tblPr/>
      <w:tcPr>
        <w:shd w:val="clear" w:color="auto" w:fill="EFC2D3" w:themeFill="accent3" w:themeFillTint="3F"/>
      </w:tcPr>
    </w:tblStylePr>
  </w:style>
  <w:style w:type="table" w:styleId="MediumList1-Accent4">
    <w:name w:val="Medium List 1 Accent 4"/>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D02E2E" w:themeColor="accent4"/>
        <w:bottom w:val="single" w:sz="8" w:space="0" w:color="D02E2E" w:themeColor="accent4"/>
      </w:tblBorders>
    </w:tblPr>
    <w:tblStylePr w:type="firstRow">
      <w:rPr>
        <w:rFonts w:asciiTheme="majorHAnsi" w:eastAsiaTheme="majorEastAsia" w:hAnsiTheme="majorHAnsi" w:cstheme="majorBidi"/>
      </w:rPr>
      <w:tblPr/>
      <w:tcPr>
        <w:tcBorders>
          <w:top w:val="nil"/>
          <w:bottom w:val="single" w:sz="8" w:space="0" w:color="D02E2E" w:themeColor="accent4"/>
        </w:tcBorders>
      </w:tcPr>
    </w:tblStylePr>
    <w:tblStylePr w:type="lastRow">
      <w:rPr>
        <w:b/>
        <w:bCs/>
        <w:color w:val="21272F" w:themeColor="text2"/>
      </w:rPr>
      <w:tblPr/>
      <w:tcPr>
        <w:tcBorders>
          <w:top w:val="single" w:sz="8" w:space="0" w:color="D02E2E" w:themeColor="accent4"/>
          <w:bottom w:val="single" w:sz="8" w:space="0" w:color="D02E2E" w:themeColor="accent4"/>
        </w:tcBorders>
      </w:tcPr>
    </w:tblStylePr>
    <w:tblStylePr w:type="firstCol">
      <w:rPr>
        <w:b/>
        <w:bCs/>
      </w:rPr>
    </w:tblStylePr>
    <w:tblStylePr w:type="lastCol">
      <w:rPr>
        <w:b/>
        <w:bCs/>
      </w:rPr>
      <w:tblPr/>
      <w:tcPr>
        <w:tcBorders>
          <w:top w:val="single" w:sz="8" w:space="0" w:color="D02E2E" w:themeColor="accent4"/>
          <w:bottom w:val="single" w:sz="8" w:space="0" w:color="D02E2E" w:themeColor="accent4"/>
        </w:tcBorders>
      </w:tcPr>
    </w:tblStylePr>
    <w:tblStylePr w:type="band1Vert">
      <w:tblPr/>
      <w:tcPr>
        <w:shd w:val="clear" w:color="auto" w:fill="F3CBCB" w:themeFill="accent4" w:themeFillTint="3F"/>
      </w:tcPr>
    </w:tblStylePr>
    <w:tblStylePr w:type="band1Horz">
      <w:tblPr/>
      <w:tcPr>
        <w:shd w:val="clear" w:color="auto" w:fill="F3CBCB" w:themeFill="accent4" w:themeFillTint="3F"/>
      </w:tcPr>
    </w:tblStylePr>
  </w:style>
  <w:style w:type="table" w:styleId="MediumList1-Accent5">
    <w:name w:val="Medium List 1 Accent 5"/>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E5A23F" w:themeColor="accent5"/>
        <w:bottom w:val="single" w:sz="8" w:space="0" w:color="E5A23F" w:themeColor="accent5"/>
      </w:tblBorders>
    </w:tblPr>
    <w:tblStylePr w:type="firstRow">
      <w:rPr>
        <w:rFonts w:asciiTheme="majorHAnsi" w:eastAsiaTheme="majorEastAsia" w:hAnsiTheme="majorHAnsi" w:cstheme="majorBidi"/>
      </w:rPr>
      <w:tblPr/>
      <w:tcPr>
        <w:tcBorders>
          <w:top w:val="nil"/>
          <w:bottom w:val="single" w:sz="8" w:space="0" w:color="E5A23F" w:themeColor="accent5"/>
        </w:tcBorders>
      </w:tcPr>
    </w:tblStylePr>
    <w:tblStylePr w:type="lastRow">
      <w:rPr>
        <w:b/>
        <w:bCs/>
        <w:color w:val="21272F" w:themeColor="text2"/>
      </w:rPr>
      <w:tblPr/>
      <w:tcPr>
        <w:tcBorders>
          <w:top w:val="single" w:sz="8" w:space="0" w:color="E5A23F" w:themeColor="accent5"/>
          <w:bottom w:val="single" w:sz="8" w:space="0" w:color="E5A23F" w:themeColor="accent5"/>
        </w:tcBorders>
      </w:tcPr>
    </w:tblStylePr>
    <w:tblStylePr w:type="firstCol">
      <w:rPr>
        <w:b/>
        <w:bCs/>
      </w:rPr>
    </w:tblStylePr>
    <w:tblStylePr w:type="lastCol">
      <w:rPr>
        <w:b/>
        <w:bCs/>
      </w:rPr>
      <w:tblPr/>
      <w:tcPr>
        <w:tcBorders>
          <w:top w:val="single" w:sz="8" w:space="0" w:color="E5A23F" w:themeColor="accent5"/>
          <w:bottom w:val="single" w:sz="8" w:space="0" w:color="E5A23F" w:themeColor="accent5"/>
        </w:tcBorders>
      </w:tcPr>
    </w:tblStylePr>
    <w:tblStylePr w:type="band1Vert">
      <w:tblPr/>
      <w:tcPr>
        <w:shd w:val="clear" w:color="auto" w:fill="F8E7CF" w:themeFill="accent5" w:themeFillTint="3F"/>
      </w:tcPr>
    </w:tblStylePr>
    <w:tblStylePr w:type="band1Horz">
      <w:tblPr/>
      <w:tcPr>
        <w:shd w:val="clear" w:color="auto" w:fill="F8E7CF" w:themeFill="accent5" w:themeFillTint="3F"/>
      </w:tcPr>
    </w:tblStylePr>
  </w:style>
  <w:style w:type="table" w:styleId="MediumList1-Accent6">
    <w:name w:val="Medium List 1 Accent 6"/>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E6651E" w:themeColor="accent6"/>
        <w:bottom w:val="single" w:sz="8" w:space="0" w:color="E6651E" w:themeColor="accent6"/>
      </w:tblBorders>
    </w:tblPr>
    <w:tblStylePr w:type="firstRow">
      <w:rPr>
        <w:rFonts w:asciiTheme="majorHAnsi" w:eastAsiaTheme="majorEastAsia" w:hAnsiTheme="majorHAnsi" w:cstheme="majorBidi"/>
      </w:rPr>
      <w:tblPr/>
      <w:tcPr>
        <w:tcBorders>
          <w:top w:val="nil"/>
          <w:bottom w:val="single" w:sz="8" w:space="0" w:color="E6651E" w:themeColor="accent6"/>
        </w:tcBorders>
      </w:tcPr>
    </w:tblStylePr>
    <w:tblStylePr w:type="lastRow">
      <w:rPr>
        <w:b/>
        <w:bCs/>
        <w:color w:val="21272F" w:themeColor="text2"/>
      </w:rPr>
      <w:tblPr/>
      <w:tcPr>
        <w:tcBorders>
          <w:top w:val="single" w:sz="8" w:space="0" w:color="E6651E" w:themeColor="accent6"/>
          <w:bottom w:val="single" w:sz="8" w:space="0" w:color="E6651E" w:themeColor="accent6"/>
        </w:tcBorders>
      </w:tcPr>
    </w:tblStylePr>
    <w:tblStylePr w:type="firstCol">
      <w:rPr>
        <w:b/>
        <w:bCs/>
      </w:rPr>
    </w:tblStylePr>
    <w:tblStylePr w:type="lastCol">
      <w:rPr>
        <w:b/>
        <w:bCs/>
      </w:rPr>
      <w:tblPr/>
      <w:tcPr>
        <w:tcBorders>
          <w:top w:val="single" w:sz="8" w:space="0" w:color="E6651E" w:themeColor="accent6"/>
          <w:bottom w:val="single" w:sz="8" w:space="0" w:color="E6651E" w:themeColor="accent6"/>
        </w:tcBorders>
      </w:tcPr>
    </w:tblStylePr>
    <w:tblStylePr w:type="band1Vert">
      <w:tblPr/>
      <w:tcPr>
        <w:shd w:val="clear" w:color="auto" w:fill="F8D8C7" w:themeFill="accent6" w:themeFillTint="3F"/>
      </w:tcPr>
    </w:tblStylePr>
    <w:tblStylePr w:type="band1Horz">
      <w:tblPr/>
      <w:tcPr>
        <w:shd w:val="clear" w:color="auto" w:fill="F8D8C7" w:themeFill="accent6" w:themeFillTint="3F"/>
      </w:tcPr>
    </w:tblStylePr>
  </w:style>
  <w:style w:type="table" w:styleId="MediumList2">
    <w:name w:val="Medium List 2"/>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tblBorders>
    </w:tblPr>
    <w:tblStylePr w:type="firstRow">
      <w:rPr>
        <w:sz w:val="24"/>
        <w:szCs w:val="24"/>
      </w:rPr>
      <w:tblPr/>
      <w:tcPr>
        <w:tcBorders>
          <w:top w:val="nil"/>
          <w:left w:val="nil"/>
          <w:bottom w:val="single" w:sz="24" w:space="0" w:color="27897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7897D" w:themeColor="accent1"/>
          <w:insideH w:val="nil"/>
          <w:insideV w:val="nil"/>
        </w:tcBorders>
        <w:shd w:val="clear" w:color="auto" w:fill="FFFFFF" w:themeFill="background1"/>
      </w:tcPr>
    </w:tblStylePr>
    <w:tblStylePr w:type="lastCol">
      <w:tblPr/>
      <w:tcPr>
        <w:tcBorders>
          <w:top w:val="nil"/>
          <w:left w:val="single" w:sz="8" w:space="0" w:color="27897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ECE6" w:themeFill="accent1" w:themeFillTint="3F"/>
      </w:tcPr>
    </w:tblStylePr>
    <w:tblStylePr w:type="band1Horz">
      <w:tblPr/>
      <w:tcPr>
        <w:tcBorders>
          <w:top w:val="nil"/>
          <w:bottom w:val="nil"/>
          <w:insideH w:val="nil"/>
          <w:insideV w:val="nil"/>
        </w:tcBorders>
        <w:shd w:val="clear" w:color="auto" w:fill="BEEC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tblBorders>
    </w:tblPr>
    <w:tblStylePr w:type="firstRow">
      <w:rPr>
        <w:sz w:val="24"/>
        <w:szCs w:val="24"/>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AA48" w:themeColor="accent2"/>
          <w:insideH w:val="nil"/>
          <w:insideV w:val="nil"/>
        </w:tcBorders>
        <w:shd w:val="clear" w:color="auto" w:fill="FFFFFF" w:themeFill="background1"/>
      </w:tcPr>
    </w:tblStylePr>
    <w:tblStylePr w:type="lastCol">
      <w:tblPr/>
      <w:tcPr>
        <w:tcBorders>
          <w:top w:val="nil"/>
          <w:left w:val="single" w:sz="8" w:space="0" w:color="79AA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BD0" w:themeFill="accent2" w:themeFillTint="3F"/>
      </w:tcPr>
    </w:tblStylePr>
    <w:tblStylePr w:type="band1Horz">
      <w:tblPr/>
      <w:tcPr>
        <w:tcBorders>
          <w:top w:val="nil"/>
          <w:bottom w:val="nil"/>
          <w:insideH w:val="nil"/>
          <w:insideV w:val="nil"/>
        </w:tcBorders>
        <w:shd w:val="clear" w:color="auto" w:fill="DDEB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tblBorders>
    </w:tblPr>
    <w:tblStylePr w:type="firstRow">
      <w:rPr>
        <w:sz w:val="24"/>
        <w:szCs w:val="24"/>
      </w:rPr>
      <w:tblPr/>
      <w:tcPr>
        <w:tcBorders>
          <w:top w:val="nil"/>
          <w:left w:val="nil"/>
          <w:bottom w:val="single" w:sz="24" w:space="0" w:color="9E2A5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2A56" w:themeColor="accent3"/>
          <w:insideH w:val="nil"/>
          <w:insideV w:val="nil"/>
        </w:tcBorders>
        <w:shd w:val="clear" w:color="auto" w:fill="FFFFFF" w:themeFill="background1"/>
      </w:tcPr>
    </w:tblStylePr>
    <w:tblStylePr w:type="lastCol">
      <w:tblPr/>
      <w:tcPr>
        <w:tcBorders>
          <w:top w:val="nil"/>
          <w:left w:val="single" w:sz="8" w:space="0" w:color="9E2A5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D3" w:themeFill="accent3" w:themeFillTint="3F"/>
      </w:tcPr>
    </w:tblStylePr>
    <w:tblStylePr w:type="band1Horz">
      <w:tblPr/>
      <w:tcPr>
        <w:tcBorders>
          <w:top w:val="nil"/>
          <w:bottom w:val="nil"/>
          <w:insideH w:val="nil"/>
          <w:insideV w:val="nil"/>
        </w:tcBorders>
        <w:shd w:val="clear" w:color="auto" w:fill="EFC2D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tblBorders>
    </w:tblPr>
    <w:tblStylePr w:type="firstRow">
      <w:rPr>
        <w:sz w:val="24"/>
        <w:szCs w:val="24"/>
      </w:rPr>
      <w:tblPr/>
      <w:tcPr>
        <w:tcBorders>
          <w:top w:val="nil"/>
          <w:left w:val="nil"/>
          <w:bottom w:val="single" w:sz="24" w:space="0" w:color="D02E2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E2E" w:themeColor="accent4"/>
          <w:insideH w:val="nil"/>
          <w:insideV w:val="nil"/>
        </w:tcBorders>
        <w:shd w:val="clear" w:color="auto" w:fill="FFFFFF" w:themeFill="background1"/>
      </w:tcPr>
    </w:tblStylePr>
    <w:tblStylePr w:type="lastCol">
      <w:tblPr/>
      <w:tcPr>
        <w:tcBorders>
          <w:top w:val="nil"/>
          <w:left w:val="single" w:sz="8" w:space="0" w:color="D02E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BCB" w:themeFill="accent4" w:themeFillTint="3F"/>
      </w:tcPr>
    </w:tblStylePr>
    <w:tblStylePr w:type="band1Horz">
      <w:tblPr/>
      <w:tcPr>
        <w:tcBorders>
          <w:top w:val="nil"/>
          <w:bottom w:val="nil"/>
          <w:insideH w:val="nil"/>
          <w:insideV w:val="nil"/>
        </w:tcBorders>
        <w:shd w:val="clear" w:color="auto" w:fill="F3CB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tblBorders>
    </w:tblPr>
    <w:tblStylePr w:type="firstRow">
      <w:rPr>
        <w:sz w:val="24"/>
        <w:szCs w:val="24"/>
      </w:rPr>
      <w:tblPr/>
      <w:tcPr>
        <w:tcBorders>
          <w:top w:val="nil"/>
          <w:left w:val="nil"/>
          <w:bottom w:val="single" w:sz="24" w:space="0" w:color="E5A2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A23F" w:themeColor="accent5"/>
          <w:insideH w:val="nil"/>
          <w:insideV w:val="nil"/>
        </w:tcBorders>
        <w:shd w:val="clear" w:color="auto" w:fill="FFFFFF" w:themeFill="background1"/>
      </w:tcPr>
    </w:tblStylePr>
    <w:tblStylePr w:type="lastCol">
      <w:tblPr/>
      <w:tcPr>
        <w:tcBorders>
          <w:top w:val="nil"/>
          <w:left w:val="single" w:sz="8" w:space="0" w:color="E5A2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E7CF" w:themeFill="accent5" w:themeFillTint="3F"/>
      </w:tcPr>
    </w:tblStylePr>
    <w:tblStylePr w:type="band1Horz">
      <w:tblPr/>
      <w:tcPr>
        <w:tcBorders>
          <w:top w:val="nil"/>
          <w:bottom w:val="nil"/>
          <w:insideH w:val="nil"/>
          <w:insideV w:val="nil"/>
        </w:tcBorders>
        <w:shd w:val="clear" w:color="auto" w:fill="F8E7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tblBorders>
    </w:tblPr>
    <w:tblStylePr w:type="firstRow">
      <w:rPr>
        <w:sz w:val="24"/>
        <w:szCs w:val="24"/>
      </w:rPr>
      <w:tblPr/>
      <w:tcPr>
        <w:tcBorders>
          <w:top w:val="nil"/>
          <w:left w:val="nil"/>
          <w:bottom w:val="single" w:sz="24" w:space="0" w:color="E6651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651E" w:themeColor="accent6"/>
          <w:insideH w:val="nil"/>
          <w:insideV w:val="nil"/>
        </w:tcBorders>
        <w:shd w:val="clear" w:color="auto" w:fill="FFFFFF" w:themeFill="background1"/>
      </w:tcPr>
    </w:tblStylePr>
    <w:tblStylePr w:type="lastCol">
      <w:tblPr/>
      <w:tcPr>
        <w:tcBorders>
          <w:top w:val="nil"/>
          <w:left w:val="single" w:sz="8" w:space="0" w:color="E6651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8C7" w:themeFill="accent6" w:themeFillTint="3F"/>
      </w:tcPr>
    </w:tblStylePr>
    <w:tblStylePr w:type="band1Horz">
      <w:tblPr/>
      <w:tcPr>
        <w:tcBorders>
          <w:top w:val="nil"/>
          <w:bottom w:val="nil"/>
          <w:insideH w:val="nil"/>
          <w:insideV w:val="nil"/>
        </w:tcBorders>
        <w:shd w:val="clear" w:color="auto" w:fill="F8D8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35B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35B3"/>
    <w:pPr>
      <w:spacing w:after="0" w:line="240" w:lineRule="auto"/>
    </w:pPr>
    <w:tblPr>
      <w:tblStyleRowBandSize w:val="1"/>
      <w:tblStyleColBandSize w:val="1"/>
      <w:tbl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single" w:sz="8" w:space="0" w:color="3CC7B6" w:themeColor="accent1" w:themeTint="BF"/>
      </w:tblBorders>
    </w:tblPr>
    <w:tblStylePr w:type="firstRow">
      <w:pPr>
        <w:spacing w:before="0" w:after="0" w:line="240" w:lineRule="auto"/>
      </w:pPr>
      <w:rPr>
        <w:b/>
        <w:bCs/>
        <w:color w:val="FFFFFF" w:themeColor="background1"/>
      </w:rPr>
      <w:tblPr/>
      <w:tcPr>
        <w:tc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nil"/>
          <w:insideV w:val="nil"/>
        </w:tcBorders>
        <w:shd w:val="clear" w:color="auto" w:fill="27897D" w:themeFill="accent1"/>
      </w:tcPr>
    </w:tblStylePr>
    <w:tblStylePr w:type="lastRow">
      <w:pPr>
        <w:spacing w:before="0" w:after="0" w:line="240" w:lineRule="auto"/>
      </w:pPr>
      <w:rPr>
        <w:b/>
        <w:bCs/>
      </w:rPr>
      <w:tblPr/>
      <w:tcPr>
        <w:tcBorders>
          <w:top w:val="double" w:sz="6"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nil"/>
          <w:insideV w:val="nil"/>
        </w:tcBorders>
      </w:tcPr>
    </w:tblStylePr>
    <w:tblStylePr w:type="firstCol">
      <w:rPr>
        <w:b/>
        <w:bCs/>
      </w:rPr>
    </w:tblStylePr>
    <w:tblStylePr w:type="lastCol">
      <w:rPr>
        <w:b/>
        <w:bCs/>
      </w:rPr>
    </w:tblStylePr>
    <w:tblStylePr w:type="band1Vert">
      <w:tblPr/>
      <w:tcPr>
        <w:shd w:val="clear" w:color="auto" w:fill="BEECE6" w:themeFill="accent1" w:themeFillTint="3F"/>
      </w:tcPr>
    </w:tblStylePr>
    <w:tblStylePr w:type="band1Horz">
      <w:tblPr/>
      <w:tcPr>
        <w:tcBorders>
          <w:insideH w:val="nil"/>
          <w:insideV w:val="nil"/>
        </w:tcBorders>
        <w:shd w:val="clear" w:color="auto" w:fill="BEEC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35B3"/>
    <w:pPr>
      <w:spacing w:after="0" w:line="240" w:lineRule="auto"/>
    </w:pPr>
    <w:tblPr>
      <w:tblStyleRowBandSize w:val="1"/>
      <w:tblStyleColBandSize w:val="1"/>
      <w:tbl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single" w:sz="8" w:space="0" w:color="9AC371" w:themeColor="accent2" w:themeTint="BF"/>
      </w:tblBorders>
    </w:tblPr>
    <w:tblStylePr w:type="firstRow">
      <w:pPr>
        <w:spacing w:before="0" w:after="0" w:line="240" w:lineRule="auto"/>
      </w:pPr>
      <w:rPr>
        <w:b/>
        <w:bCs/>
        <w:color w:val="FFFFFF" w:themeColor="background1"/>
      </w:rPr>
      <w:tblPr/>
      <w:tcPr>
        <w:tc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nil"/>
          <w:insideV w:val="nil"/>
        </w:tcBorders>
        <w:shd w:val="clear" w:color="auto" w:fill="79AA48" w:themeFill="accent2"/>
      </w:tcPr>
    </w:tblStylePr>
    <w:tblStylePr w:type="lastRow">
      <w:pPr>
        <w:spacing w:before="0" w:after="0" w:line="240" w:lineRule="auto"/>
      </w:pPr>
      <w:rPr>
        <w:b/>
        <w:bCs/>
      </w:rPr>
      <w:tblPr/>
      <w:tcPr>
        <w:tcBorders>
          <w:top w:val="double" w:sz="6"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nil"/>
          <w:insideV w:val="nil"/>
        </w:tcBorders>
      </w:tcPr>
    </w:tblStylePr>
    <w:tblStylePr w:type="firstCol">
      <w:rPr>
        <w:b/>
        <w:bCs/>
      </w:rPr>
    </w:tblStylePr>
    <w:tblStylePr w:type="lastCol">
      <w:rPr>
        <w:b/>
        <w:bCs/>
      </w:rPr>
    </w:tblStylePr>
    <w:tblStylePr w:type="band1Vert">
      <w:tblPr/>
      <w:tcPr>
        <w:shd w:val="clear" w:color="auto" w:fill="DDEBD0" w:themeFill="accent2" w:themeFillTint="3F"/>
      </w:tcPr>
    </w:tblStylePr>
    <w:tblStylePr w:type="band1Horz">
      <w:tblPr/>
      <w:tcPr>
        <w:tcBorders>
          <w:insideH w:val="nil"/>
          <w:insideV w:val="nil"/>
        </w:tcBorders>
        <w:shd w:val="clear" w:color="auto" w:fill="DDEB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35B3"/>
    <w:pPr>
      <w:spacing w:after="0" w:line="240" w:lineRule="auto"/>
    </w:pPr>
    <w:tblPr>
      <w:tblStyleRowBandSize w:val="1"/>
      <w:tblStyleColBandSize w:val="1"/>
      <w:tbl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single" w:sz="8" w:space="0" w:color="CE477A" w:themeColor="accent3" w:themeTint="BF"/>
      </w:tblBorders>
    </w:tblPr>
    <w:tblStylePr w:type="firstRow">
      <w:pPr>
        <w:spacing w:before="0" w:after="0" w:line="240" w:lineRule="auto"/>
      </w:pPr>
      <w:rPr>
        <w:b/>
        <w:bCs/>
        <w:color w:val="FFFFFF" w:themeColor="background1"/>
      </w:rPr>
      <w:tblPr/>
      <w:tcPr>
        <w:tc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nil"/>
          <w:insideV w:val="nil"/>
        </w:tcBorders>
        <w:shd w:val="clear" w:color="auto" w:fill="9E2A56" w:themeFill="accent3"/>
      </w:tcPr>
    </w:tblStylePr>
    <w:tblStylePr w:type="lastRow">
      <w:pPr>
        <w:spacing w:before="0" w:after="0" w:line="240" w:lineRule="auto"/>
      </w:pPr>
      <w:rPr>
        <w:b/>
        <w:bCs/>
      </w:rPr>
      <w:tblPr/>
      <w:tcPr>
        <w:tcBorders>
          <w:top w:val="double" w:sz="6"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C2D3" w:themeFill="accent3" w:themeFillTint="3F"/>
      </w:tcPr>
    </w:tblStylePr>
    <w:tblStylePr w:type="band1Horz">
      <w:tblPr/>
      <w:tcPr>
        <w:tcBorders>
          <w:insideH w:val="nil"/>
          <w:insideV w:val="nil"/>
        </w:tcBorders>
        <w:shd w:val="clear" w:color="auto" w:fill="EFC2D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35B3"/>
    <w:pPr>
      <w:spacing w:after="0" w:line="240" w:lineRule="auto"/>
    </w:pPr>
    <w:tblPr>
      <w:tblStyleRowBandSize w:val="1"/>
      <w:tblStyleColBandSize w:val="1"/>
      <w:tbl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single" w:sz="8" w:space="0" w:color="DC6161" w:themeColor="accent4" w:themeTint="BF"/>
      </w:tblBorders>
    </w:tblPr>
    <w:tblStylePr w:type="firstRow">
      <w:pPr>
        <w:spacing w:before="0" w:after="0" w:line="240" w:lineRule="auto"/>
      </w:pPr>
      <w:rPr>
        <w:b/>
        <w:bCs/>
        <w:color w:val="FFFFFF" w:themeColor="background1"/>
      </w:rPr>
      <w:tblPr/>
      <w:tcPr>
        <w:tc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nil"/>
          <w:insideV w:val="nil"/>
        </w:tcBorders>
        <w:shd w:val="clear" w:color="auto" w:fill="D02E2E" w:themeFill="accent4"/>
      </w:tcPr>
    </w:tblStylePr>
    <w:tblStylePr w:type="lastRow">
      <w:pPr>
        <w:spacing w:before="0" w:after="0" w:line="240" w:lineRule="auto"/>
      </w:pPr>
      <w:rPr>
        <w:b/>
        <w:bCs/>
      </w:rPr>
      <w:tblPr/>
      <w:tcPr>
        <w:tcBorders>
          <w:top w:val="double" w:sz="6"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CBCB" w:themeFill="accent4" w:themeFillTint="3F"/>
      </w:tcPr>
    </w:tblStylePr>
    <w:tblStylePr w:type="band1Horz">
      <w:tblPr/>
      <w:tcPr>
        <w:tcBorders>
          <w:insideH w:val="nil"/>
          <w:insideV w:val="nil"/>
        </w:tcBorders>
        <w:shd w:val="clear" w:color="auto" w:fill="F3CB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35B3"/>
    <w:pPr>
      <w:spacing w:after="0" w:line="240" w:lineRule="auto"/>
    </w:pPr>
    <w:tblPr>
      <w:tblStyleRowBandSize w:val="1"/>
      <w:tblStyleColBandSize w:val="1"/>
      <w:tbl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single" w:sz="8" w:space="0" w:color="EBB96F" w:themeColor="accent5" w:themeTint="BF"/>
      </w:tblBorders>
    </w:tblPr>
    <w:tblStylePr w:type="firstRow">
      <w:pPr>
        <w:spacing w:before="0" w:after="0" w:line="240" w:lineRule="auto"/>
      </w:pPr>
      <w:rPr>
        <w:b/>
        <w:bCs/>
        <w:color w:val="FFFFFF" w:themeColor="background1"/>
      </w:rPr>
      <w:tblPr/>
      <w:tcPr>
        <w:tc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nil"/>
          <w:insideV w:val="nil"/>
        </w:tcBorders>
        <w:shd w:val="clear" w:color="auto" w:fill="E5A23F" w:themeFill="accent5"/>
      </w:tcPr>
    </w:tblStylePr>
    <w:tblStylePr w:type="lastRow">
      <w:pPr>
        <w:spacing w:before="0" w:after="0" w:line="240" w:lineRule="auto"/>
      </w:pPr>
      <w:rPr>
        <w:b/>
        <w:bCs/>
      </w:rPr>
      <w:tblPr/>
      <w:tcPr>
        <w:tcBorders>
          <w:top w:val="double" w:sz="6"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E7CF" w:themeFill="accent5" w:themeFillTint="3F"/>
      </w:tcPr>
    </w:tblStylePr>
    <w:tblStylePr w:type="band1Horz">
      <w:tblPr/>
      <w:tcPr>
        <w:tcBorders>
          <w:insideH w:val="nil"/>
          <w:insideV w:val="nil"/>
        </w:tcBorders>
        <w:shd w:val="clear" w:color="auto" w:fill="F8E7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35B3"/>
    <w:pPr>
      <w:spacing w:after="0" w:line="240" w:lineRule="auto"/>
    </w:pPr>
    <w:tblPr>
      <w:tblStyleRowBandSize w:val="1"/>
      <w:tblStyleColBandSize w:val="1"/>
      <w:tbl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single" w:sz="8" w:space="0" w:color="EC8B56" w:themeColor="accent6" w:themeTint="BF"/>
      </w:tblBorders>
    </w:tblPr>
    <w:tblStylePr w:type="firstRow">
      <w:pPr>
        <w:spacing w:before="0" w:after="0" w:line="240" w:lineRule="auto"/>
      </w:pPr>
      <w:rPr>
        <w:b/>
        <w:bCs/>
        <w:color w:val="FFFFFF" w:themeColor="background1"/>
      </w:rPr>
      <w:tblPr/>
      <w:tcPr>
        <w:tc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nil"/>
          <w:insideV w:val="nil"/>
        </w:tcBorders>
        <w:shd w:val="clear" w:color="auto" w:fill="E6651E" w:themeFill="accent6"/>
      </w:tcPr>
    </w:tblStylePr>
    <w:tblStylePr w:type="lastRow">
      <w:pPr>
        <w:spacing w:before="0" w:after="0" w:line="240" w:lineRule="auto"/>
      </w:pPr>
      <w:rPr>
        <w:b/>
        <w:bCs/>
      </w:rPr>
      <w:tblPr/>
      <w:tcPr>
        <w:tcBorders>
          <w:top w:val="double" w:sz="6"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8C7" w:themeFill="accent6" w:themeFillTint="3F"/>
      </w:tcPr>
    </w:tblStylePr>
    <w:tblStylePr w:type="band1Horz">
      <w:tblPr/>
      <w:tcPr>
        <w:tcBorders>
          <w:insideH w:val="nil"/>
          <w:insideV w:val="nil"/>
        </w:tcBorders>
        <w:shd w:val="clear" w:color="auto" w:fill="F8D8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7897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7897D" w:themeFill="accent1"/>
      </w:tcPr>
    </w:tblStylePr>
    <w:tblStylePr w:type="lastCol">
      <w:rPr>
        <w:b/>
        <w:bCs/>
        <w:color w:val="FFFFFF" w:themeColor="background1"/>
      </w:rPr>
      <w:tblPr/>
      <w:tcPr>
        <w:tcBorders>
          <w:left w:val="nil"/>
          <w:right w:val="nil"/>
          <w:insideH w:val="nil"/>
          <w:insideV w:val="nil"/>
        </w:tcBorders>
        <w:shd w:val="clear" w:color="auto" w:fill="27897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AA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9AA48" w:themeFill="accent2"/>
      </w:tcPr>
    </w:tblStylePr>
    <w:tblStylePr w:type="lastCol">
      <w:rPr>
        <w:b/>
        <w:bCs/>
        <w:color w:val="FFFFFF" w:themeColor="background1"/>
      </w:rPr>
      <w:tblPr/>
      <w:tcPr>
        <w:tcBorders>
          <w:left w:val="nil"/>
          <w:right w:val="nil"/>
          <w:insideH w:val="nil"/>
          <w:insideV w:val="nil"/>
        </w:tcBorders>
        <w:shd w:val="clear" w:color="auto" w:fill="79AA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2A5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2A56" w:themeFill="accent3"/>
      </w:tcPr>
    </w:tblStylePr>
    <w:tblStylePr w:type="lastCol">
      <w:rPr>
        <w:b/>
        <w:bCs/>
        <w:color w:val="FFFFFF" w:themeColor="background1"/>
      </w:rPr>
      <w:tblPr/>
      <w:tcPr>
        <w:tcBorders>
          <w:left w:val="nil"/>
          <w:right w:val="nil"/>
          <w:insideH w:val="nil"/>
          <w:insideV w:val="nil"/>
        </w:tcBorders>
        <w:shd w:val="clear" w:color="auto" w:fill="9E2A5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E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E2E" w:themeFill="accent4"/>
      </w:tcPr>
    </w:tblStylePr>
    <w:tblStylePr w:type="lastCol">
      <w:rPr>
        <w:b/>
        <w:bCs/>
        <w:color w:val="FFFFFF" w:themeColor="background1"/>
      </w:rPr>
      <w:tblPr/>
      <w:tcPr>
        <w:tcBorders>
          <w:left w:val="nil"/>
          <w:right w:val="nil"/>
          <w:insideH w:val="nil"/>
          <w:insideV w:val="nil"/>
        </w:tcBorders>
        <w:shd w:val="clear" w:color="auto" w:fill="D02E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A2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5A23F" w:themeFill="accent5"/>
      </w:tcPr>
    </w:tblStylePr>
    <w:tblStylePr w:type="lastCol">
      <w:rPr>
        <w:b/>
        <w:bCs/>
        <w:color w:val="FFFFFF" w:themeColor="background1"/>
      </w:rPr>
      <w:tblPr/>
      <w:tcPr>
        <w:tcBorders>
          <w:left w:val="nil"/>
          <w:right w:val="nil"/>
          <w:insideH w:val="nil"/>
          <w:insideV w:val="nil"/>
        </w:tcBorders>
        <w:shd w:val="clear" w:color="auto" w:fill="E5A2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651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6651E" w:themeFill="accent6"/>
      </w:tcPr>
    </w:tblStylePr>
    <w:tblStylePr w:type="lastCol">
      <w:rPr>
        <w:b/>
        <w:bCs/>
        <w:color w:val="FFFFFF" w:themeColor="background1"/>
      </w:rPr>
      <w:tblPr/>
      <w:tcPr>
        <w:tcBorders>
          <w:left w:val="nil"/>
          <w:right w:val="nil"/>
          <w:insideH w:val="nil"/>
          <w:insideV w:val="nil"/>
        </w:tcBorders>
        <w:shd w:val="clear" w:color="auto" w:fill="E6651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35B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35B3"/>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035B3"/>
    <w:rPr>
      <w:rFonts w:ascii="Times New Roman" w:hAnsi="Times New Roman" w:cs="Times New Roman"/>
      <w:sz w:val="24"/>
      <w:szCs w:val="24"/>
    </w:rPr>
  </w:style>
  <w:style w:type="paragraph" w:styleId="NormalIndent">
    <w:name w:val="Normal Indent"/>
    <w:basedOn w:val="Normal"/>
    <w:uiPriority w:val="99"/>
    <w:semiHidden/>
    <w:unhideWhenUsed/>
    <w:rsid w:val="005035B3"/>
    <w:pPr>
      <w:ind w:left="720"/>
    </w:pPr>
  </w:style>
  <w:style w:type="paragraph" w:styleId="NoteHeading">
    <w:name w:val="Note Heading"/>
    <w:basedOn w:val="Normal"/>
    <w:next w:val="Normal"/>
    <w:link w:val="NoteHeadingChar"/>
    <w:uiPriority w:val="99"/>
    <w:semiHidden/>
    <w:unhideWhenUsed/>
    <w:rsid w:val="005035B3"/>
    <w:pPr>
      <w:spacing w:after="0" w:line="240" w:lineRule="auto"/>
    </w:pPr>
  </w:style>
  <w:style w:type="character" w:customStyle="1" w:styleId="NoteHeadingChar">
    <w:name w:val="Note Heading Char"/>
    <w:basedOn w:val="DefaultParagraphFont"/>
    <w:link w:val="NoteHeading"/>
    <w:uiPriority w:val="99"/>
    <w:semiHidden/>
    <w:rsid w:val="005035B3"/>
  </w:style>
  <w:style w:type="character" w:styleId="PageNumber">
    <w:name w:val="page number"/>
    <w:basedOn w:val="DefaultParagraphFont"/>
    <w:uiPriority w:val="99"/>
    <w:semiHidden/>
    <w:unhideWhenUsed/>
    <w:rsid w:val="005035B3"/>
  </w:style>
  <w:style w:type="character" w:styleId="PlaceholderText">
    <w:name w:val="Placeholder Text"/>
    <w:basedOn w:val="DefaultParagraphFont"/>
    <w:uiPriority w:val="99"/>
    <w:semiHidden/>
    <w:rsid w:val="00877CA6"/>
    <w:rPr>
      <w:color w:val="595959" w:themeColor="text1" w:themeTint="A6"/>
    </w:rPr>
  </w:style>
  <w:style w:type="table" w:styleId="PlainTable1">
    <w:name w:val="Plain Table 1"/>
    <w:basedOn w:val="TableNormal"/>
    <w:uiPriority w:val="41"/>
    <w:rsid w:val="005035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35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35B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35B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35B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35B3"/>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35B3"/>
    <w:rPr>
      <w:rFonts w:ascii="Consolas" w:hAnsi="Consolas"/>
      <w:szCs w:val="21"/>
    </w:rPr>
  </w:style>
  <w:style w:type="paragraph" w:styleId="Quote">
    <w:name w:val="Quote"/>
    <w:basedOn w:val="Normal"/>
    <w:next w:val="Normal"/>
    <w:link w:val="QuoteChar"/>
    <w:uiPriority w:val="29"/>
    <w:semiHidden/>
    <w:unhideWhenUsed/>
    <w:qFormat/>
    <w:rsid w:val="005035B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35B3"/>
    <w:rPr>
      <w:i/>
      <w:iCs/>
      <w:color w:val="404040" w:themeColor="text1" w:themeTint="BF"/>
    </w:rPr>
  </w:style>
  <w:style w:type="paragraph" w:styleId="Salutation">
    <w:name w:val="Salutation"/>
    <w:basedOn w:val="Normal"/>
    <w:next w:val="Normal"/>
    <w:link w:val="SalutationChar"/>
    <w:uiPriority w:val="99"/>
    <w:semiHidden/>
    <w:unhideWhenUsed/>
    <w:rsid w:val="005035B3"/>
  </w:style>
  <w:style w:type="character" w:customStyle="1" w:styleId="SalutationChar">
    <w:name w:val="Salutation Char"/>
    <w:basedOn w:val="DefaultParagraphFont"/>
    <w:link w:val="Salutation"/>
    <w:uiPriority w:val="99"/>
    <w:semiHidden/>
    <w:rsid w:val="005035B3"/>
  </w:style>
  <w:style w:type="paragraph" w:styleId="Signature">
    <w:name w:val="Signature"/>
    <w:basedOn w:val="Normal"/>
    <w:link w:val="SignatureChar"/>
    <w:uiPriority w:val="99"/>
    <w:semiHidden/>
    <w:unhideWhenUsed/>
    <w:rsid w:val="005035B3"/>
    <w:pPr>
      <w:spacing w:after="0" w:line="240" w:lineRule="auto"/>
      <w:ind w:left="4320"/>
    </w:pPr>
  </w:style>
  <w:style w:type="character" w:customStyle="1" w:styleId="SignatureChar">
    <w:name w:val="Signature Char"/>
    <w:basedOn w:val="DefaultParagraphFont"/>
    <w:link w:val="Signature"/>
    <w:uiPriority w:val="99"/>
    <w:semiHidden/>
    <w:rsid w:val="005035B3"/>
  </w:style>
  <w:style w:type="character" w:styleId="SubtleEmphasis">
    <w:name w:val="Subtle Emphasis"/>
    <w:basedOn w:val="DefaultParagraphFont"/>
    <w:uiPriority w:val="19"/>
    <w:semiHidden/>
    <w:unhideWhenUsed/>
    <w:qFormat/>
    <w:rsid w:val="005035B3"/>
    <w:rPr>
      <w:i/>
      <w:iCs/>
      <w:color w:val="404040" w:themeColor="text1" w:themeTint="BF"/>
    </w:rPr>
  </w:style>
  <w:style w:type="character" w:styleId="SubtleReference">
    <w:name w:val="Subtle Reference"/>
    <w:basedOn w:val="DefaultParagraphFont"/>
    <w:uiPriority w:val="31"/>
    <w:semiHidden/>
    <w:unhideWhenUsed/>
    <w:qFormat/>
    <w:rsid w:val="005035B3"/>
    <w:rPr>
      <w:smallCaps/>
      <w:color w:val="5A5A5A" w:themeColor="text1" w:themeTint="A5"/>
    </w:rPr>
  </w:style>
  <w:style w:type="table" w:styleId="Table3Deffects1">
    <w:name w:val="Table 3D effects 1"/>
    <w:basedOn w:val="TableNormal"/>
    <w:uiPriority w:val="99"/>
    <w:semiHidden/>
    <w:unhideWhenUsed/>
    <w:rsid w:val="005035B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35B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35B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35B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35B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35B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35B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35B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35B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35B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35B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35B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35B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35B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35B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35B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35B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35B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35B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35B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35B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35B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35B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35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35B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35B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35B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35B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35B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35B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35B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35B3"/>
    <w:pPr>
      <w:spacing w:after="0"/>
      <w:ind w:left="220" w:hanging="220"/>
    </w:pPr>
  </w:style>
  <w:style w:type="paragraph" w:styleId="TableofFigures">
    <w:name w:val="table of figures"/>
    <w:basedOn w:val="Normal"/>
    <w:next w:val="Normal"/>
    <w:uiPriority w:val="99"/>
    <w:semiHidden/>
    <w:unhideWhenUsed/>
    <w:rsid w:val="005035B3"/>
    <w:pPr>
      <w:spacing w:after="0"/>
    </w:pPr>
  </w:style>
  <w:style w:type="table" w:styleId="TableProfessional">
    <w:name w:val="Table Professional"/>
    <w:basedOn w:val="TableNormal"/>
    <w:uiPriority w:val="99"/>
    <w:semiHidden/>
    <w:unhideWhenUsed/>
    <w:rsid w:val="005035B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35B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35B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35B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35B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3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35B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35B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35B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35B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35B3"/>
    <w:pPr>
      <w:spacing w:after="100"/>
    </w:pPr>
  </w:style>
  <w:style w:type="paragraph" w:styleId="TOC2">
    <w:name w:val="toc 2"/>
    <w:basedOn w:val="Normal"/>
    <w:next w:val="Normal"/>
    <w:autoRedefine/>
    <w:uiPriority w:val="39"/>
    <w:semiHidden/>
    <w:unhideWhenUsed/>
    <w:rsid w:val="005035B3"/>
    <w:pPr>
      <w:spacing w:after="100"/>
      <w:ind w:left="220"/>
    </w:pPr>
  </w:style>
  <w:style w:type="paragraph" w:styleId="TOC3">
    <w:name w:val="toc 3"/>
    <w:basedOn w:val="Normal"/>
    <w:next w:val="Normal"/>
    <w:autoRedefine/>
    <w:uiPriority w:val="39"/>
    <w:semiHidden/>
    <w:unhideWhenUsed/>
    <w:rsid w:val="005035B3"/>
    <w:pPr>
      <w:spacing w:after="100"/>
      <w:ind w:left="440"/>
    </w:pPr>
  </w:style>
  <w:style w:type="paragraph" w:styleId="TOC4">
    <w:name w:val="toc 4"/>
    <w:basedOn w:val="Normal"/>
    <w:next w:val="Normal"/>
    <w:autoRedefine/>
    <w:uiPriority w:val="39"/>
    <w:semiHidden/>
    <w:unhideWhenUsed/>
    <w:rsid w:val="005035B3"/>
    <w:pPr>
      <w:spacing w:after="100"/>
      <w:ind w:left="660"/>
    </w:pPr>
  </w:style>
  <w:style w:type="paragraph" w:styleId="TOC5">
    <w:name w:val="toc 5"/>
    <w:basedOn w:val="Normal"/>
    <w:next w:val="Normal"/>
    <w:autoRedefine/>
    <w:uiPriority w:val="39"/>
    <w:semiHidden/>
    <w:unhideWhenUsed/>
    <w:rsid w:val="005035B3"/>
    <w:pPr>
      <w:spacing w:after="100"/>
      <w:ind w:left="880"/>
    </w:pPr>
  </w:style>
  <w:style w:type="paragraph" w:styleId="TOC6">
    <w:name w:val="toc 6"/>
    <w:basedOn w:val="Normal"/>
    <w:next w:val="Normal"/>
    <w:autoRedefine/>
    <w:uiPriority w:val="39"/>
    <w:semiHidden/>
    <w:unhideWhenUsed/>
    <w:rsid w:val="005035B3"/>
    <w:pPr>
      <w:spacing w:after="100"/>
      <w:ind w:left="1100"/>
    </w:pPr>
  </w:style>
  <w:style w:type="paragraph" w:styleId="TOC7">
    <w:name w:val="toc 7"/>
    <w:basedOn w:val="Normal"/>
    <w:next w:val="Normal"/>
    <w:autoRedefine/>
    <w:uiPriority w:val="39"/>
    <w:semiHidden/>
    <w:unhideWhenUsed/>
    <w:rsid w:val="005035B3"/>
    <w:pPr>
      <w:spacing w:after="100"/>
      <w:ind w:left="1320"/>
    </w:pPr>
  </w:style>
  <w:style w:type="paragraph" w:styleId="TOC8">
    <w:name w:val="toc 8"/>
    <w:basedOn w:val="Normal"/>
    <w:next w:val="Normal"/>
    <w:autoRedefine/>
    <w:uiPriority w:val="39"/>
    <w:semiHidden/>
    <w:unhideWhenUsed/>
    <w:rsid w:val="005035B3"/>
    <w:pPr>
      <w:spacing w:after="100"/>
      <w:ind w:left="1540"/>
    </w:pPr>
  </w:style>
  <w:style w:type="paragraph" w:styleId="TOC9">
    <w:name w:val="toc 9"/>
    <w:basedOn w:val="Normal"/>
    <w:next w:val="Normal"/>
    <w:autoRedefine/>
    <w:uiPriority w:val="39"/>
    <w:semiHidden/>
    <w:unhideWhenUsed/>
    <w:rsid w:val="005035B3"/>
    <w:pPr>
      <w:spacing w:after="100"/>
      <w:ind w:left="1760"/>
    </w:pPr>
  </w:style>
  <w:style w:type="paragraph" w:styleId="Subtitle">
    <w:name w:val="Subtitle"/>
    <w:basedOn w:val="Normal"/>
    <w:link w:val="SubtitleChar"/>
    <w:uiPriority w:val="11"/>
    <w:semiHidden/>
    <w:unhideWhenUsed/>
    <w:qFormat/>
    <w:rsid w:val="00877CA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7CA6"/>
    <w:rPr>
      <w:rFonts w:eastAsiaTheme="minorEastAsia"/>
      <w:color w:val="5A5A5A" w:themeColor="text1" w:themeTint="A5"/>
      <w:spacing w:val="15"/>
    </w:rPr>
  </w:style>
  <w:style w:type="paragraph" w:styleId="Revision">
    <w:name w:val="Revision"/>
    <w:hidden/>
    <w:uiPriority w:val="99"/>
    <w:semiHidden/>
    <w:rsid w:val="00A81F32"/>
    <w:pPr>
      <w:spacing w:after="0" w:line="240" w:lineRule="auto"/>
    </w:pPr>
  </w:style>
  <w:style w:type="character" w:customStyle="1" w:styleId="UnresolvedMention1">
    <w:name w:val="Unresolved Mention1"/>
    <w:basedOn w:val="DefaultParagraphFont"/>
    <w:uiPriority w:val="99"/>
    <w:semiHidden/>
    <w:unhideWhenUsed/>
    <w:rsid w:val="005D6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35490">
      <w:bodyDiv w:val="1"/>
      <w:marLeft w:val="0"/>
      <w:marRight w:val="0"/>
      <w:marTop w:val="0"/>
      <w:marBottom w:val="0"/>
      <w:divBdr>
        <w:top w:val="none" w:sz="0" w:space="0" w:color="auto"/>
        <w:left w:val="none" w:sz="0" w:space="0" w:color="auto"/>
        <w:bottom w:val="none" w:sz="0" w:space="0" w:color="auto"/>
        <w:right w:val="none" w:sz="0" w:space="0" w:color="auto"/>
      </w:divBdr>
      <w:divsChild>
        <w:div w:id="1885482638">
          <w:marLeft w:val="0"/>
          <w:marRight w:val="0"/>
          <w:marTop w:val="0"/>
          <w:marBottom w:val="0"/>
          <w:divBdr>
            <w:top w:val="none" w:sz="0" w:space="0" w:color="auto"/>
            <w:left w:val="none" w:sz="0" w:space="0" w:color="auto"/>
            <w:bottom w:val="none" w:sz="0" w:space="0" w:color="auto"/>
            <w:right w:val="none" w:sz="0" w:space="0" w:color="auto"/>
          </w:divBdr>
          <w:divsChild>
            <w:div w:id="1149829256">
              <w:marLeft w:val="0"/>
              <w:marRight w:val="0"/>
              <w:marTop w:val="0"/>
              <w:marBottom w:val="0"/>
              <w:divBdr>
                <w:top w:val="none" w:sz="0" w:space="0" w:color="auto"/>
                <w:left w:val="none" w:sz="0" w:space="0" w:color="auto"/>
                <w:bottom w:val="none" w:sz="0" w:space="0" w:color="auto"/>
                <w:right w:val="none" w:sz="0" w:space="0" w:color="auto"/>
              </w:divBdr>
              <w:divsChild>
                <w:div w:id="1585600810">
                  <w:marLeft w:val="0"/>
                  <w:marRight w:val="0"/>
                  <w:marTop w:val="0"/>
                  <w:marBottom w:val="0"/>
                  <w:divBdr>
                    <w:top w:val="none" w:sz="0" w:space="0" w:color="auto"/>
                    <w:left w:val="none" w:sz="0" w:space="0" w:color="auto"/>
                    <w:bottom w:val="none" w:sz="0" w:space="0" w:color="auto"/>
                    <w:right w:val="none" w:sz="0" w:space="0" w:color="auto"/>
                  </w:divBdr>
                  <w:divsChild>
                    <w:div w:id="5943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30303">
      <w:bodyDiv w:val="1"/>
      <w:marLeft w:val="0"/>
      <w:marRight w:val="0"/>
      <w:marTop w:val="0"/>
      <w:marBottom w:val="0"/>
      <w:divBdr>
        <w:top w:val="none" w:sz="0" w:space="0" w:color="auto"/>
        <w:left w:val="none" w:sz="0" w:space="0" w:color="auto"/>
        <w:bottom w:val="none" w:sz="0" w:space="0" w:color="auto"/>
        <w:right w:val="none" w:sz="0" w:space="0" w:color="auto"/>
      </w:divBdr>
      <w:divsChild>
        <w:div w:id="577908130">
          <w:marLeft w:val="0"/>
          <w:marRight w:val="0"/>
          <w:marTop w:val="0"/>
          <w:marBottom w:val="0"/>
          <w:divBdr>
            <w:top w:val="none" w:sz="0" w:space="0" w:color="auto"/>
            <w:left w:val="none" w:sz="0" w:space="0" w:color="auto"/>
            <w:bottom w:val="none" w:sz="0" w:space="0" w:color="auto"/>
            <w:right w:val="none" w:sz="0" w:space="0" w:color="auto"/>
          </w:divBdr>
          <w:divsChild>
            <w:div w:id="1225067738">
              <w:marLeft w:val="0"/>
              <w:marRight w:val="0"/>
              <w:marTop w:val="0"/>
              <w:marBottom w:val="0"/>
              <w:divBdr>
                <w:top w:val="none" w:sz="0" w:space="0" w:color="auto"/>
                <w:left w:val="none" w:sz="0" w:space="0" w:color="auto"/>
                <w:bottom w:val="none" w:sz="0" w:space="0" w:color="auto"/>
                <w:right w:val="none" w:sz="0" w:space="0" w:color="auto"/>
              </w:divBdr>
              <w:divsChild>
                <w:div w:id="1291785686">
                  <w:marLeft w:val="0"/>
                  <w:marRight w:val="0"/>
                  <w:marTop w:val="0"/>
                  <w:marBottom w:val="0"/>
                  <w:divBdr>
                    <w:top w:val="none" w:sz="0" w:space="0" w:color="auto"/>
                    <w:left w:val="none" w:sz="0" w:space="0" w:color="auto"/>
                    <w:bottom w:val="none" w:sz="0" w:space="0" w:color="auto"/>
                    <w:right w:val="none" w:sz="0" w:space="0" w:color="auto"/>
                  </w:divBdr>
                  <w:divsChild>
                    <w:div w:id="33214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rep41149"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undingawards.nihr.ac.uk/award/NIHR128617" TargetMode="External"/></Relationships>
</file>

<file path=word/theme/theme1.xml><?xml version="1.0" encoding="utf-8"?>
<a:theme xmlns:a="http://schemas.openxmlformats.org/drawingml/2006/main" name="Office Theme">
  <a:themeElements>
    <a:clrScheme name="Custom 27">
      <a:dk1>
        <a:sysClr val="windowText" lastClr="000000"/>
      </a:dk1>
      <a:lt1>
        <a:sysClr val="window" lastClr="FFFFFF"/>
      </a:lt1>
      <a:dk2>
        <a:srgbClr val="21272F"/>
      </a:dk2>
      <a:lt2>
        <a:srgbClr val="EAEAEA"/>
      </a:lt2>
      <a:accent1>
        <a:srgbClr val="27897D"/>
      </a:accent1>
      <a:accent2>
        <a:srgbClr val="79AA48"/>
      </a:accent2>
      <a:accent3>
        <a:srgbClr val="9E2A56"/>
      </a:accent3>
      <a:accent4>
        <a:srgbClr val="D02E2E"/>
      </a:accent4>
      <a:accent5>
        <a:srgbClr val="E5A23F"/>
      </a:accent5>
      <a:accent6>
        <a:srgbClr val="E6651E"/>
      </a:accent6>
      <a:hlink>
        <a:srgbClr val="27897D"/>
      </a:hlink>
      <a:folHlink>
        <a:srgbClr val="9E2A56"/>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30644-B0B4-4CFC-9C5B-2C0C0C95A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4029</Words>
  <Characters>22966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Singhal, Graciaa</dc:creator>
  <cp:keywords/>
  <dc:description/>
  <cp:lastModifiedBy>Lansdale Nick (R0A) Manchester University NHS FT</cp:lastModifiedBy>
  <cp:revision>4</cp:revision>
  <dcterms:created xsi:type="dcterms:W3CDTF">2024-06-06T08:06:00Z</dcterms:created>
  <dcterms:modified xsi:type="dcterms:W3CDTF">2024-06-06T08:07:00Z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