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A23F9" w14:textId="4E81EF6A" w:rsidR="008633D6" w:rsidRPr="00AA7772" w:rsidRDefault="5ADC716C" w:rsidP="1D9B2CD4">
      <w:pPr>
        <w:spacing w:line="360" w:lineRule="auto"/>
        <w:jc w:val="center"/>
        <w:rPr>
          <w:rFonts w:ascii="Times New Roman" w:hAnsi="Times New Roman" w:cs="Times New Roman"/>
          <w:b/>
          <w:bCs/>
          <w:sz w:val="24"/>
          <w:szCs w:val="24"/>
        </w:rPr>
      </w:pPr>
      <w:r w:rsidRPr="1D9B2CD4">
        <w:rPr>
          <w:rFonts w:ascii="Times New Roman" w:hAnsi="Times New Roman" w:cs="Times New Roman"/>
          <w:b/>
          <w:bCs/>
          <w:sz w:val="24"/>
          <w:szCs w:val="24"/>
        </w:rPr>
        <w:t>‘</w:t>
      </w:r>
      <w:r w:rsidR="4C7D8F8A" w:rsidRPr="1D9B2CD4">
        <w:rPr>
          <w:rFonts w:ascii="Times New Roman" w:hAnsi="Times New Roman" w:cs="Times New Roman"/>
          <w:b/>
          <w:bCs/>
          <w:sz w:val="24"/>
          <w:szCs w:val="24"/>
        </w:rPr>
        <w:t xml:space="preserve">We often forget </w:t>
      </w:r>
      <w:r w:rsidR="119184B4" w:rsidRPr="1D9B2CD4">
        <w:rPr>
          <w:rFonts w:ascii="Times New Roman" w:hAnsi="Times New Roman" w:cs="Times New Roman"/>
          <w:b/>
          <w:bCs/>
          <w:sz w:val="24"/>
          <w:szCs w:val="24"/>
        </w:rPr>
        <w:t>it was a disaster</w:t>
      </w:r>
      <w:r w:rsidRPr="1D9B2CD4">
        <w:rPr>
          <w:rFonts w:ascii="Times New Roman" w:hAnsi="Times New Roman" w:cs="Times New Roman"/>
          <w:b/>
          <w:bCs/>
          <w:sz w:val="24"/>
          <w:szCs w:val="24"/>
        </w:rPr>
        <w:t xml:space="preserve">’: </w:t>
      </w:r>
      <w:r w:rsidR="128C92F4" w:rsidRPr="1D9B2CD4">
        <w:rPr>
          <w:rFonts w:ascii="Times New Roman" w:hAnsi="Times New Roman" w:cs="Times New Roman"/>
          <w:b/>
          <w:bCs/>
          <w:sz w:val="24"/>
          <w:szCs w:val="24"/>
        </w:rPr>
        <w:t xml:space="preserve">Cross-curricular teacher collaboration </w:t>
      </w:r>
      <w:r w:rsidR="008633D6">
        <w:br/>
      </w:r>
      <w:r w:rsidR="128C92F4" w:rsidRPr="1D9B2CD4">
        <w:rPr>
          <w:rFonts w:ascii="Times New Roman" w:hAnsi="Times New Roman" w:cs="Times New Roman"/>
          <w:b/>
          <w:bCs/>
          <w:sz w:val="24"/>
          <w:szCs w:val="24"/>
        </w:rPr>
        <w:t xml:space="preserve">to develop </w:t>
      </w:r>
      <w:r w:rsidR="6F967A6F" w:rsidRPr="1D9B2CD4">
        <w:rPr>
          <w:rFonts w:ascii="Times New Roman" w:hAnsi="Times New Roman" w:cs="Times New Roman"/>
          <w:b/>
          <w:bCs/>
          <w:sz w:val="24"/>
          <w:szCs w:val="24"/>
        </w:rPr>
        <w:t xml:space="preserve">a </w:t>
      </w:r>
      <w:r w:rsidR="79FEC394" w:rsidRPr="1D9B2CD4">
        <w:rPr>
          <w:rFonts w:ascii="Times New Roman" w:hAnsi="Times New Roman" w:cs="Times New Roman"/>
          <w:b/>
          <w:bCs/>
          <w:sz w:val="24"/>
          <w:szCs w:val="24"/>
        </w:rPr>
        <w:t xml:space="preserve">curriculum </w:t>
      </w:r>
      <w:r w:rsidR="6F967A6F" w:rsidRPr="1D9B2CD4">
        <w:rPr>
          <w:rFonts w:ascii="Times New Roman" w:hAnsi="Times New Roman" w:cs="Times New Roman"/>
          <w:b/>
          <w:bCs/>
          <w:sz w:val="24"/>
          <w:szCs w:val="24"/>
        </w:rPr>
        <w:t xml:space="preserve">unit </w:t>
      </w:r>
      <w:r w:rsidR="4669194F" w:rsidRPr="1D9B2CD4">
        <w:rPr>
          <w:rFonts w:ascii="Times New Roman" w:hAnsi="Times New Roman" w:cs="Times New Roman"/>
          <w:b/>
          <w:bCs/>
          <w:sz w:val="24"/>
          <w:szCs w:val="24"/>
        </w:rPr>
        <w:t>on</w:t>
      </w:r>
      <w:r w:rsidR="5DE0C96B" w:rsidRPr="1D9B2CD4">
        <w:rPr>
          <w:rFonts w:ascii="Times New Roman" w:hAnsi="Times New Roman" w:cs="Times New Roman"/>
          <w:b/>
          <w:bCs/>
          <w:sz w:val="24"/>
          <w:szCs w:val="24"/>
        </w:rPr>
        <w:t xml:space="preserve"> </w:t>
      </w:r>
      <w:r w:rsidR="6F967A6F" w:rsidRPr="1D9B2CD4">
        <w:rPr>
          <w:rFonts w:ascii="Times New Roman" w:hAnsi="Times New Roman" w:cs="Times New Roman"/>
          <w:b/>
          <w:bCs/>
          <w:sz w:val="24"/>
          <w:szCs w:val="24"/>
        </w:rPr>
        <w:t>the Titanic disaster</w:t>
      </w:r>
    </w:p>
    <w:p w14:paraId="0CE0969E" w14:textId="1D5A4B5E" w:rsidR="003A6D72" w:rsidRPr="00AA7772" w:rsidRDefault="008633D6" w:rsidP="00E2234B">
      <w:pPr>
        <w:spacing w:line="360" w:lineRule="auto"/>
        <w:jc w:val="center"/>
        <w:rPr>
          <w:rFonts w:ascii="Times New Roman" w:hAnsi="Times New Roman" w:cs="Times New Roman"/>
          <w:sz w:val="24"/>
          <w:szCs w:val="24"/>
        </w:rPr>
      </w:pPr>
      <w:r w:rsidRPr="00AA7772">
        <w:rPr>
          <w:rFonts w:ascii="Times New Roman" w:hAnsi="Times New Roman" w:cs="Times New Roman"/>
          <w:sz w:val="24"/>
          <w:szCs w:val="24"/>
        </w:rPr>
        <w:t>Abstract</w:t>
      </w:r>
    </w:p>
    <w:p w14:paraId="6AB05D1D" w14:textId="379CA71A" w:rsidR="002A50B0" w:rsidRPr="00AA7772" w:rsidRDefault="3536C0CF" w:rsidP="1D9B2CD4">
      <w:pPr>
        <w:spacing w:line="360" w:lineRule="auto"/>
        <w:jc w:val="both"/>
        <w:rPr>
          <w:rFonts w:ascii="Times New Roman" w:hAnsi="Times New Roman" w:cs="Times New Roman"/>
          <w:sz w:val="24"/>
          <w:szCs w:val="24"/>
        </w:rPr>
      </w:pPr>
      <w:r w:rsidRPr="1D9B2CD4">
        <w:rPr>
          <w:rFonts w:ascii="Times New Roman" w:hAnsi="Times New Roman" w:cs="Times New Roman"/>
          <w:sz w:val="24"/>
          <w:szCs w:val="24"/>
        </w:rPr>
        <w:t xml:space="preserve">The need to integrate school subjects and cross disciplinary boundaries </w:t>
      </w:r>
      <w:r w:rsidR="01ED4587" w:rsidRPr="1D9B2CD4">
        <w:rPr>
          <w:rFonts w:ascii="Times New Roman" w:hAnsi="Times New Roman" w:cs="Times New Roman"/>
          <w:sz w:val="24"/>
          <w:szCs w:val="24"/>
        </w:rPr>
        <w:t xml:space="preserve">to address local and global challenges </w:t>
      </w:r>
      <w:r w:rsidRPr="1D9B2CD4">
        <w:rPr>
          <w:rFonts w:ascii="Times New Roman" w:hAnsi="Times New Roman" w:cs="Times New Roman"/>
          <w:sz w:val="24"/>
          <w:szCs w:val="24"/>
        </w:rPr>
        <w:t xml:space="preserve">has been emphasised, particularly </w:t>
      </w:r>
      <w:r w:rsidR="3E7FD542" w:rsidRPr="1D9B2CD4">
        <w:rPr>
          <w:rFonts w:ascii="Times New Roman" w:hAnsi="Times New Roman" w:cs="Times New Roman"/>
          <w:sz w:val="24"/>
          <w:szCs w:val="24"/>
        </w:rPr>
        <w:t>when</w:t>
      </w:r>
      <w:r w:rsidRPr="1D9B2CD4">
        <w:rPr>
          <w:rFonts w:ascii="Times New Roman" w:hAnsi="Times New Roman" w:cs="Times New Roman"/>
          <w:sz w:val="24"/>
          <w:szCs w:val="24"/>
        </w:rPr>
        <w:t xml:space="preserve"> teaching about complex and sensitive issues such as disasters. </w:t>
      </w:r>
      <w:r w:rsidR="60683F7E" w:rsidRPr="1D9B2CD4">
        <w:rPr>
          <w:rFonts w:ascii="Times New Roman" w:hAnsi="Times New Roman" w:cs="Times New Roman"/>
          <w:sz w:val="24"/>
          <w:szCs w:val="24"/>
        </w:rPr>
        <w:t>This study explores</w:t>
      </w:r>
      <w:r w:rsidRPr="1D9B2CD4">
        <w:rPr>
          <w:rFonts w:ascii="Times New Roman" w:hAnsi="Times New Roman" w:cs="Times New Roman"/>
          <w:sz w:val="24"/>
          <w:szCs w:val="24"/>
        </w:rPr>
        <w:t xml:space="preserve"> how the integration of science and history can facilitate learning about disasters through a case study of a cross-curricular teacher professional development project in England. Seven teachers (four history, three science) from state-funded secondary schools and two museum educators in Southampton, UK, </w:t>
      </w:r>
      <w:r w:rsidR="38C2CE29" w:rsidRPr="1D9B2CD4">
        <w:rPr>
          <w:rFonts w:ascii="Times New Roman" w:hAnsi="Times New Roman" w:cs="Times New Roman"/>
          <w:sz w:val="24"/>
          <w:szCs w:val="24"/>
        </w:rPr>
        <w:t>collaborated with university researchers</w:t>
      </w:r>
      <w:r w:rsidRPr="1D9B2CD4">
        <w:rPr>
          <w:rFonts w:ascii="Times New Roman" w:hAnsi="Times New Roman" w:cs="Times New Roman"/>
          <w:sz w:val="24"/>
          <w:szCs w:val="24"/>
        </w:rPr>
        <w:t xml:space="preserve"> over </w:t>
      </w:r>
      <w:r w:rsidR="7BE972E4" w:rsidRPr="1D9B2CD4">
        <w:rPr>
          <w:rFonts w:ascii="Times New Roman" w:hAnsi="Times New Roman" w:cs="Times New Roman"/>
          <w:sz w:val="24"/>
          <w:szCs w:val="24"/>
        </w:rPr>
        <w:t>an eight</w:t>
      </w:r>
      <w:r w:rsidRPr="1D9B2CD4">
        <w:rPr>
          <w:rFonts w:ascii="Times New Roman" w:hAnsi="Times New Roman" w:cs="Times New Roman"/>
          <w:sz w:val="24"/>
          <w:szCs w:val="24"/>
        </w:rPr>
        <w:t xml:space="preserve">-month period </w:t>
      </w:r>
      <w:r w:rsidR="22AF72D3" w:rsidRPr="1D9B2CD4">
        <w:rPr>
          <w:rFonts w:ascii="Times New Roman" w:hAnsi="Times New Roman" w:cs="Times New Roman"/>
          <w:sz w:val="24"/>
          <w:szCs w:val="24"/>
        </w:rPr>
        <w:t>to develop</w:t>
      </w:r>
      <w:r w:rsidRPr="1D9B2CD4">
        <w:rPr>
          <w:rFonts w:ascii="Times New Roman" w:hAnsi="Times New Roman" w:cs="Times New Roman"/>
          <w:sz w:val="24"/>
          <w:szCs w:val="24"/>
        </w:rPr>
        <w:t xml:space="preserve"> a curriculum unit on the Titanic disaster for Key Stage 3 pupils (aged 11</w:t>
      </w:r>
      <w:r w:rsidR="0ECF29FC" w:rsidRPr="1D9B2CD4">
        <w:rPr>
          <w:rFonts w:ascii="Times New Roman" w:hAnsi="Times New Roman" w:cs="Times New Roman"/>
          <w:sz w:val="24"/>
          <w:szCs w:val="24"/>
          <w:lang w:val="en-US"/>
        </w:rPr>
        <w:t>–</w:t>
      </w:r>
      <w:r w:rsidRPr="1D9B2CD4">
        <w:rPr>
          <w:rFonts w:ascii="Times New Roman" w:hAnsi="Times New Roman" w:cs="Times New Roman"/>
          <w:sz w:val="24"/>
          <w:szCs w:val="24"/>
        </w:rPr>
        <w:t xml:space="preserve">14). </w:t>
      </w:r>
      <w:r w:rsidR="4D6C19AD" w:rsidRPr="1D9B2CD4">
        <w:rPr>
          <w:rFonts w:ascii="Times New Roman" w:hAnsi="Times New Roman" w:cs="Times New Roman"/>
          <w:sz w:val="24"/>
          <w:szCs w:val="24"/>
        </w:rPr>
        <w:t>Through a qu</w:t>
      </w:r>
      <w:r w:rsidRPr="1D9B2CD4">
        <w:rPr>
          <w:rFonts w:ascii="Times New Roman" w:hAnsi="Times New Roman" w:cs="Times New Roman"/>
          <w:sz w:val="24"/>
          <w:szCs w:val="24"/>
        </w:rPr>
        <w:t>alitative analysis of teacher feedback, workshop recordings and artefacts, and interviews</w:t>
      </w:r>
      <w:r w:rsidR="4D6C19AD" w:rsidRPr="1D9B2CD4">
        <w:rPr>
          <w:rFonts w:ascii="Times New Roman" w:hAnsi="Times New Roman" w:cs="Times New Roman"/>
          <w:sz w:val="24"/>
          <w:szCs w:val="24"/>
        </w:rPr>
        <w:t>, we illustrate</w:t>
      </w:r>
      <w:r w:rsidRPr="1D9B2CD4">
        <w:rPr>
          <w:rFonts w:ascii="Times New Roman" w:hAnsi="Times New Roman" w:cs="Times New Roman"/>
          <w:sz w:val="24"/>
          <w:szCs w:val="24"/>
        </w:rPr>
        <w:t xml:space="preserve"> </w:t>
      </w:r>
      <w:r w:rsidR="7D14E561" w:rsidRPr="1D9B2CD4">
        <w:rPr>
          <w:rFonts w:ascii="Times New Roman" w:hAnsi="Times New Roman" w:cs="Times New Roman"/>
          <w:sz w:val="24"/>
          <w:szCs w:val="24"/>
        </w:rPr>
        <w:t xml:space="preserve">the teachers’ </w:t>
      </w:r>
      <w:r w:rsidR="2A15DED1" w:rsidRPr="1D9B2CD4">
        <w:rPr>
          <w:rFonts w:ascii="Times New Roman" w:hAnsi="Times New Roman" w:cs="Times New Roman"/>
          <w:sz w:val="24"/>
          <w:szCs w:val="24"/>
        </w:rPr>
        <w:t xml:space="preserve">initial </w:t>
      </w:r>
      <w:r w:rsidR="7D14E561" w:rsidRPr="1D9B2CD4">
        <w:rPr>
          <w:rFonts w:ascii="Times New Roman" w:hAnsi="Times New Roman" w:cs="Times New Roman"/>
          <w:sz w:val="24"/>
          <w:szCs w:val="24"/>
        </w:rPr>
        <w:t xml:space="preserve">excitement </w:t>
      </w:r>
      <w:r w:rsidR="22AF72D3" w:rsidRPr="1D9B2CD4">
        <w:rPr>
          <w:rFonts w:ascii="Times New Roman" w:hAnsi="Times New Roman" w:cs="Times New Roman"/>
          <w:sz w:val="24"/>
          <w:szCs w:val="24"/>
        </w:rPr>
        <w:t>at</w:t>
      </w:r>
      <w:r w:rsidRPr="1D9B2CD4">
        <w:rPr>
          <w:rFonts w:ascii="Times New Roman" w:hAnsi="Times New Roman" w:cs="Times New Roman"/>
          <w:sz w:val="24"/>
          <w:szCs w:val="24"/>
        </w:rPr>
        <w:t xml:space="preserve"> the prospect of cross-curricular integration</w:t>
      </w:r>
      <w:r w:rsidR="1D02C2C7" w:rsidRPr="1D9B2CD4">
        <w:rPr>
          <w:rFonts w:ascii="Times New Roman" w:hAnsi="Times New Roman" w:cs="Times New Roman"/>
          <w:sz w:val="24"/>
          <w:szCs w:val="24"/>
        </w:rPr>
        <w:t xml:space="preserve"> and how </w:t>
      </w:r>
      <w:r w:rsidR="22AF72D3" w:rsidRPr="1D9B2CD4">
        <w:rPr>
          <w:rFonts w:ascii="Times New Roman" w:hAnsi="Times New Roman" w:cs="Times New Roman"/>
          <w:sz w:val="24"/>
          <w:szCs w:val="24"/>
        </w:rPr>
        <w:t>this</w:t>
      </w:r>
      <w:r w:rsidR="1D02C2C7" w:rsidRPr="1D9B2CD4">
        <w:rPr>
          <w:rFonts w:ascii="Times New Roman" w:hAnsi="Times New Roman" w:cs="Times New Roman"/>
          <w:sz w:val="24"/>
          <w:szCs w:val="24"/>
        </w:rPr>
        <w:t xml:space="preserve"> excitement was</w:t>
      </w:r>
      <w:r w:rsidR="3E4141EA" w:rsidRPr="1D9B2CD4">
        <w:rPr>
          <w:rFonts w:ascii="Times New Roman" w:hAnsi="Times New Roman" w:cs="Times New Roman"/>
          <w:sz w:val="24"/>
          <w:szCs w:val="24"/>
        </w:rPr>
        <w:t xml:space="preserve"> then</w:t>
      </w:r>
      <w:r w:rsidRPr="1D9B2CD4">
        <w:rPr>
          <w:rFonts w:ascii="Times New Roman" w:hAnsi="Times New Roman" w:cs="Times New Roman"/>
          <w:sz w:val="24"/>
          <w:szCs w:val="24"/>
        </w:rPr>
        <w:t xml:space="preserve"> </w:t>
      </w:r>
      <w:r w:rsidR="14A959CD" w:rsidRPr="1D9B2CD4">
        <w:rPr>
          <w:rFonts w:ascii="Times New Roman" w:hAnsi="Times New Roman" w:cs="Times New Roman"/>
          <w:sz w:val="24"/>
          <w:szCs w:val="24"/>
        </w:rPr>
        <w:t xml:space="preserve">tempered </w:t>
      </w:r>
      <w:r w:rsidRPr="1D9B2CD4">
        <w:rPr>
          <w:rFonts w:ascii="Times New Roman" w:hAnsi="Times New Roman" w:cs="Times New Roman"/>
          <w:sz w:val="24"/>
          <w:szCs w:val="24"/>
        </w:rPr>
        <w:t>by practical and logistical challeng</w:t>
      </w:r>
      <w:r w:rsidR="2A06F395" w:rsidRPr="1D9B2CD4">
        <w:rPr>
          <w:rFonts w:ascii="Times New Roman" w:hAnsi="Times New Roman" w:cs="Times New Roman"/>
          <w:sz w:val="24"/>
          <w:szCs w:val="24"/>
        </w:rPr>
        <w:t>es</w:t>
      </w:r>
      <w:r w:rsidR="56B08FD6" w:rsidRPr="1D9B2CD4">
        <w:rPr>
          <w:rFonts w:ascii="Times New Roman" w:hAnsi="Times New Roman" w:cs="Times New Roman"/>
          <w:sz w:val="24"/>
          <w:szCs w:val="24"/>
        </w:rPr>
        <w:t xml:space="preserve"> that prevented</w:t>
      </w:r>
      <w:r w:rsidR="2A06F395" w:rsidRPr="1D9B2CD4">
        <w:rPr>
          <w:rFonts w:ascii="Times New Roman" w:hAnsi="Times New Roman" w:cs="Times New Roman"/>
          <w:sz w:val="24"/>
          <w:szCs w:val="24"/>
        </w:rPr>
        <w:t xml:space="preserve"> their</w:t>
      </w:r>
      <w:r w:rsidR="0B834C28" w:rsidRPr="1D9B2CD4">
        <w:rPr>
          <w:rFonts w:ascii="Times New Roman" w:hAnsi="Times New Roman" w:cs="Times New Roman"/>
          <w:sz w:val="24"/>
          <w:szCs w:val="24"/>
        </w:rPr>
        <w:t xml:space="preserve"> integration ideas </w:t>
      </w:r>
      <w:r w:rsidR="60A00961" w:rsidRPr="1D9B2CD4">
        <w:rPr>
          <w:rFonts w:ascii="Times New Roman" w:hAnsi="Times New Roman" w:cs="Times New Roman"/>
          <w:sz w:val="24"/>
          <w:szCs w:val="24"/>
        </w:rPr>
        <w:t>from materialising into the curriculum unit</w:t>
      </w:r>
      <w:r w:rsidRPr="1D9B2CD4">
        <w:rPr>
          <w:rFonts w:ascii="Times New Roman" w:hAnsi="Times New Roman" w:cs="Times New Roman"/>
          <w:sz w:val="24"/>
          <w:szCs w:val="24"/>
        </w:rPr>
        <w:t xml:space="preserve">. </w:t>
      </w:r>
      <w:r w:rsidR="75B6C03B" w:rsidRPr="1D9B2CD4">
        <w:rPr>
          <w:rFonts w:ascii="Times New Roman" w:hAnsi="Times New Roman" w:cs="Times New Roman"/>
          <w:sz w:val="24"/>
          <w:szCs w:val="24"/>
        </w:rPr>
        <w:t>Nevertheless</w:t>
      </w:r>
      <w:r w:rsidR="1363040B" w:rsidRPr="1D9B2CD4">
        <w:rPr>
          <w:rFonts w:ascii="Times New Roman" w:hAnsi="Times New Roman" w:cs="Times New Roman"/>
          <w:sz w:val="24"/>
          <w:szCs w:val="24"/>
        </w:rPr>
        <w:t xml:space="preserve">, </w:t>
      </w:r>
      <w:r w:rsidR="2A554FFE" w:rsidRPr="1D9B2CD4">
        <w:rPr>
          <w:rFonts w:ascii="Times New Roman" w:hAnsi="Times New Roman" w:cs="Times New Roman"/>
          <w:sz w:val="24"/>
          <w:szCs w:val="24"/>
        </w:rPr>
        <w:t xml:space="preserve">teachers </w:t>
      </w:r>
      <w:r w:rsidR="1EA87A3B" w:rsidRPr="1D9B2CD4">
        <w:rPr>
          <w:rFonts w:ascii="Times New Roman" w:hAnsi="Times New Roman" w:cs="Times New Roman"/>
          <w:sz w:val="24"/>
          <w:szCs w:val="24"/>
        </w:rPr>
        <w:t xml:space="preserve">found </w:t>
      </w:r>
      <w:r w:rsidR="732EFAC3" w:rsidRPr="1D9B2CD4">
        <w:rPr>
          <w:rFonts w:ascii="Times New Roman" w:hAnsi="Times New Roman" w:cs="Times New Roman"/>
          <w:sz w:val="24"/>
          <w:szCs w:val="24"/>
        </w:rPr>
        <w:t xml:space="preserve">that the CPD helped </w:t>
      </w:r>
      <w:r w:rsidR="0ADD195D" w:rsidRPr="1D9B2CD4">
        <w:rPr>
          <w:rFonts w:ascii="Times New Roman" w:hAnsi="Times New Roman" w:cs="Times New Roman"/>
          <w:sz w:val="24"/>
          <w:szCs w:val="24"/>
        </w:rPr>
        <w:t xml:space="preserve">them </w:t>
      </w:r>
      <w:r w:rsidR="60471F6A" w:rsidRPr="1D9B2CD4">
        <w:rPr>
          <w:rFonts w:ascii="Times New Roman" w:hAnsi="Times New Roman" w:cs="Times New Roman"/>
          <w:sz w:val="24"/>
          <w:szCs w:val="24"/>
        </w:rPr>
        <w:t xml:space="preserve">to </w:t>
      </w:r>
      <w:r w:rsidR="2A554FFE" w:rsidRPr="1D9B2CD4">
        <w:rPr>
          <w:rFonts w:ascii="Times New Roman" w:hAnsi="Times New Roman" w:cs="Times New Roman"/>
          <w:sz w:val="24"/>
          <w:szCs w:val="24"/>
        </w:rPr>
        <w:t xml:space="preserve">see and attend to </w:t>
      </w:r>
      <w:r w:rsidR="51CEAF16" w:rsidRPr="1D9B2CD4">
        <w:rPr>
          <w:rFonts w:ascii="Times New Roman" w:hAnsi="Times New Roman" w:cs="Times New Roman"/>
          <w:sz w:val="24"/>
          <w:szCs w:val="24"/>
        </w:rPr>
        <w:t>the</w:t>
      </w:r>
      <w:r w:rsidR="6B7C0146" w:rsidRPr="1D9B2CD4">
        <w:rPr>
          <w:rFonts w:ascii="Times New Roman" w:hAnsi="Times New Roman" w:cs="Times New Roman"/>
          <w:sz w:val="24"/>
          <w:szCs w:val="24"/>
        </w:rPr>
        <w:t xml:space="preserve"> connections</w:t>
      </w:r>
      <w:r w:rsidR="51CEAF16" w:rsidRPr="1D9B2CD4">
        <w:rPr>
          <w:rFonts w:ascii="Times New Roman" w:hAnsi="Times New Roman" w:cs="Times New Roman"/>
          <w:sz w:val="24"/>
          <w:szCs w:val="24"/>
        </w:rPr>
        <w:t xml:space="preserve"> across </w:t>
      </w:r>
      <w:r w:rsidR="2BB2BF1E" w:rsidRPr="1D9B2CD4">
        <w:rPr>
          <w:rFonts w:ascii="Times New Roman" w:hAnsi="Times New Roman" w:cs="Times New Roman"/>
          <w:sz w:val="24"/>
          <w:szCs w:val="24"/>
        </w:rPr>
        <w:t xml:space="preserve">the </w:t>
      </w:r>
      <w:r w:rsidR="51CEAF16" w:rsidRPr="1D9B2CD4">
        <w:rPr>
          <w:rFonts w:ascii="Times New Roman" w:hAnsi="Times New Roman" w:cs="Times New Roman"/>
          <w:sz w:val="24"/>
          <w:szCs w:val="24"/>
        </w:rPr>
        <w:t>curriculum</w:t>
      </w:r>
      <w:r w:rsidR="2A554FFE" w:rsidRPr="1D9B2CD4">
        <w:rPr>
          <w:rFonts w:ascii="Times New Roman" w:hAnsi="Times New Roman" w:cs="Times New Roman"/>
          <w:sz w:val="24"/>
          <w:szCs w:val="24"/>
        </w:rPr>
        <w:t xml:space="preserve">. </w:t>
      </w:r>
      <w:r w:rsidR="32CEF31B" w:rsidRPr="1D9B2CD4">
        <w:rPr>
          <w:rFonts w:ascii="Times New Roman" w:hAnsi="Times New Roman" w:cs="Times New Roman"/>
          <w:sz w:val="24"/>
          <w:szCs w:val="24"/>
        </w:rPr>
        <w:t xml:space="preserve">Teachers rediscovered Titanic as a tragic event with </w:t>
      </w:r>
      <w:r w:rsidR="2E996C94" w:rsidRPr="1D9B2CD4">
        <w:rPr>
          <w:rFonts w:ascii="Times New Roman" w:hAnsi="Times New Roman" w:cs="Times New Roman"/>
          <w:sz w:val="24"/>
          <w:szCs w:val="24"/>
        </w:rPr>
        <w:t xml:space="preserve">historical significance for </w:t>
      </w:r>
      <w:r w:rsidR="22D85A53" w:rsidRPr="1D9B2CD4">
        <w:rPr>
          <w:rFonts w:ascii="Times New Roman" w:hAnsi="Times New Roman" w:cs="Times New Roman"/>
          <w:sz w:val="24"/>
          <w:szCs w:val="24"/>
        </w:rPr>
        <w:t>local students</w:t>
      </w:r>
      <w:r w:rsidR="32CEF31B" w:rsidRPr="1D9B2CD4">
        <w:rPr>
          <w:rFonts w:ascii="Times New Roman" w:hAnsi="Times New Roman" w:cs="Times New Roman"/>
          <w:sz w:val="24"/>
          <w:szCs w:val="24"/>
        </w:rPr>
        <w:t xml:space="preserve">, which needs to be taught with </w:t>
      </w:r>
      <w:r w:rsidR="6A0FC131" w:rsidRPr="1D9B2CD4">
        <w:rPr>
          <w:rFonts w:ascii="Times New Roman" w:hAnsi="Times New Roman" w:cs="Times New Roman"/>
          <w:sz w:val="24"/>
          <w:szCs w:val="24"/>
        </w:rPr>
        <w:t>reverence</w:t>
      </w:r>
      <w:r w:rsidR="32CEF31B" w:rsidRPr="1D9B2CD4">
        <w:rPr>
          <w:rFonts w:ascii="Times New Roman" w:hAnsi="Times New Roman" w:cs="Times New Roman"/>
          <w:sz w:val="24"/>
          <w:szCs w:val="24"/>
        </w:rPr>
        <w:t xml:space="preserve"> and </w:t>
      </w:r>
      <w:r w:rsidR="493BF2A6" w:rsidRPr="1D9B2CD4">
        <w:rPr>
          <w:rFonts w:ascii="Times New Roman" w:hAnsi="Times New Roman" w:cs="Times New Roman"/>
          <w:sz w:val="24"/>
          <w:szCs w:val="24"/>
        </w:rPr>
        <w:t xml:space="preserve">ethical </w:t>
      </w:r>
      <w:r w:rsidR="32CEF31B" w:rsidRPr="1D9B2CD4">
        <w:rPr>
          <w:rFonts w:ascii="Times New Roman" w:hAnsi="Times New Roman" w:cs="Times New Roman"/>
          <w:sz w:val="24"/>
          <w:szCs w:val="24"/>
        </w:rPr>
        <w:t xml:space="preserve">sensitivity. </w:t>
      </w:r>
      <w:r w:rsidRPr="1D9B2CD4">
        <w:rPr>
          <w:rFonts w:ascii="Times New Roman" w:hAnsi="Times New Roman" w:cs="Times New Roman"/>
          <w:sz w:val="24"/>
          <w:szCs w:val="24"/>
        </w:rPr>
        <w:t xml:space="preserve">Using the Titanic disaster as an example, the study points to the </w:t>
      </w:r>
      <w:r w:rsidR="66AA1EEC" w:rsidRPr="1D9B2CD4">
        <w:rPr>
          <w:rFonts w:ascii="Times New Roman" w:hAnsi="Times New Roman" w:cs="Times New Roman"/>
          <w:sz w:val="24"/>
          <w:szCs w:val="24"/>
        </w:rPr>
        <w:t xml:space="preserve">potential for </w:t>
      </w:r>
      <w:r w:rsidRPr="1D9B2CD4">
        <w:rPr>
          <w:rFonts w:ascii="Times New Roman" w:hAnsi="Times New Roman" w:cs="Times New Roman"/>
          <w:sz w:val="24"/>
          <w:szCs w:val="24"/>
        </w:rPr>
        <w:t xml:space="preserve">cross-curricular integration </w:t>
      </w:r>
      <w:r w:rsidR="39645618" w:rsidRPr="1D9B2CD4">
        <w:rPr>
          <w:rFonts w:ascii="Times New Roman" w:hAnsi="Times New Roman" w:cs="Times New Roman"/>
          <w:sz w:val="24"/>
          <w:szCs w:val="24"/>
        </w:rPr>
        <w:t>and teacher collaboration</w:t>
      </w:r>
      <w:r w:rsidRPr="1D9B2CD4">
        <w:rPr>
          <w:rFonts w:ascii="Times New Roman" w:hAnsi="Times New Roman" w:cs="Times New Roman"/>
          <w:sz w:val="24"/>
          <w:szCs w:val="24"/>
        </w:rPr>
        <w:t xml:space="preserve"> in teaching about </w:t>
      </w:r>
      <w:r w:rsidR="5475189E" w:rsidRPr="1D9B2CD4">
        <w:rPr>
          <w:rFonts w:ascii="Times New Roman" w:hAnsi="Times New Roman" w:cs="Times New Roman"/>
          <w:sz w:val="24"/>
          <w:szCs w:val="24"/>
        </w:rPr>
        <w:t>disaster</w:t>
      </w:r>
      <w:r w:rsidRPr="1D9B2CD4">
        <w:rPr>
          <w:rFonts w:ascii="Times New Roman" w:hAnsi="Times New Roman" w:cs="Times New Roman"/>
          <w:sz w:val="24"/>
          <w:szCs w:val="24"/>
        </w:rPr>
        <w:t>s</w:t>
      </w:r>
      <w:r w:rsidR="5475189E" w:rsidRPr="1D9B2CD4">
        <w:rPr>
          <w:rFonts w:ascii="Times New Roman" w:hAnsi="Times New Roman" w:cs="Times New Roman"/>
          <w:sz w:val="24"/>
          <w:szCs w:val="24"/>
        </w:rPr>
        <w:t xml:space="preserve"> holistically</w:t>
      </w:r>
      <w:r w:rsidRPr="1D9B2CD4">
        <w:rPr>
          <w:rFonts w:ascii="Times New Roman" w:hAnsi="Times New Roman" w:cs="Times New Roman"/>
          <w:sz w:val="24"/>
          <w:szCs w:val="24"/>
        </w:rPr>
        <w:t xml:space="preserve"> in </w:t>
      </w:r>
      <w:r w:rsidR="278010C4" w:rsidRPr="1D9B2CD4">
        <w:rPr>
          <w:rFonts w:ascii="Times New Roman" w:hAnsi="Times New Roman" w:cs="Times New Roman"/>
          <w:sz w:val="24"/>
          <w:szCs w:val="24"/>
        </w:rPr>
        <w:t xml:space="preserve">secondary </w:t>
      </w:r>
      <w:r w:rsidRPr="1D9B2CD4">
        <w:rPr>
          <w:rFonts w:ascii="Times New Roman" w:hAnsi="Times New Roman" w:cs="Times New Roman"/>
          <w:sz w:val="24"/>
          <w:szCs w:val="24"/>
        </w:rPr>
        <w:t>schools.</w:t>
      </w:r>
    </w:p>
    <w:p w14:paraId="2798094E" w14:textId="53444F32" w:rsidR="00C57834" w:rsidRPr="00AA7772" w:rsidRDefault="00C57834" w:rsidP="00E2234B">
      <w:pPr>
        <w:pStyle w:val="Heading1"/>
        <w:spacing w:line="360" w:lineRule="auto"/>
        <w:jc w:val="both"/>
      </w:pPr>
      <w:r w:rsidRPr="00AA7772">
        <w:t>Introductio</w:t>
      </w:r>
      <w:r w:rsidR="00CA5374" w:rsidRPr="00AA7772">
        <w:t>n</w:t>
      </w:r>
      <w:r w:rsidRPr="00AA7772">
        <w:t xml:space="preserve"> </w:t>
      </w:r>
    </w:p>
    <w:p w14:paraId="1171D959" w14:textId="45A264AF" w:rsidR="008E0D74" w:rsidRPr="00AA7772" w:rsidRDefault="6A604ED8" w:rsidP="00E2234B">
      <w:pPr>
        <w:spacing w:line="360" w:lineRule="auto"/>
        <w:jc w:val="both"/>
        <w:rPr>
          <w:rFonts w:ascii="Times New Roman" w:hAnsi="Times New Roman" w:cs="Times New Roman"/>
          <w:sz w:val="24"/>
          <w:szCs w:val="24"/>
        </w:rPr>
      </w:pPr>
      <w:r w:rsidRPr="00AA7772">
        <w:rPr>
          <w:rFonts w:ascii="Times New Roman" w:hAnsi="Times New Roman" w:cs="Times New Roman"/>
          <w:sz w:val="24"/>
          <w:szCs w:val="24"/>
        </w:rPr>
        <w:t xml:space="preserve">The relationship between science and disaster is a complex one. On the one hand, modern technologies such as satellite imagery, weather radars, seismic sensors, maritime communication systems, and earthquake engineering have enabled early warnings and effective disaster response. </w:t>
      </w:r>
      <w:r w:rsidR="5830C1EF" w:rsidRPr="00AA7772">
        <w:rPr>
          <w:rFonts w:ascii="Times New Roman" w:hAnsi="Times New Roman" w:cs="Times New Roman"/>
          <w:sz w:val="24"/>
          <w:szCs w:val="24"/>
        </w:rPr>
        <w:t>Moreover, f</w:t>
      </w:r>
      <w:r w:rsidRPr="00AA7772">
        <w:rPr>
          <w:rFonts w:ascii="Times New Roman" w:hAnsi="Times New Roman" w:cs="Times New Roman"/>
          <w:sz w:val="24"/>
          <w:szCs w:val="24"/>
        </w:rPr>
        <w:t xml:space="preserve">orensic science plays a </w:t>
      </w:r>
      <w:r w:rsidR="5D004988" w:rsidRPr="00AA7772">
        <w:rPr>
          <w:rFonts w:ascii="Times New Roman" w:hAnsi="Times New Roman" w:cs="Times New Roman"/>
          <w:sz w:val="24"/>
          <w:szCs w:val="24"/>
        </w:rPr>
        <w:t>central</w:t>
      </w:r>
      <w:r w:rsidRPr="00AA7772">
        <w:rPr>
          <w:rFonts w:ascii="Times New Roman" w:hAnsi="Times New Roman" w:cs="Times New Roman"/>
          <w:sz w:val="24"/>
          <w:szCs w:val="24"/>
        </w:rPr>
        <w:t xml:space="preserve"> role in disaster investigations by providing scientific evidence on the </w:t>
      </w:r>
      <w:r w:rsidR="00724499">
        <w:rPr>
          <w:rFonts w:ascii="Times New Roman" w:hAnsi="Times New Roman" w:cs="Times New Roman" w:hint="eastAsia"/>
          <w:sz w:val="24"/>
          <w:szCs w:val="24"/>
        </w:rPr>
        <w:t>likely</w:t>
      </w:r>
      <w:r w:rsidR="00724499" w:rsidRPr="00AA7772">
        <w:rPr>
          <w:rFonts w:ascii="Times New Roman" w:hAnsi="Times New Roman" w:cs="Times New Roman"/>
          <w:sz w:val="24"/>
          <w:szCs w:val="24"/>
        </w:rPr>
        <w:t xml:space="preserve"> </w:t>
      </w:r>
      <w:r w:rsidRPr="00AA7772">
        <w:rPr>
          <w:rFonts w:ascii="Times New Roman" w:hAnsi="Times New Roman" w:cs="Times New Roman"/>
          <w:sz w:val="24"/>
          <w:szCs w:val="24"/>
        </w:rPr>
        <w:t xml:space="preserve">causes of the disaster. </w:t>
      </w:r>
      <w:r w:rsidR="2843064D" w:rsidRPr="00AA7772">
        <w:rPr>
          <w:rFonts w:ascii="Times New Roman" w:hAnsi="Times New Roman" w:cs="Times New Roman"/>
          <w:sz w:val="24"/>
          <w:szCs w:val="24"/>
        </w:rPr>
        <w:t>At the same time</w:t>
      </w:r>
      <w:r w:rsidRPr="00AA7772">
        <w:rPr>
          <w:rFonts w:ascii="Times New Roman" w:hAnsi="Times New Roman" w:cs="Times New Roman"/>
          <w:sz w:val="24"/>
          <w:szCs w:val="24"/>
        </w:rPr>
        <w:t xml:space="preserve">, </w:t>
      </w:r>
      <w:r w:rsidR="00E424D1">
        <w:rPr>
          <w:rFonts w:ascii="Times New Roman" w:hAnsi="Times New Roman" w:cs="Times New Roman" w:hint="eastAsia"/>
          <w:sz w:val="24"/>
          <w:szCs w:val="24"/>
        </w:rPr>
        <w:t>modern</w:t>
      </w:r>
      <w:r w:rsidRPr="00AA7772">
        <w:rPr>
          <w:rFonts w:ascii="Times New Roman" w:hAnsi="Times New Roman" w:cs="Times New Roman"/>
          <w:sz w:val="24"/>
          <w:szCs w:val="24"/>
        </w:rPr>
        <w:t xml:space="preserve"> science and technology often produce and exacerbate disaster risk. </w:t>
      </w:r>
      <w:r w:rsidR="005332A0" w:rsidRPr="00FB3744">
        <w:rPr>
          <w:rFonts w:ascii="Times New Roman" w:hAnsi="Times New Roman" w:cs="Times New Roman" w:hint="eastAsia"/>
          <w:color w:val="0070C0"/>
          <w:sz w:val="24"/>
          <w:szCs w:val="24"/>
        </w:rPr>
        <w:t xml:space="preserve">In </w:t>
      </w:r>
      <w:r w:rsidR="005332A0" w:rsidRPr="00FB3744">
        <w:rPr>
          <w:rFonts w:ascii="Times New Roman" w:hAnsi="Times New Roman" w:cs="Times New Roman" w:hint="eastAsia"/>
          <w:i/>
          <w:iCs/>
          <w:color w:val="0070C0"/>
          <w:sz w:val="24"/>
          <w:szCs w:val="24"/>
        </w:rPr>
        <w:t>Normal Accidents</w:t>
      </w:r>
      <w:r w:rsidR="005332A0" w:rsidRPr="00FB3744">
        <w:rPr>
          <w:rFonts w:ascii="Times New Roman" w:hAnsi="Times New Roman" w:cs="Times New Roman" w:hint="eastAsia"/>
          <w:color w:val="0070C0"/>
          <w:sz w:val="24"/>
          <w:szCs w:val="24"/>
        </w:rPr>
        <w:t>,</w:t>
      </w:r>
      <w:r w:rsidR="005332A0" w:rsidRPr="00FB3744">
        <w:rPr>
          <w:rFonts w:ascii="Times New Roman" w:hAnsi="Times New Roman" w:cs="Times New Roman"/>
          <w:color w:val="0070C0"/>
          <w:sz w:val="24"/>
          <w:szCs w:val="24"/>
        </w:rPr>
        <w:t xml:space="preserve"> Charles Perrow </w:t>
      </w:r>
      <w:r w:rsidR="00275346" w:rsidRPr="00FB3744">
        <w:rPr>
          <w:rFonts w:ascii="Times New Roman" w:hAnsi="Times New Roman" w:cs="Times New Roman" w:hint="eastAsia"/>
          <w:color w:val="0070C0"/>
          <w:sz w:val="24"/>
          <w:szCs w:val="24"/>
        </w:rPr>
        <w:t xml:space="preserve">(1999) </w:t>
      </w:r>
      <w:r w:rsidR="005332A0" w:rsidRPr="00FB3744">
        <w:rPr>
          <w:rFonts w:ascii="Times New Roman" w:hAnsi="Times New Roman" w:cs="Times New Roman"/>
          <w:color w:val="0070C0"/>
          <w:sz w:val="24"/>
          <w:szCs w:val="24"/>
        </w:rPr>
        <w:t>examine</w:t>
      </w:r>
      <w:r w:rsidR="00AE603B" w:rsidRPr="00FB3744">
        <w:rPr>
          <w:rFonts w:ascii="Times New Roman" w:hAnsi="Times New Roman" w:cs="Times New Roman" w:hint="eastAsia"/>
          <w:color w:val="0070C0"/>
          <w:sz w:val="24"/>
          <w:szCs w:val="24"/>
        </w:rPr>
        <w:t>d</w:t>
      </w:r>
      <w:r w:rsidR="005332A0" w:rsidRPr="00FB3744">
        <w:rPr>
          <w:rFonts w:ascii="Times New Roman" w:hAnsi="Times New Roman" w:cs="Times New Roman"/>
          <w:color w:val="0070C0"/>
          <w:sz w:val="24"/>
          <w:szCs w:val="24"/>
        </w:rPr>
        <w:t xml:space="preserve"> how technology interacts with society to create risks. He </w:t>
      </w:r>
      <w:r w:rsidR="00B55638" w:rsidRPr="00FB3744">
        <w:rPr>
          <w:rFonts w:ascii="Times New Roman" w:hAnsi="Times New Roman" w:cs="Times New Roman" w:hint="eastAsia"/>
          <w:color w:val="0070C0"/>
          <w:sz w:val="24"/>
          <w:szCs w:val="24"/>
        </w:rPr>
        <w:t>asserted</w:t>
      </w:r>
      <w:r w:rsidR="005332A0" w:rsidRPr="00FB3744">
        <w:rPr>
          <w:rFonts w:ascii="Times New Roman" w:hAnsi="Times New Roman" w:cs="Times New Roman"/>
          <w:color w:val="0070C0"/>
          <w:sz w:val="24"/>
          <w:szCs w:val="24"/>
        </w:rPr>
        <w:t xml:space="preserve"> that focusing solely on engineering solutions like warnings and safeguards is ineffective because complex </w:t>
      </w:r>
      <w:r w:rsidR="00252ACF" w:rsidRPr="00FB3744">
        <w:rPr>
          <w:rFonts w:ascii="Times New Roman" w:hAnsi="Times New Roman" w:cs="Times New Roman" w:hint="eastAsia"/>
          <w:color w:val="0070C0"/>
          <w:sz w:val="24"/>
          <w:szCs w:val="24"/>
        </w:rPr>
        <w:t xml:space="preserve">engineering </w:t>
      </w:r>
      <w:r w:rsidR="005332A0" w:rsidRPr="00FB3744">
        <w:rPr>
          <w:rFonts w:ascii="Times New Roman" w:hAnsi="Times New Roman" w:cs="Times New Roman"/>
          <w:color w:val="0070C0"/>
          <w:sz w:val="24"/>
          <w:szCs w:val="24"/>
        </w:rPr>
        <w:t xml:space="preserve">systems will always have an element of </w:t>
      </w:r>
      <w:r w:rsidR="00AD5CAA" w:rsidRPr="00FB3744">
        <w:rPr>
          <w:rFonts w:ascii="Times New Roman" w:hAnsi="Times New Roman" w:cs="Times New Roman" w:hint="eastAsia"/>
          <w:color w:val="0070C0"/>
          <w:sz w:val="24"/>
          <w:szCs w:val="24"/>
        </w:rPr>
        <w:t xml:space="preserve">complexity and </w:t>
      </w:r>
      <w:r w:rsidR="005332A0" w:rsidRPr="00FB3744">
        <w:rPr>
          <w:rFonts w:ascii="Times New Roman" w:hAnsi="Times New Roman" w:cs="Times New Roman"/>
          <w:color w:val="0070C0"/>
          <w:sz w:val="24"/>
          <w:szCs w:val="24"/>
        </w:rPr>
        <w:t>unpredictability. Ironically, attempts to improve safety often increase complexity, potentially leading to new avenues for accidents, as tragically demonstrated at Chernobyl.</w:t>
      </w:r>
      <w:r w:rsidR="34723B41" w:rsidRPr="00AA7772">
        <w:rPr>
          <w:rFonts w:ascii="Times New Roman" w:hAnsi="Times New Roman" w:cs="Times New Roman"/>
          <w:sz w:val="24"/>
          <w:szCs w:val="24"/>
        </w:rPr>
        <w:t xml:space="preserve"> In </w:t>
      </w:r>
      <w:r w:rsidR="34723B41" w:rsidRPr="00AA7772">
        <w:rPr>
          <w:rFonts w:ascii="Times New Roman" w:hAnsi="Times New Roman" w:cs="Times New Roman"/>
          <w:sz w:val="24"/>
          <w:szCs w:val="24"/>
        </w:rPr>
        <w:lastRenderedPageBreak/>
        <w:t xml:space="preserve">recent years, there has been an increasing </w:t>
      </w:r>
      <w:r w:rsidR="0C9E04D0" w:rsidRPr="00AA7772">
        <w:rPr>
          <w:rFonts w:ascii="Times New Roman" w:hAnsi="Times New Roman" w:cs="Times New Roman"/>
          <w:sz w:val="24"/>
          <w:szCs w:val="24"/>
        </w:rPr>
        <w:t xml:space="preserve">interest </w:t>
      </w:r>
      <w:r w:rsidR="5EE06664" w:rsidRPr="00AA7772">
        <w:rPr>
          <w:rFonts w:ascii="Times New Roman" w:hAnsi="Times New Roman" w:cs="Times New Roman"/>
          <w:sz w:val="24"/>
          <w:szCs w:val="24"/>
        </w:rPr>
        <w:t>in risk in the science education community</w:t>
      </w:r>
      <w:r w:rsidR="546E75BA" w:rsidRPr="00AA7772">
        <w:rPr>
          <w:rFonts w:ascii="Times New Roman" w:hAnsi="Times New Roman" w:cs="Times New Roman"/>
          <w:sz w:val="24"/>
          <w:szCs w:val="24"/>
        </w:rPr>
        <w:t xml:space="preserve"> (</w:t>
      </w:r>
      <w:r w:rsidR="4DE209C7" w:rsidRPr="00AA7772">
        <w:rPr>
          <w:rFonts w:ascii="Times New Roman" w:hAnsi="Times New Roman" w:cs="Times New Roman"/>
          <w:sz w:val="24"/>
          <w:szCs w:val="24"/>
        </w:rPr>
        <w:t>Christensen &amp; Fensham, 2012; Pietrocola et al., 2021; Schenk et al., 2019</w:t>
      </w:r>
      <w:r w:rsidR="4476649F" w:rsidRPr="00AA7772">
        <w:rPr>
          <w:rFonts w:ascii="Times New Roman" w:hAnsi="Times New Roman" w:cs="Times New Roman"/>
          <w:sz w:val="24"/>
          <w:szCs w:val="24"/>
        </w:rPr>
        <w:t xml:space="preserve">). The </w:t>
      </w:r>
      <w:r w:rsidR="718B8A41" w:rsidRPr="00AA7772">
        <w:rPr>
          <w:rFonts w:ascii="Times New Roman" w:hAnsi="Times New Roman" w:cs="Times New Roman"/>
          <w:sz w:val="24"/>
          <w:szCs w:val="24"/>
        </w:rPr>
        <w:t xml:space="preserve">recent </w:t>
      </w:r>
      <w:r w:rsidR="4476649F" w:rsidRPr="00AA7772">
        <w:rPr>
          <w:rFonts w:ascii="Times New Roman" w:hAnsi="Times New Roman" w:cs="Times New Roman"/>
          <w:i/>
          <w:iCs/>
          <w:sz w:val="24"/>
          <w:szCs w:val="24"/>
        </w:rPr>
        <w:t xml:space="preserve">PISA </w:t>
      </w:r>
      <w:r w:rsidR="4D891102" w:rsidRPr="00AA7772">
        <w:rPr>
          <w:rFonts w:ascii="Times New Roman" w:hAnsi="Times New Roman" w:cs="Times New Roman"/>
          <w:i/>
          <w:iCs/>
          <w:sz w:val="24"/>
          <w:szCs w:val="24"/>
        </w:rPr>
        <w:t>2025 Science Framework</w:t>
      </w:r>
      <w:r w:rsidR="4D891102" w:rsidRPr="00AA7772">
        <w:rPr>
          <w:rFonts w:ascii="Times New Roman" w:hAnsi="Times New Roman" w:cs="Times New Roman"/>
          <w:sz w:val="24"/>
          <w:szCs w:val="24"/>
        </w:rPr>
        <w:t xml:space="preserve"> </w:t>
      </w:r>
      <w:r w:rsidR="3C0A0505" w:rsidRPr="00AA7772">
        <w:rPr>
          <w:rFonts w:ascii="Times New Roman" w:hAnsi="Times New Roman" w:cs="Times New Roman"/>
          <w:sz w:val="24"/>
          <w:szCs w:val="24"/>
        </w:rPr>
        <w:t>highlight</w:t>
      </w:r>
      <w:r w:rsidR="3B3F1F58" w:rsidRPr="00AA7772">
        <w:rPr>
          <w:rFonts w:ascii="Times New Roman" w:hAnsi="Times New Roman" w:cs="Times New Roman"/>
          <w:sz w:val="24"/>
          <w:szCs w:val="24"/>
        </w:rPr>
        <w:t>s</w:t>
      </w:r>
      <w:r w:rsidR="3EBA2F9C" w:rsidRPr="00AA7772">
        <w:rPr>
          <w:rFonts w:ascii="Times New Roman" w:hAnsi="Times New Roman" w:cs="Times New Roman"/>
          <w:sz w:val="24"/>
          <w:szCs w:val="24"/>
        </w:rPr>
        <w:t xml:space="preserve"> </w:t>
      </w:r>
      <w:r w:rsidR="07D2A41E" w:rsidRPr="00AA7772">
        <w:rPr>
          <w:rFonts w:ascii="Times New Roman" w:hAnsi="Times New Roman" w:cs="Times New Roman"/>
          <w:sz w:val="24"/>
          <w:szCs w:val="24"/>
        </w:rPr>
        <w:t xml:space="preserve">the importance of </w:t>
      </w:r>
      <w:r w:rsidR="1B1FF2A0" w:rsidRPr="00AA7772">
        <w:rPr>
          <w:rFonts w:ascii="Times New Roman" w:hAnsi="Times New Roman" w:cs="Times New Roman"/>
          <w:sz w:val="24"/>
          <w:szCs w:val="24"/>
        </w:rPr>
        <w:t xml:space="preserve">issues </w:t>
      </w:r>
      <w:r w:rsidR="0B5C7DF6" w:rsidRPr="00AA7772">
        <w:rPr>
          <w:rFonts w:ascii="Times New Roman" w:hAnsi="Times New Roman" w:cs="Times New Roman"/>
          <w:sz w:val="24"/>
          <w:szCs w:val="24"/>
        </w:rPr>
        <w:t>related to natural and technological hazards</w:t>
      </w:r>
      <w:r w:rsidR="2CB50502" w:rsidRPr="00AA7772">
        <w:rPr>
          <w:rFonts w:ascii="Times New Roman" w:hAnsi="Times New Roman" w:cs="Times New Roman"/>
          <w:sz w:val="24"/>
          <w:szCs w:val="24"/>
        </w:rPr>
        <w:t xml:space="preserve"> in </w:t>
      </w:r>
      <w:r w:rsidR="30E821B7" w:rsidRPr="00AA7772">
        <w:rPr>
          <w:rFonts w:ascii="Times New Roman" w:hAnsi="Times New Roman" w:cs="Times New Roman"/>
          <w:sz w:val="24"/>
          <w:szCs w:val="24"/>
        </w:rPr>
        <w:t xml:space="preserve">evaluating individual action and </w:t>
      </w:r>
      <w:r w:rsidR="620646D8" w:rsidRPr="00AA7772">
        <w:rPr>
          <w:rFonts w:ascii="Times New Roman" w:hAnsi="Times New Roman" w:cs="Times New Roman"/>
          <w:sz w:val="24"/>
          <w:szCs w:val="24"/>
        </w:rPr>
        <w:t>social policy based on scientific evidence</w:t>
      </w:r>
      <w:r w:rsidR="2CB50502" w:rsidRPr="00AA7772">
        <w:rPr>
          <w:rFonts w:ascii="Times New Roman" w:hAnsi="Times New Roman" w:cs="Times New Roman"/>
          <w:sz w:val="24"/>
          <w:szCs w:val="24"/>
        </w:rPr>
        <w:t xml:space="preserve"> (OECD, </w:t>
      </w:r>
      <w:r w:rsidR="363964F7" w:rsidRPr="00AA7772">
        <w:rPr>
          <w:rFonts w:ascii="Times New Roman" w:hAnsi="Times New Roman" w:cs="Times New Roman"/>
          <w:sz w:val="24"/>
          <w:szCs w:val="24"/>
        </w:rPr>
        <w:t>202</w:t>
      </w:r>
      <w:r w:rsidR="008A7471" w:rsidRPr="00AA7772">
        <w:rPr>
          <w:rFonts w:ascii="Times New Roman" w:hAnsi="Times New Roman" w:cs="Times New Roman"/>
          <w:sz w:val="24"/>
          <w:szCs w:val="24"/>
        </w:rPr>
        <w:t>2</w:t>
      </w:r>
      <w:r w:rsidR="2CB50502" w:rsidRPr="00AA7772">
        <w:rPr>
          <w:rFonts w:ascii="Times New Roman" w:hAnsi="Times New Roman" w:cs="Times New Roman"/>
          <w:sz w:val="24"/>
          <w:szCs w:val="24"/>
        </w:rPr>
        <w:t>).</w:t>
      </w:r>
    </w:p>
    <w:p w14:paraId="3FBA562D" w14:textId="4667107D" w:rsidR="00CA55FF" w:rsidRPr="00AA7772" w:rsidRDefault="001D0DAD" w:rsidP="00E2234B">
      <w:pPr>
        <w:spacing w:line="360" w:lineRule="auto"/>
        <w:jc w:val="both"/>
        <w:rPr>
          <w:rFonts w:ascii="Times New Roman" w:hAnsi="Times New Roman" w:cs="Times New Roman"/>
          <w:sz w:val="24"/>
          <w:szCs w:val="24"/>
        </w:rPr>
      </w:pPr>
      <w:r w:rsidRPr="00AA7772">
        <w:rPr>
          <w:rFonts w:ascii="Times New Roman" w:hAnsi="Times New Roman" w:cs="Times New Roman"/>
          <w:sz w:val="24"/>
          <w:szCs w:val="24"/>
        </w:rPr>
        <w:t>Disasters are</w:t>
      </w:r>
      <w:r w:rsidR="008E0D74" w:rsidRPr="00AA7772">
        <w:rPr>
          <w:rFonts w:ascii="Times New Roman" w:hAnsi="Times New Roman" w:cs="Times New Roman"/>
          <w:sz w:val="24"/>
          <w:szCs w:val="24"/>
        </w:rPr>
        <w:t xml:space="preserve"> </w:t>
      </w:r>
      <w:r w:rsidR="008E0D74" w:rsidRPr="00AA7772">
        <w:rPr>
          <w:rFonts w:ascii="Times New Roman" w:hAnsi="Times New Roman" w:cs="Times New Roman"/>
          <w:i/>
          <w:iCs/>
          <w:sz w:val="24"/>
          <w:szCs w:val="24"/>
        </w:rPr>
        <w:t>event</w:t>
      </w:r>
      <w:r w:rsidRPr="00AA7772">
        <w:rPr>
          <w:rFonts w:ascii="Times New Roman" w:hAnsi="Times New Roman" w:cs="Times New Roman"/>
          <w:i/>
          <w:iCs/>
          <w:sz w:val="24"/>
          <w:szCs w:val="24"/>
        </w:rPr>
        <w:t>s</w:t>
      </w:r>
      <w:r w:rsidR="0016695A" w:rsidRPr="00AA7772">
        <w:rPr>
          <w:rFonts w:ascii="Times New Roman" w:hAnsi="Times New Roman" w:cs="Times New Roman"/>
          <w:sz w:val="24"/>
          <w:szCs w:val="24"/>
        </w:rPr>
        <w:t xml:space="preserve"> (of varying durations)</w:t>
      </w:r>
      <w:r w:rsidR="00BF1F0F" w:rsidRPr="00AA7772">
        <w:rPr>
          <w:rFonts w:ascii="Times New Roman" w:hAnsi="Times New Roman" w:cs="Times New Roman"/>
          <w:sz w:val="24"/>
          <w:szCs w:val="24"/>
        </w:rPr>
        <w:t>, and this</w:t>
      </w:r>
      <w:r w:rsidR="005A22ED" w:rsidRPr="00AA7772">
        <w:rPr>
          <w:rFonts w:ascii="Times New Roman" w:hAnsi="Times New Roman" w:cs="Times New Roman"/>
          <w:sz w:val="24"/>
          <w:szCs w:val="24"/>
        </w:rPr>
        <w:t xml:space="preserve"> distinguishes</w:t>
      </w:r>
      <w:r w:rsidRPr="00AA7772">
        <w:rPr>
          <w:rFonts w:ascii="Times New Roman" w:hAnsi="Times New Roman" w:cs="Times New Roman"/>
          <w:sz w:val="24"/>
          <w:szCs w:val="24"/>
        </w:rPr>
        <w:t xml:space="preserve"> them from related concepts such as risk</w:t>
      </w:r>
      <w:r w:rsidR="00C21133" w:rsidRPr="00AA7772">
        <w:rPr>
          <w:rFonts w:ascii="Times New Roman" w:hAnsi="Times New Roman" w:cs="Times New Roman"/>
          <w:sz w:val="24"/>
          <w:szCs w:val="24"/>
        </w:rPr>
        <w:t xml:space="preserve"> and hazards</w:t>
      </w:r>
      <w:r w:rsidR="00D63BFF" w:rsidRPr="00AA7772">
        <w:rPr>
          <w:rFonts w:ascii="Times New Roman" w:hAnsi="Times New Roman" w:cs="Times New Roman"/>
          <w:sz w:val="24"/>
          <w:szCs w:val="24"/>
        </w:rPr>
        <w:t>, particularly in the context of education</w:t>
      </w:r>
      <w:r w:rsidR="008E0D74" w:rsidRPr="00AA7772">
        <w:rPr>
          <w:rFonts w:ascii="Times New Roman" w:hAnsi="Times New Roman" w:cs="Times New Roman"/>
          <w:sz w:val="24"/>
          <w:szCs w:val="24"/>
        </w:rPr>
        <w:t>. Teaching about disasters involves tragic events in the past and learning lessons from them.</w:t>
      </w:r>
      <w:r w:rsidR="00D71774" w:rsidRPr="00AA7772">
        <w:rPr>
          <w:rFonts w:ascii="Times New Roman" w:hAnsi="Times New Roman" w:cs="Times New Roman"/>
          <w:sz w:val="24"/>
          <w:szCs w:val="24"/>
        </w:rPr>
        <w:t xml:space="preserve"> Even</w:t>
      </w:r>
      <w:r w:rsidR="00C425CB" w:rsidRPr="00AA7772">
        <w:rPr>
          <w:rFonts w:ascii="Times New Roman" w:hAnsi="Times New Roman" w:cs="Times New Roman"/>
          <w:sz w:val="24"/>
          <w:szCs w:val="24"/>
        </w:rPr>
        <w:t xml:space="preserve"> the slow-onset, </w:t>
      </w:r>
      <w:r w:rsidR="00717E97" w:rsidRPr="00AA7772">
        <w:rPr>
          <w:rFonts w:ascii="Times New Roman" w:hAnsi="Times New Roman" w:cs="Times New Roman"/>
          <w:sz w:val="24"/>
          <w:szCs w:val="24"/>
        </w:rPr>
        <w:t>gradual</w:t>
      </w:r>
      <w:r w:rsidR="00C425CB" w:rsidRPr="00AA7772">
        <w:rPr>
          <w:rFonts w:ascii="Times New Roman" w:hAnsi="Times New Roman" w:cs="Times New Roman"/>
          <w:sz w:val="24"/>
          <w:szCs w:val="24"/>
        </w:rPr>
        <w:t xml:space="preserve"> disasters such as </w:t>
      </w:r>
      <w:r w:rsidR="00145DFA" w:rsidRPr="00AA7772">
        <w:rPr>
          <w:rFonts w:ascii="Times New Roman" w:hAnsi="Times New Roman" w:cs="Times New Roman"/>
          <w:sz w:val="24"/>
          <w:szCs w:val="24"/>
        </w:rPr>
        <w:t xml:space="preserve">climate change and </w:t>
      </w:r>
      <w:r w:rsidR="00FF7E33" w:rsidRPr="00AA7772">
        <w:rPr>
          <w:rFonts w:ascii="Times New Roman" w:hAnsi="Times New Roman" w:cs="Times New Roman"/>
          <w:sz w:val="24"/>
          <w:szCs w:val="24"/>
        </w:rPr>
        <w:t>desertification</w:t>
      </w:r>
      <w:r w:rsidR="00607439" w:rsidRPr="00AA7772">
        <w:rPr>
          <w:rFonts w:ascii="Times New Roman" w:hAnsi="Times New Roman" w:cs="Times New Roman"/>
          <w:sz w:val="24"/>
          <w:szCs w:val="24"/>
        </w:rPr>
        <w:t xml:space="preserve"> have</w:t>
      </w:r>
      <w:r w:rsidR="00C930A4" w:rsidRPr="00AA7772">
        <w:rPr>
          <w:rFonts w:ascii="Times New Roman" w:hAnsi="Times New Roman" w:cs="Times New Roman"/>
          <w:sz w:val="24"/>
          <w:szCs w:val="24"/>
        </w:rPr>
        <w:t xml:space="preserve"> their own histories </w:t>
      </w:r>
      <w:r w:rsidR="001A12AC" w:rsidRPr="00AA7772">
        <w:rPr>
          <w:rFonts w:ascii="Times New Roman" w:hAnsi="Times New Roman" w:cs="Times New Roman"/>
          <w:sz w:val="24"/>
          <w:szCs w:val="24"/>
        </w:rPr>
        <w:t>that involve</w:t>
      </w:r>
      <w:r w:rsidR="00450998" w:rsidRPr="00AA7772">
        <w:rPr>
          <w:rFonts w:ascii="Times New Roman" w:hAnsi="Times New Roman" w:cs="Times New Roman"/>
          <w:sz w:val="24"/>
          <w:szCs w:val="24"/>
        </w:rPr>
        <w:t xml:space="preserve"> people, places and narratives.</w:t>
      </w:r>
      <w:r w:rsidR="008E0D74" w:rsidRPr="00AA7772">
        <w:rPr>
          <w:rFonts w:ascii="Times New Roman" w:hAnsi="Times New Roman" w:cs="Times New Roman"/>
          <w:sz w:val="24"/>
          <w:szCs w:val="24"/>
        </w:rPr>
        <w:t xml:space="preserve"> As van Bavel et al. (2020) note</w:t>
      </w:r>
      <w:r w:rsidR="00EF2ED6" w:rsidRPr="00AA7772">
        <w:rPr>
          <w:rFonts w:ascii="Times New Roman" w:hAnsi="Times New Roman" w:cs="Times New Roman"/>
          <w:sz w:val="24"/>
          <w:szCs w:val="24"/>
        </w:rPr>
        <w:t>s</w:t>
      </w:r>
      <w:r w:rsidR="008E0D74" w:rsidRPr="00AA7772">
        <w:rPr>
          <w:rFonts w:ascii="Times New Roman" w:hAnsi="Times New Roman" w:cs="Times New Roman"/>
          <w:sz w:val="24"/>
          <w:szCs w:val="24"/>
        </w:rPr>
        <w:t xml:space="preserve">, historical disasters offer the opportunity to </w:t>
      </w:r>
      <w:r w:rsidR="00A01AA6" w:rsidRPr="00AA7772">
        <w:rPr>
          <w:rFonts w:ascii="Times New Roman" w:hAnsi="Times New Roman" w:cs="Times New Roman"/>
          <w:sz w:val="24"/>
          <w:szCs w:val="24"/>
        </w:rPr>
        <w:t>‘</w:t>
      </w:r>
      <w:r w:rsidR="008E0D74" w:rsidRPr="00AA7772">
        <w:rPr>
          <w:rFonts w:ascii="Times New Roman" w:hAnsi="Times New Roman" w:cs="Times New Roman"/>
          <w:sz w:val="24"/>
          <w:szCs w:val="24"/>
        </w:rPr>
        <w:t>identify distinct and divergent social and environmental patterns and trajectories</w:t>
      </w:r>
      <w:r w:rsidR="00A01AA6" w:rsidRPr="00AA7772">
        <w:rPr>
          <w:rFonts w:ascii="Times New Roman" w:hAnsi="Times New Roman" w:cs="Times New Roman"/>
          <w:sz w:val="24"/>
          <w:szCs w:val="24"/>
        </w:rPr>
        <w:t>’</w:t>
      </w:r>
      <w:r w:rsidR="00200BC2" w:rsidRPr="00AA7772">
        <w:rPr>
          <w:rFonts w:ascii="Times New Roman" w:hAnsi="Times New Roman" w:cs="Times New Roman"/>
          <w:sz w:val="24"/>
          <w:szCs w:val="24"/>
        </w:rPr>
        <w:t>,</w:t>
      </w:r>
      <w:r w:rsidR="008E0D74" w:rsidRPr="00AA7772">
        <w:rPr>
          <w:rFonts w:ascii="Times New Roman" w:hAnsi="Times New Roman" w:cs="Times New Roman"/>
          <w:sz w:val="24"/>
          <w:szCs w:val="24"/>
        </w:rPr>
        <w:t xml:space="preserve"> (p. 1)</w:t>
      </w:r>
      <w:r w:rsidR="00DF1926" w:rsidRPr="00AA7772">
        <w:rPr>
          <w:rFonts w:ascii="Times New Roman" w:hAnsi="Times New Roman" w:cs="Times New Roman"/>
          <w:sz w:val="24"/>
          <w:szCs w:val="24"/>
        </w:rPr>
        <w:t xml:space="preserve"> and make comparisons</w:t>
      </w:r>
      <w:r w:rsidR="00F01410" w:rsidRPr="00AA7772">
        <w:rPr>
          <w:rFonts w:ascii="Times New Roman" w:hAnsi="Times New Roman" w:cs="Times New Roman"/>
          <w:sz w:val="24"/>
          <w:szCs w:val="24"/>
        </w:rPr>
        <w:t xml:space="preserve"> across space and time</w:t>
      </w:r>
      <w:r w:rsidR="00D40642" w:rsidRPr="00AA7772">
        <w:rPr>
          <w:rFonts w:ascii="Times New Roman" w:hAnsi="Times New Roman" w:cs="Times New Roman"/>
          <w:sz w:val="24"/>
          <w:szCs w:val="24"/>
        </w:rPr>
        <w:t xml:space="preserve"> to learn from past disasters</w:t>
      </w:r>
      <w:r w:rsidR="00F01410" w:rsidRPr="00AA7772">
        <w:rPr>
          <w:rFonts w:ascii="Times New Roman" w:hAnsi="Times New Roman" w:cs="Times New Roman"/>
          <w:sz w:val="24"/>
          <w:szCs w:val="24"/>
        </w:rPr>
        <w:t>.</w:t>
      </w:r>
      <w:r w:rsidR="008E0D74" w:rsidRPr="00AA7772">
        <w:rPr>
          <w:rFonts w:ascii="Times New Roman" w:hAnsi="Times New Roman" w:cs="Times New Roman"/>
          <w:sz w:val="24"/>
          <w:szCs w:val="24"/>
        </w:rPr>
        <w:t xml:space="preserve"> History</w:t>
      </w:r>
      <w:r w:rsidR="00ED7645" w:rsidRPr="00AA7772">
        <w:rPr>
          <w:rFonts w:ascii="Times New Roman" w:hAnsi="Times New Roman" w:cs="Times New Roman"/>
          <w:sz w:val="24"/>
          <w:szCs w:val="24"/>
        </w:rPr>
        <w:t xml:space="preserve"> learning</w:t>
      </w:r>
      <w:r w:rsidR="008E0D74" w:rsidRPr="00AA7772">
        <w:rPr>
          <w:rFonts w:ascii="Times New Roman" w:hAnsi="Times New Roman" w:cs="Times New Roman"/>
          <w:sz w:val="24"/>
          <w:szCs w:val="24"/>
        </w:rPr>
        <w:t xml:space="preserve"> can be </w:t>
      </w:r>
      <w:r w:rsidR="009C34C2" w:rsidRPr="00AA7772">
        <w:rPr>
          <w:rFonts w:ascii="Times New Roman" w:hAnsi="Times New Roman" w:cs="Times New Roman"/>
          <w:sz w:val="24"/>
          <w:szCs w:val="24"/>
        </w:rPr>
        <w:t>especially</w:t>
      </w:r>
      <w:r w:rsidR="008E0D74" w:rsidRPr="00AA7772">
        <w:rPr>
          <w:rFonts w:ascii="Times New Roman" w:hAnsi="Times New Roman" w:cs="Times New Roman"/>
          <w:sz w:val="24"/>
          <w:szCs w:val="24"/>
        </w:rPr>
        <w:t xml:space="preserve"> relevant when a past disaster in some way involves students</w:t>
      </w:r>
      <w:r w:rsidR="00A01AA6" w:rsidRPr="00AA7772">
        <w:rPr>
          <w:rFonts w:ascii="Times New Roman" w:hAnsi="Times New Roman" w:cs="Times New Roman"/>
          <w:sz w:val="24"/>
          <w:szCs w:val="24"/>
        </w:rPr>
        <w:t>’</w:t>
      </w:r>
      <w:r w:rsidR="008E0D74" w:rsidRPr="00AA7772">
        <w:rPr>
          <w:rFonts w:ascii="Times New Roman" w:hAnsi="Times New Roman" w:cs="Times New Roman"/>
          <w:sz w:val="24"/>
          <w:szCs w:val="24"/>
        </w:rPr>
        <w:t xml:space="preserve"> own culture and community</w:t>
      </w:r>
      <w:r w:rsidR="004B09B9" w:rsidRPr="00AA7772">
        <w:rPr>
          <w:rFonts w:ascii="Times New Roman" w:hAnsi="Times New Roman" w:cs="Times New Roman"/>
          <w:sz w:val="24"/>
          <w:szCs w:val="24"/>
        </w:rPr>
        <w:t xml:space="preserve">, </w:t>
      </w:r>
      <w:r w:rsidR="00CB64D1" w:rsidRPr="00AA7772">
        <w:rPr>
          <w:rFonts w:ascii="Times New Roman" w:hAnsi="Times New Roman" w:cs="Times New Roman"/>
          <w:sz w:val="24"/>
          <w:szCs w:val="24"/>
        </w:rPr>
        <w:t>because such factors can increase</w:t>
      </w:r>
      <w:r w:rsidR="00B13F07" w:rsidRPr="00AA7772">
        <w:rPr>
          <w:rFonts w:ascii="Times New Roman" w:hAnsi="Times New Roman" w:cs="Times New Roman"/>
          <w:sz w:val="24"/>
          <w:szCs w:val="24"/>
        </w:rPr>
        <w:t xml:space="preserve"> </w:t>
      </w:r>
      <w:r w:rsidR="00CD0E7B" w:rsidRPr="00AA7772">
        <w:rPr>
          <w:rFonts w:ascii="Times New Roman" w:hAnsi="Times New Roman" w:cs="Times New Roman"/>
          <w:sz w:val="24"/>
          <w:szCs w:val="24"/>
        </w:rPr>
        <w:t xml:space="preserve">the </w:t>
      </w:r>
      <w:r w:rsidR="008E2C4A" w:rsidRPr="00AA7772">
        <w:rPr>
          <w:rFonts w:ascii="Times New Roman" w:hAnsi="Times New Roman" w:cs="Times New Roman"/>
          <w:sz w:val="24"/>
          <w:szCs w:val="24"/>
        </w:rPr>
        <w:t>historical significance</w:t>
      </w:r>
      <w:r w:rsidR="00CD0E7B" w:rsidRPr="00AA7772">
        <w:rPr>
          <w:rFonts w:ascii="Times New Roman" w:hAnsi="Times New Roman" w:cs="Times New Roman"/>
          <w:sz w:val="24"/>
          <w:szCs w:val="24"/>
        </w:rPr>
        <w:t xml:space="preserve"> of the</w:t>
      </w:r>
      <w:r w:rsidR="00483FD8" w:rsidRPr="00AA7772">
        <w:rPr>
          <w:rFonts w:ascii="Times New Roman" w:hAnsi="Times New Roman" w:cs="Times New Roman"/>
          <w:sz w:val="24"/>
          <w:szCs w:val="24"/>
        </w:rPr>
        <w:t xml:space="preserve"> disaster </w:t>
      </w:r>
      <w:r w:rsidR="00F65D68" w:rsidRPr="00AA7772">
        <w:rPr>
          <w:rFonts w:ascii="Times New Roman" w:hAnsi="Times New Roman" w:cs="Times New Roman"/>
          <w:sz w:val="24"/>
          <w:szCs w:val="24"/>
        </w:rPr>
        <w:t>to the learner</w:t>
      </w:r>
      <w:r w:rsidR="008E0D74" w:rsidRPr="00AA7772">
        <w:rPr>
          <w:rFonts w:ascii="Times New Roman" w:hAnsi="Times New Roman" w:cs="Times New Roman"/>
          <w:sz w:val="24"/>
          <w:szCs w:val="24"/>
        </w:rPr>
        <w:t>.</w:t>
      </w:r>
      <w:r w:rsidR="00CA55FF" w:rsidRPr="00AA7772">
        <w:rPr>
          <w:rFonts w:ascii="Times New Roman" w:hAnsi="Times New Roman" w:cs="Times New Roman"/>
          <w:sz w:val="24"/>
          <w:szCs w:val="24"/>
        </w:rPr>
        <w:t xml:space="preserve"> History educators have emphasised that </w:t>
      </w:r>
      <w:r w:rsidR="00531DFB" w:rsidRPr="00AA7772">
        <w:rPr>
          <w:rFonts w:ascii="Times New Roman" w:hAnsi="Times New Roman" w:cs="Times New Roman"/>
          <w:sz w:val="24"/>
          <w:szCs w:val="24"/>
        </w:rPr>
        <w:t xml:space="preserve">teaching history can </w:t>
      </w:r>
      <w:r w:rsidR="00E261ED" w:rsidRPr="00AA7772">
        <w:rPr>
          <w:rFonts w:ascii="Times New Roman" w:hAnsi="Times New Roman" w:cs="Times New Roman"/>
          <w:sz w:val="24"/>
          <w:szCs w:val="24"/>
        </w:rPr>
        <w:t>facilitate learners</w:t>
      </w:r>
      <w:r w:rsidR="00A01AA6" w:rsidRPr="00AA7772">
        <w:rPr>
          <w:rFonts w:ascii="Times New Roman" w:hAnsi="Times New Roman" w:cs="Times New Roman"/>
          <w:sz w:val="24"/>
          <w:szCs w:val="24"/>
        </w:rPr>
        <w:t>’</w:t>
      </w:r>
      <w:r w:rsidR="00E261ED" w:rsidRPr="00AA7772">
        <w:rPr>
          <w:rFonts w:ascii="Times New Roman" w:hAnsi="Times New Roman" w:cs="Times New Roman"/>
          <w:sz w:val="24"/>
          <w:szCs w:val="24"/>
        </w:rPr>
        <w:t xml:space="preserve"> attachment to community</w:t>
      </w:r>
      <w:r w:rsidR="004E1666" w:rsidRPr="00AA7772">
        <w:rPr>
          <w:rFonts w:ascii="Times New Roman" w:hAnsi="Times New Roman" w:cs="Times New Roman"/>
          <w:sz w:val="24"/>
          <w:szCs w:val="24"/>
        </w:rPr>
        <w:t xml:space="preserve">, which can contribute to </w:t>
      </w:r>
      <w:r w:rsidR="007701F4" w:rsidRPr="00AA7772">
        <w:rPr>
          <w:rFonts w:ascii="Times New Roman" w:hAnsi="Times New Roman" w:cs="Times New Roman"/>
          <w:sz w:val="24"/>
          <w:szCs w:val="24"/>
        </w:rPr>
        <w:t>participatory democracy (Barton &amp; Levstik, 2004).</w:t>
      </w:r>
      <w:r w:rsidR="009B223E" w:rsidRPr="00AA7772">
        <w:rPr>
          <w:rFonts w:ascii="Times New Roman" w:hAnsi="Times New Roman" w:cs="Times New Roman"/>
          <w:sz w:val="24"/>
          <w:szCs w:val="24"/>
        </w:rPr>
        <w:t xml:space="preserve"> </w:t>
      </w:r>
      <w:r w:rsidR="003D01B1" w:rsidRPr="00AA7772">
        <w:rPr>
          <w:rFonts w:ascii="Times New Roman" w:hAnsi="Times New Roman" w:cs="Times New Roman"/>
          <w:sz w:val="24"/>
          <w:szCs w:val="24"/>
        </w:rPr>
        <w:t xml:space="preserve">Past </w:t>
      </w:r>
      <w:r w:rsidR="00574720" w:rsidRPr="00AA7772">
        <w:rPr>
          <w:rFonts w:ascii="Times New Roman" w:hAnsi="Times New Roman" w:cs="Times New Roman"/>
          <w:sz w:val="24"/>
          <w:szCs w:val="24"/>
        </w:rPr>
        <w:t xml:space="preserve">disasters </w:t>
      </w:r>
      <w:r w:rsidR="003D01B1" w:rsidRPr="00AA7772">
        <w:rPr>
          <w:rFonts w:ascii="Times New Roman" w:hAnsi="Times New Roman" w:cs="Times New Roman"/>
          <w:sz w:val="24"/>
          <w:szCs w:val="24"/>
        </w:rPr>
        <w:t xml:space="preserve">in the community with historical significance </w:t>
      </w:r>
      <w:r w:rsidR="00467DA3" w:rsidRPr="00AA7772">
        <w:rPr>
          <w:rFonts w:ascii="Times New Roman" w:hAnsi="Times New Roman" w:cs="Times New Roman"/>
          <w:sz w:val="24"/>
          <w:szCs w:val="24"/>
        </w:rPr>
        <w:t xml:space="preserve">can provide a rich environment </w:t>
      </w:r>
      <w:r w:rsidR="0088187E" w:rsidRPr="00AA7772">
        <w:rPr>
          <w:rFonts w:ascii="Times New Roman" w:hAnsi="Times New Roman" w:cs="Times New Roman"/>
          <w:sz w:val="24"/>
          <w:szCs w:val="24"/>
        </w:rPr>
        <w:t xml:space="preserve">for </w:t>
      </w:r>
      <w:r w:rsidR="00BD55E4" w:rsidRPr="00AA7772">
        <w:rPr>
          <w:rFonts w:ascii="Times New Roman" w:hAnsi="Times New Roman" w:cs="Times New Roman"/>
          <w:sz w:val="24"/>
          <w:szCs w:val="24"/>
        </w:rPr>
        <w:t xml:space="preserve">learning </w:t>
      </w:r>
      <w:r w:rsidR="005516E9" w:rsidRPr="00AA7772">
        <w:rPr>
          <w:rFonts w:ascii="Times New Roman" w:hAnsi="Times New Roman" w:cs="Times New Roman"/>
          <w:sz w:val="24"/>
          <w:szCs w:val="24"/>
        </w:rPr>
        <w:t xml:space="preserve">science </w:t>
      </w:r>
      <w:r w:rsidR="00DC5E00" w:rsidRPr="00AA7772">
        <w:rPr>
          <w:rFonts w:ascii="Times New Roman" w:hAnsi="Times New Roman" w:cs="Times New Roman"/>
          <w:sz w:val="24"/>
          <w:szCs w:val="24"/>
        </w:rPr>
        <w:t>in a personally</w:t>
      </w:r>
      <w:r w:rsidR="004E3396">
        <w:rPr>
          <w:rFonts w:ascii="Times New Roman" w:hAnsi="Times New Roman" w:cs="Times New Roman" w:hint="eastAsia"/>
          <w:sz w:val="24"/>
          <w:szCs w:val="24"/>
        </w:rPr>
        <w:t xml:space="preserve"> and socially</w:t>
      </w:r>
      <w:r w:rsidR="00DC5E00" w:rsidRPr="00AA7772">
        <w:rPr>
          <w:rFonts w:ascii="Times New Roman" w:hAnsi="Times New Roman" w:cs="Times New Roman"/>
          <w:sz w:val="24"/>
          <w:szCs w:val="24"/>
        </w:rPr>
        <w:t xml:space="preserve"> relevant context.</w:t>
      </w:r>
    </w:p>
    <w:p w14:paraId="595812D9" w14:textId="41E49003" w:rsidR="0077217B" w:rsidRPr="00AA7772" w:rsidRDefault="009A28E0" w:rsidP="00E2234B">
      <w:pPr>
        <w:spacing w:line="360" w:lineRule="auto"/>
        <w:jc w:val="both"/>
        <w:rPr>
          <w:rFonts w:ascii="Times New Roman" w:hAnsi="Times New Roman" w:cs="Times New Roman"/>
          <w:sz w:val="24"/>
          <w:szCs w:val="24"/>
        </w:rPr>
      </w:pPr>
      <w:r w:rsidRPr="00AA7772">
        <w:rPr>
          <w:rFonts w:ascii="Times New Roman" w:hAnsi="Times New Roman" w:cs="Times New Roman"/>
          <w:sz w:val="24"/>
          <w:szCs w:val="24"/>
        </w:rPr>
        <w:t xml:space="preserve">In science </w:t>
      </w:r>
      <w:r w:rsidR="003126E6" w:rsidRPr="00AA7772">
        <w:rPr>
          <w:rFonts w:ascii="Times New Roman" w:hAnsi="Times New Roman" w:cs="Times New Roman"/>
          <w:sz w:val="24"/>
          <w:szCs w:val="24"/>
        </w:rPr>
        <w:t xml:space="preserve">education literature, </w:t>
      </w:r>
      <w:r w:rsidR="000C4933" w:rsidRPr="00AA7772">
        <w:rPr>
          <w:rFonts w:ascii="Times New Roman" w:hAnsi="Times New Roman" w:cs="Times New Roman"/>
          <w:sz w:val="24"/>
          <w:szCs w:val="24"/>
        </w:rPr>
        <w:t xml:space="preserve">disasters have been </w:t>
      </w:r>
      <w:r w:rsidR="000E081C" w:rsidRPr="00AA7772">
        <w:rPr>
          <w:rFonts w:ascii="Times New Roman" w:hAnsi="Times New Roman" w:cs="Times New Roman"/>
          <w:sz w:val="24"/>
          <w:szCs w:val="24"/>
        </w:rPr>
        <w:t xml:space="preserve">most </w:t>
      </w:r>
      <w:r w:rsidR="000C4933" w:rsidRPr="00AA7772">
        <w:rPr>
          <w:rFonts w:ascii="Times New Roman" w:hAnsi="Times New Roman" w:cs="Times New Roman"/>
          <w:sz w:val="24"/>
          <w:szCs w:val="24"/>
        </w:rPr>
        <w:t xml:space="preserve">often </w:t>
      </w:r>
      <w:r w:rsidR="00A62B93" w:rsidRPr="00AA7772">
        <w:rPr>
          <w:rFonts w:ascii="Times New Roman" w:hAnsi="Times New Roman" w:cs="Times New Roman"/>
          <w:sz w:val="24"/>
          <w:szCs w:val="24"/>
        </w:rPr>
        <w:t xml:space="preserve">framed </w:t>
      </w:r>
      <w:r w:rsidR="005A0781" w:rsidRPr="00AA7772">
        <w:rPr>
          <w:rFonts w:ascii="Times New Roman" w:hAnsi="Times New Roman" w:cs="Times New Roman"/>
          <w:sz w:val="24"/>
          <w:szCs w:val="24"/>
        </w:rPr>
        <w:t>as socioscientific issue</w:t>
      </w:r>
      <w:r w:rsidR="00522348" w:rsidRPr="00AA7772">
        <w:rPr>
          <w:rFonts w:ascii="Times New Roman" w:hAnsi="Times New Roman" w:cs="Times New Roman"/>
          <w:sz w:val="24"/>
          <w:szCs w:val="24"/>
        </w:rPr>
        <w:t>s (</w:t>
      </w:r>
      <w:r w:rsidR="0064103A" w:rsidRPr="00AA7772">
        <w:rPr>
          <w:rFonts w:ascii="Times New Roman" w:hAnsi="Times New Roman" w:cs="Times New Roman"/>
          <w:sz w:val="24"/>
          <w:szCs w:val="24"/>
        </w:rPr>
        <w:t>Hamza et al., 2023; Ke et al., 2023; Rennie et al., 2018</w:t>
      </w:r>
      <w:r w:rsidR="004823FF" w:rsidRPr="00AA7772">
        <w:rPr>
          <w:rFonts w:ascii="Times New Roman" w:hAnsi="Times New Roman" w:cs="Times New Roman"/>
          <w:sz w:val="24"/>
          <w:szCs w:val="24"/>
        </w:rPr>
        <w:t xml:space="preserve">; </w:t>
      </w:r>
      <w:r w:rsidR="00AC25BB" w:rsidRPr="00AA7772">
        <w:rPr>
          <w:rFonts w:ascii="Times New Roman" w:hAnsi="Times New Roman" w:cs="Times New Roman"/>
          <w:sz w:val="24"/>
          <w:szCs w:val="24"/>
        </w:rPr>
        <w:t>Sadler &amp; Zeidler, 2003</w:t>
      </w:r>
      <w:r w:rsidR="00522348" w:rsidRPr="00AA7772">
        <w:rPr>
          <w:rFonts w:ascii="Times New Roman" w:hAnsi="Times New Roman" w:cs="Times New Roman"/>
          <w:sz w:val="24"/>
          <w:szCs w:val="24"/>
        </w:rPr>
        <w:t>)</w:t>
      </w:r>
      <w:r w:rsidR="00EB305B" w:rsidRPr="00AA7772">
        <w:rPr>
          <w:rFonts w:ascii="Times New Roman" w:hAnsi="Times New Roman" w:cs="Times New Roman"/>
          <w:sz w:val="24"/>
          <w:szCs w:val="24"/>
        </w:rPr>
        <w:t xml:space="preserve"> </w:t>
      </w:r>
      <w:r w:rsidR="004A05EB" w:rsidRPr="00AA7772">
        <w:rPr>
          <w:rFonts w:ascii="Times New Roman" w:hAnsi="Times New Roman" w:cs="Times New Roman"/>
          <w:sz w:val="24"/>
          <w:szCs w:val="24"/>
        </w:rPr>
        <w:t xml:space="preserve">that </w:t>
      </w:r>
      <w:r w:rsidR="00A01AA6" w:rsidRPr="00AA7772">
        <w:rPr>
          <w:rFonts w:ascii="Times New Roman" w:hAnsi="Times New Roman" w:cs="Times New Roman"/>
          <w:sz w:val="24"/>
          <w:szCs w:val="24"/>
        </w:rPr>
        <w:t>‘</w:t>
      </w:r>
      <w:r w:rsidR="004A05EB" w:rsidRPr="00AA7772">
        <w:rPr>
          <w:rFonts w:ascii="Times New Roman" w:hAnsi="Times New Roman" w:cs="Times New Roman"/>
          <w:sz w:val="24"/>
          <w:szCs w:val="24"/>
        </w:rPr>
        <w:t>involve the deliberate use of scientific topics that require students to engage in dialogue, discussion, and debate</w:t>
      </w:r>
      <w:r w:rsidR="00A01AA6" w:rsidRPr="00AA7772">
        <w:rPr>
          <w:rFonts w:ascii="Times New Roman" w:hAnsi="Times New Roman" w:cs="Times New Roman"/>
          <w:sz w:val="24"/>
          <w:szCs w:val="24"/>
        </w:rPr>
        <w:t>’</w:t>
      </w:r>
      <w:r w:rsidR="00235DB4" w:rsidRPr="00AA7772">
        <w:rPr>
          <w:rFonts w:ascii="Times New Roman" w:hAnsi="Times New Roman" w:cs="Times New Roman"/>
          <w:sz w:val="24"/>
          <w:szCs w:val="24"/>
        </w:rPr>
        <w:t xml:space="preserve"> (Zeidler &amp; Nichols, 2009)</w:t>
      </w:r>
      <w:r w:rsidR="004A05EB" w:rsidRPr="00AA7772">
        <w:rPr>
          <w:rFonts w:ascii="Times New Roman" w:hAnsi="Times New Roman" w:cs="Times New Roman"/>
          <w:sz w:val="24"/>
          <w:szCs w:val="24"/>
        </w:rPr>
        <w:t>.</w:t>
      </w:r>
      <w:r w:rsidR="0031648B" w:rsidRPr="00AA7772">
        <w:rPr>
          <w:rFonts w:ascii="Times New Roman" w:hAnsi="Times New Roman" w:cs="Times New Roman"/>
          <w:sz w:val="24"/>
          <w:szCs w:val="24"/>
        </w:rPr>
        <w:t xml:space="preserve"> </w:t>
      </w:r>
      <w:r w:rsidR="000C1C95" w:rsidRPr="00AA7772">
        <w:rPr>
          <w:rFonts w:ascii="Times New Roman" w:hAnsi="Times New Roman" w:cs="Times New Roman"/>
          <w:sz w:val="24"/>
          <w:szCs w:val="24"/>
        </w:rPr>
        <w:t xml:space="preserve">It has been argued that </w:t>
      </w:r>
      <w:r w:rsidR="00EC79E5" w:rsidRPr="00AA7772">
        <w:rPr>
          <w:rFonts w:ascii="Times New Roman" w:hAnsi="Times New Roman" w:cs="Times New Roman"/>
          <w:sz w:val="24"/>
          <w:szCs w:val="24"/>
        </w:rPr>
        <w:t xml:space="preserve">learning about </w:t>
      </w:r>
      <w:r w:rsidR="000C1C95" w:rsidRPr="00AA7772">
        <w:rPr>
          <w:rFonts w:ascii="Times New Roman" w:hAnsi="Times New Roman" w:cs="Times New Roman"/>
          <w:sz w:val="24"/>
          <w:szCs w:val="24"/>
        </w:rPr>
        <w:t xml:space="preserve">socioscientific issues such as disasters </w:t>
      </w:r>
      <w:r w:rsidR="003C3130" w:rsidRPr="00AA7772">
        <w:rPr>
          <w:rFonts w:ascii="Times New Roman" w:hAnsi="Times New Roman" w:cs="Times New Roman"/>
          <w:sz w:val="24"/>
          <w:szCs w:val="24"/>
        </w:rPr>
        <w:t xml:space="preserve">require </w:t>
      </w:r>
      <w:r w:rsidR="00854D16" w:rsidRPr="00AA7772">
        <w:rPr>
          <w:rFonts w:ascii="Times New Roman" w:hAnsi="Times New Roman" w:cs="Times New Roman"/>
          <w:sz w:val="24"/>
          <w:szCs w:val="24"/>
        </w:rPr>
        <w:t xml:space="preserve">not only </w:t>
      </w:r>
      <w:r w:rsidR="003C3130" w:rsidRPr="00AA7772">
        <w:rPr>
          <w:rFonts w:ascii="Times New Roman" w:hAnsi="Times New Roman" w:cs="Times New Roman"/>
          <w:sz w:val="24"/>
          <w:szCs w:val="24"/>
        </w:rPr>
        <w:t xml:space="preserve">the </w:t>
      </w:r>
      <w:r w:rsidR="00854D16" w:rsidRPr="00AA7772">
        <w:rPr>
          <w:rFonts w:ascii="Times New Roman" w:hAnsi="Times New Roman" w:cs="Times New Roman"/>
          <w:sz w:val="24"/>
          <w:szCs w:val="24"/>
        </w:rPr>
        <w:t>acquisition</w:t>
      </w:r>
      <w:r w:rsidR="003C3130" w:rsidRPr="00AA7772">
        <w:rPr>
          <w:rFonts w:ascii="Times New Roman" w:hAnsi="Times New Roman" w:cs="Times New Roman"/>
          <w:sz w:val="24"/>
          <w:szCs w:val="24"/>
        </w:rPr>
        <w:t xml:space="preserve"> of </w:t>
      </w:r>
      <w:r w:rsidR="00854D16" w:rsidRPr="00AA7772">
        <w:rPr>
          <w:rFonts w:ascii="Times New Roman" w:hAnsi="Times New Roman" w:cs="Times New Roman"/>
          <w:sz w:val="24"/>
          <w:szCs w:val="24"/>
        </w:rPr>
        <w:t xml:space="preserve">relevant scientific knowledge and processes but also </w:t>
      </w:r>
      <w:r w:rsidR="00DA2B74" w:rsidRPr="00AA7772">
        <w:rPr>
          <w:rFonts w:ascii="Times New Roman" w:hAnsi="Times New Roman" w:cs="Times New Roman"/>
          <w:sz w:val="24"/>
          <w:szCs w:val="24"/>
        </w:rPr>
        <w:t xml:space="preserve">an understanding of </w:t>
      </w:r>
      <w:r w:rsidR="003C3130" w:rsidRPr="00AA7772">
        <w:rPr>
          <w:rFonts w:ascii="Times New Roman" w:hAnsi="Times New Roman" w:cs="Times New Roman"/>
          <w:sz w:val="24"/>
          <w:szCs w:val="24"/>
        </w:rPr>
        <w:t>moral</w:t>
      </w:r>
      <w:r w:rsidR="00DC6C8C" w:rsidRPr="00AA7772">
        <w:rPr>
          <w:rFonts w:ascii="Times New Roman" w:hAnsi="Times New Roman" w:cs="Times New Roman"/>
          <w:sz w:val="24"/>
          <w:szCs w:val="24"/>
        </w:rPr>
        <w:t xml:space="preserve">, </w:t>
      </w:r>
      <w:r w:rsidR="003C3130" w:rsidRPr="00AA7772">
        <w:rPr>
          <w:rFonts w:ascii="Times New Roman" w:hAnsi="Times New Roman" w:cs="Times New Roman"/>
          <w:sz w:val="24"/>
          <w:szCs w:val="24"/>
        </w:rPr>
        <w:t>ethical</w:t>
      </w:r>
      <w:r w:rsidR="00C2218F" w:rsidRPr="00AA7772">
        <w:rPr>
          <w:rFonts w:ascii="Times New Roman" w:hAnsi="Times New Roman" w:cs="Times New Roman"/>
          <w:sz w:val="24"/>
          <w:szCs w:val="24"/>
        </w:rPr>
        <w:t>, emotional</w:t>
      </w:r>
      <w:r w:rsidR="003C3130" w:rsidRPr="00AA7772">
        <w:rPr>
          <w:rFonts w:ascii="Times New Roman" w:hAnsi="Times New Roman" w:cs="Times New Roman"/>
          <w:sz w:val="24"/>
          <w:szCs w:val="24"/>
        </w:rPr>
        <w:t xml:space="preserve"> </w:t>
      </w:r>
      <w:r w:rsidR="00DC6C8C" w:rsidRPr="00AA7772">
        <w:rPr>
          <w:rFonts w:ascii="Times New Roman" w:hAnsi="Times New Roman" w:cs="Times New Roman"/>
          <w:sz w:val="24"/>
          <w:szCs w:val="24"/>
        </w:rPr>
        <w:t xml:space="preserve">and political </w:t>
      </w:r>
      <w:r w:rsidR="003C3130" w:rsidRPr="00AA7772">
        <w:rPr>
          <w:rFonts w:ascii="Times New Roman" w:hAnsi="Times New Roman" w:cs="Times New Roman"/>
          <w:sz w:val="24"/>
          <w:szCs w:val="24"/>
        </w:rPr>
        <w:t xml:space="preserve">issues </w:t>
      </w:r>
      <w:r w:rsidR="00585A6A" w:rsidRPr="00AA7772">
        <w:rPr>
          <w:rFonts w:ascii="Times New Roman" w:hAnsi="Times New Roman" w:cs="Times New Roman"/>
          <w:sz w:val="24"/>
          <w:szCs w:val="24"/>
        </w:rPr>
        <w:t>(</w:t>
      </w:r>
      <w:r w:rsidR="003763B7" w:rsidRPr="00AA7772">
        <w:rPr>
          <w:rFonts w:ascii="Times New Roman" w:hAnsi="Times New Roman" w:cs="Times New Roman"/>
          <w:sz w:val="24"/>
          <w:szCs w:val="24"/>
        </w:rPr>
        <w:t>Sadler &amp; Zeidler, 2005</w:t>
      </w:r>
      <w:r w:rsidR="00585A6A" w:rsidRPr="00AA7772">
        <w:rPr>
          <w:rFonts w:ascii="Times New Roman" w:hAnsi="Times New Roman" w:cs="Times New Roman"/>
          <w:sz w:val="24"/>
          <w:szCs w:val="24"/>
        </w:rPr>
        <w:t>).</w:t>
      </w:r>
      <w:r w:rsidR="0032179E" w:rsidRPr="00AA7772">
        <w:rPr>
          <w:rFonts w:ascii="Times New Roman" w:hAnsi="Times New Roman" w:cs="Times New Roman"/>
          <w:sz w:val="24"/>
          <w:szCs w:val="24"/>
        </w:rPr>
        <w:t xml:space="preserve"> </w:t>
      </w:r>
      <w:r w:rsidR="00763E00" w:rsidRPr="00AA7772">
        <w:rPr>
          <w:rFonts w:ascii="Times New Roman" w:hAnsi="Times New Roman" w:cs="Times New Roman"/>
          <w:sz w:val="24"/>
          <w:szCs w:val="24"/>
        </w:rPr>
        <w:t>At the same time, t</w:t>
      </w:r>
      <w:r w:rsidR="00ED7AF6" w:rsidRPr="00AA7772">
        <w:rPr>
          <w:rFonts w:ascii="Times New Roman" w:hAnsi="Times New Roman" w:cs="Times New Roman"/>
          <w:sz w:val="24"/>
          <w:szCs w:val="24"/>
        </w:rPr>
        <w:t xml:space="preserve">eaching socioscientific issues presents science teachers with a complex set of challenges. These obstacles encompass various aspects, including constraints on class time (Lee et al. 2006), a </w:t>
      </w:r>
      <w:r w:rsidR="000641B8" w:rsidRPr="00AA7772">
        <w:rPr>
          <w:rFonts w:ascii="Times New Roman" w:hAnsi="Times New Roman" w:cs="Times New Roman"/>
          <w:sz w:val="24"/>
          <w:szCs w:val="24"/>
        </w:rPr>
        <w:t>lack</w:t>
      </w:r>
      <w:r w:rsidR="00ED7AF6" w:rsidRPr="00AA7772">
        <w:rPr>
          <w:rFonts w:ascii="Times New Roman" w:hAnsi="Times New Roman" w:cs="Times New Roman"/>
          <w:sz w:val="24"/>
          <w:szCs w:val="24"/>
        </w:rPr>
        <w:t xml:space="preserve"> of instructional resources and materials (Ekborg et al. 2013), and the need to motivate students</w:t>
      </w:r>
      <w:r w:rsidR="00A01AA6" w:rsidRPr="00AA7772">
        <w:rPr>
          <w:rFonts w:ascii="Times New Roman" w:hAnsi="Times New Roman" w:cs="Times New Roman"/>
          <w:sz w:val="24"/>
          <w:szCs w:val="24"/>
        </w:rPr>
        <w:t>’</w:t>
      </w:r>
      <w:r w:rsidR="00ED7AF6" w:rsidRPr="00AA7772">
        <w:rPr>
          <w:rFonts w:ascii="Times New Roman" w:hAnsi="Times New Roman" w:cs="Times New Roman"/>
          <w:sz w:val="24"/>
          <w:szCs w:val="24"/>
        </w:rPr>
        <w:t xml:space="preserve"> active participation (Ekborg et al. 2013). </w:t>
      </w:r>
      <w:r w:rsidR="001646DC" w:rsidRPr="00AA7772">
        <w:rPr>
          <w:rFonts w:ascii="Times New Roman" w:hAnsi="Times New Roman" w:cs="Times New Roman"/>
          <w:sz w:val="24"/>
          <w:szCs w:val="24"/>
        </w:rPr>
        <w:t xml:space="preserve">These </w:t>
      </w:r>
      <w:r w:rsidR="00971864" w:rsidRPr="00AA7772">
        <w:rPr>
          <w:rFonts w:ascii="Times New Roman" w:hAnsi="Times New Roman" w:cs="Times New Roman"/>
          <w:sz w:val="24"/>
          <w:szCs w:val="24"/>
        </w:rPr>
        <w:t xml:space="preserve">characteristics of socioscientific issues </w:t>
      </w:r>
      <w:r w:rsidR="004F6B2A" w:rsidRPr="00AA7772">
        <w:rPr>
          <w:rFonts w:ascii="Times New Roman" w:hAnsi="Times New Roman" w:cs="Times New Roman"/>
          <w:sz w:val="24"/>
          <w:szCs w:val="24"/>
        </w:rPr>
        <w:t xml:space="preserve">require teachers </w:t>
      </w:r>
      <w:r w:rsidR="00483B67" w:rsidRPr="00AA7772">
        <w:rPr>
          <w:rFonts w:ascii="Times New Roman" w:hAnsi="Times New Roman" w:cs="Times New Roman"/>
          <w:sz w:val="24"/>
          <w:szCs w:val="24"/>
        </w:rPr>
        <w:t xml:space="preserve">a </w:t>
      </w:r>
      <w:r w:rsidR="004529DA" w:rsidRPr="00AA7772">
        <w:rPr>
          <w:rFonts w:ascii="Times New Roman" w:hAnsi="Times New Roman" w:cs="Times New Roman"/>
          <w:sz w:val="24"/>
          <w:szCs w:val="24"/>
        </w:rPr>
        <w:t xml:space="preserve">set of instructional </w:t>
      </w:r>
      <w:r w:rsidR="002923BF" w:rsidRPr="00AA7772">
        <w:rPr>
          <w:rFonts w:ascii="Times New Roman" w:hAnsi="Times New Roman" w:cs="Times New Roman"/>
          <w:sz w:val="24"/>
          <w:szCs w:val="24"/>
        </w:rPr>
        <w:t>skills</w:t>
      </w:r>
      <w:r w:rsidR="00001148" w:rsidRPr="00AA7772">
        <w:rPr>
          <w:rFonts w:ascii="Times New Roman" w:hAnsi="Times New Roman" w:cs="Times New Roman"/>
          <w:sz w:val="24"/>
          <w:szCs w:val="24"/>
        </w:rPr>
        <w:t>, such as</w:t>
      </w:r>
      <w:r w:rsidR="00584907" w:rsidRPr="00AA7772">
        <w:rPr>
          <w:rFonts w:ascii="Times New Roman" w:hAnsi="Times New Roman" w:cs="Times New Roman"/>
          <w:sz w:val="24"/>
          <w:szCs w:val="24"/>
        </w:rPr>
        <w:t xml:space="preserve"> skills to </w:t>
      </w:r>
      <w:r w:rsidR="00564B1B" w:rsidRPr="00AA7772">
        <w:rPr>
          <w:rFonts w:ascii="Times New Roman" w:hAnsi="Times New Roman" w:cs="Times New Roman"/>
          <w:sz w:val="24"/>
          <w:szCs w:val="24"/>
        </w:rPr>
        <w:t>facilitate perspective taking and empathy (</w:t>
      </w:r>
      <w:r w:rsidR="004C594F" w:rsidRPr="00AA7772">
        <w:rPr>
          <w:rFonts w:ascii="Times New Roman" w:hAnsi="Times New Roman" w:cs="Times New Roman"/>
          <w:sz w:val="24"/>
          <w:szCs w:val="24"/>
        </w:rPr>
        <w:t>Kahn &amp; Zeidler, 2016</w:t>
      </w:r>
      <w:r w:rsidR="00564B1B" w:rsidRPr="00AA7772">
        <w:rPr>
          <w:rFonts w:ascii="Times New Roman" w:hAnsi="Times New Roman" w:cs="Times New Roman"/>
          <w:sz w:val="24"/>
          <w:szCs w:val="24"/>
        </w:rPr>
        <w:t>).</w:t>
      </w:r>
      <w:r w:rsidR="00341544" w:rsidRPr="00AA7772">
        <w:rPr>
          <w:rFonts w:ascii="Times New Roman" w:hAnsi="Times New Roman" w:cs="Times New Roman"/>
          <w:sz w:val="24"/>
          <w:szCs w:val="24"/>
        </w:rPr>
        <w:t xml:space="preserve"> In this view, disasters can be particularly </w:t>
      </w:r>
      <w:r w:rsidR="00E606CF" w:rsidRPr="00AA7772">
        <w:rPr>
          <w:rFonts w:ascii="Times New Roman" w:hAnsi="Times New Roman" w:cs="Times New Roman"/>
          <w:sz w:val="24"/>
          <w:szCs w:val="24"/>
        </w:rPr>
        <w:t xml:space="preserve">challenging topics </w:t>
      </w:r>
      <w:r w:rsidR="00341544" w:rsidRPr="00AA7772">
        <w:rPr>
          <w:rFonts w:ascii="Times New Roman" w:hAnsi="Times New Roman" w:cs="Times New Roman"/>
          <w:sz w:val="24"/>
          <w:szCs w:val="24"/>
        </w:rPr>
        <w:t>for science teachers to</w:t>
      </w:r>
      <w:r w:rsidR="00654D44" w:rsidRPr="00AA7772">
        <w:rPr>
          <w:rFonts w:ascii="Times New Roman" w:hAnsi="Times New Roman" w:cs="Times New Roman"/>
          <w:sz w:val="24"/>
          <w:szCs w:val="24"/>
        </w:rPr>
        <w:t xml:space="preserve"> </w:t>
      </w:r>
      <w:r w:rsidR="009E3204" w:rsidRPr="00AA7772">
        <w:rPr>
          <w:rFonts w:ascii="Times New Roman" w:hAnsi="Times New Roman" w:cs="Times New Roman"/>
          <w:sz w:val="24"/>
          <w:szCs w:val="24"/>
        </w:rPr>
        <w:t>redress</w:t>
      </w:r>
      <w:r w:rsidR="009B0257" w:rsidRPr="00AA7772">
        <w:rPr>
          <w:rFonts w:ascii="Times New Roman" w:hAnsi="Times New Roman" w:cs="Times New Roman"/>
          <w:sz w:val="24"/>
          <w:szCs w:val="24"/>
        </w:rPr>
        <w:t>,</w:t>
      </w:r>
      <w:r w:rsidR="000B2A97" w:rsidRPr="00AA7772">
        <w:rPr>
          <w:rFonts w:ascii="Times New Roman" w:hAnsi="Times New Roman" w:cs="Times New Roman"/>
          <w:sz w:val="24"/>
          <w:szCs w:val="24"/>
        </w:rPr>
        <w:t xml:space="preserve"> due to the sensitivity that </w:t>
      </w:r>
      <w:r w:rsidR="008A41A2" w:rsidRPr="00AA7772">
        <w:rPr>
          <w:rFonts w:ascii="Times New Roman" w:hAnsi="Times New Roman" w:cs="Times New Roman"/>
          <w:sz w:val="24"/>
          <w:szCs w:val="24"/>
        </w:rPr>
        <w:t>arise</w:t>
      </w:r>
      <w:r w:rsidR="005954EA" w:rsidRPr="00AA7772">
        <w:rPr>
          <w:rFonts w:ascii="Times New Roman" w:hAnsi="Times New Roman" w:cs="Times New Roman"/>
          <w:sz w:val="24"/>
          <w:szCs w:val="24"/>
        </w:rPr>
        <w:t xml:space="preserve">s from </w:t>
      </w:r>
      <w:r w:rsidR="003E25D9" w:rsidRPr="00AA7772">
        <w:rPr>
          <w:rFonts w:ascii="Times New Roman" w:hAnsi="Times New Roman" w:cs="Times New Roman"/>
          <w:sz w:val="24"/>
          <w:szCs w:val="24"/>
        </w:rPr>
        <w:t>the loss of lives</w:t>
      </w:r>
      <w:r w:rsidR="007007D6" w:rsidRPr="00AA7772">
        <w:rPr>
          <w:rFonts w:ascii="Times New Roman" w:hAnsi="Times New Roman" w:cs="Times New Roman"/>
          <w:sz w:val="24"/>
          <w:szCs w:val="24"/>
        </w:rPr>
        <w:t xml:space="preserve"> and the damages that disasters </w:t>
      </w:r>
      <w:r w:rsidR="007E4B55" w:rsidRPr="00AA7772">
        <w:rPr>
          <w:rFonts w:ascii="Times New Roman" w:hAnsi="Times New Roman" w:cs="Times New Roman"/>
          <w:sz w:val="24"/>
          <w:szCs w:val="24"/>
        </w:rPr>
        <w:t>often cause.</w:t>
      </w:r>
      <w:r w:rsidR="00341544" w:rsidRPr="00AA7772">
        <w:rPr>
          <w:rFonts w:ascii="Times New Roman" w:hAnsi="Times New Roman" w:cs="Times New Roman"/>
          <w:sz w:val="24"/>
          <w:szCs w:val="24"/>
        </w:rPr>
        <w:t xml:space="preserve"> </w:t>
      </w:r>
      <w:r w:rsidR="0077217B" w:rsidRPr="00AA7772">
        <w:rPr>
          <w:rFonts w:ascii="Times New Roman" w:hAnsi="Times New Roman" w:cs="Times New Roman"/>
          <w:sz w:val="24"/>
          <w:szCs w:val="24"/>
        </w:rPr>
        <w:t xml:space="preserve">Levinson and Turner (2001) and Park (2020) </w:t>
      </w:r>
      <w:r w:rsidR="00AF525E" w:rsidRPr="00AA7772">
        <w:rPr>
          <w:rFonts w:ascii="Times New Roman" w:hAnsi="Times New Roman" w:cs="Times New Roman"/>
          <w:sz w:val="24"/>
          <w:szCs w:val="24"/>
        </w:rPr>
        <w:t xml:space="preserve">each </w:t>
      </w:r>
      <w:r w:rsidR="0077217B" w:rsidRPr="00AA7772">
        <w:rPr>
          <w:rFonts w:ascii="Times New Roman" w:hAnsi="Times New Roman" w:cs="Times New Roman"/>
          <w:sz w:val="24"/>
          <w:szCs w:val="24"/>
        </w:rPr>
        <w:t xml:space="preserve">suggested that cross-curricular integration and </w:t>
      </w:r>
      <w:r w:rsidR="0077217B" w:rsidRPr="00AA7772">
        <w:rPr>
          <w:rFonts w:ascii="Times New Roman" w:hAnsi="Times New Roman" w:cs="Times New Roman"/>
          <w:sz w:val="24"/>
          <w:szCs w:val="24"/>
        </w:rPr>
        <w:lastRenderedPageBreak/>
        <w:t>collaboration with humanities and social studies teachers</w:t>
      </w:r>
      <w:r w:rsidR="0040784F" w:rsidRPr="00AA7772">
        <w:rPr>
          <w:rFonts w:ascii="Times New Roman" w:hAnsi="Times New Roman" w:cs="Times New Roman"/>
          <w:sz w:val="24"/>
          <w:szCs w:val="24"/>
        </w:rPr>
        <w:t xml:space="preserve">, </w:t>
      </w:r>
      <w:r w:rsidR="004C6C41" w:rsidRPr="00AA7772">
        <w:rPr>
          <w:rFonts w:ascii="Times New Roman" w:hAnsi="Times New Roman" w:cs="Times New Roman"/>
          <w:sz w:val="24"/>
          <w:szCs w:val="24"/>
        </w:rPr>
        <w:t>who regularly</w:t>
      </w:r>
      <w:r w:rsidR="00BE08F9" w:rsidRPr="00AA7772">
        <w:rPr>
          <w:rFonts w:ascii="Times New Roman" w:hAnsi="Times New Roman" w:cs="Times New Roman"/>
          <w:sz w:val="24"/>
          <w:szCs w:val="24"/>
        </w:rPr>
        <w:t xml:space="preserve"> teach ethical and social issues,</w:t>
      </w:r>
      <w:r w:rsidR="0077217B" w:rsidRPr="00AA7772">
        <w:rPr>
          <w:rFonts w:ascii="Times New Roman" w:hAnsi="Times New Roman" w:cs="Times New Roman"/>
          <w:sz w:val="24"/>
          <w:szCs w:val="24"/>
        </w:rPr>
        <w:t xml:space="preserve"> may be a useful way to reduce barriers to teaching sensitive topics such as disasters</w:t>
      </w:r>
      <w:r w:rsidR="00FA2058" w:rsidRPr="00AA7772">
        <w:rPr>
          <w:rFonts w:ascii="Times New Roman" w:hAnsi="Times New Roman" w:cs="Times New Roman"/>
          <w:sz w:val="24"/>
          <w:szCs w:val="24"/>
        </w:rPr>
        <w:t xml:space="preserve"> for science teachers</w:t>
      </w:r>
      <w:r w:rsidR="0077217B" w:rsidRPr="00AA7772">
        <w:rPr>
          <w:rFonts w:ascii="Times New Roman" w:hAnsi="Times New Roman" w:cs="Times New Roman"/>
          <w:sz w:val="24"/>
          <w:szCs w:val="24"/>
        </w:rPr>
        <w:t>.</w:t>
      </w:r>
      <w:r w:rsidR="00140562" w:rsidRPr="00AA7772">
        <w:rPr>
          <w:rFonts w:ascii="Times New Roman" w:hAnsi="Times New Roman" w:cs="Times New Roman"/>
          <w:sz w:val="24"/>
          <w:szCs w:val="24"/>
        </w:rPr>
        <w:t xml:space="preserve"> </w:t>
      </w:r>
    </w:p>
    <w:p w14:paraId="694B8673" w14:textId="10DDC6DB" w:rsidR="008E0D74" w:rsidRPr="00AA7772" w:rsidRDefault="21A6650E" w:rsidP="00E2234B">
      <w:pPr>
        <w:spacing w:line="360" w:lineRule="auto"/>
        <w:jc w:val="both"/>
        <w:rPr>
          <w:rFonts w:ascii="Times New Roman" w:hAnsi="Times New Roman" w:cs="Times New Roman"/>
          <w:sz w:val="24"/>
          <w:szCs w:val="24"/>
        </w:rPr>
      </w:pPr>
      <w:r w:rsidRPr="1D9B2CD4">
        <w:rPr>
          <w:rFonts w:ascii="Times New Roman" w:hAnsi="Times New Roman" w:cs="Times New Roman"/>
          <w:sz w:val="24"/>
          <w:szCs w:val="24"/>
        </w:rPr>
        <w:t xml:space="preserve">Against this background, this article </w:t>
      </w:r>
      <w:r w:rsidR="68E63581" w:rsidRPr="1D9B2CD4">
        <w:rPr>
          <w:rFonts w:ascii="Times New Roman" w:hAnsi="Times New Roman" w:cs="Times New Roman"/>
          <w:sz w:val="24"/>
          <w:szCs w:val="24"/>
        </w:rPr>
        <w:t>explores</w:t>
      </w:r>
      <w:r w:rsidR="0BAB64F5" w:rsidRPr="1D9B2CD4">
        <w:rPr>
          <w:rFonts w:ascii="Times New Roman" w:hAnsi="Times New Roman" w:cs="Times New Roman"/>
          <w:sz w:val="24"/>
          <w:szCs w:val="24"/>
        </w:rPr>
        <w:t xml:space="preserve"> </w:t>
      </w:r>
      <w:r w:rsidRPr="1D9B2CD4">
        <w:rPr>
          <w:rFonts w:ascii="Times New Roman" w:hAnsi="Times New Roman" w:cs="Times New Roman"/>
          <w:sz w:val="24"/>
          <w:szCs w:val="24"/>
        </w:rPr>
        <w:t>how the integration of science and history can facilitate learning about disasters through an</w:t>
      </w:r>
      <w:r w:rsidR="0ECBC1DA" w:rsidRPr="1D9B2CD4">
        <w:rPr>
          <w:rFonts w:ascii="Times New Roman" w:hAnsi="Times New Roman" w:cs="Times New Roman"/>
          <w:sz w:val="24"/>
          <w:szCs w:val="24"/>
        </w:rPr>
        <w:t xml:space="preserve"> exploratory</w:t>
      </w:r>
      <w:r w:rsidRPr="1D9B2CD4">
        <w:rPr>
          <w:rFonts w:ascii="Times New Roman" w:hAnsi="Times New Roman" w:cs="Times New Roman"/>
          <w:sz w:val="24"/>
          <w:szCs w:val="24"/>
        </w:rPr>
        <w:t xml:space="preserve"> case study of a cross-subject teacher </w:t>
      </w:r>
      <w:r w:rsidR="1B463307" w:rsidRPr="1D9B2CD4">
        <w:rPr>
          <w:rFonts w:ascii="Times New Roman" w:hAnsi="Times New Roman" w:cs="Times New Roman"/>
          <w:sz w:val="24"/>
          <w:szCs w:val="24"/>
        </w:rPr>
        <w:t xml:space="preserve">continuous </w:t>
      </w:r>
      <w:r w:rsidRPr="1D9B2CD4">
        <w:rPr>
          <w:rFonts w:ascii="Times New Roman" w:hAnsi="Times New Roman" w:cs="Times New Roman"/>
          <w:sz w:val="24"/>
          <w:szCs w:val="24"/>
        </w:rPr>
        <w:t>professional development (</w:t>
      </w:r>
      <w:r w:rsidR="1B463307" w:rsidRPr="1D9B2CD4">
        <w:rPr>
          <w:rFonts w:ascii="Times New Roman" w:hAnsi="Times New Roman" w:cs="Times New Roman"/>
          <w:sz w:val="24"/>
          <w:szCs w:val="24"/>
        </w:rPr>
        <w:t>C</w:t>
      </w:r>
      <w:r w:rsidRPr="1D9B2CD4">
        <w:rPr>
          <w:rFonts w:ascii="Times New Roman" w:hAnsi="Times New Roman" w:cs="Times New Roman"/>
          <w:sz w:val="24"/>
          <w:szCs w:val="24"/>
        </w:rPr>
        <w:t xml:space="preserve">PD) project in England. </w:t>
      </w:r>
      <w:r w:rsidR="46545B89" w:rsidRPr="1D9B2CD4">
        <w:rPr>
          <w:rFonts w:ascii="Times New Roman" w:hAnsi="Times New Roman" w:cs="Times New Roman"/>
          <w:sz w:val="24"/>
          <w:szCs w:val="24"/>
        </w:rPr>
        <w:t xml:space="preserve">Seven state-funded secondary school teachers (four history, three science) </w:t>
      </w:r>
      <w:r w:rsidR="0D62DAFA" w:rsidRPr="1D9B2CD4">
        <w:rPr>
          <w:rFonts w:ascii="Times New Roman" w:hAnsi="Times New Roman" w:cs="Times New Roman"/>
          <w:sz w:val="24"/>
          <w:szCs w:val="24"/>
        </w:rPr>
        <w:t xml:space="preserve">and two museum educators </w:t>
      </w:r>
      <w:r w:rsidR="46545B89" w:rsidRPr="1D9B2CD4">
        <w:rPr>
          <w:rFonts w:ascii="Times New Roman" w:hAnsi="Times New Roman" w:cs="Times New Roman"/>
          <w:sz w:val="24"/>
          <w:szCs w:val="24"/>
        </w:rPr>
        <w:t xml:space="preserve">based in Southampton, UK participated in three </w:t>
      </w:r>
      <w:r w:rsidR="69AFD535" w:rsidRPr="1D9B2CD4">
        <w:rPr>
          <w:rFonts w:ascii="Times New Roman" w:hAnsi="Times New Roman" w:cs="Times New Roman"/>
          <w:sz w:val="24"/>
          <w:szCs w:val="24"/>
        </w:rPr>
        <w:t>C</w:t>
      </w:r>
      <w:r w:rsidR="46545B89" w:rsidRPr="1D9B2CD4">
        <w:rPr>
          <w:rFonts w:ascii="Times New Roman" w:hAnsi="Times New Roman" w:cs="Times New Roman"/>
          <w:sz w:val="24"/>
          <w:szCs w:val="24"/>
        </w:rPr>
        <w:t>PD workshops over three months and developed cross-curricular teaching materials about the Titanic disaster</w:t>
      </w:r>
      <w:r w:rsidR="5F67EFB5" w:rsidRPr="1D9B2CD4">
        <w:rPr>
          <w:rFonts w:ascii="Times New Roman" w:hAnsi="Times New Roman" w:cs="Times New Roman"/>
          <w:sz w:val="24"/>
          <w:szCs w:val="24"/>
        </w:rPr>
        <w:t xml:space="preserve"> collaboratively</w:t>
      </w:r>
      <w:r w:rsidR="1C9B2F82" w:rsidRPr="1D9B2CD4">
        <w:rPr>
          <w:rFonts w:ascii="Times New Roman" w:hAnsi="Times New Roman" w:cs="Times New Roman"/>
          <w:sz w:val="24"/>
          <w:szCs w:val="24"/>
        </w:rPr>
        <w:t>.</w:t>
      </w:r>
      <w:r w:rsidR="37D435BD" w:rsidRPr="1D9B2CD4">
        <w:rPr>
          <w:rFonts w:ascii="Times New Roman" w:hAnsi="Times New Roman" w:cs="Times New Roman"/>
          <w:sz w:val="24"/>
          <w:szCs w:val="24"/>
        </w:rPr>
        <w:t xml:space="preserve"> </w:t>
      </w:r>
      <w:r w:rsidR="678A911E" w:rsidRPr="1D9B2CD4">
        <w:rPr>
          <w:rFonts w:ascii="Times New Roman" w:hAnsi="Times New Roman" w:cs="Times New Roman"/>
          <w:sz w:val="24"/>
          <w:szCs w:val="24"/>
        </w:rPr>
        <w:t xml:space="preserve">Using various </w:t>
      </w:r>
      <w:r w:rsidR="3BDC031D" w:rsidRPr="1D9B2CD4">
        <w:rPr>
          <w:rFonts w:ascii="Times New Roman" w:hAnsi="Times New Roman" w:cs="Times New Roman"/>
          <w:sz w:val="24"/>
          <w:szCs w:val="24"/>
        </w:rPr>
        <w:t xml:space="preserve">data sources collected </w:t>
      </w:r>
      <w:r w:rsidR="64132E47" w:rsidRPr="1D9B2CD4">
        <w:rPr>
          <w:rFonts w:ascii="Times New Roman" w:hAnsi="Times New Roman" w:cs="Times New Roman"/>
          <w:sz w:val="24"/>
          <w:szCs w:val="24"/>
        </w:rPr>
        <w:t xml:space="preserve">throughout the </w:t>
      </w:r>
      <w:r w:rsidR="195EBA33" w:rsidRPr="1D9B2CD4">
        <w:rPr>
          <w:rFonts w:ascii="Times New Roman" w:hAnsi="Times New Roman" w:cs="Times New Roman"/>
          <w:sz w:val="24"/>
          <w:szCs w:val="24"/>
        </w:rPr>
        <w:t xml:space="preserve">project, including </w:t>
      </w:r>
      <w:r w:rsidR="50B25913" w:rsidRPr="1D9B2CD4">
        <w:rPr>
          <w:rFonts w:ascii="Times New Roman" w:hAnsi="Times New Roman" w:cs="Times New Roman"/>
          <w:sz w:val="24"/>
          <w:szCs w:val="24"/>
        </w:rPr>
        <w:t xml:space="preserve">teacher feedback, interviews, </w:t>
      </w:r>
      <w:r w:rsidR="4A7DC560" w:rsidRPr="1D9B2CD4">
        <w:rPr>
          <w:rFonts w:ascii="Times New Roman" w:hAnsi="Times New Roman" w:cs="Times New Roman"/>
          <w:sz w:val="24"/>
          <w:szCs w:val="24"/>
        </w:rPr>
        <w:t xml:space="preserve">and </w:t>
      </w:r>
      <w:r w:rsidR="50B25913" w:rsidRPr="1D9B2CD4">
        <w:rPr>
          <w:rFonts w:ascii="Times New Roman" w:hAnsi="Times New Roman" w:cs="Times New Roman"/>
          <w:sz w:val="24"/>
          <w:szCs w:val="24"/>
        </w:rPr>
        <w:t xml:space="preserve">workshop recordings and artefacts, </w:t>
      </w:r>
      <w:r w:rsidR="707EE137" w:rsidRPr="1D9B2CD4">
        <w:rPr>
          <w:rFonts w:ascii="Times New Roman" w:hAnsi="Times New Roman" w:cs="Times New Roman"/>
          <w:sz w:val="24"/>
          <w:szCs w:val="24"/>
        </w:rPr>
        <w:t xml:space="preserve">we sought to </w:t>
      </w:r>
      <w:r w:rsidR="168E4694" w:rsidRPr="1D9B2CD4">
        <w:rPr>
          <w:rFonts w:ascii="Times New Roman" w:hAnsi="Times New Roman" w:cs="Times New Roman"/>
          <w:sz w:val="24"/>
          <w:szCs w:val="24"/>
        </w:rPr>
        <w:t xml:space="preserve">understand </w:t>
      </w:r>
      <w:r w:rsidR="0EBE4AC3" w:rsidRPr="1D9B2CD4">
        <w:rPr>
          <w:rFonts w:ascii="Times New Roman" w:hAnsi="Times New Roman" w:cs="Times New Roman"/>
          <w:sz w:val="24"/>
          <w:szCs w:val="24"/>
        </w:rPr>
        <w:t>what cross-</w:t>
      </w:r>
      <w:r w:rsidR="33A2BBE5" w:rsidRPr="1D9B2CD4">
        <w:rPr>
          <w:rFonts w:ascii="Times New Roman" w:hAnsi="Times New Roman" w:cs="Times New Roman"/>
          <w:sz w:val="24"/>
          <w:szCs w:val="24"/>
        </w:rPr>
        <w:t xml:space="preserve">curricular teacher collaboration </w:t>
      </w:r>
      <w:r w:rsidR="00212014" w:rsidRPr="1D9B2CD4">
        <w:rPr>
          <w:rFonts w:ascii="Times New Roman" w:hAnsi="Times New Roman" w:cs="Times New Roman"/>
          <w:sz w:val="24"/>
          <w:szCs w:val="24"/>
        </w:rPr>
        <w:t xml:space="preserve">can </w:t>
      </w:r>
      <w:r w:rsidR="33A2BBE5" w:rsidRPr="1D9B2CD4">
        <w:rPr>
          <w:rFonts w:ascii="Times New Roman" w:hAnsi="Times New Roman" w:cs="Times New Roman"/>
          <w:sz w:val="24"/>
          <w:szCs w:val="24"/>
        </w:rPr>
        <w:t xml:space="preserve">offer for teaching </w:t>
      </w:r>
      <w:r w:rsidR="66F41F12" w:rsidRPr="1D9B2CD4">
        <w:rPr>
          <w:rFonts w:ascii="Times New Roman" w:hAnsi="Times New Roman" w:cs="Times New Roman"/>
          <w:sz w:val="24"/>
          <w:szCs w:val="24"/>
        </w:rPr>
        <w:t xml:space="preserve">about disasters in a more </w:t>
      </w:r>
      <w:r w:rsidR="106D719E" w:rsidRPr="1D9B2CD4">
        <w:rPr>
          <w:rFonts w:ascii="Times New Roman" w:hAnsi="Times New Roman" w:cs="Times New Roman"/>
          <w:sz w:val="24"/>
          <w:szCs w:val="24"/>
        </w:rPr>
        <w:t xml:space="preserve">relevant and </w:t>
      </w:r>
      <w:r w:rsidR="76FCB3B4" w:rsidRPr="1D9B2CD4">
        <w:rPr>
          <w:rFonts w:ascii="Times New Roman" w:hAnsi="Times New Roman" w:cs="Times New Roman"/>
          <w:sz w:val="24"/>
          <w:szCs w:val="24"/>
        </w:rPr>
        <w:t xml:space="preserve">sensitive way. </w:t>
      </w:r>
      <w:r w:rsidR="37D435BD" w:rsidRPr="1D9B2CD4">
        <w:rPr>
          <w:rFonts w:ascii="Times New Roman" w:hAnsi="Times New Roman" w:cs="Times New Roman"/>
          <w:sz w:val="24"/>
          <w:szCs w:val="24"/>
        </w:rPr>
        <w:t>The research question</w:t>
      </w:r>
      <w:r w:rsidR="5C0036E0" w:rsidRPr="1D9B2CD4">
        <w:rPr>
          <w:rFonts w:ascii="Times New Roman" w:hAnsi="Times New Roman" w:cs="Times New Roman"/>
          <w:sz w:val="24"/>
          <w:szCs w:val="24"/>
        </w:rPr>
        <w:t>s</w:t>
      </w:r>
      <w:r w:rsidR="37D435BD" w:rsidRPr="1D9B2CD4">
        <w:rPr>
          <w:rFonts w:ascii="Times New Roman" w:hAnsi="Times New Roman" w:cs="Times New Roman"/>
          <w:sz w:val="24"/>
          <w:szCs w:val="24"/>
        </w:rPr>
        <w:t xml:space="preserve"> that guided this qualitative project </w:t>
      </w:r>
      <w:r w:rsidR="1ED2AD19" w:rsidRPr="1D9B2CD4">
        <w:rPr>
          <w:rFonts w:ascii="Times New Roman" w:hAnsi="Times New Roman" w:cs="Times New Roman"/>
          <w:sz w:val="24"/>
          <w:szCs w:val="24"/>
        </w:rPr>
        <w:t>were</w:t>
      </w:r>
      <w:r w:rsidR="37D435BD" w:rsidRPr="1D9B2CD4">
        <w:rPr>
          <w:rFonts w:ascii="Times New Roman" w:hAnsi="Times New Roman" w:cs="Times New Roman"/>
          <w:sz w:val="24"/>
          <w:szCs w:val="24"/>
        </w:rPr>
        <w:t xml:space="preserve">: </w:t>
      </w:r>
      <w:r w:rsidR="5A3C8B0E" w:rsidRPr="1D9B2CD4">
        <w:rPr>
          <w:rFonts w:ascii="Times New Roman" w:hAnsi="Times New Roman" w:cs="Times New Roman"/>
          <w:sz w:val="24"/>
          <w:szCs w:val="24"/>
        </w:rPr>
        <w:t xml:space="preserve">What are </w:t>
      </w:r>
      <w:r w:rsidR="40061D9F" w:rsidRPr="1D9B2CD4">
        <w:rPr>
          <w:rFonts w:ascii="Times New Roman" w:hAnsi="Times New Roman" w:cs="Times New Roman"/>
          <w:sz w:val="24"/>
          <w:szCs w:val="24"/>
        </w:rPr>
        <w:t>teachers</w:t>
      </w:r>
      <w:r w:rsidR="60E2224B" w:rsidRPr="1D9B2CD4">
        <w:rPr>
          <w:rFonts w:ascii="Times New Roman" w:hAnsi="Times New Roman" w:cs="Times New Roman"/>
          <w:sz w:val="24"/>
          <w:szCs w:val="24"/>
        </w:rPr>
        <w:t>’</w:t>
      </w:r>
      <w:r w:rsidR="40061D9F" w:rsidRPr="1D9B2CD4">
        <w:rPr>
          <w:rFonts w:ascii="Times New Roman" w:hAnsi="Times New Roman" w:cs="Times New Roman"/>
          <w:sz w:val="24"/>
          <w:szCs w:val="24"/>
        </w:rPr>
        <w:t xml:space="preserve"> views on cross-curricular integration </w:t>
      </w:r>
      <w:r w:rsidR="53C6D020" w:rsidRPr="1D9B2CD4">
        <w:rPr>
          <w:rFonts w:ascii="Times New Roman" w:hAnsi="Times New Roman" w:cs="Times New Roman"/>
          <w:sz w:val="24"/>
          <w:szCs w:val="24"/>
        </w:rPr>
        <w:t xml:space="preserve">to teach about </w:t>
      </w:r>
      <w:r w:rsidR="579722FD" w:rsidRPr="1D9B2CD4">
        <w:rPr>
          <w:rFonts w:ascii="Times New Roman" w:hAnsi="Times New Roman" w:cs="Times New Roman"/>
          <w:sz w:val="24"/>
          <w:szCs w:val="24"/>
        </w:rPr>
        <w:t xml:space="preserve">a disaster? </w:t>
      </w:r>
      <w:r w:rsidR="5B4503B4" w:rsidRPr="1D9B2CD4">
        <w:rPr>
          <w:rFonts w:ascii="Times New Roman" w:hAnsi="Times New Roman" w:cs="Times New Roman"/>
          <w:sz w:val="24"/>
          <w:szCs w:val="24"/>
        </w:rPr>
        <w:t xml:space="preserve">To what extent </w:t>
      </w:r>
      <w:r w:rsidR="5591DAF6" w:rsidRPr="1D9B2CD4">
        <w:rPr>
          <w:rFonts w:ascii="Times New Roman" w:hAnsi="Times New Roman" w:cs="Times New Roman"/>
          <w:sz w:val="24"/>
          <w:szCs w:val="24"/>
        </w:rPr>
        <w:t xml:space="preserve">and how can </w:t>
      </w:r>
      <w:r w:rsidR="2F307F12" w:rsidRPr="1D9B2CD4">
        <w:rPr>
          <w:rFonts w:ascii="Times New Roman" w:hAnsi="Times New Roman" w:cs="Times New Roman"/>
          <w:sz w:val="24"/>
          <w:szCs w:val="24"/>
        </w:rPr>
        <w:t xml:space="preserve">science and history be </w:t>
      </w:r>
      <w:r w:rsidR="69DCE719" w:rsidRPr="1D9B2CD4">
        <w:rPr>
          <w:rFonts w:ascii="Times New Roman" w:hAnsi="Times New Roman" w:cs="Times New Roman"/>
          <w:sz w:val="24"/>
          <w:szCs w:val="24"/>
        </w:rPr>
        <w:t xml:space="preserve">integrated </w:t>
      </w:r>
      <w:r w:rsidR="77B9D3DF" w:rsidRPr="1D9B2CD4">
        <w:rPr>
          <w:rFonts w:ascii="Times New Roman" w:hAnsi="Times New Roman" w:cs="Times New Roman"/>
          <w:sz w:val="24"/>
          <w:szCs w:val="24"/>
        </w:rPr>
        <w:t>in</w:t>
      </w:r>
      <w:r w:rsidR="6A0B5B46" w:rsidRPr="1D9B2CD4">
        <w:rPr>
          <w:rFonts w:ascii="Times New Roman" w:hAnsi="Times New Roman" w:cs="Times New Roman"/>
          <w:sz w:val="24"/>
          <w:szCs w:val="24"/>
        </w:rPr>
        <w:t>to</w:t>
      </w:r>
      <w:r w:rsidR="77B9D3DF" w:rsidRPr="1D9B2CD4">
        <w:rPr>
          <w:rFonts w:ascii="Times New Roman" w:hAnsi="Times New Roman" w:cs="Times New Roman"/>
          <w:sz w:val="24"/>
          <w:szCs w:val="24"/>
        </w:rPr>
        <w:t xml:space="preserve"> a curriculum unit</w:t>
      </w:r>
      <w:r w:rsidR="04974231" w:rsidRPr="1D9B2CD4">
        <w:rPr>
          <w:rFonts w:ascii="Times New Roman" w:hAnsi="Times New Roman" w:cs="Times New Roman"/>
          <w:sz w:val="24"/>
          <w:szCs w:val="24"/>
        </w:rPr>
        <w:t xml:space="preserve"> </w:t>
      </w:r>
      <w:r w:rsidR="0F0F1CF7" w:rsidRPr="1D9B2CD4">
        <w:rPr>
          <w:rFonts w:ascii="Times New Roman" w:hAnsi="Times New Roman" w:cs="Times New Roman"/>
          <w:sz w:val="24"/>
          <w:szCs w:val="24"/>
        </w:rPr>
        <w:t>about a disaster?</w:t>
      </w:r>
    </w:p>
    <w:p w14:paraId="4E63FA01" w14:textId="0717BBAF" w:rsidR="00C57834" w:rsidRPr="00AA7772" w:rsidRDefault="00C57834" w:rsidP="00E2234B">
      <w:pPr>
        <w:pStyle w:val="Heading1"/>
        <w:spacing w:line="360" w:lineRule="auto"/>
        <w:jc w:val="both"/>
      </w:pPr>
      <w:r w:rsidRPr="00AA7772">
        <w:t>Literature Review</w:t>
      </w:r>
    </w:p>
    <w:p w14:paraId="6C7AD679" w14:textId="1B65DD12" w:rsidR="00C57834" w:rsidRPr="00AA7772" w:rsidRDefault="00C57834" w:rsidP="00E2234B">
      <w:pPr>
        <w:pStyle w:val="Heading2"/>
        <w:spacing w:line="360" w:lineRule="auto"/>
        <w:jc w:val="both"/>
      </w:pPr>
      <w:r w:rsidRPr="00AA7772">
        <w:t>Disaster as a</w:t>
      </w:r>
      <w:r w:rsidR="00904136" w:rsidRPr="00AA7772">
        <w:t xml:space="preserve"> cross-curricular </w:t>
      </w:r>
      <w:r w:rsidRPr="00AA7772">
        <w:t xml:space="preserve">topic </w:t>
      </w:r>
      <w:r w:rsidR="00475624" w:rsidRPr="00AA7772">
        <w:t xml:space="preserve">for </w:t>
      </w:r>
      <w:r w:rsidRPr="00AA7772">
        <w:t>science education</w:t>
      </w:r>
    </w:p>
    <w:p w14:paraId="65FBA09E" w14:textId="0F9461C9" w:rsidR="00C95975" w:rsidRPr="00AA7772" w:rsidRDefault="002944F8" w:rsidP="00E2234B">
      <w:pPr>
        <w:spacing w:line="360" w:lineRule="auto"/>
        <w:jc w:val="both"/>
        <w:rPr>
          <w:rFonts w:ascii="Times New Roman" w:hAnsi="Times New Roman" w:cs="Times New Roman"/>
          <w:sz w:val="24"/>
          <w:szCs w:val="24"/>
        </w:rPr>
      </w:pPr>
      <w:r w:rsidRPr="00AA7772">
        <w:rPr>
          <w:rFonts w:ascii="Times New Roman" w:hAnsi="Times New Roman" w:cs="Times New Roman"/>
          <w:sz w:val="24"/>
          <w:szCs w:val="24"/>
        </w:rPr>
        <w:t xml:space="preserve">In the </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risk society</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 xml:space="preserve"> </w:t>
      </w:r>
      <w:r w:rsidR="00C3527B" w:rsidRPr="00AA7772">
        <w:rPr>
          <w:rFonts w:ascii="Times New Roman" w:hAnsi="Times New Roman" w:cs="Times New Roman"/>
          <w:sz w:val="24"/>
          <w:szCs w:val="24"/>
        </w:rPr>
        <w:t xml:space="preserve">characterised by the emergence and dominance of risks as a central feature </w:t>
      </w:r>
      <w:r w:rsidR="009B5A64" w:rsidRPr="00AA7772">
        <w:rPr>
          <w:rFonts w:ascii="Times New Roman" w:hAnsi="Times New Roman" w:cs="Times New Roman"/>
          <w:sz w:val="24"/>
          <w:szCs w:val="24"/>
        </w:rPr>
        <w:t xml:space="preserve">(Beck, </w:t>
      </w:r>
      <w:r w:rsidR="00255192" w:rsidRPr="00AA7772">
        <w:rPr>
          <w:rFonts w:ascii="Times New Roman" w:hAnsi="Times New Roman" w:cs="Times New Roman"/>
          <w:sz w:val="24"/>
          <w:szCs w:val="24"/>
        </w:rPr>
        <w:t>1992</w:t>
      </w:r>
      <w:r w:rsidR="009B5A64" w:rsidRPr="00AA7772">
        <w:rPr>
          <w:rFonts w:ascii="Times New Roman" w:hAnsi="Times New Roman" w:cs="Times New Roman"/>
          <w:sz w:val="24"/>
          <w:szCs w:val="24"/>
        </w:rPr>
        <w:t xml:space="preserve">), </w:t>
      </w:r>
      <w:r w:rsidR="00F5245A" w:rsidRPr="00AA7772">
        <w:rPr>
          <w:rFonts w:ascii="Times New Roman" w:hAnsi="Times New Roman" w:cs="Times New Roman"/>
          <w:sz w:val="24"/>
          <w:szCs w:val="24"/>
        </w:rPr>
        <w:t xml:space="preserve">technological </w:t>
      </w:r>
      <w:r w:rsidR="00725C87" w:rsidRPr="00AA7772">
        <w:rPr>
          <w:rFonts w:ascii="Times New Roman" w:hAnsi="Times New Roman" w:cs="Times New Roman"/>
          <w:sz w:val="24"/>
          <w:szCs w:val="24"/>
        </w:rPr>
        <w:t xml:space="preserve">disasters </w:t>
      </w:r>
      <w:r w:rsidR="005422C1" w:rsidRPr="00AA7772">
        <w:rPr>
          <w:rFonts w:ascii="Times New Roman" w:hAnsi="Times New Roman" w:cs="Times New Roman"/>
          <w:sz w:val="24"/>
          <w:szCs w:val="24"/>
        </w:rPr>
        <w:t>such as</w:t>
      </w:r>
      <w:r w:rsidR="00367A08" w:rsidRPr="00AA7772">
        <w:rPr>
          <w:rFonts w:ascii="Times New Roman" w:hAnsi="Times New Roman" w:cs="Times New Roman"/>
          <w:sz w:val="24"/>
          <w:szCs w:val="24"/>
        </w:rPr>
        <w:t xml:space="preserve"> transport accidents, infrastructure collapses, </w:t>
      </w:r>
      <w:r w:rsidR="00434E92" w:rsidRPr="00AA7772">
        <w:rPr>
          <w:rFonts w:ascii="Times New Roman" w:hAnsi="Times New Roman" w:cs="Times New Roman"/>
          <w:sz w:val="24"/>
          <w:szCs w:val="24"/>
        </w:rPr>
        <w:t xml:space="preserve">and </w:t>
      </w:r>
      <w:r w:rsidR="00A3689A" w:rsidRPr="00AA7772">
        <w:rPr>
          <w:rFonts w:ascii="Times New Roman" w:hAnsi="Times New Roman" w:cs="Times New Roman"/>
          <w:sz w:val="24"/>
          <w:szCs w:val="24"/>
        </w:rPr>
        <w:t>chemical and nuclear accidents</w:t>
      </w:r>
      <w:r w:rsidR="005422C1" w:rsidRPr="00AA7772">
        <w:rPr>
          <w:rFonts w:ascii="Times New Roman" w:hAnsi="Times New Roman" w:cs="Times New Roman"/>
          <w:sz w:val="24"/>
          <w:szCs w:val="24"/>
        </w:rPr>
        <w:t xml:space="preserve"> </w:t>
      </w:r>
      <w:r w:rsidR="00725C87" w:rsidRPr="00AA7772">
        <w:rPr>
          <w:rFonts w:ascii="Times New Roman" w:hAnsi="Times New Roman" w:cs="Times New Roman"/>
          <w:sz w:val="24"/>
          <w:szCs w:val="24"/>
        </w:rPr>
        <w:t xml:space="preserve">have become </w:t>
      </w:r>
      <w:r w:rsidR="0053214A" w:rsidRPr="00AA7772">
        <w:rPr>
          <w:rFonts w:ascii="Times New Roman" w:hAnsi="Times New Roman" w:cs="Times New Roman"/>
          <w:sz w:val="24"/>
          <w:szCs w:val="24"/>
        </w:rPr>
        <w:t>regular</w:t>
      </w:r>
      <w:r w:rsidR="00477715" w:rsidRPr="00AA7772">
        <w:rPr>
          <w:rFonts w:ascii="Times New Roman" w:hAnsi="Times New Roman" w:cs="Times New Roman"/>
          <w:sz w:val="24"/>
          <w:szCs w:val="24"/>
        </w:rPr>
        <w:t xml:space="preserve"> events rather than</w:t>
      </w:r>
      <w:r w:rsidR="00504BAA" w:rsidRPr="00AA7772">
        <w:rPr>
          <w:rFonts w:ascii="Times New Roman" w:hAnsi="Times New Roman" w:cs="Times New Roman"/>
          <w:sz w:val="24"/>
          <w:szCs w:val="24"/>
        </w:rPr>
        <w:t xml:space="preserve"> </w:t>
      </w:r>
      <w:r w:rsidR="000D2302" w:rsidRPr="00AA7772">
        <w:rPr>
          <w:rFonts w:ascii="Times New Roman" w:hAnsi="Times New Roman" w:cs="Times New Roman"/>
          <w:sz w:val="24"/>
          <w:szCs w:val="24"/>
        </w:rPr>
        <w:t>exceptional ones.</w:t>
      </w:r>
      <w:r w:rsidR="005F3794" w:rsidRPr="00AA7772">
        <w:rPr>
          <w:rFonts w:ascii="Times New Roman" w:hAnsi="Times New Roman" w:cs="Times New Roman"/>
          <w:sz w:val="24"/>
          <w:szCs w:val="24"/>
        </w:rPr>
        <w:t xml:space="preserve"> </w:t>
      </w:r>
      <w:r w:rsidR="00B648A3" w:rsidRPr="00AA7772">
        <w:rPr>
          <w:rFonts w:ascii="Times New Roman" w:hAnsi="Times New Roman" w:cs="Times New Roman"/>
          <w:sz w:val="24"/>
          <w:szCs w:val="24"/>
        </w:rPr>
        <w:t>T</w:t>
      </w:r>
      <w:r w:rsidR="005F3794" w:rsidRPr="00AA7772">
        <w:rPr>
          <w:rFonts w:ascii="Times New Roman" w:hAnsi="Times New Roman" w:cs="Times New Roman"/>
          <w:sz w:val="24"/>
          <w:szCs w:val="24"/>
        </w:rPr>
        <w:t xml:space="preserve">hese disasters have been of </w:t>
      </w:r>
      <w:r w:rsidR="00EA3105" w:rsidRPr="00AA7772">
        <w:rPr>
          <w:rFonts w:ascii="Times New Roman" w:hAnsi="Times New Roman" w:cs="Times New Roman"/>
          <w:sz w:val="24"/>
          <w:szCs w:val="24"/>
        </w:rPr>
        <w:t>enduring</w:t>
      </w:r>
      <w:r w:rsidR="000902E7" w:rsidRPr="00AA7772">
        <w:rPr>
          <w:rFonts w:ascii="Times New Roman" w:hAnsi="Times New Roman" w:cs="Times New Roman"/>
          <w:sz w:val="24"/>
          <w:szCs w:val="24"/>
        </w:rPr>
        <w:t xml:space="preserve"> interest </w:t>
      </w:r>
      <w:r w:rsidR="00294295" w:rsidRPr="00AA7772">
        <w:rPr>
          <w:rFonts w:ascii="Times New Roman" w:hAnsi="Times New Roman" w:cs="Times New Roman"/>
          <w:sz w:val="24"/>
          <w:szCs w:val="24"/>
        </w:rPr>
        <w:t xml:space="preserve">to science </w:t>
      </w:r>
      <w:r w:rsidR="00154EF0" w:rsidRPr="00AA7772">
        <w:rPr>
          <w:rFonts w:ascii="Times New Roman" w:hAnsi="Times New Roman" w:cs="Times New Roman"/>
          <w:sz w:val="24"/>
          <w:szCs w:val="24"/>
        </w:rPr>
        <w:t>education researchers</w:t>
      </w:r>
      <w:r w:rsidR="00F66BB5" w:rsidRPr="00AA7772">
        <w:rPr>
          <w:rFonts w:ascii="Times New Roman" w:hAnsi="Times New Roman" w:cs="Times New Roman"/>
          <w:sz w:val="24"/>
          <w:szCs w:val="24"/>
        </w:rPr>
        <w:t xml:space="preserve"> (</w:t>
      </w:r>
      <w:r w:rsidR="000166D9" w:rsidRPr="00AA7772">
        <w:rPr>
          <w:rFonts w:ascii="Times New Roman" w:hAnsi="Times New Roman" w:cs="Times New Roman"/>
          <w:sz w:val="24"/>
          <w:szCs w:val="24"/>
        </w:rPr>
        <w:t xml:space="preserve">Cross et al., 2000; </w:t>
      </w:r>
      <w:r w:rsidR="000166D9" w:rsidRPr="00AA7772">
        <w:rPr>
          <w:rFonts w:ascii="Times New Roman" w:hAnsi="Times New Roman" w:cs="Times New Roman" w:hint="eastAsia"/>
          <w:sz w:val="24"/>
          <w:szCs w:val="24"/>
        </w:rPr>
        <w:t xml:space="preserve">Davis </w:t>
      </w:r>
      <w:r w:rsidR="000166D9" w:rsidRPr="00AA7772">
        <w:rPr>
          <w:rFonts w:ascii="Times New Roman" w:hAnsi="Times New Roman" w:cs="Times New Roman"/>
          <w:sz w:val="24"/>
          <w:szCs w:val="24"/>
        </w:rPr>
        <w:t>&amp; S</w:t>
      </w:r>
      <w:r w:rsidR="000166D9" w:rsidRPr="00AA7772">
        <w:rPr>
          <w:rFonts w:ascii="Times New Roman" w:hAnsi="Times New Roman" w:cs="Times New Roman" w:hint="eastAsia"/>
          <w:sz w:val="24"/>
          <w:szCs w:val="24"/>
        </w:rPr>
        <w:t>haeffer,</w:t>
      </w:r>
      <w:r w:rsidR="000166D9" w:rsidRPr="00AA7772">
        <w:rPr>
          <w:rFonts w:ascii="Times New Roman" w:hAnsi="Times New Roman" w:cs="Times New Roman"/>
          <w:sz w:val="24"/>
          <w:szCs w:val="24"/>
        </w:rPr>
        <w:t xml:space="preserve"> 2019; Kuroda et al., 2020; Neumann, 2014</w:t>
      </w:r>
      <w:r w:rsidR="004A3B90" w:rsidRPr="00AA7772">
        <w:rPr>
          <w:rFonts w:ascii="Times New Roman" w:hAnsi="Times New Roman" w:cs="Times New Roman"/>
          <w:sz w:val="24"/>
          <w:szCs w:val="24"/>
        </w:rPr>
        <w:t>; Neumann &amp; Hopf, 2013</w:t>
      </w:r>
      <w:r w:rsidR="00F93053" w:rsidRPr="00AA7772">
        <w:rPr>
          <w:rFonts w:ascii="Times New Roman" w:hAnsi="Times New Roman" w:cs="Times New Roman"/>
          <w:sz w:val="24"/>
          <w:szCs w:val="24"/>
        </w:rPr>
        <w:t xml:space="preserve">; Park </w:t>
      </w:r>
      <w:r w:rsidR="00B07AB9" w:rsidRPr="00AA7772">
        <w:rPr>
          <w:rFonts w:ascii="Times New Roman" w:hAnsi="Times New Roman" w:cs="Times New Roman"/>
          <w:sz w:val="24"/>
          <w:szCs w:val="24"/>
        </w:rPr>
        <w:t>et al., in press</w:t>
      </w:r>
      <w:r w:rsidR="00F66BB5" w:rsidRPr="00AA7772">
        <w:rPr>
          <w:rFonts w:ascii="Times New Roman" w:hAnsi="Times New Roman" w:cs="Times New Roman"/>
          <w:sz w:val="24"/>
          <w:szCs w:val="24"/>
        </w:rPr>
        <w:t xml:space="preserve">), </w:t>
      </w:r>
      <w:r w:rsidR="00466AD0" w:rsidRPr="00AA7772">
        <w:rPr>
          <w:rFonts w:ascii="Times New Roman" w:hAnsi="Times New Roman" w:cs="Times New Roman"/>
          <w:sz w:val="24"/>
          <w:szCs w:val="24"/>
        </w:rPr>
        <w:t>but</w:t>
      </w:r>
      <w:r w:rsidR="00FF1A67" w:rsidRPr="00AA7772">
        <w:rPr>
          <w:rFonts w:ascii="Times New Roman" w:hAnsi="Times New Roman" w:cs="Times New Roman"/>
          <w:sz w:val="24"/>
          <w:szCs w:val="24"/>
        </w:rPr>
        <w:t xml:space="preserve"> </w:t>
      </w:r>
      <w:r w:rsidR="00157D33" w:rsidRPr="00AA7772">
        <w:rPr>
          <w:rFonts w:ascii="Times New Roman" w:hAnsi="Times New Roman" w:cs="Times New Roman"/>
          <w:sz w:val="24"/>
          <w:szCs w:val="24"/>
        </w:rPr>
        <w:t xml:space="preserve">the focus </w:t>
      </w:r>
      <w:r w:rsidR="00C37056" w:rsidRPr="00AA7772">
        <w:rPr>
          <w:rFonts w:ascii="Times New Roman" w:hAnsi="Times New Roman" w:cs="Times New Roman"/>
          <w:sz w:val="24"/>
          <w:szCs w:val="24"/>
        </w:rPr>
        <w:t>has</w:t>
      </w:r>
      <w:r w:rsidR="00157D33" w:rsidRPr="00AA7772">
        <w:rPr>
          <w:rFonts w:ascii="Times New Roman" w:hAnsi="Times New Roman" w:cs="Times New Roman"/>
          <w:sz w:val="24"/>
          <w:szCs w:val="24"/>
        </w:rPr>
        <w:t xml:space="preserve"> often </w:t>
      </w:r>
      <w:r w:rsidR="00C37056" w:rsidRPr="00AA7772">
        <w:rPr>
          <w:rFonts w:ascii="Times New Roman" w:hAnsi="Times New Roman" w:cs="Times New Roman"/>
          <w:sz w:val="24"/>
          <w:szCs w:val="24"/>
        </w:rPr>
        <w:t xml:space="preserve">been </w:t>
      </w:r>
      <w:r w:rsidR="00C655FB" w:rsidRPr="00AA7772">
        <w:rPr>
          <w:rFonts w:ascii="Times New Roman" w:hAnsi="Times New Roman" w:cs="Times New Roman"/>
          <w:sz w:val="24"/>
          <w:szCs w:val="24"/>
        </w:rPr>
        <w:t xml:space="preserve">on </w:t>
      </w:r>
      <w:r w:rsidR="005B13BA" w:rsidRPr="00AA7772">
        <w:rPr>
          <w:rFonts w:ascii="Times New Roman" w:hAnsi="Times New Roman" w:cs="Times New Roman"/>
          <w:sz w:val="24"/>
          <w:szCs w:val="24"/>
        </w:rPr>
        <w:t xml:space="preserve">examining </w:t>
      </w:r>
      <w:r w:rsidR="00C655FB" w:rsidRPr="00AA7772">
        <w:rPr>
          <w:rFonts w:ascii="Times New Roman" w:hAnsi="Times New Roman" w:cs="Times New Roman"/>
          <w:sz w:val="24"/>
          <w:szCs w:val="24"/>
        </w:rPr>
        <w:t xml:space="preserve">individual </w:t>
      </w:r>
      <w:r w:rsidR="008C67CF" w:rsidRPr="00AA7772">
        <w:rPr>
          <w:rFonts w:ascii="Times New Roman" w:hAnsi="Times New Roman" w:cs="Times New Roman"/>
          <w:sz w:val="24"/>
          <w:szCs w:val="24"/>
        </w:rPr>
        <w:t xml:space="preserve">disasters </w:t>
      </w:r>
      <w:r w:rsidR="005B13BA" w:rsidRPr="00AA7772">
        <w:rPr>
          <w:rFonts w:ascii="Times New Roman" w:hAnsi="Times New Roman" w:cs="Times New Roman"/>
          <w:sz w:val="24"/>
          <w:szCs w:val="24"/>
        </w:rPr>
        <w:t xml:space="preserve">rather discretely rather than </w:t>
      </w:r>
      <w:r w:rsidR="00DA6498" w:rsidRPr="00AA7772">
        <w:rPr>
          <w:rFonts w:ascii="Times New Roman" w:hAnsi="Times New Roman" w:cs="Times New Roman"/>
          <w:sz w:val="24"/>
          <w:szCs w:val="24"/>
        </w:rPr>
        <w:t xml:space="preserve">the </w:t>
      </w:r>
      <w:r w:rsidR="00B961FA" w:rsidRPr="00AA7772">
        <w:rPr>
          <w:rFonts w:ascii="Times New Roman" w:hAnsi="Times New Roman" w:cs="Times New Roman"/>
          <w:sz w:val="24"/>
          <w:szCs w:val="24"/>
        </w:rPr>
        <w:t xml:space="preserve">considering </w:t>
      </w:r>
      <w:r w:rsidR="00493F55" w:rsidRPr="00AA7772">
        <w:rPr>
          <w:rFonts w:ascii="Times New Roman" w:hAnsi="Times New Roman" w:cs="Times New Roman"/>
          <w:sz w:val="24"/>
          <w:szCs w:val="24"/>
        </w:rPr>
        <w:t xml:space="preserve">the </w:t>
      </w:r>
      <w:r w:rsidR="00DA6498" w:rsidRPr="00AA7772">
        <w:rPr>
          <w:rFonts w:ascii="Times New Roman" w:hAnsi="Times New Roman" w:cs="Times New Roman"/>
          <w:sz w:val="24"/>
          <w:szCs w:val="24"/>
        </w:rPr>
        <w:t>continuity</w:t>
      </w:r>
      <w:r w:rsidR="00D35AC2" w:rsidRPr="00AA7772">
        <w:rPr>
          <w:rFonts w:ascii="Times New Roman" w:hAnsi="Times New Roman" w:cs="Times New Roman"/>
          <w:sz w:val="24"/>
          <w:szCs w:val="24"/>
        </w:rPr>
        <w:t>, trends</w:t>
      </w:r>
      <w:r w:rsidR="00DA6498" w:rsidRPr="00AA7772">
        <w:rPr>
          <w:rFonts w:ascii="Times New Roman" w:hAnsi="Times New Roman" w:cs="Times New Roman"/>
          <w:sz w:val="24"/>
          <w:szCs w:val="24"/>
        </w:rPr>
        <w:t xml:space="preserve"> and patterns </w:t>
      </w:r>
      <w:r w:rsidR="00A01AA6" w:rsidRPr="00AA7772">
        <w:rPr>
          <w:rFonts w:ascii="Times New Roman" w:hAnsi="Times New Roman" w:cs="Times New Roman"/>
          <w:sz w:val="24"/>
          <w:szCs w:val="24"/>
        </w:rPr>
        <w:t>‘</w:t>
      </w:r>
      <w:r w:rsidR="00EA357D" w:rsidRPr="00AA7772">
        <w:rPr>
          <w:rFonts w:ascii="Times New Roman" w:hAnsi="Times New Roman" w:cs="Times New Roman"/>
          <w:sz w:val="24"/>
          <w:szCs w:val="24"/>
        </w:rPr>
        <w:t>across disasters</w:t>
      </w:r>
      <w:r w:rsidR="00A01AA6" w:rsidRPr="00AA7772">
        <w:rPr>
          <w:rFonts w:ascii="Times New Roman" w:hAnsi="Times New Roman" w:cs="Times New Roman"/>
          <w:sz w:val="24"/>
          <w:szCs w:val="24"/>
        </w:rPr>
        <w:t>’</w:t>
      </w:r>
      <w:r w:rsidR="008A795F" w:rsidRPr="00AA7772">
        <w:rPr>
          <w:rFonts w:ascii="Times New Roman" w:hAnsi="Times New Roman" w:cs="Times New Roman"/>
          <w:sz w:val="24"/>
          <w:szCs w:val="24"/>
        </w:rPr>
        <w:t xml:space="preserve"> (</w:t>
      </w:r>
      <w:r w:rsidR="00DE1BCF" w:rsidRPr="00AA7772">
        <w:rPr>
          <w:rFonts w:ascii="Times New Roman" w:hAnsi="Times New Roman" w:cs="Times New Roman"/>
          <w:sz w:val="24"/>
          <w:szCs w:val="24"/>
        </w:rPr>
        <w:t xml:space="preserve">Fortun &amp; Morgan, </w:t>
      </w:r>
      <w:r w:rsidR="00310A60" w:rsidRPr="00AA7772">
        <w:rPr>
          <w:rFonts w:ascii="Times New Roman" w:hAnsi="Times New Roman" w:cs="Times New Roman"/>
          <w:sz w:val="24"/>
          <w:szCs w:val="24"/>
        </w:rPr>
        <w:t>2015)</w:t>
      </w:r>
      <w:r w:rsidR="00EA357D" w:rsidRPr="00AA7772">
        <w:rPr>
          <w:rFonts w:ascii="Times New Roman" w:hAnsi="Times New Roman" w:cs="Times New Roman"/>
          <w:sz w:val="24"/>
          <w:szCs w:val="24"/>
        </w:rPr>
        <w:t xml:space="preserve">. </w:t>
      </w:r>
      <w:r w:rsidR="00480E96" w:rsidRPr="00AA7772">
        <w:rPr>
          <w:rFonts w:ascii="Times New Roman" w:hAnsi="Times New Roman" w:cs="Times New Roman"/>
          <w:sz w:val="24"/>
          <w:szCs w:val="24"/>
        </w:rPr>
        <w:t xml:space="preserve">Sociologist of disaster </w:t>
      </w:r>
      <w:r w:rsidR="006E6037" w:rsidRPr="00AA7772">
        <w:rPr>
          <w:rFonts w:ascii="Times New Roman" w:hAnsi="Times New Roman" w:cs="Times New Roman"/>
          <w:sz w:val="24"/>
          <w:szCs w:val="24"/>
        </w:rPr>
        <w:t>Charles Perrow</w:t>
      </w:r>
      <w:r w:rsidR="003E02C7" w:rsidRPr="00AA7772">
        <w:rPr>
          <w:rFonts w:ascii="Times New Roman" w:hAnsi="Times New Roman" w:cs="Times New Roman"/>
          <w:sz w:val="24"/>
          <w:szCs w:val="24"/>
        </w:rPr>
        <w:t xml:space="preserve"> (2016)</w:t>
      </w:r>
      <w:r w:rsidR="00AF6729" w:rsidRPr="00AA7772">
        <w:rPr>
          <w:rFonts w:ascii="Times New Roman" w:hAnsi="Times New Roman" w:cs="Times New Roman"/>
          <w:sz w:val="24"/>
          <w:szCs w:val="24"/>
        </w:rPr>
        <w:t xml:space="preserve"> </w:t>
      </w:r>
      <w:r w:rsidR="00BE180C" w:rsidRPr="00AA7772">
        <w:rPr>
          <w:rFonts w:ascii="Times New Roman" w:hAnsi="Times New Roman" w:cs="Times New Roman"/>
          <w:sz w:val="24"/>
          <w:szCs w:val="24"/>
        </w:rPr>
        <w:t xml:space="preserve">highlighted the importance of </w:t>
      </w:r>
      <w:r w:rsidR="009A5AE4" w:rsidRPr="00AA7772">
        <w:rPr>
          <w:rFonts w:ascii="Times New Roman" w:hAnsi="Times New Roman" w:cs="Times New Roman"/>
          <w:sz w:val="24"/>
          <w:szCs w:val="24"/>
        </w:rPr>
        <w:t xml:space="preserve">identifying patterns </w:t>
      </w:r>
      <w:r w:rsidR="00DE57F1" w:rsidRPr="00AA7772">
        <w:rPr>
          <w:rFonts w:ascii="Times New Roman" w:hAnsi="Times New Roman" w:cs="Times New Roman"/>
          <w:sz w:val="24"/>
          <w:szCs w:val="24"/>
        </w:rPr>
        <w:t xml:space="preserve">in nuclear disasters </w:t>
      </w:r>
      <w:r w:rsidR="009A51F5" w:rsidRPr="00AA7772">
        <w:rPr>
          <w:rFonts w:ascii="Times New Roman" w:hAnsi="Times New Roman" w:cs="Times New Roman"/>
          <w:sz w:val="24"/>
          <w:szCs w:val="24"/>
        </w:rPr>
        <w:t>that are temporally and spatially apart</w:t>
      </w:r>
      <w:r w:rsidR="00F86C1D" w:rsidRPr="00AA7772">
        <w:rPr>
          <w:rFonts w:ascii="Times New Roman" w:hAnsi="Times New Roman" w:cs="Times New Roman"/>
          <w:sz w:val="24"/>
          <w:szCs w:val="24"/>
        </w:rPr>
        <w:t xml:space="preserve"> (the atomic bombing of Hiroshima, Japan; </w:t>
      </w:r>
      <w:r w:rsidR="004A1EE6" w:rsidRPr="00AA7772">
        <w:rPr>
          <w:rFonts w:ascii="Times New Roman" w:hAnsi="Times New Roman" w:cs="Times New Roman"/>
          <w:sz w:val="24"/>
          <w:szCs w:val="24"/>
        </w:rPr>
        <w:t xml:space="preserve">the </w:t>
      </w:r>
      <w:r w:rsidR="006338B3" w:rsidRPr="00AA7772">
        <w:rPr>
          <w:rFonts w:ascii="Times New Roman" w:hAnsi="Times New Roman" w:cs="Times New Roman"/>
          <w:sz w:val="24"/>
          <w:szCs w:val="24"/>
        </w:rPr>
        <w:t xml:space="preserve">plutonium plant accident at Windscale, </w:t>
      </w:r>
      <w:r w:rsidR="004A1EE6" w:rsidRPr="00AA7772">
        <w:rPr>
          <w:rFonts w:ascii="Times New Roman" w:hAnsi="Times New Roman" w:cs="Times New Roman"/>
          <w:sz w:val="24"/>
          <w:szCs w:val="24"/>
        </w:rPr>
        <w:t>United Kingdom</w:t>
      </w:r>
      <w:r w:rsidR="006338B3" w:rsidRPr="00AA7772">
        <w:rPr>
          <w:rFonts w:ascii="Times New Roman" w:hAnsi="Times New Roman" w:cs="Times New Roman"/>
          <w:sz w:val="24"/>
          <w:szCs w:val="24"/>
        </w:rPr>
        <w:t xml:space="preserve">; </w:t>
      </w:r>
      <w:r w:rsidR="004A1EE6" w:rsidRPr="00AA7772">
        <w:rPr>
          <w:rFonts w:ascii="Times New Roman" w:hAnsi="Times New Roman" w:cs="Times New Roman"/>
          <w:sz w:val="24"/>
          <w:szCs w:val="24"/>
        </w:rPr>
        <w:t>the power plant accident</w:t>
      </w:r>
      <w:r w:rsidR="00DD7E7A" w:rsidRPr="00AA7772">
        <w:rPr>
          <w:rFonts w:ascii="Times New Roman" w:hAnsi="Times New Roman" w:cs="Times New Roman"/>
          <w:sz w:val="24"/>
          <w:szCs w:val="24"/>
        </w:rPr>
        <w:t>s</w:t>
      </w:r>
      <w:r w:rsidR="004A1EE6" w:rsidRPr="00AA7772">
        <w:rPr>
          <w:rFonts w:ascii="Times New Roman" w:hAnsi="Times New Roman" w:cs="Times New Roman"/>
          <w:sz w:val="24"/>
          <w:szCs w:val="24"/>
        </w:rPr>
        <w:t xml:space="preserve"> at Three Mile Islands, United States</w:t>
      </w:r>
      <w:r w:rsidR="00DD7E7A" w:rsidRPr="00AA7772">
        <w:rPr>
          <w:rFonts w:ascii="Times New Roman" w:hAnsi="Times New Roman" w:cs="Times New Roman"/>
          <w:sz w:val="24"/>
          <w:szCs w:val="24"/>
        </w:rPr>
        <w:t xml:space="preserve">, Chernobyl, Soviet Union, and Fukushima, Japan). </w:t>
      </w:r>
      <w:r w:rsidR="004B65D4" w:rsidRPr="00AA7772">
        <w:rPr>
          <w:rFonts w:ascii="Times New Roman" w:hAnsi="Times New Roman" w:cs="Times New Roman"/>
          <w:sz w:val="24"/>
          <w:szCs w:val="24"/>
        </w:rPr>
        <w:t xml:space="preserve">From the viewpoint of science education, </w:t>
      </w:r>
      <w:r w:rsidR="001B5C4A" w:rsidRPr="00AA7772">
        <w:rPr>
          <w:rFonts w:ascii="Times New Roman" w:hAnsi="Times New Roman" w:cs="Times New Roman"/>
          <w:sz w:val="24"/>
          <w:szCs w:val="24"/>
        </w:rPr>
        <w:t xml:space="preserve">considering these technological disasters </w:t>
      </w:r>
      <w:r w:rsidR="00E74774" w:rsidRPr="00AA7772">
        <w:rPr>
          <w:rFonts w:ascii="Times New Roman" w:hAnsi="Times New Roman" w:cs="Times New Roman"/>
          <w:sz w:val="24"/>
          <w:szCs w:val="24"/>
        </w:rPr>
        <w:t xml:space="preserve">spanning across time and space </w:t>
      </w:r>
      <w:r w:rsidR="002368F3" w:rsidRPr="00AA7772">
        <w:rPr>
          <w:rFonts w:ascii="Times New Roman" w:hAnsi="Times New Roman" w:cs="Times New Roman"/>
          <w:sz w:val="24"/>
          <w:szCs w:val="24"/>
        </w:rPr>
        <w:t>offers</w:t>
      </w:r>
      <w:r w:rsidR="00E74774" w:rsidRPr="00AA7772">
        <w:rPr>
          <w:rFonts w:ascii="Times New Roman" w:hAnsi="Times New Roman" w:cs="Times New Roman"/>
          <w:sz w:val="24"/>
          <w:szCs w:val="24"/>
        </w:rPr>
        <w:t xml:space="preserve"> a unique opportunity to </w:t>
      </w:r>
      <w:r w:rsidR="00441288" w:rsidRPr="00AA7772">
        <w:rPr>
          <w:rFonts w:ascii="Times New Roman" w:hAnsi="Times New Roman" w:cs="Times New Roman"/>
          <w:sz w:val="24"/>
          <w:szCs w:val="24"/>
        </w:rPr>
        <w:t xml:space="preserve">discuss </w:t>
      </w:r>
      <w:r w:rsidR="009113DA" w:rsidRPr="00AA7772">
        <w:rPr>
          <w:rFonts w:ascii="Times New Roman" w:hAnsi="Times New Roman" w:cs="Times New Roman"/>
          <w:sz w:val="24"/>
          <w:szCs w:val="24"/>
        </w:rPr>
        <w:t xml:space="preserve">the nature of technoscience </w:t>
      </w:r>
      <w:r w:rsidR="008648EA" w:rsidRPr="00AA7772">
        <w:rPr>
          <w:rFonts w:ascii="Times New Roman" w:hAnsi="Times New Roman" w:cs="Times New Roman"/>
          <w:sz w:val="24"/>
          <w:szCs w:val="24"/>
        </w:rPr>
        <w:t>in modern society (Park, 2020).</w:t>
      </w:r>
      <w:r w:rsidR="00FF1C29" w:rsidRPr="00AA7772">
        <w:rPr>
          <w:rFonts w:ascii="Times New Roman" w:hAnsi="Times New Roman" w:cs="Times New Roman"/>
          <w:sz w:val="24"/>
          <w:szCs w:val="24"/>
        </w:rPr>
        <w:t xml:space="preserve"> </w:t>
      </w:r>
    </w:p>
    <w:p w14:paraId="511CD02E" w14:textId="6EC62E1F" w:rsidR="00B0498A" w:rsidRPr="00AA7772" w:rsidRDefault="58541EB1" w:rsidP="1D9B2CD4">
      <w:pPr>
        <w:spacing w:line="360" w:lineRule="auto"/>
        <w:jc w:val="both"/>
        <w:rPr>
          <w:rFonts w:ascii="Times New Roman" w:hAnsi="Times New Roman" w:cs="Times New Roman"/>
          <w:sz w:val="24"/>
          <w:szCs w:val="24"/>
        </w:rPr>
      </w:pPr>
      <w:r w:rsidRPr="1D9B2CD4">
        <w:rPr>
          <w:rFonts w:ascii="Times New Roman" w:hAnsi="Times New Roman" w:cs="Times New Roman"/>
          <w:sz w:val="24"/>
          <w:szCs w:val="24"/>
        </w:rPr>
        <w:lastRenderedPageBreak/>
        <w:t xml:space="preserve">Although knowledge of science and technology is </w:t>
      </w:r>
      <w:r w:rsidR="65CC1FC9" w:rsidRPr="1D9B2CD4">
        <w:rPr>
          <w:rFonts w:ascii="Times New Roman" w:hAnsi="Times New Roman" w:cs="Times New Roman"/>
          <w:sz w:val="24"/>
          <w:szCs w:val="24"/>
        </w:rPr>
        <w:t xml:space="preserve">central to </w:t>
      </w:r>
      <w:r w:rsidR="212D4427" w:rsidRPr="1D9B2CD4">
        <w:rPr>
          <w:rFonts w:ascii="Times New Roman" w:hAnsi="Times New Roman" w:cs="Times New Roman"/>
          <w:sz w:val="24"/>
          <w:szCs w:val="24"/>
        </w:rPr>
        <w:t>understanding disasters,</w:t>
      </w:r>
      <w:r w:rsidR="00DF2FB5" w:rsidRPr="1D9B2CD4">
        <w:rPr>
          <w:rFonts w:ascii="Times New Roman" w:hAnsi="Times New Roman" w:cs="Times New Roman"/>
          <w:sz w:val="24"/>
          <w:szCs w:val="24"/>
        </w:rPr>
        <w:t xml:space="preserve"> it is imperative to recognise </w:t>
      </w:r>
      <w:r w:rsidR="35337F94" w:rsidRPr="1D9B2CD4">
        <w:rPr>
          <w:rFonts w:ascii="Times New Roman" w:hAnsi="Times New Roman" w:cs="Times New Roman"/>
          <w:sz w:val="24"/>
          <w:szCs w:val="24"/>
        </w:rPr>
        <w:t>the social nature of disaster</w:t>
      </w:r>
      <w:r w:rsidR="33A7CB89" w:rsidRPr="1D9B2CD4">
        <w:rPr>
          <w:rFonts w:ascii="Times New Roman" w:hAnsi="Times New Roman" w:cs="Times New Roman"/>
          <w:sz w:val="24"/>
          <w:szCs w:val="24"/>
        </w:rPr>
        <w:t>s</w:t>
      </w:r>
      <w:r w:rsidR="44282DFF" w:rsidRPr="1D9B2CD4">
        <w:rPr>
          <w:rFonts w:ascii="Times New Roman" w:hAnsi="Times New Roman" w:cs="Times New Roman"/>
          <w:sz w:val="24"/>
          <w:szCs w:val="24"/>
        </w:rPr>
        <w:t xml:space="preserve">. </w:t>
      </w:r>
      <w:r w:rsidR="76F2EFFD" w:rsidRPr="1D9B2CD4">
        <w:rPr>
          <w:rFonts w:ascii="Times New Roman" w:hAnsi="Times New Roman" w:cs="Times New Roman"/>
          <w:sz w:val="24"/>
          <w:szCs w:val="24"/>
        </w:rPr>
        <w:t>The UN</w:t>
      </w:r>
      <w:r w:rsidR="4A863E4C" w:rsidRPr="1D9B2CD4">
        <w:rPr>
          <w:rFonts w:ascii="Times New Roman" w:hAnsi="Times New Roman" w:cs="Times New Roman"/>
          <w:sz w:val="24"/>
          <w:szCs w:val="24"/>
        </w:rPr>
        <w:t xml:space="preserve"> Office for Disaster Risk Reduction (UNDRR)</w:t>
      </w:r>
      <w:r w:rsidR="76F2EFFD" w:rsidRPr="1D9B2CD4">
        <w:rPr>
          <w:rFonts w:ascii="Times New Roman" w:hAnsi="Times New Roman" w:cs="Times New Roman"/>
          <w:sz w:val="24"/>
          <w:szCs w:val="24"/>
        </w:rPr>
        <w:t xml:space="preserve"> </w:t>
      </w:r>
      <w:r w:rsidR="0979A020" w:rsidRPr="1D9B2CD4">
        <w:rPr>
          <w:rFonts w:ascii="Times New Roman" w:hAnsi="Times New Roman" w:cs="Times New Roman"/>
          <w:sz w:val="24"/>
          <w:szCs w:val="24"/>
        </w:rPr>
        <w:t>emphasises</w:t>
      </w:r>
      <w:r w:rsidR="76F2EFFD" w:rsidRPr="1D9B2CD4">
        <w:rPr>
          <w:rFonts w:ascii="Times New Roman" w:hAnsi="Times New Roman" w:cs="Times New Roman"/>
          <w:sz w:val="24"/>
          <w:szCs w:val="24"/>
        </w:rPr>
        <w:t xml:space="preserve"> that</w:t>
      </w:r>
      <w:r w:rsidR="195D681E" w:rsidRPr="1D9B2CD4">
        <w:rPr>
          <w:rFonts w:ascii="Times New Roman" w:hAnsi="Times New Roman" w:cs="Times New Roman"/>
          <w:sz w:val="24"/>
          <w:szCs w:val="24"/>
        </w:rPr>
        <w:t xml:space="preserve"> </w:t>
      </w:r>
      <w:r w:rsidR="60E2224B" w:rsidRPr="1D9B2CD4">
        <w:rPr>
          <w:rFonts w:ascii="Times New Roman" w:hAnsi="Times New Roman" w:cs="Times New Roman"/>
          <w:sz w:val="24"/>
          <w:szCs w:val="24"/>
        </w:rPr>
        <w:t>‘</w:t>
      </w:r>
      <w:r w:rsidR="7EBE2D45" w:rsidRPr="1D9B2CD4">
        <w:rPr>
          <w:rFonts w:ascii="Times New Roman" w:hAnsi="Times New Roman" w:cs="Times New Roman"/>
          <w:sz w:val="24"/>
          <w:szCs w:val="24"/>
        </w:rPr>
        <w:t>[disaster] r</w:t>
      </w:r>
      <w:r w:rsidR="762B3DB4" w:rsidRPr="1D9B2CD4">
        <w:rPr>
          <w:rFonts w:ascii="Times New Roman" w:hAnsi="Times New Roman" w:cs="Times New Roman"/>
          <w:sz w:val="24"/>
          <w:szCs w:val="24"/>
        </w:rPr>
        <w:t xml:space="preserve">isk is ultimately the result of decisions that we make. We make decisions about the hazards to which we are willing to expose ourselves, we make decisions about where to build schools, factories, dams and dykes and how much to invest in disease surveillance and we make decisions about how our societies organize and care for vulnerable people and </w:t>
      </w:r>
      <w:r w:rsidR="195D681E" w:rsidRPr="1D9B2CD4">
        <w:rPr>
          <w:rFonts w:ascii="Times New Roman" w:hAnsi="Times New Roman" w:cs="Times New Roman"/>
          <w:sz w:val="24"/>
          <w:szCs w:val="24"/>
        </w:rPr>
        <w:t>a</w:t>
      </w:r>
      <w:r w:rsidR="762B3DB4" w:rsidRPr="1D9B2CD4">
        <w:rPr>
          <w:rFonts w:ascii="Times New Roman" w:hAnsi="Times New Roman" w:cs="Times New Roman"/>
          <w:sz w:val="24"/>
          <w:szCs w:val="24"/>
        </w:rPr>
        <w:t>ssets</w:t>
      </w:r>
      <w:r w:rsidR="60E2224B" w:rsidRPr="1D9B2CD4">
        <w:rPr>
          <w:rFonts w:ascii="Times New Roman" w:hAnsi="Times New Roman" w:cs="Times New Roman"/>
          <w:sz w:val="24"/>
          <w:szCs w:val="24"/>
        </w:rPr>
        <w:t>’</w:t>
      </w:r>
      <w:r w:rsidR="762B3DB4" w:rsidRPr="1D9B2CD4">
        <w:rPr>
          <w:rFonts w:ascii="Times New Roman" w:hAnsi="Times New Roman" w:cs="Times New Roman"/>
          <w:sz w:val="24"/>
          <w:szCs w:val="24"/>
        </w:rPr>
        <w:t> (UNDRR, n.d.)</w:t>
      </w:r>
      <w:r w:rsidR="22D60F84" w:rsidRPr="1D9B2CD4">
        <w:rPr>
          <w:rFonts w:ascii="Times New Roman" w:hAnsi="Times New Roman" w:cs="Times New Roman"/>
          <w:sz w:val="24"/>
          <w:szCs w:val="24"/>
        </w:rPr>
        <w:t>.</w:t>
      </w:r>
      <w:r w:rsidR="195D681E" w:rsidRPr="1D9B2CD4">
        <w:rPr>
          <w:rFonts w:ascii="Times New Roman" w:hAnsi="Times New Roman" w:cs="Times New Roman"/>
          <w:sz w:val="24"/>
          <w:szCs w:val="24"/>
        </w:rPr>
        <w:t xml:space="preserve"> </w:t>
      </w:r>
      <w:r w:rsidR="45B6CDDB" w:rsidRPr="1D9B2CD4">
        <w:rPr>
          <w:rFonts w:ascii="Times New Roman" w:hAnsi="Times New Roman" w:cs="Times New Roman"/>
          <w:sz w:val="24"/>
          <w:szCs w:val="24"/>
        </w:rPr>
        <w:t xml:space="preserve">Since </w:t>
      </w:r>
      <w:r w:rsidR="73DD54DE" w:rsidRPr="1D9B2CD4">
        <w:rPr>
          <w:rFonts w:ascii="Times New Roman" w:hAnsi="Times New Roman" w:cs="Times New Roman"/>
          <w:sz w:val="24"/>
          <w:szCs w:val="24"/>
        </w:rPr>
        <w:t xml:space="preserve">learning about </w:t>
      </w:r>
      <w:r w:rsidR="45B6CDDB" w:rsidRPr="1D9B2CD4">
        <w:rPr>
          <w:rFonts w:ascii="Times New Roman" w:hAnsi="Times New Roman" w:cs="Times New Roman"/>
          <w:sz w:val="24"/>
          <w:szCs w:val="24"/>
        </w:rPr>
        <w:t xml:space="preserve">disasters </w:t>
      </w:r>
      <w:r w:rsidR="218544FA" w:rsidRPr="1D9B2CD4">
        <w:rPr>
          <w:rFonts w:ascii="Times New Roman" w:hAnsi="Times New Roman" w:cs="Times New Roman"/>
          <w:sz w:val="24"/>
          <w:szCs w:val="24"/>
        </w:rPr>
        <w:t xml:space="preserve">that involve loss of life, suffering </w:t>
      </w:r>
      <w:r w:rsidR="01F2166F" w:rsidRPr="1D9B2CD4">
        <w:rPr>
          <w:rFonts w:ascii="Times New Roman" w:hAnsi="Times New Roman" w:cs="Times New Roman"/>
          <w:sz w:val="24"/>
          <w:szCs w:val="24"/>
        </w:rPr>
        <w:t xml:space="preserve">and ethical dilemmas </w:t>
      </w:r>
      <w:r w:rsidR="7B3DF356" w:rsidRPr="1D9B2CD4">
        <w:rPr>
          <w:rFonts w:ascii="Times New Roman" w:hAnsi="Times New Roman" w:cs="Times New Roman"/>
          <w:sz w:val="24"/>
          <w:szCs w:val="24"/>
        </w:rPr>
        <w:t xml:space="preserve">can cause emotional </w:t>
      </w:r>
      <w:r w:rsidR="17CF0E25" w:rsidRPr="1D9B2CD4">
        <w:rPr>
          <w:rFonts w:ascii="Times New Roman" w:hAnsi="Times New Roman" w:cs="Times New Roman"/>
          <w:sz w:val="24"/>
          <w:szCs w:val="24"/>
        </w:rPr>
        <w:t xml:space="preserve">harm to students, </w:t>
      </w:r>
      <w:r w:rsidR="3F45FC26" w:rsidRPr="1D9B2CD4">
        <w:rPr>
          <w:rFonts w:ascii="Times New Roman" w:hAnsi="Times New Roman" w:cs="Times New Roman"/>
          <w:sz w:val="24"/>
          <w:szCs w:val="24"/>
        </w:rPr>
        <w:t xml:space="preserve">the role of the teachers is crucial </w:t>
      </w:r>
      <w:r w:rsidR="2781AE70" w:rsidRPr="1D9B2CD4">
        <w:rPr>
          <w:rFonts w:ascii="Times New Roman" w:hAnsi="Times New Roman" w:cs="Times New Roman"/>
          <w:sz w:val="24"/>
          <w:szCs w:val="24"/>
        </w:rPr>
        <w:t xml:space="preserve">in </w:t>
      </w:r>
      <w:r w:rsidR="33264FEB" w:rsidRPr="1D9B2CD4">
        <w:rPr>
          <w:rFonts w:ascii="Times New Roman" w:hAnsi="Times New Roman" w:cs="Times New Roman"/>
          <w:sz w:val="24"/>
          <w:szCs w:val="24"/>
        </w:rPr>
        <w:t xml:space="preserve">developing </w:t>
      </w:r>
      <w:r w:rsidR="29A9B796" w:rsidRPr="1D9B2CD4">
        <w:rPr>
          <w:rFonts w:ascii="Times New Roman" w:hAnsi="Times New Roman" w:cs="Times New Roman"/>
          <w:sz w:val="24"/>
          <w:szCs w:val="24"/>
        </w:rPr>
        <w:t>students</w:t>
      </w:r>
      <w:r w:rsidR="60E2224B" w:rsidRPr="1D9B2CD4">
        <w:rPr>
          <w:rFonts w:ascii="Times New Roman" w:hAnsi="Times New Roman" w:cs="Times New Roman"/>
          <w:sz w:val="24"/>
          <w:szCs w:val="24"/>
        </w:rPr>
        <w:t>’</w:t>
      </w:r>
      <w:r w:rsidR="29A9B796" w:rsidRPr="1D9B2CD4">
        <w:rPr>
          <w:rFonts w:ascii="Times New Roman" w:hAnsi="Times New Roman" w:cs="Times New Roman"/>
          <w:sz w:val="24"/>
          <w:szCs w:val="24"/>
        </w:rPr>
        <w:t xml:space="preserve"> understanding of disasters</w:t>
      </w:r>
      <w:r w:rsidR="0BA11F95" w:rsidRPr="1D9B2CD4">
        <w:rPr>
          <w:rFonts w:ascii="Times New Roman" w:hAnsi="Times New Roman" w:cs="Times New Roman"/>
          <w:sz w:val="24"/>
          <w:szCs w:val="24"/>
        </w:rPr>
        <w:t xml:space="preserve"> while avoiding </w:t>
      </w:r>
      <w:r w:rsidR="45040C84" w:rsidRPr="1D9B2CD4">
        <w:rPr>
          <w:rFonts w:ascii="Times New Roman" w:hAnsi="Times New Roman" w:cs="Times New Roman"/>
          <w:sz w:val="24"/>
          <w:szCs w:val="24"/>
        </w:rPr>
        <w:t xml:space="preserve">these potential </w:t>
      </w:r>
      <w:r w:rsidR="5C8F3208" w:rsidRPr="1D9B2CD4">
        <w:rPr>
          <w:rFonts w:ascii="Times New Roman" w:hAnsi="Times New Roman" w:cs="Times New Roman"/>
          <w:sz w:val="24"/>
          <w:szCs w:val="24"/>
        </w:rPr>
        <w:t>harms</w:t>
      </w:r>
      <w:r w:rsidR="45040C84" w:rsidRPr="1D9B2CD4">
        <w:rPr>
          <w:rFonts w:ascii="Times New Roman" w:hAnsi="Times New Roman" w:cs="Times New Roman"/>
          <w:sz w:val="24"/>
          <w:szCs w:val="24"/>
        </w:rPr>
        <w:t xml:space="preserve">. </w:t>
      </w:r>
      <w:r w:rsidR="11F8B628" w:rsidRPr="1D9B2CD4">
        <w:rPr>
          <w:rFonts w:ascii="Times New Roman" w:hAnsi="Times New Roman" w:cs="Times New Roman"/>
          <w:sz w:val="24"/>
          <w:szCs w:val="24"/>
        </w:rPr>
        <w:t>In addition, t</w:t>
      </w:r>
      <w:r w:rsidR="0CAB840B" w:rsidRPr="1D9B2CD4">
        <w:rPr>
          <w:rFonts w:ascii="Times New Roman" w:hAnsi="Times New Roman" w:cs="Times New Roman"/>
          <w:sz w:val="24"/>
          <w:szCs w:val="24"/>
        </w:rPr>
        <w:t>he interdisciplinary nature of disasters</w:t>
      </w:r>
      <w:r w:rsidR="7A36472D" w:rsidRPr="1D9B2CD4">
        <w:rPr>
          <w:rFonts w:ascii="Times New Roman" w:hAnsi="Times New Roman" w:cs="Times New Roman"/>
          <w:sz w:val="24"/>
          <w:szCs w:val="24"/>
        </w:rPr>
        <w:t xml:space="preserve"> that </w:t>
      </w:r>
      <w:r w:rsidR="21A4E653" w:rsidRPr="1D9B2CD4">
        <w:rPr>
          <w:rFonts w:ascii="Times New Roman" w:hAnsi="Times New Roman" w:cs="Times New Roman"/>
          <w:sz w:val="24"/>
          <w:szCs w:val="24"/>
        </w:rPr>
        <w:t>require</w:t>
      </w:r>
      <w:r w:rsidR="66A6FDCC" w:rsidRPr="1D9B2CD4">
        <w:rPr>
          <w:rFonts w:ascii="Times New Roman" w:hAnsi="Times New Roman" w:cs="Times New Roman"/>
          <w:sz w:val="24"/>
          <w:szCs w:val="24"/>
        </w:rPr>
        <w:t xml:space="preserve"> scientific, technological and social</w:t>
      </w:r>
      <w:r w:rsidR="45E6832F" w:rsidRPr="1D9B2CD4">
        <w:rPr>
          <w:rFonts w:ascii="Times New Roman" w:hAnsi="Times New Roman" w:cs="Times New Roman"/>
          <w:sz w:val="24"/>
          <w:szCs w:val="24"/>
        </w:rPr>
        <w:t xml:space="preserve"> understandings</w:t>
      </w:r>
      <w:r w:rsidR="616FC440" w:rsidRPr="1D9B2CD4">
        <w:rPr>
          <w:rFonts w:ascii="Times New Roman" w:hAnsi="Times New Roman" w:cs="Times New Roman"/>
          <w:sz w:val="24"/>
          <w:szCs w:val="24"/>
        </w:rPr>
        <w:t xml:space="preserve"> </w:t>
      </w:r>
      <w:r w:rsidR="3E3A27E2" w:rsidRPr="1D9B2CD4">
        <w:rPr>
          <w:rFonts w:ascii="Times New Roman" w:hAnsi="Times New Roman" w:cs="Times New Roman"/>
          <w:sz w:val="24"/>
          <w:szCs w:val="24"/>
        </w:rPr>
        <w:t xml:space="preserve">makes </w:t>
      </w:r>
      <w:r w:rsidR="28F22AF9" w:rsidRPr="1D9B2CD4">
        <w:rPr>
          <w:rFonts w:ascii="Times New Roman" w:hAnsi="Times New Roman" w:cs="Times New Roman"/>
          <w:sz w:val="24"/>
          <w:szCs w:val="24"/>
        </w:rPr>
        <w:t>collaboration between</w:t>
      </w:r>
      <w:r w:rsidR="127577BE" w:rsidRPr="1D9B2CD4">
        <w:rPr>
          <w:rFonts w:ascii="Times New Roman" w:hAnsi="Times New Roman" w:cs="Times New Roman"/>
          <w:sz w:val="24"/>
          <w:szCs w:val="24"/>
        </w:rPr>
        <w:t xml:space="preserve"> </w:t>
      </w:r>
      <w:r w:rsidR="7F41F05E" w:rsidRPr="1D9B2CD4">
        <w:rPr>
          <w:rFonts w:ascii="Times New Roman" w:hAnsi="Times New Roman" w:cs="Times New Roman"/>
          <w:sz w:val="24"/>
          <w:szCs w:val="24"/>
        </w:rPr>
        <w:t xml:space="preserve">different </w:t>
      </w:r>
      <w:r w:rsidR="31C09F7E" w:rsidRPr="1D9B2CD4">
        <w:rPr>
          <w:rFonts w:ascii="Times New Roman" w:hAnsi="Times New Roman" w:cs="Times New Roman"/>
          <w:sz w:val="24"/>
          <w:szCs w:val="24"/>
        </w:rPr>
        <w:t xml:space="preserve">school subject </w:t>
      </w:r>
      <w:r w:rsidR="5CC5A614" w:rsidRPr="1D9B2CD4">
        <w:rPr>
          <w:rFonts w:ascii="Times New Roman" w:hAnsi="Times New Roman" w:cs="Times New Roman"/>
          <w:sz w:val="24"/>
          <w:szCs w:val="24"/>
        </w:rPr>
        <w:t xml:space="preserve">as a promising approach to </w:t>
      </w:r>
      <w:r w:rsidR="3E3A27E2" w:rsidRPr="1D9B2CD4">
        <w:rPr>
          <w:rFonts w:ascii="Times New Roman" w:hAnsi="Times New Roman" w:cs="Times New Roman"/>
          <w:sz w:val="24"/>
          <w:szCs w:val="24"/>
        </w:rPr>
        <w:t>teaching about them</w:t>
      </w:r>
      <w:r w:rsidR="32D485B5" w:rsidRPr="1D9B2CD4">
        <w:rPr>
          <w:rFonts w:ascii="Times New Roman" w:hAnsi="Times New Roman" w:cs="Times New Roman"/>
          <w:sz w:val="24"/>
          <w:szCs w:val="24"/>
        </w:rPr>
        <w:t xml:space="preserve"> </w:t>
      </w:r>
      <w:r w:rsidR="650D46E2" w:rsidRPr="1D9B2CD4">
        <w:rPr>
          <w:rFonts w:ascii="Times New Roman" w:hAnsi="Times New Roman" w:cs="Times New Roman"/>
          <w:sz w:val="24"/>
          <w:szCs w:val="24"/>
        </w:rPr>
        <w:t xml:space="preserve">holistically and sensitively </w:t>
      </w:r>
      <w:r w:rsidR="32D485B5" w:rsidRPr="1D9B2CD4">
        <w:rPr>
          <w:rFonts w:ascii="Times New Roman" w:hAnsi="Times New Roman" w:cs="Times New Roman"/>
          <w:sz w:val="24"/>
          <w:szCs w:val="24"/>
        </w:rPr>
        <w:t>(Park, 2020)</w:t>
      </w:r>
      <w:r w:rsidR="3E3A27E2" w:rsidRPr="1D9B2CD4">
        <w:rPr>
          <w:rFonts w:ascii="Times New Roman" w:hAnsi="Times New Roman" w:cs="Times New Roman"/>
          <w:sz w:val="24"/>
          <w:szCs w:val="24"/>
        </w:rPr>
        <w:t>.</w:t>
      </w:r>
      <w:r w:rsidR="544C6ECC" w:rsidRPr="1D9B2CD4">
        <w:rPr>
          <w:rFonts w:ascii="Times New Roman" w:hAnsi="Times New Roman" w:cs="Times New Roman"/>
          <w:sz w:val="24"/>
          <w:szCs w:val="24"/>
        </w:rPr>
        <w:t xml:space="preserve"> </w:t>
      </w:r>
      <w:r w:rsidR="50C2EAEE" w:rsidRPr="1D9B2CD4">
        <w:rPr>
          <w:rFonts w:ascii="Times New Roman" w:hAnsi="Times New Roman" w:cs="Times New Roman"/>
          <w:sz w:val="24"/>
          <w:szCs w:val="24"/>
        </w:rPr>
        <w:t>Given</w:t>
      </w:r>
      <w:r w:rsidR="26A8B581" w:rsidRPr="1D9B2CD4">
        <w:rPr>
          <w:rFonts w:ascii="Times New Roman" w:hAnsi="Times New Roman" w:cs="Times New Roman"/>
          <w:sz w:val="24"/>
          <w:szCs w:val="24"/>
        </w:rPr>
        <w:t xml:space="preserve"> that curriculum integration involves ‘a particular ideological stance which is at odds with the hegemonic disciplinary structure of schooling’ (Venville et al., 2002, p. 51), </w:t>
      </w:r>
      <w:r w:rsidR="5508A2DA" w:rsidRPr="1D9B2CD4">
        <w:rPr>
          <w:rFonts w:ascii="Times New Roman" w:hAnsi="Times New Roman" w:cs="Times New Roman"/>
          <w:sz w:val="24"/>
          <w:szCs w:val="24"/>
        </w:rPr>
        <w:t xml:space="preserve">creating meaningful learning opportunities based on local contexts </w:t>
      </w:r>
      <w:r w:rsidR="616BE548" w:rsidRPr="1D9B2CD4">
        <w:rPr>
          <w:rFonts w:ascii="Times New Roman" w:hAnsi="Times New Roman" w:cs="Times New Roman"/>
          <w:sz w:val="24"/>
          <w:szCs w:val="24"/>
        </w:rPr>
        <w:t xml:space="preserve">through </w:t>
      </w:r>
      <w:r w:rsidR="386EF430" w:rsidRPr="1D9B2CD4">
        <w:rPr>
          <w:rFonts w:ascii="Times New Roman" w:hAnsi="Times New Roman" w:cs="Times New Roman"/>
          <w:sz w:val="24"/>
          <w:szCs w:val="24"/>
        </w:rPr>
        <w:t xml:space="preserve">curriculum integration </w:t>
      </w:r>
      <w:r w:rsidR="50C2EAEE" w:rsidRPr="1D9B2CD4">
        <w:rPr>
          <w:rFonts w:ascii="Times New Roman" w:hAnsi="Times New Roman" w:cs="Times New Roman"/>
          <w:sz w:val="24"/>
          <w:szCs w:val="24"/>
        </w:rPr>
        <w:t xml:space="preserve">can also cause challenges </w:t>
      </w:r>
      <w:r w:rsidR="0FDB0D1B" w:rsidRPr="1D9B2CD4">
        <w:rPr>
          <w:rFonts w:ascii="Times New Roman" w:hAnsi="Times New Roman" w:cs="Times New Roman"/>
          <w:sz w:val="24"/>
          <w:szCs w:val="24"/>
        </w:rPr>
        <w:t xml:space="preserve">that come from </w:t>
      </w:r>
      <w:r w:rsidR="3B532A33" w:rsidRPr="1D9B2CD4">
        <w:rPr>
          <w:rFonts w:ascii="Times New Roman" w:hAnsi="Times New Roman" w:cs="Times New Roman"/>
          <w:sz w:val="24"/>
          <w:szCs w:val="24"/>
        </w:rPr>
        <w:t xml:space="preserve">the conflicting stances </w:t>
      </w:r>
      <w:r w:rsidR="4857A21F" w:rsidRPr="1D9B2CD4">
        <w:rPr>
          <w:rFonts w:ascii="Times New Roman" w:hAnsi="Times New Roman" w:cs="Times New Roman"/>
          <w:sz w:val="24"/>
          <w:szCs w:val="24"/>
        </w:rPr>
        <w:t xml:space="preserve">towards schooling, some of which </w:t>
      </w:r>
      <w:r w:rsidR="75C7BD70" w:rsidRPr="1D9B2CD4">
        <w:rPr>
          <w:rFonts w:ascii="Times New Roman" w:hAnsi="Times New Roman" w:cs="Times New Roman"/>
          <w:sz w:val="24"/>
          <w:szCs w:val="24"/>
        </w:rPr>
        <w:t xml:space="preserve">we discuss </w:t>
      </w:r>
      <w:r w:rsidR="6ECD67EF" w:rsidRPr="1D9B2CD4">
        <w:rPr>
          <w:rFonts w:ascii="Times New Roman" w:hAnsi="Times New Roman" w:cs="Times New Roman"/>
          <w:sz w:val="24"/>
          <w:szCs w:val="24"/>
        </w:rPr>
        <w:t>later in this article.</w:t>
      </w:r>
    </w:p>
    <w:p w14:paraId="60B5CFEC" w14:textId="4190AAF7" w:rsidR="00C95975" w:rsidRPr="00AA7772" w:rsidRDefault="00C95975" w:rsidP="00E2234B">
      <w:pPr>
        <w:pStyle w:val="Heading2"/>
        <w:spacing w:line="360" w:lineRule="auto"/>
        <w:jc w:val="both"/>
      </w:pPr>
      <w:r w:rsidRPr="00AA7772">
        <w:t>Cross-curricular teacher collaboration</w:t>
      </w:r>
    </w:p>
    <w:p w14:paraId="3F3A6675" w14:textId="4161E694" w:rsidR="009965CB" w:rsidRPr="00AA7772" w:rsidRDefault="000A6C12" w:rsidP="00E2234B">
      <w:pPr>
        <w:spacing w:line="360" w:lineRule="auto"/>
        <w:jc w:val="both"/>
        <w:rPr>
          <w:rFonts w:ascii="Times New Roman" w:hAnsi="Times New Roman" w:cs="Times New Roman"/>
          <w:sz w:val="24"/>
          <w:szCs w:val="24"/>
        </w:rPr>
      </w:pPr>
      <w:r w:rsidRPr="00AA7772">
        <w:rPr>
          <w:rFonts w:ascii="Times New Roman" w:hAnsi="Times New Roman" w:cs="Times New Roman"/>
          <w:sz w:val="24"/>
          <w:szCs w:val="24"/>
        </w:rPr>
        <w:t>The benefits of i</w:t>
      </w:r>
      <w:r w:rsidR="00115D54" w:rsidRPr="00AA7772">
        <w:rPr>
          <w:rFonts w:ascii="Times New Roman" w:hAnsi="Times New Roman" w:cs="Times New Roman"/>
          <w:sz w:val="24"/>
          <w:szCs w:val="24"/>
        </w:rPr>
        <w:t>nterdisciplinarity and cross-</w:t>
      </w:r>
      <w:r w:rsidR="005D7C1B" w:rsidRPr="00AA7772">
        <w:rPr>
          <w:rFonts w:ascii="Times New Roman" w:hAnsi="Times New Roman" w:cs="Times New Roman"/>
          <w:sz w:val="24"/>
          <w:szCs w:val="24"/>
        </w:rPr>
        <w:t>curricular</w:t>
      </w:r>
      <w:r w:rsidR="00115D54" w:rsidRPr="00AA7772">
        <w:rPr>
          <w:rFonts w:ascii="Times New Roman" w:hAnsi="Times New Roman" w:cs="Times New Roman"/>
          <w:sz w:val="24"/>
          <w:szCs w:val="24"/>
        </w:rPr>
        <w:t xml:space="preserve"> learning </w:t>
      </w:r>
      <w:r w:rsidR="00B821F7" w:rsidRPr="00AA7772">
        <w:rPr>
          <w:rFonts w:ascii="Times New Roman" w:hAnsi="Times New Roman" w:cs="Times New Roman"/>
          <w:sz w:val="24"/>
          <w:szCs w:val="24"/>
        </w:rPr>
        <w:t xml:space="preserve">have been </w:t>
      </w:r>
      <w:r w:rsidR="00F7616C" w:rsidRPr="00AA7772">
        <w:rPr>
          <w:rFonts w:ascii="Times New Roman" w:hAnsi="Times New Roman" w:cs="Times New Roman"/>
          <w:sz w:val="24"/>
          <w:szCs w:val="24"/>
        </w:rPr>
        <w:t>recogni</w:t>
      </w:r>
      <w:r w:rsidR="00B56327" w:rsidRPr="00AA7772">
        <w:rPr>
          <w:rFonts w:ascii="Times New Roman" w:hAnsi="Times New Roman" w:cs="Times New Roman"/>
          <w:sz w:val="24"/>
          <w:szCs w:val="24"/>
        </w:rPr>
        <w:t>s</w:t>
      </w:r>
      <w:r w:rsidR="00F7616C" w:rsidRPr="00AA7772">
        <w:rPr>
          <w:rFonts w:ascii="Times New Roman" w:hAnsi="Times New Roman" w:cs="Times New Roman"/>
          <w:sz w:val="24"/>
          <w:szCs w:val="24"/>
        </w:rPr>
        <w:t xml:space="preserve">ed </w:t>
      </w:r>
      <w:r w:rsidR="00B56327" w:rsidRPr="00AA7772">
        <w:rPr>
          <w:rFonts w:ascii="Times New Roman" w:hAnsi="Times New Roman" w:cs="Times New Roman"/>
          <w:sz w:val="24"/>
          <w:szCs w:val="24"/>
        </w:rPr>
        <w:t>widely in policy and</w:t>
      </w:r>
      <w:r w:rsidR="00EA5B27" w:rsidRPr="00AA7772">
        <w:rPr>
          <w:rFonts w:ascii="Times New Roman" w:hAnsi="Times New Roman" w:cs="Times New Roman"/>
          <w:sz w:val="24"/>
          <w:szCs w:val="24"/>
        </w:rPr>
        <w:t xml:space="preserve"> research (</w:t>
      </w:r>
      <w:r w:rsidR="008263F8" w:rsidRPr="00AA7772">
        <w:rPr>
          <w:rFonts w:ascii="Times New Roman" w:hAnsi="Times New Roman" w:cs="Times New Roman"/>
          <w:sz w:val="24"/>
          <w:szCs w:val="24"/>
        </w:rPr>
        <w:t>Broggy et al., 2017</w:t>
      </w:r>
      <w:r w:rsidR="00BF6837" w:rsidRPr="00AA7772">
        <w:rPr>
          <w:rFonts w:ascii="Times New Roman" w:hAnsi="Times New Roman" w:cs="Times New Roman"/>
          <w:sz w:val="24"/>
          <w:szCs w:val="24"/>
        </w:rPr>
        <w:t xml:space="preserve">; </w:t>
      </w:r>
      <w:r w:rsidR="00840F51" w:rsidRPr="00AA7772">
        <w:rPr>
          <w:rFonts w:ascii="Times New Roman" w:hAnsi="Times New Roman" w:cs="Times New Roman"/>
          <w:sz w:val="24"/>
          <w:szCs w:val="24"/>
        </w:rPr>
        <w:t xml:space="preserve">Drake &amp; Reid, 2018; </w:t>
      </w:r>
      <w:r w:rsidR="00BF6837" w:rsidRPr="00AA7772">
        <w:rPr>
          <w:rFonts w:ascii="Times New Roman" w:hAnsi="Times New Roman" w:cs="Times New Roman"/>
          <w:sz w:val="24"/>
          <w:szCs w:val="24"/>
        </w:rPr>
        <w:t>Euridyce, 2011</w:t>
      </w:r>
      <w:r w:rsidR="00EA5B27" w:rsidRPr="00AA7772">
        <w:rPr>
          <w:rFonts w:ascii="Times New Roman" w:hAnsi="Times New Roman" w:cs="Times New Roman"/>
          <w:sz w:val="24"/>
          <w:szCs w:val="24"/>
        </w:rPr>
        <w:t xml:space="preserve">). </w:t>
      </w:r>
      <w:r w:rsidR="00E47AED" w:rsidRPr="00AA7772">
        <w:rPr>
          <w:rFonts w:ascii="Times New Roman" w:hAnsi="Times New Roman" w:cs="Times New Roman"/>
          <w:sz w:val="24"/>
          <w:szCs w:val="24"/>
        </w:rPr>
        <w:t xml:space="preserve">Integration of subjects can help organise the curriculum </w:t>
      </w:r>
      <w:r w:rsidR="00E041A9" w:rsidRPr="00AA7772">
        <w:rPr>
          <w:rFonts w:ascii="Times New Roman" w:hAnsi="Times New Roman" w:cs="Times New Roman"/>
          <w:sz w:val="24"/>
          <w:szCs w:val="24"/>
        </w:rPr>
        <w:t xml:space="preserve">around issues in the real world, </w:t>
      </w:r>
      <w:r w:rsidR="001848BC" w:rsidRPr="00AA7772">
        <w:rPr>
          <w:rFonts w:ascii="Times New Roman" w:hAnsi="Times New Roman" w:cs="Times New Roman"/>
          <w:sz w:val="24"/>
          <w:szCs w:val="24"/>
        </w:rPr>
        <w:t>stimulate students</w:t>
      </w:r>
      <w:r w:rsidR="00A01AA6" w:rsidRPr="00AA7772">
        <w:rPr>
          <w:rFonts w:ascii="Times New Roman" w:hAnsi="Times New Roman" w:cs="Times New Roman"/>
          <w:sz w:val="24"/>
          <w:szCs w:val="24"/>
        </w:rPr>
        <w:t>’</w:t>
      </w:r>
      <w:r w:rsidR="001848BC" w:rsidRPr="00AA7772">
        <w:rPr>
          <w:rFonts w:ascii="Times New Roman" w:hAnsi="Times New Roman" w:cs="Times New Roman"/>
          <w:sz w:val="24"/>
          <w:szCs w:val="24"/>
        </w:rPr>
        <w:t xml:space="preserve"> interest in </w:t>
      </w:r>
      <w:r w:rsidR="005D3529" w:rsidRPr="00AA7772">
        <w:rPr>
          <w:rFonts w:ascii="Times New Roman" w:hAnsi="Times New Roman" w:cs="Times New Roman"/>
          <w:sz w:val="24"/>
          <w:szCs w:val="24"/>
        </w:rPr>
        <w:t xml:space="preserve">issues </w:t>
      </w:r>
      <w:r w:rsidR="008B3081" w:rsidRPr="00AA7772">
        <w:rPr>
          <w:rFonts w:ascii="Times New Roman" w:hAnsi="Times New Roman" w:cs="Times New Roman"/>
          <w:sz w:val="24"/>
          <w:szCs w:val="24"/>
        </w:rPr>
        <w:t xml:space="preserve">relevant to their lives, </w:t>
      </w:r>
      <w:r w:rsidR="008F42E2" w:rsidRPr="00AA7772">
        <w:rPr>
          <w:rFonts w:ascii="Times New Roman" w:hAnsi="Times New Roman" w:cs="Times New Roman"/>
          <w:sz w:val="24"/>
          <w:szCs w:val="24"/>
        </w:rPr>
        <w:t xml:space="preserve">and </w:t>
      </w:r>
      <w:r w:rsidR="001564C9" w:rsidRPr="00AA7772">
        <w:rPr>
          <w:rFonts w:ascii="Times New Roman" w:hAnsi="Times New Roman" w:cs="Times New Roman"/>
          <w:sz w:val="24"/>
          <w:szCs w:val="24"/>
        </w:rPr>
        <w:t xml:space="preserve">broaden </w:t>
      </w:r>
      <w:r w:rsidR="00CA409D" w:rsidRPr="00AA7772">
        <w:rPr>
          <w:rFonts w:ascii="Times New Roman" w:hAnsi="Times New Roman" w:cs="Times New Roman"/>
          <w:sz w:val="24"/>
          <w:szCs w:val="24"/>
        </w:rPr>
        <w:t xml:space="preserve">opportunities to apply </w:t>
      </w:r>
      <w:r w:rsidR="001564C9" w:rsidRPr="00AA7772">
        <w:rPr>
          <w:rFonts w:ascii="Times New Roman" w:hAnsi="Times New Roman" w:cs="Times New Roman"/>
          <w:sz w:val="24"/>
          <w:szCs w:val="24"/>
        </w:rPr>
        <w:t>to problem</w:t>
      </w:r>
      <w:r w:rsidR="00C21C41" w:rsidRPr="00AA7772">
        <w:rPr>
          <w:rFonts w:ascii="Times New Roman" w:hAnsi="Times New Roman" w:cs="Times New Roman"/>
          <w:sz w:val="24"/>
          <w:szCs w:val="24"/>
        </w:rPr>
        <w:t xml:space="preserve">-solving </w:t>
      </w:r>
      <w:r w:rsidR="003E7AEC" w:rsidRPr="00AA7772">
        <w:rPr>
          <w:rFonts w:ascii="Times New Roman" w:hAnsi="Times New Roman" w:cs="Times New Roman"/>
          <w:sz w:val="24"/>
          <w:szCs w:val="24"/>
        </w:rPr>
        <w:t>new understandings that transcend</w:t>
      </w:r>
      <w:r w:rsidR="00E63D08" w:rsidRPr="00AA7772">
        <w:rPr>
          <w:rFonts w:ascii="Times New Roman" w:hAnsi="Times New Roman" w:cs="Times New Roman"/>
          <w:sz w:val="24"/>
          <w:szCs w:val="24"/>
        </w:rPr>
        <w:t xml:space="preserve"> disciplinary boundaries</w:t>
      </w:r>
      <w:r w:rsidR="003E7AEC" w:rsidRPr="00AA7772">
        <w:rPr>
          <w:rFonts w:ascii="Times New Roman" w:hAnsi="Times New Roman" w:cs="Times New Roman"/>
          <w:sz w:val="24"/>
          <w:szCs w:val="24"/>
        </w:rPr>
        <w:t xml:space="preserve"> </w:t>
      </w:r>
      <w:r w:rsidR="00C21C41" w:rsidRPr="00AA7772">
        <w:rPr>
          <w:rFonts w:ascii="Times New Roman" w:hAnsi="Times New Roman" w:cs="Times New Roman"/>
          <w:sz w:val="24"/>
          <w:szCs w:val="24"/>
        </w:rPr>
        <w:t>(Beane, 1997</w:t>
      </w:r>
      <w:r w:rsidR="009B41F2" w:rsidRPr="00AA7772">
        <w:rPr>
          <w:rFonts w:ascii="Times New Roman" w:hAnsi="Times New Roman" w:cs="Times New Roman"/>
          <w:sz w:val="24"/>
          <w:szCs w:val="24"/>
        </w:rPr>
        <w:t>;</w:t>
      </w:r>
      <w:r w:rsidR="009B41F2" w:rsidRPr="00AA7772">
        <w:t xml:space="preserve"> </w:t>
      </w:r>
      <w:r w:rsidR="009B41F2" w:rsidRPr="00AA7772">
        <w:rPr>
          <w:rFonts w:ascii="Times New Roman" w:hAnsi="Times New Roman" w:cs="Times New Roman"/>
          <w:sz w:val="24"/>
          <w:szCs w:val="24"/>
        </w:rPr>
        <w:t>Peppler &amp; Wohlwend, 2018</w:t>
      </w:r>
      <w:r w:rsidR="00C21C41" w:rsidRPr="00AA7772">
        <w:rPr>
          <w:rFonts w:ascii="Times New Roman" w:hAnsi="Times New Roman" w:cs="Times New Roman"/>
          <w:sz w:val="24"/>
          <w:szCs w:val="24"/>
        </w:rPr>
        <w:t>).</w:t>
      </w:r>
      <w:r w:rsidR="003D5E37" w:rsidRPr="00AA7772">
        <w:rPr>
          <w:rFonts w:ascii="Times New Roman" w:hAnsi="Times New Roman" w:cs="Times New Roman"/>
          <w:sz w:val="24"/>
          <w:szCs w:val="24"/>
        </w:rPr>
        <w:t xml:space="preserve"> </w:t>
      </w:r>
      <w:r w:rsidR="00A3318C" w:rsidRPr="00AA7772">
        <w:rPr>
          <w:rFonts w:ascii="Times New Roman" w:hAnsi="Times New Roman" w:cs="Times New Roman"/>
          <w:sz w:val="24"/>
          <w:szCs w:val="24"/>
        </w:rPr>
        <w:t>O</w:t>
      </w:r>
      <w:r w:rsidR="002D22C9" w:rsidRPr="00AA7772">
        <w:rPr>
          <w:rFonts w:ascii="Times New Roman" w:hAnsi="Times New Roman" w:cs="Times New Roman"/>
          <w:sz w:val="24"/>
          <w:szCs w:val="24"/>
        </w:rPr>
        <w:t xml:space="preserve">ne key condition </w:t>
      </w:r>
      <w:r w:rsidR="00E17B4A" w:rsidRPr="00AA7772">
        <w:rPr>
          <w:rFonts w:ascii="Times New Roman" w:hAnsi="Times New Roman" w:cs="Times New Roman"/>
          <w:sz w:val="24"/>
          <w:szCs w:val="24"/>
        </w:rPr>
        <w:t xml:space="preserve">to </w:t>
      </w:r>
      <w:r w:rsidR="00A55B95" w:rsidRPr="00AA7772">
        <w:rPr>
          <w:rFonts w:ascii="Times New Roman" w:hAnsi="Times New Roman" w:cs="Times New Roman"/>
          <w:sz w:val="24"/>
          <w:szCs w:val="24"/>
        </w:rPr>
        <w:t>creating</w:t>
      </w:r>
      <w:r w:rsidR="00E17B4A" w:rsidRPr="00AA7772">
        <w:rPr>
          <w:rFonts w:ascii="Times New Roman" w:hAnsi="Times New Roman" w:cs="Times New Roman"/>
          <w:sz w:val="24"/>
          <w:szCs w:val="24"/>
        </w:rPr>
        <w:t xml:space="preserve"> </w:t>
      </w:r>
      <w:r w:rsidR="00DB6230" w:rsidRPr="00AA7772">
        <w:rPr>
          <w:rFonts w:ascii="Times New Roman" w:hAnsi="Times New Roman" w:cs="Times New Roman"/>
          <w:sz w:val="24"/>
          <w:szCs w:val="24"/>
        </w:rPr>
        <w:t>productive</w:t>
      </w:r>
      <w:r w:rsidR="00FD312A" w:rsidRPr="00AA7772">
        <w:rPr>
          <w:rFonts w:ascii="Times New Roman" w:hAnsi="Times New Roman" w:cs="Times New Roman"/>
          <w:sz w:val="24"/>
          <w:szCs w:val="24"/>
        </w:rPr>
        <w:t xml:space="preserve"> </w:t>
      </w:r>
      <w:r w:rsidR="00E17B4A" w:rsidRPr="00AA7772">
        <w:rPr>
          <w:rFonts w:ascii="Times New Roman" w:hAnsi="Times New Roman" w:cs="Times New Roman"/>
          <w:sz w:val="24"/>
          <w:szCs w:val="24"/>
        </w:rPr>
        <w:t>cross-subject learning opportunities</w:t>
      </w:r>
      <w:r w:rsidR="00AA3EEA" w:rsidRPr="00AA7772">
        <w:rPr>
          <w:rFonts w:ascii="Times New Roman" w:hAnsi="Times New Roman" w:cs="Times New Roman"/>
          <w:sz w:val="24"/>
          <w:szCs w:val="24"/>
        </w:rPr>
        <w:t>, particularly in secondary schools, is</w:t>
      </w:r>
      <w:r w:rsidR="00163B99" w:rsidRPr="00AA7772">
        <w:rPr>
          <w:rFonts w:ascii="Times New Roman" w:hAnsi="Times New Roman" w:cs="Times New Roman"/>
          <w:sz w:val="24"/>
          <w:szCs w:val="24"/>
        </w:rPr>
        <w:t xml:space="preserve"> </w:t>
      </w:r>
      <w:r w:rsidR="00F02522" w:rsidRPr="00AA7772">
        <w:rPr>
          <w:rFonts w:ascii="Times New Roman" w:hAnsi="Times New Roman" w:cs="Times New Roman"/>
          <w:sz w:val="24"/>
          <w:szCs w:val="24"/>
        </w:rPr>
        <w:t xml:space="preserve">the </w:t>
      </w:r>
      <w:r w:rsidR="00163B99" w:rsidRPr="00AA7772">
        <w:rPr>
          <w:rFonts w:ascii="Times New Roman" w:hAnsi="Times New Roman" w:cs="Times New Roman"/>
          <w:sz w:val="24"/>
          <w:szCs w:val="24"/>
        </w:rPr>
        <w:t>teachers who recogni</w:t>
      </w:r>
      <w:r w:rsidR="0012342D" w:rsidRPr="00AA7772">
        <w:rPr>
          <w:rFonts w:ascii="Times New Roman" w:hAnsi="Times New Roman" w:cs="Times New Roman"/>
          <w:sz w:val="24"/>
          <w:szCs w:val="24"/>
        </w:rPr>
        <w:t>se the value of</w:t>
      </w:r>
      <w:r w:rsidR="00675890" w:rsidRPr="00AA7772">
        <w:rPr>
          <w:rFonts w:ascii="Times New Roman" w:hAnsi="Times New Roman" w:cs="Times New Roman"/>
          <w:sz w:val="24"/>
          <w:szCs w:val="24"/>
        </w:rPr>
        <w:t xml:space="preserve"> cross-subject curriculum </w:t>
      </w:r>
      <w:r w:rsidR="00BA1181" w:rsidRPr="00AA7772">
        <w:rPr>
          <w:rFonts w:ascii="Times New Roman" w:hAnsi="Times New Roman" w:cs="Times New Roman"/>
          <w:sz w:val="24"/>
          <w:szCs w:val="24"/>
        </w:rPr>
        <w:t xml:space="preserve">and are equipped with </w:t>
      </w:r>
      <w:r w:rsidR="000649F1" w:rsidRPr="00AA7772">
        <w:rPr>
          <w:rFonts w:ascii="Times New Roman" w:hAnsi="Times New Roman" w:cs="Times New Roman"/>
          <w:sz w:val="24"/>
          <w:szCs w:val="24"/>
        </w:rPr>
        <w:t xml:space="preserve">the </w:t>
      </w:r>
      <w:r w:rsidR="006631B5" w:rsidRPr="00AA7772">
        <w:rPr>
          <w:rFonts w:ascii="Times New Roman" w:hAnsi="Times New Roman" w:cs="Times New Roman"/>
          <w:sz w:val="24"/>
          <w:szCs w:val="24"/>
        </w:rPr>
        <w:t xml:space="preserve">knowledge and skills to implement </w:t>
      </w:r>
      <w:r w:rsidR="00AE6613" w:rsidRPr="00AA7772">
        <w:rPr>
          <w:rFonts w:ascii="Times New Roman" w:hAnsi="Times New Roman" w:cs="Times New Roman"/>
          <w:sz w:val="24"/>
          <w:szCs w:val="24"/>
        </w:rPr>
        <w:t>it.</w:t>
      </w:r>
      <w:r w:rsidR="002D22C9" w:rsidRPr="00AA7772">
        <w:rPr>
          <w:rFonts w:ascii="Times New Roman" w:hAnsi="Times New Roman" w:cs="Times New Roman"/>
          <w:sz w:val="24"/>
          <w:szCs w:val="24"/>
        </w:rPr>
        <w:t xml:space="preserve"> </w:t>
      </w:r>
      <w:r w:rsidR="009965CB" w:rsidRPr="00AA7772">
        <w:rPr>
          <w:rFonts w:ascii="Times New Roman" w:hAnsi="Times New Roman" w:cs="Times New Roman"/>
          <w:sz w:val="24"/>
          <w:szCs w:val="24"/>
        </w:rPr>
        <w:t>Park et al.</w:t>
      </w:r>
      <w:r w:rsidR="00A01AA6" w:rsidRPr="00AA7772">
        <w:rPr>
          <w:rFonts w:ascii="Times New Roman" w:hAnsi="Times New Roman" w:cs="Times New Roman"/>
          <w:sz w:val="24"/>
          <w:szCs w:val="24"/>
        </w:rPr>
        <w:t>’</w:t>
      </w:r>
      <w:r w:rsidR="00E07A4A" w:rsidRPr="00AA7772">
        <w:rPr>
          <w:rFonts w:ascii="Times New Roman" w:hAnsi="Times New Roman" w:cs="Times New Roman"/>
          <w:sz w:val="24"/>
          <w:szCs w:val="24"/>
        </w:rPr>
        <w:t>s</w:t>
      </w:r>
      <w:r w:rsidR="009965CB" w:rsidRPr="00AA7772">
        <w:rPr>
          <w:rFonts w:ascii="Times New Roman" w:hAnsi="Times New Roman" w:cs="Times New Roman"/>
          <w:sz w:val="24"/>
          <w:szCs w:val="24"/>
        </w:rPr>
        <w:t xml:space="preserve"> (2022) </w:t>
      </w:r>
      <w:r w:rsidR="00E07A4A" w:rsidRPr="00AA7772">
        <w:rPr>
          <w:rFonts w:ascii="Times New Roman" w:hAnsi="Times New Roman" w:cs="Times New Roman"/>
          <w:sz w:val="24"/>
          <w:szCs w:val="24"/>
        </w:rPr>
        <w:t xml:space="preserve">study of </w:t>
      </w:r>
      <w:r w:rsidR="0061149B" w:rsidRPr="00AA7772">
        <w:rPr>
          <w:rFonts w:ascii="Times New Roman" w:hAnsi="Times New Roman" w:cs="Times New Roman"/>
          <w:sz w:val="24"/>
          <w:szCs w:val="24"/>
        </w:rPr>
        <w:t>science and religious education teachers</w:t>
      </w:r>
      <w:r w:rsidR="00AD0505" w:rsidRPr="00AA7772">
        <w:rPr>
          <w:rFonts w:ascii="Times New Roman" w:hAnsi="Times New Roman" w:cs="Times New Roman"/>
          <w:sz w:val="24"/>
          <w:szCs w:val="24"/>
        </w:rPr>
        <w:t xml:space="preserve"> in England</w:t>
      </w:r>
      <w:r w:rsidR="00850A6A" w:rsidRPr="00AA7772">
        <w:rPr>
          <w:rFonts w:ascii="Times New Roman" w:hAnsi="Times New Roman" w:cs="Times New Roman"/>
          <w:sz w:val="24"/>
          <w:szCs w:val="24"/>
        </w:rPr>
        <w:t>, for example,</w:t>
      </w:r>
      <w:r w:rsidR="00F301D9" w:rsidRPr="00AA7772">
        <w:rPr>
          <w:rFonts w:ascii="Times New Roman" w:hAnsi="Times New Roman" w:cs="Times New Roman"/>
          <w:sz w:val="24"/>
          <w:szCs w:val="24"/>
        </w:rPr>
        <w:t xml:space="preserve"> found</w:t>
      </w:r>
      <w:r w:rsidR="00850A6A" w:rsidRPr="00AA7772">
        <w:rPr>
          <w:rFonts w:ascii="Times New Roman" w:hAnsi="Times New Roman" w:cs="Times New Roman"/>
          <w:sz w:val="24"/>
          <w:szCs w:val="24"/>
        </w:rPr>
        <w:t xml:space="preserve"> that </w:t>
      </w:r>
      <w:r w:rsidR="00DF0680" w:rsidRPr="00AA7772">
        <w:rPr>
          <w:rFonts w:ascii="Times New Roman" w:hAnsi="Times New Roman" w:cs="Times New Roman"/>
          <w:sz w:val="24"/>
          <w:szCs w:val="24"/>
        </w:rPr>
        <w:t>teachers</w:t>
      </w:r>
      <w:r w:rsidR="00A01AA6" w:rsidRPr="00AA7772">
        <w:rPr>
          <w:rFonts w:ascii="Times New Roman" w:hAnsi="Times New Roman" w:cs="Times New Roman"/>
          <w:sz w:val="24"/>
          <w:szCs w:val="24"/>
        </w:rPr>
        <w:t>’</w:t>
      </w:r>
      <w:r w:rsidR="00DF0680" w:rsidRPr="00AA7772">
        <w:rPr>
          <w:rFonts w:ascii="Times New Roman" w:hAnsi="Times New Roman" w:cs="Times New Roman"/>
          <w:sz w:val="24"/>
          <w:szCs w:val="24"/>
        </w:rPr>
        <w:t xml:space="preserve"> understanding and enactment of </w:t>
      </w:r>
      <w:r w:rsidR="00FD42E6" w:rsidRPr="00AA7772">
        <w:rPr>
          <w:rFonts w:ascii="Times New Roman" w:hAnsi="Times New Roman" w:cs="Times New Roman"/>
          <w:sz w:val="24"/>
          <w:szCs w:val="24"/>
        </w:rPr>
        <w:t>cross-disciplinary</w:t>
      </w:r>
      <w:r w:rsidR="00E21CD6" w:rsidRPr="00AA7772">
        <w:rPr>
          <w:rFonts w:ascii="Times New Roman" w:hAnsi="Times New Roman" w:cs="Times New Roman"/>
          <w:sz w:val="24"/>
          <w:szCs w:val="24"/>
        </w:rPr>
        <w:t xml:space="preserve"> </w:t>
      </w:r>
      <w:r w:rsidR="009666DD" w:rsidRPr="00AA7772">
        <w:rPr>
          <w:rFonts w:ascii="Times New Roman" w:hAnsi="Times New Roman" w:cs="Times New Roman"/>
          <w:sz w:val="24"/>
          <w:szCs w:val="24"/>
        </w:rPr>
        <w:t>epistemic practices such as argumentation</w:t>
      </w:r>
      <w:r w:rsidR="00E8683B" w:rsidRPr="00AA7772">
        <w:rPr>
          <w:rFonts w:ascii="Times New Roman" w:hAnsi="Times New Roman" w:cs="Times New Roman"/>
          <w:sz w:val="24"/>
          <w:szCs w:val="24"/>
        </w:rPr>
        <w:t xml:space="preserve"> can</w:t>
      </w:r>
      <w:r w:rsidR="00CF3553" w:rsidRPr="00AA7772">
        <w:rPr>
          <w:rFonts w:ascii="Times New Roman" w:hAnsi="Times New Roman" w:cs="Times New Roman"/>
          <w:sz w:val="24"/>
          <w:szCs w:val="24"/>
        </w:rPr>
        <w:t xml:space="preserve"> vary significantly across subjects with </w:t>
      </w:r>
      <w:r w:rsidR="00F316E3" w:rsidRPr="00AA7772">
        <w:rPr>
          <w:rFonts w:ascii="Times New Roman" w:hAnsi="Times New Roman" w:cs="Times New Roman"/>
          <w:sz w:val="24"/>
          <w:szCs w:val="24"/>
        </w:rPr>
        <w:t xml:space="preserve">different </w:t>
      </w:r>
      <w:r w:rsidR="004725CD" w:rsidRPr="00AA7772">
        <w:rPr>
          <w:rFonts w:ascii="Times New Roman" w:hAnsi="Times New Roman" w:cs="Times New Roman"/>
          <w:sz w:val="24"/>
          <w:szCs w:val="24"/>
        </w:rPr>
        <w:t xml:space="preserve">epistemological </w:t>
      </w:r>
      <w:r w:rsidR="002A24FD" w:rsidRPr="00AA7772">
        <w:rPr>
          <w:rFonts w:ascii="Times New Roman" w:hAnsi="Times New Roman" w:cs="Times New Roman"/>
          <w:sz w:val="24"/>
          <w:szCs w:val="24"/>
        </w:rPr>
        <w:t>orientations</w:t>
      </w:r>
      <w:r w:rsidR="001C4175" w:rsidRPr="00AA7772">
        <w:rPr>
          <w:rFonts w:ascii="Times New Roman" w:hAnsi="Times New Roman" w:cs="Times New Roman"/>
          <w:sz w:val="24"/>
          <w:szCs w:val="24"/>
        </w:rPr>
        <w:t xml:space="preserve">. </w:t>
      </w:r>
      <w:r w:rsidR="00A1303A" w:rsidRPr="00AA7772">
        <w:rPr>
          <w:rFonts w:ascii="Times New Roman" w:hAnsi="Times New Roman" w:cs="Times New Roman"/>
          <w:sz w:val="24"/>
          <w:szCs w:val="24"/>
        </w:rPr>
        <w:t xml:space="preserve">This points to the need for teachers of different subjects to </w:t>
      </w:r>
      <w:r w:rsidR="004B47D9" w:rsidRPr="00AA7772">
        <w:rPr>
          <w:rFonts w:ascii="Times New Roman" w:hAnsi="Times New Roman" w:cs="Times New Roman"/>
          <w:sz w:val="24"/>
          <w:szCs w:val="24"/>
        </w:rPr>
        <w:t xml:space="preserve">grasp </w:t>
      </w:r>
      <w:r w:rsidR="00973E1E" w:rsidRPr="00AA7772">
        <w:rPr>
          <w:rFonts w:ascii="Times New Roman" w:hAnsi="Times New Roman" w:cs="Times New Roman"/>
          <w:sz w:val="24"/>
          <w:szCs w:val="24"/>
        </w:rPr>
        <w:t xml:space="preserve">the nature, aims and structure of </w:t>
      </w:r>
      <w:r w:rsidR="005C5E90" w:rsidRPr="00AA7772">
        <w:rPr>
          <w:rFonts w:ascii="Times New Roman" w:hAnsi="Times New Roman" w:cs="Times New Roman"/>
          <w:sz w:val="24"/>
          <w:szCs w:val="24"/>
        </w:rPr>
        <w:t>each other</w:t>
      </w:r>
      <w:r w:rsidR="00A01AA6" w:rsidRPr="00AA7772">
        <w:rPr>
          <w:rFonts w:ascii="Times New Roman" w:hAnsi="Times New Roman" w:cs="Times New Roman"/>
          <w:sz w:val="24"/>
          <w:szCs w:val="24"/>
        </w:rPr>
        <w:t>’</w:t>
      </w:r>
      <w:r w:rsidR="005C5E90" w:rsidRPr="00AA7772">
        <w:rPr>
          <w:rFonts w:ascii="Times New Roman" w:hAnsi="Times New Roman" w:cs="Times New Roman"/>
          <w:sz w:val="24"/>
          <w:szCs w:val="24"/>
        </w:rPr>
        <w:t>s subjects</w:t>
      </w:r>
      <w:r w:rsidR="002252B6" w:rsidRPr="00AA7772">
        <w:rPr>
          <w:rFonts w:ascii="Times New Roman" w:hAnsi="Times New Roman" w:cs="Times New Roman"/>
          <w:sz w:val="24"/>
          <w:szCs w:val="24"/>
        </w:rPr>
        <w:t xml:space="preserve"> </w:t>
      </w:r>
      <w:r w:rsidR="004B47D9" w:rsidRPr="00AA7772">
        <w:rPr>
          <w:rFonts w:ascii="Times New Roman" w:hAnsi="Times New Roman" w:cs="Times New Roman"/>
          <w:sz w:val="24"/>
          <w:szCs w:val="24"/>
        </w:rPr>
        <w:t xml:space="preserve">in order to meaningfully </w:t>
      </w:r>
      <w:r w:rsidR="00486C12" w:rsidRPr="00AA7772">
        <w:rPr>
          <w:rFonts w:ascii="Times New Roman" w:hAnsi="Times New Roman" w:cs="Times New Roman"/>
          <w:sz w:val="24"/>
          <w:szCs w:val="24"/>
        </w:rPr>
        <w:t xml:space="preserve">implement </w:t>
      </w:r>
      <w:r w:rsidR="00732C57" w:rsidRPr="00AA7772">
        <w:rPr>
          <w:rFonts w:ascii="Times New Roman" w:hAnsi="Times New Roman" w:cs="Times New Roman"/>
          <w:sz w:val="24"/>
          <w:szCs w:val="24"/>
        </w:rPr>
        <w:t>a cross-subject curriculum.</w:t>
      </w:r>
    </w:p>
    <w:p w14:paraId="4A611B33" w14:textId="36B192A0" w:rsidR="0067552D" w:rsidRPr="00AA7772" w:rsidRDefault="6CC8340B" w:rsidP="1D9B2CD4">
      <w:pPr>
        <w:spacing w:line="360" w:lineRule="auto"/>
        <w:jc w:val="both"/>
        <w:rPr>
          <w:rFonts w:ascii="Times New Roman" w:hAnsi="Times New Roman" w:cs="Times New Roman"/>
          <w:sz w:val="24"/>
          <w:szCs w:val="24"/>
        </w:rPr>
      </w:pPr>
      <w:r w:rsidRPr="1D9B2CD4">
        <w:rPr>
          <w:rFonts w:ascii="Times New Roman" w:hAnsi="Times New Roman" w:cs="Times New Roman"/>
          <w:sz w:val="24"/>
          <w:szCs w:val="24"/>
        </w:rPr>
        <w:lastRenderedPageBreak/>
        <w:t xml:space="preserve">Despite the </w:t>
      </w:r>
      <w:r w:rsidR="4FC920D0" w:rsidRPr="1D9B2CD4">
        <w:rPr>
          <w:rFonts w:ascii="Times New Roman" w:hAnsi="Times New Roman" w:cs="Times New Roman"/>
          <w:sz w:val="24"/>
          <w:szCs w:val="24"/>
        </w:rPr>
        <w:t xml:space="preserve">increasing </w:t>
      </w:r>
      <w:r w:rsidR="30D27041" w:rsidRPr="1D9B2CD4">
        <w:rPr>
          <w:rFonts w:ascii="Times New Roman" w:hAnsi="Times New Roman" w:cs="Times New Roman"/>
          <w:sz w:val="24"/>
          <w:szCs w:val="24"/>
        </w:rPr>
        <w:t xml:space="preserve">focus on </w:t>
      </w:r>
      <w:r w:rsidR="32A5CFDE" w:rsidRPr="1D9B2CD4">
        <w:rPr>
          <w:rFonts w:ascii="Times New Roman" w:hAnsi="Times New Roman" w:cs="Times New Roman"/>
          <w:sz w:val="24"/>
          <w:szCs w:val="24"/>
        </w:rPr>
        <w:t>cross-</w:t>
      </w:r>
      <w:r w:rsidR="77838C90" w:rsidRPr="1D9B2CD4">
        <w:rPr>
          <w:rFonts w:ascii="Times New Roman" w:hAnsi="Times New Roman" w:cs="Times New Roman"/>
          <w:sz w:val="24"/>
          <w:szCs w:val="24"/>
        </w:rPr>
        <w:t>curricular</w:t>
      </w:r>
      <w:r w:rsidR="32A5CFDE" w:rsidRPr="1D9B2CD4">
        <w:rPr>
          <w:rFonts w:ascii="Times New Roman" w:hAnsi="Times New Roman" w:cs="Times New Roman"/>
          <w:sz w:val="24"/>
          <w:szCs w:val="24"/>
        </w:rPr>
        <w:t xml:space="preserve"> </w:t>
      </w:r>
      <w:r w:rsidR="753E101F" w:rsidRPr="1D9B2CD4">
        <w:rPr>
          <w:rFonts w:ascii="Times New Roman" w:hAnsi="Times New Roman" w:cs="Times New Roman"/>
          <w:sz w:val="24"/>
          <w:szCs w:val="24"/>
        </w:rPr>
        <w:t xml:space="preserve">learning and </w:t>
      </w:r>
      <w:r w:rsidR="702F730F" w:rsidRPr="1D9B2CD4">
        <w:rPr>
          <w:rFonts w:ascii="Times New Roman" w:hAnsi="Times New Roman" w:cs="Times New Roman"/>
          <w:sz w:val="24"/>
          <w:szCs w:val="24"/>
        </w:rPr>
        <w:t xml:space="preserve">the </w:t>
      </w:r>
      <w:r w:rsidR="57189980" w:rsidRPr="1D9B2CD4">
        <w:rPr>
          <w:rFonts w:ascii="Times New Roman" w:hAnsi="Times New Roman" w:cs="Times New Roman"/>
          <w:sz w:val="24"/>
          <w:szCs w:val="24"/>
        </w:rPr>
        <w:t xml:space="preserve">role of </w:t>
      </w:r>
      <w:r w:rsidR="322F77D7" w:rsidRPr="1D9B2CD4">
        <w:rPr>
          <w:rFonts w:ascii="Times New Roman" w:hAnsi="Times New Roman" w:cs="Times New Roman"/>
          <w:sz w:val="24"/>
          <w:szCs w:val="24"/>
        </w:rPr>
        <w:t xml:space="preserve">teacher </w:t>
      </w:r>
      <w:r w:rsidR="6A476BF2" w:rsidRPr="1D9B2CD4">
        <w:rPr>
          <w:rFonts w:ascii="Times New Roman" w:hAnsi="Times New Roman" w:cs="Times New Roman"/>
          <w:sz w:val="24"/>
          <w:szCs w:val="24"/>
        </w:rPr>
        <w:t>education</w:t>
      </w:r>
      <w:r w:rsidR="504FF71E" w:rsidRPr="1D9B2CD4">
        <w:rPr>
          <w:rFonts w:ascii="Times New Roman" w:hAnsi="Times New Roman" w:cs="Times New Roman"/>
          <w:sz w:val="24"/>
          <w:szCs w:val="24"/>
        </w:rPr>
        <w:t xml:space="preserve">, </w:t>
      </w:r>
      <w:r w:rsidR="67D4B9CC" w:rsidRPr="1D9B2CD4">
        <w:rPr>
          <w:rFonts w:ascii="Times New Roman" w:hAnsi="Times New Roman" w:cs="Times New Roman"/>
          <w:sz w:val="24"/>
          <w:szCs w:val="24"/>
        </w:rPr>
        <w:t xml:space="preserve">research </w:t>
      </w:r>
      <w:r w:rsidR="32B66A51" w:rsidRPr="1D9B2CD4">
        <w:rPr>
          <w:rFonts w:ascii="Times New Roman" w:hAnsi="Times New Roman" w:cs="Times New Roman"/>
          <w:sz w:val="24"/>
          <w:szCs w:val="24"/>
        </w:rPr>
        <w:t>is scar</w:t>
      </w:r>
      <w:r w:rsidR="38D7AA16" w:rsidRPr="1D9B2CD4">
        <w:rPr>
          <w:rFonts w:ascii="Times New Roman" w:hAnsi="Times New Roman" w:cs="Times New Roman"/>
          <w:sz w:val="24"/>
          <w:szCs w:val="24"/>
        </w:rPr>
        <w:t xml:space="preserve">ce </w:t>
      </w:r>
      <w:r w:rsidR="14BB7974" w:rsidRPr="1D9B2CD4">
        <w:rPr>
          <w:rFonts w:ascii="Times New Roman" w:hAnsi="Times New Roman" w:cs="Times New Roman"/>
          <w:sz w:val="24"/>
          <w:szCs w:val="24"/>
        </w:rPr>
        <w:t>o</w:t>
      </w:r>
      <w:r w:rsidR="649BE7A1" w:rsidRPr="1D9B2CD4">
        <w:rPr>
          <w:rFonts w:ascii="Times New Roman" w:hAnsi="Times New Roman" w:cs="Times New Roman"/>
          <w:sz w:val="24"/>
          <w:szCs w:val="24"/>
        </w:rPr>
        <w:t xml:space="preserve">n how </w:t>
      </w:r>
      <w:r w:rsidR="1CC4A2E2" w:rsidRPr="1D9B2CD4">
        <w:rPr>
          <w:rFonts w:ascii="Times New Roman" w:hAnsi="Times New Roman" w:cs="Times New Roman"/>
          <w:sz w:val="24"/>
          <w:szCs w:val="24"/>
        </w:rPr>
        <w:t xml:space="preserve">an integrated curriculum </w:t>
      </w:r>
      <w:r w:rsidR="6167DD20" w:rsidRPr="1D9B2CD4">
        <w:rPr>
          <w:rFonts w:ascii="Times New Roman" w:hAnsi="Times New Roman" w:cs="Times New Roman"/>
          <w:sz w:val="24"/>
          <w:szCs w:val="24"/>
        </w:rPr>
        <w:t xml:space="preserve">can be developed </w:t>
      </w:r>
      <w:r w:rsidR="2243549B" w:rsidRPr="1D9B2CD4">
        <w:rPr>
          <w:rFonts w:ascii="Times New Roman" w:hAnsi="Times New Roman" w:cs="Times New Roman"/>
          <w:sz w:val="24"/>
          <w:szCs w:val="24"/>
        </w:rPr>
        <w:t xml:space="preserve">and implemented </w:t>
      </w:r>
      <w:r w:rsidR="14BB7974" w:rsidRPr="1D9B2CD4">
        <w:rPr>
          <w:rFonts w:ascii="Times New Roman" w:hAnsi="Times New Roman" w:cs="Times New Roman"/>
          <w:sz w:val="24"/>
          <w:szCs w:val="24"/>
        </w:rPr>
        <w:t>through</w:t>
      </w:r>
      <w:r w:rsidR="2243549B" w:rsidRPr="1D9B2CD4">
        <w:rPr>
          <w:rFonts w:ascii="Times New Roman" w:hAnsi="Times New Roman" w:cs="Times New Roman"/>
          <w:sz w:val="24"/>
          <w:szCs w:val="24"/>
        </w:rPr>
        <w:t xml:space="preserve"> </w:t>
      </w:r>
      <w:r w:rsidR="14BB7974" w:rsidRPr="1D9B2CD4">
        <w:rPr>
          <w:rFonts w:ascii="Times New Roman" w:hAnsi="Times New Roman" w:cs="Times New Roman"/>
          <w:sz w:val="24"/>
          <w:szCs w:val="24"/>
        </w:rPr>
        <w:t>cross-subject teacher collaboration</w:t>
      </w:r>
      <w:r w:rsidR="503176F0" w:rsidRPr="1D9B2CD4">
        <w:rPr>
          <w:rFonts w:ascii="Times New Roman" w:hAnsi="Times New Roman" w:cs="Times New Roman"/>
          <w:sz w:val="24"/>
          <w:szCs w:val="24"/>
        </w:rPr>
        <w:t xml:space="preserve"> including science teachers</w:t>
      </w:r>
      <w:r w:rsidR="1E784D42" w:rsidRPr="1D9B2CD4">
        <w:rPr>
          <w:rFonts w:ascii="Times New Roman" w:hAnsi="Times New Roman" w:cs="Times New Roman"/>
          <w:sz w:val="24"/>
          <w:szCs w:val="24"/>
        </w:rPr>
        <w:t xml:space="preserve">. </w:t>
      </w:r>
      <w:r w:rsidR="64FA886F" w:rsidRPr="1D9B2CD4">
        <w:rPr>
          <w:rFonts w:ascii="Times New Roman" w:hAnsi="Times New Roman" w:cs="Times New Roman"/>
          <w:sz w:val="24"/>
          <w:szCs w:val="24"/>
        </w:rPr>
        <w:t xml:space="preserve">Back in the early 2000s, </w:t>
      </w:r>
      <w:r w:rsidR="5A38B543" w:rsidRPr="1D9B2CD4">
        <w:rPr>
          <w:rFonts w:ascii="Times New Roman" w:hAnsi="Times New Roman" w:cs="Times New Roman"/>
          <w:sz w:val="24"/>
          <w:szCs w:val="24"/>
        </w:rPr>
        <w:t xml:space="preserve">Ratcliffe et al. (2005) </w:t>
      </w:r>
      <w:r w:rsidR="53353FA3" w:rsidRPr="1D9B2CD4">
        <w:rPr>
          <w:rFonts w:ascii="Times New Roman" w:hAnsi="Times New Roman" w:cs="Times New Roman"/>
          <w:sz w:val="24"/>
          <w:szCs w:val="24"/>
        </w:rPr>
        <w:t xml:space="preserve">brought together science and humanities teachers </w:t>
      </w:r>
      <w:r w:rsidR="626364FC" w:rsidRPr="1D9B2CD4">
        <w:rPr>
          <w:rFonts w:ascii="Times New Roman" w:hAnsi="Times New Roman" w:cs="Times New Roman"/>
          <w:sz w:val="24"/>
          <w:szCs w:val="24"/>
        </w:rPr>
        <w:t xml:space="preserve">to collaborate in teams </w:t>
      </w:r>
      <w:r w:rsidR="03010215" w:rsidRPr="1D9B2CD4">
        <w:rPr>
          <w:rFonts w:ascii="Times New Roman" w:hAnsi="Times New Roman" w:cs="Times New Roman"/>
          <w:sz w:val="24"/>
          <w:szCs w:val="24"/>
        </w:rPr>
        <w:t xml:space="preserve">to </w:t>
      </w:r>
      <w:r w:rsidR="36987CBA" w:rsidRPr="1D9B2CD4">
        <w:rPr>
          <w:rFonts w:ascii="Times New Roman" w:hAnsi="Times New Roman" w:cs="Times New Roman"/>
          <w:sz w:val="24"/>
          <w:szCs w:val="24"/>
        </w:rPr>
        <w:t>plan and deliver lessons about</w:t>
      </w:r>
      <w:r w:rsidR="03010215" w:rsidRPr="1D9B2CD4">
        <w:rPr>
          <w:rFonts w:ascii="Times New Roman" w:hAnsi="Times New Roman" w:cs="Times New Roman"/>
          <w:sz w:val="24"/>
          <w:szCs w:val="24"/>
        </w:rPr>
        <w:t xml:space="preserve"> </w:t>
      </w:r>
      <w:r w:rsidR="6398273B" w:rsidRPr="1D9B2CD4">
        <w:rPr>
          <w:rFonts w:ascii="Times New Roman" w:hAnsi="Times New Roman" w:cs="Times New Roman"/>
          <w:sz w:val="24"/>
          <w:szCs w:val="24"/>
        </w:rPr>
        <w:t xml:space="preserve">the social aspects of genetics </w:t>
      </w:r>
      <w:r w:rsidR="36987CBA" w:rsidRPr="1D9B2CD4">
        <w:rPr>
          <w:rFonts w:ascii="Times New Roman" w:hAnsi="Times New Roman" w:cs="Times New Roman"/>
          <w:sz w:val="24"/>
          <w:szCs w:val="24"/>
        </w:rPr>
        <w:t>to 14 to 16 year-old pupils in England.</w:t>
      </w:r>
      <w:r w:rsidR="24203DD8" w:rsidRPr="1D9B2CD4">
        <w:rPr>
          <w:rFonts w:ascii="Times New Roman" w:hAnsi="Times New Roman" w:cs="Times New Roman"/>
          <w:sz w:val="24"/>
          <w:szCs w:val="24"/>
        </w:rPr>
        <w:t xml:space="preserve"> They found that </w:t>
      </w:r>
      <w:r w:rsidR="021DA90D" w:rsidRPr="1D9B2CD4">
        <w:rPr>
          <w:rFonts w:ascii="Times New Roman" w:hAnsi="Times New Roman" w:cs="Times New Roman"/>
          <w:sz w:val="24"/>
          <w:szCs w:val="24"/>
        </w:rPr>
        <w:t>while cross-curricular collaboration was effective in developing pupils</w:t>
      </w:r>
      <w:r w:rsidR="60E2224B" w:rsidRPr="1D9B2CD4">
        <w:rPr>
          <w:rFonts w:ascii="Times New Roman" w:hAnsi="Times New Roman" w:cs="Times New Roman"/>
          <w:sz w:val="24"/>
          <w:szCs w:val="24"/>
        </w:rPr>
        <w:t>’</w:t>
      </w:r>
      <w:r w:rsidR="021DA90D" w:rsidRPr="1D9B2CD4">
        <w:rPr>
          <w:rFonts w:ascii="Times New Roman" w:hAnsi="Times New Roman" w:cs="Times New Roman"/>
          <w:sz w:val="24"/>
          <w:szCs w:val="24"/>
        </w:rPr>
        <w:t xml:space="preserve"> </w:t>
      </w:r>
      <w:r w:rsidR="515859D7" w:rsidRPr="1D9B2CD4">
        <w:rPr>
          <w:rFonts w:ascii="Times New Roman" w:hAnsi="Times New Roman" w:cs="Times New Roman"/>
          <w:sz w:val="24"/>
          <w:szCs w:val="24"/>
        </w:rPr>
        <w:t xml:space="preserve">holistic understanding of genetics, </w:t>
      </w:r>
      <w:r w:rsidR="31DEA50E" w:rsidRPr="1D9B2CD4">
        <w:rPr>
          <w:rFonts w:ascii="Times New Roman" w:hAnsi="Times New Roman" w:cs="Times New Roman"/>
          <w:sz w:val="24"/>
          <w:szCs w:val="24"/>
        </w:rPr>
        <w:t>there was little evidence of</w:t>
      </w:r>
      <w:r w:rsidR="515859D7" w:rsidRPr="1D9B2CD4">
        <w:rPr>
          <w:rFonts w:ascii="Times New Roman" w:hAnsi="Times New Roman" w:cs="Times New Roman"/>
          <w:sz w:val="24"/>
          <w:szCs w:val="24"/>
        </w:rPr>
        <w:t xml:space="preserve"> teachers</w:t>
      </w:r>
      <w:r w:rsidR="60E2224B" w:rsidRPr="1D9B2CD4">
        <w:rPr>
          <w:rFonts w:ascii="Times New Roman" w:hAnsi="Times New Roman" w:cs="Times New Roman"/>
          <w:sz w:val="24"/>
          <w:szCs w:val="24"/>
        </w:rPr>
        <w:t>’</w:t>
      </w:r>
      <w:r w:rsidR="515859D7" w:rsidRPr="1D9B2CD4">
        <w:rPr>
          <w:rFonts w:ascii="Times New Roman" w:hAnsi="Times New Roman" w:cs="Times New Roman"/>
          <w:sz w:val="24"/>
          <w:szCs w:val="24"/>
        </w:rPr>
        <w:t xml:space="preserve"> mutual learning from </w:t>
      </w:r>
      <w:r w:rsidR="2BDD28E2" w:rsidRPr="1D9B2CD4">
        <w:rPr>
          <w:rFonts w:ascii="Times New Roman" w:hAnsi="Times New Roman" w:cs="Times New Roman"/>
          <w:sz w:val="24"/>
          <w:szCs w:val="24"/>
        </w:rPr>
        <w:t>expertise sharing across disciplines</w:t>
      </w:r>
      <w:r w:rsidR="77D995DC" w:rsidRPr="1D9B2CD4">
        <w:rPr>
          <w:rFonts w:ascii="Times New Roman" w:hAnsi="Times New Roman" w:cs="Times New Roman"/>
          <w:sz w:val="24"/>
          <w:szCs w:val="24"/>
        </w:rPr>
        <w:t xml:space="preserve">, </w:t>
      </w:r>
      <w:r w:rsidR="591E4F23" w:rsidRPr="1D9B2CD4">
        <w:rPr>
          <w:rFonts w:ascii="Times New Roman" w:hAnsi="Times New Roman" w:cs="Times New Roman"/>
          <w:sz w:val="24"/>
          <w:szCs w:val="24"/>
        </w:rPr>
        <w:t>presumably because it was only one event that they collaborated for</w:t>
      </w:r>
      <w:r w:rsidR="11A6A370" w:rsidRPr="1D9B2CD4">
        <w:rPr>
          <w:rFonts w:ascii="Times New Roman" w:hAnsi="Times New Roman" w:cs="Times New Roman"/>
          <w:sz w:val="24"/>
          <w:szCs w:val="24"/>
        </w:rPr>
        <w:t xml:space="preserve"> (Ratcliffe et al., 2005)</w:t>
      </w:r>
      <w:r w:rsidR="591E4F23" w:rsidRPr="1D9B2CD4">
        <w:rPr>
          <w:rFonts w:ascii="Times New Roman" w:hAnsi="Times New Roman" w:cs="Times New Roman"/>
          <w:sz w:val="24"/>
          <w:szCs w:val="24"/>
        </w:rPr>
        <w:t xml:space="preserve">. </w:t>
      </w:r>
      <w:r w:rsidR="0D67B7A1" w:rsidRPr="1D9B2CD4">
        <w:rPr>
          <w:rFonts w:ascii="Times New Roman" w:hAnsi="Times New Roman" w:cs="Times New Roman"/>
          <w:sz w:val="24"/>
          <w:szCs w:val="24"/>
        </w:rPr>
        <w:t xml:space="preserve">A </w:t>
      </w:r>
      <w:r w:rsidR="64FA886F" w:rsidRPr="1D9B2CD4">
        <w:rPr>
          <w:rFonts w:ascii="Times New Roman" w:hAnsi="Times New Roman" w:cs="Times New Roman"/>
          <w:sz w:val="24"/>
          <w:szCs w:val="24"/>
        </w:rPr>
        <w:t>recent</w:t>
      </w:r>
      <w:r w:rsidR="0D67B7A1" w:rsidRPr="1D9B2CD4">
        <w:rPr>
          <w:rFonts w:ascii="Times New Roman" w:hAnsi="Times New Roman" w:cs="Times New Roman"/>
          <w:sz w:val="24"/>
          <w:szCs w:val="24"/>
        </w:rPr>
        <w:t xml:space="preserve"> </w:t>
      </w:r>
      <w:r w:rsidR="64FA886F" w:rsidRPr="1D9B2CD4">
        <w:rPr>
          <w:rFonts w:ascii="Times New Roman" w:hAnsi="Times New Roman" w:cs="Times New Roman"/>
          <w:sz w:val="24"/>
          <w:szCs w:val="24"/>
        </w:rPr>
        <w:t xml:space="preserve">example </w:t>
      </w:r>
      <w:r w:rsidR="764C5B1A" w:rsidRPr="1D9B2CD4">
        <w:rPr>
          <w:rFonts w:ascii="Times New Roman" w:hAnsi="Times New Roman" w:cs="Times New Roman"/>
          <w:sz w:val="24"/>
          <w:szCs w:val="24"/>
        </w:rPr>
        <w:t xml:space="preserve">of cross-curricular teacher collaboration </w:t>
      </w:r>
      <w:r w:rsidR="1AF1EB2D" w:rsidRPr="1D9B2CD4">
        <w:rPr>
          <w:rFonts w:ascii="Times New Roman" w:hAnsi="Times New Roman" w:cs="Times New Roman"/>
          <w:sz w:val="24"/>
          <w:szCs w:val="24"/>
        </w:rPr>
        <w:t xml:space="preserve">is </w:t>
      </w:r>
      <w:r w:rsidR="0A03E03F" w:rsidRPr="1D9B2CD4">
        <w:rPr>
          <w:rFonts w:ascii="Times New Roman" w:hAnsi="Times New Roman" w:cs="Times New Roman"/>
          <w:sz w:val="24"/>
          <w:szCs w:val="24"/>
        </w:rPr>
        <w:t xml:space="preserve">the </w:t>
      </w:r>
      <w:r w:rsidR="41912C6E" w:rsidRPr="1D9B2CD4">
        <w:rPr>
          <w:rFonts w:ascii="Times New Roman" w:hAnsi="Times New Roman" w:cs="Times New Roman"/>
          <w:sz w:val="24"/>
          <w:szCs w:val="24"/>
        </w:rPr>
        <w:t>Oxford Argumentation in Religion and Science project</w:t>
      </w:r>
      <w:r w:rsidR="05AD0C94" w:rsidRPr="1D9B2CD4">
        <w:rPr>
          <w:rFonts w:ascii="Times New Roman" w:hAnsi="Times New Roman" w:cs="Times New Roman"/>
          <w:sz w:val="24"/>
          <w:szCs w:val="24"/>
        </w:rPr>
        <w:t>, where</w:t>
      </w:r>
      <w:r w:rsidR="00A50DDE" w:rsidRPr="1D9B2CD4">
        <w:rPr>
          <w:rFonts w:ascii="Times New Roman" w:hAnsi="Times New Roman" w:cs="Times New Roman"/>
          <w:sz w:val="24"/>
          <w:szCs w:val="24"/>
        </w:rPr>
        <w:t xml:space="preserve"> 14 </w:t>
      </w:r>
      <w:r w:rsidR="7AC5DAEF" w:rsidRPr="1D9B2CD4">
        <w:rPr>
          <w:rFonts w:ascii="Times New Roman" w:hAnsi="Times New Roman" w:cs="Times New Roman"/>
          <w:sz w:val="24"/>
          <w:szCs w:val="24"/>
        </w:rPr>
        <w:t xml:space="preserve">pairs of science teachers and religious education teachers </w:t>
      </w:r>
      <w:r w:rsidR="03FC77AE" w:rsidRPr="1D9B2CD4">
        <w:rPr>
          <w:rFonts w:ascii="Times New Roman" w:hAnsi="Times New Roman" w:cs="Times New Roman"/>
          <w:sz w:val="24"/>
          <w:szCs w:val="24"/>
        </w:rPr>
        <w:t xml:space="preserve">in England </w:t>
      </w:r>
      <w:r w:rsidR="68EE3121" w:rsidRPr="1D9B2CD4">
        <w:rPr>
          <w:rFonts w:ascii="Times New Roman" w:hAnsi="Times New Roman" w:cs="Times New Roman"/>
          <w:sz w:val="24"/>
          <w:szCs w:val="24"/>
        </w:rPr>
        <w:t xml:space="preserve">engaged in </w:t>
      </w:r>
      <w:r w:rsidR="73F24B2F" w:rsidRPr="1D9B2CD4">
        <w:rPr>
          <w:rFonts w:ascii="Times New Roman" w:hAnsi="Times New Roman" w:cs="Times New Roman"/>
          <w:sz w:val="24"/>
          <w:szCs w:val="24"/>
        </w:rPr>
        <w:t>a</w:t>
      </w:r>
      <w:r w:rsidR="1C30F8C4" w:rsidRPr="1D9B2CD4">
        <w:rPr>
          <w:rFonts w:ascii="Times New Roman" w:hAnsi="Times New Roman" w:cs="Times New Roman"/>
          <w:sz w:val="24"/>
          <w:szCs w:val="24"/>
        </w:rPr>
        <w:t>n</w:t>
      </w:r>
      <w:r w:rsidR="73F24B2F" w:rsidRPr="1D9B2CD4">
        <w:rPr>
          <w:rFonts w:ascii="Times New Roman" w:hAnsi="Times New Roman" w:cs="Times New Roman"/>
          <w:sz w:val="24"/>
          <w:szCs w:val="24"/>
        </w:rPr>
        <w:t xml:space="preserve"> </w:t>
      </w:r>
      <w:r w:rsidR="4CB06BD4" w:rsidRPr="1D9B2CD4">
        <w:rPr>
          <w:rFonts w:ascii="Times New Roman" w:hAnsi="Times New Roman" w:cs="Times New Roman"/>
          <w:sz w:val="24"/>
          <w:szCs w:val="24"/>
        </w:rPr>
        <w:t>18-month</w:t>
      </w:r>
      <w:r w:rsidR="68EE3121" w:rsidRPr="1D9B2CD4">
        <w:rPr>
          <w:rFonts w:ascii="Times New Roman" w:hAnsi="Times New Roman" w:cs="Times New Roman"/>
          <w:sz w:val="24"/>
          <w:szCs w:val="24"/>
        </w:rPr>
        <w:t xml:space="preserve"> professional development</w:t>
      </w:r>
      <w:r w:rsidR="53D30C8E" w:rsidRPr="1D9B2CD4">
        <w:rPr>
          <w:rFonts w:ascii="Times New Roman" w:hAnsi="Times New Roman" w:cs="Times New Roman"/>
          <w:sz w:val="24"/>
          <w:szCs w:val="24"/>
        </w:rPr>
        <w:t xml:space="preserve"> to </w:t>
      </w:r>
      <w:r w:rsidR="73166A38" w:rsidRPr="1D9B2CD4">
        <w:rPr>
          <w:rFonts w:ascii="Times New Roman" w:hAnsi="Times New Roman" w:cs="Times New Roman"/>
          <w:sz w:val="24"/>
          <w:szCs w:val="24"/>
        </w:rPr>
        <w:t xml:space="preserve">develop their </w:t>
      </w:r>
      <w:r w:rsidR="59EB4D12" w:rsidRPr="1D9B2CD4">
        <w:rPr>
          <w:rFonts w:ascii="Times New Roman" w:hAnsi="Times New Roman" w:cs="Times New Roman"/>
          <w:sz w:val="24"/>
          <w:szCs w:val="24"/>
        </w:rPr>
        <w:t>skills in teaching argumentation</w:t>
      </w:r>
      <w:r w:rsidR="26144D84" w:rsidRPr="1D9B2CD4">
        <w:rPr>
          <w:rFonts w:ascii="Times New Roman" w:hAnsi="Times New Roman" w:cs="Times New Roman"/>
          <w:sz w:val="24"/>
          <w:szCs w:val="24"/>
        </w:rPr>
        <w:t xml:space="preserve"> to Key Stage 3 students</w:t>
      </w:r>
      <w:r w:rsidR="59EB4D12" w:rsidRPr="1D9B2CD4">
        <w:rPr>
          <w:rFonts w:ascii="Times New Roman" w:hAnsi="Times New Roman" w:cs="Times New Roman"/>
          <w:sz w:val="24"/>
          <w:szCs w:val="24"/>
        </w:rPr>
        <w:t>.</w:t>
      </w:r>
      <w:r w:rsidR="25964680" w:rsidRPr="1D9B2CD4">
        <w:rPr>
          <w:rFonts w:ascii="Times New Roman" w:hAnsi="Times New Roman" w:cs="Times New Roman"/>
          <w:sz w:val="24"/>
          <w:szCs w:val="24"/>
        </w:rPr>
        <w:t xml:space="preserve"> </w:t>
      </w:r>
      <w:r w:rsidR="50551AAD" w:rsidRPr="1D9B2CD4">
        <w:rPr>
          <w:rFonts w:ascii="Times New Roman" w:hAnsi="Times New Roman" w:cs="Times New Roman"/>
          <w:sz w:val="24"/>
          <w:szCs w:val="24"/>
        </w:rPr>
        <w:t>The researchers found that</w:t>
      </w:r>
      <w:r w:rsidR="07CDAB9C" w:rsidRPr="1D9B2CD4">
        <w:rPr>
          <w:rFonts w:ascii="Times New Roman" w:hAnsi="Times New Roman" w:cs="Times New Roman"/>
          <w:sz w:val="24"/>
          <w:szCs w:val="24"/>
        </w:rPr>
        <w:t xml:space="preserve">, by collaborating with teachers of </w:t>
      </w:r>
      <w:r w:rsidR="75906B8C" w:rsidRPr="1D9B2CD4">
        <w:rPr>
          <w:rFonts w:ascii="Times New Roman" w:hAnsi="Times New Roman" w:cs="Times New Roman"/>
          <w:sz w:val="24"/>
          <w:szCs w:val="24"/>
        </w:rPr>
        <w:t>an</w:t>
      </w:r>
      <w:r w:rsidR="07CDAB9C" w:rsidRPr="1D9B2CD4">
        <w:rPr>
          <w:rFonts w:ascii="Times New Roman" w:hAnsi="Times New Roman" w:cs="Times New Roman"/>
          <w:sz w:val="24"/>
          <w:szCs w:val="24"/>
        </w:rPr>
        <w:t>other subject,</w:t>
      </w:r>
      <w:r w:rsidR="5D9D309D" w:rsidRPr="1D9B2CD4">
        <w:rPr>
          <w:rFonts w:ascii="Times New Roman" w:hAnsi="Times New Roman" w:cs="Times New Roman"/>
          <w:sz w:val="24"/>
          <w:szCs w:val="24"/>
        </w:rPr>
        <w:t xml:space="preserve"> teachers felt that their pedagogical repertoires were expanded and broadened,</w:t>
      </w:r>
      <w:r w:rsidR="50426AE1" w:rsidRPr="1D9B2CD4">
        <w:rPr>
          <w:rFonts w:ascii="Times New Roman" w:hAnsi="Times New Roman" w:cs="Times New Roman"/>
          <w:sz w:val="24"/>
          <w:szCs w:val="24"/>
        </w:rPr>
        <w:t xml:space="preserve"> and</w:t>
      </w:r>
      <w:r w:rsidR="74828A7B" w:rsidRPr="1D9B2CD4">
        <w:rPr>
          <w:rFonts w:ascii="Times New Roman" w:hAnsi="Times New Roman" w:cs="Times New Roman"/>
          <w:sz w:val="24"/>
          <w:szCs w:val="24"/>
        </w:rPr>
        <w:t xml:space="preserve"> such </w:t>
      </w:r>
      <w:r w:rsidR="3EA59365" w:rsidRPr="1D9B2CD4">
        <w:rPr>
          <w:rFonts w:ascii="Times New Roman" w:hAnsi="Times New Roman" w:cs="Times New Roman"/>
          <w:sz w:val="24"/>
          <w:szCs w:val="24"/>
        </w:rPr>
        <w:t xml:space="preserve">an </w:t>
      </w:r>
      <w:r w:rsidR="74828A7B" w:rsidRPr="1D9B2CD4">
        <w:rPr>
          <w:rFonts w:ascii="Times New Roman" w:hAnsi="Times New Roman" w:cs="Times New Roman"/>
          <w:sz w:val="24"/>
          <w:szCs w:val="24"/>
        </w:rPr>
        <w:t xml:space="preserve">experience inspired them to </w:t>
      </w:r>
      <w:r w:rsidR="3EA59365" w:rsidRPr="1D9B2CD4">
        <w:rPr>
          <w:rFonts w:ascii="Times New Roman" w:hAnsi="Times New Roman" w:cs="Times New Roman"/>
          <w:sz w:val="24"/>
          <w:szCs w:val="24"/>
        </w:rPr>
        <w:t xml:space="preserve">pursue further </w:t>
      </w:r>
      <w:r w:rsidR="74828A7B" w:rsidRPr="1D9B2CD4">
        <w:rPr>
          <w:rFonts w:ascii="Times New Roman" w:hAnsi="Times New Roman" w:cs="Times New Roman"/>
          <w:sz w:val="24"/>
          <w:szCs w:val="24"/>
        </w:rPr>
        <w:t xml:space="preserve">pedagogical innovations </w:t>
      </w:r>
      <w:r w:rsidR="3EA59365" w:rsidRPr="1D9B2CD4">
        <w:rPr>
          <w:rFonts w:ascii="Times New Roman" w:hAnsi="Times New Roman" w:cs="Times New Roman"/>
          <w:sz w:val="24"/>
          <w:szCs w:val="24"/>
        </w:rPr>
        <w:t>through cross-subject collaboration (Chan &amp; Erduran, 2022).</w:t>
      </w:r>
      <w:r w:rsidR="0C974BD4" w:rsidRPr="1D9B2CD4">
        <w:rPr>
          <w:rFonts w:ascii="Times New Roman" w:hAnsi="Times New Roman" w:cs="Times New Roman"/>
          <w:sz w:val="24"/>
          <w:szCs w:val="24"/>
        </w:rPr>
        <w:t xml:space="preserve"> </w:t>
      </w:r>
      <w:r w:rsidR="32F85BA8" w:rsidRPr="1D9B2CD4">
        <w:rPr>
          <w:rFonts w:ascii="Times New Roman" w:hAnsi="Times New Roman" w:cs="Times New Roman"/>
          <w:sz w:val="24"/>
          <w:szCs w:val="24"/>
        </w:rPr>
        <w:t>It has been suggested that</w:t>
      </w:r>
      <w:r w:rsidR="3011CECA" w:rsidRPr="1D9B2CD4">
        <w:rPr>
          <w:rFonts w:ascii="Times New Roman" w:hAnsi="Times New Roman" w:cs="Times New Roman"/>
          <w:sz w:val="24"/>
          <w:szCs w:val="24"/>
        </w:rPr>
        <w:t>, in addition to the</w:t>
      </w:r>
      <w:r w:rsidR="18EF121B" w:rsidRPr="1D9B2CD4">
        <w:rPr>
          <w:rFonts w:ascii="Times New Roman" w:hAnsi="Times New Roman" w:cs="Times New Roman"/>
          <w:sz w:val="24"/>
          <w:szCs w:val="24"/>
        </w:rPr>
        <w:t xml:space="preserve"> general</w:t>
      </w:r>
      <w:r w:rsidR="1E715210" w:rsidRPr="1D9B2CD4">
        <w:rPr>
          <w:rFonts w:ascii="Times New Roman" w:hAnsi="Times New Roman" w:cs="Times New Roman"/>
          <w:sz w:val="24"/>
          <w:szCs w:val="24"/>
        </w:rPr>
        <w:t xml:space="preserve"> requirements for effective CPD, </w:t>
      </w:r>
      <w:r w:rsidR="3BF790EA" w:rsidRPr="1D9B2CD4">
        <w:rPr>
          <w:rFonts w:ascii="Times New Roman" w:hAnsi="Times New Roman" w:cs="Times New Roman"/>
          <w:sz w:val="24"/>
          <w:szCs w:val="24"/>
        </w:rPr>
        <w:t>cross-subject CPD should</w:t>
      </w:r>
      <w:r w:rsidR="32F85BA8" w:rsidRPr="1D9B2CD4">
        <w:rPr>
          <w:rFonts w:ascii="Times New Roman" w:hAnsi="Times New Roman" w:cs="Times New Roman"/>
          <w:sz w:val="24"/>
          <w:szCs w:val="24"/>
        </w:rPr>
        <w:t xml:space="preserve"> </w:t>
      </w:r>
      <w:r w:rsidR="3ADCD474" w:rsidRPr="1D9B2CD4">
        <w:rPr>
          <w:rFonts w:ascii="Times New Roman" w:hAnsi="Times New Roman" w:cs="Times New Roman"/>
          <w:sz w:val="24"/>
          <w:szCs w:val="24"/>
        </w:rPr>
        <w:t xml:space="preserve">provide a space </w:t>
      </w:r>
      <w:r w:rsidR="5FB95AF2" w:rsidRPr="1D9B2CD4">
        <w:rPr>
          <w:rFonts w:ascii="Times New Roman" w:hAnsi="Times New Roman" w:cs="Times New Roman"/>
          <w:sz w:val="24"/>
          <w:szCs w:val="24"/>
        </w:rPr>
        <w:t xml:space="preserve">for teachers to </w:t>
      </w:r>
      <w:r w:rsidR="0314D604" w:rsidRPr="1D9B2CD4">
        <w:rPr>
          <w:rFonts w:ascii="Times New Roman" w:hAnsi="Times New Roman" w:cs="Times New Roman"/>
          <w:sz w:val="24"/>
          <w:szCs w:val="24"/>
        </w:rPr>
        <w:t xml:space="preserve">engage in dialogues with </w:t>
      </w:r>
      <w:r w:rsidR="57343000" w:rsidRPr="1D9B2CD4">
        <w:rPr>
          <w:rFonts w:ascii="Times New Roman" w:hAnsi="Times New Roman" w:cs="Times New Roman"/>
          <w:sz w:val="24"/>
          <w:szCs w:val="24"/>
        </w:rPr>
        <w:t>other</w:t>
      </w:r>
      <w:r w:rsidR="267847C7" w:rsidRPr="1D9B2CD4">
        <w:rPr>
          <w:rFonts w:ascii="Times New Roman" w:hAnsi="Times New Roman" w:cs="Times New Roman"/>
          <w:sz w:val="24"/>
          <w:szCs w:val="24"/>
        </w:rPr>
        <w:t xml:space="preserve"> school subjects</w:t>
      </w:r>
      <w:r w:rsidR="60E2224B" w:rsidRPr="1D9B2CD4">
        <w:rPr>
          <w:rFonts w:ascii="Times New Roman" w:hAnsi="Times New Roman" w:cs="Times New Roman"/>
          <w:sz w:val="24"/>
          <w:szCs w:val="24"/>
        </w:rPr>
        <w:t>’</w:t>
      </w:r>
      <w:r w:rsidR="4675F1F3" w:rsidRPr="1D9B2CD4">
        <w:rPr>
          <w:rFonts w:ascii="Times New Roman" w:hAnsi="Times New Roman" w:cs="Times New Roman"/>
          <w:sz w:val="24"/>
          <w:szCs w:val="24"/>
        </w:rPr>
        <w:t xml:space="preserve"> aims, curricul</w:t>
      </w:r>
      <w:r w:rsidR="183F745C" w:rsidRPr="1D9B2CD4">
        <w:rPr>
          <w:rFonts w:ascii="Times New Roman" w:hAnsi="Times New Roman" w:cs="Times New Roman"/>
          <w:sz w:val="24"/>
          <w:szCs w:val="24"/>
        </w:rPr>
        <w:t>um and pedagogy</w:t>
      </w:r>
      <w:r w:rsidR="267847C7" w:rsidRPr="1D9B2CD4">
        <w:rPr>
          <w:rFonts w:ascii="Times New Roman" w:hAnsi="Times New Roman" w:cs="Times New Roman"/>
          <w:sz w:val="24"/>
          <w:szCs w:val="24"/>
        </w:rPr>
        <w:t>,</w:t>
      </w:r>
      <w:r w:rsidR="183F745C" w:rsidRPr="1D9B2CD4">
        <w:rPr>
          <w:rFonts w:ascii="Times New Roman" w:hAnsi="Times New Roman" w:cs="Times New Roman"/>
          <w:sz w:val="24"/>
          <w:szCs w:val="24"/>
        </w:rPr>
        <w:t xml:space="preserve"> and </w:t>
      </w:r>
      <w:r w:rsidR="267847C7" w:rsidRPr="1D9B2CD4">
        <w:rPr>
          <w:rFonts w:ascii="Times New Roman" w:hAnsi="Times New Roman" w:cs="Times New Roman"/>
          <w:sz w:val="24"/>
          <w:szCs w:val="24"/>
        </w:rPr>
        <w:t xml:space="preserve">recognise the value of </w:t>
      </w:r>
      <w:r w:rsidR="0EA04A82" w:rsidRPr="1D9B2CD4">
        <w:rPr>
          <w:rFonts w:ascii="Times New Roman" w:hAnsi="Times New Roman" w:cs="Times New Roman"/>
          <w:sz w:val="24"/>
          <w:szCs w:val="24"/>
        </w:rPr>
        <w:t>cross-curricular learning</w:t>
      </w:r>
      <w:r w:rsidR="18CB40AE" w:rsidRPr="1D9B2CD4">
        <w:rPr>
          <w:rFonts w:ascii="Times New Roman" w:hAnsi="Times New Roman" w:cs="Times New Roman"/>
          <w:sz w:val="24"/>
          <w:szCs w:val="24"/>
        </w:rPr>
        <w:t xml:space="preserve"> (</w:t>
      </w:r>
      <w:r w:rsidR="64557A91" w:rsidRPr="1D9B2CD4">
        <w:rPr>
          <w:rFonts w:ascii="Times New Roman" w:hAnsi="Times New Roman" w:cs="Times New Roman"/>
          <w:sz w:val="24"/>
          <w:szCs w:val="24"/>
        </w:rPr>
        <w:t>Park et al., 2022</w:t>
      </w:r>
      <w:r w:rsidR="18CB40AE" w:rsidRPr="1D9B2CD4">
        <w:rPr>
          <w:rFonts w:ascii="Times New Roman" w:hAnsi="Times New Roman" w:cs="Times New Roman"/>
          <w:sz w:val="24"/>
          <w:szCs w:val="24"/>
        </w:rPr>
        <w:t>).</w:t>
      </w:r>
    </w:p>
    <w:p w14:paraId="15ED8F8C" w14:textId="1EA1BF6F" w:rsidR="00C57834" w:rsidRPr="00AA7772" w:rsidRDefault="00EB4D31" w:rsidP="00E2234B">
      <w:pPr>
        <w:pStyle w:val="Heading2"/>
        <w:spacing w:line="360" w:lineRule="auto"/>
        <w:jc w:val="both"/>
      </w:pPr>
      <w:r w:rsidRPr="00AA7772">
        <w:t>Integration of science and history</w:t>
      </w:r>
      <w:r w:rsidR="00C57834" w:rsidRPr="00AA7772">
        <w:t xml:space="preserve"> </w:t>
      </w:r>
    </w:p>
    <w:p w14:paraId="3AF28593" w14:textId="06C251CB" w:rsidR="005F6063" w:rsidRPr="00AA7772" w:rsidRDefault="00BD6C97" w:rsidP="00E2234B">
      <w:pPr>
        <w:spacing w:line="360" w:lineRule="auto"/>
        <w:jc w:val="both"/>
        <w:rPr>
          <w:rFonts w:ascii="Times New Roman" w:hAnsi="Times New Roman" w:cs="Times New Roman"/>
          <w:sz w:val="24"/>
          <w:szCs w:val="24"/>
        </w:rPr>
      </w:pPr>
      <w:r w:rsidRPr="00AA7772">
        <w:rPr>
          <w:rFonts w:ascii="Times New Roman" w:hAnsi="Times New Roman" w:cs="Times New Roman"/>
          <w:sz w:val="24"/>
          <w:szCs w:val="24"/>
        </w:rPr>
        <w:t xml:space="preserve">In seeking </w:t>
      </w:r>
      <w:r w:rsidR="006065A6" w:rsidRPr="00AA7772">
        <w:rPr>
          <w:rFonts w:ascii="Times New Roman" w:hAnsi="Times New Roman" w:cs="Times New Roman"/>
          <w:sz w:val="24"/>
          <w:szCs w:val="24"/>
        </w:rPr>
        <w:t>ways to integrate</w:t>
      </w:r>
      <w:r w:rsidR="00ED6BEF" w:rsidRPr="00AA7772">
        <w:rPr>
          <w:rFonts w:ascii="Times New Roman" w:hAnsi="Times New Roman" w:cs="Times New Roman"/>
          <w:sz w:val="24"/>
          <w:szCs w:val="24"/>
        </w:rPr>
        <w:t xml:space="preserve"> science and history</w:t>
      </w:r>
      <w:r w:rsidR="00397F30" w:rsidRPr="00AA7772">
        <w:rPr>
          <w:rFonts w:ascii="Times New Roman" w:hAnsi="Times New Roman" w:cs="Times New Roman"/>
          <w:sz w:val="24"/>
          <w:szCs w:val="24"/>
        </w:rPr>
        <w:t xml:space="preserve">, a </w:t>
      </w:r>
      <w:r w:rsidR="006A74A6" w:rsidRPr="00AA7772">
        <w:rPr>
          <w:rFonts w:ascii="Times New Roman" w:hAnsi="Times New Roman" w:cs="Times New Roman"/>
          <w:sz w:val="24"/>
          <w:szCs w:val="24"/>
        </w:rPr>
        <w:t xml:space="preserve">useful </w:t>
      </w:r>
      <w:r w:rsidR="003A2726" w:rsidRPr="00AA7772">
        <w:rPr>
          <w:rFonts w:ascii="Times New Roman" w:hAnsi="Times New Roman" w:cs="Times New Roman"/>
          <w:sz w:val="24"/>
          <w:szCs w:val="24"/>
        </w:rPr>
        <w:t xml:space="preserve">starting point </w:t>
      </w:r>
      <w:r w:rsidR="00AE569E" w:rsidRPr="00AA7772">
        <w:rPr>
          <w:rFonts w:ascii="Times New Roman" w:hAnsi="Times New Roman" w:cs="Times New Roman"/>
          <w:sz w:val="24"/>
          <w:szCs w:val="24"/>
        </w:rPr>
        <w:t xml:space="preserve">would be </w:t>
      </w:r>
      <w:r w:rsidR="00874C3F" w:rsidRPr="00AA7772">
        <w:rPr>
          <w:rFonts w:ascii="Times New Roman" w:hAnsi="Times New Roman" w:cs="Times New Roman"/>
          <w:sz w:val="24"/>
          <w:szCs w:val="24"/>
        </w:rPr>
        <w:t xml:space="preserve">to consider </w:t>
      </w:r>
      <w:r w:rsidR="001372F3" w:rsidRPr="00AA7772">
        <w:rPr>
          <w:rFonts w:ascii="Times New Roman" w:hAnsi="Times New Roman" w:cs="Times New Roman"/>
          <w:sz w:val="24"/>
          <w:szCs w:val="24"/>
        </w:rPr>
        <w:t xml:space="preserve">what are the commonalities </w:t>
      </w:r>
      <w:r w:rsidR="00945983" w:rsidRPr="00AA7772">
        <w:rPr>
          <w:rFonts w:ascii="Times New Roman" w:hAnsi="Times New Roman" w:cs="Times New Roman"/>
          <w:sz w:val="24"/>
          <w:szCs w:val="24"/>
        </w:rPr>
        <w:t xml:space="preserve">and </w:t>
      </w:r>
      <w:r w:rsidR="009017F7" w:rsidRPr="00AA7772">
        <w:rPr>
          <w:rFonts w:ascii="Times New Roman" w:hAnsi="Times New Roman" w:cs="Times New Roman"/>
          <w:sz w:val="24"/>
          <w:szCs w:val="24"/>
        </w:rPr>
        <w:t>divergences between science and history as academic disciplines and as school subjects</w:t>
      </w:r>
      <w:r w:rsidR="00607D83" w:rsidRPr="00AA7772">
        <w:rPr>
          <w:rFonts w:ascii="Times New Roman" w:hAnsi="Times New Roman" w:cs="Times New Roman"/>
          <w:sz w:val="24"/>
          <w:szCs w:val="24"/>
        </w:rPr>
        <w:t>.</w:t>
      </w:r>
      <w:r w:rsidR="00483CFC" w:rsidRPr="00AA7772">
        <w:rPr>
          <w:rFonts w:ascii="Times New Roman" w:hAnsi="Times New Roman" w:cs="Times New Roman"/>
          <w:sz w:val="24"/>
          <w:szCs w:val="24"/>
        </w:rPr>
        <w:t xml:space="preserve"> </w:t>
      </w:r>
      <w:r w:rsidR="00C420AD" w:rsidRPr="00AA7772">
        <w:rPr>
          <w:rFonts w:ascii="Times New Roman" w:hAnsi="Times New Roman" w:cs="Times New Roman"/>
          <w:sz w:val="24"/>
          <w:szCs w:val="24"/>
        </w:rPr>
        <w:t>Although t</w:t>
      </w:r>
      <w:r w:rsidR="001E5829" w:rsidRPr="00AA7772">
        <w:rPr>
          <w:rFonts w:ascii="Times New Roman" w:hAnsi="Times New Roman" w:cs="Times New Roman"/>
          <w:sz w:val="24"/>
          <w:szCs w:val="24"/>
        </w:rPr>
        <w:t>he nature of scientific knowledge</w:t>
      </w:r>
      <w:r w:rsidR="00991B7C" w:rsidRPr="00AA7772">
        <w:rPr>
          <w:rFonts w:ascii="Times New Roman" w:hAnsi="Times New Roman" w:cs="Times New Roman"/>
          <w:sz w:val="24"/>
          <w:szCs w:val="24"/>
        </w:rPr>
        <w:t xml:space="preserve"> and enquiry has </w:t>
      </w:r>
      <w:r w:rsidR="00424A0A" w:rsidRPr="00AA7772">
        <w:rPr>
          <w:rFonts w:ascii="Times New Roman" w:hAnsi="Times New Roman" w:cs="Times New Roman"/>
          <w:sz w:val="24"/>
          <w:szCs w:val="24"/>
        </w:rPr>
        <w:t>drawn extensive attention</w:t>
      </w:r>
      <w:r w:rsidR="00483D26" w:rsidRPr="00AA7772">
        <w:rPr>
          <w:rFonts w:ascii="Times New Roman" w:hAnsi="Times New Roman" w:cs="Times New Roman"/>
          <w:sz w:val="24"/>
          <w:szCs w:val="24"/>
        </w:rPr>
        <w:t xml:space="preserve"> in</w:t>
      </w:r>
      <w:r w:rsidR="00051634" w:rsidRPr="00AA7772">
        <w:rPr>
          <w:rFonts w:ascii="Times New Roman" w:hAnsi="Times New Roman" w:cs="Times New Roman"/>
          <w:sz w:val="24"/>
          <w:szCs w:val="24"/>
        </w:rPr>
        <w:t xml:space="preserve"> science education </w:t>
      </w:r>
      <w:r w:rsidR="00E7579D" w:rsidRPr="00AA7772">
        <w:rPr>
          <w:rFonts w:ascii="Times New Roman" w:hAnsi="Times New Roman" w:cs="Times New Roman"/>
          <w:sz w:val="24"/>
          <w:szCs w:val="24"/>
        </w:rPr>
        <w:t>research and policy</w:t>
      </w:r>
      <w:r w:rsidR="00D02C45" w:rsidRPr="00AA7772">
        <w:rPr>
          <w:rFonts w:ascii="Times New Roman" w:hAnsi="Times New Roman" w:cs="Times New Roman"/>
          <w:sz w:val="24"/>
          <w:szCs w:val="24"/>
        </w:rPr>
        <w:t xml:space="preserve"> globally</w:t>
      </w:r>
      <w:r w:rsidR="00E7579D" w:rsidRPr="00AA7772">
        <w:rPr>
          <w:rFonts w:ascii="Times New Roman" w:hAnsi="Times New Roman" w:cs="Times New Roman"/>
          <w:sz w:val="24"/>
          <w:szCs w:val="24"/>
        </w:rPr>
        <w:t xml:space="preserve"> </w:t>
      </w:r>
      <w:r w:rsidR="00051634" w:rsidRPr="00AA7772">
        <w:rPr>
          <w:rFonts w:ascii="Times New Roman" w:hAnsi="Times New Roman" w:cs="Times New Roman"/>
          <w:sz w:val="24"/>
          <w:szCs w:val="24"/>
        </w:rPr>
        <w:t>(</w:t>
      </w:r>
      <w:r w:rsidR="00FF0BAB" w:rsidRPr="00AA7772">
        <w:rPr>
          <w:rFonts w:ascii="Times New Roman" w:hAnsi="Times New Roman" w:cs="Times New Roman"/>
          <w:sz w:val="24"/>
          <w:szCs w:val="24"/>
        </w:rPr>
        <w:t xml:space="preserve">Erduran &amp; Dagher, 2014; </w:t>
      </w:r>
      <w:r w:rsidR="007961BB" w:rsidRPr="00AA7772">
        <w:rPr>
          <w:rFonts w:ascii="Times New Roman" w:hAnsi="Times New Roman" w:cs="Times New Roman"/>
          <w:sz w:val="24"/>
          <w:szCs w:val="24"/>
        </w:rPr>
        <w:t>Lederman et al., 2002</w:t>
      </w:r>
      <w:r w:rsidR="00824C00" w:rsidRPr="00AA7772">
        <w:rPr>
          <w:rFonts w:ascii="Times New Roman" w:hAnsi="Times New Roman" w:cs="Times New Roman"/>
          <w:sz w:val="24"/>
          <w:szCs w:val="24"/>
        </w:rPr>
        <w:t>; NGSS Lead States, 2013</w:t>
      </w:r>
      <w:r w:rsidR="00FD354C" w:rsidRPr="00AA7772">
        <w:rPr>
          <w:rFonts w:ascii="Times New Roman" w:hAnsi="Times New Roman" w:cs="Times New Roman"/>
          <w:sz w:val="24"/>
          <w:szCs w:val="24"/>
        </w:rPr>
        <w:t xml:space="preserve">; </w:t>
      </w:r>
      <w:r w:rsidR="00E04063" w:rsidRPr="00AA7772">
        <w:rPr>
          <w:rFonts w:ascii="Times New Roman" w:hAnsi="Times New Roman" w:cs="Times New Roman"/>
          <w:sz w:val="24"/>
          <w:szCs w:val="24"/>
        </w:rPr>
        <w:t xml:space="preserve">Olson, 2018; </w:t>
      </w:r>
      <w:r w:rsidR="00FD354C" w:rsidRPr="00AA7772">
        <w:rPr>
          <w:rFonts w:ascii="Times New Roman" w:hAnsi="Times New Roman" w:cs="Times New Roman"/>
          <w:sz w:val="24"/>
          <w:szCs w:val="24"/>
        </w:rPr>
        <w:t>Park et al., 2019</w:t>
      </w:r>
      <w:r w:rsidR="00051634" w:rsidRPr="00AA7772">
        <w:rPr>
          <w:rFonts w:ascii="Times New Roman" w:hAnsi="Times New Roman" w:cs="Times New Roman"/>
          <w:sz w:val="24"/>
          <w:szCs w:val="24"/>
        </w:rPr>
        <w:t>)</w:t>
      </w:r>
      <w:r w:rsidR="00C03D2F" w:rsidRPr="00AA7772">
        <w:rPr>
          <w:rFonts w:ascii="Times New Roman" w:hAnsi="Times New Roman" w:cs="Times New Roman"/>
          <w:sz w:val="24"/>
          <w:szCs w:val="24"/>
        </w:rPr>
        <w:t xml:space="preserve">, </w:t>
      </w:r>
      <w:r w:rsidR="003D70C1" w:rsidRPr="00AA7772">
        <w:rPr>
          <w:rFonts w:ascii="Times New Roman" w:hAnsi="Times New Roman" w:cs="Times New Roman"/>
          <w:sz w:val="24"/>
          <w:szCs w:val="24"/>
        </w:rPr>
        <w:t xml:space="preserve">discussions on </w:t>
      </w:r>
      <w:r w:rsidR="009F20D4" w:rsidRPr="00AA7772">
        <w:rPr>
          <w:rFonts w:ascii="Times New Roman" w:hAnsi="Times New Roman" w:cs="Times New Roman"/>
          <w:sz w:val="24"/>
          <w:szCs w:val="24"/>
        </w:rPr>
        <w:t xml:space="preserve">how science compares to </w:t>
      </w:r>
      <w:r w:rsidR="00276BAF" w:rsidRPr="00AA7772">
        <w:rPr>
          <w:rFonts w:ascii="Times New Roman" w:hAnsi="Times New Roman" w:cs="Times New Roman"/>
          <w:sz w:val="24"/>
          <w:szCs w:val="24"/>
        </w:rPr>
        <w:t>other subjects</w:t>
      </w:r>
      <w:r w:rsidR="00983BEC" w:rsidRPr="00AA7772">
        <w:rPr>
          <w:rFonts w:ascii="Times New Roman" w:hAnsi="Times New Roman" w:cs="Times New Roman"/>
          <w:sz w:val="24"/>
          <w:szCs w:val="24"/>
        </w:rPr>
        <w:t xml:space="preserve"> such as history</w:t>
      </w:r>
      <w:r w:rsidR="00055379" w:rsidRPr="00AA7772">
        <w:rPr>
          <w:rFonts w:ascii="Times New Roman" w:hAnsi="Times New Roman" w:cs="Times New Roman"/>
          <w:sz w:val="24"/>
          <w:szCs w:val="24"/>
        </w:rPr>
        <w:t xml:space="preserve"> </w:t>
      </w:r>
      <w:r w:rsidR="003D70C1" w:rsidRPr="00AA7772">
        <w:rPr>
          <w:rFonts w:ascii="Times New Roman" w:hAnsi="Times New Roman" w:cs="Times New Roman"/>
          <w:sz w:val="24"/>
          <w:szCs w:val="24"/>
        </w:rPr>
        <w:t xml:space="preserve">have been scarce. </w:t>
      </w:r>
    </w:p>
    <w:p w14:paraId="4A75FC2A" w14:textId="2E286C69" w:rsidR="005549BD" w:rsidRPr="00AA7772" w:rsidRDefault="00A06089" w:rsidP="00E2234B">
      <w:pPr>
        <w:spacing w:line="360" w:lineRule="auto"/>
        <w:jc w:val="both"/>
        <w:rPr>
          <w:rFonts w:ascii="Times New Roman" w:hAnsi="Times New Roman" w:cs="Times New Roman"/>
          <w:sz w:val="24"/>
          <w:szCs w:val="24"/>
        </w:rPr>
      </w:pPr>
      <w:r w:rsidRPr="00849AD3">
        <w:rPr>
          <w:rFonts w:ascii="Times New Roman" w:hAnsi="Times New Roman" w:cs="Times New Roman"/>
          <w:sz w:val="24"/>
          <w:szCs w:val="24"/>
        </w:rPr>
        <w:t>Compared to the situation in science, t</w:t>
      </w:r>
      <w:r w:rsidR="00C4720B" w:rsidRPr="00849AD3">
        <w:rPr>
          <w:rFonts w:ascii="Times New Roman" w:hAnsi="Times New Roman" w:cs="Times New Roman"/>
          <w:sz w:val="24"/>
          <w:szCs w:val="24"/>
        </w:rPr>
        <w:t xml:space="preserve">he </w:t>
      </w:r>
      <w:r w:rsidR="00F51ADB" w:rsidRPr="00849AD3">
        <w:rPr>
          <w:rFonts w:ascii="Times New Roman" w:hAnsi="Times New Roman" w:cs="Times New Roman"/>
          <w:sz w:val="24"/>
          <w:szCs w:val="24"/>
        </w:rPr>
        <w:t>views on</w:t>
      </w:r>
      <w:r w:rsidR="0061476C" w:rsidRPr="00849AD3">
        <w:rPr>
          <w:rFonts w:ascii="Times New Roman" w:hAnsi="Times New Roman" w:cs="Times New Roman"/>
          <w:sz w:val="24"/>
          <w:szCs w:val="24"/>
        </w:rPr>
        <w:t xml:space="preserve"> the aims, methods and </w:t>
      </w:r>
      <w:r w:rsidR="009561D0" w:rsidRPr="00849AD3">
        <w:rPr>
          <w:rFonts w:ascii="Times New Roman" w:hAnsi="Times New Roman" w:cs="Times New Roman"/>
          <w:sz w:val="24"/>
          <w:szCs w:val="24"/>
        </w:rPr>
        <w:t xml:space="preserve">nature of history </w:t>
      </w:r>
      <w:r w:rsidRPr="00849AD3">
        <w:rPr>
          <w:rFonts w:ascii="Times New Roman" w:hAnsi="Times New Roman" w:cs="Times New Roman"/>
          <w:sz w:val="24"/>
          <w:szCs w:val="24"/>
        </w:rPr>
        <w:t>seem</w:t>
      </w:r>
      <w:r w:rsidR="00B74D81" w:rsidRPr="00849AD3">
        <w:rPr>
          <w:rFonts w:ascii="Times New Roman" w:hAnsi="Times New Roman" w:cs="Times New Roman"/>
          <w:sz w:val="24"/>
          <w:szCs w:val="24"/>
        </w:rPr>
        <w:t xml:space="preserve"> more </w:t>
      </w:r>
      <w:r w:rsidR="00AE370D" w:rsidRPr="00849AD3">
        <w:rPr>
          <w:rFonts w:ascii="Times New Roman" w:hAnsi="Times New Roman" w:cs="Times New Roman"/>
          <w:sz w:val="24"/>
          <w:szCs w:val="24"/>
        </w:rPr>
        <w:t>divided</w:t>
      </w:r>
      <w:r w:rsidR="00670598" w:rsidRPr="00849AD3">
        <w:rPr>
          <w:rFonts w:ascii="Times New Roman" w:hAnsi="Times New Roman" w:cs="Times New Roman"/>
          <w:sz w:val="24"/>
          <w:szCs w:val="24"/>
        </w:rPr>
        <w:t xml:space="preserve">, and </w:t>
      </w:r>
      <w:r w:rsidR="002E12BC" w:rsidRPr="00849AD3">
        <w:rPr>
          <w:rFonts w:ascii="Times New Roman" w:hAnsi="Times New Roman" w:cs="Times New Roman"/>
          <w:sz w:val="24"/>
          <w:szCs w:val="24"/>
        </w:rPr>
        <w:t xml:space="preserve">one main point of divergence </w:t>
      </w:r>
      <w:r w:rsidR="004E03AC" w:rsidRPr="00849AD3">
        <w:rPr>
          <w:rFonts w:ascii="Times New Roman" w:hAnsi="Times New Roman" w:cs="Times New Roman"/>
          <w:sz w:val="24"/>
          <w:szCs w:val="24"/>
        </w:rPr>
        <w:t xml:space="preserve">is </w:t>
      </w:r>
      <w:r w:rsidR="00554037" w:rsidRPr="00849AD3">
        <w:rPr>
          <w:rFonts w:ascii="Times New Roman" w:hAnsi="Times New Roman" w:cs="Times New Roman"/>
          <w:sz w:val="24"/>
          <w:szCs w:val="24"/>
        </w:rPr>
        <w:t xml:space="preserve">the </w:t>
      </w:r>
      <w:r w:rsidR="00A01AA6" w:rsidRPr="00849AD3">
        <w:rPr>
          <w:rFonts w:ascii="Times New Roman" w:hAnsi="Times New Roman" w:cs="Times New Roman"/>
          <w:sz w:val="24"/>
          <w:szCs w:val="24"/>
        </w:rPr>
        <w:t>‘</w:t>
      </w:r>
      <w:r w:rsidR="00554037" w:rsidRPr="00849AD3">
        <w:rPr>
          <w:rFonts w:ascii="Times New Roman" w:hAnsi="Times New Roman" w:cs="Times New Roman"/>
          <w:sz w:val="24"/>
          <w:szCs w:val="24"/>
        </w:rPr>
        <w:t>scientific</w:t>
      </w:r>
      <w:r w:rsidR="00A01AA6" w:rsidRPr="00849AD3">
        <w:rPr>
          <w:rFonts w:ascii="Times New Roman" w:hAnsi="Times New Roman" w:cs="Times New Roman"/>
          <w:sz w:val="24"/>
          <w:szCs w:val="24"/>
        </w:rPr>
        <w:t>’</w:t>
      </w:r>
      <w:r w:rsidR="00554037" w:rsidRPr="00849AD3">
        <w:rPr>
          <w:rFonts w:ascii="Times New Roman" w:hAnsi="Times New Roman" w:cs="Times New Roman"/>
          <w:sz w:val="24"/>
          <w:szCs w:val="24"/>
        </w:rPr>
        <w:t xml:space="preserve"> status of history</w:t>
      </w:r>
      <w:r w:rsidR="00627AC6" w:rsidRPr="00849AD3">
        <w:rPr>
          <w:rFonts w:ascii="Times New Roman" w:hAnsi="Times New Roman" w:cs="Times New Roman"/>
          <w:sz w:val="24"/>
          <w:szCs w:val="24"/>
        </w:rPr>
        <w:t xml:space="preserve">. </w:t>
      </w:r>
      <w:r w:rsidR="006C020A" w:rsidRPr="00849AD3">
        <w:rPr>
          <w:rFonts w:ascii="Times New Roman" w:hAnsi="Times New Roman" w:cs="Times New Roman"/>
          <w:sz w:val="24"/>
          <w:szCs w:val="24"/>
        </w:rPr>
        <w:t>C</w:t>
      </w:r>
      <w:r w:rsidR="00D213DF" w:rsidRPr="00849AD3">
        <w:rPr>
          <w:rFonts w:ascii="Times New Roman" w:hAnsi="Times New Roman" w:cs="Times New Roman"/>
          <w:sz w:val="24"/>
          <w:szCs w:val="24"/>
        </w:rPr>
        <w:t xml:space="preserve">ontinental philosophers of history </w:t>
      </w:r>
      <w:r w:rsidR="001817EB" w:rsidRPr="00849AD3">
        <w:rPr>
          <w:rFonts w:ascii="Times New Roman" w:hAnsi="Times New Roman" w:cs="Times New Roman"/>
          <w:sz w:val="24"/>
          <w:szCs w:val="24"/>
        </w:rPr>
        <w:t>such as Hegel and Dilthey focus</w:t>
      </w:r>
      <w:r w:rsidR="00591EC6" w:rsidRPr="00849AD3">
        <w:rPr>
          <w:rFonts w:ascii="Times New Roman" w:hAnsi="Times New Roman" w:cs="Times New Roman"/>
          <w:sz w:val="24"/>
          <w:szCs w:val="24"/>
        </w:rPr>
        <w:t>ed mainly</w:t>
      </w:r>
      <w:r w:rsidR="001817EB" w:rsidRPr="00849AD3">
        <w:rPr>
          <w:rFonts w:ascii="Times New Roman" w:hAnsi="Times New Roman" w:cs="Times New Roman"/>
          <w:sz w:val="24"/>
          <w:szCs w:val="24"/>
        </w:rPr>
        <w:t xml:space="preserve"> on the </w:t>
      </w:r>
      <w:r w:rsidR="00005AE6" w:rsidRPr="00849AD3">
        <w:rPr>
          <w:rFonts w:ascii="Times New Roman" w:hAnsi="Times New Roman" w:cs="Times New Roman"/>
          <w:sz w:val="24"/>
          <w:szCs w:val="24"/>
        </w:rPr>
        <w:t xml:space="preserve">features that distinguishes </w:t>
      </w:r>
      <w:r w:rsidR="00204C32" w:rsidRPr="00849AD3">
        <w:rPr>
          <w:rFonts w:ascii="Times New Roman" w:hAnsi="Times New Roman" w:cs="Times New Roman"/>
          <w:sz w:val="24"/>
          <w:szCs w:val="24"/>
        </w:rPr>
        <w:t xml:space="preserve">the natural sciences and the human sciences such as history. </w:t>
      </w:r>
      <w:r w:rsidR="005B27EB" w:rsidRPr="00849AD3">
        <w:rPr>
          <w:rFonts w:ascii="Times New Roman" w:hAnsi="Times New Roman" w:cs="Times New Roman"/>
          <w:sz w:val="24"/>
          <w:szCs w:val="24"/>
        </w:rPr>
        <w:t>Dilthey (</w:t>
      </w:r>
      <w:r w:rsidR="00F75521" w:rsidRPr="00849AD3">
        <w:rPr>
          <w:rFonts w:ascii="Times New Roman" w:hAnsi="Times New Roman" w:cs="Times New Roman"/>
          <w:sz w:val="24"/>
          <w:szCs w:val="24"/>
        </w:rPr>
        <w:t>2002</w:t>
      </w:r>
      <w:r w:rsidR="005B27EB" w:rsidRPr="00849AD3">
        <w:rPr>
          <w:rFonts w:ascii="Times New Roman" w:hAnsi="Times New Roman" w:cs="Times New Roman"/>
          <w:sz w:val="24"/>
          <w:szCs w:val="24"/>
        </w:rPr>
        <w:t>)</w:t>
      </w:r>
      <w:r w:rsidR="00943981" w:rsidRPr="00849AD3">
        <w:rPr>
          <w:rFonts w:ascii="Times New Roman" w:hAnsi="Times New Roman" w:cs="Times New Roman"/>
          <w:sz w:val="24"/>
          <w:szCs w:val="24"/>
        </w:rPr>
        <w:t xml:space="preserve"> argued that the </w:t>
      </w:r>
      <w:r w:rsidR="009608F0" w:rsidRPr="00849AD3">
        <w:rPr>
          <w:rFonts w:ascii="Times New Roman" w:hAnsi="Times New Roman" w:cs="Times New Roman"/>
          <w:sz w:val="24"/>
          <w:szCs w:val="24"/>
        </w:rPr>
        <w:t>natural sciences</w:t>
      </w:r>
      <w:r w:rsidR="00943981" w:rsidRPr="00849AD3">
        <w:rPr>
          <w:rFonts w:ascii="Times New Roman" w:hAnsi="Times New Roman" w:cs="Times New Roman"/>
          <w:sz w:val="24"/>
          <w:szCs w:val="24"/>
        </w:rPr>
        <w:t xml:space="preserve"> focus on explaining non-intentional events through causal explanations, while the </w:t>
      </w:r>
      <w:r w:rsidR="00807916" w:rsidRPr="00849AD3">
        <w:rPr>
          <w:rFonts w:ascii="Times New Roman" w:hAnsi="Times New Roman" w:cs="Times New Roman"/>
          <w:sz w:val="24"/>
          <w:szCs w:val="24"/>
        </w:rPr>
        <w:t>human sciences rely</w:t>
      </w:r>
      <w:r w:rsidR="00943981" w:rsidRPr="00849AD3">
        <w:rPr>
          <w:rFonts w:ascii="Times New Roman" w:hAnsi="Times New Roman" w:cs="Times New Roman"/>
          <w:sz w:val="24"/>
          <w:szCs w:val="24"/>
        </w:rPr>
        <w:t xml:space="preserve"> on comprehending the </w:t>
      </w:r>
      <w:r w:rsidR="00943981" w:rsidRPr="00849AD3">
        <w:rPr>
          <w:rFonts w:ascii="Times New Roman" w:hAnsi="Times New Roman" w:cs="Times New Roman"/>
          <w:i/>
          <w:iCs/>
          <w:sz w:val="24"/>
          <w:szCs w:val="24"/>
        </w:rPr>
        <w:t>significance</w:t>
      </w:r>
      <w:r w:rsidR="00943981" w:rsidRPr="00849AD3">
        <w:rPr>
          <w:rFonts w:ascii="Times New Roman" w:hAnsi="Times New Roman" w:cs="Times New Roman"/>
          <w:sz w:val="24"/>
          <w:szCs w:val="24"/>
        </w:rPr>
        <w:t xml:space="preserve"> of human </w:t>
      </w:r>
      <w:r w:rsidR="00943981" w:rsidRPr="00849AD3">
        <w:rPr>
          <w:rFonts w:ascii="Times New Roman" w:hAnsi="Times New Roman" w:cs="Times New Roman"/>
          <w:sz w:val="24"/>
          <w:szCs w:val="24"/>
        </w:rPr>
        <w:lastRenderedPageBreak/>
        <w:t>actions</w:t>
      </w:r>
      <w:r w:rsidR="00067769" w:rsidRPr="00849AD3">
        <w:rPr>
          <w:rFonts w:ascii="Times New Roman" w:hAnsi="Times New Roman" w:cs="Times New Roman"/>
          <w:sz w:val="24"/>
          <w:szCs w:val="24"/>
        </w:rPr>
        <w:t xml:space="preserve">. </w:t>
      </w:r>
      <w:r w:rsidR="00D460F4" w:rsidRPr="00849AD3">
        <w:rPr>
          <w:rFonts w:ascii="Times New Roman" w:hAnsi="Times New Roman" w:cs="Times New Roman"/>
          <w:sz w:val="24"/>
          <w:szCs w:val="24"/>
        </w:rPr>
        <w:t xml:space="preserve">On the contrary, </w:t>
      </w:r>
      <w:r w:rsidR="008937C9" w:rsidRPr="00849AD3">
        <w:rPr>
          <w:rFonts w:ascii="Times New Roman" w:hAnsi="Times New Roman" w:cs="Times New Roman"/>
          <w:sz w:val="24"/>
          <w:szCs w:val="24"/>
        </w:rPr>
        <w:t xml:space="preserve">in the Anglo-American philosophy of history, </w:t>
      </w:r>
      <w:r w:rsidR="00CA19BF" w:rsidRPr="00849AD3">
        <w:rPr>
          <w:rFonts w:ascii="Times New Roman" w:hAnsi="Times New Roman" w:cs="Times New Roman"/>
          <w:sz w:val="24"/>
          <w:szCs w:val="24"/>
        </w:rPr>
        <w:t xml:space="preserve">emphasis has </w:t>
      </w:r>
      <w:r w:rsidR="00CE4445" w:rsidRPr="00849AD3">
        <w:rPr>
          <w:rFonts w:ascii="Times New Roman" w:hAnsi="Times New Roman" w:cs="Times New Roman"/>
          <w:sz w:val="24"/>
          <w:szCs w:val="24"/>
        </w:rPr>
        <w:t xml:space="preserve">often </w:t>
      </w:r>
      <w:r w:rsidR="00CA19BF" w:rsidRPr="00849AD3">
        <w:rPr>
          <w:rFonts w:ascii="Times New Roman" w:hAnsi="Times New Roman" w:cs="Times New Roman"/>
          <w:sz w:val="24"/>
          <w:szCs w:val="24"/>
        </w:rPr>
        <w:t>been on the empirical and scientific nature of historical knowledge</w:t>
      </w:r>
      <w:r w:rsidR="00320DCC" w:rsidRPr="00849AD3">
        <w:rPr>
          <w:rFonts w:ascii="Times New Roman" w:hAnsi="Times New Roman" w:cs="Times New Roman"/>
          <w:sz w:val="24"/>
          <w:szCs w:val="24"/>
        </w:rPr>
        <w:t xml:space="preserve"> (Nagel, 1961; </w:t>
      </w:r>
      <w:r w:rsidR="001873A7" w:rsidRPr="00849AD3">
        <w:rPr>
          <w:rFonts w:ascii="Times New Roman" w:hAnsi="Times New Roman" w:cs="Times New Roman"/>
          <w:sz w:val="24"/>
          <w:szCs w:val="24"/>
        </w:rPr>
        <w:t>Walsh, 1960</w:t>
      </w:r>
      <w:r w:rsidR="00320DCC" w:rsidRPr="00849AD3">
        <w:rPr>
          <w:rFonts w:ascii="Times New Roman" w:hAnsi="Times New Roman" w:cs="Times New Roman"/>
          <w:sz w:val="24"/>
          <w:szCs w:val="24"/>
        </w:rPr>
        <w:t>)</w:t>
      </w:r>
      <w:r w:rsidR="00CA19BF" w:rsidRPr="00849AD3">
        <w:rPr>
          <w:rFonts w:ascii="Times New Roman" w:hAnsi="Times New Roman" w:cs="Times New Roman"/>
          <w:sz w:val="24"/>
          <w:szCs w:val="24"/>
        </w:rPr>
        <w:t xml:space="preserve">. </w:t>
      </w:r>
      <w:bookmarkStart w:id="0" w:name="_Int_J0b9HKvO"/>
      <w:r w:rsidR="00CA19BF" w:rsidRPr="00849AD3">
        <w:rPr>
          <w:rFonts w:ascii="Times New Roman" w:hAnsi="Times New Roman" w:cs="Times New Roman"/>
          <w:sz w:val="24"/>
          <w:szCs w:val="24"/>
        </w:rPr>
        <w:t>In this tradition, t</w:t>
      </w:r>
      <w:r w:rsidR="008B38D5" w:rsidRPr="00849AD3">
        <w:rPr>
          <w:rFonts w:ascii="Times New Roman" w:hAnsi="Times New Roman" w:cs="Times New Roman"/>
          <w:sz w:val="24"/>
          <w:szCs w:val="24"/>
        </w:rPr>
        <w:t xml:space="preserve">he </w:t>
      </w:r>
      <w:r w:rsidR="00407195" w:rsidRPr="00849AD3">
        <w:rPr>
          <w:rFonts w:ascii="Times New Roman" w:hAnsi="Times New Roman" w:cs="Times New Roman"/>
          <w:sz w:val="24"/>
          <w:szCs w:val="24"/>
        </w:rPr>
        <w:t xml:space="preserve">main interest </w:t>
      </w:r>
      <w:r w:rsidR="005F19AC" w:rsidRPr="00849AD3">
        <w:rPr>
          <w:rFonts w:ascii="Times New Roman" w:hAnsi="Times New Roman" w:cs="Times New Roman"/>
          <w:sz w:val="24"/>
          <w:szCs w:val="24"/>
        </w:rPr>
        <w:t>rests in</w:t>
      </w:r>
      <w:r w:rsidR="00651766" w:rsidRPr="00849AD3">
        <w:rPr>
          <w:rFonts w:ascii="Times New Roman" w:hAnsi="Times New Roman" w:cs="Times New Roman"/>
          <w:sz w:val="24"/>
          <w:szCs w:val="24"/>
        </w:rPr>
        <w:t xml:space="preserve"> </w:t>
      </w:r>
      <w:r w:rsidR="00A01AA6" w:rsidRPr="00849AD3">
        <w:rPr>
          <w:rFonts w:ascii="Times New Roman" w:hAnsi="Times New Roman" w:cs="Times New Roman"/>
          <w:sz w:val="24"/>
          <w:szCs w:val="24"/>
        </w:rPr>
        <w:t>‘</w:t>
      </w:r>
      <w:r w:rsidR="005F19AC" w:rsidRPr="00849AD3">
        <w:rPr>
          <w:rFonts w:ascii="Times New Roman" w:hAnsi="Times New Roman" w:cs="Times New Roman"/>
          <w:sz w:val="24"/>
          <w:szCs w:val="24"/>
        </w:rPr>
        <w:t>how we know facts about the past, what constitutes a good historical explanation, whether explanations in history require general laws, and whether historical knowledge is underdetermined by available historical evidence</w:t>
      </w:r>
      <w:r w:rsidR="00A01AA6" w:rsidRPr="00849AD3">
        <w:rPr>
          <w:rFonts w:ascii="Times New Roman" w:hAnsi="Times New Roman" w:cs="Times New Roman"/>
          <w:sz w:val="24"/>
          <w:szCs w:val="24"/>
        </w:rPr>
        <w:t>’</w:t>
      </w:r>
      <w:r w:rsidR="00651766" w:rsidRPr="00849AD3">
        <w:rPr>
          <w:rFonts w:ascii="Times New Roman" w:hAnsi="Times New Roman" w:cs="Times New Roman"/>
          <w:sz w:val="24"/>
          <w:szCs w:val="24"/>
        </w:rPr>
        <w:t xml:space="preserve"> (</w:t>
      </w:r>
      <w:r w:rsidR="00AA652C" w:rsidRPr="00849AD3">
        <w:rPr>
          <w:rFonts w:ascii="Times New Roman" w:hAnsi="Times New Roman" w:cs="Times New Roman"/>
          <w:sz w:val="24"/>
          <w:szCs w:val="24"/>
        </w:rPr>
        <w:t>Little, 2020</w:t>
      </w:r>
      <w:r w:rsidR="00651766" w:rsidRPr="00849AD3">
        <w:rPr>
          <w:rFonts w:ascii="Times New Roman" w:hAnsi="Times New Roman" w:cs="Times New Roman"/>
          <w:sz w:val="24"/>
          <w:szCs w:val="24"/>
        </w:rPr>
        <w:t>).</w:t>
      </w:r>
      <w:bookmarkEnd w:id="0"/>
      <w:r w:rsidR="00B5685E" w:rsidRPr="00849AD3">
        <w:rPr>
          <w:rFonts w:ascii="Times New Roman" w:hAnsi="Times New Roman" w:cs="Times New Roman"/>
          <w:sz w:val="24"/>
          <w:szCs w:val="24"/>
        </w:rPr>
        <w:t xml:space="preserve"> </w:t>
      </w:r>
      <w:r w:rsidR="00EA73DB" w:rsidRPr="00849AD3">
        <w:rPr>
          <w:rFonts w:ascii="Times New Roman" w:hAnsi="Times New Roman" w:cs="Times New Roman"/>
          <w:sz w:val="24"/>
          <w:szCs w:val="24"/>
        </w:rPr>
        <w:t>As such</w:t>
      </w:r>
      <w:r w:rsidR="00B5685E" w:rsidRPr="00849AD3">
        <w:rPr>
          <w:rFonts w:ascii="Times New Roman" w:hAnsi="Times New Roman" w:cs="Times New Roman"/>
          <w:sz w:val="24"/>
          <w:szCs w:val="24"/>
        </w:rPr>
        <w:t xml:space="preserve">, </w:t>
      </w:r>
      <w:r w:rsidR="00890AD6" w:rsidRPr="00849AD3">
        <w:rPr>
          <w:rFonts w:ascii="Times New Roman" w:hAnsi="Times New Roman" w:cs="Times New Roman"/>
          <w:sz w:val="24"/>
          <w:szCs w:val="24"/>
        </w:rPr>
        <w:t xml:space="preserve">the Anglo-American </w:t>
      </w:r>
      <w:r w:rsidR="00C82B68" w:rsidRPr="00849AD3">
        <w:rPr>
          <w:rFonts w:ascii="Times New Roman" w:hAnsi="Times New Roman" w:cs="Times New Roman"/>
          <w:sz w:val="24"/>
          <w:szCs w:val="24"/>
        </w:rPr>
        <w:t xml:space="preserve">philosophers of history maintained that </w:t>
      </w:r>
      <w:r w:rsidR="00416CAB" w:rsidRPr="00849AD3">
        <w:rPr>
          <w:rFonts w:ascii="Times New Roman" w:hAnsi="Times New Roman" w:cs="Times New Roman"/>
          <w:sz w:val="24"/>
          <w:szCs w:val="24"/>
        </w:rPr>
        <w:t>e</w:t>
      </w:r>
      <w:r w:rsidR="00C82B68" w:rsidRPr="00849AD3">
        <w:rPr>
          <w:rFonts w:ascii="Times New Roman" w:hAnsi="Times New Roman" w:cs="Times New Roman"/>
          <w:sz w:val="24"/>
          <w:szCs w:val="24"/>
        </w:rPr>
        <w:t>mpirical investigation and logical analysis of the implications of these discoveries are the sole sources of substantial knowledge about the world.</w:t>
      </w:r>
    </w:p>
    <w:p w14:paraId="0CF95441" w14:textId="56588321" w:rsidR="005E1143" w:rsidRPr="00AA7772" w:rsidRDefault="5F72DA53" w:rsidP="00E2234B">
      <w:pPr>
        <w:spacing w:line="360" w:lineRule="auto"/>
        <w:jc w:val="both"/>
        <w:rPr>
          <w:rFonts w:ascii="Times New Roman" w:hAnsi="Times New Roman" w:cs="Times New Roman"/>
          <w:sz w:val="24"/>
          <w:szCs w:val="24"/>
        </w:rPr>
      </w:pPr>
      <w:r w:rsidRPr="1D9B2CD4">
        <w:rPr>
          <w:rFonts w:ascii="Times New Roman" w:hAnsi="Times New Roman" w:cs="Times New Roman"/>
          <w:sz w:val="24"/>
          <w:szCs w:val="24"/>
        </w:rPr>
        <w:t>Such</w:t>
      </w:r>
      <w:r w:rsidR="4F38C7F5" w:rsidRPr="1D9B2CD4">
        <w:rPr>
          <w:rFonts w:ascii="Times New Roman" w:hAnsi="Times New Roman" w:cs="Times New Roman"/>
          <w:sz w:val="24"/>
          <w:szCs w:val="24"/>
        </w:rPr>
        <w:t xml:space="preserve"> </w:t>
      </w:r>
      <w:r w:rsidR="797533DA" w:rsidRPr="1D9B2CD4">
        <w:rPr>
          <w:rFonts w:ascii="Times New Roman" w:hAnsi="Times New Roman" w:cs="Times New Roman"/>
          <w:sz w:val="24"/>
          <w:szCs w:val="24"/>
        </w:rPr>
        <w:t xml:space="preserve">differing </w:t>
      </w:r>
      <w:r w:rsidR="0F0EB6E5" w:rsidRPr="1D9B2CD4">
        <w:rPr>
          <w:rFonts w:ascii="Times New Roman" w:hAnsi="Times New Roman" w:cs="Times New Roman"/>
          <w:sz w:val="24"/>
          <w:szCs w:val="24"/>
        </w:rPr>
        <w:t xml:space="preserve">positions </w:t>
      </w:r>
      <w:r w:rsidR="1A6783F6" w:rsidRPr="1D9B2CD4">
        <w:rPr>
          <w:rFonts w:ascii="Times New Roman" w:hAnsi="Times New Roman" w:cs="Times New Roman"/>
          <w:sz w:val="24"/>
          <w:szCs w:val="24"/>
        </w:rPr>
        <w:t xml:space="preserve">about the relationship between </w:t>
      </w:r>
      <w:r w:rsidR="0F0EB6E5" w:rsidRPr="1D9B2CD4">
        <w:rPr>
          <w:rFonts w:ascii="Times New Roman" w:hAnsi="Times New Roman" w:cs="Times New Roman"/>
          <w:sz w:val="24"/>
          <w:szCs w:val="24"/>
        </w:rPr>
        <w:t xml:space="preserve">history and science </w:t>
      </w:r>
      <w:r w:rsidR="16E7BB67" w:rsidRPr="1D9B2CD4">
        <w:rPr>
          <w:rFonts w:ascii="Times New Roman" w:hAnsi="Times New Roman" w:cs="Times New Roman"/>
          <w:sz w:val="24"/>
          <w:szCs w:val="24"/>
        </w:rPr>
        <w:t>open up</w:t>
      </w:r>
      <w:r w:rsidR="504D3149" w:rsidRPr="1D9B2CD4">
        <w:rPr>
          <w:rFonts w:ascii="Times New Roman" w:hAnsi="Times New Roman" w:cs="Times New Roman"/>
          <w:sz w:val="24"/>
          <w:szCs w:val="24"/>
        </w:rPr>
        <w:t xml:space="preserve"> </w:t>
      </w:r>
      <w:r w:rsidR="0F073ED4" w:rsidRPr="1D9B2CD4">
        <w:rPr>
          <w:rFonts w:ascii="Times New Roman" w:hAnsi="Times New Roman" w:cs="Times New Roman"/>
          <w:sz w:val="24"/>
          <w:szCs w:val="24"/>
        </w:rPr>
        <w:t xml:space="preserve">a </w:t>
      </w:r>
      <w:r w:rsidR="776D0CC4" w:rsidRPr="1D9B2CD4">
        <w:rPr>
          <w:rFonts w:ascii="Times New Roman" w:hAnsi="Times New Roman" w:cs="Times New Roman"/>
          <w:sz w:val="24"/>
          <w:szCs w:val="24"/>
        </w:rPr>
        <w:t xml:space="preserve">rich </w:t>
      </w:r>
      <w:r w:rsidR="0F073ED4" w:rsidRPr="1D9B2CD4">
        <w:rPr>
          <w:rFonts w:ascii="Times New Roman" w:hAnsi="Times New Roman" w:cs="Times New Roman"/>
          <w:sz w:val="24"/>
          <w:szCs w:val="24"/>
        </w:rPr>
        <w:t xml:space="preserve">range of </w:t>
      </w:r>
      <w:r w:rsidR="0BCA578A" w:rsidRPr="1D9B2CD4">
        <w:rPr>
          <w:rFonts w:ascii="Times New Roman" w:hAnsi="Times New Roman" w:cs="Times New Roman"/>
          <w:sz w:val="24"/>
          <w:szCs w:val="24"/>
        </w:rPr>
        <w:t xml:space="preserve">opportunities for </w:t>
      </w:r>
      <w:r w:rsidR="0646E262" w:rsidRPr="1D9B2CD4">
        <w:rPr>
          <w:rFonts w:ascii="Times New Roman" w:hAnsi="Times New Roman" w:cs="Times New Roman"/>
          <w:sz w:val="24"/>
          <w:szCs w:val="24"/>
        </w:rPr>
        <w:t>integrating the two</w:t>
      </w:r>
      <w:r w:rsidR="27847B2F" w:rsidRPr="1D9B2CD4">
        <w:rPr>
          <w:rFonts w:ascii="Times New Roman" w:hAnsi="Times New Roman" w:cs="Times New Roman"/>
          <w:sz w:val="24"/>
          <w:szCs w:val="24"/>
        </w:rPr>
        <w:t>,</w:t>
      </w:r>
      <w:r w:rsidR="5150A387" w:rsidRPr="1D9B2CD4">
        <w:rPr>
          <w:rFonts w:ascii="Times New Roman" w:hAnsi="Times New Roman" w:cs="Times New Roman"/>
          <w:sz w:val="24"/>
          <w:szCs w:val="24"/>
        </w:rPr>
        <w:t xml:space="preserve"> by capitalising on </w:t>
      </w:r>
      <w:r w:rsidR="1C1637E3" w:rsidRPr="1D9B2CD4">
        <w:rPr>
          <w:rFonts w:ascii="Times New Roman" w:hAnsi="Times New Roman" w:cs="Times New Roman"/>
          <w:sz w:val="24"/>
          <w:szCs w:val="24"/>
        </w:rPr>
        <w:t xml:space="preserve">both the </w:t>
      </w:r>
      <w:r w:rsidR="2FCA8703" w:rsidRPr="1D9B2CD4">
        <w:rPr>
          <w:rFonts w:ascii="Times New Roman" w:hAnsi="Times New Roman" w:cs="Times New Roman"/>
          <w:sz w:val="24"/>
          <w:szCs w:val="24"/>
        </w:rPr>
        <w:t>similarities and dissimilarities.</w:t>
      </w:r>
      <w:r w:rsidR="2609F039" w:rsidRPr="1D9B2CD4">
        <w:rPr>
          <w:rFonts w:ascii="Times New Roman" w:hAnsi="Times New Roman" w:cs="Times New Roman"/>
          <w:sz w:val="24"/>
          <w:szCs w:val="24"/>
        </w:rPr>
        <w:t xml:space="preserve"> History curricula</w:t>
      </w:r>
      <w:r w:rsidR="266F60B1" w:rsidRPr="1D9B2CD4">
        <w:rPr>
          <w:rFonts w:ascii="Times New Roman" w:hAnsi="Times New Roman" w:cs="Times New Roman"/>
          <w:sz w:val="24"/>
          <w:szCs w:val="24"/>
        </w:rPr>
        <w:t xml:space="preserve"> (including the national curriculum </w:t>
      </w:r>
      <w:r w:rsidR="4B5E4CD9" w:rsidRPr="1D9B2CD4">
        <w:rPr>
          <w:rFonts w:ascii="Times New Roman" w:hAnsi="Times New Roman" w:cs="Times New Roman"/>
          <w:sz w:val="24"/>
          <w:szCs w:val="24"/>
        </w:rPr>
        <w:t xml:space="preserve">in England) </w:t>
      </w:r>
      <w:r w:rsidR="34F9E09A" w:rsidRPr="1D9B2CD4">
        <w:rPr>
          <w:rFonts w:ascii="Times New Roman" w:hAnsi="Times New Roman" w:cs="Times New Roman"/>
          <w:sz w:val="24"/>
          <w:szCs w:val="24"/>
        </w:rPr>
        <w:t>tend to</w:t>
      </w:r>
      <w:r w:rsidR="52B4B0EB" w:rsidRPr="1D9B2CD4">
        <w:rPr>
          <w:rFonts w:ascii="Times New Roman" w:hAnsi="Times New Roman" w:cs="Times New Roman"/>
          <w:sz w:val="24"/>
          <w:szCs w:val="24"/>
        </w:rPr>
        <w:t xml:space="preserve"> include</w:t>
      </w:r>
      <w:r w:rsidR="50933F13" w:rsidRPr="1D9B2CD4">
        <w:rPr>
          <w:rFonts w:ascii="Times New Roman" w:hAnsi="Times New Roman" w:cs="Times New Roman"/>
          <w:sz w:val="24"/>
          <w:szCs w:val="24"/>
        </w:rPr>
        <w:t xml:space="preserve"> learning goals </w:t>
      </w:r>
      <w:r w:rsidR="61D6C8D4" w:rsidRPr="1D9B2CD4">
        <w:rPr>
          <w:rFonts w:ascii="Times New Roman" w:hAnsi="Times New Roman" w:cs="Times New Roman"/>
          <w:sz w:val="24"/>
          <w:szCs w:val="24"/>
        </w:rPr>
        <w:t xml:space="preserve">derived from </w:t>
      </w:r>
      <w:r w:rsidR="658B259D" w:rsidRPr="1D9B2CD4">
        <w:rPr>
          <w:rFonts w:ascii="Times New Roman" w:hAnsi="Times New Roman" w:cs="Times New Roman"/>
          <w:color w:val="C00000"/>
          <w:sz w:val="24"/>
          <w:szCs w:val="24"/>
        </w:rPr>
        <w:t xml:space="preserve">both </w:t>
      </w:r>
      <w:r w:rsidR="2CF6A037" w:rsidRPr="1D9B2CD4">
        <w:rPr>
          <w:rFonts w:ascii="Times New Roman" w:hAnsi="Times New Roman" w:cs="Times New Roman"/>
          <w:color w:val="C00000"/>
          <w:sz w:val="24"/>
          <w:szCs w:val="24"/>
        </w:rPr>
        <w:t xml:space="preserve">the continental </w:t>
      </w:r>
      <w:r w:rsidR="391576BB" w:rsidRPr="1D9B2CD4">
        <w:rPr>
          <w:rFonts w:ascii="Times New Roman" w:hAnsi="Times New Roman" w:cs="Times New Roman"/>
          <w:color w:val="C00000"/>
          <w:sz w:val="24"/>
          <w:szCs w:val="24"/>
        </w:rPr>
        <w:t>(e.g., historical significance</w:t>
      </w:r>
      <w:r w:rsidR="3C779DD1" w:rsidRPr="1D9B2CD4">
        <w:rPr>
          <w:rFonts w:ascii="Times New Roman" w:hAnsi="Times New Roman" w:cs="Times New Roman"/>
          <w:color w:val="C00000"/>
          <w:sz w:val="24"/>
          <w:szCs w:val="24"/>
        </w:rPr>
        <w:t xml:space="preserve"> and consciousness</w:t>
      </w:r>
      <w:r w:rsidR="391576BB" w:rsidRPr="1D9B2CD4">
        <w:rPr>
          <w:rFonts w:ascii="Times New Roman" w:hAnsi="Times New Roman" w:cs="Times New Roman"/>
          <w:color w:val="C00000"/>
          <w:sz w:val="24"/>
          <w:szCs w:val="24"/>
        </w:rPr>
        <w:t xml:space="preserve">) </w:t>
      </w:r>
      <w:r w:rsidR="2CF6A037" w:rsidRPr="1D9B2CD4">
        <w:rPr>
          <w:rFonts w:ascii="Times New Roman" w:hAnsi="Times New Roman" w:cs="Times New Roman"/>
          <w:color w:val="C00000"/>
          <w:sz w:val="24"/>
          <w:szCs w:val="24"/>
        </w:rPr>
        <w:t>as well as</w:t>
      </w:r>
      <w:r w:rsidR="499B95D0" w:rsidRPr="1D9B2CD4">
        <w:rPr>
          <w:rFonts w:ascii="Times New Roman" w:hAnsi="Times New Roman" w:cs="Times New Roman"/>
          <w:color w:val="C00000"/>
          <w:sz w:val="24"/>
          <w:szCs w:val="24"/>
        </w:rPr>
        <w:t xml:space="preserve"> Anglo-American</w:t>
      </w:r>
      <w:r w:rsidR="7C9EDC8D" w:rsidRPr="1D9B2CD4">
        <w:rPr>
          <w:rFonts w:ascii="Times New Roman" w:hAnsi="Times New Roman" w:cs="Times New Roman"/>
          <w:color w:val="C00000"/>
          <w:sz w:val="24"/>
          <w:szCs w:val="24"/>
        </w:rPr>
        <w:t xml:space="preserve"> traditions (e.g., </w:t>
      </w:r>
      <w:r w:rsidR="4C9E2271" w:rsidRPr="1D9B2CD4">
        <w:rPr>
          <w:rFonts w:ascii="Times New Roman" w:hAnsi="Times New Roman" w:cs="Times New Roman"/>
          <w:color w:val="C00000"/>
          <w:sz w:val="24"/>
          <w:szCs w:val="24"/>
        </w:rPr>
        <w:t xml:space="preserve">analysis </w:t>
      </w:r>
      <w:r w:rsidR="13755B1F" w:rsidRPr="1D9B2CD4">
        <w:rPr>
          <w:rFonts w:ascii="Times New Roman" w:hAnsi="Times New Roman" w:cs="Times New Roman"/>
          <w:color w:val="C00000"/>
          <w:sz w:val="24"/>
          <w:szCs w:val="24"/>
        </w:rPr>
        <w:t xml:space="preserve">and interpretation </w:t>
      </w:r>
      <w:r w:rsidR="4C9E2271" w:rsidRPr="1D9B2CD4">
        <w:rPr>
          <w:rFonts w:ascii="Times New Roman" w:hAnsi="Times New Roman" w:cs="Times New Roman"/>
          <w:color w:val="C00000"/>
          <w:sz w:val="24"/>
          <w:szCs w:val="24"/>
        </w:rPr>
        <w:t xml:space="preserve">of </w:t>
      </w:r>
      <w:r w:rsidR="7C9EDC8D" w:rsidRPr="1D9B2CD4">
        <w:rPr>
          <w:rFonts w:ascii="Times New Roman" w:hAnsi="Times New Roman" w:cs="Times New Roman"/>
          <w:color w:val="C00000"/>
          <w:sz w:val="24"/>
          <w:szCs w:val="24"/>
        </w:rPr>
        <w:t>empirical evidence</w:t>
      </w:r>
      <w:r w:rsidR="0DD4D928" w:rsidRPr="1D9B2CD4">
        <w:rPr>
          <w:rFonts w:ascii="Times New Roman" w:hAnsi="Times New Roman" w:cs="Times New Roman"/>
          <w:color w:val="C00000"/>
          <w:sz w:val="24"/>
          <w:szCs w:val="24"/>
        </w:rPr>
        <w:t>, causation</w:t>
      </w:r>
      <w:r w:rsidR="391576BB" w:rsidRPr="1D9B2CD4">
        <w:rPr>
          <w:rFonts w:ascii="Times New Roman" w:hAnsi="Times New Roman" w:cs="Times New Roman"/>
          <w:color w:val="C00000"/>
          <w:sz w:val="24"/>
          <w:szCs w:val="24"/>
        </w:rPr>
        <w:t>)</w:t>
      </w:r>
      <w:r w:rsidR="16F5FBFE" w:rsidRPr="1D9B2CD4">
        <w:rPr>
          <w:rFonts w:ascii="Times New Roman" w:hAnsi="Times New Roman" w:cs="Times New Roman"/>
          <w:color w:val="C00000"/>
          <w:sz w:val="24"/>
          <w:szCs w:val="24"/>
        </w:rPr>
        <w:t xml:space="preserve"> (</w:t>
      </w:r>
      <w:r w:rsidR="3789D9FF" w:rsidRPr="1D9B2CD4">
        <w:rPr>
          <w:rFonts w:ascii="Times New Roman" w:hAnsi="Times New Roman" w:cs="Times New Roman"/>
          <w:color w:val="C00000"/>
          <w:sz w:val="24"/>
          <w:szCs w:val="24"/>
        </w:rPr>
        <w:t xml:space="preserve">Barton &amp; Levstik, </w:t>
      </w:r>
      <w:r w:rsidR="2378310A" w:rsidRPr="1D9B2CD4">
        <w:rPr>
          <w:rFonts w:ascii="Times New Roman" w:hAnsi="Times New Roman" w:cs="Times New Roman"/>
          <w:color w:val="C00000"/>
          <w:sz w:val="24"/>
          <w:szCs w:val="24"/>
        </w:rPr>
        <w:t>2004</w:t>
      </w:r>
      <w:r w:rsidR="161D9139" w:rsidRPr="1D9B2CD4">
        <w:rPr>
          <w:rFonts w:ascii="Times New Roman" w:hAnsi="Times New Roman" w:cs="Times New Roman"/>
          <w:color w:val="C00000"/>
          <w:sz w:val="24"/>
          <w:szCs w:val="24"/>
        </w:rPr>
        <w:t xml:space="preserve">; </w:t>
      </w:r>
      <w:r w:rsidR="0E6468A8" w:rsidRPr="1D9B2CD4">
        <w:rPr>
          <w:rFonts w:ascii="Times New Roman" w:hAnsi="Times New Roman" w:cs="Times New Roman"/>
          <w:color w:val="C00000"/>
          <w:sz w:val="24"/>
          <w:szCs w:val="24"/>
        </w:rPr>
        <w:t>Met</w:t>
      </w:r>
      <w:r w:rsidR="56CD3706" w:rsidRPr="1D9B2CD4">
        <w:rPr>
          <w:rFonts w:ascii="Times New Roman" w:hAnsi="Times New Roman" w:cs="Times New Roman"/>
          <w:color w:val="C00000"/>
          <w:sz w:val="24"/>
          <w:szCs w:val="24"/>
        </w:rPr>
        <w:t xml:space="preserve">zger &amp; Harris, </w:t>
      </w:r>
      <w:r w:rsidR="6573D396" w:rsidRPr="1D9B2CD4">
        <w:rPr>
          <w:rFonts w:ascii="Times New Roman" w:hAnsi="Times New Roman" w:cs="Times New Roman"/>
          <w:color w:val="C00000"/>
          <w:sz w:val="24"/>
          <w:szCs w:val="24"/>
        </w:rPr>
        <w:t>2018</w:t>
      </w:r>
      <w:r w:rsidR="16F5FBFE" w:rsidRPr="1D9B2CD4">
        <w:rPr>
          <w:rFonts w:ascii="Times New Roman" w:hAnsi="Times New Roman" w:cs="Times New Roman"/>
          <w:color w:val="C00000"/>
          <w:sz w:val="24"/>
          <w:szCs w:val="24"/>
        </w:rPr>
        <w:t>)</w:t>
      </w:r>
      <w:r w:rsidR="7C9EDC8D" w:rsidRPr="1D9B2CD4">
        <w:rPr>
          <w:rFonts w:ascii="Times New Roman" w:hAnsi="Times New Roman" w:cs="Times New Roman"/>
          <w:color w:val="C00000"/>
          <w:sz w:val="24"/>
          <w:szCs w:val="24"/>
        </w:rPr>
        <w:t>.</w:t>
      </w:r>
      <w:r w:rsidR="243E0F6F" w:rsidRPr="1D9B2CD4">
        <w:rPr>
          <w:rFonts w:ascii="Times New Roman" w:hAnsi="Times New Roman" w:cs="Times New Roman"/>
          <w:color w:val="C00000"/>
          <w:sz w:val="24"/>
          <w:szCs w:val="24"/>
        </w:rPr>
        <w:t xml:space="preserve"> </w:t>
      </w:r>
      <w:r w:rsidR="75AF906C" w:rsidRPr="1D9B2CD4">
        <w:rPr>
          <w:rFonts w:ascii="Times New Roman" w:hAnsi="Times New Roman" w:cs="Times New Roman"/>
          <w:sz w:val="24"/>
          <w:szCs w:val="24"/>
        </w:rPr>
        <w:t xml:space="preserve">Park and Cho </w:t>
      </w:r>
      <w:r w:rsidR="62AB2A5E" w:rsidRPr="1D9B2CD4">
        <w:rPr>
          <w:rFonts w:ascii="Times New Roman" w:hAnsi="Times New Roman" w:cs="Times New Roman"/>
          <w:sz w:val="24"/>
          <w:szCs w:val="24"/>
        </w:rPr>
        <w:t>(2022)</w:t>
      </w:r>
      <w:r w:rsidR="210A8FF6" w:rsidRPr="1D9B2CD4">
        <w:rPr>
          <w:rFonts w:ascii="Times New Roman" w:hAnsi="Times New Roman" w:cs="Times New Roman"/>
          <w:sz w:val="24"/>
          <w:szCs w:val="24"/>
        </w:rPr>
        <w:t xml:space="preserve"> </w:t>
      </w:r>
      <w:r w:rsidR="21820556" w:rsidRPr="1D9B2CD4">
        <w:rPr>
          <w:rFonts w:ascii="Times New Roman" w:hAnsi="Times New Roman" w:cs="Times New Roman"/>
          <w:sz w:val="24"/>
          <w:szCs w:val="24"/>
        </w:rPr>
        <w:t xml:space="preserve">analysed cross-curricular lesson plans generated by secondary teacher teams </w:t>
      </w:r>
      <w:r w:rsidR="12A6FA86" w:rsidRPr="1D9B2CD4">
        <w:rPr>
          <w:rFonts w:ascii="Times New Roman" w:hAnsi="Times New Roman" w:cs="Times New Roman"/>
          <w:sz w:val="24"/>
          <w:szCs w:val="24"/>
        </w:rPr>
        <w:t xml:space="preserve">to investigate </w:t>
      </w:r>
      <w:r w:rsidR="35B0AE88" w:rsidRPr="1D9B2CD4">
        <w:rPr>
          <w:rFonts w:ascii="Times New Roman" w:hAnsi="Times New Roman" w:cs="Times New Roman"/>
          <w:sz w:val="24"/>
          <w:szCs w:val="24"/>
        </w:rPr>
        <w:t xml:space="preserve">to what extent and how </w:t>
      </w:r>
      <w:r w:rsidR="13585945" w:rsidRPr="1D9B2CD4">
        <w:rPr>
          <w:rFonts w:ascii="Times New Roman" w:hAnsi="Times New Roman" w:cs="Times New Roman"/>
          <w:sz w:val="24"/>
          <w:szCs w:val="24"/>
        </w:rPr>
        <w:t xml:space="preserve">science and history can </w:t>
      </w:r>
      <w:r w:rsidR="0E68B76B" w:rsidRPr="1D9B2CD4">
        <w:rPr>
          <w:rFonts w:ascii="Times New Roman" w:hAnsi="Times New Roman" w:cs="Times New Roman"/>
          <w:sz w:val="24"/>
          <w:szCs w:val="24"/>
        </w:rPr>
        <w:t xml:space="preserve">be meaningfully </w:t>
      </w:r>
      <w:r w:rsidR="66FE9E20" w:rsidRPr="1D9B2CD4">
        <w:rPr>
          <w:rFonts w:ascii="Times New Roman" w:hAnsi="Times New Roman" w:cs="Times New Roman"/>
          <w:sz w:val="24"/>
          <w:szCs w:val="24"/>
        </w:rPr>
        <w:t xml:space="preserve">integrated </w:t>
      </w:r>
      <w:r w:rsidR="2769A8FD" w:rsidRPr="1D9B2CD4">
        <w:rPr>
          <w:rFonts w:ascii="Times New Roman" w:hAnsi="Times New Roman" w:cs="Times New Roman"/>
          <w:sz w:val="24"/>
          <w:szCs w:val="24"/>
        </w:rPr>
        <w:t xml:space="preserve">and generate </w:t>
      </w:r>
      <w:r w:rsidR="006E578E" w:rsidRPr="1D9B2CD4">
        <w:rPr>
          <w:rFonts w:ascii="Times New Roman" w:hAnsi="Times New Roman" w:cs="Times New Roman"/>
          <w:sz w:val="24"/>
          <w:szCs w:val="24"/>
        </w:rPr>
        <w:t xml:space="preserve">cross-curricular </w:t>
      </w:r>
      <w:r w:rsidR="20069142" w:rsidRPr="1D9B2CD4">
        <w:rPr>
          <w:rFonts w:ascii="Times New Roman" w:hAnsi="Times New Roman" w:cs="Times New Roman"/>
          <w:sz w:val="24"/>
          <w:szCs w:val="24"/>
        </w:rPr>
        <w:t>learning opportunities.</w:t>
      </w:r>
      <w:r w:rsidR="4CE12782" w:rsidRPr="1D9B2CD4">
        <w:rPr>
          <w:rFonts w:ascii="Times New Roman" w:hAnsi="Times New Roman" w:cs="Times New Roman"/>
          <w:sz w:val="24"/>
          <w:szCs w:val="24"/>
        </w:rPr>
        <w:t xml:space="preserve"> They </w:t>
      </w:r>
      <w:r w:rsidR="59A669E7" w:rsidRPr="1D9B2CD4">
        <w:rPr>
          <w:rFonts w:ascii="Times New Roman" w:hAnsi="Times New Roman" w:cs="Times New Roman"/>
          <w:sz w:val="24"/>
          <w:szCs w:val="24"/>
        </w:rPr>
        <w:t xml:space="preserve">found that </w:t>
      </w:r>
      <w:r w:rsidR="46168FC2" w:rsidRPr="1D9B2CD4">
        <w:rPr>
          <w:rFonts w:ascii="Times New Roman" w:hAnsi="Times New Roman" w:cs="Times New Roman"/>
          <w:sz w:val="24"/>
          <w:szCs w:val="24"/>
        </w:rPr>
        <w:t xml:space="preserve">most of these </w:t>
      </w:r>
      <w:r w:rsidR="13C23B7E" w:rsidRPr="1D9B2CD4">
        <w:rPr>
          <w:rFonts w:ascii="Times New Roman" w:hAnsi="Times New Roman" w:cs="Times New Roman"/>
          <w:sz w:val="24"/>
          <w:szCs w:val="24"/>
        </w:rPr>
        <w:t xml:space="preserve">opportunities were </w:t>
      </w:r>
      <w:r w:rsidR="7D9C117E" w:rsidRPr="1D9B2CD4">
        <w:rPr>
          <w:rFonts w:ascii="Times New Roman" w:hAnsi="Times New Roman" w:cs="Times New Roman"/>
          <w:sz w:val="24"/>
          <w:szCs w:val="24"/>
        </w:rPr>
        <w:t xml:space="preserve">concentrated on </w:t>
      </w:r>
      <w:r w:rsidR="69ADA257" w:rsidRPr="1D9B2CD4">
        <w:rPr>
          <w:rFonts w:ascii="Times New Roman" w:hAnsi="Times New Roman" w:cs="Times New Roman"/>
          <w:sz w:val="24"/>
          <w:szCs w:val="24"/>
        </w:rPr>
        <w:t xml:space="preserve">historical analytical skills </w:t>
      </w:r>
      <w:r w:rsidR="4C7E93A3" w:rsidRPr="1D9B2CD4">
        <w:rPr>
          <w:rFonts w:ascii="Times New Roman" w:hAnsi="Times New Roman" w:cs="Times New Roman"/>
          <w:sz w:val="24"/>
          <w:szCs w:val="24"/>
        </w:rPr>
        <w:t xml:space="preserve">that include </w:t>
      </w:r>
      <w:r w:rsidR="55F94029" w:rsidRPr="1D9B2CD4">
        <w:rPr>
          <w:rFonts w:ascii="Times New Roman" w:hAnsi="Times New Roman" w:cs="Times New Roman"/>
          <w:sz w:val="24"/>
          <w:szCs w:val="24"/>
        </w:rPr>
        <w:t xml:space="preserve">a grasp of </w:t>
      </w:r>
      <w:r w:rsidR="60E2224B" w:rsidRPr="1D9B2CD4">
        <w:rPr>
          <w:rFonts w:ascii="Times New Roman" w:hAnsi="Times New Roman" w:cs="Times New Roman"/>
          <w:sz w:val="24"/>
          <w:szCs w:val="24"/>
        </w:rPr>
        <w:t>‘</w:t>
      </w:r>
      <w:r w:rsidR="4C7E93A3" w:rsidRPr="1D9B2CD4">
        <w:rPr>
          <w:rFonts w:ascii="Times New Roman" w:hAnsi="Times New Roman" w:cs="Times New Roman"/>
          <w:sz w:val="24"/>
          <w:szCs w:val="24"/>
        </w:rPr>
        <w:t>how historical research is conducted by asking questions, collecting resources and artifacts, and analy</w:t>
      </w:r>
      <w:r w:rsidR="5DEFE624" w:rsidRPr="1D9B2CD4">
        <w:rPr>
          <w:rFonts w:ascii="Times New Roman" w:hAnsi="Times New Roman" w:cs="Times New Roman"/>
          <w:sz w:val="24"/>
          <w:szCs w:val="24"/>
        </w:rPr>
        <w:t>s</w:t>
      </w:r>
      <w:r w:rsidR="4C7E93A3" w:rsidRPr="1D9B2CD4">
        <w:rPr>
          <w:rFonts w:ascii="Times New Roman" w:hAnsi="Times New Roman" w:cs="Times New Roman"/>
          <w:sz w:val="24"/>
          <w:szCs w:val="24"/>
        </w:rPr>
        <w:t>ing them to construct knowledge about the past</w:t>
      </w:r>
      <w:r w:rsidR="60E2224B" w:rsidRPr="1D9B2CD4">
        <w:rPr>
          <w:rFonts w:ascii="Times New Roman" w:hAnsi="Times New Roman" w:cs="Times New Roman"/>
          <w:sz w:val="24"/>
          <w:szCs w:val="24"/>
        </w:rPr>
        <w:t>’</w:t>
      </w:r>
      <w:r w:rsidR="4D4C2596" w:rsidRPr="1D9B2CD4">
        <w:rPr>
          <w:rFonts w:ascii="Times New Roman" w:hAnsi="Times New Roman" w:cs="Times New Roman"/>
          <w:sz w:val="24"/>
          <w:szCs w:val="24"/>
        </w:rPr>
        <w:t xml:space="preserve"> (</w:t>
      </w:r>
      <w:r w:rsidR="53AE54BB" w:rsidRPr="1D9B2CD4">
        <w:rPr>
          <w:rFonts w:ascii="Times New Roman" w:hAnsi="Times New Roman" w:cs="Times New Roman"/>
          <w:sz w:val="24"/>
          <w:szCs w:val="24"/>
        </w:rPr>
        <w:t xml:space="preserve">Park &amp; Cho, 2022, </w:t>
      </w:r>
      <w:r w:rsidR="4D4C2596" w:rsidRPr="1D9B2CD4">
        <w:rPr>
          <w:rFonts w:ascii="Times New Roman" w:hAnsi="Times New Roman" w:cs="Times New Roman"/>
          <w:sz w:val="24"/>
          <w:szCs w:val="24"/>
        </w:rPr>
        <w:t>p. 460)</w:t>
      </w:r>
      <w:r w:rsidR="4C7E93A3" w:rsidRPr="1D9B2CD4">
        <w:rPr>
          <w:rFonts w:ascii="Times New Roman" w:hAnsi="Times New Roman" w:cs="Times New Roman"/>
          <w:sz w:val="24"/>
          <w:szCs w:val="24"/>
        </w:rPr>
        <w:t>.</w:t>
      </w:r>
      <w:r w:rsidR="42691C62" w:rsidRPr="1D9B2CD4">
        <w:rPr>
          <w:rFonts w:ascii="Times New Roman" w:hAnsi="Times New Roman" w:cs="Times New Roman"/>
          <w:sz w:val="24"/>
          <w:szCs w:val="24"/>
        </w:rPr>
        <w:t xml:space="preserve"> </w:t>
      </w:r>
      <w:r w:rsidR="63F7B1A5" w:rsidRPr="1D9B2CD4">
        <w:rPr>
          <w:rFonts w:ascii="Times New Roman" w:hAnsi="Times New Roman" w:cs="Times New Roman"/>
          <w:sz w:val="24"/>
          <w:szCs w:val="24"/>
        </w:rPr>
        <w:t>While</w:t>
      </w:r>
      <w:r w:rsidR="42691C62" w:rsidRPr="1D9B2CD4">
        <w:rPr>
          <w:rFonts w:ascii="Times New Roman" w:hAnsi="Times New Roman" w:cs="Times New Roman"/>
          <w:sz w:val="24"/>
          <w:szCs w:val="24"/>
        </w:rPr>
        <w:t xml:space="preserve"> this i</w:t>
      </w:r>
      <w:r w:rsidR="7DF57E61" w:rsidRPr="1D9B2CD4">
        <w:rPr>
          <w:rFonts w:ascii="Times New Roman" w:hAnsi="Times New Roman" w:cs="Times New Roman"/>
          <w:sz w:val="24"/>
          <w:szCs w:val="24"/>
        </w:rPr>
        <w:t xml:space="preserve">s </w:t>
      </w:r>
      <w:r w:rsidR="6F50E663" w:rsidRPr="1D9B2CD4">
        <w:rPr>
          <w:rFonts w:ascii="Times New Roman" w:hAnsi="Times New Roman" w:cs="Times New Roman"/>
          <w:sz w:val="24"/>
          <w:szCs w:val="24"/>
        </w:rPr>
        <w:t xml:space="preserve">unsurprising </w:t>
      </w:r>
      <w:r w:rsidR="6FFAA12F" w:rsidRPr="1D9B2CD4">
        <w:rPr>
          <w:rFonts w:ascii="Times New Roman" w:hAnsi="Times New Roman" w:cs="Times New Roman"/>
          <w:sz w:val="24"/>
          <w:szCs w:val="24"/>
        </w:rPr>
        <w:t xml:space="preserve">given </w:t>
      </w:r>
      <w:r w:rsidR="2DD8727D" w:rsidRPr="1D9B2CD4">
        <w:rPr>
          <w:rFonts w:ascii="Times New Roman" w:hAnsi="Times New Roman" w:cs="Times New Roman"/>
          <w:sz w:val="24"/>
          <w:szCs w:val="24"/>
        </w:rPr>
        <w:t xml:space="preserve">the similarity </w:t>
      </w:r>
      <w:r w:rsidR="05F8A6AA" w:rsidRPr="1D9B2CD4">
        <w:rPr>
          <w:rFonts w:ascii="Times New Roman" w:hAnsi="Times New Roman" w:cs="Times New Roman"/>
          <w:sz w:val="24"/>
          <w:szCs w:val="24"/>
        </w:rPr>
        <w:t>with the process of scientific enquiry</w:t>
      </w:r>
      <w:r w:rsidR="21661E5B" w:rsidRPr="1D9B2CD4">
        <w:rPr>
          <w:rFonts w:ascii="Times New Roman" w:hAnsi="Times New Roman" w:cs="Times New Roman"/>
          <w:sz w:val="24"/>
          <w:szCs w:val="24"/>
        </w:rPr>
        <w:t xml:space="preserve">, </w:t>
      </w:r>
      <w:r w:rsidR="4F3CB932" w:rsidRPr="1D9B2CD4">
        <w:rPr>
          <w:rFonts w:ascii="Times New Roman" w:hAnsi="Times New Roman" w:cs="Times New Roman"/>
          <w:sz w:val="24"/>
          <w:szCs w:val="24"/>
        </w:rPr>
        <w:t>they</w:t>
      </w:r>
      <w:r w:rsidR="21661E5B" w:rsidRPr="1D9B2CD4">
        <w:rPr>
          <w:rFonts w:ascii="Times New Roman" w:hAnsi="Times New Roman" w:cs="Times New Roman"/>
          <w:sz w:val="24"/>
          <w:szCs w:val="24"/>
        </w:rPr>
        <w:t xml:space="preserve"> </w:t>
      </w:r>
      <w:r w:rsidR="40FB8D1A" w:rsidRPr="1D9B2CD4">
        <w:rPr>
          <w:rFonts w:ascii="Times New Roman" w:hAnsi="Times New Roman" w:cs="Times New Roman"/>
          <w:sz w:val="24"/>
          <w:szCs w:val="24"/>
        </w:rPr>
        <w:t xml:space="preserve">called for </w:t>
      </w:r>
      <w:r w:rsidR="27203D6A" w:rsidRPr="1D9B2CD4">
        <w:rPr>
          <w:rFonts w:ascii="Times New Roman" w:hAnsi="Times New Roman" w:cs="Times New Roman"/>
          <w:sz w:val="24"/>
          <w:szCs w:val="24"/>
        </w:rPr>
        <w:t xml:space="preserve">more </w:t>
      </w:r>
      <w:r w:rsidR="3F4A502D" w:rsidRPr="1D9B2CD4">
        <w:rPr>
          <w:rFonts w:ascii="Times New Roman" w:hAnsi="Times New Roman" w:cs="Times New Roman"/>
          <w:sz w:val="24"/>
          <w:szCs w:val="24"/>
        </w:rPr>
        <w:t xml:space="preserve">research that explores </w:t>
      </w:r>
      <w:r w:rsidR="7009868C" w:rsidRPr="1D9B2CD4">
        <w:rPr>
          <w:rFonts w:ascii="Times New Roman" w:hAnsi="Times New Roman" w:cs="Times New Roman"/>
          <w:sz w:val="24"/>
          <w:szCs w:val="24"/>
        </w:rPr>
        <w:t>other a</w:t>
      </w:r>
      <w:r w:rsidR="2F88AF1D" w:rsidRPr="1D9B2CD4">
        <w:rPr>
          <w:rFonts w:ascii="Times New Roman" w:hAnsi="Times New Roman" w:cs="Times New Roman"/>
          <w:sz w:val="24"/>
          <w:szCs w:val="24"/>
        </w:rPr>
        <w:t xml:space="preserve">venues </w:t>
      </w:r>
      <w:r w:rsidR="4054C37E" w:rsidRPr="1D9B2CD4">
        <w:rPr>
          <w:rFonts w:ascii="Times New Roman" w:hAnsi="Times New Roman" w:cs="Times New Roman"/>
          <w:sz w:val="24"/>
          <w:szCs w:val="24"/>
        </w:rPr>
        <w:t>for the two subjects to cross-fertilise</w:t>
      </w:r>
      <w:r w:rsidR="52E42B17" w:rsidRPr="1D9B2CD4">
        <w:rPr>
          <w:rFonts w:ascii="Times New Roman" w:hAnsi="Times New Roman" w:cs="Times New Roman"/>
          <w:sz w:val="24"/>
          <w:szCs w:val="24"/>
        </w:rPr>
        <w:t xml:space="preserve"> </w:t>
      </w:r>
      <w:r w:rsidR="52E42B17" w:rsidRPr="1D9B2CD4">
        <w:rPr>
          <w:rFonts w:ascii="Times New Roman" w:hAnsi="Times New Roman" w:cs="Times New Roman"/>
          <w:color w:val="C00000"/>
          <w:sz w:val="24"/>
          <w:szCs w:val="24"/>
        </w:rPr>
        <w:t>in specific historical contexts</w:t>
      </w:r>
      <w:r w:rsidR="7745F1AE" w:rsidRPr="1D9B2CD4">
        <w:rPr>
          <w:rFonts w:ascii="Times New Roman" w:hAnsi="Times New Roman" w:cs="Times New Roman"/>
          <w:color w:val="C00000"/>
          <w:sz w:val="24"/>
          <w:szCs w:val="24"/>
        </w:rPr>
        <w:t xml:space="preserve"> (e.g., identity and moral development)</w:t>
      </w:r>
      <w:r w:rsidR="25BD1D76" w:rsidRPr="1D9B2CD4">
        <w:rPr>
          <w:rFonts w:ascii="Times New Roman" w:hAnsi="Times New Roman" w:cs="Times New Roman"/>
          <w:color w:val="C00000"/>
          <w:sz w:val="24"/>
          <w:szCs w:val="24"/>
        </w:rPr>
        <w:t>.</w:t>
      </w:r>
      <w:r w:rsidR="2E0EE666" w:rsidRPr="1D9B2CD4">
        <w:rPr>
          <w:rFonts w:ascii="Times New Roman" w:hAnsi="Times New Roman" w:cs="Times New Roman"/>
          <w:color w:val="C00000"/>
          <w:sz w:val="24"/>
          <w:szCs w:val="24"/>
        </w:rPr>
        <w:t xml:space="preserve"> </w:t>
      </w:r>
      <w:r w:rsidR="629CF7AF" w:rsidRPr="1D9B2CD4">
        <w:rPr>
          <w:rFonts w:ascii="Times New Roman" w:hAnsi="Times New Roman" w:cs="Times New Roman"/>
          <w:color w:val="C00000"/>
          <w:sz w:val="24"/>
          <w:szCs w:val="24"/>
        </w:rPr>
        <w:t>In this study, w</w:t>
      </w:r>
      <w:r w:rsidR="2E0EE666" w:rsidRPr="1D9B2CD4">
        <w:rPr>
          <w:rFonts w:ascii="Times New Roman" w:hAnsi="Times New Roman" w:cs="Times New Roman"/>
          <w:color w:val="C00000"/>
          <w:sz w:val="24"/>
          <w:szCs w:val="24"/>
        </w:rPr>
        <w:t xml:space="preserve">e discussed the </w:t>
      </w:r>
      <w:r w:rsidR="55353390" w:rsidRPr="1D9B2CD4">
        <w:rPr>
          <w:rFonts w:ascii="Times New Roman" w:hAnsi="Times New Roman" w:cs="Times New Roman"/>
          <w:color w:val="C00000"/>
          <w:sz w:val="24"/>
          <w:szCs w:val="24"/>
        </w:rPr>
        <w:t xml:space="preserve">similarities and differences </w:t>
      </w:r>
      <w:r w:rsidR="629CF7AF" w:rsidRPr="1D9B2CD4">
        <w:rPr>
          <w:rFonts w:ascii="Times New Roman" w:hAnsi="Times New Roman" w:cs="Times New Roman"/>
          <w:color w:val="C00000"/>
          <w:sz w:val="24"/>
          <w:szCs w:val="24"/>
        </w:rPr>
        <w:t xml:space="preserve">between the two subjects with the teachers during the first workshop </w:t>
      </w:r>
      <w:r w:rsidR="4C2FCAE3" w:rsidRPr="1D9B2CD4">
        <w:rPr>
          <w:rFonts w:ascii="Times New Roman" w:hAnsi="Times New Roman" w:cs="Times New Roman"/>
          <w:color w:val="C00000"/>
          <w:sz w:val="24"/>
          <w:szCs w:val="24"/>
        </w:rPr>
        <w:t xml:space="preserve">as a starting point </w:t>
      </w:r>
      <w:r w:rsidR="736EC9DC" w:rsidRPr="1D9B2CD4">
        <w:rPr>
          <w:rFonts w:ascii="Times New Roman" w:hAnsi="Times New Roman" w:cs="Times New Roman"/>
          <w:color w:val="C00000"/>
          <w:sz w:val="24"/>
          <w:szCs w:val="24"/>
        </w:rPr>
        <w:t xml:space="preserve">for </w:t>
      </w:r>
      <w:r w:rsidR="40F3B1A5" w:rsidRPr="1D9B2CD4">
        <w:rPr>
          <w:rFonts w:ascii="Times New Roman" w:hAnsi="Times New Roman" w:cs="Times New Roman"/>
          <w:color w:val="C00000"/>
          <w:sz w:val="24"/>
          <w:szCs w:val="24"/>
        </w:rPr>
        <w:t xml:space="preserve">a cross-subject </w:t>
      </w:r>
      <w:r w:rsidR="3D4F9216" w:rsidRPr="1D9B2CD4">
        <w:rPr>
          <w:rFonts w:ascii="Times New Roman" w:hAnsi="Times New Roman" w:cs="Times New Roman"/>
          <w:color w:val="C00000"/>
          <w:sz w:val="24"/>
          <w:szCs w:val="24"/>
        </w:rPr>
        <w:t>collaboration and integration.</w:t>
      </w:r>
    </w:p>
    <w:p w14:paraId="55A8B20B" w14:textId="360216F3" w:rsidR="00C57834" w:rsidRPr="00AA7772" w:rsidRDefault="00C92B43" w:rsidP="00E2234B">
      <w:pPr>
        <w:pStyle w:val="Heading2"/>
        <w:spacing w:line="360" w:lineRule="auto"/>
        <w:jc w:val="both"/>
      </w:pPr>
      <w:r w:rsidRPr="00AA7772">
        <w:t>Integration of formal and informal learning</w:t>
      </w:r>
    </w:p>
    <w:p w14:paraId="429A8CC1" w14:textId="5809AD90" w:rsidR="00D93C69" w:rsidRPr="00AA7772" w:rsidRDefault="58154AF5" w:rsidP="00E2234B">
      <w:pPr>
        <w:spacing w:line="360" w:lineRule="auto"/>
        <w:jc w:val="both"/>
      </w:pPr>
      <w:r w:rsidRPr="00AA7772">
        <w:rPr>
          <w:rFonts w:ascii="Times New Roman" w:eastAsia="Times New Roman" w:hAnsi="Times New Roman" w:cs="Times New Roman"/>
          <w:sz w:val="24"/>
          <w:szCs w:val="24"/>
        </w:rPr>
        <w:t xml:space="preserve">Over time, there has been an increasing recognition of the significance of incorporating informal learning settings like museums into the educational formal system (National Research Council, 2009). Integrating informal environments, such as museums, into the formal curriculum is essential. Informal environments offer a break from traditional classroom settings, making learning more engaging and enjoyable (Lavie Alon &amp; Tal, 2015). Students often </w:t>
      </w:r>
      <w:r w:rsidRPr="00AA7772">
        <w:rPr>
          <w:rFonts w:ascii="Times New Roman" w:eastAsia="Times New Roman" w:hAnsi="Times New Roman" w:cs="Times New Roman"/>
          <w:sz w:val="24"/>
          <w:szCs w:val="24"/>
        </w:rPr>
        <w:lastRenderedPageBreak/>
        <w:t xml:space="preserve">respond positively </w:t>
      </w:r>
      <w:r w:rsidR="7A66B478" w:rsidRPr="00AA7772">
        <w:rPr>
          <w:rFonts w:ascii="Times New Roman" w:eastAsia="Times New Roman" w:hAnsi="Times New Roman" w:cs="Times New Roman"/>
          <w:sz w:val="24"/>
          <w:szCs w:val="24"/>
        </w:rPr>
        <w:t>to</w:t>
      </w:r>
      <w:r w:rsidRPr="00AA7772">
        <w:rPr>
          <w:rFonts w:ascii="Times New Roman" w:eastAsia="Times New Roman" w:hAnsi="Times New Roman" w:cs="Times New Roman"/>
          <w:sz w:val="24"/>
          <w:szCs w:val="24"/>
        </w:rPr>
        <w:t xml:space="preserve"> such learning environments, which can stimulate curiosity and foster a deeper understanding of concepts (Falk &amp; Dierking, 1997). </w:t>
      </w:r>
    </w:p>
    <w:p w14:paraId="140625A7" w14:textId="239A255D" w:rsidR="00D93C69" w:rsidRPr="00AA7772" w:rsidRDefault="58154AF5" w:rsidP="00E2234B">
      <w:pPr>
        <w:spacing w:line="360" w:lineRule="auto"/>
        <w:jc w:val="both"/>
      </w:pPr>
      <w:r w:rsidRPr="00AA7772">
        <w:rPr>
          <w:rFonts w:ascii="Times New Roman" w:eastAsia="Times New Roman" w:hAnsi="Times New Roman" w:cs="Times New Roman"/>
          <w:sz w:val="24"/>
          <w:szCs w:val="24"/>
        </w:rPr>
        <w:t>Informal environments offer real-life experiences that can help bridge the gap between theoretical knowledge and practical application. Integrating informal places into the curriculum allows students to see how the concepts they learn in the classroom are relevant and applicable in various contexts, encouraging them to grasp the material more effectively (Kisiel, 2014). This can also lead to a more holistic learning experience, students gain a broader perspective on the subject matter by interacting with different environments, cultures, and scenarios. This can lead to a deeper understanding of the subject</w:t>
      </w:r>
      <w:r w:rsidR="00A01AA6" w:rsidRPr="00AA7772">
        <w:rPr>
          <w:rFonts w:ascii="Times New Roman" w:eastAsia="Times New Roman" w:hAnsi="Times New Roman" w:cs="Times New Roman"/>
          <w:sz w:val="24"/>
          <w:szCs w:val="24"/>
        </w:rPr>
        <w:t>’</w:t>
      </w:r>
      <w:r w:rsidRPr="00AA7772">
        <w:rPr>
          <w:rFonts w:ascii="Times New Roman" w:eastAsia="Times New Roman" w:hAnsi="Times New Roman" w:cs="Times New Roman"/>
          <w:sz w:val="24"/>
          <w:szCs w:val="24"/>
        </w:rPr>
        <w:t>s complexities (Falk &amp; Dierking, 1992; Garner at al., 2016).</w:t>
      </w:r>
      <w:r w:rsidR="00810E4F" w:rsidRPr="00AA7772">
        <w:rPr>
          <w:rFonts w:ascii="Times New Roman" w:eastAsia="Times New Roman" w:hAnsi="Times New Roman" w:cs="Times New Roman"/>
          <w:sz w:val="24"/>
          <w:szCs w:val="24"/>
        </w:rPr>
        <w:t xml:space="preserve"> In the context of disasters, </w:t>
      </w:r>
      <w:r w:rsidR="003F4F96" w:rsidRPr="00AA7772">
        <w:rPr>
          <w:rFonts w:ascii="Times New Roman" w:eastAsia="Times New Roman" w:hAnsi="Times New Roman" w:cs="Times New Roman"/>
          <w:sz w:val="24"/>
          <w:szCs w:val="24"/>
        </w:rPr>
        <w:t xml:space="preserve">the role of memorials and museums in </w:t>
      </w:r>
      <w:r w:rsidR="008168C2" w:rsidRPr="00AA7772">
        <w:rPr>
          <w:rFonts w:ascii="Times New Roman" w:eastAsia="Times New Roman" w:hAnsi="Times New Roman" w:cs="Times New Roman"/>
          <w:sz w:val="24"/>
          <w:szCs w:val="24"/>
        </w:rPr>
        <w:t xml:space="preserve">analysing the disaster, </w:t>
      </w:r>
      <w:r w:rsidR="005F1911" w:rsidRPr="00AA7772">
        <w:rPr>
          <w:rFonts w:ascii="Times New Roman" w:eastAsia="Times New Roman" w:hAnsi="Times New Roman" w:cs="Times New Roman"/>
          <w:sz w:val="24"/>
          <w:szCs w:val="24"/>
        </w:rPr>
        <w:t xml:space="preserve">building </w:t>
      </w:r>
      <w:r w:rsidR="00F43A4D" w:rsidRPr="00AA7772">
        <w:rPr>
          <w:rFonts w:ascii="Times New Roman" w:eastAsia="Times New Roman" w:hAnsi="Times New Roman" w:cs="Times New Roman"/>
          <w:sz w:val="24"/>
          <w:szCs w:val="24"/>
        </w:rPr>
        <w:t xml:space="preserve">long-term </w:t>
      </w:r>
      <w:r w:rsidR="005F1911" w:rsidRPr="00AA7772">
        <w:rPr>
          <w:rFonts w:ascii="Times New Roman" w:eastAsia="Times New Roman" w:hAnsi="Times New Roman" w:cs="Times New Roman"/>
          <w:sz w:val="24"/>
          <w:szCs w:val="24"/>
        </w:rPr>
        <w:t xml:space="preserve">collective memory and informing the </w:t>
      </w:r>
      <w:r w:rsidR="001C4064" w:rsidRPr="00AA7772">
        <w:rPr>
          <w:rFonts w:ascii="Times New Roman" w:eastAsia="Times New Roman" w:hAnsi="Times New Roman" w:cs="Times New Roman"/>
          <w:sz w:val="24"/>
          <w:szCs w:val="24"/>
        </w:rPr>
        <w:t xml:space="preserve">public </w:t>
      </w:r>
      <w:r w:rsidR="00D12B2B" w:rsidRPr="00AA7772">
        <w:rPr>
          <w:rFonts w:ascii="Times New Roman" w:eastAsia="Times New Roman" w:hAnsi="Times New Roman" w:cs="Times New Roman"/>
          <w:sz w:val="24"/>
          <w:szCs w:val="24"/>
        </w:rPr>
        <w:t>has been recognised</w:t>
      </w:r>
      <w:r w:rsidR="00946001" w:rsidRPr="00AA7772">
        <w:rPr>
          <w:rFonts w:ascii="Times New Roman" w:eastAsia="Times New Roman" w:hAnsi="Times New Roman" w:cs="Times New Roman"/>
          <w:sz w:val="24"/>
          <w:szCs w:val="24"/>
        </w:rPr>
        <w:t xml:space="preserve"> (Knowles, 2022)</w:t>
      </w:r>
      <w:r w:rsidR="00D12B2B" w:rsidRPr="00AA7772">
        <w:rPr>
          <w:rFonts w:ascii="Times New Roman" w:eastAsia="Times New Roman" w:hAnsi="Times New Roman" w:cs="Times New Roman"/>
          <w:sz w:val="24"/>
          <w:szCs w:val="24"/>
        </w:rPr>
        <w:t xml:space="preserve">. </w:t>
      </w:r>
      <w:r w:rsidR="00E30465" w:rsidRPr="00AA7772">
        <w:rPr>
          <w:rFonts w:ascii="Times New Roman" w:eastAsia="Times New Roman" w:hAnsi="Times New Roman" w:cs="Times New Roman"/>
          <w:sz w:val="24"/>
          <w:szCs w:val="24"/>
        </w:rPr>
        <w:t xml:space="preserve">Langan and Goulding (2023) worked with the 9/11 Memorial &amp; Museum in New York City to provide place-based professional development for teachers. They found that </w:t>
      </w:r>
      <w:r w:rsidR="008924E5" w:rsidRPr="00AA7772">
        <w:rPr>
          <w:rFonts w:ascii="Times New Roman" w:eastAsia="Times New Roman" w:hAnsi="Times New Roman" w:cs="Times New Roman"/>
          <w:sz w:val="24"/>
          <w:szCs w:val="24"/>
        </w:rPr>
        <w:t>museum-based professional development could</w:t>
      </w:r>
      <w:r w:rsidR="00D97C53" w:rsidRPr="00AA7772">
        <w:rPr>
          <w:rFonts w:ascii="Times New Roman" w:eastAsia="Times New Roman" w:hAnsi="Times New Roman" w:cs="Times New Roman"/>
          <w:sz w:val="24"/>
          <w:szCs w:val="24"/>
        </w:rPr>
        <w:t xml:space="preserve"> </w:t>
      </w:r>
      <w:r w:rsidR="008E3D6F" w:rsidRPr="00AA7772">
        <w:rPr>
          <w:rFonts w:ascii="Times New Roman" w:eastAsia="Times New Roman" w:hAnsi="Times New Roman" w:cs="Times New Roman"/>
          <w:sz w:val="24"/>
          <w:szCs w:val="24"/>
        </w:rPr>
        <w:t>provide</w:t>
      </w:r>
      <w:r w:rsidR="007E1F0F" w:rsidRPr="00AA7772">
        <w:rPr>
          <w:rFonts w:ascii="Times New Roman" w:eastAsia="Times New Roman" w:hAnsi="Times New Roman" w:cs="Times New Roman"/>
          <w:sz w:val="24"/>
          <w:szCs w:val="24"/>
        </w:rPr>
        <w:t xml:space="preserve"> </w:t>
      </w:r>
      <w:r w:rsidR="00725AAA" w:rsidRPr="00AA7772">
        <w:rPr>
          <w:rFonts w:ascii="Times New Roman" w:eastAsia="Times New Roman" w:hAnsi="Times New Roman" w:cs="Times New Roman"/>
          <w:sz w:val="24"/>
          <w:szCs w:val="24"/>
        </w:rPr>
        <w:t>valuable learning opportunities about disasters for teachers</w:t>
      </w:r>
      <w:r w:rsidR="00B12243" w:rsidRPr="00AA7772">
        <w:rPr>
          <w:rFonts w:ascii="Times New Roman" w:eastAsia="Times New Roman" w:hAnsi="Times New Roman" w:cs="Times New Roman"/>
          <w:sz w:val="24"/>
          <w:szCs w:val="24"/>
        </w:rPr>
        <w:t xml:space="preserve">, and that </w:t>
      </w:r>
      <w:r w:rsidR="00E30465" w:rsidRPr="00AA7772">
        <w:rPr>
          <w:rFonts w:ascii="Times New Roman" w:eastAsia="Times New Roman" w:hAnsi="Times New Roman" w:cs="Times New Roman"/>
          <w:sz w:val="24"/>
          <w:szCs w:val="24"/>
        </w:rPr>
        <w:t xml:space="preserve">teachers </w:t>
      </w:r>
      <w:r w:rsidR="00CD42DF" w:rsidRPr="00AA7772">
        <w:rPr>
          <w:rFonts w:ascii="Times New Roman" w:eastAsia="Times New Roman" w:hAnsi="Times New Roman" w:cs="Times New Roman"/>
          <w:sz w:val="24"/>
          <w:szCs w:val="24"/>
        </w:rPr>
        <w:t xml:space="preserve">could </w:t>
      </w:r>
      <w:r w:rsidR="00E30465" w:rsidRPr="00AA7772">
        <w:rPr>
          <w:rFonts w:ascii="Times New Roman" w:eastAsia="Times New Roman" w:hAnsi="Times New Roman" w:cs="Times New Roman"/>
          <w:sz w:val="24"/>
          <w:szCs w:val="24"/>
        </w:rPr>
        <w:t xml:space="preserve">translate their personal place-based experiences into their lesson plans and pedagogy </w:t>
      </w:r>
      <w:r w:rsidR="00272563" w:rsidRPr="00AA7772">
        <w:rPr>
          <w:rFonts w:ascii="Times New Roman" w:eastAsia="Times New Roman" w:hAnsi="Times New Roman" w:cs="Times New Roman"/>
          <w:sz w:val="24"/>
          <w:szCs w:val="24"/>
        </w:rPr>
        <w:t>after returning</w:t>
      </w:r>
      <w:r w:rsidR="00E30465" w:rsidRPr="00AA7772">
        <w:rPr>
          <w:rFonts w:ascii="Times New Roman" w:eastAsia="Times New Roman" w:hAnsi="Times New Roman" w:cs="Times New Roman"/>
          <w:sz w:val="24"/>
          <w:szCs w:val="24"/>
        </w:rPr>
        <w:t xml:space="preserve"> to their school districts</w:t>
      </w:r>
      <w:r w:rsidR="00B12243" w:rsidRPr="00AA7772">
        <w:rPr>
          <w:rFonts w:ascii="Times New Roman" w:eastAsia="Times New Roman" w:hAnsi="Times New Roman" w:cs="Times New Roman"/>
          <w:sz w:val="24"/>
          <w:szCs w:val="24"/>
        </w:rPr>
        <w:t>.</w:t>
      </w:r>
    </w:p>
    <w:p w14:paraId="6A79FBD5" w14:textId="72917144" w:rsidR="00D93C69" w:rsidRPr="00AA7772" w:rsidRDefault="4044D0C6" w:rsidP="00E2234B">
      <w:pPr>
        <w:spacing w:line="360" w:lineRule="auto"/>
        <w:jc w:val="both"/>
      </w:pPr>
      <w:r w:rsidRPr="1D9B2CD4">
        <w:rPr>
          <w:rFonts w:ascii="Times New Roman" w:eastAsia="Times New Roman" w:hAnsi="Times New Roman" w:cs="Times New Roman"/>
          <w:sz w:val="24"/>
          <w:szCs w:val="24"/>
        </w:rPr>
        <w:t>Museums are valuable cultural resources and distinct educational settings (DeWitt &amp; Storksdieck, 2008). These institutions offer hands-on experiences that diverges from the norm of everyday life (National Research Council, 2009), alongside extensive assortments of physical and conceptual objects, along with artifacts of considerable cultural significance (Paris &amp; Hapgood, 2002). The learning that occurs within the museum context encompasses a variety of experiential and informational sources, collectively contributing to the individual</w:t>
      </w:r>
      <w:r w:rsidR="60E2224B" w:rsidRPr="1D9B2CD4">
        <w:rPr>
          <w:rFonts w:ascii="Times New Roman" w:eastAsia="Times New Roman" w:hAnsi="Times New Roman" w:cs="Times New Roman"/>
          <w:sz w:val="24"/>
          <w:szCs w:val="24"/>
        </w:rPr>
        <w:t>’</w:t>
      </w:r>
      <w:r w:rsidRPr="1D9B2CD4">
        <w:rPr>
          <w:rFonts w:ascii="Times New Roman" w:eastAsia="Times New Roman" w:hAnsi="Times New Roman" w:cs="Times New Roman"/>
          <w:sz w:val="24"/>
          <w:szCs w:val="24"/>
        </w:rPr>
        <w:t>s process of constructing knowledge (Bamberger &amp; Tal, 2008). Nonetheless, incorporating informal places into the formal curriculum requires thoughtful planning and alignment with learning objectives. When done well, this integration can enrich the educational experience and better equip students for the challenges they will face in their personal and professional lives (DeWitt, &amp; Storksdieck, 2008; Falk &amp; Dierking, 1992</w:t>
      </w:r>
      <w:r w:rsidR="79790C05" w:rsidRPr="1D9B2CD4">
        <w:rPr>
          <w:rFonts w:ascii="Times New Roman" w:eastAsia="Times New Roman" w:hAnsi="Times New Roman" w:cs="Times New Roman"/>
          <w:sz w:val="24"/>
          <w:szCs w:val="24"/>
        </w:rPr>
        <w:t>;</w:t>
      </w:r>
      <w:r w:rsidRPr="1D9B2CD4">
        <w:rPr>
          <w:rFonts w:ascii="Times New Roman" w:eastAsia="Times New Roman" w:hAnsi="Times New Roman" w:cs="Times New Roman"/>
          <w:sz w:val="24"/>
          <w:szCs w:val="24"/>
        </w:rPr>
        <w:t xml:space="preserve"> National Research Council, 2009).</w:t>
      </w:r>
    </w:p>
    <w:p w14:paraId="43C33513" w14:textId="0A603EA3" w:rsidR="00C57834" w:rsidRPr="00AA7772" w:rsidRDefault="00D043D9" w:rsidP="00E2234B">
      <w:pPr>
        <w:pStyle w:val="Heading1"/>
        <w:spacing w:line="360" w:lineRule="auto"/>
        <w:jc w:val="both"/>
      </w:pPr>
      <w:r w:rsidRPr="00AA7772">
        <w:t>Research context</w:t>
      </w:r>
    </w:p>
    <w:p w14:paraId="6DE33B2E" w14:textId="7E3551D0" w:rsidR="000729CD" w:rsidRPr="00AA7772" w:rsidRDefault="000729CD" w:rsidP="00E2234B">
      <w:pPr>
        <w:pStyle w:val="Heading2"/>
        <w:spacing w:line="360" w:lineRule="auto"/>
        <w:jc w:val="both"/>
      </w:pPr>
      <w:r w:rsidRPr="00AA7772">
        <w:t>Southampton and Titanic</w:t>
      </w:r>
    </w:p>
    <w:p w14:paraId="38B4B4A6" w14:textId="36BC079A" w:rsidR="00CA551C" w:rsidRPr="00AA7772" w:rsidRDefault="003F0498" w:rsidP="00E2234B">
      <w:pPr>
        <w:spacing w:line="360" w:lineRule="auto"/>
        <w:jc w:val="both"/>
        <w:rPr>
          <w:rFonts w:ascii="Times New Roman" w:hAnsi="Times New Roman" w:cs="Times New Roman"/>
          <w:sz w:val="24"/>
          <w:szCs w:val="24"/>
        </w:rPr>
      </w:pPr>
      <w:r w:rsidRPr="7D3E6779">
        <w:rPr>
          <w:rFonts w:ascii="Times New Roman" w:hAnsi="Times New Roman" w:cs="Times New Roman"/>
          <w:sz w:val="24"/>
          <w:szCs w:val="24"/>
        </w:rPr>
        <w:t xml:space="preserve">The history of the Titanic disaster is woven into </w:t>
      </w:r>
      <w:r w:rsidR="00B62AF6" w:rsidRPr="7D3E6779">
        <w:rPr>
          <w:rFonts w:ascii="Times New Roman" w:hAnsi="Times New Roman" w:cs="Times New Roman"/>
          <w:sz w:val="24"/>
          <w:szCs w:val="24"/>
        </w:rPr>
        <w:t xml:space="preserve">the heritage of </w:t>
      </w:r>
      <w:r w:rsidRPr="7D3E6779">
        <w:rPr>
          <w:rFonts w:ascii="Times New Roman" w:hAnsi="Times New Roman" w:cs="Times New Roman"/>
          <w:sz w:val="24"/>
          <w:szCs w:val="24"/>
        </w:rPr>
        <w:t>Southampton</w:t>
      </w:r>
      <w:r w:rsidR="00B62AF6" w:rsidRPr="7D3E6779">
        <w:rPr>
          <w:rFonts w:ascii="Times New Roman" w:hAnsi="Times New Roman" w:cs="Times New Roman"/>
          <w:sz w:val="24"/>
          <w:szCs w:val="24"/>
        </w:rPr>
        <w:t xml:space="preserve"> where this study was situated</w:t>
      </w:r>
      <w:r w:rsidR="00E367BA" w:rsidRPr="7D3E6779">
        <w:rPr>
          <w:rFonts w:ascii="Times New Roman" w:hAnsi="Times New Roman" w:cs="Times New Roman"/>
          <w:sz w:val="24"/>
          <w:szCs w:val="24"/>
        </w:rPr>
        <w:t xml:space="preserve">. </w:t>
      </w:r>
      <w:r w:rsidR="005F08F4" w:rsidRPr="7D3E6779">
        <w:rPr>
          <w:rFonts w:ascii="Times New Roman" w:hAnsi="Times New Roman" w:cs="Times New Roman"/>
          <w:sz w:val="24"/>
          <w:szCs w:val="24"/>
        </w:rPr>
        <w:t>The offices of the White Star Line still stand</w:t>
      </w:r>
      <w:r w:rsidR="00C6395F" w:rsidRPr="7D3E6779">
        <w:rPr>
          <w:rFonts w:ascii="Times New Roman" w:hAnsi="Times New Roman" w:cs="Times New Roman"/>
          <w:sz w:val="24"/>
          <w:szCs w:val="24"/>
        </w:rPr>
        <w:t xml:space="preserve"> and dock gate 4, </w:t>
      </w:r>
      <w:r w:rsidR="0036187A" w:rsidRPr="7D3E6779">
        <w:rPr>
          <w:rFonts w:ascii="Times New Roman" w:hAnsi="Times New Roman" w:cs="Times New Roman"/>
          <w:sz w:val="24"/>
          <w:szCs w:val="24"/>
        </w:rPr>
        <w:t xml:space="preserve">from </w:t>
      </w:r>
      <w:r w:rsidR="00C6395F" w:rsidRPr="7D3E6779">
        <w:rPr>
          <w:rFonts w:ascii="Times New Roman" w:hAnsi="Times New Roman" w:cs="Times New Roman"/>
          <w:sz w:val="24"/>
          <w:szCs w:val="24"/>
        </w:rPr>
        <w:t xml:space="preserve">where Titanic launched, is still a busy industrial </w:t>
      </w:r>
      <w:r w:rsidR="00420159" w:rsidRPr="7D3E6779">
        <w:rPr>
          <w:rFonts w:ascii="Times New Roman" w:hAnsi="Times New Roman" w:cs="Times New Roman"/>
          <w:sz w:val="24"/>
          <w:szCs w:val="24"/>
        </w:rPr>
        <w:t xml:space="preserve">berth. </w:t>
      </w:r>
      <w:r w:rsidR="00CB2E47" w:rsidRPr="7D3E6779">
        <w:rPr>
          <w:rFonts w:ascii="Times New Roman" w:hAnsi="Times New Roman" w:cs="Times New Roman"/>
          <w:sz w:val="24"/>
          <w:szCs w:val="24"/>
        </w:rPr>
        <w:t xml:space="preserve">There are </w:t>
      </w:r>
      <w:r w:rsidR="004869C2" w:rsidRPr="7D3E6779">
        <w:rPr>
          <w:rFonts w:ascii="Times New Roman" w:hAnsi="Times New Roman" w:cs="Times New Roman"/>
          <w:sz w:val="24"/>
          <w:szCs w:val="24"/>
        </w:rPr>
        <w:t xml:space="preserve">memorials </w:t>
      </w:r>
      <w:r w:rsidR="008F76F6" w:rsidRPr="7D3E6779">
        <w:rPr>
          <w:rFonts w:ascii="Times New Roman" w:hAnsi="Times New Roman" w:cs="Times New Roman"/>
          <w:sz w:val="24"/>
          <w:szCs w:val="24"/>
        </w:rPr>
        <w:t xml:space="preserve">placed around </w:t>
      </w:r>
      <w:r w:rsidR="004869C2" w:rsidRPr="7D3E6779">
        <w:rPr>
          <w:rFonts w:ascii="Times New Roman" w:hAnsi="Times New Roman" w:cs="Times New Roman"/>
          <w:sz w:val="24"/>
          <w:szCs w:val="24"/>
        </w:rPr>
        <w:t>the city</w:t>
      </w:r>
      <w:r w:rsidR="004C079E" w:rsidRPr="7D3E6779">
        <w:rPr>
          <w:rFonts w:ascii="Times New Roman" w:hAnsi="Times New Roman" w:cs="Times New Roman"/>
          <w:sz w:val="24"/>
          <w:szCs w:val="24"/>
        </w:rPr>
        <w:t xml:space="preserve"> </w:t>
      </w:r>
      <w:r w:rsidR="008219E7" w:rsidRPr="7D3E6779">
        <w:rPr>
          <w:rFonts w:ascii="Times New Roman" w:hAnsi="Times New Roman" w:cs="Times New Roman"/>
          <w:sz w:val="24"/>
          <w:szCs w:val="24"/>
        </w:rPr>
        <w:t xml:space="preserve">including </w:t>
      </w:r>
      <w:r w:rsidR="008219E7" w:rsidRPr="7D3E6779">
        <w:rPr>
          <w:rFonts w:ascii="Times New Roman" w:hAnsi="Times New Roman" w:cs="Times New Roman"/>
          <w:sz w:val="24"/>
          <w:szCs w:val="24"/>
        </w:rPr>
        <w:lastRenderedPageBreak/>
        <w:t xml:space="preserve">to the </w:t>
      </w:r>
      <w:r w:rsidR="09F4025B" w:rsidRPr="7D3E6779">
        <w:rPr>
          <w:rFonts w:ascii="Times New Roman" w:hAnsi="Times New Roman" w:cs="Times New Roman"/>
          <w:sz w:val="24"/>
          <w:szCs w:val="24"/>
        </w:rPr>
        <w:t>firefighters</w:t>
      </w:r>
      <w:r w:rsidR="004869C2" w:rsidRPr="7D3E6779">
        <w:rPr>
          <w:rFonts w:ascii="Times New Roman" w:hAnsi="Times New Roman" w:cs="Times New Roman"/>
          <w:sz w:val="24"/>
          <w:szCs w:val="24"/>
        </w:rPr>
        <w:t xml:space="preserve">, stewards and crew </w:t>
      </w:r>
      <w:r w:rsidR="00B17EEF" w:rsidRPr="7D3E6779">
        <w:rPr>
          <w:rFonts w:ascii="Times New Roman" w:hAnsi="Times New Roman" w:cs="Times New Roman"/>
          <w:sz w:val="24"/>
          <w:szCs w:val="24"/>
        </w:rPr>
        <w:t xml:space="preserve">and to the musicians who perished aboard the ship. </w:t>
      </w:r>
      <w:r w:rsidR="00D974C3" w:rsidRPr="7D3E6779">
        <w:rPr>
          <w:rFonts w:ascii="Times New Roman" w:hAnsi="Times New Roman" w:cs="Times New Roman"/>
          <w:sz w:val="24"/>
          <w:szCs w:val="24"/>
        </w:rPr>
        <w:t xml:space="preserve">A museum </w:t>
      </w:r>
      <w:r w:rsidR="00885F7B" w:rsidRPr="7D3E6779">
        <w:rPr>
          <w:rFonts w:ascii="Times New Roman" w:hAnsi="Times New Roman" w:cs="Times New Roman"/>
          <w:sz w:val="24"/>
          <w:szCs w:val="24"/>
        </w:rPr>
        <w:t>dedicated to Southampton</w:t>
      </w:r>
      <w:r w:rsidR="00A01AA6" w:rsidRPr="7D3E6779">
        <w:rPr>
          <w:rFonts w:ascii="Times New Roman" w:hAnsi="Times New Roman" w:cs="Times New Roman"/>
          <w:sz w:val="24"/>
          <w:szCs w:val="24"/>
        </w:rPr>
        <w:t>’</w:t>
      </w:r>
      <w:r w:rsidR="00885F7B" w:rsidRPr="7D3E6779">
        <w:rPr>
          <w:rFonts w:ascii="Times New Roman" w:hAnsi="Times New Roman" w:cs="Times New Roman"/>
          <w:sz w:val="24"/>
          <w:szCs w:val="24"/>
        </w:rPr>
        <w:t xml:space="preserve">s maritime past holds a permanent Titanic exhibition with a clear focus on the </w:t>
      </w:r>
      <w:r w:rsidR="00DD5B94" w:rsidRPr="7D3E6779">
        <w:rPr>
          <w:rFonts w:ascii="Times New Roman" w:hAnsi="Times New Roman" w:cs="Times New Roman"/>
          <w:sz w:val="24"/>
          <w:szCs w:val="24"/>
        </w:rPr>
        <w:t>people of Southampton whose lives were</w:t>
      </w:r>
      <w:r w:rsidR="006F2A90" w:rsidRPr="7D3E6779">
        <w:rPr>
          <w:rFonts w:ascii="Times New Roman" w:hAnsi="Times New Roman" w:cs="Times New Roman"/>
          <w:sz w:val="24"/>
          <w:szCs w:val="24"/>
        </w:rPr>
        <w:t xml:space="preserve"> so</w:t>
      </w:r>
      <w:r w:rsidR="00DD5B94" w:rsidRPr="7D3E6779">
        <w:rPr>
          <w:rFonts w:ascii="Times New Roman" w:hAnsi="Times New Roman" w:cs="Times New Roman"/>
          <w:sz w:val="24"/>
          <w:szCs w:val="24"/>
        </w:rPr>
        <w:t xml:space="preserve"> impacted by the Titanic disaster. </w:t>
      </w:r>
      <w:r w:rsidR="00CA551C" w:rsidRPr="7D3E6779">
        <w:rPr>
          <w:rFonts w:ascii="Times New Roman" w:hAnsi="Times New Roman" w:cs="Times New Roman"/>
          <w:sz w:val="24"/>
          <w:szCs w:val="24"/>
        </w:rPr>
        <w:t xml:space="preserve">Of the crew, 724 lived within the Southampton area and only 175 of these </w:t>
      </w:r>
      <w:r w:rsidR="002F3671" w:rsidRPr="7D3E6779">
        <w:rPr>
          <w:rFonts w:ascii="Times New Roman" w:hAnsi="Times New Roman" w:cs="Times New Roman"/>
          <w:sz w:val="24"/>
          <w:szCs w:val="24"/>
        </w:rPr>
        <w:t>survived</w:t>
      </w:r>
      <w:r w:rsidR="00CA551C" w:rsidRPr="7D3E6779">
        <w:rPr>
          <w:rFonts w:ascii="Times New Roman" w:hAnsi="Times New Roman" w:cs="Times New Roman"/>
          <w:sz w:val="24"/>
          <w:szCs w:val="24"/>
        </w:rPr>
        <w:t xml:space="preserve">. </w:t>
      </w:r>
      <w:r w:rsidR="00232A95" w:rsidRPr="7D3E6779">
        <w:rPr>
          <w:rFonts w:ascii="Times New Roman" w:hAnsi="Times New Roman" w:cs="Times New Roman"/>
          <w:sz w:val="24"/>
          <w:szCs w:val="24"/>
        </w:rPr>
        <w:t xml:space="preserve">The significance of the disaster </w:t>
      </w:r>
      <w:r w:rsidR="000C4E82" w:rsidRPr="7D3E6779">
        <w:rPr>
          <w:rFonts w:ascii="Times New Roman" w:hAnsi="Times New Roman" w:cs="Times New Roman"/>
          <w:sz w:val="24"/>
          <w:szCs w:val="24"/>
        </w:rPr>
        <w:t>for the city of Southampton is clear</w:t>
      </w:r>
      <w:r w:rsidR="006D7BD5" w:rsidRPr="7D3E6779">
        <w:rPr>
          <w:rFonts w:ascii="Times New Roman" w:hAnsi="Times New Roman" w:cs="Times New Roman"/>
          <w:sz w:val="24"/>
          <w:szCs w:val="24"/>
        </w:rPr>
        <w:t xml:space="preserve">. </w:t>
      </w:r>
      <w:r w:rsidR="00873103" w:rsidRPr="7D3E6779">
        <w:rPr>
          <w:rFonts w:ascii="Times New Roman" w:hAnsi="Times New Roman" w:cs="Times New Roman"/>
          <w:sz w:val="24"/>
          <w:szCs w:val="24"/>
        </w:rPr>
        <w:t>Southampton</w:t>
      </w:r>
      <w:r w:rsidR="00A01AA6" w:rsidRPr="7D3E6779">
        <w:rPr>
          <w:rFonts w:ascii="Times New Roman" w:hAnsi="Times New Roman" w:cs="Times New Roman"/>
          <w:sz w:val="24"/>
          <w:szCs w:val="24"/>
        </w:rPr>
        <w:t>’</w:t>
      </w:r>
      <w:r w:rsidR="00873103" w:rsidRPr="7D3E6779">
        <w:rPr>
          <w:rFonts w:ascii="Times New Roman" w:hAnsi="Times New Roman" w:cs="Times New Roman"/>
          <w:sz w:val="24"/>
          <w:szCs w:val="24"/>
        </w:rPr>
        <w:t>s Old Cemetery has 44 headstones that bear the names of residents who died from the disaster.</w:t>
      </w:r>
      <w:r w:rsidR="00847D3C" w:rsidRPr="7D3E6779">
        <w:rPr>
          <w:rFonts w:ascii="Times New Roman" w:hAnsi="Times New Roman" w:cs="Times New Roman"/>
          <w:sz w:val="24"/>
          <w:szCs w:val="24"/>
        </w:rPr>
        <w:t xml:space="preserve"> </w:t>
      </w:r>
      <w:r w:rsidR="0063584D" w:rsidRPr="7D3E6779">
        <w:rPr>
          <w:rFonts w:ascii="Times New Roman" w:hAnsi="Times New Roman" w:cs="Times New Roman"/>
          <w:sz w:val="24"/>
          <w:szCs w:val="24"/>
        </w:rPr>
        <w:t xml:space="preserve">However, </w:t>
      </w:r>
      <w:r w:rsidR="00515611" w:rsidRPr="7D3E6779">
        <w:rPr>
          <w:rFonts w:ascii="Times New Roman" w:hAnsi="Times New Roman" w:cs="Times New Roman"/>
          <w:sz w:val="24"/>
          <w:szCs w:val="24"/>
        </w:rPr>
        <w:t>it would be a mistake to assume that th</w:t>
      </w:r>
      <w:r w:rsidR="00514883" w:rsidRPr="7D3E6779">
        <w:rPr>
          <w:rFonts w:ascii="Times New Roman" w:hAnsi="Times New Roman" w:cs="Times New Roman"/>
          <w:sz w:val="24"/>
          <w:szCs w:val="24"/>
        </w:rPr>
        <w:t>e impact was purely local</w:t>
      </w:r>
      <w:r w:rsidR="00515611" w:rsidRPr="7D3E6779">
        <w:rPr>
          <w:rFonts w:ascii="Times New Roman" w:hAnsi="Times New Roman" w:cs="Times New Roman"/>
          <w:sz w:val="24"/>
          <w:szCs w:val="24"/>
        </w:rPr>
        <w:t>. Southampton</w:t>
      </w:r>
      <w:r w:rsidR="00A01AA6" w:rsidRPr="7D3E6779">
        <w:rPr>
          <w:rFonts w:ascii="Times New Roman" w:hAnsi="Times New Roman" w:cs="Times New Roman"/>
          <w:sz w:val="24"/>
          <w:szCs w:val="24"/>
        </w:rPr>
        <w:t>’</w:t>
      </w:r>
      <w:r w:rsidR="00515611" w:rsidRPr="7D3E6779">
        <w:rPr>
          <w:rFonts w:ascii="Times New Roman" w:hAnsi="Times New Roman" w:cs="Times New Roman"/>
          <w:sz w:val="24"/>
          <w:szCs w:val="24"/>
        </w:rPr>
        <w:t xml:space="preserve">s status as a bustling port </w:t>
      </w:r>
      <w:r w:rsidR="002B7F2F" w:rsidRPr="7D3E6779">
        <w:rPr>
          <w:rFonts w:ascii="Times New Roman" w:hAnsi="Times New Roman" w:cs="Times New Roman"/>
          <w:sz w:val="24"/>
          <w:szCs w:val="24"/>
        </w:rPr>
        <w:t>ensured a multi-national city demography. A large transient population of sailors</w:t>
      </w:r>
      <w:r w:rsidR="00114FB9" w:rsidRPr="7D3E6779">
        <w:rPr>
          <w:rFonts w:ascii="Times New Roman" w:hAnsi="Times New Roman" w:cs="Times New Roman"/>
          <w:sz w:val="24"/>
          <w:szCs w:val="24"/>
        </w:rPr>
        <w:t xml:space="preserve"> regularly boarded vessels at Southampton. </w:t>
      </w:r>
      <w:r w:rsidR="0079275F" w:rsidRPr="7D3E6779">
        <w:rPr>
          <w:rFonts w:ascii="Times New Roman" w:hAnsi="Times New Roman" w:cs="Times New Roman"/>
          <w:sz w:val="24"/>
          <w:szCs w:val="24"/>
        </w:rPr>
        <w:t>Titanic</w:t>
      </w:r>
      <w:r w:rsidR="00D077BF" w:rsidRPr="7D3E6779">
        <w:rPr>
          <w:rFonts w:ascii="Times New Roman" w:hAnsi="Times New Roman" w:cs="Times New Roman"/>
          <w:sz w:val="24"/>
          <w:szCs w:val="24"/>
        </w:rPr>
        <w:t xml:space="preserve"> also</w:t>
      </w:r>
      <w:r w:rsidR="0079275F" w:rsidRPr="7D3E6779">
        <w:rPr>
          <w:rFonts w:ascii="Times New Roman" w:hAnsi="Times New Roman" w:cs="Times New Roman"/>
          <w:sz w:val="24"/>
          <w:szCs w:val="24"/>
        </w:rPr>
        <w:t xml:space="preserve"> collected passengers from Cherbourg and Queenstown </w:t>
      </w:r>
      <w:r w:rsidR="00B8773F" w:rsidRPr="7D3E6779">
        <w:rPr>
          <w:rFonts w:ascii="Times New Roman" w:hAnsi="Times New Roman" w:cs="Times New Roman"/>
          <w:sz w:val="24"/>
          <w:szCs w:val="24"/>
        </w:rPr>
        <w:t>(</w:t>
      </w:r>
      <w:r w:rsidR="000C4851" w:rsidRPr="7D3E6779">
        <w:rPr>
          <w:rFonts w:ascii="Times New Roman" w:hAnsi="Times New Roman" w:cs="Times New Roman"/>
          <w:sz w:val="24"/>
          <w:szCs w:val="24"/>
        </w:rPr>
        <w:t>currently</w:t>
      </w:r>
      <w:r w:rsidR="00B8773F" w:rsidRPr="7D3E6779">
        <w:rPr>
          <w:rFonts w:ascii="Times New Roman" w:hAnsi="Times New Roman" w:cs="Times New Roman"/>
          <w:sz w:val="24"/>
          <w:szCs w:val="24"/>
        </w:rPr>
        <w:t xml:space="preserve"> Cobh)</w:t>
      </w:r>
      <w:r w:rsidR="00B45162" w:rsidRPr="7D3E6779">
        <w:rPr>
          <w:rFonts w:ascii="Times New Roman" w:hAnsi="Times New Roman" w:cs="Times New Roman"/>
          <w:sz w:val="24"/>
          <w:szCs w:val="24"/>
        </w:rPr>
        <w:t>, where there is also a memorial to the di</w:t>
      </w:r>
      <w:r w:rsidR="00891175" w:rsidRPr="7D3E6779">
        <w:rPr>
          <w:rFonts w:ascii="Times New Roman" w:hAnsi="Times New Roman" w:cs="Times New Roman"/>
          <w:sz w:val="24"/>
          <w:szCs w:val="24"/>
        </w:rPr>
        <w:t>s</w:t>
      </w:r>
      <w:r w:rsidR="00B45162" w:rsidRPr="7D3E6779">
        <w:rPr>
          <w:rFonts w:ascii="Times New Roman" w:hAnsi="Times New Roman" w:cs="Times New Roman"/>
          <w:sz w:val="24"/>
          <w:szCs w:val="24"/>
        </w:rPr>
        <w:t>aster. There were in fact 28 nationalities aboard Titanic</w:t>
      </w:r>
      <w:r w:rsidR="000E57D1" w:rsidRPr="7D3E6779">
        <w:rPr>
          <w:rFonts w:ascii="Times New Roman" w:hAnsi="Times New Roman" w:cs="Times New Roman"/>
          <w:sz w:val="24"/>
          <w:szCs w:val="24"/>
        </w:rPr>
        <w:t>,</w:t>
      </w:r>
      <w:r w:rsidR="006B1EE8" w:rsidRPr="7D3E6779">
        <w:rPr>
          <w:rFonts w:ascii="Times New Roman" w:hAnsi="Times New Roman" w:cs="Times New Roman"/>
          <w:sz w:val="24"/>
          <w:szCs w:val="24"/>
        </w:rPr>
        <w:t xml:space="preserve"> </w:t>
      </w:r>
      <w:r w:rsidR="003B2088" w:rsidRPr="7D3E6779">
        <w:rPr>
          <w:rFonts w:ascii="Times New Roman" w:hAnsi="Times New Roman" w:cs="Times New Roman"/>
          <w:sz w:val="24"/>
          <w:szCs w:val="24"/>
        </w:rPr>
        <w:t>drawn from</w:t>
      </w:r>
      <w:r w:rsidR="006B1EE8" w:rsidRPr="7D3E6779">
        <w:rPr>
          <w:rFonts w:ascii="Times New Roman" w:hAnsi="Times New Roman" w:cs="Times New Roman"/>
          <w:sz w:val="24"/>
          <w:szCs w:val="24"/>
        </w:rPr>
        <w:t xml:space="preserve"> five continents. </w:t>
      </w:r>
      <w:r w:rsidR="00D077BF" w:rsidRPr="7D3E6779">
        <w:rPr>
          <w:rFonts w:ascii="Times New Roman" w:hAnsi="Times New Roman" w:cs="Times New Roman"/>
          <w:sz w:val="24"/>
          <w:szCs w:val="24"/>
        </w:rPr>
        <w:t xml:space="preserve">This was a disaster </w:t>
      </w:r>
      <w:r w:rsidR="006B1EE8" w:rsidRPr="7D3E6779">
        <w:rPr>
          <w:rFonts w:ascii="Times New Roman" w:hAnsi="Times New Roman" w:cs="Times New Roman"/>
          <w:sz w:val="24"/>
          <w:szCs w:val="24"/>
        </w:rPr>
        <w:t>with</w:t>
      </w:r>
      <w:r w:rsidR="00D077BF" w:rsidRPr="7D3E6779">
        <w:rPr>
          <w:rFonts w:ascii="Times New Roman" w:hAnsi="Times New Roman" w:cs="Times New Roman"/>
          <w:sz w:val="24"/>
          <w:szCs w:val="24"/>
        </w:rPr>
        <w:t xml:space="preserve"> </w:t>
      </w:r>
      <w:r w:rsidR="00164EA3" w:rsidRPr="7D3E6779">
        <w:rPr>
          <w:rFonts w:ascii="Times New Roman" w:hAnsi="Times New Roman" w:cs="Times New Roman"/>
          <w:sz w:val="24"/>
          <w:szCs w:val="24"/>
        </w:rPr>
        <w:t>true internat</w:t>
      </w:r>
      <w:r w:rsidR="006B1EE8" w:rsidRPr="7D3E6779">
        <w:rPr>
          <w:rFonts w:ascii="Times New Roman" w:hAnsi="Times New Roman" w:cs="Times New Roman"/>
          <w:sz w:val="24"/>
          <w:szCs w:val="24"/>
        </w:rPr>
        <w:t>ional scope.</w:t>
      </w:r>
      <w:r w:rsidR="00930900" w:rsidRPr="7D3E6779">
        <w:rPr>
          <w:rFonts w:ascii="Times New Roman" w:hAnsi="Times New Roman" w:cs="Times New Roman"/>
          <w:sz w:val="24"/>
          <w:szCs w:val="24"/>
        </w:rPr>
        <w:t xml:space="preserve"> </w:t>
      </w:r>
    </w:p>
    <w:p w14:paraId="7E4C198B" w14:textId="549C961A" w:rsidR="00943B76" w:rsidRPr="00AA7772" w:rsidRDefault="391AD399" w:rsidP="00E2234B">
      <w:pPr>
        <w:spacing w:line="360" w:lineRule="auto"/>
        <w:jc w:val="both"/>
        <w:rPr>
          <w:rFonts w:ascii="Times New Roman" w:hAnsi="Times New Roman" w:cs="Times New Roman"/>
          <w:sz w:val="24"/>
          <w:szCs w:val="24"/>
        </w:rPr>
      </w:pPr>
      <w:r w:rsidRPr="1D9B2CD4">
        <w:rPr>
          <w:rFonts w:ascii="Times New Roman" w:hAnsi="Times New Roman" w:cs="Times New Roman"/>
          <w:sz w:val="24"/>
          <w:szCs w:val="24"/>
        </w:rPr>
        <w:t>T</w:t>
      </w:r>
      <w:r w:rsidR="799934AE" w:rsidRPr="1D9B2CD4">
        <w:rPr>
          <w:rFonts w:ascii="Times New Roman" w:hAnsi="Times New Roman" w:cs="Times New Roman"/>
          <w:sz w:val="24"/>
          <w:szCs w:val="24"/>
        </w:rPr>
        <w:t>he</w:t>
      </w:r>
      <w:r w:rsidR="323ADB9E" w:rsidRPr="1D9B2CD4">
        <w:rPr>
          <w:rFonts w:ascii="Times New Roman" w:hAnsi="Times New Roman" w:cs="Times New Roman"/>
          <w:sz w:val="24"/>
          <w:szCs w:val="24"/>
        </w:rPr>
        <w:t xml:space="preserve"> events of the Titanic disaster and</w:t>
      </w:r>
      <w:r w:rsidR="799934AE" w:rsidRPr="1D9B2CD4">
        <w:rPr>
          <w:rFonts w:ascii="Times New Roman" w:hAnsi="Times New Roman" w:cs="Times New Roman"/>
          <w:sz w:val="24"/>
          <w:szCs w:val="24"/>
        </w:rPr>
        <w:t xml:space="preserve"> resulting</w:t>
      </w:r>
      <w:r w:rsidR="670D4CA3" w:rsidRPr="1D9B2CD4">
        <w:rPr>
          <w:rFonts w:ascii="Times New Roman" w:hAnsi="Times New Roman" w:cs="Times New Roman"/>
          <w:sz w:val="24"/>
          <w:szCs w:val="24"/>
        </w:rPr>
        <w:t xml:space="preserve"> offic</w:t>
      </w:r>
      <w:r w:rsidR="5A6A3624" w:rsidRPr="1D9B2CD4">
        <w:rPr>
          <w:rFonts w:ascii="Times New Roman" w:hAnsi="Times New Roman" w:cs="Times New Roman"/>
          <w:sz w:val="24"/>
          <w:szCs w:val="24"/>
        </w:rPr>
        <w:t>ial</w:t>
      </w:r>
      <w:r w:rsidR="799934AE" w:rsidRPr="1D9B2CD4">
        <w:rPr>
          <w:rFonts w:ascii="Times New Roman" w:hAnsi="Times New Roman" w:cs="Times New Roman"/>
          <w:sz w:val="24"/>
          <w:szCs w:val="24"/>
        </w:rPr>
        <w:t xml:space="preserve"> </w:t>
      </w:r>
      <w:r w:rsidR="7863BC8D" w:rsidRPr="1D9B2CD4">
        <w:rPr>
          <w:rFonts w:ascii="Times New Roman" w:hAnsi="Times New Roman" w:cs="Times New Roman"/>
          <w:sz w:val="24"/>
          <w:szCs w:val="24"/>
        </w:rPr>
        <w:t xml:space="preserve">British and United States Inquiries </w:t>
      </w:r>
      <w:r w:rsidR="7A46EC8B" w:rsidRPr="1D9B2CD4">
        <w:rPr>
          <w:rFonts w:ascii="Times New Roman" w:hAnsi="Times New Roman" w:cs="Times New Roman"/>
          <w:sz w:val="24"/>
          <w:szCs w:val="24"/>
        </w:rPr>
        <w:t>allow an opportunity to reflect on</w:t>
      </w:r>
      <w:r w:rsidR="5AAA449D" w:rsidRPr="1D9B2CD4">
        <w:rPr>
          <w:rFonts w:ascii="Times New Roman" w:hAnsi="Times New Roman" w:cs="Times New Roman"/>
          <w:sz w:val="24"/>
          <w:szCs w:val="24"/>
        </w:rPr>
        <w:t xml:space="preserve"> a range of issues of interest to </w:t>
      </w:r>
      <w:r w:rsidR="332E1A52" w:rsidRPr="1D9B2CD4">
        <w:rPr>
          <w:rFonts w:ascii="Times New Roman" w:hAnsi="Times New Roman" w:cs="Times New Roman"/>
          <w:sz w:val="24"/>
          <w:szCs w:val="24"/>
        </w:rPr>
        <w:t>h</w:t>
      </w:r>
      <w:r w:rsidR="5AAA449D" w:rsidRPr="1D9B2CD4">
        <w:rPr>
          <w:rFonts w:ascii="Times New Roman" w:hAnsi="Times New Roman" w:cs="Times New Roman"/>
          <w:sz w:val="24"/>
          <w:szCs w:val="24"/>
        </w:rPr>
        <w:t xml:space="preserve">istory </w:t>
      </w:r>
      <w:r w:rsidR="323ADB9E" w:rsidRPr="1D9B2CD4">
        <w:rPr>
          <w:rFonts w:ascii="Times New Roman" w:hAnsi="Times New Roman" w:cs="Times New Roman"/>
          <w:sz w:val="24"/>
          <w:szCs w:val="24"/>
        </w:rPr>
        <w:t xml:space="preserve">and </w:t>
      </w:r>
      <w:r w:rsidR="332E1A52" w:rsidRPr="1D9B2CD4">
        <w:rPr>
          <w:rFonts w:ascii="Times New Roman" w:hAnsi="Times New Roman" w:cs="Times New Roman"/>
          <w:sz w:val="24"/>
          <w:szCs w:val="24"/>
        </w:rPr>
        <w:t>s</w:t>
      </w:r>
      <w:r w:rsidR="323ADB9E" w:rsidRPr="1D9B2CD4">
        <w:rPr>
          <w:rFonts w:ascii="Times New Roman" w:hAnsi="Times New Roman" w:cs="Times New Roman"/>
          <w:sz w:val="24"/>
          <w:szCs w:val="24"/>
        </w:rPr>
        <w:t xml:space="preserve">cience educators. </w:t>
      </w:r>
      <w:r w:rsidR="0D68D132" w:rsidRPr="1D9B2CD4">
        <w:rPr>
          <w:rFonts w:ascii="Times New Roman" w:hAnsi="Times New Roman" w:cs="Times New Roman"/>
          <w:sz w:val="24"/>
          <w:szCs w:val="24"/>
        </w:rPr>
        <w:t xml:space="preserve">When studying Titanic, history educators might choose to </w:t>
      </w:r>
      <w:r w:rsidR="32789667" w:rsidRPr="1D9B2CD4">
        <w:rPr>
          <w:rFonts w:ascii="Times New Roman" w:hAnsi="Times New Roman" w:cs="Times New Roman"/>
          <w:sz w:val="24"/>
          <w:szCs w:val="24"/>
        </w:rPr>
        <w:t>approach this through the disciplinary concept of causation.</w:t>
      </w:r>
      <w:r w:rsidR="0998EFA7" w:rsidRPr="1D9B2CD4">
        <w:rPr>
          <w:rFonts w:ascii="Times New Roman" w:hAnsi="Times New Roman" w:cs="Times New Roman"/>
          <w:sz w:val="24"/>
          <w:szCs w:val="24"/>
        </w:rPr>
        <w:t xml:space="preserve"> </w:t>
      </w:r>
      <w:r w:rsidR="32789667" w:rsidRPr="1D9B2CD4">
        <w:rPr>
          <w:rFonts w:ascii="Times New Roman" w:hAnsi="Times New Roman" w:cs="Times New Roman"/>
          <w:sz w:val="24"/>
          <w:szCs w:val="24"/>
        </w:rPr>
        <w:t xml:space="preserve">This might result in </w:t>
      </w:r>
      <w:r w:rsidR="0998EFA7" w:rsidRPr="1D9B2CD4">
        <w:rPr>
          <w:rFonts w:ascii="Times New Roman" w:hAnsi="Times New Roman" w:cs="Times New Roman"/>
          <w:sz w:val="24"/>
          <w:szCs w:val="24"/>
        </w:rPr>
        <w:t xml:space="preserve">questions such as </w:t>
      </w:r>
      <w:r w:rsidR="60E2224B" w:rsidRPr="1D9B2CD4">
        <w:rPr>
          <w:rFonts w:ascii="Times New Roman" w:hAnsi="Times New Roman" w:cs="Times New Roman"/>
          <w:sz w:val="24"/>
          <w:szCs w:val="24"/>
        </w:rPr>
        <w:t>‘</w:t>
      </w:r>
      <w:r w:rsidR="0998EFA7" w:rsidRPr="1D9B2CD4">
        <w:rPr>
          <w:rFonts w:ascii="Times New Roman" w:hAnsi="Times New Roman" w:cs="Times New Roman"/>
          <w:sz w:val="24"/>
          <w:szCs w:val="24"/>
        </w:rPr>
        <w:t>what was the main reason for the sinking of Titanic?</w:t>
      </w:r>
      <w:r w:rsidR="60E2224B" w:rsidRPr="1D9B2CD4">
        <w:rPr>
          <w:rFonts w:ascii="Times New Roman" w:hAnsi="Times New Roman" w:cs="Times New Roman"/>
          <w:sz w:val="24"/>
          <w:szCs w:val="24"/>
        </w:rPr>
        <w:t>’</w:t>
      </w:r>
      <w:r w:rsidR="5C62A3D5" w:rsidRPr="1D9B2CD4">
        <w:rPr>
          <w:rFonts w:ascii="Times New Roman" w:hAnsi="Times New Roman" w:cs="Times New Roman"/>
          <w:sz w:val="24"/>
          <w:szCs w:val="24"/>
        </w:rPr>
        <w:t xml:space="preserve"> and </w:t>
      </w:r>
      <w:r w:rsidR="34B5DE0A" w:rsidRPr="1D9B2CD4">
        <w:rPr>
          <w:rFonts w:ascii="Times New Roman" w:hAnsi="Times New Roman" w:cs="Times New Roman"/>
          <w:sz w:val="24"/>
          <w:szCs w:val="24"/>
        </w:rPr>
        <w:t xml:space="preserve">subsequent activity around establishing causal chains </w:t>
      </w:r>
      <w:r w:rsidR="2949C982" w:rsidRPr="1D9B2CD4">
        <w:rPr>
          <w:rFonts w:ascii="Times New Roman" w:hAnsi="Times New Roman" w:cs="Times New Roman"/>
          <w:sz w:val="24"/>
          <w:szCs w:val="24"/>
        </w:rPr>
        <w:t xml:space="preserve">and weighing evidence to make a reasoned judgement. </w:t>
      </w:r>
      <w:r w:rsidR="10A896DE" w:rsidRPr="1D9B2CD4">
        <w:rPr>
          <w:rFonts w:ascii="Times New Roman" w:hAnsi="Times New Roman" w:cs="Times New Roman"/>
          <w:sz w:val="24"/>
          <w:szCs w:val="24"/>
        </w:rPr>
        <w:t xml:space="preserve">Opportunities arise here for the exploration of scientific principles </w:t>
      </w:r>
      <w:r w:rsidR="249FF25C" w:rsidRPr="1D9B2CD4">
        <w:rPr>
          <w:rFonts w:ascii="Times New Roman" w:hAnsi="Times New Roman" w:cs="Times New Roman"/>
          <w:sz w:val="24"/>
          <w:szCs w:val="24"/>
        </w:rPr>
        <w:t xml:space="preserve">such as buoyancy, </w:t>
      </w:r>
      <w:r w:rsidR="34DE102F" w:rsidRPr="1D9B2CD4">
        <w:rPr>
          <w:rFonts w:ascii="Times New Roman" w:hAnsi="Times New Roman" w:cs="Times New Roman"/>
          <w:sz w:val="24"/>
          <w:szCs w:val="24"/>
        </w:rPr>
        <w:t>density</w:t>
      </w:r>
      <w:r w:rsidR="5C658927" w:rsidRPr="1D9B2CD4">
        <w:rPr>
          <w:rFonts w:ascii="Times New Roman" w:hAnsi="Times New Roman" w:cs="Times New Roman"/>
          <w:sz w:val="24"/>
          <w:szCs w:val="24"/>
        </w:rPr>
        <w:t xml:space="preserve"> and displacement. </w:t>
      </w:r>
      <w:r w:rsidR="2949C982" w:rsidRPr="1D9B2CD4">
        <w:rPr>
          <w:rFonts w:ascii="Times New Roman" w:hAnsi="Times New Roman" w:cs="Times New Roman"/>
          <w:sz w:val="24"/>
          <w:szCs w:val="24"/>
        </w:rPr>
        <w:t>However,</w:t>
      </w:r>
      <w:r w:rsidR="5C658927" w:rsidRPr="1D9B2CD4">
        <w:rPr>
          <w:rFonts w:ascii="Times New Roman" w:hAnsi="Times New Roman" w:cs="Times New Roman"/>
          <w:sz w:val="24"/>
          <w:szCs w:val="24"/>
        </w:rPr>
        <w:t xml:space="preserve"> from a history education perspective, a question such as this</w:t>
      </w:r>
      <w:r w:rsidR="2949C982" w:rsidRPr="1D9B2CD4">
        <w:rPr>
          <w:rFonts w:ascii="Times New Roman" w:hAnsi="Times New Roman" w:cs="Times New Roman"/>
          <w:sz w:val="24"/>
          <w:szCs w:val="24"/>
        </w:rPr>
        <w:t xml:space="preserve"> </w:t>
      </w:r>
      <w:r w:rsidR="54EBA977" w:rsidRPr="1D9B2CD4">
        <w:rPr>
          <w:rFonts w:ascii="Times New Roman" w:hAnsi="Times New Roman" w:cs="Times New Roman"/>
          <w:sz w:val="24"/>
          <w:szCs w:val="24"/>
        </w:rPr>
        <w:t>risk</w:t>
      </w:r>
      <w:r w:rsidR="5C658927" w:rsidRPr="1D9B2CD4">
        <w:rPr>
          <w:rFonts w:ascii="Times New Roman" w:hAnsi="Times New Roman" w:cs="Times New Roman"/>
          <w:sz w:val="24"/>
          <w:szCs w:val="24"/>
        </w:rPr>
        <w:t>s</w:t>
      </w:r>
      <w:r w:rsidR="348CCEE6" w:rsidRPr="1D9B2CD4">
        <w:rPr>
          <w:rFonts w:ascii="Times New Roman" w:hAnsi="Times New Roman" w:cs="Times New Roman"/>
          <w:sz w:val="24"/>
          <w:szCs w:val="24"/>
        </w:rPr>
        <w:t xml:space="preserve"> stray</w:t>
      </w:r>
      <w:r w:rsidR="54EBA977" w:rsidRPr="1D9B2CD4">
        <w:rPr>
          <w:rFonts w:ascii="Times New Roman" w:hAnsi="Times New Roman" w:cs="Times New Roman"/>
          <w:sz w:val="24"/>
          <w:szCs w:val="24"/>
        </w:rPr>
        <w:t>ing</w:t>
      </w:r>
      <w:r w:rsidR="348CCEE6" w:rsidRPr="1D9B2CD4">
        <w:rPr>
          <w:rFonts w:ascii="Times New Roman" w:hAnsi="Times New Roman" w:cs="Times New Roman"/>
          <w:sz w:val="24"/>
          <w:szCs w:val="24"/>
        </w:rPr>
        <w:t xml:space="preserve"> into the realm of simple description of events in a causal sequence without</w:t>
      </w:r>
      <w:r w:rsidR="54EBA977" w:rsidRPr="1D9B2CD4">
        <w:rPr>
          <w:rFonts w:ascii="Times New Roman" w:hAnsi="Times New Roman" w:cs="Times New Roman"/>
          <w:sz w:val="24"/>
          <w:szCs w:val="24"/>
        </w:rPr>
        <w:t xml:space="preserve"> proper exploration of the </w:t>
      </w:r>
      <w:r w:rsidR="60E2224B" w:rsidRPr="1D9B2CD4">
        <w:rPr>
          <w:rFonts w:ascii="Times New Roman" w:hAnsi="Times New Roman" w:cs="Times New Roman"/>
          <w:sz w:val="24"/>
          <w:szCs w:val="24"/>
        </w:rPr>
        <w:t>‘</w:t>
      </w:r>
      <w:r w:rsidR="54EBA977" w:rsidRPr="1D9B2CD4">
        <w:rPr>
          <w:rFonts w:ascii="Times New Roman" w:hAnsi="Times New Roman" w:cs="Times New Roman"/>
          <w:sz w:val="24"/>
          <w:szCs w:val="24"/>
        </w:rPr>
        <w:t>why</w:t>
      </w:r>
      <w:r w:rsidR="60E2224B" w:rsidRPr="1D9B2CD4">
        <w:rPr>
          <w:rFonts w:ascii="Times New Roman" w:hAnsi="Times New Roman" w:cs="Times New Roman"/>
          <w:sz w:val="24"/>
          <w:szCs w:val="24"/>
        </w:rPr>
        <w:t>’</w:t>
      </w:r>
      <w:r w:rsidR="54EBA977" w:rsidRPr="1D9B2CD4">
        <w:rPr>
          <w:rFonts w:ascii="Times New Roman" w:hAnsi="Times New Roman" w:cs="Times New Roman"/>
          <w:sz w:val="24"/>
          <w:szCs w:val="24"/>
        </w:rPr>
        <w:t xml:space="preserve"> and may</w:t>
      </w:r>
      <w:r w:rsidR="2949C982" w:rsidRPr="1D9B2CD4">
        <w:rPr>
          <w:rFonts w:ascii="Times New Roman" w:hAnsi="Times New Roman" w:cs="Times New Roman"/>
          <w:sz w:val="24"/>
          <w:szCs w:val="24"/>
        </w:rPr>
        <w:t xml:space="preserve"> los</w:t>
      </w:r>
      <w:r w:rsidR="54EBA977" w:rsidRPr="1D9B2CD4">
        <w:rPr>
          <w:rFonts w:ascii="Times New Roman" w:hAnsi="Times New Roman" w:cs="Times New Roman"/>
          <w:sz w:val="24"/>
          <w:szCs w:val="24"/>
        </w:rPr>
        <w:t>e</w:t>
      </w:r>
      <w:r w:rsidR="2949C982" w:rsidRPr="1D9B2CD4">
        <w:rPr>
          <w:rFonts w:ascii="Times New Roman" w:hAnsi="Times New Roman" w:cs="Times New Roman"/>
          <w:sz w:val="24"/>
          <w:szCs w:val="24"/>
        </w:rPr>
        <w:t xml:space="preserve"> the nuance </w:t>
      </w:r>
      <w:r w:rsidR="6A595FD9" w:rsidRPr="1D9B2CD4">
        <w:rPr>
          <w:rFonts w:ascii="Times New Roman" w:hAnsi="Times New Roman" w:cs="Times New Roman"/>
          <w:sz w:val="24"/>
          <w:szCs w:val="24"/>
        </w:rPr>
        <w:t>and layered exploration</w:t>
      </w:r>
      <w:r w:rsidR="54EBA977" w:rsidRPr="1D9B2CD4">
        <w:rPr>
          <w:rFonts w:ascii="Times New Roman" w:hAnsi="Times New Roman" w:cs="Times New Roman"/>
          <w:sz w:val="24"/>
          <w:szCs w:val="24"/>
        </w:rPr>
        <w:t xml:space="preserve"> of true historical study.</w:t>
      </w:r>
    </w:p>
    <w:p w14:paraId="03538971" w14:textId="28968DB0" w:rsidR="00A87FD0" w:rsidRPr="00AA7772" w:rsidRDefault="00E71B7E" w:rsidP="00E2234B">
      <w:pPr>
        <w:pStyle w:val="Heading2"/>
        <w:spacing w:line="360" w:lineRule="auto"/>
        <w:jc w:val="both"/>
      </w:pPr>
      <w:r w:rsidRPr="00AA7772">
        <w:t>S</w:t>
      </w:r>
      <w:r w:rsidR="00A87FD0" w:rsidRPr="00AA7772">
        <w:t>cience and history education</w:t>
      </w:r>
      <w:r w:rsidRPr="00AA7772">
        <w:t xml:space="preserve"> in England</w:t>
      </w:r>
    </w:p>
    <w:p w14:paraId="0CEFEEC2" w14:textId="22B150CC" w:rsidR="00E435DB" w:rsidRPr="00AA7772" w:rsidRDefault="005777E5" w:rsidP="00E2234B">
      <w:pPr>
        <w:spacing w:line="360" w:lineRule="auto"/>
        <w:jc w:val="both"/>
        <w:rPr>
          <w:rFonts w:ascii="Times New Roman" w:hAnsi="Times New Roman" w:cs="Times New Roman"/>
          <w:sz w:val="24"/>
          <w:szCs w:val="24"/>
        </w:rPr>
      </w:pPr>
      <w:r w:rsidRPr="00AA7772">
        <w:rPr>
          <w:rFonts w:ascii="Times New Roman" w:hAnsi="Times New Roman" w:cs="Times New Roman"/>
          <w:sz w:val="24"/>
          <w:szCs w:val="24"/>
        </w:rPr>
        <w:t xml:space="preserve">Both science and history form part of a </w:t>
      </w:r>
      <w:r w:rsidR="00B228D8" w:rsidRPr="00AA7772">
        <w:rPr>
          <w:rFonts w:ascii="Times New Roman" w:hAnsi="Times New Roman" w:cs="Times New Roman"/>
          <w:sz w:val="24"/>
          <w:szCs w:val="24"/>
        </w:rPr>
        <w:t>statutory</w:t>
      </w:r>
      <w:r w:rsidRPr="00AA7772">
        <w:rPr>
          <w:rFonts w:ascii="Times New Roman" w:hAnsi="Times New Roman" w:cs="Times New Roman"/>
          <w:sz w:val="24"/>
          <w:szCs w:val="24"/>
        </w:rPr>
        <w:t xml:space="preserve"> </w:t>
      </w:r>
      <w:r w:rsidR="00B228D8" w:rsidRPr="00AA7772">
        <w:rPr>
          <w:rFonts w:ascii="Times New Roman" w:hAnsi="Times New Roman" w:cs="Times New Roman"/>
          <w:sz w:val="24"/>
          <w:szCs w:val="24"/>
        </w:rPr>
        <w:t>National C</w:t>
      </w:r>
      <w:r w:rsidRPr="00AA7772">
        <w:rPr>
          <w:rFonts w:ascii="Times New Roman" w:hAnsi="Times New Roman" w:cs="Times New Roman"/>
          <w:sz w:val="24"/>
          <w:szCs w:val="24"/>
        </w:rPr>
        <w:t xml:space="preserve">urriculum </w:t>
      </w:r>
      <w:r w:rsidR="0018651B" w:rsidRPr="00AA7772">
        <w:rPr>
          <w:rFonts w:ascii="Times New Roman" w:hAnsi="Times New Roman" w:cs="Times New Roman"/>
          <w:sz w:val="24"/>
          <w:szCs w:val="24"/>
        </w:rPr>
        <w:t>taught in state</w:t>
      </w:r>
      <w:r w:rsidR="00990BE6" w:rsidRPr="00AA7772">
        <w:rPr>
          <w:rFonts w:ascii="Times New Roman" w:hAnsi="Times New Roman" w:cs="Times New Roman"/>
          <w:sz w:val="24"/>
          <w:szCs w:val="24"/>
        </w:rPr>
        <w:t>-</w:t>
      </w:r>
      <w:r w:rsidR="0018651B" w:rsidRPr="00AA7772">
        <w:rPr>
          <w:rFonts w:ascii="Times New Roman" w:hAnsi="Times New Roman" w:cs="Times New Roman"/>
          <w:sz w:val="24"/>
          <w:szCs w:val="24"/>
        </w:rPr>
        <w:t xml:space="preserve">maintained schools in England. </w:t>
      </w:r>
      <w:r w:rsidR="0076478B" w:rsidRPr="00AA7772">
        <w:rPr>
          <w:rFonts w:ascii="Times New Roman" w:hAnsi="Times New Roman" w:cs="Times New Roman"/>
          <w:sz w:val="24"/>
          <w:szCs w:val="24"/>
        </w:rPr>
        <w:t>The National Curriculum</w:t>
      </w:r>
      <w:r w:rsidR="00581E84" w:rsidRPr="00AA7772">
        <w:rPr>
          <w:rFonts w:ascii="Times New Roman" w:hAnsi="Times New Roman" w:cs="Times New Roman"/>
          <w:sz w:val="24"/>
          <w:szCs w:val="24"/>
        </w:rPr>
        <w:t>, since its intro</w:t>
      </w:r>
      <w:r w:rsidR="00D863A0" w:rsidRPr="00AA7772">
        <w:rPr>
          <w:rFonts w:ascii="Times New Roman" w:hAnsi="Times New Roman" w:cs="Times New Roman"/>
          <w:sz w:val="24"/>
          <w:szCs w:val="24"/>
        </w:rPr>
        <w:t xml:space="preserve">duction in 1988, has </w:t>
      </w:r>
      <w:r w:rsidR="00E37658" w:rsidRPr="00AA7772">
        <w:rPr>
          <w:rFonts w:ascii="Times New Roman" w:hAnsi="Times New Roman" w:cs="Times New Roman"/>
          <w:sz w:val="24"/>
          <w:szCs w:val="24"/>
        </w:rPr>
        <w:t>been revised several time</w:t>
      </w:r>
      <w:r w:rsidR="3EEDFDEC" w:rsidRPr="00AA7772">
        <w:rPr>
          <w:rFonts w:ascii="Times New Roman" w:hAnsi="Times New Roman" w:cs="Times New Roman"/>
          <w:sz w:val="24"/>
          <w:szCs w:val="24"/>
        </w:rPr>
        <w:t>s</w:t>
      </w:r>
      <w:r w:rsidR="00E37658" w:rsidRPr="00AA7772">
        <w:rPr>
          <w:rFonts w:ascii="Times New Roman" w:hAnsi="Times New Roman" w:cs="Times New Roman"/>
          <w:sz w:val="24"/>
          <w:szCs w:val="24"/>
        </w:rPr>
        <w:t xml:space="preserve"> in a series of top-down initiated changes</w:t>
      </w:r>
      <w:r w:rsidR="005776AB" w:rsidRPr="00AA7772">
        <w:rPr>
          <w:rFonts w:ascii="Times New Roman" w:hAnsi="Times New Roman" w:cs="Times New Roman"/>
          <w:sz w:val="24"/>
          <w:szCs w:val="24"/>
        </w:rPr>
        <w:t>. It</w:t>
      </w:r>
      <w:r w:rsidR="0076478B" w:rsidRPr="00AA7772">
        <w:rPr>
          <w:rFonts w:ascii="Times New Roman" w:hAnsi="Times New Roman" w:cs="Times New Roman"/>
          <w:sz w:val="24"/>
          <w:szCs w:val="24"/>
        </w:rPr>
        <w:t xml:space="preserve"> is delivered through </w:t>
      </w:r>
      <w:r w:rsidR="005776AB" w:rsidRPr="00AA7772">
        <w:rPr>
          <w:rFonts w:ascii="Times New Roman" w:hAnsi="Times New Roman" w:cs="Times New Roman"/>
          <w:sz w:val="24"/>
          <w:szCs w:val="24"/>
        </w:rPr>
        <w:t xml:space="preserve">centralised </w:t>
      </w:r>
      <w:r w:rsidR="0076478B" w:rsidRPr="00AA7772">
        <w:rPr>
          <w:rFonts w:ascii="Times New Roman" w:hAnsi="Times New Roman" w:cs="Times New Roman"/>
          <w:sz w:val="24"/>
          <w:szCs w:val="24"/>
        </w:rPr>
        <w:t xml:space="preserve">Key Stages </w:t>
      </w:r>
      <w:r w:rsidR="00FF69E9" w:rsidRPr="00AA7772">
        <w:rPr>
          <w:rFonts w:ascii="Times New Roman" w:hAnsi="Times New Roman" w:cs="Times New Roman"/>
          <w:sz w:val="24"/>
          <w:szCs w:val="24"/>
        </w:rPr>
        <w:t>which span the ages ranges between 5</w:t>
      </w:r>
      <w:r w:rsidR="00DF2552" w:rsidRPr="00AA7772">
        <w:rPr>
          <w:rFonts w:ascii="Times New Roman" w:hAnsi="Times New Roman" w:cs="Times New Roman"/>
          <w:sz w:val="24"/>
          <w:szCs w:val="24"/>
        </w:rPr>
        <w:t xml:space="preserve"> to </w:t>
      </w:r>
      <w:r w:rsidR="00FF69E9" w:rsidRPr="00AA7772">
        <w:rPr>
          <w:rFonts w:ascii="Times New Roman" w:hAnsi="Times New Roman" w:cs="Times New Roman"/>
          <w:sz w:val="24"/>
          <w:szCs w:val="24"/>
        </w:rPr>
        <w:t>14 y</w:t>
      </w:r>
      <w:r w:rsidR="00DF2552" w:rsidRPr="00AA7772">
        <w:rPr>
          <w:rFonts w:ascii="Times New Roman" w:hAnsi="Times New Roman" w:cs="Times New Roman"/>
          <w:sz w:val="24"/>
          <w:szCs w:val="24"/>
        </w:rPr>
        <w:t>ears</w:t>
      </w:r>
      <w:r w:rsidR="00E54525" w:rsidRPr="00AA7772">
        <w:rPr>
          <w:rFonts w:ascii="Times New Roman" w:hAnsi="Times New Roman" w:cs="Times New Roman"/>
          <w:sz w:val="24"/>
          <w:szCs w:val="24"/>
        </w:rPr>
        <w:t xml:space="preserve"> old</w:t>
      </w:r>
      <w:r w:rsidR="00FF69E9" w:rsidRPr="00AA7772">
        <w:rPr>
          <w:rFonts w:ascii="Times New Roman" w:hAnsi="Times New Roman" w:cs="Times New Roman"/>
          <w:sz w:val="24"/>
          <w:szCs w:val="24"/>
        </w:rPr>
        <w:t xml:space="preserve">. </w:t>
      </w:r>
      <w:r w:rsidR="003F08BB" w:rsidRPr="00AA7772">
        <w:rPr>
          <w:rFonts w:ascii="Times New Roman" w:hAnsi="Times New Roman" w:cs="Times New Roman"/>
          <w:sz w:val="24"/>
          <w:szCs w:val="24"/>
        </w:rPr>
        <w:t xml:space="preserve">Science is taught as a combination of the disciplines of physics, chemistry and biology and is deemed a core subject for </w:t>
      </w:r>
      <w:r w:rsidR="00112451" w:rsidRPr="00AA7772">
        <w:rPr>
          <w:rFonts w:ascii="Times New Roman" w:hAnsi="Times New Roman" w:cs="Times New Roman"/>
          <w:sz w:val="24"/>
          <w:szCs w:val="24"/>
        </w:rPr>
        <w:t xml:space="preserve">mandatory </w:t>
      </w:r>
      <w:r w:rsidR="003F08BB" w:rsidRPr="00AA7772">
        <w:rPr>
          <w:rFonts w:ascii="Times New Roman" w:hAnsi="Times New Roman" w:cs="Times New Roman"/>
          <w:sz w:val="24"/>
          <w:szCs w:val="24"/>
        </w:rPr>
        <w:t xml:space="preserve">study </w:t>
      </w:r>
      <w:r w:rsidR="00557963" w:rsidRPr="00AA7772">
        <w:rPr>
          <w:rFonts w:ascii="Times New Roman" w:hAnsi="Times New Roman" w:cs="Times New Roman"/>
          <w:sz w:val="24"/>
          <w:szCs w:val="24"/>
        </w:rPr>
        <w:t>until the end of Key Stage 4 (</w:t>
      </w:r>
      <w:r w:rsidR="0030792A" w:rsidRPr="00AA7772">
        <w:rPr>
          <w:rFonts w:ascii="Times New Roman" w:hAnsi="Times New Roman" w:cs="Times New Roman"/>
          <w:sz w:val="24"/>
          <w:szCs w:val="24"/>
        </w:rPr>
        <w:t xml:space="preserve">i.e., </w:t>
      </w:r>
      <w:r w:rsidR="001F7214" w:rsidRPr="00AA7772">
        <w:rPr>
          <w:rFonts w:ascii="Times New Roman" w:hAnsi="Times New Roman" w:cs="Times New Roman"/>
          <w:sz w:val="24"/>
          <w:szCs w:val="24"/>
        </w:rPr>
        <w:t>16</w:t>
      </w:r>
      <w:r w:rsidR="00A67771" w:rsidRPr="00AA7772">
        <w:rPr>
          <w:rFonts w:ascii="Times New Roman" w:hAnsi="Times New Roman" w:cs="Times New Roman"/>
          <w:sz w:val="24"/>
          <w:szCs w:val="24"/>
        </w:rPr>
        <w:t xml:space="preserve"> years ol</w:t>
      </w:r>
      <w:r w:rsidR="0030792A" w:rsidRPr="00AA7772">
        <w:rPr>
          <w:rFonts w:ascii="Times New Roman" w:hAnsi="Times New Roman" w:cs="Times New Roman"/>
          <w:sz w:val="24"/>
          <w:szCs w:val="24"/>
        </w:rPr>
        <w:t>d</w:t>
      </w:r>
      <w:r w:rsidR="001F7214" w:rsidRPr="00AA7772">
        <w:rPr>
          <w:rFonts w:ascii="Times New Roman" w:hAnsi="Times New Roman" w:cs="Times New Roman"/>
          <w:sz w:val="24"/>
          <w:szCs w:val="24"/>
        </w:rPr>
        <w:t xml:space="preserve">). History is defined as a </w:t>
      </w:r>
      <w:r w:rsidR="00112451" w:rsidRPr="00AA7772">
        <w:rPr>
          <w:rFonts w:ascii="Times New Roman" w:hAnsi="Times New Roman" w:cs="Times New Roman"/>
          <w:sz w:val="24"/>
          <w:szCs w:val="24"/>
        </w:rPr>
        <w:t xml:space="preserve">compulsory </w:t>
      </w:r>
      <w:r w:rsidR="001F7214" w:rsidRPr="00AA7772">
        <w:rPr>
          <w:rFonts w:ascii="Times New Roman" w:hAnsi="Times New Roman" w:cs="Times New Roman"/>
          <w:sz w:val="24"/>
          <w:szCs w:val="24"/>
        </w:rPr>
        <w:t>foundation subject</w:t>
      </w:r>
      <w:r w:rsidR="00783CBC" w:rsidRPr="00AA7772">
        <w:rPr>
          <w:rFonts w:ascii="Times New Roman" w:hAnsi="Times New Roman" w:cs="Times New Roman"/>
          <w:sz w:val="24"/>
          <w:szCs w:val="24"/>
        </w:rPr>
        <w:t xml:space="preserve"> in early education</w:t>
      </w:r>
      <w:r w:rsidR="00031E6F" w:rsidRPr="00AA7772">
        <w:rPr>
          <w:rFonts w:ascii="Times New Roman" w:hAnsi="Times New Roman" w:cs="Times New Roman"/>
          <w:sz w:val="24"/>
          <w:szCs w:val="24"/>
        </w:rPr>
        <w:t xml:space="preserve"> (up to the end of Key </w:t>
      </w:r>
      <w:r w:rsidR="00532DBE" w:rsidRPr="00AA7772">
        <w:rPr>
          <w:rFonts w:ascii="Times New Roman" w:hAnsi="Times New Roman" w:cs="Times New Roman"/>
          <w:sz w:val="24"/>
          <w:szCs w:val="24"/>
        </w:rPr>
        <w:t>S</w:t>
      </w:r>
      <w:r w:rsidR="00031E6F" w:rsidRPr="00AA7772">
        <w:rPr>
          <w:rFonts w:ascii="Times New Roman" w:hAnsi="Times New Roman" w:cs="Times New Roman"/>
          <w:sz w:val="24"/>
          <w:szCs w:val="24"/>
        </w:rPr>
        <w:t>tage 3)</w:t>
      </w:r>
      <w:r w:rsidR="00783CBC" w:rsidRPr="00AA7772">
        <w:rPr>
          <w:rFonts w:ascii="Times New Roman" w:hAnsi="Times New Roman" w:cs="Times New Roman"/>
          <w:sz w:val="24"/>
          <w:szCs w:val="24"/>
        </w:rPr>
        <w:t xml:space="preserve"> and </w:t>
      </w:r>
      <w:r w:rsidR="00112451" w:rsidRPr="00AA7772">
        <w:rPr>
          <w:rFonts w:ascii="Times New Roman" w:hAnsi="Times New Roman" w:cs="Times New Roman"/>
          <w:sz w:val="24"/>
          <w:szCs w:val="24"/>
        </w:rPr>
        <w:t>become</w:t>
      </w:r>
      <w:r w:rsidR="390B99AA" w:rsidRPr="00AA7772">
        <w:rPr>
          <w:rFonts w:ascii="Times New Roman" w:hAnsi="Times New Roman" w:cs="Times New Roman"/>
          <w:sz w:val="24"/>
          <w:szCs w:val="24"/>
        </w:rPr>
        <w:t>s</w:t>
      </w:r>
      <w:r w:rsidR="00112451" w:rsidRPr="00AA7772">
        <w:rPr>
          <w:rFonts w:ascii="Times New Roman" w:hAnsi="Times New Roman" w:cs="Times New Roman"/>
          <w:sz w:val="24"/>
          <w:szCs w:val="24"/>
        </w:rPr>
        <w:t xml:space="preserve"> an option </w:t>
      </w:r>
      <w:r w:rsidR="00031E6F" w:rsidRPr="00AA7772">
        <w:rPr>
          <w:rFonts w:ascii="Times New Roman" w:hAnsi="Times New Roman" w:cs="Times New Roman"/>
          <w:sz w:val="24"/>
          <w:szCs w:val="24"/>
        </w:rPr>
        <w:t>for study at Key Stage 4.</w:t>
      </w:r>
      <w:r w:rsidR="003C1330" w:rsidRPr="00AA7772">
        <w:rPr>
          <w:rFonts w:ascii="Times New Roman" w:hAnsi="Times New Roman" w:cs="Times New Roman"/>
          <w:sz w:val="24"/>
          <w:szCs w:val="24"/>
        </w:rPr>
        <w:t xml:space="preserve"> </w:t>
      </w:r>
      <w:r w:rsidR="000A476D" w:rsidRPr="00AA7772">
        <w:rPr>
          <w:rFonts w:ascii="Times New Roman" w:hAnsi="Times New Roman" w:cs="Times New Roman"/>
          <w:sz w:val="24"/>
          <w:szCs w:val="24"/>
        </w:rPr>
        <w:t>Subjects are separated into departments</w:t>
      </w:r>
      <w:r w:rsidR="00FB44B0" w:rsidRPr="00AA7772">
        <w:rPr>
          <w:rFonts w:ascii="Times New Roman" w:hAnsi="Times New Roman" w:cs="Times New Roman"/>
          <w:sz w:val="24"/>
          <w:szCs w:val="24"/>
        </w:rPr>
        <w:t xml:space="preserve">. </w:t>
      </w:r>
      <w:r w:rsidR="003C1330" w:rsidRPr="00AA7772">
        <w:rPr>
          <w:rFonts w:ascii="Times New Roman" w:hAnsi="Times New Roman" w:cs="Times New Roman"/>
          <w:sz w:val="24"/>
          <w:szCs w:val="24"/>
        </w:rPr>
        <w:t xml:space="preserve">The teaching of the National Curriculum is strongly influenced by high stakes assessment </w:t>
      </w:r>
      <w:r w:rsidR="003C1330" w:rsidRPr="00AA7772">
        <w:rPr>
          <w:rFonts w:ascii="Times New Roman" w:hAnsi="Times New Roman" w:cs="Times New Roman"/>
          <w:sz w:val="24"/>
          <w:szCs w:val="24"/>
        </w:rPr>
        <w:lastRenderedPageBreak/>
        <w:t xml:space="preserve">connected to subject specific curricular content. </w:t>
      </w:r>
      <w:r w:rsidR="004C72A1" w:rsidRPr="00AA7772">
        <w:rPr>
          <w:rFonts w:ascii="Times New Roman" w:hAnsi="Times New Roman" w:cs="Times New Roman"/>
          <w:sz w:val="24"/>
          <w:szCs w:val="24"/>
        </w:rPr>
        <w:t xml:space="preserve">Schools in England are also subject to </w:t>
      </w:r>
      <w:r w:rsidR="00B65889" w:rsidRPr="00AA7772">
        <w:rPr>
          <w:rFonts w:ascii="Times New Roman" w:hAnsi="Times New Roman" w:cs="Times New Roman"/>
          <w:sz w:val="24"/>
          <w:szCs w:val="24"/>
        </w:rPr>
        <w:t xml:space="preserve">curriculum inspections by the Office for Standards in Education (Ofsted) whose inspection framework is underpinned by the </w:t>
      </w:r>
      <w:r w:rsidR="0089019C" w:rsidRPr="00AA7772">
        <w:rPr>
          <w:rFonts w:ascii="Times New Roman" w:hAnsi="Times New Roman" w:cs="Times New Roman"/>
          <w:sz w:val="24"/>
          <w:szCs w:val="24"/>
        </w:rPr>
        <w:t>English National Curricu</w:t>
      </w:r>
      <w:r w:rsidR="004023B6" w:rsidRPr="00AA7772">
        <w:rPr>
          <w:rFonts w:ascii="Times New Roman" w:hAnsi="Times New Roman" w:cs="Times New Roman"/>
          <w:sz w:val="24"/>
          <w:szCs w:val="24"/>
        </w:rPr>
        <w:t xml:space="preserve">la for each separate school subject. These </w:t>
      </w:r>
      <w:r w:rsidR="001B0B6E" w:rsidRPr="00AA7772">
        <w:rPr>
          <w:rFonts w:ascii="Times New Roman" w:hAnsi="Times New Roman" w:cs="Times New Roman"/>
          <w:sz w:val="24"/>
          <w:szCs w:val="24"/>
        </w:rPr>
        <w:t xml:space="preserve">rigid accountability </w:t>
      </w:r>
      <w:r w:rsidR="00AA59DE" w:rsidRPr="00AA7772">
        <w:rPr>
          <w:rFonts w:ascii="Times New Roman" w:hAnsi="Times New Roman" w:cs="Times New Roman"/>
          <w:sz w:val="24"/>
          <w:szCs w:val="24"/>
        </w:rPr>
        <w:t>considerations</w:t>
      </w:r>
      <w:r w:rsidR="003231A8" w:rsidRPr="00AA7772">
        <w:rPr>
          <w:rFonts w:ascii="Times New Roman" w:hAnsi="Times New Roman" w:cs="Times New Roman"/>
          <w:sz w:val="24"/>
          <w:szCs w:val="24"/>
        </w:rPr>
        <w:t xml:space="preserve"> remove teacher curricular </w:t>
      </w:r>
      <w:r w:rsidR="006422E7" w:rsidRPr="00AA7772">
        <w:rPr>
          <w:rFonts w:ascii="Times New Roman" w:hAnsi="Times New Roman" w:cs="Times New Roman"/>
          <w:sz w:val="24"/>
          <w:szCs w:val="24"/>
        </w:rPr>
        <w:t>agency (</w:t>
      </w:r>
      <w:r w:rsidR="00C72D60" w:rsidRPr="00AA7772">
        <w:rPr>
          <w:rFonts w:ascii="Times New Roman" w:hAnsi="Times New Roman" w:cs="Times New Roman"/>
          <w:sz w:val="24"/>
          <w:szCs w:val="24"/>
        </w:rPr>
        <w:t>Sinnema</w:t>
      </w:r>
      <w:r w:rsidR="0019549D" w:rsidRPr="00AA7772">
        <w:rPr>
          <w:rFonts w:ascii="Times New Roman" w:hAnsi="Times New Roman" w:cs="Times New Roman"/>
          <w:sz w:val="24"/>
          <w:szCs w:val="24"/>
        </w:rPr>
        <w:t xml:space="preserve"> et al.</w:t>
      </w:r>
      <w:r w:rsidR="00181C99" w:rsidRPr="00AA7772">
        <w:rPr>
          <w:rFonts w:ascii="Times New Roman" w:hAnsi="Times New Roman" w:cs="Times New Roman"/>
          <w:sz w:val="24"/>
          <w:szCs w:val="24"/>
        </w:rPr>
        <w:t>,</w:t>
      </w:r>
      <w:r w:rsidR="00C72D60" w:rsidRPr="00AA7772">
        <w:rPr>
          <w:rFonts w:ascii="Times New Roman" w:hAnsi="Times New Roman" w:cs="Times New Roman"/>
          <w:sz w:val="24"/>
          <w:szCs w:val="24"/>
        </w:rPr>
        <w:t xml:space="preserve"> 2020)</w:t>
      </w:r>
      <w:r w:rsidR="004023B6" w:rsidRPr="00AA7772">
        <w:rPr>
          <w:rFonts w:ascii="Times New Roman" w:hAnsi="Times New Roman" w:cs="Times New Roman"/>
          <w:sz w:val="24"/>
          <w:szCs w:val="24"/>
        </w:rPr>
        <w:t xml:space="preserve"> </w:t>
      </w:r>
      <w:r w:rsidR="006B24D8" w:rsidRPr="00AA7772">
        <w:rPr>
          <w:rFonts w:ascii="Times New Roman" w:hAnsi="Times New Roman" w:cs="Times New Roman"/>
          <w:sz w:val="24"/>
          <w:szCs w:val="24"/>
        </w:rPr>
        <w:t xml:space="preserve">and </w:t>
      </w:r>
      <w:r w:rsidR="004023B6" w:rsidRPr="00AA7772">
        <w:rPr>
          <w:rFonts w:ascii="Times New Roman" w:hAnsi="Times New Roman" w:cs="Times New Roman"/>
          <w:sz w:val="24"/>
          <w:szCs w:val="24"/>
        </w:rPr>
        <w:t xml:space="preserve">may lead to </w:t>
      </w:r>
      <w:r w:rsidR="001B0B6E" w:rsidRPr="00AA7772">
        <w:rPr>
          <w:rFonts w:ascii="Times New Roman" w:hAnsi="Times New Roman" w:cs="Times New Roman"/>
          <w:sz w:val="24"/>
          <w:szCs w:val="24"/>
        </w:rPr>
        <w:t>teachers</w:t>
      </w:r>
      <w:r w:rsidR="004023B6" w:rsidRPr="00AA7772">
        <w:rPr>
          <w:rFonts w:ascii="Times New Roman" w:hAnsi="Times New Roman" w:cs="Times New Roman"/>
          <w:sz w:val="24"/>
          <w:szCs w:val="24"/>
        </w:rPr>
        <w:t xml:space="preserve"> being reluctant to veer away from </w:t>
      </w:r>
      <w:r w:rsidR="003231A8" w:rsidRPr="00AA7772">
        <w:rPr>
          <w:rFonts w:ascii="Times New Roman" w:hAnsi="Times New Roman" w:cs="Times New Roman"/>
          <w:sz w:val="24"/>
          <w:szCs w:val="24"/>
        </w:rPr>
        <w:t>the flexibility</w:t>
      </w:r>
      <w:r w:rsidR="004023B6" w:rsidRPr="00AA7772">
        <w:rPr>
          <w:rFonts w:ascii="Times New Roman" w:hAnsi="Times New Roman" w:cs="Times New Roman"/>
          <w:sz w:val="24"/>
          <w:szCs w:val="24"/>
        </w:rPr>
        <w:t xml:space="preserve"> to deliver the curriculum through an inter-disciplinary approach.</w:t>
      </w:r>
      <w:r w:rsidR="009C5C82" w:rsidRPr="00AA7772">
        <w:rPr>
          <w:rFonts w:ascii="Times New Roman" w:hAnsi="Times New Roman" w:cs="Times New Roman"/>
          <w:sz w:val="24"/>
          <w:szCs w:val="24"/>
        </w:rPr>
        <w:t xml:space="preserve"> </w:t>
      </w:r>
    </w:p>
    <w:p w14:paraId="0B29E772" w14:textId="662E0272" w:rsidR="00E435DB" w:rsidRPr="00AA7772" w:rsidRDefault="00E435DB" w:rsidP="00E2234B">
      <w:pPr>
        <w:spacing w:line="360" w:lineRule="auto"/>
        <w:jc w:val="both"/>
        <w:rPr>
          <w:rFonts w:ascii="Times New Roman" w:hAnsi="Times New Roman" w:cs="Times New Roman"/>
          <w:sz w:val="24"/>
          <w:szCs w:val="24"/>
        </w:rPr>
      </w:pPr>
      <w:r w:rsidRPr="00AA7772">
        <w:rPr>
          <w:rFonts w:ascii="Times New Roman" w:hAnsi="Times New Roman" w:cs="Times New Roman"/>
          <w:sz w:val="24"/>
          <w:szCs w:val="24"/>
        </w:rPr>
        <w:t xml:space="preserve">The current National Curriculum, published in 2014, </w:t>
      </w:r>
      <w:r w:rsidR="003308D2" w:rsidRPr="00AA7772">
        <w:rPr>
          <w:rFonts w:ascii="Times New Roman" w:hAnsi="Times New Roman" w:cs="Times New Roman"/>
          <w:sz w:val="24"/>
          <w:szCs w:val="24"/>
        </w:rPr>
        <w:t>represented a significant shift away from the</w:t>
      </w:r>
      <w:r w:rsidR="00F25256" w:rsidRPr="00AA7772">
        <w:rPr>
          <w:rFonts w:ascii="Times New Roman" w:hAnsi="Times New Roman" w:cs="Times New Roman"/>
          <w:sz w:val="24"/>
          <w:szCs w:val="24"/>
        </w:rPr>
        <w:t xml:space="preserve"> preceding</w:t>
      </w:r>
      <w:r w:rsidR="003308D2" w:rsidRPr="00AA7772">
        <w:rPr>
          <w:rFonts w:ascii="Times New Roman" w:hAnsi="Times New Roman" w:cs="Times New Roman"/>
          <w:sz w:val="24"/>
          <w:szCs w:val="24"/>
        </w:rPr>
        <w:t xml:space="preserve"> skills</w:t>
      </w:r>
      <w:r w:rsidR="005C5E6C" w:rsidRPr="00AA7772">
        <w:rPr>
          <w:rFonts w:ascii="Times New Roman" w:hAnsi="Times New Roman" w:cs="Times New Roman"/>
          <w:sz w:val="24"/>
          <w:szCs w:val="24"/>
        </w:rPr>
        <w:t>-</w:t>
      </w:r>
      <w:r w:rsidR="003308D2" w:rsidRPr="00AA7772">
        <w:rPr>
          <w:rFonts w:ascii="Times New Roman" w:hAnsi="Times New Roman" w:cs="Times New Roman"/>
          <w:sz w:val="24"/>
          <w:szCs w:val="24"/>
        </w:rPr>
        <w:t>based</w:t>
      </w:r>
      <w:r w:rsidR="00F25256" w:rsidRPr="00AA7772">
        <w:rPr>
          <w:rFonts w:ascii="Times New Roman" w:hAnsi="Times New Roman" w:cs="Times New Roman"/>
          <w:sz w:val="24"/>
          <w:szCs w:val="24"/>
        </w:rPr>
        <w:t xml:space="preserve"> </w:t>
      </w:r>
      <w:r w:rsidR="003308D2" w:rsidRPr="00AA7772">
        <w:rPr>
          <w:rFonts w:ascii="Times New Roman" w:hAnsi="Times New Roman" w:cs="Times New Roman"/>
          <w:sz w:val="24"/>
          <w:szCs w:val="24"/>
        </w:rPr>
        <w:t xml:space="preserve">programmes of study to a </w:t>
      </w:r>
      <w:r w:rsidR="00BC5A10" w:rsidRPr="00AA7772">
        <w:rPr>
          <w:rFonts w:ascii="Times New Roman" w:hAnsi="Times New Roman" w:cs="Times New Roman"/>
          <w:sz w:val="24"/>
          <w:szCs w:val="24"/>
        </w:rPr>
        <w:t xml:space="preserve">content driven curricula which prioritised subject and disciplinary knowledge. It </w:t>
      </w:r>
      <w:r w:rsidR="00D75DA5" w:rsidRPr="00AA7772">
        <w:rPr>
          <w:rFonts w:ascii="Times New Roman" w:hAnsi="Times New Roman" w:cs="Times New Roman"/>
          <w:sz w:val="24"/>
          <w:szCs w:val="24"/>
        </w:rPr>
        <w:t>elevate</w:t>
      </w:r>
      <w:r w:rsidR="009E4AD1" w:rsidRPr="00AA7772">
        <w:rPr>
          <w:rFonts w:ascii="Times New Roman" w:hAnsi="Times New Roman" w:cs="Times New Roman"/>
          <w:sz w:val="24"/>
          <w:szCs w:val="24"/>
        </w:rPr>
        <w:t xml:space="preserve">d the uniqueness of subject specific knowledge and </w:t>
      </w:r>
      <w:r w:rsidR="00963C6D" w:rsidRPr="00AA7772">
        <w:rPr>
          <w:rFonts w:ascii="Times New Roman" w:hAnsi="Times New Roman" w:cs="Times New Roman"/>
          <w:sz w:val="24"/>
          <w:szCs w:val="24"/>
        </w:rPr>
        <w:t xml:space="preserve">arguably minimised the opportunities for </w:t>
      </w:r>
      <w:r w:rsidR="00306D7F" w:rsidRPr="00AA7772">
        <w:rPr>
          <w:rFonts w:ascii="Times New Roman" w:hAnsi="Times New Roman" w:cs="Times New Roman"/>
          <w:sz w:val="24"/>
          <w:szCs w:val="24"/>
        </w:rPr>
        <w:t>interdisciplinary skills</w:t>
      </w:r>
      <w:r w:rsidR="0041506B" w:rsidRPr="00AA7772">
        <w:rPr>
          <w:rFonts w:ascii="Times New Roman" w:hAnsi="Times New Roman" w:cs="Times New Roman"/>
          <w:sz w:val="24"/>
          <w:szCs w:val="24"/>
        </w:rPr>
        <w:t>-</w:t>
      </w:r>
      <w:r w:rsidR="00306D7F" w:rsidRPr="00AA7772">
        <w:rPr>
          <w:rFonts w:ascii="Times New Roman" w:hAnsi="Times New Roman" w:cs="Times New Roman"/>
          <w:sz w:val="24"/>
          <w:szCs w:val="24"/>
        </w:rPr>
        <w:t xml:space="preserve">based teaching and learning. </w:t>
      </w:r>
      <w:r w:rsidR="00134464" w:rsidRPr="00AA7772">
        <w:rPr>
          <w:rFonts w:ascii="Times New Roman" w:hAnsi="Times New Roman" w:cs="Times New Roman"/>
          <w:sz w:val="24"/>
          <w:szCs w:val="24"/>
        </w:rPr>
        <w:t xml:space="preserve">Aston (2023) reflects that </w:t>
      </w:r>
      <w:r w:rsidR="00A01AA6" w:rsidRPr="00AA7772">
        <w:rPr>
          <w:rFonts w:ascii="Times New Roman" w:hAnsi="Times New Roman" w:cs="Times New Roman"/>
          <w:sz w:val="24"/>
          <w:szCs w:val="24"/>
        </w:rPr>
        <w:t>‘</w:t>
      </w:r>
      <w:r w:rsidR="00134464" w:rsidRPr="00AA7772">
        <w:rPr>
          <w:rFonts w:ascii="Times New Roman" w:hAnsi="Times New Roman" w:cs="Times New Roman"/>
          <w:sz w:val="24"/>
          <w:szCs w:val="24"/>
        </w:rPr>
        <w:t>t</w:t>
      </w:r>
      <w:r w:rsidR="0014656B" w:rsidRPr="00AA7772">
        <w:rPr>
          <w:rFonts w:ascii="Times New Roman" w:hAnsi="Times New Roman" w:cs="Times New Roman"/>
          <w:sz w:val="24"/>
          <w:szCs w:val="24"/>
        </w:rPr>
        <w:t xml:space="preserve">he subject specific nature of curriculum making </w:t>
      </w:r>
      <w:r w:rsidR="00F015A0" w:rsidRPr="00AA7772">
        <w:rPr>
          <w:rFonts w:ascii="Times New Roman" w:hAnsi="Times New Roman" w:cs="Times New Roman"/>
          <w:sz w:val="24"/>
          <w:szCs w:val="24"/>
        </w:rPr>
        <w:t>poses a challenge for curriculum development at cross-subject level</w:t>
      </w:r>
      <w:r w:rsidR="00A01AA6" w:rsidRPr="00AA7772">
        <w:rPr>
          <w:rFonts w:ascii="Times New Roman" w:hAnsi="Times New Roman" w:cs="Times New Roman"/>
          <w:sz w:val="24"/>
          <w:szCs w:val="24"/>
        </w:rPr>
        <w:t>’</w:t>
      </w:r>
      <w:r w:rsidR="00134464" w:rsidRPr="00AA7772">
        <w:rPr>
          <w:rFonts w:ascii="Times New Roman" w:hAnsi="Times New Roman" w:cs="Times New Roman"/>
          <w:sz w:val="24"/>
          <w:szCs w:val="24"/>
        </w:rPr>
        <w:t xml:space="preserve"> (p</w:t>
      </w:r>
      <w:r w:rsidR="00864A2E">
        <w:rPr>
          <w:rFonts w:ascii="Times New Roman" w:hAnsi="Times New Roman" w:cs="Times New Roman" w:hint="eastAsia"/>
          <w:sz w:val="24"/>
          <w:szCs w:val="24"/>
        </w:rPr>
        <w:t>.</w:t>
      </w:r>
      <w:r w:rsidR="00134464" w:rsidRPr="00AA7772">
        <w:rPr>
          <w:rFonts w:ascii="Times New Roman" w:hAnsi="Times New Roman" w:cs="Times New Roman"/>
          <w:sz w:val="24"/>
          <w:szCs w:val="24"/>
        </w:rPr>
        <w:t xml:space="preserve"> </w:t>
      </w:r>
      <w:r w:rsidR="00056D5E" w:rsidRPr="00AA7772">
        <w:rPr>
          <w:rFonts w:ascii="Times New Roman" w:hAnsi="Times New Roman" w:cs="Times New Roman"/>
          <w:sz w:val="24"/>
          <w:szCs w:val="24"/>
        </w:rPr>
        <w:t>186)</w:t>
      </w:r>
      <w:r w:rsidR="000A0E8B" w:rsidRPr="00AA7772">
        <w:rPr>
          <w:rFonts w:ascii="Times New Roman" w:hAnsi="Times New Roman" w:cs="Times New Roman"/>
          <w:sz w:val="24"/>
          <w:szCs w:val="24"/>
        </w:rPr>
        <w:t>.</w:t>
      </w:r>
    </w:p>
    <w:p w14:paraId="3332D823" w14:textId="754C0FBD" w:rsidR="00D1156C" w:rsidRPr="00AA7772" w:rsidRDefault="40769230" w:rsidP="1D9B2CD4">
      <w:pPr>
        <w:spacing w:line="360" w:lineRule="auto"/>
        <w:jc w:val="both"/>
        <w:rPr>
          <w:rFonts w:ascii="Times New Roman" w:hAnsi="Times New Roman" w:cs="Times New Roman"/>
          <w:sz w:val="24"/>
          <w:szCs w:val="24"/>
        </w:rPr>
      </w:pPr>
      <w:r w:rsidRPr="1D9B2CD4">
        <w:rPr>
          <w:rFonts w:ascii="Times New Roman" w:hAnsi="Times New Roman" w:cs="Times New Roman"/>
          <w:sz w:val="24"/>
          <w:szCs w:val="24"/>
        </w:rPr>
        <w:t>Despite this reframing, there are clear aspects of science and history</w:t>
      </w:r>
      <w:r w:rsidR="325B1841" w:rsidRPr="1D9B2CD4">
        <w:rPr>
          <w:rFonts w:ascii="Times New Roman" w:hAnsi="Times New Roman" w:cs="Times New Roman"/>
          <w:sz w:val="24"/>
          <w:szCs w:val="24"/>
        </w:rPr>
        <w:t xml:space="preserve"> National Curric</w:t>
      </w:r>
      <w:r w:rsidR="08D586E6" w:rsidRPr="1D9B2CD4">
        <w:rPr>
          <w:rFonts w:ascii="Times New Roman" w:hAnsi="Times New Roman" w:cs="Times New Roman"/>
          <w:sz w:val="24"/>
          <w:szCs w:val="24"/>
        </w:rPr>
        <w:t>u</w:t>
      </w:r>
      <w:r w:rsidR="325B1841" w:rsidRPr="1D9B2CD4">
        <w:rPr>
          <w:rFonts w:ascii="Times New Roman" w:hAnsi="Times New Roman" w:cs="Times New Roman"/>
          <w:sz w:val="24"/>
          <w:szCs w:val="24"/>
        </w:rPr>
        <w:t>lum</w:t>
      </w:r>
      <w:r w:rsidRPr="1D9B2CD4">
        <w:rPr>
          <w:rFonts w:ascii="Times New Roman" w:hAnsi="Times New Roman" w:cs="Times New Roman"/>
          <w:sz w:val="24"/>
          <w:szCs w:val="24"/>
        </w:rPr>
        <w:t xml:space="preserve"> that have commo</w:t>
      </w:r>
      <w:r w:rsidR="325B1841" w:rsidRPr="1D9B2CD4">
        <w:rPr>
          <w:rFonts w:ascii="Times New Roman" w:hAnsi="Times New Roman" w:cs="Times New Roman"/>
          <w:sz w:val="24"/>
          <w:szCs w:val="24"/>
        </w:rPr>
        <w:t>nality. Science educators are encouraged in the non-statutory curriculum guidance to provide opportunities for students to use the local environment to support their scientific investigations. History educators are required to explore local history and field studies to support student understanding of the history of where they live.</w:t>
      </w:r>
      <w:r w:rsidR="7D8FDD55" w:rsidRPr="1D9B2CD4">
        <w:rPr>
          <w:rFonts w:ascii="Times New Roman" w:hAnsi="Times New Roman" w:cs="Times New Roman"/>
          <w:sz w:val="24"/>
          <w:szCs w:val="24"/>
        </w:rPr>
        <w:t xml:space="preserve"> The notion of </w:t>
      </w:r>
      <w:r w:rsidR="60E2224B" w:rsidRPr="1D9B2CD4">
        <w:rPr>
          <w:rFonts w:ascii="Times New Roman" w:hAnsi="Times New Roman" w:cs="Times New Roman"/>
          <w:sz w:val="24"/>
          <w:szCs w:val="24"/>
        </w:rPr>
        <w:t>‘</w:t>
      </w:r>
      <w:r w:rsidR="7D8FDD55" w:rsidRPr="1D9B2CD4">
        <w:rPr>
          <w:rFonts w:ascii="Times New Roman" w:hAnsi="Times New Roman" w:cs="Times New Roman"/>
          <w:sz w:val="24"/>
          <w:szCs w:val="24"/>
        </w:rPr>
        <w:t>working scientifically</w:t>
      </w:r>
      <w:r w:rsidR="60E2224B" w:rsidRPr="1D9B2CD4">
        <w:rPr>
          <w:rFonts w:ascii="Times New Roman" w:hAnsi="Times New Roman" w:cs="Times New Roman"/>
          <w:sz w:val="24"/>
          <w:szCs w:val="24"/>
        </w:rPr>
        <w:t>’</w:t>
      </w:r>
      <w:r w:rsidR="7D8FDD55" w:rsidRPr="1D9B2CD4">
        <w:rPr>
          <w:rFonts w:ascii="Times New Roman" w:hAnsi="Times New Roman" w:cs="Times New Roman"/>
          <w:sz w:val="24"/>
          <w:szCs w:val="24"/>
        </w:rPr>
        <w:t xml:space="preserve"> in the science curriculum ensures that students studying science embed the key features of scientific enquiry, the review of secondary sources and the answering of </w:t>
      </w:r>
      <w:r w:rsidR="60E2224B" w:rsidRPr="1D9B2CD4">
        <w:rPr>
          <w:rFonts w:ascii="Times New Roman" w:hAnsi="Times New Roman" w:cs="Times New Roman"/>
          <w:sz w:val="24"/>
          <w:szCs w:val="24"/>
        </w:rPr>
        <w:t>‘</w:t>
      </w:r>
      <w:r w:rsidR="7D8FDD55" w:rsidRPr="1D9B2CD4">
        <w:rPr>
          <w:rFonts w:ascii="Times New Roman" w:hAnsi="Times New Roman" w:cs="Times New Roman"/>
          <w:sz w:val="24"/>
          <w:szCs w:val="24"/>
        </w:rPr>
        <w:t>questions through collecting, analysing and presenting data</w:t>
      </w:r>
      <w:r w:rsidR="60E2224B" w:rsidRPr="1D9B2CD4">
        <w:rPr>
          <w:rFonts w:ascii="Times New Roman" w:hAnsi="Times New Roman" w:cs="Times New Roman"/>
          <w:sz w:val="24"/>
          <w:szCs w:val="24"/>
        </w:rPr>
        <w:t>’</w:t>
      </w:r>
      <w:r w:rsidR="7D8FDD55" w:rsidRPr="1D9B2CD4">
        <w:rPr>
          <w:rFonts w:ascii="Times New Roman" w:hAnsi="Times New Roman" w:cs="Times New Roman"/>
          <w:sz w:val="24"/>
          <w:szCs w:val="24"/>
        </w:rPr>
        <w:t xml:space="preserve"> (D</w:t>
      </w:r>
      <w:r w:rsidR="57B941BB" w:rsidRPr="1D9B2CD4">
        <w:rPr>
          <w:rFonts w:ascii="Times New Roman" w:hAnsi="Times New Roman" w:cs="Times New Roman"/>
          <w:sz w:val="24"/>
          <w:szCs w:val="24"/>
        </w:rPr>
        <w:t>epartment for Education</w:t>
      </w:r>
      <w:r w:rsidR="7D8FDD55" w:rsidRPr="1D9B2CD4">
        <w:rPr>
          <w:rFonts w:ascii="Times New Roman" w:hAnsi="Times New Roman" w:cs="Times New Roman"/>
          <w:sz w:val="24"/>
          <w:szCs w:val="24"/>
        </w:rPr>
        <w:t>, 2014). There are parallels here with the process of historical enquiry as presented in the National Curriculum (</w:t>
      </w:r>
      <w:r w:rsidR="3B0E5706" w:rsidRPr="1D9B2CD4">
        <w:rPr>
          <w:rFonts w:ascii="Times New Roman" w:hAnsi="Times New Roman" w:cs="Times New Roman"/>
          <w:sz w:val="24"/>
          <w:szCs w:val="24"/>
        </w:rPr>
        <w:t xml:space="preserve">Department for Education, </w:t>
      </w:r>
      <w:r w:rsidR="7D8FDD55" w:rsidRPr="1D9B2CD4">
        <w:rPr>
          <w:rFonts w:ascii="Times New Roman" w:hAnsi="Times New Roman" w:cs="Times New Roman"/>
          <w:sz w:val="24"/>
          <w:szCs w:val="24"/>
        </w:rPr>
        <w:t>2014) which involves the rigorous use of evidence and data to support historical claims.</w:t>
      </w:r>
    </w:p>
    <w:p w14:paraId="1D220C17" w14:textId="79E830E0" w:rsidR="00C57834" w:rsidRPr="00AA7772" w:rsidRDefault="00C57834" w:rsidP="00E2234B">
      <w:pPr>
        <w:pStyle w:val="Heading1"/>
        <w:spacing w:line="360" w:lineRule="auto"/>
        <w:jc w:val="both"/>
      </w:pPr>
      <w:r w:rsidRPr="00AA7772">
        <w:t>Methods</w:t>
      </w:r>
    </w:p>
    <w:p w14:paraId="5DA6A147" w14:textId="3C856DC3" w:rsidR="008F4B05" w:rsidRPr="00AA7772" w:rsidRDefault="5487100D" w:rsidP="1D9B2CD4">
      <w:pPr>
        <w:spacing w:line="360" w:lineRule="auto"/>
        <w:jc w:val="both"/>
        <w:rPr>
          <w:rFonts w:ascii="Times New Roman" w:hAnsi="Times New Roman" w:cs="Times New Roman"/>
          <w:sz w:val="24"/>
          <w:szCs w:val="24"/>
        </w:rPr>
      </w:pPr>
      <w:r w:rsidRPr="1D9B2CD4">
        <w:rPr>
          <w:rFonts w:ascii="Times New Roman" w:hAnsi="Times New Roman" w:cs="Times New Roman"/>
          <w:sz w:val="24"/>
          <w:szCs w:val="24"/>
        </w:rPr>
        <w:t xml:space="preserve">This </w:t>
      </w:r>
      <w:r w:rsidR="13348A61" w:rsidRPr="1D9B2CD4">
        <w:rPr>
          <w:rFonts w:ascii="Times New Roman" w:hAnsi="Times New Roman" w:cs="Times New Roman"/>
          <w:sz w:val="24"/>
          <w:szCs w:val="24"/>
        </w:rPr>
        <w:t>qualitative research</w:t>
      </w:r>
      <w:r w:rsidRPr="1D9B2CD4">
        <w:rPr>
          <w:rFonts w:ascii="Times New Roman" w:hAnsi="Times New Roman" w:cs="Times New Roman"/>
          <w:sz w:val="24"/>
          <w:szCs w:val="24"/>
        </w:rPr>
        <w:t xml:space="preserve"> </w:t>
      </w:r>
      <w:r w:rsidR="55B6C214" w:rsidRPr="1D9B2CD4">
        <w:rPr>
          <w:rFonts w:ascii="Times New Roman" w:hAnsi="Times New Roman" w:cs="Times New Roman"/>
          <w:sz w:val="24"/>
          <w:szCs w:val="24"/>
        </w:rPr>
        <w:t xml:space="preserve">was designed as </w:t>
      </w:r>
      <w:r w:rsidR="7CDFBF61" w:rsidRPr="1D9B2CD4">
        <w:rPr>
          <w:rFonts w:ascii="Times New Roman" w:hAnsi="Times New Roman" w:cs="Times New Roman"/>
          <w:sz w:val="24"/>
          <w:szCs w:val="24"/>
        </w:rPr>
        <w:t xml:space="preserve">an exploratory </w:t>
      </w:r>
      <w:r w:rsidR="585C5053" w:rsidRPr="1D9B2CD4">
        <w:rPr>
          <w:rFonts w:ascii="Times New Roman" w:hAnsi="Times New Roman" w:cs="Times New Roman"/>
          <w:sz w:val="24"/>
          <w:szCs w:val="24"/>
        </w:rPr>
        <w:t>case study</w:t>
      </w:r>
      <w:r w:rsidR="28AC5559" w:rsidRPr="1D9B2CD4">
        <w:rPr>
          <w:rFonts w:ascii="Times New Roman" w:hAnsi="Times New Roman" w:cs="Times New Roman"/>
          <w:sz w:val="24"/>
          <w:szCs w:val="24"/>
        </w:rPr>
        <w:t xml:space="preserve"> (</w:t>
      </w:r>
      <w:r w:rsidR="7D4C422E" w:rsidRPr="1D9B2CD4">
        <w:rPr>
          <w:rFonts w:ascii="Times New Roman" w:hAnsi="Times New Roman" w:cs="Times New Roman"/>
          <w:sz w:val="24"/>
          <w:szCs w:val="24"/>
        </w:rPr>
        <w:t xml:space="preserve">Yin, </w:t>
      </w:r>
      <w:r w:rsidR="460A443B" w:rsidRPr="1D9B2CD4">
        <w:rPr>
          <w:rFonts w:ascii="Times New Roman" w:hAnsi="Times New Roman" w:cs="Times New Roman"/>
          <w:sz w:val="24"/>
          <w:szCs w:val="24"/>
        </w:rPr>
        <w:t>2017</w:t>
      </w:r>
      <w:r w:rsidR="28AC5559" w:rsidRPr="1D9B2CD4">
        <w:rPr>
          <w:rFonts w:ascii="Times New Roman" w:hAnsi="Times New Roman" w:cs="Times New Roman"/>
          <w:sz w:val="24"/>
          <w:szCs w:val="24"/>
        </w:rPr>
        <w:t xml:space="preserve">) </w:t>
      </w:r>
      <w:r w:rsidR="585C5053" w:rsidRPr="1D9B2CD4">
        <w:rPr>
          <w:rFonts w:ascii="Times New Roman" w:hAnsi="Times New Roman" w:cs="Times New Roman"/>
          <w:sz w:val="24"/>
          <w:szCs w:val="24"/>
        </w:rPr>
        <w:t xml:space="preserve">where </w:t>
      </w:r>
      <w:r w:rsidR="189A481F" w:rsidRPr="1D9B2CD4">
        <w:rPr>
          <w:rFonts w:ascii="Times New Roman" w:hAnsi="Times New Roman" w:cs="Times New Roman"/>
          <w:sz w:val="24"/>
          <w:szCs w:val="24"/>
        </w:rPr>
        <w:t xml:space="preserve">we sought to understand more general problem of </w:t>
      </w:r>
      <w:r w:rsidR="00C7D8F9" w:rsidRPr="1D9B2CD4">
        <w:rPr>
          <w:rFonts w:ascii="Times New Roman" w:hAnsi="Times New Roman" w:cs="Times New Roman"/>
          <w:sz w:val="24"/>
          <w:szCs w:val="24"/>
        </w:rPr>
        <w:t xml:space="preserve">cross-curricular </w:t>
      </w:r>
      <w:r w:rsidR="189A481F" w:rsidRPr="1D9B2CD4">
        <w:rPr>
          <w:rFonts w:ascii="Times New Roman" w:hAnsi="Times New Roman" w:cs="Times New Roman"/>
          <w:sz w:val="24"/>
          <w:szCs w:val="24"/>
        </w:rPr>
        <w:t xml:space="preserve">teacher collaboration on disaster education through this </w:t>
      </w:r>
      <w:r w:rsidR="00C7D8F9" w:rsidRPr="1D9B2CD4">
        <w:rPr>
          <w:rFonts w:ascii="Times New Roman" w:hAnsi="Times New Roman" w:cs="Times New Roman"/>
          <w:sz w:val="24"/>
          <w:szCs w:val="24"/>
        </w:rPr>
        <w:t xml:space="preserve">case. </w:t>
      </w:r>
      <w:r w:rsidR="194A1834" w:rsidRPr="1D9B2CD4">
        <w:rPr>
          <w:rFonts w:ascii="Times New Roman" w:hAnsi="Times New Roman" w:cs="Times New Roman"/>
          <w:sz w:val="24"/>
          <w:szCs w:val="24"/>
        </w:rPr>
        <w:t>A case study approach was suitable as we wanted to gain in-depth understanding of the</w:t>
      </w:r>
      <w:r w:rsidR="30AC6677" w:rsidRPr="1D9B2CD4">
        <w:rPr>
          <w:rFonts w:ascii="Times New Roman" w:hAnsi="Times New Roman" w:cs="Times New Roman"/>
          <w:sz w:val="24"/>
          <w:szCs w:val="24"/>
        </w:rPr>
        <w:t xml:space="preserve"> participants</w:t>
      </w:r>
      <w:r w:rsidR="60E2224B" w:rsidRPr="1D9B2CD4">
        <w:rPr>
          <w:rFonts w:ascii="Times New Roman" w:hAnsi="Times New Roman" w:cs="Times New Roman"/>
          <w:sz w:val="24"/>
          <w:szCs w:val="24"/>
        </w:rPr>
        <w:t>’</w:t>
      </w:r>
      <w:r w:rsidR="30AC6677" w:rsidRPr="1D9B2CD4">
        <w:rPr>
          <w:rFonts w:ascii="Times New Roman" w:hAnsi="Times New Roman" w:cs="Times New Roman"/>
          <w:sz w:val="24"/>
          <w:szCs w:val="24"/>
        </w:rPr>
        <w:t xml:space="preserve"> experiences over time.</w:t>
      </w:r>
      <w:r w:rsidR="194A1834" w:rsidRPr="1D9B2CD4">
        <w:rPr>
          <w:rFonts w:ascii="Times New Roman" w:hAnsi="Times New Roman" w:cs="Times New Roman"/>
          <w:sz w:val="24"/>
          <w:szCs w:val="24"/>
        </w:rPr>
        <w:t xml:space="preserve"> </w:t>
      </w:r>
      <w:r w:rsidR="702E041C" w:rsidRPr="1D9B2CD4">
        <w:rPr>
          <w:rFonts w:ascii="Times New Roman" w:hAnsi="Times New Roman" w:cs="Times New Roman"/>
          <w:sz w:val="24"/>
          <w:szCs w:val="24"/>
        </w:rPr>
        <w:t xml:space="preserve">The case was bound by </w:t>
      </w:r>
      <w:r w:rsidR="34A5BA05" w:rsidRPr="1D9B2CD4">
        <w:rPr>
          <w:rFonts w:ascii="Times New Roman" w:hAnsi="Times New Roman" w:cs="Times New Roman"/>
          <w:sz w:val="24"/>
          <w:szCs w:val="24"/>
        </w:rPr>
        <w:t xml:space="preserve">the project team and participants, and their activities and </w:t>
      </w:r>
      <w:r w:rsidR="6E6B6842" w:rsidRPr="1D9B2CD4">
        <w:rPr>
          <w:rFonts w:ascii="Times New Roman" w:hAnsi="Times New Roman" w:cs="Times New Roman"/>
          <w:sz w:val="24"/>
          <w:szCs w:val="24"/>
        </w:rPr>
        <w:t>experiences during the</w:t>
      </w:r>
      <w:r w:rsidR="595AF93B" w:rsidRPr="1D9B2CD4">
        <w:rPr>
          <w:rFonts w:ascii="Times New Roman" w:hAnsi="Times New Roman" w:cs="Times New Roman"/>
          <w:sz w:val="24"/>
          <w:szCs w:val="24"/>
        </w:rPr>
        <w:t xml:space="preserve"> </w:t>
      </w:r>
      <w:r w:rsidR="283AC5C9" w:rsidRPr="1D9B2CD4">
        <w:rPr>
          <w:rFonts w:ascii="Times New Roman" w:hAnsi="Times New Roman" w:cs="Times New Roman"/>
          <w:sz w:val="24"/>
          <w:szCs w:val="24"/>
        </w:rPr>
        <w:t>project.</w:t>
      </w:r>
      <w:r w:rsidR="34A5BA05" w:rsidRPr="1D9B2CD4">
        <w:rPr>
          <w:rFonts w:ascii="Times New Roman" w:hAnsi="Times New Roman" w:cs="Times New Roman"/>
          <w:sz w:val="24"/>
          <w:szCs w:val="24"/>
        </w:rPr>
        <w:t xml:space="preserve"> </w:t>
      </w:r>
    </w:p>
    <w:p w14:paraId="4A08886E" w14:textId="77777777" w:rsidR="00AB342A" w:rsidRPr="00AA7772" w:rsidRDefault="00AB342A" w:rsidP="00E2234B">
      <w:pPr>
        <w:pStyle w:val="Heading2"/>
        <w:spacing w:line="360" w:lineRule="auto"/>
        <w:jc w:val="both"/>
      </w:pPr>
      <w:r w:rsidRPr="00AA7772">
        <w:t>Participants</w:t>
      </w:r>
    </w:p>
    <w:p w14:paraId="7ACAED99" w14:textId="240D480F" w:rsidR="00943B76" w:rsidRPr="00AA7772" w:rsidRDefault="1F2B021A" w:rsidP="1D9B2CD4">
      <w:pPr>
        <w:spacing w:line="360" w:lineRule="auto"/>
        <w:jc w:val="both"/>
        <w:rPr>
          <w:rFonts w:ascii="Times New Roman" w:hAnsi="Times New Roman" w:cs="Times New Roman"/>
          <w:sz w:val="24"/>
          <w:szCs w:val="24"/>
        </w:rPr>
      </w:pPr>
      <w:r w:rsidRPr="1D9B2CD4">
        <w:rPr>
          <w:rFonts w:ascii="Times New Roman" w:eastAsia="Times New Roman" w:hAnsi="Times New Roman" w:cs="Times New Roman"/>
          <w:sz w:val="24"/>
          <w:szCs w:val="24"/>
        </w:rPr>
        <w:lastRenderedPageBreak/>
        <w:t>Participants in this research were seven teachers</w:t>
      </w:r>
      <w:r w:rsidR="37EAD046" w:rsidRPr="1D9B2CD4">
        <w:rPr>
          <w:rFonts w:ascii="Times New Roman" w:eastAsia="Times New Roman" w:hAnsi="Times New Roman" w:cs="Times New Roman"/>
          <w:sz w:val="24"/>
          <w:szCs w:val="24"/>
        </w:rPr>
        <w:t>:</w:t>
      </w:r>
      <w:r w:rsidRPr="1D9B2CD4">
        <w:rPr>
          <w:rFonts w:ascii="Times New Roman" w:eastAsia="Times New Roman" w:hAnsi="Times New Roman" w:cs="Times New Roman"/>
          <w:sz w:val="24"/>
          <w:szCs w:val="24"/>
        </w:rPr>
        <w:t xml:space="preserve"> three science teachers (pseudonyms: </w:t>
      </w:r>
      <w:r w:rsidR="479FF4DE" w:rsidRPr="1D9B2CD4">
        <w:rPr>
          <w:rFonts w:ascii="Times New Roman" w:eastAsia="Times New Roman" w:hAnsi="Times New Roman" w:cs="Times New Roman"/>
          <w:sz w:val="24"/>
          <w:szCs w:val="24"/>
        </w:rPr>
        <w:t>Cindy, Amy and Margaret</w:t>
      </w:r>
      <w:r w:rsidRPr="1D9B2CD4">
        <w:rPr>
          <w:rFonts w:ascii="Times New Roman" w:eastAsia="Times New Roman" w:hAnsi="Times New Roman" w:cs="Times New Roman"/>
          <w:sz w:val="24"/>
          <w:szCs w:val="24"/>
        </w:rPr>
        <w:t xml:space="preserve">) and four history teachers (pseudonyms: </w:t>
      </w:r>
      <w:r w:rsidR="479FF4DE" w:rsidRPr="1D9B2CD4">
        <w:rPr>
          <w:rFonts w:ascii="Times New Roman" w:eastAsia="Times New Roman" w:hAnsi="Times New Roman" w:cs="Times New Roman"/>
          <w:sz w:val="24"/>
          <w:szCs w:val="24"/>
          <w:lang w:val="en-US"/>
        </w:rPr>
        <w:t>Cole, Naomi, Melanie and Connor</w:t>
      </w:r>
      <w:r w:rsidRPr="1D9B2CD4">
        <w:rPr>
          <w:rFonts w:ascii="Times New Roman" w:eastAsia="Times New Roman" w:hAnsi="Times New Roman" w:cs="Times New Roman"/>
          <w:sz w:val="24"/>
          <w:szCs w:val="24"/>
        </w:rPr>
        <w:t xml:space="preserve">) from </w:t>
      </w:r>
      <w:r w:rsidR="2310DBD9" w:rsidRPr="1D9B2CD4">
        <w:rPr>
          <w:rFonts w:ascii="Times New Roman" w:eastAsia="Times New Roman" w:hAnsi="Times New Roman" w:cs="Times New Roman"/>
          <w:sz w:val="24"/>
          <w:szCs w:val="24"/>
        </w:rPr>
        <w:t xml:space="preserve">state-maintained </w:t>
      </w:r>
      <w:r w:rsidRPr="1D9B2CD4">
        <w:rPr>
          <w:rFonts w:ascii="Times New Roman" w:eastAsia="Times New Roman" w:hAnsi="Times New Roman" w:cs="Times New Roman"/>
          <w:sz w:val="24"/>
          <w:szCs w:val="24"/>
        </w:rPr>
        <w:t xml:space="preserve">secondary schools in Southampton, all teaching </w:t>
      </w:r>
      <w:r w:rsidR="37824B0E" w:rsidRPr="1D9B2CD4">
        <w:rPr>
          <w:rFonts w:ascii="Times New Roman" w:eastAsia="Times New Roman" w:hAnsi="Times New Roman" w:cs="Times New Roman"/>
          <w:sz w:val="24"/>
          <w:szCs w:val="24"/>
        </w:rPr>
        <w:t>Key Stage 3</w:t>
      </w:r>
      <w:r w:rsidRPr="1D9B2CD4">
        <w:rPr>
          <w:rFonts w:ascii="Times New Roman" w:eastAsia="Times New Roman" w:hAnsi="Times New Roman" w:cs="Times New Roman"/>
          <w:sz w:val="24"/>
          <w:szCs w:val="24"/>
        </w:rPr>
        <w:t xml:space="preserve"> students, </w:t>
      </w:r>
      <w:r w:rsidR="2D051DED" w:rsidRPr="1D9B2CD4">
        <w:rPr>
          <w:rFonts w:ascii="Times New Roman" w:eastAsia="Times New Roman" w:hAnsi="Times New Roman" w:cs="Times New Roman"/>
          <w:sz w:val="24"/>
          <w:szCs w:val="24"/>
        </w:rPr>
        <w:t xml:space="preserve">whose teaching </w:t>
      </w:r>
      <w:r w:rsidRPr="1D9B2CD4">
        <w:rPr>
          <w:rFonts w:ascii="Times New Roman" w:eastAsia="Times New Roman" w:hAnsi="Times New Roman" w:cs="Times New Roman"/>
          <w:sz w:val="24"/>
          <w:szCs w:val="24"/>
        </w:rPr>
        <w:t>experience range</w:t>
      </w:r>
      <w:r w:rsidR="2D051DED" w:rsidRPr="1D9B2CD4">
        <w:rPr>
          <w:rFonts w:ascii="Times New Roman" w:eastAsia="Times New Roman" w:hAnsi="Times New Roman" w:cs="Times New Roman"/>
          <w:sz w:val="24"/>
          <w:szCs w:val="24"/>
        </w:rPr>
        <w:t>d</w:t>
      </w:r>
      <w:r w:rsidRPr="1D9B2CD4">
        <w:rPr>
          <w:rFonts w:ascii="Times New Roman" w:eastAsia="Times New Roman" w:hAnsi="Times New Roman" w:cs="Times New Roman"/>
          <w:sz w:val="24"/>
          <w:szCs w:val="24"/>
        </w:rPr>
        <w:t xml:space="preserve"> from 5</w:t>
      </w:r>
      <w:r w:rsidR="0B66C097" w:rsidRPr="1D9B2CD4">
        <w:rPr>
          <w:rFonts w:ascii="Times New Roman" w:eastAsia="Times New Roman" w:hAnsi="Times New Roman" w:cs="Times New Roman"/>
          <w:sz w:val="24"/>
          <w:szCs w:val="24"/>
        </w:rPr>
        <w:t xml:space="preserve"> to </w:t>
      </w:r>
      <w:r w:rsidRPr="1D9B2CD4">
        <w:rPr>
          <w:rFonts w:ascii="Times New Roman" w:eastAsia="Times New Roman" w:hAnsi="Times New Roman" w:cs="Times New Roman"/>
          <w:sz w:val="24"/>
          <w:szCs w:val="24"/>
        </w:rPr>
        <w:t xml:space="preserve">14 years. </w:t>
      </w:r>
      <w:r w:rsidR="047C9924" w:rsidRPr="1D9B2CD4">
        <w:rPr>
          <w:rFonts w:ascii="Times New Roman" w:eastAsia="Times New Roman" w:hAnsi="Times New Roman" w:cs="Times New Roman"/>
          <w:sz w:val="24"/>
          <w:szCs w:val="24"/>
        </w:rPr>
        <w:t xml:space="preserve">In addition to the teachers, </w:t>
      </w:r>
      <w:r w:rsidR="248D628E" w:rsidRPr="1D9B2CD4">
        <w:rPr>
          <w:rFonts w:ascii="Times New Roman" w:eastAsia="Times New Roman" w:hAnsi="Times New Roman" w:cs="Times New Roman"/>
          <w:sz w:val="24"/>
          <w:szCs w:val="24"/>
        </w:rPr>
        <w:t xml:space="preserve">two </w:t>
      </w:r>
      <w:r w:rsidR="3340C0A0" w:rsidRPr="1D9B2CD4">
        <w:rPr>
          <w:rFonts w:ascii="Times New Roman" w:eastAsia="Times New Roman" w:hAnsi="Times New Roman" w:cs="Times New Roman"/>
          <w:sz w:val="24"/>
          <w:szCs w:val="24"/>
        </w:rPr>
        <w:t>experienced museum educators at the SeaCity Museum</w:t>
      </w:r>
      <w:r w:rsidR="4EC173BF" w:rsidRPr="1D9B2CD4">
        <w:rPr>
          <w:rFonts w:ascii="Times New Roman" w:eastAsia="Times New Roman" w:hAnsi="Times New Roman" w:cs="Times New Roman"/>
          <w:sz w:val="24"/>
          <w:szCs w:val="24"/>
        </w:rPr>
        <w:t>, Lydia and Aaron,</w:t>
      </w:r>
      <w:r w:rsidR="3340C0A0" w:rsidRPr="1D9B2CD4">
        <w:rPr>
          <w:rFonts w:ascii="Times New Roman" w:eastAsia="Times New Roman" w:hAnsi="Times New Roman" w:cs="Times New Roman"/>
          <w:sz w:val="24"/>
          <w:szCs w:val="24"/>
        </w:rPr>
        <w:t xml:space="preserve"> </w:t>
      </w:r>
      <w:r w:rsidR="3922A27E" w:rsidRPr="1D9B2CD4">
        <w:rPr>
          <w:rFonts w:ascii="Times New Roman" w:eastAsia="Times New Roman" w:hAnsi="Times New Roman" w:cs="Times New Roman"/>
          <w:sz w:val="24"/>
          <w:szCs w:val="24"/>
        </w:rPr>
        <w:t xml:space="preserve">led the museum tour, </w:t>
      </w:r>
      <w:r w:rsidR="7FDFC35C" w:rsidRPr="1D9B2CD4">
        <w:rPr>
          <w:rFonts w:ascii="Times New Roman" w:eastAsia="Times New Roman" w:hAnsi="Times New Roman" w:cs="Times New Roman"/>
          <w:sz w:val="24"/>
          <w:szCs w:val="24"/>
        </w:rPr>
        <w:t>joined</w:t>
      </w:r>
      <w:r w:rsidR="5E37C5BD" w:rsidRPr="1D9B2CD4">
        <w:rPr>
          <w:rFonts w:ascii="Times New Roman" w:eastAsia="Times New Roman" w:hAnsi="Times New Roman" w:cs="Times New Roman"/>
          <w:sz w:val="24"/>
          <w:szCs w:val="24"/>
        </w:rPr>
        <w:t xml:space="preserve"> part of the workshops</w:t>
      </w:r>
      <w:r w:rsidR="5CDA58CE" w:rsidRPr="1D9B2CD4">
        <w:rPr>
          <w:rFonts w:ascii="Times New Roman" w:eastAsia="Times New Roman" w:hAnsi="Times New Roman" w:cs="Times New Roman"/>
          <w:sz w:val="24"/>
          <w:szCs w:val="24"/>
        </w:rPr>
        <w:t>, providing information about the Titanic disaster itself as well as</w:t>
      </w:r>
      <w:r w:rsidR="20AA7AD2" w:rsidRPr="1D9B2CD4">
        <w:rPr>
          <w:rFonts w:ascii="Times New Roman" w:eastAsia="Times New Roman" w:hAnsi="Times New Roman" w:cs="Times New Roman"/>
          <w:sz w:val="24"/>
          <w:szCs w:val="24"/>
        </w:rPr>
        <w:t xml:space="preserve"> pupils’ ideas and reactions about it during their visit.</w:t>
      </w:r>
      <w:r w:rsidR="3F389585" w:rsidRPr="1D9B2CD4">
        <w:rPr>
          <w:rFonts w:ascii="Times New Roman" w:eastAsia="Times New Roman" w:hAnsi="Times New Roman" w:cs="Times New Roman"/>
          <w:sz w:val="24"/>
          <w:szCs w:val="24"/>
        </w:rPr>
        <w:t xml:space="preserve"> </w:t>
      </w:r>
      <w:r w:rsidR="06233490" w:rsidRPr="1D9B2CD4">
        <w:rPr>
          <w:rFonts w:ascii="Times New Roman" w:eastAsia="Times New Roman" w:hAnsi="Times New Roman" w:cs="Times New Roman"/>
          <w:sz w:val="24"/>
          <w:szCs w:val="24"/>
        </w:rPr>
        <w:t xml:space="preserve">The </w:t>
      </w:r>
      <w:r w:rsidR="1FF98FF1" w:rsidRPr="1D9B2CD4">
        <w:rPr>
          <w:rFonts w:ascii="Times New Roman" w:eastAsia="Times New Roman" w:hAnsi="Times New Roman" w:cs="Times New Roman"/>
          <w:sz w:val="24"/>
          <w:szCs w:val="24"/>
        </w:rPr>
        <w:t>p</w:t>
      </w:r>
      <w:r w:rsidR="06233490" w:rsidRPr="1D9B2CD4">
        <w:rPr>
          <w:rFonts w:ascii="Times New Roman" w:eastAsia="Times New Roman" w:hAnsi="Times New Roman" w:cs="Times New Roman"/>
          <w:sz w:val="24"/>
          <w:szCs w:val="24"/>
        </w:rPr>
        <w:t>articipants were recruited throug</w:t>
      </w:r>
      <w:r w:rsidR="37B20F1D" w:rsidRPr="1D9B2CD4">
        <w:rPr>
          <w:rFonts w:ascii="Times New Roman" w:eastAsia="Times New Roman" w:hAnsi="Times New Roman" w:cs="Times New Roman"/>
          <w:sz w:val="24"/>
          <w:szCs w:val="24"/>
        </w:rPr>
        <w:t xml:space="preserve">h an </w:t>
      </w:r>
      <w:r w:rsidR="3598D705" w:rsidRPr="1D9B2CD4">
        <w:rPr>
          <w:rFonts w:ascii="Times New Roman" w:eastAsia="Times New Roman" w:hAnsi="Times New Roman" w:cs="Times New Roman"/>
          <w:sz w:val="24"/>
          <w:szCs w:val="24"/>
        </w:rPr>
        <w:t xml:space="preserve">initial teacher education </w:t>
      </w:r>
      <w:r w:rsidR="313C9F53" w:rsidRPr="1D9B2CD4">
        <w:rPr>
          <w:rFonts w:ascii="Times New Roman" w:eastAsia="Times New Roman" w:hAnsi="Times New Roman" w:cs="Times New Roman"/>
          <w:sz w:val="24"/>
          <w:szCs w:val="24"/>
        </w:rPr>
        <w:t>partnership network of school based subject mentors, The schools repr</w:t>
      </w:r>
      <w:r w:rsidR="33B64E7C" w:rsidRPr="1D9B2CD4">
        <w:rPr>
          <w:rFonts w:ascii="Times New Roman" w:eastAsia="Times New Roman" w:hAnsi="Times New Roman" w:cs="Times New Roman"/>
          <w:sz w:val="24"/>
          <w:szCs w:val="24"/>
        </w:rPr>
        <w:t>esented were contrasting in their region</w:t>
      </w:r>
      <w:r w:rsidR="37699BDB" w:rsidRPr="1D9B2CD4">
        <w:rPr>
          <w:rFonts w:ascii="Times New Roman" w:eastAsia="Times New Roman" w:hAnsi="Times New Roman" w:cs="Times New Roman"/>
          <w:sz w:val="24"/>
          <w:szCs w:val="24"/>
        </w:rPr>
        <w:t xml:space="preserve">, </w:t>
      </w:r>
      <w:r w:rsidR="33B64E7C" w:rsidRPr="1D9B2CD4">
        <w:rPr>
          <w:rFonts w:ascii="Times New Roman" w:eastAsia="Times New Roman" w:hAnsi="Times New Roman" w:cs="Times New Roman"/>
          <w:sz w:val="24"/>
          <w:szCs w:val="24"/>
        </w:rPr>
        <w:t>demography</w:t>
      </w:r>
      <w:r w:rsidR="633F8546" w:rsidRPr="1D9B2CD4">
        <w:rPr>
          <w:rFonts w:ascii="Times New Roman" w:eastAsia="Times New Roman" w:hAnsi="Times New Roman" w:cs="Times New Roman"/>
          <w:sz w:val="24"/>
          <w:szCs w:val="24"/>
        </w:rPr>
        <w:t xml:space="preserve"> and governance</w:t>
      </w:r>
      <w:r w:rsidRPr="1D9B2CD4">
        <w:rPr>
          <w:rFonts w:ascii="Times New Roman" w:eastAsia="Times New Roman" w:hAnsi="Times New Roman" w:cs="Times New Roman"/>
          <w:sz w:val="24"/>
          <w:szCs w:val="24"/>
        </w:rPr>
        <w:t xml:space="preserve"> </w:t>
      </w:r>
      <w:r w:rsidR="780E4EBE" w:rsidRPr="1D9B2CD4">
        <w:rPr>
          <w:rFonts w:ascii="Times New Roman" w:eastAsia="Times New Roman" w:hAnsi="Times New Roman" w:cs="Times New Roman"/>
          <w:sz w:val="24"/>
          <w:szCs w:val="24"/>
        </w:rPr>
        <w:t>Participants</w:t>
      </w:r>
      <w:r w:rsidRPr="1D9B2CD4">
        <w:rPr>
          <w:rFonts w:ascii="Times New Roman" w:eastAsia="Times New Roman" w:hAnsi="Times New Roman" w:cs="Times New Roman"/>
          <w:sz w:val="24"/>
          <w:szCs w:val="24"/>
        </w:rPr>
        <w:t xml:space="preserve"> were invited to participate in three workshops, aiming to develop a curriculum unit about Titanic. </w:t>
      </w:r>
      <w:r w:rsidR="23D81963" w:rsidRPr="1D9B2CD4">
        <w:rPr>
          <w:rFonts w:ascii="Times New Roman" w:eastAsia="Times New Roman" w:hAnsi="Times New Roman" w:cs="Times New Roman"/>
          <w:sz w:val="24"/>
          <w:szCs w:val="24"/>
        </w:rPr>
        <w:t xml:space="preserve">Ethical approval for the study was </w:t>
      </w:r>
      <w:r w:rsidR="1B93F7FB" w:rsidRPr="1D9B2CD4">
        <w:rPr>
          <w:rFonts w:ascii="Times New Roman" w:eastAsia="Times New Roman" w:hAnsi="Times New Roman" w:cs="Times New Roman"/>
          <w:sz w:val="24"/>
          <w:szCs w:val="24"/>
        </w:rPr>
        <w:t>received</w:t>
      </w:r>
      <w:r w:rsidR="23D81963" w:rsidRPr="1D9B2CD4">
        <w:rPr>
          <w:rFonts w:ascii="Times New Roman" w:eastAsia="Times New Roman" w:hAnsi="Times New Roman" w:cs="Times New Roman"/>
          <w:sz w:val="24"/>
          <w:szCs w:val="24"/>
        </w:rPr>
        <w:t xml:space="preserve"> from</w:t>
      </w:r>
      <w:r w:rsidR="2BB922B0" w:rsidRPr="1D9B2CD4">
        <w:rPr>
          <w:rFonts w:ascii="Times New Roman" w:eastAsia="Times New Roman" w:hAnsi="Times New Roman" w:cs="Times New Roman"/>
          <w:sz w:val="24"/>
          <w:szCs w:val="24"/>
        </w:rPr>
        <w:t xml:space="preserve"> the University of Southampton</w:t>
      </w:r>
      <w:r w:rsidR="60E2224B" w:rsidRPr="1D9B2CD4">
        <w:rPr>
          <w:rFonts w:ascii="Times New Roman" w:eastAsia="Times New Roman" w:hAnsi="Times New Roman" w:cs="Times New Roman"/>
          <w:sz w:val="24"/>
          <w:szCs w:val="24"/>
        </w:rPr>
        <w:t>’</w:t>
      </w:r>
      <w:r w:rsidR="2BB922B0" w:rsidRPr="1D9B2CD4">
        <w:rPr>
          <w:rFonts w:ascii="Times New Roman" w:eastAsia="Times New Roman" w:hAnsi="Times New Roman" w:cs="Times New Roman"/>
          <w:sz w:val="24"/>
          <w:szCs w:val="24"/>
        </w:rPr>
        <w:t xml:space="preserve">s Faculty of Social Sciences Research Ethics Committee (approval number </w:t>
      </w:r>
      <w:r w:rsidR="64BDA55A" w:rsidRPr="1D9B2CD4">
        <w:rPr>
          <w:rFonts w:ascii="Times New Roman" w:eastAsia="Times New Roman" w:hAnsi="Times New Roman" w:cs="Times New Roman"/>
          <w:sz w:val="24"/>
          <w:szCs w:val="24"/>
        </w:rPr>
        <w:t>79856</w:t>
      </w:r>
      <w:r w:rsidR="7FE714E0" w:rsidRPr="1D9B2CD4">
        <w:rPr>
          <w:rFonts w:ascii="Times New Roman" w:eastAsia="Times New Roman" w:hAnsi="Times New Roman" w:cs="Times New Roman"/>
          <w:sz w:val="24"/>
          <w:szCs w:val="24"/>
        </w:rPr>
        <w:t>).</w:t>
      </w:r>
      <w:r w:rsidR="7BEDF796" w:rsidRPr="1D9B2CD4">
        <w:rPr>
          <w:rFonts w:ascii="Times New Roman" w:eastAsia="Times New Roman" w:hAnsi="Times New Roman" w:cs="Times New Roman"/>
          <w:sz w:val="24"/>
          <w:szCs w:val="24"/>
        </w:rPr>
        <w:t xml:space="preserve"> </w:t>
      </w:r>
      <w:r w:rsidR="7FE714E0" w:rsidRPr="1D9B2CD4">
        <w:rPr>
          <w:rFonts w:ascii="Times New Roman" w:eastAsia="Times New Roman" w:hAnsi="Times New Roman" w:cs="Times New Roman"/>
          <w:sz w:val="24"/>
          <w:szCs w:val="24"/>
        </w:rPr>
        <w:t>I</w:t>
      </w:r>
      <w:r w:rsidR="2BB922B0" w:rsidRPr="1D9B2CD4">
        <w:rPr>
          <w:rFonts w:ascii="Times New Roman" w:eastAsia="Times New Roman" w:hAnsi="Times New Roman" w:cs="Times New Roman"/>
          <w:sz w:val="24"/>
          <w:szCs w:val="24"/>
        </w:rPr>
        <w:t xml:space="preserve">nformed consent was </w:t>
      </w:r>
      <w:r w:rsidR="1B93F7FB" w:rsidRPr="1D9B2CD4">
        <w:rPr>
          <w:rFonts w:ascii="Times New Roman" w:eastAsia="Times New Roman" w:hAnsi="Times New Roman" w:cs="Times New Roman"/>
          <w:sz w:val="24"/>
          <w:szCs w:val="24"/>
        </w:rPr>
        <w:t xml:space="preserve">obtained from </w:t>
      </w:r>
      <w:r w:rsidR="671B98F4" w:rsidRPr="1D9B2CD4">
        <w:rPr>
          <w:rFonts w:ascii="Times New Roman" w:eastAsia="Times New Roman" w:hAnsi="Times New Roman" w:cs="Times New Roman"/>
          <w:sz w:val="24"/>
          <w:szCs w:val="24"/>
        </w:rPr>
        <w:t>all participants prior to their participation</w:t>
      </w:r>
      <w:r w:rsidR="0A205278" w:rsidRPr="1D9B2CD4">
        <w:rPr>
          <w:rFonts w:ascii="Times New Roman" w:hAnsi="Times New Roman" w:cs="Times New Roman"/>
          <w:sz w:val="24"/>
          <w:szCs w:val="24"/>
        </w:rPr>
        <w:t>, and we</w:t>
      </w:r>
      <w:r w:rsidR="69AA84CB" w:rsidRPr="1D9B2CD4">
        <w:rPr>
          <w:rFonts w:ascii="Times New Roman" w:hAnsi="Times New Roman" w:cs="Times New Roman"/>
          <w:sz w:val="24"/>
          <w:szCs w:val="24"/>
        </w:rPr>
        <w:t xml:space="preserve"> </w:t>
      </w:r>
      <w:r w:rsidR="45A50D0F" w:rsidRPr="1D9B2CD4">
        <w:rPr>
          <w:rFonts w:ascii="Times New Roman" w:hAnsi="Times New Roman" w:cs="Times New Roman"/>
          <w:sz w:val="24"/>
          <w:szCs w:val="24"/>
        </w:rPr>
        <w:t xml:space="preserve">sought consent </w:t>
      </w:r>
      <w:r w:rsidR="10194CDD" w:rsidRPr="1D9B2CD4">
        <w:rPr>
          <w:rFonts w:ascii="Times New Roman" w:hAnsi="Times New Roman" w:cs="Times New Roman"/>
          <w:sz w:val="24"/>
          <w:szCs w:val="24"/>
        </w:rPr>
        <w:t>again</w:t>
      </w:r>
      <w:r w:rsidR="45A50D0F" w:rsidRPr="1D9B2CD4">
        <w:rPr>
          <w:rFonts w:ascii="Times New Roman" w:hAnsi="Times New Roman" w:cs="Times New Roman"/>
          <w:sz w:val="24"/>
          <w:szCs w:val="24"/>
        </w:rPr>
        <w:t xml:space="preserve"> </w:t>
      </w:r>
      <w:r w:rsidR="17FD7B2D" w:rsidRPr="1D9B2CD4">
        <w:rPr>
          <w:rFonts w:ascii="Times New Roman" w:hAnsi="Times New Roman" w:cs="Times New Roman"/>
          <w:sz w:val="24"/>
          <w:szCs w:val="24"/>
        </w:rPr>
        <w:t>at the time of the interviews</w:t>
      </w:r>
      <w:r w:rsidR="1D04C4FF" w:rsidRPr="1D9B2CD4">
        <w:rPr>
          <w:rFonts w:ascii="Times New Roman" w:hAnsi="Times New Roman" w:cs="Times New Roman"/>
          <w:sz w:val="24"/>
          <w:szCs w:val="24"/>
        </w:rPr>
        <w:t xml:space="preserve">, which </w:t>
      </w:r>
      <w:r w:rsidR="662F6C73" w:rsidRPr="1D9B2CD4">
        <w:rPr>
          <w:rFonts w:ascii="Times New Roman" w:hAnsi="Times New Roman" w:cs="Times New Roman"/>
          <w:sz w:val="24"/>
          <w:szCs w:val="24"/>
        </w:rPr>
        <w:t>took place</w:t>
      </w:r>
      <w:r w:rsidR="4A50017D" w:rsidRPr="1D9B2CD4">
        <w:rPr>
          <w:rFonts w:ascii="Times New Roman" w:hAnsi="Times New Roman" w:cs="Times New Roman"/>
          <w:sz w:val="24"/>
          <w:szCs w:val="24"/>
        </w:rPr>
        <w:t xml:space="preserve"> five to six months after the</w:t>
      </w:r>
      <w:r w:rsidR="7863263D" w:rsidRPr="1D9B2CD4">
        <w:rPr>
          <w:rFonts w:ascii="Times New Roman" w:hAnsi="Times New Roman" w:cs="Times New Roman"/>
          <w:sz w:val="24"/>
          <w:szCs w:val="24"/>
        </w:rPr>
        <w:t xml:space="preserve"> initial consent</w:t>
      </w:r>
      <w:r w:rsidR="671B98F4" w:rsidRPr="1D9B2CD4">
        <w:rPr>
          <w:rFonts w:ascii="Times New Roman" w:eastAsia="Times New Roman" w:hAnsi="Times New Roman" w:cs="Times New Roman"/>
          <w:sz w:val="24"/>
          <w:szCs w:val="24"/>
        </w:rPr>
        <w:t>.</w:t>
      </w:r>
      <w:r w:rsidR="33CEEDC5" w:rsidRPr="1D9B2CD4">
        <w:rPr>
          <w:rFonts w:ascii="Times New Roman" w:hAnsi="Times New Roman" w:cs="Times New Roman"/>
          <w:sz w:val="24"/>
          <w:szCs w:val="24"/>
        </w:rPr>
        <w:t xml:space="preserve"> </w:t>
      </w:r>
      <w:r w:rsidR="756B94B8" w:rsidRPr="1D9B2CD4">
        <w:rPr>
          <w:rFonts w:ascii="Times New Roman" w:hAnsi="Times New Roman" w:cs="Times New Roman"/>
          <w:sz w:val="24"/>
          <w:szCs w:val="24"/>
        </w:rPr>
        <w:t>T</w:t>
      </w:r>
      <w:r w:rsidR="2E8ACE6F" w:rsidRPr="1D9B2CD4">
        <w:rPr>
          <w:rFonts w:ascii="Times New Roman" w:hAnsi="Times New Roman" w:cs="Times New Roman"/>
          <w:sz w:val="24"/>
          <w:szCs w:val="24"/>
        </w:rPr>
        <w:t xml:space="preserve">eachers participated in the study in their own time and were </w:t>
      </w:r>
      <w:r w:rsidR="0CE7A1BD" w:rsidRPr="1D9B2CD4">
        <w:rPr>
          <w:rFonts w:ascii="Times New Roman" w:hAnsi="Times New Roman" w:cs="Times New Roman"/>
          <w:sz w:val="24"/>
          <w:szCs w:val="24"/>
        </w:rPr>
        <w:t xml:space="preserve">compensated for </w:t>
      </w:r>
      <w:r w:rsidR="18BA84C2" w:rsidRPr="1D9B2CD4">
        <w:rPr>
          <w:rFonts w:ascii="Times New Roman" w:hAnsi="Times New Roman" w:cs="Times New Roman"/>
          <w:sz w:val="24"/>
          <w:szCs w:val="24"/>
        </w:rPr>
        <w:t xml:space="preserve">their </w:t>
      </w:r>
      <w:r w:rsidR="2290133B" w:rsidRPr="1D9B2CD4">
        <w:rPr>
          <w:rFonts w:ascii="Times New Roman" w:hAnsi="Times New Roman" w:cs="Times New Roman"/>
          <w:sz w:val="24"/>
          <w:szCs w:val="24"/>
        </w:rPr>
        <w:t>time and</w:t>
      </w:r>
      <w:r w:rsidR="3C6FBF65" w:rsidRPr="1D9B2CD4">
        <w:rPr>
          <w:rFonts w:ascii="Times New Roman" w:hAnsi="Times New Roman" w:cs="Times New Roman"/>
          <w:sz w:val="24"/>
          <w:szCs w:val="24"/>
        </w:rPr>
        <w:t xml:space="preserve"> contribution</w:t>
      </w:r>
      <w:r w:rsidR="2290133B" w:rsidRPr="1D9B2CD4">
        <w:rPr>
          <w:rFonts w:ascii="Times New Roman" w:hAnsi="Times New Roman" w:cs="Times New Roman"/>
          <w:sz w:val="24"/>
          <w:szCs w:val="24"/>
        </w:rPr>
        <w:t xml:space="preserve">, </w:t>
      </w:r>
      <w:r w:rsidR="756B94B8" w:rsidRPr="1D9B2CD4">
        <w:rPr>
          <w:rFonts w:ascii="Times New Roman" w:hAnsi="Times New Roman" w:cs="Times New Roman"/>
          <w:sz w:val="24"/>
          <w:szCs w:val="24"/>
        </w:rPr>
        <w:t>taking into account their</w:t>
      </w:r>
      <w:r w:rsidR="1001EBA5" w:rsidRPr="1D9B2CD4">
        <w:rPr>
          <w:rFonts w:ascii="Times New Roman" w:hAnsi="Times New Roman" w:cs="Times New Roman"/>
          <w:sz w:val="24"/>
          <w:szCs w:val="24"/>
        </w:rPr>
        <w:t xml:space="preserve"> dual role</w:t>
      </w:r>
      <w:r w:rsidR="30F56E97" w:rsidRPr="1D9B2CD4">
        <w:rPr>
          <w:rFonts w:ascii="Times New Roman" w:hAnsi="Times New Roman" w:cs="Times New Roman"/>
          <w:sz w:val="24"/>
          <w:szCs w:val="24"/>
        </w:rPr>
        <w:t xml:space="preserve"> as </w:t>
      </w:r>
      <w:r w:rsidR="2E828575" w:rsidRPr="1D9B2CD4">
        <w:rPr>
          <w:rFonts w:ascii="Times New Roman" w:hAnsi="Times New Roman" w:cs="Times New Roman"/>
          <w:sz w:val="24"/>
          <w:szCs w:val="24"/>
        </w:rPr>
        <w:t>research participants</w:t>
      </w:r>
      <w:r w:rsidR="4E71D851" w:rsidRPr="1D9B2CD4">
        <w:rPr>
          <w:rFonts w:ascii="Times New Roman" w:hAnsi="Times New Roman" w:cs="Times New Roman"/>
          <w:sz w:val="24"/>
          <w:szCs w:val="24"/>
        </w:rPr>
        <w:t xml:space="preserve"> in a CPD project and co-developers of a curriculum unit. </w:t>
      </w:r>
    </w:p>
    <w:p w14:paraId="3DDBEE3C" w14:textId="3F475BF7" w:rsidR="1D9B2CD4" w:rsidRDefault="1D9B2CD4" w:rsidP="1D9B2CD4">
      <w:pPr>
        <w:spacing w:line="360" w:lineRule="auto"/>
        <w:jc w:val="both"/>
        <w:rPr>
          <w:rFonts w:ascii="Times New Roman" w:hAnsi="Times New Roman" w:cs="Times New Roman"/>
          <w:sz w:val="24"/>
          <w:szCs w:val="24"/>
        </w:rPr>
      </w:pPr>
    </w:p>
    <w:p w14:paraId="0B5E8B59" w14:textId="04EAC4C3" w:rsidR="1D9B2CD4" w:rsidRDefault="1D9B2CD4" w:rsidP="1D9B2CD4">
      <w:pPr>
        <w:spacing w:line="360" w:lineRule="auto"/>
        <w:jc w:val="both"/>
        <w:rPr>
          <w:rFonts w:ascii="Times New Roman" w:hAnsi="Times New Roman" w:cs="Times New Roman"/>
          <w:sz w:val="24"/>
          <w:szCs w:val="24"/>
        </w:rPr>
      </w:pPr>
    </w:p>
    <w:p w14:paraId="3E369550" w14:textId="5BB9B057" w:rsidR="00C57834" w:rsidRPr="00AA7772" w:rsidRDefault="00B82FAB" w:rsidP="00E2234B">
      <w:pPr>
        <w:pStyle w:val="Heading2"/>
        <w:spacing w:line="360" w:lineRule="auto"/>
        <w:jc w:val="both"/>
      </w:pPr>
      <w:r w:rsidRPr="00AA7772">
        <w:t>C</w:t>
      </w:r>
      <w:r w:rsidR="00E96B9D" w:rsidRPr="00AA7772">
        <w:t>PD</w:t>
      </w:r>
    </w:p>
    <w:p w14:paraId="1D713D26" w14:textId="44338F9E" w:rsidR="00610249" w:rsidRPr="00AA7772" w:rsidRDefault="00CF6B39" w:rsidP="00E2234B">
      <w:pPr>
        <w:spacing w:line="360" w:lineRule="auto"/>
        <w:jc w:val="both"/>
        <w:rPr>
          <w:rFonts w:ascii="Times New Roman" w:hAnsi="Times New Roman" w:cs="Times New Roman"/>
          <w:sz w:val="24"/>
          <w:szCs w:val="24"/>
        </w:rPr>
      </w:pPr>
      <w:r w:rsidRPr="00849AD3">
        <w:rPr>
          <w:rFonts w:ascii="Times New Roman" w:hAnsi="Times New Roman" w:cs="Times New Roman"/>
          <w:sz w:val="24"/>
          <w:szCs w:val="24"/>
        </w:rPr>
        <w:t>The three workshops had two main purposes</w:t>
      </w:r>
      <w:r w:rsidR="0057484B" w:rsidRPr="00849AD3">
        <w:rPr>
          <w:rFonts w:ascii="Times New Roman" w:hAnsi="Times New Roman" w:cs="Times New Roman"/>
          <w:sz w:val="24"/>
          <w:szCs w:val="24"/>
        </w:rPr>
        <w:t>: to serve as opportunities for teachers</w:t>
      </w:r>
      <w:r w:rsidR="00A01AA6" w:rsidRPr="00849AD3">
        <w:rPr>
          <w:rFonts w:ascii="Times New Roman" w:hAnsi="Times New Roman" w:cs="Times New Roman"/>
          <w:sz w:val="24"/>
          <w:szCs w:val="24"/>
        </w:rPr>
        <w:t>’</w:t>
      </w:r>
      <w:r w:rsidR="0057484B" w:rsidRPr="00849AD3">
        <w:rPr>
          <w:rFonts w:ascii="Times New Roman" w:hAnsi="Times New Roman" w:cs="Times New Roman"/>
          <w:sz w:val="24"/>
          <w:szCs w:val="24"/>
        </w:rPr>
        <w:t xml:space="preserve"> professional development and learning, and to </w:t>
      </w:r>
      <w:r w:rsidR="00B64340" w:rsidRPr="00849AD3">
        <w:rPr>
          <w:rFonts w:ascii="Times New Roman" w:hAnsi="Times New Roman" w:cs="Times New Roman"/>
          <w:sz w:val="24"/>
          <w:szCs w:val="24"/>
        </w:rPr>
        <w:t xml:space="preserve">produce </w:t>
      </w:r>
      <w:r w:rsidR="003C3ED9" w:rsidRPr="00849AD3">
        <w:rPr>
          <w:rFonts w:ascii="Times New Roman" w:hAnsi="Times New Roman" w:cs="Times New Roman"/>
          <w:sz w:val="24"/>
          <w:szCs w:val="24"/>
        </w:rPr>
        <w:t xml:space="preserve">a unit by bringing together </w:t>
      </w:r>
      <w:r w:rsidR="00752736" w:rsidRPr="00849AD3">
        <w:rPr>
          <w:rFonts w:ascii="Times New Roman" w:hAnsi="Times New Roman" w:cs="Times New Roman"/>
          <w:sz w:val="24"/>
          <w:szCs w:val="24"/>
        </w:rPr>
        <w:t xml:space="preserve">the expertise of teachers and museum educators, </w:t>
      </w:r>
      <w:r w:rsidR="00DA3752" w:rsidRPr="00849AD3">
        <w:rPr>
          <w:rFonts w:ascii="Times New Roman" w:hAnsi="Times New Roman" w:cs="Times New Roman"/>
          <w:sz w:val="24"/>
          <w:szCs w:val="24"/>
        </w:rPr>
        <w:t xml:space="preserve">along with </w:t>
      </w:r>
      <w:r w:rsidR="00657E16" w:rsidRPr="00849AD3">
        <w:rPr>
          <w:rFonts w:ascii="Times New Roman" w:hAnsi="Times New Roman" w:cs="Times New Roman"/>
          <w:sz w:val="24"/>
          <w:szCs w:val="24"/>
        </w:rPr>
        <w:t>theoretical and empirical considerations about cross-curricular and disaster education.</w:t>
      </w:r>
      <w:r w:rsidR="003D1E16" w:rsidRPr="00849AD3">
        <w:rPr>
          <w:rFonts w:ascii="Times New Roman" w:hAnsi="Times New Roman" w:cs="Times New Roman"/>
          <w:sz w:val="24"/>
          <w:szCs w:val="24"/>
        </w:rPr>
        <w:t xml:space="preserve"> </w:t>
      </w:r>
      <w:bookmarkStart w:id="1" w:name="_Int_o47wgRjj"/>
      <w:r w:rsidR="00610249" w:rsidRPr="00849AD3">
        <w:rPr>
          <w:rFonts w:ascii="Times New Roman" w:hAnsi="Times New Roman" w:cs="Times New Roman"/>
          <w:sz w:val="24"/>
          <w:szCs w:val="24"/>
        </w:rPr>
        <w:t xml:space="preserve">We adopted a collaborative professional development model where </w:t>
      </w:r>
      <w:r w:rsidR="00A01AA6" w:rsidRPr="00849AD3">
        <w:rPr>
          <w:rFonts w:ascii="Times New Roman" w:hAnsi="Times New Roman" w:cs="Times New Roman"/>
          <w:sz w:val="24"/>
          <w:szCs w:val="24"/>
        </w:rPr>
        <w:t>‘</w:t>
      </w:r>
      <w:r w:rsidR="00610249" w:rsidRPr="00849AD3">
        <w:rPr>
          <w:rFonts w:ascii="Times New Roman" w:hAnsi="Times New Roman" w:cs="Times New Roman"/>
          <w:sz w:val="24"/>
          <w:szCs w:val="24"/>
        </w:rPr>
        <w:t>nurturing learning communities within which teachers try new ideas, reflect on outcomes, and co-construct knowledge about teaching and learning in the context of authentic activity</w:t>
      </w:r>
      <w:r w:rsidR="00A01AA6" w:rsidRPr="00849AD3">
        <w:rPr>
          <w:rFonts w:ascii="Times New Roman" w:hAnsi="Times New Roman" w:cs="Times New Roman"/>
          <w:sz w:val="24"/>
          <w:szCs w:val="24"/>
        </w:rPr>
        <w:t>’</w:t>
      </w:r>
      <w:r w:rsidR="00AB093E" w:rsidRPr="00849AD3">
        <w:rPr>
          <w:rFonts w:ascii="Times New Roman" w:hAnsi="Times New Roman" w:cs="Times New Roman"/>
          <w:sz w:val="24"/>
          <w:szCs w:val="24"/>
        </w:rPr>
        <w:t xml:space="preserve"> (Butler </w:t>
      </w:r>
      <w:r w:rsidR="00980AC5" w:rsidRPr="00849AD3">
        <w:rPr>
          <w:rFonts w:ascii="Times New Roman" w:hAnsi="Times New Roman" w:cs="Times New Roman"/>
          <w:sz w:val="24"/>
          <w:szCs w:val="24"/>
        </w:rPr>
        <w:t>et al., 2004, p. 436).</w:t>
      </w:r>
      <w:bookmarkEnd w:id="1"/>
      <w:r w:rsidR="00980AC5" w:rsidRPr="00849AD3">
        <w:rPr>
          <w:rFonts w:ascii="Times New Roman" w:hAnsi="Times New Roman" w:cs="Times New Roman"/>
          <w:sz w:val="24"/>
          <w:szCs w:val="24"/>
        </w:rPr>
        <w:t xml:space="preserve"> </w:t>
      </w:r>
      <w:r w:rsidR="003E3E6C" w:rsidRPr="00849AD3">
        <w:rPr>
          <w:rFonts w:ascii="Times New Roman" w:hAnsi="Times New Roman" w:cs="Times New Roman"/>
          <w:sz w:val="24"/>
          <w:szCs w:val="24"/>
        </w:rPr>
        <w:t>The intention was</w:t>
      </w:r>
      <w:r w:rsidR="004B5EA4" w:rsidRPr="00849AD3">
        <w:rPr>
          <w:rFonts w:ascii="Times New Roman" w:hAnsi="Times New Roman" w:cs="Times New Roman"/>
          <w:sz w:val="24"/>
          <w:szCs w:val="24"/>
        </w:rPr>
        <w:t xml:space="preserve"> that the collaborative CPD </w:t>
      </w:r>
      <w:r w:rsidR="006E18A2" w:rsidRPr="00849AD3">
        <w:rPr>
          <w:rFonts w:ascii="Times New Roman" w:hAnsi="Times New Roman" w:cs="Times New Roman"/>
          <w:sz w:val="24"/>
          <w:szCs w:val="24"/>
        </w:rPr>
        <w:t>would</w:t>
      </w:r>
      <w:r w:rsidR="004B5EA4" w:rsidRPr="00849AD3">
        <w:rPr>
          <w:rFonts w:ascii="Times New Roman" w:hAnsi="Times New Roman" w:cs="Times New Roman"/>
          <w:sz w:val="24"/>
          <w:szCs w:val="24"/>
        </w:rPr>
        <w:t xml:space="preserve"> serve as a community of practice </w:t>
      </w:r>
      <w:r w:rsidR="002C7D1A" w:rsidRPr="00849AD3">
        <w:rPr>
          <w:rFonts w:ascii="Times New Roman" w:hAnsi="Times New Roman" w:cs="Times New Roman"/>
          <w:sz w:val="24"/>
          <w:szCs w:val="24"/>
        </w:rPr>
        <w:t>(L</w:t>
      </w:r>
      <w:r w:rsidR="006B565B" w:rsidRPr="00849AD3">
        <w:rPr>
          <w:rFonts w:ascii="Times New Roman" w:hAnsi="Times New Roman" w:cs="Times New Roman"/>
          <w:sz w:val="24"/>
          <w:szCs w:val="24"/>
        </w:rPr>
        <w:t xml:space="preserve">ave </w:t>
      </w:r>
      <w:r w:rsidR="002C7D1A" w:rsidRPr="00849AD3">
        <w:rPr>
          <w:rFonts w:ascii="Times New Roman" w:hAnsi="Times New Roman" w:cs="Times New Roman"/>
          <w:sz w:val="24"/>
          <w:szCs w:val="24"/>
        </w:rPr>
        <w:t>&amp;</w:t>
      </w:r>
      <w:r w:rsidR="006B565B" w:rsidRPr="00849AD3">
        <w:rPr>
          <w:rFonts w:ascii="Times New Roman" w:hAnsi="Times New Roman" w:cs="Times New Roman"/>
          <w:sz w:val="24"/>
          <w:szCs w:val="24"/>
        </w:rPr>
        <w:t xml:space="preserve"> </w:t>
      </w:r>
      <w:r w:rsidR="002C7D1A" w:rsidRPr="00849AD3">
        <w:rPr>
          <w:rFonts w:ascii="Times New Roman" w:hAnsi="Times New Roman" w:cs="Times New Roman"/>
          <w:sz w:val="24"/>
          <w:szCs w:val="24"/>
        </w:rPr>
        <w:t>W</w:t>
      </w:r>
      <w:r w:rsidR="006B565B" w:rsidRPr="00849AD3">
        <w:rPr>
          <w:rFonts w:ascii="Times New Roman" w:hAnsi="Times New Roman" w:cs="Times New Roman"/>
          <w:sz w:val="24"/>
          <w:szCs w:val="24"/>
        </w:rPr>
        <w:t>enger, 1991</w:t>
      </w:r>
      <w:r w:rsidR="002C7D1A" w:rsidRPr="00849AD3">
        <w:rPr>
          <w:rFonts w:ascii="Times New Roman" w:hAnsi="Times New Roman" w:cs="Times New Roman"/>
          <w:sz w:val="24"/>
          <w:szCs w:val="24"/>
        </w:rPr>
        <w:t xml:space="preserve">) </w:t>
      </w:r>
      <w:r w:rsidR="00EA40AD" w:rsidRPr="00849AD3">
        <w:rPr>
          <w:rFonts w:ascii="Times New Roman" w:hAnsi="Times New Roman" w:cs="Times New Roman"/>
          <w:sz w:val="24"/>
          <w:szCs w:val="24"/>
        </w:rPr>
        <w:t xml:space="preserve">that </w:t>
      </w:r>
      <w:r w:rsidR="00E30710" w:rsidRPr="00849AD3">
        <w:rPr>
          <w:rFonts w:ascii="Times New Roman" w:hAnsi="Times New Roman" w:cs="Times New Roman"/>
          <w:sz w:val="24"/>
          <w:szCs w:val="24"/>
        </w:rPr>
        <w:t xml:space="preserve">provides opportunities </w:t>
      </w:r>
      <w:r w:rsidR="00B806FC" w:rsidRPr="00849AD3">
        <w:rPr>
          <w:rFonts w:ascii="Times New Roman" w:hAnsi="Times New Roman" w:cs="Times New Roman"/>
          <w:sz w:val="24"/>
          <w:szCs w:val="24"/>
        </w:rPr>
        <w:t>for reflecting on their own practice and making meaningful shifts</w:t>
      </w:r>
      <w:r w:rsidR="00DF7A0E" w:rsidRPr="00849AD3">
        <w:rPr>
          <w:rFonts w:ascii="Times New Roman" w:hAnsi="Times New Roman" w:cs="Times New Roman"/>
          <w:sz w:val="24"/>
          <w:szCs w:val="24"/>
        </w:rPr>
        <w:t xml:space="preserve">, and </w:t>
      </w:r>
      <w:r w:rsidR="00A01AA6" w:rsidRPr="00849AD3">
        <w:rPr>
          <w:rFonts w:ascii="Times New Roman" w:hAnsi="Times New Roman" w:cs="Times New Roman"/>
          <w:sz w:val="24"/>
          <w:szCs w:val="24"/>
        </w:rPr>
        <w:t>‘</w:t>
      </w:r>
      <w:r w:rsidR="00DF7A0E" w:rsidRPr="00849AD3">
        <w:rPr>
          <w:rFonts w:ascii="Times New Roman" w:hAnsi="Times New Roman" w:cs="Times New Roman"/>
          <w:sz w:val="24"/>
          <w:szCs w:val="24"/>
        </w:rPr>
        <w:t xml:space="preserve">generates energy </w:t>
      </w:r>
      <w:r w:rsidR="00A6163B" w:rsidRPr="00849AD3">
        <w:rPr>
          <w:rFonts w:ascii="Times New Roman" w:hAnsi="Times New Roman" w:cs="Times New Roman"/>
          <w:sz w:val="24"/>
          <w:szCs w:val="24"/>
        </w:rPr>
        <w:t>and enthusiasm that fuels persistence with innovations</w:t>
      </w:r>
      <w:r w:rsidR="00A01AA6" w:rsidRPr="00849AD3">
        <w:rPr>
          <w:rFonts w:ascii="Times New Roman" w:hAnsi="Times New Roman" w:cs="Times New Roman"/>
          <w:sz w:val="24"/>
          <w:szCs w:val="24"/>
        </w:rPr>
        <w:t>’</w:t>
      </w:r>
      <w:r w:rsidR="00A6163B" w:rsidRPr="00849AD3">
        <w:rPr>
          <w:rFonts w:ascii="Times New Roman" w:hAnsi="Times New Roman" w:cs="Times New Roman"/>
          <w:sz w:val="24"/>
          <w:szCs w:val="24"/>
        </w:rPr>
        <w:t xml:space="preserve"> (Butler et al., 2004, </w:t>
      </w:r>
      <w:r w:rsidR="00F460A2" w:rsidRPr="00849AD3">
        <w:rPr>
          <w:rFonts w:ascii="Times New Roman" w:hAnsi="Times New Roman" w:cs="Times New Roman"/>
          <w:sz w:val="24"/>
          <w:szCs w:val="24"/>
        </w:rPr>
        <w:t>p. 438)</w:t>
      </w:r>
      <w:r w:rsidR="006E06FE" w:rsidRPr="00849AD3">
        <w:rPr>
          <w:rFonts w:ascii="Times New Roman" w:hAnsi="Times New Roman" w:cs="Times New Roman"/>
          <w:sz w:val="24"/>
          <w:szCs w:val="24"/>
        </w:rPr>
        <w:t>.</w:t>
      </w:r>
    </w:p>
    <w:p w14:paraId="08DDF2D0" w14:textId="72B72059" w:rsidR="00CB1361" w:rsidRPr="00AA7772" w:rsidRDefault="00C822AA" w:rsidP="00E2234B">
      <w:pPr>
        <w:spacing w:line="360" w:lineRule="auto"/>
        <w:jc w:val="both"/>
        <w:rPr>
          <w:rFonts w:ascii="Times New Roman" w:hAnsi="Times New Roman" w:cs="Times New Roman"/>
          <w:sz w:val="24"/>
          <w:szCs w:val="24"/>
        </w:rPr>
      </w:pPr>
      <w:r w:rsidRPr="00AA7772">
        <w:rPr>
          <w:rFonts w:ascii="Times New Roman" w:hAnsi="Times New Roman" w:cs="Times New Roman"/>
          <w:sz w:val="24"/>
          <w:szCs w:val="24"/>
        </w:rPr>
        <w:t xml:space="preserve">The workshops were designed and implemented based on </w:t>
      </w:r>
      <w:r w:rsidR="004F24FE" w:rsidRPr="00AA7772">
        <w:rPr>
          <w:rFonts w:ascii="Times New Roman" w:hAnsi="Times New Roman" w:cs="Times New Roman"/>
          <w:sz w:val="24"/>
          <w:szCs w:val="24"/>
        </w:rPr>
        <w:t xml:space="preserve">general </w:t>
      </w:r>
      <w:r w:rsidRPr="00AA7772">
        <w:rPr>
          <w:rFonts w:ascii="Times New Roman" w:hAnsi="Times New Roman" w:cs="Times New Roman"/>
          <w:sz w:val="24"/>
          <w:szCs w:val="24"/>
        </w:rPr>
        <w:t xml:space="preserve">principles of effective </w:t>
      </w:r>
      <w:r w:rsidR="00B82FAB" w:rsidRPr="00AA7772">
        <w:rPr>
          <w:rFonts w:ascii="Times New Roman" w:hAnsi="Times New Roman" w:cs="Times New Roman"/>
          <w:sz w:val="24"/>
          <w:szCs w:val="24"/>
        </w:rPr>
        <w:t>professional development</w:t>
      </w:r>
      <w:r w:rsidR="00CB1361" w:rsidRPr="00AA7772">
        <w:rPr>
          <w:rFonts w:ascii="Times New Roman" w:hAnsi="Times New Roman" w:cs="Times New Roman"/>
          <w:sz w:val="24"/>
          <w:szCs w:val="24"/>
        </w:rPr>
        <w:t xml:space="preserve">, such as </w:t>
      </w:r>
      <w:r w:rsidR="004507B2" w:rsidRPr="00AA7772">
        <w:rPr>
          <w:rFonts w:ascii="Times New Roman" w:hAnsi="Times New Roman" w:cs="Times New Roman"/>
          <w:sz w:val="24"/>
          <w:szCs w:val="24"/>
        </w:rPr>
        <w:t xml:space="preserve">(a) </w:t>
      </w:r>
      <w:r w:rsidR="00522A41" w:rsidRPr="00AA7772">
        <w:rPr>
          <w:rFonts w:ascii="Times New Roman" w:hAnsi="Times New Roman" w:cs="Times New Roman"/>
          <w:sz w:val="24"/>
          <w:szCs w:val="24"/>
        </w:rPr>
        <w:t xml:space="preserve">allowing sufficient time </w:t>
      </w:r>
      <w:r w:rsidR="009C45EB" w:rsidRPr="00AA7772">
        <w:rPr>
          <w:rFonts w:ascii="Times New Roman" w:hAnsi="Times New Roman" w:cs="Times New Roman"/>
          <w:sz w:val="24"/>
          <w:szCs w:val="24"/>
        </w:rPr>
        <w:t xml:space="preserve">for teachers to assimilate and </w:t>
      </w:r>
      <w:r w:rsidR="009C45EB" w:rsidRPr="00AA7772">
        <w:rPr>
          <w:rFonts w:ascii="Times New Roman" w:hAnsi="Times New Roman" w:cs="Times New Roman"/>
          <w:sz w:val="24"/>
          <w:szCs w:val="24"/>
        </w:rPr>
        <w:lastRenderedPageBreak/>
        <w:t xml:space="preserve">reflect on new knowledge, </w:t>
      </w:r>
      <w:r w:rsidR="004507B2" w:rsidRPr="00AA7772">
        <w:rPr>
          <w:rFonts w:ascii="Times New Roman" w:hAnsi="Times New Roman" w:cs="Times New Roman"/>
          <w:sz w:val="24"/>
          <w:szCs w:val="24"/>
        </w:rPr>
        <w:t xml:space="preserve">(b) </w:t>
      </w:r>
      <w:r w:rsidR="00BE4191" w:rsidRPr="00AA7772">
        <w:rPr>
          <w:rFonts w:ascii="Times New Roman" w:hAnsi="Times New Roman" w:cs="Times New Roman"/>
          <w:sz w:val="24"/>
          <w:szCs w:val="24"/>
        </w:rPr>
        <w:t xml:space="preserve">forming a community of practice where a group of teachers work towards a shared goal </w:t>
      </w:r>
      <w:r w:rsidR="009D77F7" w:rsidRPr="00AA7772">
        <w:rPr>
          <w:rFonts w:ascii="Times New Roman" w:hAnsi="Times New Roman" w:cs="Times New Roman"/>
          <w:sz w:val="24"/>
          <w:szCs w:val="24"/>
        </w:rPr>
        <w:t>with the support of external expertise (</w:t>
      </w:r>
      <w:r w:rsidR="4603DB7E" w:rsidRPr="00AA7772">
        <w:rPr>
          <w:rFonts w:ascii="Times New Roman" w:hAnsi="Times New Roman" w:cs="Times New Roman"/>
          <w:sz w:val="24"/>
          <w:szCs w:val="24"/>
        </w:rPr>
        <w:t>t</w:t>
      </w:r>
      <w:r w:rsidR="003C0001" w:rsidRPr="00AA7772">
        <w:rPr>
          <w:rFonts w:ascii="Times New Roman" w:hAnsi="Times New Roman" w:cs="Times New Roman"/>
          <w:sz w:val="24"/>
          <w:szCs w:val="24"/>
        </w:rPr>
        <w:t>his can be</w:t>
      </w:r>
      <w:r w:rsidR="00BE626E" w:rsidRPr="00AA7772">
        <w:rPr>
          <w:rFonts w:ascii="Times New Roman" w:hAnsi="Times New Roman" w:cs="Times New Roman"/>
          <w:sz w:val="24"/>
          <w:szCs w:val="24"/>
        </w:rPr>
        <w:t xml:space="preserve"> people that do not work in the same school</w:t>
      </w:r>
      <w:r w:rsidR="000F1E1F" w:rsidRPr="00AA7772">
        <w:rPr>
          <w:rFonts w:ascii="Times New Roman" w:hAnsi="Times New Roman" w:cs="Times New Roman"/>
          <w:sz w:val="24"/>
          <w:szCs w:val="24"/>
        </w:rPr>
        <w:t>)</w:t>
      </w:r>
      <w:r w:rsidR="00E65ED7" w:rsidRPr="00AA7772">
        <w:rPr>
          <w:rFonts w:ascii="Times New Roman" w:hAnsi="Times New Roman" w:cs="Times New Roman"/>
          <w:sz w:val="24"/>
          <w:szCs w:val="24"/>
        </w:rPr>
        <w:t xml:space="preserve">, and </w:t>
      </w:r>
      <w:r w:rsidR="004507B2" w:rsidRPr="00AA7772">
        <w:rPr>
          <w:rFonts w:ascii="Times New Roman" w:hAnsi="Times New Roman" w:cs="Times New Roman"/>
          <w:sz w:val="24"/>
          <w:szCs w:val="24"/>
        </w:rPr>
        <w:t xml:space="preserve">(c) </w:t>
      </w:r>
      <w:r w:rsidR="00E65ED7" w:rsidRPr="00AA7772">
        <w:rPr>
          <w:rFonts w:ascii="Times New Roman" w:hAnsi="Times New Roman" w:cs="Times New Roman"/>
          <w:sz w:val="24"/>
          <w:szCs w:val="24"/>
        </w:rPr>
        <w:t xml:space="preserve">integrating </w:t>
      </w:r>
      <w:r w:rsidR="003372EE" w:rsidRPr="00AA7772">
        <w:rPr>
          <w:rFonts w:ascii="Times New Roman" w:hAnsi="Times New Roman" w:cs="Times New Roman"/>
          <w:sz w:val="24"/>
          <w:szCs w:val="24"/>
        </w:rPr>
        <w:t xml:space="preserve">training in </w:t>
      </w:r>
      <w:r w:rsidR="00E65ED7" w:rsidRPr="00AA7772">
        <w:rPr>
          <w:rFonts w:ascii="Times New Roman" w:hAnsi="Times New Roman" w:cs="Times New Roman"/>
          <w:sz w:val="24"/>
          <w:szCs w:val="24"/>
        </w:rPr>
        <w:t xml:space="preserve">subject knowledge </w:t>
      </w:r>
      <w:r w:rsidR="003372EE" w:rsidRPr="00AA7772">
        <w:rPr>
          <w:rFonts w:ascii="Times New Roman" w:hAnsi="Times New Roman" w:cs="Times New Roman"/>
          <w:sz w:val="24"/>
          <w:szCs w:val="24"/>
        </w:rPr>
        <w:t>and training in general pedagogical techniques (</w:t>
      </w:r>
      <w:r w:rsidR="00C337D1" w:rsidRPr="00AA7772">
        <w:rPr>
          <w:rFonts w:ascii="Times New Roman" w:hAnsi="Times New Roman" w:cs="Times New Roman"/>
          <w:sz w:val="24"/>
          <w:szCs w:val="24"/>
        </w:rPr>
        <w:t xml:space="preserve">Cordingley et al., 2005; </w:t>
      </w:r>
      <w:r w:rsidR="005124EF" w:rsidRPr="00AA7772">
        <w:rPr>
          <w:rFonts w:ascii="Times New Roman" w:hAnsi="Times New Roman" w:cs="Times New Roman"/>
          <w:sz w:val="24"/>
          <w:szCs w:val="24"/>
        </w:rPr>
        <w:t>Desimone, 2009</w:t>
      </w:r>
      <w:r w:rsidR="003372EE" w:rsidRPr="00AA7772">
        <w:rPr>
          <w:rFonts w:ascii="Times New Roman" w:hAnsi="Times New Roman" w:cs="Times New Roman"/>
          <w:sz w:val="24"/>
          <w:szCs w:val="24"/>
        </w:rPr>
        <w:t>).</w:t>
      </w:r>
      <w:r w:rsidR="000E69AB" w:rsidRPr="00AA7772">
        <w:rPr>
          <w:rFonts w:ascii="Times New Roman" w:hAnsi="Times New Roman" w:cs="Times New Roman"/>
          <w:sz w:val="24"/>
          <w:szCs w:val="24"/>
        </w:rPr>
        <w:t xml:space="preserve"> We incorporated these </w:t>
      </w:r>
      <w:r w:rsidR="00E06B64" w:rsidRPr="00AA7772">
        <w:rPr>
          <w:rFonts w:ascii="Times New Roman" w:hAnsi="Times New Roman" w:cs="Times New Roman"/>
          <w:sz w:val="24"/>
          <w:szCs w:val="24"/>
        </w:rPr>
        <w:t xml:space="preserve">principles by (a) </w:t>
      </w:r>
      <w:r w:rsidR="00FC6077" w:rsidRPr="00AA7772">
        <w:rPr>
          <w:rFonts w:ascii="Times New Roman" w:hAnsi="Times New Roman" w:cs="Times New Roman"/>
          <w:sz w:val="24"/>
          <w:szCs w:val="24"/>
        </w:rPr>
        <w:t xml:space="preserve">scheduling three 2.5-hour workshops over three months to allow </w:t>
      </w:r>
      <w:r w:rsidR="008153A0" w:rsidRPr="00AA7772">
        <w:rPr>
          <w:rFonts w:ascii="Times New Roman" w:hAnsi="Times New Roman" w:cs="Times New Roman"/>
          <w:sz w:val="24"/>
          <w:szCs w:val="24"/>
        </w:rPr>
        <w:t>sufficient time</w:t>
      </w:r>
      <w:r w:rsidR="002969DB">
        <w:rPr>
          <w:rFonts w:ascii="Times New Roman" w:hAnsi="Times New Roman" w:cs="Times New Roman" w:hint="eastAsia"/>
          <w:sz w:val="24"/>
          <w:szCs w:val="24"/>
        </w:rPr>
        <w:t xml:space="preserve"> for learning, interaction and reflection</w:t>
      </w:r>
      <w:r w:rsidR="008153A0" w:rsidRPr="00AA7772">
        <w:rPr>
          <w:rFonts w:ascii="Times New Roman" w:hAnsi="Times New Roman" w:cs="Times New Roman"/>
          <w:sz w:val="24"/>
          <w:szCs w:val="24"/>
        </w:rPr>
        <w:t xml:space="preserve">, (b) </w:t>
      </w:r>
      <w:r w:rsidR="00577199" w:rsidRPr="00AA7772">
        <w:rPr>
          <w:rFonts w:ascii="Times New Roman" w:hAnsi="Times New Roman" w:cs="Times New Roman"/>
          <w:sz w:val="24"/>
          <w:szCs w:val="24"/>
        </w:rPr>
        <w:t xml:space="preserve">recruiting teachers from different departments and schools </w:t>
      </w:r>
      <w:r w:rsidR="00BF7FFE" w:rsidRPr="00AA7772">
        <w:rPr>
          <w:rFonts w:ascii="Times New Roman" w:hAnsi="Times New Roman" w:cs="Times New Roman"/>
          <w:sz w:val="24"/>
          <w:szCs w:val="24"/>
        </w:rPr>
        <w:t xml:space="preserve">to facilitate sharing of expertise and </w:t>
      </w:r>
      <w:r w:rsidR="006C43CD" w:rsidRPr="00AA7772">
        <w:rPr>
          <w:rFonts w:ascii="Times New Roman" w:hAnsi="Times New Roman" w:cs="Times New Roman"/>
          <w:sz w:val="24"/>
          <w:szCs w:val="24"/>
        </w:rPr>
        <w:t xml:space="preserve">also </w:t>
      </w:r>
      <w:r w:rsidR="00CE3FB8" w:rsidRPr="00AA7772">
        <w:rPr>
          <w:rFonts w:ascii="Times New Roman" w:hAnsi="Times New Roman" w:cs="Times New Roman"/>
          <w:sz w:val="24"/>
          <w:szCs w:val="24"/>
        </w:rPr>
        <w:t xml:space="preserve">involving museum educators as </w:t>
      </w:r>
      <w:r w:rsidR="006C43CD" w:rsidRPr="00AA7772">
        <w:rPr>
          <w:rFonts w:ascii="Times New Roman" w:hAnsi="Times New Roman" w:cs="Times New Roman"/>
          <w:sz w:val="24"/>
          <w:szCs w:val="24"/>
        </w:rPr>
        <w:t xml:space="preserve">external </w:t>
      </w:r>
      <w:r w:rsidR="00CE3FB8" w:rsidRPr="00AA7772">
        <w:rPr>
          <w:rFonts w:ascii="Times New Roman" w:hAnsi="Times New Roman" w:cs="Times New Roman"/>
          <w:sz w:val="24"/>
          <w:szCs w:val="24"/>
        </w:rPr>
        <w:t>experts</w:t>
      </w:r>
      <w:r w:rsidR="00911100" w:rsidRPr="00AA7772">
        <w:rPr>
          <w:rFonts w:ascii="Times New Roman" w:hAnsi="Times New Roman" w:cs="Times New Roman"/>
          <w:sz w:val="24"/>
          <w:szCs w:val="24"/>
        </w:rPr>
        <w:t xml:space="preserve"> (</w:t>
      </w:r>
      <w:r w:rsidR="00482CA7" w:rsidRPr="00AA7772">
        <w:rPr>
          <w:rFonts w:ascii="Times New Roman" w:hAnsi="Times New Roman" w:cs="Times New Roman"/>
          <w:sz w:val="24"/>
          <w:szCs w:val="24"/>
        </w:rPr>
        <w:t xml:space="preserve">i.e., </w:t>
      </w:r>
      <w:r w:rsidR="00911100" w:rsidRPr="00AA7772">
        <w:rPr>
          <w:rFonts w:ascii="Times New Roman" w:hAnsi="Times New Roman" w:cs="Times New Roman"/>
          <w:sz w:val="24"/>
          <w:szCs w:val="24"/>
        </w:rPr>
        <w:t>external to the curriculum development team)</w:t>
      </w:r>
      <w:r w:rsidR="00CE3FB8" w:rsidRPr="00AA7772">
        <w:rPr>
          <w:rFonts w:ascii="Times New Roman" w:hAnsi="Times New Roman" w:cs="Times New Roman"/>
          <w:sz w:val="24"/>
          <w:szCs w:val="24"/>
        </w:rPr>
        <w:t xml:space="preserve"> </w:t>
      </w:r>
      <w:r w:rsidR="00DC7244" w:rsidRPr="00AA7772">
        <w:rPr>
          <w:rFonts w:ascii="Times New Roman" w:hAnsi="Times New Roman" w:cs="Times New Roman"/>
          <w:sz w:val="24"/>
          <w:szCs w:val="24"/>
        </w:rPr>
        <w:t>with extensive knowledge of Titanic</w:t>
      </w:r>
      <w:r w:rsidR="002E6943" w:rsidRPr="00AA7772">
        <w:rPr>
          <w:rFonts w:ascii="Times New Roman" w:hAnsi="Times New Roman" w:cs="Times New Roman"/>
          <w:sz w:val="24"/>
          <w:szCs w:val="24"/>
        </w:rPr>
        <w:t xml:space="preserve"> and its teaching</w:t>
      </w:r>
      <w:r w:rsidR="00DC7244" w:rsidRPr="00AA7772">
        <w:rPr>
          <w:rFonts w:ascii="Times New Roman" w:hAnsi="Times New Roman" w:cs="Times New Roman"/>
          <w:sz w:val="24"/>
          <w:szCs w:val="24"/>
        </w:rPr>
        <w:t xml:space="preserve">, (c) </w:t>
      </w:r>
      <w:r w:rsidR="00A76F7E" w:rsidRPr="00AA7772">
        <w:rPr>
          <w:rFonts w:ascii="Times New Roman" w:hAnsi="Times New Roman" w:cs="Times New Roman"/>
          <w:sz w:val="24"/>
          <w:szCs w:val="24"/>
        </w:rPr>
        <w:t xml:space="preserve">encouraging </w:t>
      </w:r>
      <w:r w:rsidR="002D5E83" w:rsidRPr="00AA7772">
        <w:rPr>
          <w:rFonts w:ascii="Times New Roman" w:hAnsi="Times New Roman" w:cs="Times New Roman"/>
          <w:sz w:val="24"/>
          <w:szCs w:val="24"/>
        </w:rPr>
        <w:t xml:space="preserve">teachers to </w:t>
      </w:r>
      <w:r w:rsidR="00BE6779" w:rsidRPr="00AA7772">
        <w:rPr>
          <w:rFonts w:ascii="Times New Roman" w:hAnsi="Times New Roman" w:cs="Times New Roman"/>
          <w:sz w:val="24"/>
          <w:szCs w:val="24"/>
        </w:rPr>
        <w:t xml:space="preserve">seek cross-curricular integration while </w:t>
      </w:r>
      <w:r w:rsidR="008327F8" w:rsidRPr="00AA7772">
        <w:rPr>
          <w:rFonts w:ascii="Times New Roman" w:hAnsi="Times New Roman" w:cs="Times New Roman"/>
          <w:sz w:val="24"/>
          <w:szCs w:val="24"/>
        </w:rPr>
        <w:t xml:space="preserve">also </w:t>
      </w:r>
      <w:r w:rsidR="003867FC" w:rsidRPr="00AA7772">
        <w:rPr>
          <w:rFonts w:ascii="Times New Roman" w:hAnsi="Times New Roman" w:cs="Times New Roman"/>
          <w:sz w:val="24"/>
          <w:szCs w:val="24"/>
        </w:rPr>
        <w:t xml:space="preserve">identifying connections to </w:t>
      </w:r>
      <w:r w:rsidR="00557816" w:rsidRPr="00AA7772">
        <w:rPr>
          <w:rFonts w:ascii="Times New Roman" w:hAnsi="Times New Roman" w:cs="Times New Roman"/>
          <w:sz w:val="24"/>
          <w:szCs w:val="24"/>
        </w:rPr>
        <w:t>the national curriculum for science and history.</w:t>
      </w:r>
      <w:r w:rsidR="005F75A8" w:rsidRPr="00AA7772">
        <w:rPr>
          <w:rFonts w:ascii="Times New Roman" w:hAnsi="Times New Roman" w:cs="Times New Roman"/>
          <w:sz w:val="24"/>
          <w:szCs w:val="24"/>
        </w:rPr>
        <w:t xml:space="preserve"> </w:t>
      </w:r>
      <w:r w:rsidR="005B24D6" w:rsidRPr="00AA7772">
        <w:rPr>
          <w:rFonts w:ascii="Times New Roman" w:eastAsia="Times New Roman" w:hAnsi="Times New Roman" w:cs="Times New Roman"/>
          <w:sz w:val="24"/>
          <w:szCs w:val="24"/>
        </w:rPr>
        <w:t xml:space="preserve">All three authors contributed to the workshop planning and facilitation, with the support of an undergraduate research assistant. </w:t>
      </w:r>
      <w:r w:rsidR="005F75A8" w:rsidRPr="00AA7772">
        <w:rPr>
          <w:rFonts w:ascii="Times New Roman" w:hAnsi="Times New Roman" w:cs="Times New Roman"/>
          <w:sz w:val="24"/>
          <w:szCs w:val="24"/>
        </w:rPr>
        <w:t>Table 1 shows a</w:t>
      </w:r>
      <w:r w:rsidR="00AA0218" w:rsidRPr="00AA7772">
        <w:rPr>
          <w:rFonts w:ascii="Times New Roman" w:hAnsi="Times New Roman" w:cs="Times New Roman"/>
          <w:sz w:val="24"/>
          <w:szCs w:val="24"/>
        </w:rPr>
        <w:t xml:space="preserve"> summary of the three </w:t>
      </w:r>
      <w:r w:rsidR="00B82FAB" w:rsidRPr="00AA7772">
        <w:rPr>
          <w:rFonts w:ascii="Times New Roman" w:hAnsi="Times New Roman" w:cs="Times New Roman"/>
          <w:sz w:val="24"/>
          <w:szCs w:val="24"/>
        </w:rPr>
        <w:t>C</w:t>
      </w:r>
      <w:r w:rsidR="00AA0218" w:rsidRPr="00AA7772">
        <w:rPr>
          <w:rFonts w:ascii="Times New Roman" w:hAnsi="Times New Roman" w:cs="Times New Roman"/>
          <w:sz w:val="24"/>
          <w:szCs w:val="24"/>
        </w:rPr>
        <w:t>PD workshops.</w:t>
      </w:r>
    </w:p>
    <w:p w14:paraId="12A23621" w14:textId="77777777" w:rsidR="00882973" w:rsidRPr="00AA7772" w:rsidRDefault="00882973" w:rsidP="00A95C0B">
      <w:pPr>
        <w:jc w:val="both"/>
        <w:rPr>
          <w:rFonts w:ascii="Times New Roman" w:hAnsi="Times New Roman" w:cs="Times New Roman"/>
          <w:sz w:val="24"/>
          <w:szCs w:val="24"/>
        </w:rPr>
      </w:pPr>
    </w:p>
    <w:p w14:paraId="1DDACA0B" w14:textId="48880542" w:rsidR="1D9B2CD4" w:rsidRDefault="1D9B2CD4" w:rsidP="1D9B2CD4">
      <w:pPr>
        <w:jc w:val="both"/>
        <w:rPr>
          <w:rFonts w:ascii="Times New Roman" w:hAnsi="Times New Roman" w:cs="Times New Roman"/>
          <w:sz w:val="24"/>
          <w:szCs w:val="24"/>
        </w:rPr>
      </w:pPr>
    </w:p>
    <w:p w14:paraId="3DC05EA7" w14:textId="3DE2477A" w:rsidR="1D9B2CD4" w:rsidRDefault="1D9B2CD4" w:rsidP="1D9B2CD4">
      <w:pPr>
        <w:jc w:val="both"/>
        <w:rPr>
          <w:rFonts w:ascii="Times New Roman" w:hAnsi="Times New Roman" w:cs="Times New Roman"/>
          <w:sz w:val="24"/>
          <w:szCs w:val="24"/>
        </w:rPr>
      </w:pPr>
    </w:p>
    <w:p w14:paraId="0D01645B" w14:textId="5CD01587" w:rsidR="1D9B2CD4" w:rsidRDefault="1D9B2CD4" w:rsidP="1D9B2CD4">
      <w:pPr>
        <w:jc w:val="both"/>
        <w:rPr>
          <w:rFonts w:ascii="Times New Roman" w:hAnsi="Times New Roman" w:cs="Times New Roman"/>
          <w:sz w:val="24"/>
          <w:szCs w:val="24"/>
        </w:rPr>
      </w:pPr>
    </w:p>
    <w:p w14:paraId="3D9EAE20" w14:textId="2C42DA62" w:rsidR="00882973" w:rsidRPr="00AA7772" w:rsidRDefault="00882973" w:rsidP="00A95C0B">
      <w:pPr>
        <w:jc w:val="both"/>
        <w:rPr>
          <w:rFonts w:ascii="Times New Roman" w:hAnsi="Times New Roman" w:cs="Times New Roman"/>
          <w:sz w:val="24"/>
          <w:szCs w:val="24"/>
        </w:rPr>
      </w:pPr>
      <w:r w:rsidRPr="00AA7772">
        <w:rPr>
          <w:rFonts w:ascii="Times New Roman" w:hAnsi="Times New Roman" w:cs="Times New Roman"/>
          <w:b/>
          <w:bCs/>
          <w:sz w:val="24"/>
          <w:szCs w:val="24"/>
        </w:rPr>
        <w:t>Table 1.</w:t>
      </w:r>
      <w:r w:rsidRPr="00AA7772">
        <w:rPr>
          <w:rFonts w:ascii="Times New Roman" w:hAnsi="Times New Roman" w:cs="Times New Roman"/>
          <w:sz w:val="24"/>
          <w:szCs w:val="24"/>
        </w:rPr>
        <w:t xml:space="preserve"> Outline of </w:t>
      </w:r>
      <w:r w:rsidR="00B82FAB" w:rsidRPr="00AA7772">
        <w:rPr>
          <w:rFonts w:ascii="Times New Roman" w:hAnsi="Times New Roman" w:cs="Times New Roman"/>
          <w:sz w:val="24"/>
          <w:szCs w:val="24"/>
        </w:rPr>
        <w:t>C</w:t>
      </w:r>
      <w:r w:rsidRPr="00AA7772">
        <w:rPr>
          <w:rFonts w:ascii="Times New Roman" w:hAnsi="Times New Roman" w:cs="Times New Roman"/>
          <w:sz w:val="24"/>
          <w:szCs w:val="24"/>
        </w:rPr>
        <w:t>PD workshops</w:t>
      </w:r>
    </w:p>
    <w:tbl>
      <w:tblPr>
        <w:tblStyle w:val="TableGrid"/>
        <w:tblW w:w="9037" w:type="dxa"/>
        <w:tblLook w:val="04A0" w:firstRow="1" w:lastRow="0" w:firstColumn="1" w:lastColumn="0" w:noHBand="0" w:noVBand="1"/>
      </w:tblPr>
      <w:tblGrid>
        <w:gridCol w:w="1555"/>
        <w:gridCol w:w="2055"/>
        <w:gridCol w:w="5427"/>
      </w:tblGrid>
      <w:tr w:rsidR="00CB16CF" w:rsidRPr="00AA7772" w14:paraId="6A5C024A" w14:textId="77777777" w:rsidTr="005F4C59">
        <w:trPr>
          <w:trHeight w:val="96"/>
        </w:trPr>
        <w:tc>
          <w:tcPr>
            <w:tcW w:w="1555" w:type="dxa"/>
          </w:tcPr>
          <w:p w14:paraId="4DBCB745" w14:textId="0A457D18" w:rsidR="00CB16CF" w:rsidRPr="00AA7772" w:rsidRDefault="00297572" w:rsidP="002D2678">
            <w:pPr>
              <w:spacing w:after="80"/>
              <w:jc w:val="both"/>
              <w:rPr>
                <w:rFonts w:ascii="Times New Roman" w:hAnsi="Times New Roman" w:cs="Times New Roman"/>
              </w:rPr>
            </w:pPr>
            <w:r w:rsidRPr="00AA7772">
              <w:rPr>
                <w:rFonts w:ascii="Times New Roman" w:hAnsi="Times New Roman" w:cs="Times New Roman"/>
              </w:rPr>
              <w:t>Date</w:t>
            </w:r>
          </w:p>
        </w:tc>
        <w:tc>
          <w:tcPr>
            <w:tcW w:w="2055" w:type="dxa"/>
          </w:tcPr>
          <w:p w14:paraId="2CCB3450" w14:textId="26FCDD26" w:rsidR="00CB16CF" w:rsidRPr="00AA7772" w:rsidRDefault="00CB16CF" w:rsidP="002D2678">
            <w:pPr>
              <w:spacing w:after="80"/>
              <w:jc w:val="both"/>
              <w:rPr>
                <w:rFonts w:ascii="Times New Roman" w:hAnsi="Times New Roman" w:cs="Times New Roman"/>
              </w:rPr>
            </w:pPr>
            <w:r w:rsidRPr="00AA7772">
              <w:rPr>
                <w:rFonts w:ascii="Times New Roman" w:hAnsi="Times New Roman" w:cs="Times New Roman"/>
              </w:rPr>
              <w:t>Phase of CPD</w:t>
            </w:r>
          </w:p>
        </w:tc>
        <w:tc>
          <w:tcPr>
            <w:tcW w:w="5427" w:type="dxa"/>
          </w:tcPr>
          <w:p w14:paraId="0AA2BCEE" w14:textId="54291BC9" w:rsidR="00CB16CF" w:rsidRPr="00AA7772" w:rsidRDefault="00CB16CF" w:rsidP="002D2678">
            <w:pPr>
              <w:spacing w:after="80"/>
              <w:jc w:val="both"/>
              <w:rPr>
                <w:rFonts w:ascii="Times New Roman" w:hAnsi="Times New Roman" w:cs="Times New Roman"/>
              </w:rPr>
            </w:pPr>
            <w:r w:rsidRPr="00AA7772">
              <w:rPr>
                <w:rFonts w:ascii="Times New Roman" w:hAnsi="Times New Roman" w:cs="Times New Roman"/>
              </w:rPr>
              <w:t>Activities</w:t>
            </w:r>
          </w:p>
        </w:tc>
      </w:tr>
      <w:tr w:rsidR="00CB16CF" w:rsidRPr="00AA7772" w14:paraId="16C63D0D" w14:textId="77777777" w:rsidTr="00B036DC">
        <w:trPr>
          <w:trHeight w:val="136"/>
        </w:trPr>
        <w:tc>
          <w:tcPr>
            <w:tcW w:w="1555" w:type="dxa"/>
          </w:tcPr>
          <w:p w14:paraId="49E283C2" w14:textId="2099E90E" w:rsidR="00CB16CF" w:rsidRPr="00AA7772" w:rsidRDefault="002B35BC" w:rsidP="009A21E1">
            <w:pPr>
              <w:spacing w:after="80"/>
              <w:rPr>
                <w:rFonts w:ascii="Times New Roman" w:hAnsi="Times New Roman" w:cs="Times New Roman"/>
              </w:rPr>
            </w:pPr>
            <w:r w:rsidRPr="00AA7772">
              <w:rPr>
                <w:rFonts w:ascii="Times New Roman" w:hAnsi="Times New Roman" w:cs="Times New Roman"/>
              </w:rPr>
              <w:t>February 2023</w:t>
            </w:r>
          </w:p>
        </w:tc>
        <w:tc>
          <w:tcPr>
            <w:tcW w:w="2055" w:type="dxa"/>
          </w:tcPr>
          <w:p w14:paraId="2DE4424B" w14:textId="54227B56" w:rsidR="00CB16CF" w:rsidRPr="00AA7772" w:rsidRDefault="00CB16CF" w:rsidP="009A21E1">
            <w:pPr>
              <w:spacing w:after="80"/>
              <w:rPr>
                <w:rFonts w:ascii="Times New Roman" w:hAnsi="Times New Roman" w:cs="Times New Roman"/>
              </w:rPr>
            </w:pPr>
            <w:r w:rsidRPr="00AA7772">
              <w:rPr>
                <w:rFonts w:ascii="Times New Roman" w:hAnsi="Times New Roman" w:cs="Times New Roman"/>
              </w:rPr>
              <w:t>Workshop 1</w:t>
            </w:r>
          </w:p>
          <w:p w14:paraId="66D0CF96" w14:textId="46BF61E7" w:rsidR="00CB16CF" w:rsidRPr="00AA7772" w:rsidRDefault="00CB16CF" w:rsidP="009A21E1">
            <w:pPr>
              <w:spacing w:after="80"/>
              <w:rPr>
                <w:rFonts w:ascii="Times New Roman" w:hAnsi="Times New Roman" w:cs="Times New Roman"/>
              </w:rPr>
            </w:pPr>
            <w:r w:rsidRPr="00AA7772">
              <w:rPr>
                <w:rFonts w:ascii="Times New Roman" w:hAnsi="Times New Roman" w:cs="Times New Roman"/>
              </w:rPr>
              <w:t>(150m)</w:t>
            </w:r>
          </w:p>
        </w:tc>
        <w:tc>
          <w:tcPr>
            <w:tcW w:w="5427" w:type="dxa"/>
          </w:tcPr>
          <w:p w14:paraId="0A88E429" w14:textId="77777777" w:rsidR="00CB16CF" w:rsidRPr="00AA7772" w:rsidRDefault="00CB16CF" w:rsidP="009A21E1">
            <w:pPr>
              <w:spacing w:after="80"/>
              <w:rPr>
                <w:rFonts w:ascii="Times New Roman" w:hAnsi="Times New Roman" w:cs="Times New Roman"/>
              </w:rPr>
            </w:pPr>
            <w:r w:rsidRPr="00AA7772">
              <w:rPr>
                <w:rFonts w:ascii="Times New Roman" w:hAnsi="Times New Roman" w:cs="Times New Roman"/>
              </w:rPr>
              <w:t>Introductions</w:t>
            </w:r>
          </w:p>
          <w:p w14:paraId="49DDAA42" w14:textId="7225CCEB" w:rsidR="00CB16CF" w:rsidRPr="00AA7772" w:rsidRDefault="00CB16CF" w:rsidP="009A21E1">
            <w:pPr>
              <w:spacing w:after="80"/>
              <w:rPr>
                <w:rFonts w:ascii="Times New Roman" w:hAnsi="Times New Roman" w:cs="Times New Roman"/>
              </w:rPr>
            </w:pPr>
            <w:r w:rsidRPr="00AA7772">
              <w:rPr>
                <w:rFonts w:ascii="Times New Roman" w:hAnsi="Times New Roman" w:cs="Times New Roman"/>
              </w:rPr>
              <w:t>Purpose of the project</w:t>
            </w:r>
          </w:p>
          <w:p w14:paraId="30011249" w14:textId="5E86D091" w:rsidR="00CB16CF" w:rsidRPr="00AA7772" w:rsidRDefault="00CB16CF" w:rsidP="009A21E1">
            <w:pPr>
              <w:spacing w:after="80"/>
              <w:rPr>
                <w:rFonts w:ascii="Times New Roman" w:hAnsi="Times New Roman" w:cs="Times New Roman"/>
              </w:rPr>
            </w:pPr>
            <w:r w:rsidRPr="00AA7772">
              <w:rPr>
                <w:rFonts w:ascii="Times New Roman" w:hAnsi="Times New Roman" w:cs="Times New Roman"/>
              </w:rPr>
              <w:t>Why integrate science and history? Benefits and approaches</w:t>
            </w:r>
          </w:p>
          <w:p w14:paraId="2E1FE2AB" w14:textId="6647462C" w:rsidR="00CB16CF" w:rsidRPr="00AA7772" w:rsidRDefault="00CB16CF" w:rsidP="009A21E1">
            <w:pPr>
              <w:spacing w:after="80"/>
              <w:rPr>
                <w:rFonts w:ascii="Times New Roman" w:hAnsi="Times New Roman" w:cs="Times New Roman"/>
              </w:rPr>
            </w:pPr>
            <w:r w:rsidRPr="00AA7772">
              <w:rPr>
                <w:rFonts w:ascii="Times New Roman" w:hAnsi="Times New Roman" w:cs="Times New Roman"/>
              </w:rPr>
              <w:t>Comparing the Key Stage 3 Science and History programmes of study</w:t>
            </w:r>
          </w:p>
          <w:p w14:paraId="07C5634B" w14:textId="77777777" w:rsidR="00CB16CF" w:rsidRPr="00AA7772" w:rsidRDefault="00CB16CF" w:rsidP="009A21E1">
            <w:pPr>
              <w:spacing w:after="80"/>
              <w:rPr>
                <w:rFonts w:ascii="Times New Roman" w:hAnsi="Times New Roman" w:cs="Times New Roman"/>
              </w:rPr>
            </w:pPr>
            <w:r w:rsidRPr="00AA7772">
              <w:rPr>
                <w:rFonts w:ascii="Times New Roman" w:hAnsi="Times New Roman" w:cs="Times New Roman"/>
              </w:rPr>
              <w:t>Why is informal education important? Strategies for integrating informal and formal learning</w:t>
            </w:r>
          </w:p>
          <w:p w14:paraId="707A2ACF" w14:textId="77777777" w:rsidR="00CB16CF" w:rsidRPr="00AA7772" w:rsidRDefault="00CB16CF" w:rsidP="009A21E1">
            <w:pPr>
              <w:spacing w:after="80"/>
              <w:rPr>
                <w:rFonts w:ascii="Times New Roman" w:hAnsi="Times New Roman" w:cs="Times New Roman"/>
              </w:rPr>
            </w:pPr>
            <w:r w:rsidRPr="00AA7772">
              <w:rPr>
                <w:rFonts w:ascii="Times New Roman" w:hAnsi="Times New Roman" w:cs="Times New Roman"/>
              </w:rPr>
              <w:t>Guided tour of the SeaCity Museum</w:t>
            </w:r>
          </w:p>
          <w:p w14:paraId="73B88D3F" w14:textId="788B5807" w:rsidR="00CB16CF" w:rsidRPr="00AA7772" w:rsidRDefault="00CB16CF" w:rsidP="009A21E1">
            <w:pPr>
              <w:spacing w:after="80"/>
              <w:rPr>
                <w:rFonts w:ascii="Times New Roman" w:hAnsi="Times New Roman" w:cs="Times New Roman"/>
              </w:rPr>
            </w:pPr>
            <w:r w:rsidRPr="00AA7772">
              <w:rPr>
                <w:rFonts w:ascii="Times New Roman" w:hAnsi="Times New Roman" w:cs="Times New Roman"/>
              </w:rPr>
              <w:t>Sharing initial ideas about the unit</w:t>
            </w:r>
          </w:p>
        </w:tc>
      </w:tr>
      <w:tr w:rsidR="00CB16CF" w:rsidRPr="00AA7772" w14:paraId="73FE731D" w14:textId="77777777" w:rsidTr="005F4C59">
        <w:trPr>
          <w:trHeight w:val="136"/>
        </w:trPr>
        <w:tc>
          <w:tcPr>
            <w:tcW w:w="1555" w:type="dxa"/>
          </w:tcPr>
          <w:p w14:paraId="3F54D772" w14:textId="10924AF9" w:rsidR="00CB16CF" w:rsidRPr="00AA7772" w:rsidRDefault="00017818" w:rsidP="009A21E1">
            <w:pPr>
              <w:spacing w:after="80"/>
              <w:rPr>
                <w:rFonts w:ascii="Times New Roman" w:hAnsi="Times New Roman" w:cs="Times New Roman"/>
              </w:rPr>
            </w:pPr>
            <w:r w:rsidRPr="00AA7772">
              <w:rPr>
                <w:rFonts w:ascii="Times New Roman" w:hAnsi="Times New Roman" w:cs="Times New Roman"/>
              </w:rPr>
              <w:t>May 2023</w:t>
            </w:r>
          </w:p>
        </w:tc>
        <w:tc>
          <w:tcPr>
            <w:tcW w:w="2055" w:type="dxa"/>
          </w:tcPr>
          <w:p w14:paraId="7D1CD44F" w14:textId="4F8BC015" w:rsidR="00CB16CF" w:rsidRPr="00AA7772" w:rsidRDefault="00CB16CF" w:rsidP="009A21E1">
            <w:pPr>
              <w:spacing w:after="80"/>
              <w:rPr>
                <w:rFonts w:ascii="Times New Roman" w:hAnsi="Times New Roman" w:cs="Times New Roman"/>
              </w:rPr>
            </w:pPr>
            <w:r w:rsidRPr="00AA7772">
              <w:rPr>
                <w:rFonts w:ascii="Times New Roman" w:hAnsi="Times New Roman" w:cs="Times New Roman"/>
              </w:rPr>
              <w:t>Workshop 2</w:t>
            </w:r>
          </w:p>
          <w:p w14:paraId="4E20E826" w14:textId="5609DD86" w:rsidR="00CB16CF" w:rsidRPr="00AA7772" w:rsidRDefault="00CB16CF" w:rsidP="009A21E1">
            <w:pPr>
              <w:spacing w:after="80"/>
              <w:rPr>
                <w:rFonts w:ascii="Times New Roman" w:hAnsi="Times New Roman" w:cs="Times New Roman"/>
              </w:rPr>
            </w:pPr>
            <w:r w:rsidRPr="00AA7772">
              <w:rPr>
                <w:rFonts w:ascii="Times New Roman" w:hAnsi="Times New Roman" w:cs="Times New Roman"/>
              </w:rPr>
              <w:t>(150m)</w:t>
            </w:r>
          </w:p>
        </w:tc>
        <w:tc>
          <w:tcPr>
            <w:tcW w:w="5427" w:type="dxa"/>
          </w:tcPr>
          <w:p w14:paraId="66CCFEB4" w14:textId="77777777" w:rsidR="00CB16CF" w:rsidRPr="00AA7772" w:rsidRDefault="00CB16CF" w:rsidP="009A21E1">
            <w:pPr>
              <w:spacing w:after="80"/>
              <w:rPr>
                <w:rFonts w:ascii="Times New Roman" w:hAnsi="Times New Roman" w:cs="Times New Roman"/>
              </w:rPr>
            </w:pPr>
            <w:r w:rsidRPr="00AA7772">
              <w:rPr>
                <w:rFonts w:ascii="Times New Roman" w:hAnsi="Times New Roman" w:cs="Times New Roman"/>
              </w:rPr>
              <w:t>Summary of Workshop 1</w:t>
            </w:r>
          </w:p>
          <w:p w14:paraId="16608076" w14:textId="77777777" w:rsidR="00CB16CF" w:rsidRPr="00AA7772" w:rsidRDefault="00CB16CF" w:rsidP="009A21E1">
            <w:pPr>
              <w:spacing w:after="80"/>
              <w:rPr>
                <w:rFonts w:ascii="Times New Roman" w:hAnsi="Times New Roman" w:cs="Times New Roman"/>
              </w:rPr>
            </w:pPr>
            <w:r w:rsidRPr="00AA7772">
              <w:rPr>
                <w:rFonts w:ascii="Times New Roman" w:hAnsi="Times New Roman" w:cs="Times New Roman"/>
              </w:rPr>
              <w:t>Place and community-based learning</w:t>
            </w:r>
          </w:p>
          <w:p w14:paraId="3AF4901C" w14:textId="77777777" w:rsidR="00CB16CF" w:rsidRPr="00AA7772" w:rsidRDefault="00CB16CF" w:rsidP="009A21E1">
            <w:pPr>
              <w:spacing w:after="80"/>
              <w:rPr>
                <w:rFonts w:ascii="Times New Roman" w:hAnsi="Times New Roman" w:cs="Times New Roman"/>
              </w:rPr>
            </w:pPr>
            <w:r w:rsidRPr="00AA7772">
              <w:rPr>
                <w:rFonts w:ascii="Times New Roman" w:hAnsi="Times New Roman" w:cs="Times New Roman"/>
              </w:rPr>
              <w:t>Disaster and tragedy education</w:t>
            </w:r>
          </w:p>
          <w:p w14:paraId="15858206" w14:textId="77777777" w:rsidR="00CB16CF" w:rsidRPr="00AA7772" w:rsidRDefault="00CB16CF" w:rsidP="009A21E1">
            <w:pPr>
              <w:spacing w:after="80"/>
              <w:rPr>
                <w:rFonts w:ascii="Times New Roman" w:hAnsi="Times New Roman" w:cs="Times New Roman"/>
              </w:rPr>
            </w:pPr>
            <w:r w:rsidRPr="00AA7772">
              <w:rPr>
                <w:rFonts w:ascii="Times New Roman" w:hAnsi="Times New Roman" w:cs="Times New Roman"/>
              </w:rPr>
              <w:t>Developing a skeletal scheme of work for six lessons</w:t>
            </w:r>
          </w:p>
          <w:p w14:paraId="1B6F70DB" w14:textId="77777777" w:rsidR="00CB16CF" w:rsidRPr="00AA7772" w:rsidRDefault="00CB16CF" w:rsidP="009A21E1">
            <w:pPr>
              <w:spacing w:after="80"/>
              <w:rPr>
                <w:rFonts w:ascii="Times New Roman" w:hAnsi="Times New Roman" w:cs="Times New Roman"/>
              </w:rPr>
            </w:pPr>
            <w:r w:rsidRPr="00AA7772">
              <w:rPr>
                <w:rFonts w:ascii="Times New Roman" w:hAnsi="Times New Roman" w:cs="Times New Roman"/>
              </w:rPr>
              <w:t>Planning workflow</w:t>
            </w:r>
          </w:p>
          <w:p w14:paraId="5F76DE22" w14:textId="6BB6CA1E" w:rsidR="00CB16CF" w:rsidRPr="00AA7772" w:rsidRDefault="00CB16CF" w:rsidP="009A21E1">
            <w:pPr>
              <w:spacing w:after="80"/>
              <w:rPr>
                <w:rFonts w:ascii="Times New Roman" w:hAnsi="Times New Roman" w:cs="Times New Roman"/>
              </w:rPr>
            </w:pPr>
            <w:r w:rsidRPr="00AA7772">
              <w:rPr>
                <w:rFonts w:ascii="Times New Roman" w:hAnsi="Times New Roman" w:cs="Times New Roman"/>
              </w:rPr>
              <w:t>Wrap-up</w:t>
            </w:r>
          </w:p>
        </w:tc>
      </w:tr>
      <w:tr w:rsidR="000B1890" w:rsidRPr="00AA7772" w14:paraId="43A6D991" w14:textId="77777777" w:rsidTr="002F2CFA">
        <w:trPr>
          <w:trHeight w:val="408"/>
        </w:trPr>
        <w:tc>
          <w:tcPr>
            <w:tcW w:w="1555" w:type="dxa"/>
          </w:tcPr>
          <w:p w14:paraId="2FC0C887" w14:textId="77777777" w:rsidR="000B1890" w:rsidRPr="00AA7772" w:rsidRDefault="000B1890" w:rsidP="009A21E1">
            <w:pPr>
              <w:spacing w:after="80"/>
              <w:rPr>
                <w:rFonts w:ascii="Times New Roman" w:hAnsi="Times New Roman" w:cs="Times New Roman"/>
              </w:rPr>
            </w:pPr>
          </w:p>
        </w:tc>
        <w:tc>
          <w:tcPr>
            <w:tcW w:w="2055" w:type="dxa"/>
          </w:tcPr>
          <w:p w14:paraId="11D9B94A" w14:textId="0AD6C782" w:rsidR="000B1890" w:rsidRPr="00AA7772" w:rsidRDefault="00A663B4" w:rsidP="009A21E1">
            <w:pPr>
              <w:spacing w:after="80"/>
              <w:rPr>
                <w:rFonts w:ascii="Times New Roman" w:hAnsi="Times New Roman" w:cs="Times New Roman"/>
              </w:rPr>
            </w:pPr>
            <w:r w:rsidRPr="00AA7772">
              <w:rPr>
                <w:rFonts w:ascii="Times New Roman" w:hAnsi="Times New Roman" w:cs="Times New Roman"/>
              </w:rPr>
              <w:t>Individual work</w:t>
            </w:r>
            <w:r w:rsidR="009A21E1" w:rsidRPr="00AA7772">
              <w:rPr>
                <w:rFonts w:ascii="Times New Roman" w:hAnsi="Times New Roman" w:cs="Times New Roman"/>
              </w:rPr>
              <w:t xml:space="preserve"> between workshops</w:t>
            </w:r>
          </w:p>
        </w:tc>
        <w:tc>
          <w:tcPr>
            <w:tcW w:w="5427" w:type="dxa"/>
          </w:tcPr>
          <w:p w14:paraId="0B4E86BF" w14:textId="77777777" w:rsidR="000B1890" w:rsidRPr="00AA7772" w:rsidRDefault="00EB206A" w:rsidP="009A21E1">
            <w:pPr>
              <w:spacing w:after="80"/>
              <w:rPr>
                <w:rFonts w:ascii="Times New Roman" w:hAnsi="Times New Roman" w:cs="Times New Roman"/>
              </w:rPr>
            </w:pPr>
            <w:r w:rsidRPr="00AA7772">
              <w:rPr>
                <w:rFonts w:ascii="Times New Roman" w:hAnsi="Times New Roman" w:cs="Times New Roman"/>
              </w:rPr>
              <w:t xml:space="preserve">Preparing </w:t>
            </w:r>
            <w:r w:rsidR="00C22142" w:rsidRPr="00AA7772">
              <w:rPr>
                <w:rFonts w:ascii="Times New Roman" w:hAnsi="Times New Roman" w:cs="Times New Roman"/>
              </w:rPr>
              <w:t xml:space="preserve">the stories of </w:t>
            </w:r>
            <w:r w:rsidR="00D52C8A" w:rsidRPr="00AA7772">
              <w:rPr>
                <w:rFonts w:ascii="Times New Roman" w:hAnsi="Times New Roman" w:cs="Times New Roman"/>
              </w:rPr>
              <w:t>six passengers</w:t>
            </w:r>
            <w:r w:rsidR="001D295D" w:rsidRPr="00AA7772">
              <w:rPr>
                <w:rFonts w:ascii="Times New Roman" w:hAnsi="Times New Roman" w:cs="Times New Roman"/>
              </w:rPr>
              <w:t xml:space="preserve"> on board</w:t>
            </w:r>
          </w:p>
          <w:p w14:paraId="68A601FB" w14:textId="404DE1E4" w:rsidR="00EB737C" w:rsidRPr="00AA7772" w:rsidRDefault="00EB737C" w:rsidP="009A21E1">
            <w:pPr>
              <w:spacing w:after="80"/>
              <w:rPr>
                <w:rFonts w:ascii="Times New Roman" w:hAnsi="Times New Roman" w:cs="Times New Roman"/>
              </w:rPr>
            </w:pPr>
            <w:r w:rsidRPr="00AA7772">
              <w:rPr>
                <w:rFonts w:ascii="Times New Roman" w:hAnsi="Times New Roman" w:cs="Times New Roman"/>
              </w:rPr>
              <w:t xml:space="preserve">Preparing </w:t>
            </w:r>
            <w:r w:rsidR="00A8105B" w:rsidRPr="00AA7772">
              <w:rPr>
                <w:rFonts w:ascii="Times New Roman" w:hAnsi="Times New Roman" w:cs="Times New Roman"/>
              </w:rPr>
              <w:t>practical activities</w:t>
            </w:r>
          </w:p>
        </w:tc>
      </w:tr>
      <w:tr w:rsidR="00CB16CF" w:rsidRPr="00AA7772" w14:paraId="3C089314" w14:textId="77777777" w:rsidTr="002F2CFA">
        <w:trPr>
          <w:trHeight w:val="833"/>
        </w:trPr>
        <w:tc>
          <w:tcPr>
            <w:tcW w:w="1555" w:type="dxa"/>
          </w:tcPr>
          <w:p w14:paraId="219B1DBF" w14:textId="2802E228" w:rsidR="00CB16CF" w:rsidRPr="00AA7772" w:rsidRDefault="00017818" w:rsidP="009A21E1">
            <w:pPr>
              <w:spacing w:after="80"/>
              <w:rPr>
                <w:rFonts w:ascii="Times New Roman" w:hAnsi="Times New Roman" w:cs="Times New Roman"/>
              </w:rPr>
            </w:pPr>
            <w:r w:rsidRPr="00AA7772">
              <w:rPr>
                <w:rFonts w:ascii="Times New Roman" w:hAnsi="Times New Roman" w:cs="Times New Roman"/>
              </w:rPr>
              <w:lastRenderedPageBreak/>
              <w:t>June 2023</w:t>
            </w:r>
          </w:p>
        </w:tc>
        <w:tc>
          <w:tcPr>
            <w:tcW w:w="2055" w:type="dxa"/>
          </w:tcPr>
          <w:p w14:paraId="4E9553E2" w14:textId="57B6F9D4" w:rsidR="00CB16CF" w:rsidRPr="00AA7772" w:rsidRDefault="00CB16CF" w:rsidP="009A21E1">
            <w:pPr>
              <w:spacing w:after="80"/>
              <w:rPr>
                <w:rFonts w:ascii="Times New Roman" w:hAnsi="Times New Roman" w:cs="Times New Roman"/>
              </w:rPr>
            </w:pPr>
            <w:r w:rsidRPr="00AA7772">
              <w:rPr>
                <w:rFonts w:ascii="Times New Roman" w:hAnsi="Times New Roman" w:cs="Times New Roman"/>
              </w:rPr>
              <w:t>Workshop 3</w:t>
            </w:r>
          </w:p>
          <w:p w14:paraId="0393224A" w14:textId="51BFEFF3" w:rsidR="00CB16CF" w:rsidRPr="00AA7772" w:rsidRDefault="00CB16CF" w:rsidP="009A21E1">
            <w:pPr>
              <w:spacing w:after="80"/>
              <w:rPr>
                <w:rFonts w:ascii="Times New Roman" w:hAnsi="Times New Roman" w:cs="Times New Roman"/>
              </w:rPr>
            </w:pPr>
            <w:r w:rsidRPr="00AA7772">
              <w:rPr>
                <w:rFonts w:ascii="Times New Roman" w:hAnsi="Times New Roman" w:cs="Times New Roman"/>
              </w:rPr>
              <w:t>(150m)</w:t>
            </w:r>
          </w:p>
        </w:tc>
        <w:tc>
          <w:tcPr>
            <w:tcW w:w="5427" w:type="dxa"/>
          </w:tcPr>
          <w:p w14:paraId="2F5B96E6" w14:textId="77777777" w:rsidR="00CB16CF" w:rsidRPr="00AA7772" w:rsidRDefault="00CB16CF" w:rsidP="009A21E1">
            <w:pPr>
              <w:spacing w:after="80"/>
              <w:rPr>
                <w:rFonts w:ascii="Times New Roman" w:hAnsi="Times New Roman" w:cs="Times New Roman"/>
              </w:rPr>
            </w:pPr>
            <w:r w:rsidRPr="00AA7772">
              <w:rPr>
                <w:rFonts w:ascii="Times New Roman" w:hAnsi="Times New Roman" w:cs="Times New Roman"/>
              </w:rPr>
              <w:t>Summary of Workshop 2</w:t>
            </w:r>
          </w:p>
          <w:p w14:paraId="7F35F734" w14:textId="77777777" w:rsidR="00CB16CF" w:rsidRPr="00AA7772" w:rsidRDefault="00CB16CF" w:rsidP="009A21E1">
            <w:pPr>
              <w:spacing w:after="80"/>
              <w:rPr>
                <w:rFonts w:ascii="Times New Roman" w:hAnsi="Times New Roman" w:cs="Times New Roman"/>
              </w:rPr>
            </w:pPr>
            <w:r w:rsidRPr="00AA7772">
              <w:rPr>
                <w:rFonts w:ascii="Times New Roman" w:hAnsi="Times New Roman" w:cs="Times New Roman"/>
              </w:rPr>
              <w:t>Developing lesson resources</w:t>
            </w:r>
          </w:p>
          <w:p w14:paraId="412E2FB9" w14:textId="77777777" w:rsidR="00CB16CF" w:rsidRPr="00AA7772" w:rsidRDefault="00CB16CF" w:rsidP="009A21E1">
            <w:pPr>
              <w:spacing w:after="80"/>
              <w:rPr>
                <w:rFonts w:ascii="Times New Roman" w:hAnsi="Times New Roman" w:cs="Times New Roman"/>
              </w:rPr>
            </w:pPr>
            <w:r w:rsidRPr="00AA7772">
              <w:rPr>
                <w:rFonts w:ascii="Times New Roman" w:hAnsi="Times New Roman" w:cs="Times New Roman"/>
              </w:rPr>
              <w:t>Exchanging feedback</w:t>
            </w:r>
          </w:p>
          <w:p w14:paraId="3E972303" w14:textId="1B4C8194" w:rsidR="00CB16CF" w:rsidRPr="00AA7772" w:rsidRDefault="00CB16CF" w:rsidP="009A21E1">
            <w:pPr>
              <w:spacing w:after="80"/>
              <w:rPr>
                <w:rFonts w:ascii="Times New Roman" w:hAnsi="Times New Roman" w:cs="Times New Roman"/>
              </w:rPr>
            </w:pPr>
            <w:r w:rsidRPr="00AA7772">
              <w:rPr>
                <w:rFonts w:ascii="Times New Roman" w:hAnsi="Times New Roman" w:cs="Times New Roman"/>
              </w:rPr>
              <w:t>Reflections on the project</w:t>
            </w:r>
          </w:p>
        </w:tc>
      </w:tr>
      <w:tr w:rsidR="009A21E1" w:rsidRPr="00AA7772" w14:paraId="2FC0B78B" w14:textId="77777777" w:rsidTr="002F2CFA">
        <w:trPr>
          <w:trHeight w:val="197"/>
        </w:trPr>
        <w:tc>
          <w:tcPr>
            <w:tcW w:w="1555" w:type="dxa"/>
          </w:tcPr>
          <w:p w14:paraId="6EF0896A" w14:textId="4CD751CF" w:rsidR="009A21E1" w:rsidRPr="00AA7772" w:rsidRDefault="009D4C0E" w:rsidP="009A21E1">
            <w:pPr>
              <w:spacing w:after="80"/>
              <w:rPr>
                <w:rFonts w:ascii="Times New Roman" w:hAnsi="Times New Roman" w:cs="Times New Roman"/>
              </w:rPr>
            </w:pPr>
            <w:r w:rsidRPr="00AA7772">
              <w:rPr>
                <w:rFonts w:ascii="Times New Roman" w:hAnsi="Times New Roman" w:cs="Times New Roman"/>
              </w:rPr>
              <w:t>July</w:t>
            </w:r>
            <w:r w:rsidR="000873DD" w:rsidRPr="00AA7772">
              <w:rPr>
                <w:rFonts w:ascii="Times New Roman" w:hAnsi="Times New Roman" w:cs="Times New Roman"/>
              </w:rPr>
              <w:t xml:space="preserve"> to</w:t>
            </w:r>
            <w:r w:rsidRPr="00AA7772">
              <w:rPr>
                <w:rFonts w:ascii="Times New Roman" w:hAnsi="Times New Roman" w:cs="Times New Roman"/>
              </w:rPr>
              <w:t xml:space="preserve"> September</w:t>
            </w:r>
            <w:r w:rsidR="000873DD" w:rsidRPr="00AA7772">
              <w:rPr>
                <w:rFonts w:ascii="Times New Roman" w:hAnsi="Times New Roman" w:cs="Times New Roman"/>
              </w:rPr>
              <w:t xml:space="preserve"> 2023</w:t>
            </w:r>
          </w:p>
        </w:tc>
        <w:tc>
          <w:tcPr>
            <w:tcW w:w="2055" w:type="dxa"/>
          </w:tcPr>
          <w:p w14:paraId="1CD49548" w14:textId="1A98AFE9" w:rsidR="009A21E1" w:rsidRPr="00AA7772" w:rsidRDefault="007030C7" w:rsidP="009A21E1">
            <w:pPr>
              <w:spacing w:after="80"/>
              <w:rPr>
                <w:rFonts w:ascii="Times New Roman" w:hAnsi="Times New Roman" w:cs="Times New Roman"/>
              </w:rPr>
            </w:pPr>
            <w:r w:rsidRPr="00AA7772">
              <w:rPr>
                <w:rFonts w:ascii="Times New Roman" w:hAnsi="Times New Roman" w:cs="Times New Roman"/>
              </w:rPr>
              <w:t>Collaboration after workshop</w:t>
            </w:r>
            <w:r w:rsidR="003F3ED8" w:rsidRPr="00AA7772">
              <w:rPr>
                <w:rFonts w:ascii="Times New Roman" w:hAnsi="Times New Roman" w:cs="Times New Roman"/>
              </w:rPr>
              <w:t>s</w:t>
            </w:r>
            <w:r w:rsidR="009A21E1" w:rsidRPr="00AA7772">
              <w:rPr>
                <w:rFonts w:ascii="Times New Roman" w:hAnsi="Times New Roman" w:cs="Times New Roman"/>
              </w:rPr>
              <w:t xml:space="preserve"> </w:t>
            </w:r>
          </w:p>
        </w:tc>
        <w:tc>
          <w:tcPr>
            <w:tcW w:w="5427" w:type="dxa"/>
          </w:tcPr>
          <w:p w14:paraId="226FA2AE" w14:textId="502237C0" w:rsidR="009A21E1" w:rsidRPr="00AA7772" w:rsidRDefault="00123EF5" w:rsidP="009A21E1">
            <w:pPr>
              <w:spacing w:after="80"/>
              <w:rPr>
                <w:rFonts w:ascii="Times New Roman" w:hAnsi="Times New Roman" w:cs="Times New Roman"/>
              </w:rPr>
            </w:pPr>
            <w:r w:rsidRPr="00AA7772">
              <w:rPr>
                <w:rFonts w:ascii="Times New Roman" w:hAnsi="Times New Roman" w:cs="Times New Roman"/>
              </w:rPr>
              <w:t xml:space="preserve">Collating </w:t>
            </w:r>
            <w:r w:rsidR="00EF5DF1" w:rsidRPr="00AA7772">
              <w:rPr>
                <w:rFonts w:ascii="Times New Roman" w:hAnsi="Times New Roman" w:cs="Times New Roman"/>
              </w:rPr>
              <w:t>teacher and student materials</w:t>
            </w:r>
          </w:p>
        </w:tc>
      </w:tr>
    </w:tbl>
    <w:p w14:paraId="5D30ACDA" w14:textId="77777777" w:rsidR="003D552E" w:rsidRPr="00AA7772" w:rsidRDefault="003D552E" w:rsidP="00A95C0B">
      <w:pPr>
        <w:spacing w:line="257" w:lineRule="auto"/>
        <w:jc w:val="both"/>
        <w:rPr>
          <w:rFonts w:ascii="Times New Roman" w:eastAsia="Times New Roman" w:hAnsi="Times New Roman" w:cs="Times New Roman"/>
          <w:sz w:val="24"/>
          <w:szCs w:val="24"/>
        </w:rPr>
      </w:pPr>
    </w:p>
    <w:p w14:paraId="134F1B21" w14:textId="1A29F4DF" w:rsidR="00BF6E48" w:rsidRPr="00AA7772" w:rsidRDefault="00BF6E48" w:rsidP="1230565B">
      <w:pPr>
        <w:spacing w:line="360" w:lineRule="auto"/>
        <w:jc w:val="both"/>
        <w:rPr>
          <w:rFonts w:ascii="Times New Roman" w:eastAsia="Times New Roman" w:hAnsi="Times New Roman" w:cs="Times New Roman"/>
          <w:sz w:val="24"/>
          <w:szCs w:val="24"/>
        </w:rPr>
      </w:pPr>
      <w:r w:rsidRPr="1230565B">
        <w:rPr>
          <w:rFonts w:ascii="Times New Roman" w:eastAsia="Times New Roman" w:hAnsi="Times New Roman" w:cs="Times New Roman"/>
          <w:sz w:val="24"/>
          <w:szCs w:val="24"/>
        </w:rPr>
        <w:t>Workshop 1 took place at the SeaCity museum and was divided into three parts. In the first part, university researchers introduced the rationale for developing the curriculum unit and the pillars anchoring it, which included integrating Science and History subjects, blending formal and informal learning environments, emphasizing place-based education, and exploring disasters and tragedies. During the second part of the workshop, participants enjoyed a guided tour of the Titanic exhibition within the SeaCity museum. Aaron</w:t>
      </w:r>
      <w:r w:rsidR="009B6A99" w:rsidRPr="1230565B">
        <w:rPr>
          <w:rFonts w:ascii="Times New Roman" w:eastAsia="Times New Roman" w:hAnsi="Times New Roman" w:cs="Times New Roman"/>
          <w:sz w:val="24"/>
          <w:szCs w:val="24"/>
        </w:rPr>
        <w:t xml:space="preserve"> from the museum</w:t>
      </w:r>
      <w:r w:rsidRPr="1230565B">
        <w:rPr>
          <w:rFonts w:ascii="Times New Roman" w:eastAsia="Times New Roman" w:hAnsi="Times New Roman" w:cs="Times New Roman"/>
          <w:sz w:val="24"/>
          <w:szCs w:val="24"/>
        </w:rPr>
        <w:t xml:space="preserve"> provided insights into the artifacts and exhibits, offering additional information about the Titanic disaster. </w:t>
      </w:r>
      <w:r w:rsidR="252A5371" w:rsidRPr="00F37102">
        <w:rPr>
          <w:rFonts w:ascii="Times New Roman" w:eastAsia="Times New Roman" w:hAnsi="Times New Roman" w:cs="Times New Roman"/>
          <w:color w:val="C00000"/>
          <w:sz w:val="24"/>
          <w:szCs w:val="24"/>
        </w:rPr>
        <w:t>During the tour, Aaron focused on two exhibitions</w:t>
      </w:r>
      <w:r w:rsidR="10E40695" w:rsidRPr="00F37102">
        <w:rPr>
          <w:rFonts w:ascii="Times New Roman" w:eastAsia="Times New Roman" w:hAnsi="Times New Roman" w:cs="Times New Roman"/>
          <w:color w:val="C00000"/>
          <w:sz w:val="24"/>
          <w:szCs w:val="24"/>
        </w:rPr>
        <w:t>:</w:t>
      </w:r>
      <w:r w:rsidR="252A5371" w:rsidRPr="00F37102">
        <w:rPr>
          <w:rFonts w:ascii="Times New Roman" w:eastAsia="Times New Roman" w:hAnsi="Times New Roman" w:cs="Times New Roman"/>
          <w:color w:val="C00000"/>
          <w:sz w:val="24"/>
          <w:szCs w:val="24"/>
        </w:rPr>
        <w:t xml:space="preserve"> </w:t>
      </w:r>
      <w:r w:rsidR="107FE130" w:rsidRPr="00F37102">
        <w:rPr>
          <w:rFonts w:ascii="Times New Roman" w:eastAsia="Times New Roman" w:hAnsi="Times New Roman" w:cs="Times New Roman"/>
          <w:color w:val="C00000"/>
          <w:sz w:val="24"/>
          <w:szCs w:val="24"/>
        </w:rPr>
        <w:t>t</w:t>
      </w:r>
      <w:r w:rsidR="252A5371" w:rsidRPr="00F37102">
        <w:rPr>
          <w:rFonts w:ascii="Times New Roman" w:eastAsia="Times New Roman" w:hAnsi="Times New Roman" w:cs="Times New Roman"/>
          <w:color w:val="C00000"/>
          <w:sz w:val="24"/>
          <w:szCs w:val="24"/>
        </w:rPr>
        <w:t>he first was a wall of photographs of passengers and crew on the Titanic, that appear at the entrance to the ex</w:t>
      </w:r>
      <w:r w:rsidR="1B658371" w:rsidRPr="00F37102">
        <w:rPr>
          <w:rFonts w:ascii="Times New Roman" w:eastAsia="Times New Roman" w:hAnsi="Times New Roman" w:cs="Times New Roman"/>
          <w:color w:val="C00000"/>
          <w:sz w:val="24"/>
          <w:szCs w:val="24"/>
        </w:rPr>
        <w:t xml:space="preserve">hibition hall. Aaron highlighted the personal stories of some of the passengers and crew, </w:t>
      </w:r>
      <w:r w:rsidR="13B8F57F" w:rsidRPr="00F37102">
        <w:rPr>
          <w:rFonts w:ascii="Times New Roman" w:eastAsia="Times New Roman" w:hAnsi="Times New Roman" w:cs="Times New Roman"/>
          <w:color w:val="C00000"/>
          <w:sz w:val="24"/>
          <w:szCs w:val="24"/>
        </w:rPr>
        <w:t xml:space="preserve">underlining </w:t>
      </w:r>
      <w:r w:rsidR="1B658371" w:rsidRPr="00F37102">
        <w:rPr>
          <w:rFonts w:ascii="Times New Roman" w:eastAsia="Times New Roman" w:hAnsi="Times New Roman" w:cs="Times New Roman"/>
          <w:color w:val="C00000"/>
          <w:sz w:val="24"/>
          <w:szCs w:val="24"/>
        </w:rPr>
        <w:t>aspects such as demographics</w:t>
      </w:r>
      <w:r w:rsidR="57B40135" w:rsidRPr="00F37102">
        <w:rPr>
          <w:rFonts w:ascii="Times New Roman" w:eastAsia="Times New Roman" w:hAnsi="Times New Roman" w:cs="Times New Roman"/>
          <w:color w:val="C00000"/>
          <w:sz w:val="24"/>
          <w:szCs w:val="24"/>
        </w:rPr>
        <w:t xml:space="preserve"> and</w:t>
      </w:r>
      <w:r w:rsidR="1B658371" w:rsidRPr="00F37102">
        <w:rPr>
          <w:rFonts w:ascii="Times New Roman" w:eastAsia="Times New Roman" w:hAnsi="Times New Roman" w:cs="Times New Roman"/>
          <w:color w:val="C00000"/>
          <w:sz w:val="24"/>
          <w:szCs w:val="24"/>
        </w:rPr>
        <w:t xml:space="preserve"> social class</w:t>
      </w:r>
      <w:r w:rsidR="1C52E2CE" w:rsidRPr="00F37102">
        <w:rPr>
          <w:rFonts w:ascii="Times New Roman" w:eastAsia="Times New Roman" w:hAnsi="Times New Roman" w:cs="Times New Roman"/>
          <w:color w:val="C00000"/>
          <w:sz w:val="24"/>
          <w:szCs w:val="24"/>
        </w:rPr>
        <w:t xml:space="preserve">. The second exhibit was the map of Southampton that illustrate the households in the city that were affected by the disaster. This exhibit </w:t>
      </w:r>
      <w:r w:rsidR="5AEBA1F7" w:rsidRPr="00F37102">
        <w:rPr>
          <w:rFonts w:ascii="Times New Roman" w:eastAsia="Times New Roman" w:hAnsi="Times New Roman" w:cs="Times New Roman"/>
          <w:color w:val="C00000"/>
          <w:sz w:val="24"/>
          <w:szCs w:val="24"/>
        </w:rPr>
        <w:t>illustrates</w:t>
      </w:r>
      <w:r w:rsidR="1C52E2CE" w:rsidRPr="00F37102">
        <w:rPr>
          <w:rFonts w:ascii="Times New Roman" w:eastAsia="Times New Roman" w:hAnsi="Times New Roman" w:cs="Times New Roman"/>
          <w:color w:val="C00000"/>
          <w:sz w:val="24"/>
          <w:szCs w:val="24"/>
        </w:rPr>
        <w:t xml:space="preserve"> </w:t>
      </w:r>
      <w:r w:rsidR="594FD196" w:rsidRPr="00F37102">
        <w:rPr>
          <w:rFonts w:ascii="Times New Roman" w:eastAsia="Times New Roman" w:hAnsi="Times New Roman" w:cs="Times New Roman"/>
          <w:color w:val="C00000"/>
          <w:sz w:val="24"/>
          <w:szCs w:val="24"/>
        </w:rPr>
        <w:t xml:space="preserve">the </w:t>
      </w:r>
      <w:r w:rsidR="5AF7C7FF" w:rsidRPr="00F37102">
        <w:rPr>
          <w:rFonts w:ascii="Times New Roman" w:eastAsia="Times New Roman" w:hAnsi="Times New Roman" w:cs="Times New Roman"/>
          <w:color w:val="C00000"/>
          <w:sz w:val="24"/>
          <w:szCs w:val="24"/>
        </w:rPr>
        <w:t xml:space="preserve">specific </w:t>
      </w:r>
      <w:r w:rsidR="594FD196" w:rsidRPr="00F37102">
        <w:rPr>
          <w:rFonts w:ascii="Times New Roman" w:eastAsia="Times New Roman" w:hAnsi="Times New Roman" w:cs="Times New Roman"/>
          <w:color w:val="C00000"/>
          <w:sz w:val="24"/>
          <w:szCs w:val="24"/>
        </w:rPr>
        <w:t xml:space="preserve">significance </w:t>
      </w:r>
      <w:r w:rsidR="77243DC7" w:rsidRPr="00F37102">
        <w:rPr>
          <w:rFonts w:ascii="Times New Roman" w:eastAsia="Times New Roman" w:hAnsi="Times New Roman" w:cs="Times New Roman"/>
          <w:color w:val="C00000"/>
          <w:sz w:val="24"/>
          <w:szCs w:val="24"/>
        </w:rPr>
        <w:t>to Southampton. The teachers spent time exploring the map, brainstorming ideas how to incorporate it and the personal stories in the unit.</w:t>
      </w:r>
      <w:r w:rsidR="1B658371" w:rsidRPr="00F37102">
        <w:rPr>
          <w:rFonts w:ascii="Times New Roman" w:eastAsia="Times New Roman" w:hAnsi="Times New Roman" w:cs="Times New Roman"/>
          <w:color w:val="C00000"/>
          <w:sz w:val="24"/>
          <w:szCs w:val="24"/>
        </w:rPr>
        <w:t xml:space="preserve"> </w:t>
      </w:r>
      <w:r w:rsidRPr="1230565B">
        <w:rPr>
          <w:rFonts w:ascii="Times New Roman" w:eastAsia="Times New Roman" w:hAnsi="Times New Roman" w:cs="Times New Roman"/>
          <w:sz w:val="24"/>
          <w:szCs w:val="24"/>
        </w:rPr>
        <w:t xml:space="preserve">In the third part, participants collaboratively engaged with </w:t>
      </w:r>
      <w:r w:rsidR="00FB15FA" w:rsidRPr="1230565B">
        <w:rPr>
          <w:rFonts w:ascii="Times New Roman" w:eastAsia="Times New Roman" w:hAnsi="Times New Roman" w:cs="Times New Roman"/>
          <w:sz w:val="24"/>
          <w:szCs w:val="24"/>
        </w:rPr>
        <w:t>Key Stage 3</w:t>
      </w:r>
      <w:r w:rsidRPr="1230565B">
        <w:rPr>
          <w:rFonts w:ascii="Times New Roman" w:eastAsia="Times New Roman" w:hAnsi="Times New Roman" w:cs="Times New Roman"/>
          <w:sz w:val="24"/>
          <w:szCs w:val="24"/>
        </w:rPr>
        <w:t xml:space="preserve"> science and history curricul</w:t>
      </w:r>
      <w:r w:rsidR="00EB60C6" w:rsidRPr="1230565B">
        <w:rPr>
          <w:rFonts w:ascii="Times New Roman" w:eastAsia="Times New Roman" w:hAnsi="Times New Roman" w:cs="Times New Roman"/>
          <w:sz w:val="24"/>
          <w:szCs w:val="24"/>
        </w:rPr>
        <w:t>a</w:t>
      </w:r>
      <w:r w:rsidRPr="1230565B">
        <w:rPr>
          <w:rFonts w:ascii="Times New Roman" w:eastAsia="Times New Roman" w:hAnsi="Times New Roman" w:cs="Times New Roman"/>
          <w:sz w:val="24"/>
          <w:szCs w:val="24"/>
        </w:rPr>
        <w:t xml:space="preserve"> to identify common ground between them. Working in small groups, they brainstormed ideas and captured them on sticky notes</w:t>
      </w:r>
      <w:r w:rsidR="1B7EABCE" w:rsidRPr="1230565B">
        <w:rPr>
          <w:rFonts w:ascii="Times New Roman" w:eastAsia="Times New Roman" w:hAnsi="Times New Roman" w:cs="Times New Roman"/>
          <w:sz w:val="24"/>
          <w:szCs w:val="24"/>
        </w:rPr>
        <w:t xml:space="preserve">, </w:t>
      </w:r>
      <w:r w:rsidR="1B7EABCE" w:rsidRPr="00F37102">
        <w:rPr>
          <w:rFonts w:ascii="Times New Roman" w:eastAsia="Times New Roman" w:hAnsi="Times New Roman" w:cs="Times New Roman"/>
          <w:color w:val="C00000"/>
          <w:sz w:val="24"/>
          <w:szCs w:val="24"/>
        </w:rPr>
        <w:t>while making connections to specific exhibits and how those can be incorporate</w:t>
      </w:r>
      <w:r w:rsidR="615AE37B" w:rsidRPr="00F37102">
        <w:rPr>
          <w:rFonts w:ascii="Times New Roman" w:eastAsia="Times New Roman" w:hAnsi="Times New Roman" w:cs="Times New Roman"/>
          <w:color w:val="C00000"/>
          <w:sz w:val="24"/>
          <w:szCs w:val="24"/>
        </w:rPr>
        <w:t xml:space="preserve">d in the lesson plans. </w:t>
      </w:r>
    </w:p>
    <w:p w14:paraId="4732C6D2" w14:textId="4AB8EB7D" w:rsidR="00BF6E48" w:rsidRPr="00AA7772" w:rsidRDefault="00BF6E48" w:rsidP="00E2234B">
      <w:pPr>
        <w:spacing w:line="360" w:lineRule="auto"/>
        <w:jc w:val="both"/>
        <w:rPr>
          <w:rFonts w:ascii="Times New Roman" w:eastAsia="Times New Roman" w:hAnsi="Times New Roman" w:cs="Times New Roman"/>
          <w:sz w:val="24"/>
          <w:szCs w:val="24"/>
        </w:rPr>
      </w:pPr>
      <w:r w:rsidRPr="00AA7772">
        <w:rPr>
          <w:rFonts w:ascii="Times New Roman" w:eastAsia="Times New Roman" w:hAnsi="Times New Roman" w:cs="Times New Roman"/>
          <w:sz w:val="24"/>
          <w:szCs w:val="24"/>
        </w:rPr>
        <w:t>Workshop 2, hosted at the University campus, commenced with a brief recap of the project</w:t>
      </w:r>
      <w:r w:rsidR="00A01AA6" w:rsidRPr="00AA7772">
        <w:rPr>
          <w:rFonts w:ascii="Times New Roman" w:eastAsia="Times New Roman" w:hAnsi="Times New Roman" w:cs="Times New Roman"/>
          <w:sz w:val="24"/>
          <w:szCs w:val="24"/>
        </w:rPr>
        <w:t>’</w:t>
      </w:r>
      <w:r w:rsidRPr="00AA7772">
        <w:rPr>
          <w:rFonts w:ascii="Times New Roman" w:eastAsia="Times New Roman" w:hAnsi="Times New Roman" w:cs="Times New Roman"/>
          <w:sz w:val="24"/>
          <w:szCs w:val="24"/>
        </w:rPr>
        <w:t>s aims and the content covered in the first workshop. Participants then began developing the curriculum unit. They had the option to join either the science or history teams, with each team responsible for planning their respective lessons. The museum educator was available to assist with any content-related queries from the teams. Afterward, each team shared their lesson plans with the entire group to receive feedback and identify interdisciplinary areas where both subjects could intersect.</w:t>
      </w:r>
      <w:r w:rsidR="00010BF3" w:rsidRPr="00AA7772">
        <w:rPr>
          <w:rFonts w:ascii="Times New Roman" w:eastAsia="Times New Roman" w:hAnsi="Times New Roman" w:cs="Times New Roman"/>
          <w:sz w:val="24"/>
          <w:szCs w:val="24"/>
        </w:rPr>
        <w:t xml:space="preserve"> After the workshop,</w:t>
      </w:r>
      <w:r w:rsidR="007A5216" w:rsidRPr="00AA7772">
        <w:rPr>
          <w:rFonts w:ascii="Times New Roman" w:eastAsia="Times New Roman" w:hAnsi="Times New Roman" w:cs="Times New Roman"/>
          <w:sz w:val="24"/>
          <w:szCs w:val="24"/>
        </w:rPr>
        <w:t xml:space="preserve"> the teachers</w:t>
      </w:r>
      <w:r w:rsidR="0019763A" w:rsidRPr="00AA7772">
        <w:rPr>
          <w:rFonts w:ascii="Times New Roman" w:eastAsia="Times New Roman" w:hAnsi="Times New Roman" w:cs="Times New Roman"/>
          <w:sz w:val="24"/>
          <w:szCs w:val="24"/>
        </w:rPr>
        <w:t xml:space="preserve"> worked individually </w:t>
      </w:r>
      <w:r w:rsidR="00D06FB0" w:rsidRPr="00AA7772">
        <w:rPr>
          <w:rFonts w:ascii="Times New Roman" w:eastAsia="Times New Roman" w:hAnsi="Times New Roman" w:cs="Times New Roman"/>
          <w:sz w:val="24"/>
          <w:szCs w:val="24"/>
        </w:rPr>
        <w:t xml:space="preserve">on agreed tasks during the workshop (e.g., </w:t>
      </w:r>
      <w:r w:rsidR="00E45149" w:rsidRPr="00AA7772">
        <w:rPr>
          <w:rFonts w:ascii="Times New Roman" w:eastAsia="Times New Roman" w:hAnsi="Times New Roman" w:cs="Times New Roman"/>
          <w:sz w:val="24"/>
          <w:szCs w:val="24"/>
        </w:rPr>
        <w:t xml:space="preserve">preparing the stories of six passengers on Titanic, </w:t>
      </w:r>
      <w:r w:rsidR="009D375E" w:rsidRPr="00AA7772">
        <w:rPr>
          <w:rFonts w:ascii="Times New Roman" w:eastAsia="Times New Roman" w:hAnsi="Times New Roman" w:cs="Times New Roman"/>
          <w:sz w:val="24"/>
          <w:szCs w:val="24"/>
        </w:rPr>
        <w:t xml:space="preserve">and </w:t>
      </w:r>
      <w:r w:rsidR="00E45149" w:rsidRPr="00AA7772">
        <w:rPr>
          <w:rFonts w:ascii="Times New Roman" w:eastAsia="Times New Roman" w:hAnsi="Times New Roman" w:cs="Times New Roman"/>
          <w:sz w:val="24"/>
          <w:szCs w:val="24"/>
        </w:rPr>
        <w:t>preparing practical activities)</w:t>
      </w:r>
      <w:r w:rsidR="00FF603B" w:rsidRPr="00AA7772">
        <w:rPr>
          <w:rFonts w:ascii="Times New Roman" w:eastAsia="Times New Roman" w:hAnsi="Times New Roman" w:cs="Times New Roman"/>
          <w:sz w:val="24"/>
          <w:szCs w:val="24"/>
        </w:rPr>
        <w:t>.</w:t>
      </w:r>
      <w:r w:rsidR="00010BF3" w:rsidRPr="00AA7772">
        <w:rPr>
          <w:rFonts w:ascii="Times New Roman" w:eastAsia="Times New Roman" w:hAnsi="Times New Roman" w:cs="Times New Roman"/>
          <w:sz w:val="24"/>
          <w:szCs w:val="24"/>
        </w:rPr>
        <w:t xml:space="preserve"> </w:t>
      </w:r>
    </w:p>
    <w:p w14:paraId="5F722E5D" w14:textId="071CAD9B" w:rsidR="00943B76" w:rsidRPr="00AA7772" w:rsidRDefault="21A8EA1E" w:rsidP="1D9B2CD4">
      <w:pPr>
        <w:spacing w:line="360" w:lineRule="auto"/>
        <w:jc w:val="both"/>
        <w:rPr>
          <w:rFonts w:ascii="Times New Roman" w:eastAsia="Times New Roman" w:hAnsi="Times New Roman" w:cs="Times New Roman"/>
          <w:sz w:val="24"/>
          <w:szCs w:val="24"/>
        </w:rPr>
      </w:pPr>
      <w:r w:rsidRPr="1D9B2CD4">
        <w:rPr>
          <w:rFonts w:ascii="Times New Roman" w:eastAsia="Times New Roman" w:hAnsi="Times New Roman" w:cs="Times New Roman"/>
          <w:sz w:val="24"/>
          <w:szCs w:val="24"/>
        </w:rPr>
        <w:lastRenderedPageBreak/>
        <w:t>Workshop 3 also took place at the University campus. During this session, the teams presented their final</w:t>
      </w:r>
      <w:r w:rsidR="72A1EEC3" w:rsidRPr="1D9B2CD4">
        <w:rPr>
          <w:rFonts w:ascii="Times New Roman" w:eastAsia="Times New Roman" w:hAnsi="Times New Roman" w:cs="Times New Roman"/>
          <w:sz w:val="24"/>
          <w:szCs w:val="24"/>
        </w:rPr>
        <w:t xml:space="preserve"> lesson plans</w:t>
      </w:r>
      <w:r w:rsidRPr="1D9B2CD4">
        <w:rPr>
          <w:rFonts w:ascii="Times New Roman" w:eastAsia="Times New Roman" w:hAnsi="Times New Roman" w:cs="Times New Roman"/>
          <w:sz w:val="24"/>
          <w:szCs w:val="24"/>
        </w:rPr>
        <w:t xml:space="preserve"> to receive feedback. The history team teachers focused on finali</w:t>
      </w:r>
      <w:r w:rsidR="6DEE62C6" w:rsidRPr="1D9B2CD4">
        <w:rPr>
          <w:rFonts w:ascii="Times New Roman" w:eastAsia="Times New Roman" w:hAnsi="Times New Roman" w:cs="Times New Roman"/>
          <w:sz w:val="24"/>
          <w:szCs w:val="24"/>
        </w:rPr>
        <w:t>s</w:t>
      </w:r>
      <w:r w:rsidRPr="1D9B2CD4">
        <w:rPr>
          <w:rFonts w:ascii="Times New Roman" w:eastAsia="Times New Roman" w:hAnsi="Times New Roman" w:cs="Times New Roman"/>
          <w:sz w:val="24"/>
          <w:szCs w:val="24"/>
        </w:rPr>
        <w:t>ing one lesson each, while the science team collaborated on refining all the lessons together. The remainder of the workshop was dedicated to perfecting all the materials, including lesson plans and slides for teachers, all of which are available in the curriculum unit portfolio.</w:t>
      </w:r>
      <w:r w:rsidR="043481CA" w:rsidRPr="1D9B2CD4">
        <w:rPr>
          <w:rFonts w:ascii="Times New Roman" w:eastAsia="Times New Roman" w:hAnsi="Times New Roman" w:cs="Times New Roman"/>
          <w:sz w:val="24"/>
          <w:szCs w:val="24"/>
        </w:rPr>
        <w:t xml:space="preserve"> The session closed with </w:t>
      </w:r>
      <w:r w:rsidR="10365903" w:rsidRPr="1D9B2CD4">
        <w:rPr>
          <w:rFonts w:ascii="Times New Roman" w:eastAsia="Times New Roman" w:hAnsi="Times New Roman" w:cs="Times New Roman"/>
          <w:sz w:val="24"/>
          <w:szCs w:val="24"/>
        </w:rPr>
        <w:t>the project team and participants sharing their reflections</w:t>
      </w:r>
      <w:r w:rsidR="3FD15692" w:rsidRPr="1D9B2CD4">
        <w:rPr>
          <w:rFonts w:ascii="Times New Roman" w:eastAsia="Times New Roman" w:hAnsi="Times New Roman" w:cs="Times New Roman"/>
          <w:sz w:val="24"/>
          <w:szCs w:val="24"/>
        </w:rPr>
        <w:t xml:space="preserve">. </w:t>
      </w:r>
      <w:r w:rsidR="3F73FC4F" w:rsidRPr="1D9B2CD4">
        <w:rPr>
          <w:rFonts w:ascii="Times New Roman" w:eastAsia="Times New Roman" w:hAnsi="Times New Roman" w:cs="Times New Roman"/>
          <w:sz w:val="24"/>
          <w:szCs w:val="24"/>
        </w:rPr>
        <w:t>After th</w:t>
      </w:r>
      <w:r w:rsidR="092D048A" w:rsidRPr="1D9B2CD4">
        <w:rPr>
          <w:rFonts w:ascii="Times New Roman" w:eastAsia="Times New Roman" w:hAnsi="Times New Roman" w:cs="Times New Roman"/>
          <w:sz w:val="24"/>
          <w:szCs w:val="24"/>
        </w:rPr>
        <w:t xml:space="preserve">is </w:t>
      </w:r>
      <w:r w:rsidR="3F73FC4F" w:rsidRPr="1D9B2CD4">
        <w:rPr>
          <w:rFonts w:ascii="Times New Roman" w:eastAsia="Times New Roman" w:hAnsi="Times New Roman" w:cs="Times New Roman"/>
          <w:sz w:val="24"/>
          <w:szCs w:val="24"/>
        </w:rPr>
        <w:t xml:space="preserve">workshop, </w:t>
      </w:r>
      <w:r w:rsidR="6FD2C89B" w:rsidRPr="1D9B2CD4">
        <w:rPr>
          <w:rFonts w:ascii="Times New Roman" w:eastAsia="Times New Roman" w:hAnsi="Times New Roman" w:cs="Times New Roman"/>
          <w:sz w:val="24"/>
          <w:szCs w:val="24"/>
        </w:rPr>
        <w:t xml:space="preserve">four of </w:t>
      </w:r>
      <w:r w:rsidR="3F73FC4F" w:rsidRPr="1D9B2CD4">
        <w:rPr>
          <w:rFonts w:ascii="Times New Roman" w:eastAsia="Times New Roman" w:hAnsi="Times New Roman" w:cs="Times New Roman"/>
          <w:sz w:val="24"/>
          <w:szCs w:val="24"/>
        </w:rPr>
        <w:t>t</w:t>
      </w:r>
      <w:r w:rsidR="58C37673" w:rsidRPr="1D9B2CD4">
        <w:rPr>
          <w:rFonts w:ascii="Times New Roman" w:eastAsia="Times New Roman" w:hAnsi="Times New Roman" w:cs="Times New Roman"/>
          <w:sz w:val="24"/>
          <w:szCs w:val="24"/>
        </w:rPr>
        <w:t xml:space="preserve">he teachers </w:t>
      </w:r>
      <w:r w:rsidR="3FCFBD33" w:rsidRPr="1D9B2CD4">
        <w:rPr>
          <w:rFonts w:ascii="Times New Roman" w:eastAsia="Times New Roman" w:hAnsi="Times New Roman" w:cs="Times New Roman"/>
          <w:sz w:val="24"/>
          <w:szCs w:val="24"/>
        </w:rPr>
        <w:t>continued to work</w:t>
      </w:r>
      <w:r w:rsidR="58C37673" w:rsidRPr="1D9B2CD4">
        <w:rPr>
          <w:rFonts w:ascii="Times New Roman" w:eastAsia="Times New Roman" w:hAnsi="Times New Roman" w:cs="Times New Roman"/>
          <w:sz w:val="24"/>
          <w:szCs w:val="24"/>
        </w:rPr>
        <w:t xml:space="preserve"> asynchronously </w:t>
      </w:r>
      <w:r w:rsidR="3359ABBF" w:rsidRPr="1D9B2CD4">
        <w:rPr>
          <w:rFonts w:ascii="Times New Roman" w:eastAsia="Times New Roman" w:hAnsi="Times New Roman" w:cs="Times New Roman"/>
          <w:sz w:val="24"/>
          <w:szCs w:val="24"/>
        </w:rPr>
        <w:t xml:space="preserve">for two months to </w:t>
      </w:r>
      <w:r w:rsidR="52D37C28" w:rsidRPr="1D9B2CD4">
        <w:rPr>
          <w:rFonts w:ascii="Times New Roman" w:eastAsia="Times New Roman" w:hAnsi="Times New Roman" w:cs="Times New Roman"/>
          <w:sz w:val="24"/>
          <w:szCs w:val="24"/>
        </w:rPr>
        <w:t>collate and refine the materials.</w:t>
      </w:r>
    </w:p>
    <w:p w14:paraId="7ABCA17A" w14:textId="77777777" w:rsidR="00C57834" w:rsidRPr="00AA7772" w:rsidRDefault="00C57834" w:rsidP="00E2234B">
      <w:pPr>
        <w:pStyle w:val="Heading2"/>
        <w:spacing w:line="360" w:lineRule="auto"/>
        <w:jc w:val="both"/>
      </w:pPr>
      <w:r w:rsidRPr="00AA7772">
        <w:t>Data collection</w:t>
      </w:r>
    </w:p>
    <w:p w14:paraId="00CFBB12" w14:textId="7DDBCF65" w:rsidR="00943B76" w:rsidRPr="00AA7772" w:rsidRDefault="52070989" w:rsidP="1D9B2CD4">
      <w:pPr>
        <w:spacing w:line="360" w:lineRule="auto"/>
        <w:jc w:val="both"/>
        <w:rPr>
          <w:rFonts w:ascii="Times New Roman" w:eastAsia="Times New Roman" w:hAnsi="Times New Roman" w:cs="Times New Roman"/>
          <w:sz w:val="24"/>
          <w:szCs w:val="24"/>
        </w:rPr>
      </w:pPr>
      <w:r w:rsidRPr="1D9B2CD4">
        <w:rPr>
          <w:rFonts w:ascii="Times New Roman" w:eastAsia="Times New Roman" w:hAnsi="Times New Roman" w:cs="Times New Roman"/>
          <w:sz w:val="24"/>
          <w:szCs w:val="24"/>
        </w:rPr>
        <w:t>We used three data collection tools in this research. All workshops were audio and video recorded</w:t>
      </w:r>
      <w:r w:rsidR="75BF70E4" w:rsidRPr="1D9B2CD4">
        <w:rPr>
          <w:rFonts w:ascii="Times New Roman" w:eastAsia="Times New Roman" w:hAnsi="Times New Roman" w:cs="Times New Roman"/>
          <w:sz w:val="24"/>
          <w:szCs w:val="24"/>
        </w:rPr>
        <w:t xml:space="preserve">, and </w:t>
      </w:r>
      <w:r w:rsidR="748D40F1" w:rsidRPr="1D9B2CD4">
        <w:rPr>
          <w:rFonts w:ascii="Times New Roman" w:eastAsia="Times New Roman" w:hAnsi="Times New Roman" w:cs="Times New Roman"/>
          <w:sz w:val="24"/>
          <w:szCs w:val="24"/>
        </w:rPr>
        <w:t xml:space="preserve">selections of the recordings </w:t>
      </w:r>
      <w:r w:rsidR="17354BBF" w:rsidRPr="1D9B2CD4">
        <w:rPr>
          <w:rFonts w:ascii="Times New Roman" w:eastAsia="Times New Roman" w:hAnsi="Times New Roman" w:cs="Times New Roman"/>
          <w:sz w:val="24"/>
          <w:szCs w:val="24"/>
        </w:rPr>
        <w:t>(e.g., discussion</w:t>
      </w:r>
      <w:r w:rsidR="10912DF5" w:rsidRPr="1D9B2CD4">
        <w:rPr>
          <w:rFonts w:ascii="Times New Roman" w:hAnsi="Times New Roman" w:cs="Times New Roman"/>
          <w:sz w:val="24"/>
          <w:szCs w:val="24"/>
        </w:rPr>
        <w:t>s</w:t>
      </w:r>
      <w:r w:rsidR="17354BBF" w:rsidRPr="1D9B2CD4">
        <w:rPr>
          <w:rFonts w:ascii="Times New Roman" w:eastAsia="Times New Roman" w:hAnsi="Times New Roman" w:cs="Times New Roman"/>
          <w:sz w:val="24"/>
          <w:szCs w:val="24"/>
        </w:rPr>
        <w:t xml:space="preserve"> between the teachers) </w:t>
      </w:r>
      <w:r w:rsidR="748D40F1" w:rsidRPr="1D9B2CD4">
        <w:rPr>
          <w:rFonts w:ascii="Times New Roman" w:eastAsia="Times New Roman" w:hAnsi="Times New Roman" w:cs="Times New Roman"/>
          <w:sz w:val="24"/>
          <w:szCs w:val="24"/>
        </w:rPr>
        <w:t>were transcribed.</w:t>
      </w:r>
      <w:r w:rsidRPr="1D9B2CD4">
        <w:rPr>
          <w:rFonts w:ascii="Times New Roman" w:eastAsia="Times New Roman" w:hAnsi="Times New Roman" w:cs="Times New Roman"/>
          <w:sz w:val="24"/>
          <w:szCs w:val="24"/>
        </w:rPr>
        <w:t xml:space="preserve"> Each participant was asked to complete a feedback </w:t>
      </w:r>
      <w:r w:rsidR="273B1A58" w:rsidRPr="1D9B2CD4">
        <w:rPr>
          <w:rFonts w:ascii="Times New Roman" w:eastAsia="Times New Roman" w:hAnsi="Times New Roman" w:cs="Times New Roman"/>
          <w:sz w:val="24"/>
          <w:szCs w:val="24"/>
        </w:rPr>
        <w:t>survey</w:t>
      </w:r>
      <w:r w:rsidRPr="1D9B2CD4">
        <w:rPr>
          <w:rFonts w:ascii="Times New Roman" w:eastAsia="Times New Roman" w:hAnsi="Times New Roman" w:cs="Times New Roman"/>
          <w:sz w:val="24"/>
          <w:szCs w:val="24"/>
        </w:rPr>
        <w:t xml:space="preserve"> after </w:t>
      </w:r>
      <w:r w:rsidR="691E6F90" w:rsidRPr="1D9B2CD4">
        <w:rPr>
          <w:rFonts w:ascii="Times New Roman" w:eastAsia="Times New Roman" w:hAnsi="Times New Roman" w:cs="Times New Roman"/>
          <w:sz w:val="24"/>
          <w:szCs w:val="24"/>
        </w:rPr>
        <w:t>W</w:t>
      </w:r>
      <w:r w:rsidRPr="1D9B2CD4">
        <w:rPr>
          <w:rFonts w:ascii="Times New Roman" w:eastAsia="Times New Roman" w:hAnsi="Times New Roman" w:cs="Times New Roman"/>
          <w:sz w:val="24"/>
          <w:szCs w:val="24"/>
        </w:rPr>
        <w:t>orkshop</w:t>
      </w:r>
      <w:r w:rsidR="39CA237D" w:rsidRPr="1D9B2CD4">
        <w:rPr>
          <w:rFonts w:ascii="Times New Roman" w:eastAsia="Times New Roman" w:hAnsi="Times New Roman" w:cs="Times New Roman"/>
          <w:sz w:val="24"/>
          <w:szCs w:val="24"/>
        </w:rPr>
        <w:t xml:space="preserve"> 1 and 2</w:t>
      </w:r>
      <w:r w:rsidRPr="1D9B2CD4">
        <w:rPr>
          <w:rFonts w:ascii="Times New Roman" w:eastAsia="Times New Roman" w:hAnsi="Times New Roman" w:cs="Times New Roman"/>
          <w:sz w:val="24"/>
          <w:szCs w:val="24"/>
        </w:rPr>
        <w:t>.</w:t>
      </w:r>
      <w:r w:rsidR="273B1A58" w:rsidRPr="1D9B2CD4">
        <w:rPr>
          <w:rFonts w:ascii="Times New Roman" w:eastAsia="Times New Roman" w:hAnsi="Times New Roman" w:cs="Times New Roman"/>
          <w:sz w:val="24"/>
          <w:szCs w:val="24"/>
        </w:rPr>
        <w:t xml:space="preserve"> The survey included questions </w:t>
      </w:r>
      <w:r w:rsidR="6D620D9F" w:rsidRPr="1D9B2CD4">
        <w:rPr>
          <w:rFonts w:ascii="Times New Roman" w:eastAsia="Times New Roman" w:hAnsi="Times New Roman" w:cs="Times New Roman"/>
          <w:sz w:val="24"/>
          <w:szCs w:val="24"/>
        </w:rPr>
        <w:t xml:space="preserve">about their impressions, expectations and reflections, </w:t>
      </w:r>
      <w:r w:rsidR="3D35B0C7" w:rsidRPr="1D9B2CD4">
        <w:rPr>
          <w:rFonts w:ascii="Times New Roman" w:eastAsia="Times New Roman" w:hAnsi="Times New Roman" w:cs="Times New Roman"/>
          <w:sz w:val="24"/>
          <w:szCs w:val="24"/>
        </w:rPr>
        <w:t xml:space="preserve">any aspects of the project that impacted their thinking, and considerations for the collaborative </w:t>
      </w:r>
      <w:r w:rsidR="7D6DB18D" w:rsidRPr="1D9B2CD4">
        <w:rPr>
          <w:rFonts w:ascii="Times New Roman" w:eastAsia="Times New Roman" w:hAnsi="Times New Roman" w:cs="Times New Roman"/>
          <w:sz w:val="24"/>
          <w:szCs w:val="24"/>
        </w:rPr>
        <w:t xml:space="preserve">curriculum development. </w:t>
      </w:r>
      <w:r w:rsidR="3E4AB9C3" w:rsidRPr="1D9B2CD4">
        <w:rPr>
          <w:rFonts w:ascii="Times New Roman" w:eastAsia="Times New Roman" w:hAnsi="Times New Roman" w:cs="Times New Roman"/>
          <w:sz w:val="24"/>
          <w:szCs w:val="24"/>
        </w:rPr>
        <w:t>In addition, t</w:t>
      </w:r>
      <w:r w:rsidRPr="1D9B2CD4">
        <w:rPr>
          <w:rFonts w:ascii="Times New Roman" w:eastAsia="Times New Roman" w:hAnsi="Times New Roman" w:cs="Times New Roman"/>
          <w:sz w:val="24"/>
          <w:szCs w:val="24"/>
        </w:rPr>
        <w:t xml:space="preserve">he participants were interviewed </w:t>
      </w:r>
      <w:r w:rsidR="08DECD6C" w:rsidRPr="1D9B2CD4">
        <w:rPr>
          <w:rFonts w:ascii="Times New Roman" w:hAnsi="Times New Roman" w:cs="Times New Roman"/>
          <w:sz w:val="24"/>
          <w:szCs w:val="24"/>
        </w:rPr>
        <w:t>at the end of</w:t>
      </w:r>
      <w:r w:rsidRPr="1D9B2CD4">
        <w:rPr>
          <w:rFonts w:ascii="Times New Roman" w:eastAsia="Times New Roman" w:hAnsi="Times New Roman" w:cs="Times New Roman"/>
          <w:sz w:val="24"/>
          <w:szCs w:val="24"/>
        </w:rPr>
        <w:t xml:space="preserve"> the project. </w:t>
      </w:r>
      <w:r w:rsidR="5657E389" w:rsidRPr="1D9B2CD4">
        <w:rPr>
          <w:rFonts w:ascii="Times New Roman" w:eastAsia="Times New Roman" w:hAnsi="Times New Roman" w:cs="Times New Roman"/>
          <w:sz w:val="24"/>
          <w:szCs w:val="24"/>
        </w:rPr>
        <w:t>These semi-structured i</w:t>
      </w:r>
      <w:r w:rsidRPr="1D9B2CD4">
        <w:rPr>
          <w:rFonts w:ascii="Times New Roman" w:eastAsia="Times New Roman" w:hAnsi="Times New Roman" w:cs="Times New Roman"/>
          <w:sz w:val="24"/>
          <w:szCs w:val="24"/>
        </w:rPr>
        <w:t xml:space="preserve">nterviews took place online and lasted </w:t>
      </w:r>
      <w:r w:rsidR="08DECD6C" w:rsidRPr="1D9B2CD4">
        <w:rPr>
          <w:rFonts w:ascii="Times New Roman" w:hAnsi="Times New Roman" w:cs="Times New Roman"/>
          <w:sz w:val="24"/>
          <w:szCs w:val="24"/>
        </w:rPr>
        <w:t xml:space="preserve">between </w:t>
      </w:r>
      <w:r w:rsidR="5F53C9FC" w:rsidRPr="1D9B2CD4">
        <w:rPr>
          <w:rFonts w:ascii="Times New Roman" w:eastAsia="Times New Roman" w:hAnsi="Times New Roman" w:cs="Times New Roman"/>
          <w:sz w:val="24"/>
          <w:szCs w:val="24"/>
        </w:rPr>
        <w:t>3</w:t>
      </w:r>
      <w:r w:rsidR="01480628" w:rsidRPr="1D9B2CD4">
        <w:rPr>
          <w:rFonts w:ascii="Times New Roman" w:hAnsi="Times New Roman" w:cs="Times New Roman"/>
          <w:sz w:val="24"/>
          <w:szCs w:val="24"/>
        </w:rPr>
        <w:t>6</w:t>
      </w:r>
      <w:r w:rsidR="5F243895" w:rsidRPr="1D9B2CD4">
        <w:rPr>
          <w:rFonts w:ascii="Times New Roman" w:eastAsia="Times New Roman" w:hAnsi="Times New Roman" w:cs="Times New Roman"/>
          <w:sz w:val="24"/>
          <w:szCs w:val="24"/>
        </w:rPr>
        <w:t xml:space="preserve"> </w:t>
      </w:r>
      <w:r w:rsidR="08DECD6C" w:rsidRPr="1D9B2CD4">
        <w:rPr>
          <w:rFonts w:ascii="Times New Roman" w:hAnsi="Times New Roman" w:cs="Times New Roman"/>
          <w:sz w:val="24"/>
          <w:szCs w:val="24"/>
        </w:rPr>
        <w:t>and</w:t>
      </w:r>
      <w:r w:rsidR="5F243895" w:rsidRPr="1D9B2CD4">
        <w:rPr>
          <w:rFonts w:ascii="Times New Roman" w:eastAsia="Times New Roman" w:hAnsi="Times New Roman" w:cs="Times New Roman"/>
          <w:sz w:val="24"/>
          <w:szCs w:val="24"/>
        </w:rPr>
        <w:t xml:space="preserve"> 45</w:t>
      </w:r>
      <w:r w:rsidRPr="1D9B2CD4">
        <w:rPr>
          <w:rFonts w:ascii="Times New Roman" w:eastAsia="Times New Roman" w:hAnsi="Times New Roman" w:cs="Times New Roman"/>
          <w:sz w:val="24"/>
          <w:szCs w:val="24"/>
        </w:rPr>
        <w:t xml:space="preserve"> minutes, with the first author conducting all interviews. </w:t>
      </w:r>
      <w:r w:rsidR="1BB7370B" w:rsidRPr="1D9B2CD4">
        <w:rPr>
          <w:rFonts w:ascii="Times New Roman" w:eastAsia="Times New Roman" w:hAnsi="Times New Roman" w:cs="Times New Roman"/>
          <w:sz w:val="24"/>
          <w:szCs w:val="24"/>
        </w:rPr>
        <w:t xml:space="preserve">One participant provided a written response to </w:t>
      </w:r>
      <w:r w:rsidR="33C836C3" w:rsidRPr="1D9B2CD4">
        <w:rPr>
          <w:rFonts w:ascii="Times New Roman" w:hAnsi="Times New Roman" w:cs="Times New Roman"/>
          <w:sz w:val="24"/>
          <w:szCs w:val="24"/>
        </w:rPr>
        <w:t xml:space="preserve">the </w:t>
      </w:r>
      <w:r w:rsidR="1BB7370B" w:rsidRPr="1D9B2CD4">
        <w:rPr>
          <w:rFonts w:ascii="Times New Roman" w:eastAsia="Times New Roman" w:hAnsi="Times New Roman" w:cs="Times New Roman"/>
          <w:sz w:val="24"/>
          <w:szCs w:val="24"/>
        </w:rPr>
        <w:t>interview questions due to availability.</w:t>
      </w:r>
      <w:r w:rsidR="51648F6B" w:rsidRPr="1D9B2CD4">
        <w:rPr>
          <w:rFonts w:ascii="Times New Roman" w:hAnsi="Times New Roman" w:cs="Times New Roman"/>
          <w:sz w:val="24"/>
          <w:szCs w:val="24"/>
        </w:rPr>
        <w:t xml:space="preserve"> </w:t>
      </w:r>
      <w:r w:rsidR="2D7C1F45" w:rsidRPr="1D9B2CD4">
        <w:rPr>
          <w:rFonts w:ascii="Times New Roman" w:hAnsi="Times New Roman" w:cs="Times New Roman"/>
          <w:sz w:val="24"/>
          <w:szCs w:val="24"/>
        </w:rPr>
        <w:t xml:space="preserve">In the interview, the teachers were asked </w:t>
      </w:r>
      <w:r w:rsidR="4572AED6" w:rsidRPr="1D9B2CD4">
        <w:rPr>
          <w:rFonts w:ascii="Times New Roman" w:hAnsi="Times New Roman" w:cs="Times New Roman"/>
          <w:sz w:val="24"/>
          <w:szCs w:val="24"/>
        </w:rPr>
        <w:t xml:space="preserve">about their </w:t>
      </w:r>
      <w:r w:rsidR="177E63B4" w:rsidRPr="1D9B2CD4">
        <w:rPr>
          <w:rFonts w:ascii="Times New Roman" w:hAnsi="Times New Roman" w:cs="Times New Roman"/>
          <w:sz w:val="24"/>
          <w:szCs w:val="24"/>
        </w:rPr>
        <w:t>experience</w:t>
      </w:r>
      <w:r w:rsidR="7BBC2204" w:rsidRPr="1D9B2CD4">
        <w:rPr>
          <w:rFonts w:ascii="Times New Roman" w:hAnsi="Times New Roman" w:cs="Times New Roman"/>
          <w:sz w:val="24"/>
          <w:szCs w:val="24"/>
        </w:rPr>
        <w:t>s</w:t>
      </w:r>
      <w:r w:rsidR="177E63B4" w:rsidRPr="1D9B2CD4">
        <w:rPr>
          <w:rFonts w:ascii="Times New Roman" w:hAnsi="Times New Roman" w:cs="Times New Roman"/>
          <w:sz w:val="24"/>
          <w:szCs w:val="24"/>
        </w:rPr>
        <w:t xml:space="preserve"> of</w:t>
      </w:r>
      <w:r w:rsidR="41708B45" w:rsidRPr="1D9B2CD4">
        <w:rPr>
          <w:rFonts w:ascii="Times New Roman" w:hAnsi="Times New Roman" w:cs="Times New Roman"/>
          <w:sz w:val="24"/>
          <w:szCs w:val="24"/>
        </w:rPr>
        <w:t xml:space="preserve"> the project</w:t>
      </w:r>
      <w:r w:rsidR="7FE2F3D9" w:rsidRPr="1D9B2CD4">
        <w:rPr>
          <w:rFonts w:ascii="Times New Roman" w:hAnsi="Times New Roman" w:cs="Times New Roman"/>
          <w:sz w:val="24"/>
          <w:szCs w:val="24"/>
        </w:rPr>
        <w:t xml:space="preserve"> and </w:t>
      </w:r>
      <w:r w:rsidR="7BBC2204" w:rsidRPr="1D9B2CD4">
        <w:rPr>
          <w:rFonts w:ascii="Times New Roman" w:hAnsi="Times New Roman" w:cs="Times New Roman"/>
          <w:sz w:val="24"/>
          <w:szCs w:val="24"/>
        </w:rPr>
        <w:t xml:space="preserve">their </w:t>
      </w:r>
      <w:r w:rsidR="7FE2F3D9" w:rsidRPr="1D9B2CD4">
        <w:rPr>
          <w:rFonts w:ascii="Times New Roman" w:hAnsi="Times New Roman" w:cs="Times New Roman"/>
          <w:sz w:val="24"/>
          <w:szCs w:val="24"/>
        </w:rPr>
        <w:t>reflections</w:t>
      </w:r>
      <w:r w:rsidR="582C249A" w:rsidRPr="1D9B2CD4">
        <w:rPr>
          <w:rFonts w:ascii="Times New Roman" w:hAnsi="Times New Roman" w:cs="Times New Roman"/>
          <w:sz w:val="24"/>
          <w:szCs w:val="24"/>
        </w:rPr>
        <w:t xml:space="preserve"> in general, as well as specific questions</w:t>
      </w:r>
      <w:r w:rsidR="5D90C8AF" w:rsidRPr="1D9B2CD4">
        <w:rPr>
          <w:rFonts w:ascii="Times New Roman" w:hAnsi="Times New Roman" w:cs="Times New Roman"/>
          <w:sz w:val="24"/>
          <w:szCs w:val="24"/>
        </w:rPr>
        <w:t xml:space="preserve"> focused on</w:t>
      </w:r>
      <w:r w:rsidR="5D0267E9" w:rsidRPr="1D9B2CD4">
        <w:rPr>
          <w:rFonts w:ascii="Times New Roman" w:hAnsi="Times New Roman" w:cs="Times New Roman"/>
          <w:sz w:val="24"/>
          <w:szCs w:val="24"/>
        </w:rPr>
        <w:t xml:space="preserve"> </w:t>
      </w:r>
      <w:r w:rsidR="5A7D38E1" w:rsidRPr="1D9B2CD4">
        <w:rPr>
          <w:rFonts w:ascii="Times New Roman" w:hAnsi="Times New Roman" w:cs="Times New Roman"/>
          <w:sz w:val="24"/>
          <w:szCs w:val="24"/>
        </w:rPr>
        <w:t>cross-subject integration,</w:t>
      </w:r>
      <w:r w:rsidR="1F9FAFCA" w:rsidRPr="1D9B2CD4">
        <w:rPr>
          <w:rFonts w:ascii="Times New Roman" w:hAnsi="Times New Roman" w:cs="Times New Roman"/>
          <w:sz w:val="24"/>
          <w:szCs w:val="24"/>
        </w:rPr>
        <w:t xml:space="preserve"> place-based education, </w:t>
      </w:r>
      <w:r w:rsidR="73FF3091" w:rsidRPr="1D9B2CD4">
        <w:rPr>
          <w:rFonts w:ascii="Times New Roman" w:hAnsi="Times New Roman" w:cs="Times New Roman"/>
          <w:sz w:val="24"/>
          <w:szCs w:val="24"/>
        </w:rPr>
        <w:t>and the sensitivity of the issue.</w:t>
      </w:r>
      <w:r w:rsidR="4211E8F9" w:rsidRPr="1D9B2CD4">
        <w:rPr>
          <w:rFonts w:ascii="Times New Roman" w:hAnsi="Times New Roman" w:cs="Times New Roman"/>
          <w:sz w:val="24"/>
          <w:szCs w:val="24"/>
        </w:rPr>
        <w:t xml:space="preserve"> </w:t>
      </w:r>
      <w:r w:rsidR="5BB75246" w:rsidRPr="1D9B2CD4">
        <w:rPr>
          <w:rFonts w:ascii="Times New Roman" w:hAnsi="Times New Roman" w:cs="Times New Roman"/>
          <w:sz w:val="24"/>
          <w:szCs w:val="24"/>
        </w:rPr>
        <w:t xml:space="preserve">Some survey responses were followed up </w:t>
      </w:r>
      <w:r w:rsidR="3AE09833" w:rsidRPr="1D9B2CD4">
        <w:rPr>
          <w:rFonts w:ascii="Times New Roman" w:hAnsi="Times New Roman" w:cs="Times New Roman"/>
          <w:sz w:val="24"/>
          <w:szCs w:val="24"/>
        </w:rPr>
        <w:t>during these interviews.</w:t>
      </w:r>
      <w:r w:rsidR="3E4AB9C3" w:rsidRPr="1D9B2CD4">
        <w:rPr>
          <w:rFonts w:ascii="Times New Roman" w:eastAsia="Times New Roman" w:hAnsi="Times New Roman" w:cs="Times New Roman"/>
          <w:sz w:val="24"/>
          <w:szCs w:val="24"/>
        </w:rPr>
        <w:t xml:space="preserve"> </w:t>
      </w:r>
      <w:r w:rsidR="22FB13DD" w:rsidRPr="1D9B2CD4">
        <w:rPr>
          <w:rFonts w:ascii="Times New Roman" w:eastAsia="Times New Roman" w:hAnsi="Times New Roman" w:cs="Times New Roman"/>
          <w:sz w:val="24"/>
          <w:szCs w:val="24"/>
        </w:rPr>
        <w:t xml:space="preserve">The </w:t>
      </w:r>
      <w:r w:rsidR="2E02D249" w:rsidRPr="1D9B2CD4">
        <w:rPr>
          <w:rFonts w:ascii="Times New Roman" w:eastAsia="Times New Roman" w:hAnsi="Times New Roman" w:cs="Times New Roman"/>
          <w:sz w:val="24"/>
          <w:szCs w:val="24"/>
        </w:rPr>
        <w:t xml:space="preserve">workshop artefacts (e.g., </w:t>
      </w:r>
      <w:r w:rsidR="253A73A6" w:rsidRPr="1D9B2CD4">
        <w:rPr>
          <w:rFonts w:ascii="Times New Roman" w:eastAsia="Times New Roman" w:hAnsi="Times New Roman" w:cs="Times New Roman"/>
          <w:sz w:val="24"/>
          <w:szCs w:val="24"/>
        </w:rPr>
        <w:t xml:space="preserve">completed </w:t>
      </w:r>
      <w:r w:rsidR="7F70BDAF" w:rsidRPr="1D9B2CD4">
        <w:rPr>
          <w:rFonts w:ascii="Times New Roman" w:eastAsia="Times New Roman" w:hAnsi="Times New Roman" w:cs="Times New Roman"/>
          <w:sz w:val="24"/>
          <w:szCs w:val="24"/>
        </w:rPr>
        <w:t xml:space="preserve">worksheets and brainstorming </w:t>
      </w:r>
      <w:r w:rsidR="09BA543F" w:rsidRPr="1D9B2CD4">
        <w:rPr>
          <w:rFonts w:ascii="Times New Roman" w:eastAsia="Times New Roman" w:hAnsi="Times New Roman" w:cs="Times New Roman"/>
          <w:sz w:val="24"/>
          <w:szCs w:val="24"/>
        </w:rPr>
        <w:t xml:space="preserve">notes) and the lesson materials </w:t>
      </w:r>
      <w:r w:rsidR="456415E4" w:rsidRPr="1D9B2CD4">
        <w:rPr>
          <w:rFonts w:ascii="Times New Roman" w:eastAsia="Times New Roman" w:hAnsi="Times New Roman" w:cs="Times New Roman"/>
          <w:sz w:val="24"/>
          <w:szCs w:val="24"/>
        </w:rPr>
        <w:t xml:space="preserve">developed by the teachers were </w:t>
      </w:r>
      <w:r w:rsidR="14A7B4D4" w:rsidRPr="1D9B2CD4">
        <w:rPr>
          <w:rFonts w:ascii="Times New Roman" w:eastAsia="Times New Roman" w:hAnsi="Times New Roman" w:cs="Times New Roman"/>
          <w:sz w:val="24"/>
          <w:szCs w:val="24"/>
        </w:rPr>
        <w:t xml:space="preserve">also </w:t>
      </w:r>
      <w:r w:rsidR="3446DC7E" w:rsidRPr="1D9B2CD4">
        <w:rPr>
          <w:rFonts w:ascii="Times New Roman" w:eastAsia="Times New Roman" w:hAnsi="Times New Roman" w:cs="Times New Roman"/>
          <w:sz w:val="24"/>
          <w:szCs w:val="24"/>
        </w:rPr>
        <w:t xml:space="preserve">collected </w:t>
      </w:r>
      <w:r w:rsidR="356C3DFC" w:rsidRPr="1D9B2CD4">
        <w:rPr>
          <w:rFonts w:ascii="Times New Roman" w:eastAsia="Times New Roman" w:hAnsi="Times New Roman" w:cs="Times New Roman"/>
          <w:sz w:val="24"/>
          <w:szCs w:val="24"/>
        </w:rPr>
        <w:t>to</w:t>
      </w:r>
      <w:r w:rsidR="7080B138" w:rsidRPr="1D9B2CD4">
        <w:rPr>
          <w:rFonts w:ascii="Times New Roman" w:hAnsi="Times New Roman" w:cs="Times New Roman"/>
          <w:sz w:val="24"/>
          <w:szCs w:val="24"/>
        </w:rPr>
        <w:t xml:space="preserve"> complement</w:t>
      </w:r>
      <w:r w:rsidR="356C3DFC" w:rsidRPr="1D9B2CD4">
        <w:rPr>
          <w:rFonts w:ascii="Times New Roman" w:eastAsia="Times New Roman" w:hAnsi="Times New Roman" w:cs="Times New Roman"/>
          <w:sz w:val="24"/>
          <w:szCs w:val="24"/>
        </w:rPr>
        <w:t xml:space="preserve"> the qualitative analysis.</w:t>
      </w:r>
    </w:p>
    <w:p w14:paraId="318BBC88" w14:textId="77777777" w:rsidR="00C57834" w:rsidRPr="00AA7772" w:rsidRDefault="00C57834" w:rsidP="00E2234B">
      <w:pPr>
        <w:pStyle w:val="Heading2"/>
        <w:spacing w:line="360" w:lineRule="auto"/>
        <w:jc w:val="both"/>
      </w:pPr>
      <w:r w:rsidRPr="00AA7772">
        <w:t>Data analysis</w:t>
      </w:r>
    </w:p>
    <w:p w14:paraId="6ABED8BD" w14:textId="25B2300C" w:rsidR="000A4076" w:rsidRPr="00AA7772" w:rsidRDefault="00EF4D60" w:rsidP="00E2234B">
      <w:pPr>
        <w:spacing w:line="360" w:lineRule="auto"/>
        <w:jc w:val="both"/>
        <w:rPr>
          <w:rFonts w:ascii="Times New Roman" w:eastAsia="Times New Roman" w:hAnsi="Times New Roman" w:cs="Times New Roman"/>
          <w:sz w:val="24"/>
          <w:szCs w:val="24"/>
        </w:rPr>
      </w:pPr>
      <w:r w:rsidRPr="00AA7772">
        <w:rPr>
          <w:rFonts w:ascii="Times New Roman" w:eastAsia="Times New Roman" w:hAnsi="Times New Roman" w:cs="Times New Roman"/>
          <w:sz w:val="24"/>
          <w:szCs w:val="24"/>
        </w:rPr>
        <w:t>The analysis</w:t>
      </w:r>
      <w:r w:rsidR="001E35F5" w:rsidRPr="00AA7772">
        <w:rPr>
          <w:rFonts w:ascii="Times New Roman" w:eastAsia="Times New Roman" w:hAnsi="Times New Roman" w:cs="Times New Roman"/>
          <w:sz w:val="24"/>
          <w:szCs w:val="24"/>
        </w:rPr>
        <w:t xml:space="preserve"> follow</w:t>
      </w:r>
      <w:r w:rsidR="00676EB6" w:rsidRPr="00AA7772">
        <w:rPr>
          <w:rFonts w:ascii="Times New Roman" w:eastAsia="Times New Roman" w:hAnsi="Times New Roman" w:cs="Times New Roman"/>
          <w:sz w:val="24"/>
          <w:szCs w:val="24"/>
        </w:rPr>
        <w:t>ed</w:t>
      </w:r>
      <w:r w:rsidR="001E35F5" w:rsidRPr="00AA7772">
        <w:rPr>
          <w:rFonts w:ascii="Times New Roman" w:eastAsia="Times New Roman" w:hAnsi="Times New Roman" w:cs="Times New Roman"/>
          <w:sz w:val="24"/>
          <w:szCs w:val="24"/>
        </w:rPr>
        <w:t xml:space="preserve"> a qualitative interpretivist approach</w:t>
      </w:r>
      <w:r w:rsidR="0042558D" w:rsidRPr="00AA7772">
        <w:rPr>
          <w:rFonts w:ascii="Times New Roman" w:eastAsia="Times New Roman" w:hAnsi="Times New Roman" w:cs="Times New Roman"/>
          <w:sz w:val="24"/>
          <w:szCs w:val="24"/>
        </w:rPr>
        <w:t>.</w:t>
      </w:r>
      <w:r w:rsidR="001E35F5" w:rsidRPr="00AA7772">
        <w:rPr>
          <w:rFonts w:ascii="Times New Roman" w:eastAsia="Times New Roman" w:hAnsi="Times New Roman" w:cs="Times New Roman"/>
          <w:sz w:val="24"/>
          <w:szCs w:val="24"/>
        </w:rPr>
        <w:t xml:space="preserve"> </w:t>
      </w:r>
      <w:r w:rsidR="12B995E8" w:rsidRPr="00AA7772">
        <w:rPr>
          <w:rFonts w:ascii="Times New Roman" w:eastAsia="Times New Roman" w:hAnsi="Times New Roman" w:cs="Times New Roman"/>
          <w:sz w:val="24"/>
          <w:szCs w:val="24"/>
        </w:rPr>
        <w:t xml:space="preserve">The three </w:t>
      </w:r>
      <w:r w:rsidR="00B31706" w:rsidRPr="00AA7772">
        <w:rPr>
          <w:rFonts w:ascii="Times New Roman" w:eastAsia="Times New Roman" w:hAnsi="Times New Roman" w:cs="Times New Roman"/>
          <w:sz w:val="24"/>
          <w:szCs w:val="24"/>
        </w:rPr>
        <w:t>authors</w:t>
      </w:r>
      <w:r w:rsidR="12B995E8" w:rsidRPr="00AA7772">
        <w:rPr>
          <w:rFonts w:ascii="Times New Roman" w:eastAsia="Times New Roman" w:hAnsi="Times New Roman" w:cs="Times New Roman"/>
          <w:sz w:val="24"/>
          <w:szCs w:val="24"/>
        </w:rPr>
        <w:t xml:space="preserve"> performed thematic analysis following Braun and Clarke (2006) six phases of thematic analysis. In the first phase, all researchers familiarised themselves with the transcripts of the workshops</w:t>
      </w:r>
      <w:r w:rsidR="001472B4" w:rsidRPr="00AA7772">
        <w:rPr>
          <w:rFonts w:ascii="Times New Roman" w:eastAsia="Times New Roman" w:hAnsi="Times New Roman" w:cs="Times New Roman"/>
          <w:sz w:val="24"/>
          <w:szCs w:val="24"/>
        </w:rPr>
        <w:t xml:space="preserve">, </w:t>
      </w:r>
      <w:r w:rsidR="12B995E8" w:rsidRPr="00AA7772">
        <w:rPr>
          <w:rFonts w:ascii="Times New Roman" w:eastAsia="Times New Roman" w:hAnsi="Times New Roman" w:cs="Times New Roman"/>
          <w:sz w:val="24"/>
          <w:szCs w:val="24"/>
        </w:rPr>
        <w:t>interviews and feedback</w:t>
      </w:r>
      <w:r w:rsidR="7E439ABD" w:rsidRPr="00AA7772">
        <w:rPr>
          <w:rFonts w:ascii="Times New Roman" w:eastAsia="Times New Roman" w:hAnsi="Times New Roman" w:cs="Times New Roman"/>
          <w:sz w:val="24"/>
          <w:szCs w:val="24"/>
        </w:rPr>
        <w:t>, creating memos</w:t>
      </w:r>
      <w:r w:rsidR="0069540D" w:rsidRPr="00AA7772">
        <w:rPr>
          <w:rFonts w:ascii="Times New Roman" w:eastAsia="Times New Roman" w:hAnsi="Times New Roman" w:cs="Times New Roman"/>
          <w:sz w:val="24"/>
          <w:szCs w:val="24"/>
        </w:rPr>
        <w:t xml:space="preserve"> to form and record initial impressions</w:t>
      </w:r>
      <w:r w:rsidR="12B995E8" w:rsidRPr="00AA7772">
        <w:rPr>
          <w:rFonts w:ascii="Times New Roman" w:eastAsia="Times New Roman" w:hAnsi="Times New Roman" w:cs="Times New Roman"/>
          <w:sz w:val="24"/>
          <w:szCs w:val="24"/>
        </w:rPr>
        <w:t xml:space="preserve">. In the second phase, the research team engaged in initial coding and brainstorming while reading the transcripts together, </w:t>
      </w:r>
      <w:r w:rsidR="478DC69C" w:rsidRPr="00AA7772">
        <w:rPr>
          <w:rFonts w:ascii="Times New Roman" w:eastAsia="Times New Roman" w:hAnsi="Times New Roman" w:cs="Times New Roman"/>
          <w:sz w:val="24"/>
          <w:szCs w:val="24"/>
        </w:rPr>
        <w:t>describing initial themes</w:t>
      </w:r>
      <w:r w:rsidR="12B995E8" w:rsidRPr="00AA7772">
        <w:rPr>
          <w:rFonts w:ascii="Times New Roman" w:eastAsia="Times New Roman" w:hAnsi="Times New Roman" w:cs="Times New Roman"/>
          <w:sz w:val="24"/>
          <w:szCs w:val="24"/>
        </w:rPr>
        <w:t>.</w:t>
      </w:r>
      <w:r w:rsidR="00127D88" w:rsidRPr="00AA7772">
        <w:rPr>
          <w:rFonts w:ascii="Times New Roman" w:eastAsia="Times New Roman" w:hAnsi="Times New Roman" w:cs="Times New Roman"/>
          <w:sz w:val="24"/>
          <w:szCs w:val="24"/>
        </w:rPr>
        <w:t xml:space="preserve"> We took a flexible approach to coding and used both </w:t>
      </w:r>
      <w:r w:rsidR="00E37933" w:rsidRPr="00AA7772">
        <w:rPr>
          <w:rFonts w:ascii="Times New Roman" w:eastAsia="Times New Roman" w:hAnsi="Times New Roman" w:cs="Times New Roman"/>
          <w:sz w:val="24"/>
          <w:szCs w:val="24"/>
        </w:rPr>
        <w:t xml:space="preserve">a priori codes informed by </w:t>
      </w:r>
      <w:r w:rsidR="00297C00" w:rsidRPr="00AA7772">
        <w:rPr>
          <w:rFonts w:ascii="Times New Roman" w:eastAsia="Times New Roman" w:hAnsi="Times New Roman" w:cs="Times New Roman"/>
          <w:sz w:val="24"/>
          <w:szCs w:val="24"/>
        </w:rPr>
        <w:t xml:space="preserve">relevant theories </w:t>
      </w:r>
      <w:r w:rsidR="005C6F4E" w:rsidRPr="00AA7772">
        <w:rPr>
          <w:rFonts w:ascii="Times New Roman" w:eastAsia="Times New Roman" w:hAnsi="Times New Roman" w:cs="Times New Roman"/>
          <w:sz w:val="24"/>
          <w:szCs w:val="24"/>
        </w:rPr>
        <w:t>in</w:t>
      </w:r>
      <w:r w:rsidR="00297C00" w:rsidRPr="00AA7772">
        <w:rPr>
          <w:rFonts w:ascii="Times New Roman" w:eastAsia="Times New Roman" w:hAnsi="Times New Roman" w:cs="Times New Roman"/>
          <w:sz w:val="24"/>
          <w:szCs w:val="24"/>
        </w:rPr>
        <w:t xml:space="preserve"> informal learning, disaster education, </w:t>
      </w:r>
      <w:r w:rsidR="009B3AAA" w:rsidRPr="00AA7772">
        <w:rPr>
          <w:rFonts w:ascii="Times New Roman" w:eastAsia="Times New Roman" w:hAnsi="Times New Roman" w:cs="Times New Roman"/>
          <w:sz w:val="24"/>
          <w:szCs w:val="24"/>
        </w:rPr>
        <w:t>science education</w:t>
      </w:r>
      <w:r w:rsidR="005C6F4E" w:rsidRPr="00AA7772">
        <w:rPr>
          <w:rFonts w:ascii="Times New Roman" w:eastAsia="Times New Roman" w:hAnsi="Times New Roman" w:cs="Times New Roman"/>
          <w:sz w:val="24"/>
          <w:szCs w:val="24"/>
        </w:rPr>
        <w:t xml:space="preserve"> and</w:t>
      </w:r>
      <w:r w:rsidR="009B3AAA" w:rsidRPr="00AA7772">
        <w:rPr>
          <w:rFonts w:ascii="Times New Roman" w:eastAsia="Times New Roman" w:hAnsi="Times New Roman" w:cs="Times New Roman"/>
          <w:sz w:val="24"/>
          <w:szCs w:val="24"/>
        </w:rPr>
        <w:t xml:space="preserve"> history education</w:t>
      </w:r>
      <w:r w:rsidR="005C6F4E" w:rsidRPr="00AA7772">
        <w:rPr>
          <w:rFonts w:ascii="Times New Roman" w:eastAsia="Times New Roman" w:hAnsi="Times New Roman" w:cs="Times New Roman"/>
          <w:sz w:val="24"/>
          <w:szCs w:val="24"/>
        </w:rPr>
        <w:t>,</w:t>
      </w:r>
      <w:r w:rsidR="00002096" w:rsidRPr="00AA7772">
        <w:rPr>
          <w:rFonts w:ascii="Times New Roman" w:eastAsia="Times New Roman" w:hAnsi="Times New Roman" w:cs="Times New Roman"/>
          <w:sz w:val="24"/>
          <w:szCs w:val="24"/>
        </w:rPr>
        <w:t xml:space="preserve"> </w:t>
      </w:r>
      <w:r w:rsidR="00AF5790" w:rsidRPr="00AA7772">
        <w:rPr>
          <w:rFonts w:ascii="Times New Roman" w:eastAsia="Times New Roman" w:hAnsi="Times New Roman" w:cs="Times New Roman"/>
          <w:sz w:val="24"/>
          <w:szCs w:val="24"/>
        </w:rPr>
        <w:t>and</w:t>
      </w:r>
      <w:r w:rsidR="0010372A" w:rsidRPr="00AA7772">
        <w:rPr>
          <w:rFonts w:ascii="Times New Roman" w:eastAsia="Times New Roman" w:hAnsi="Times New Roman" w:cs="Times New Roman"/>
          <w:sz w:val="24"/>
          <w:szCs w:val="24"/>
        </w:rPr>
        <w:t xml:space="preserve"> inductive</w:t>
      </w:r>
      <w:r w:rsidR="00BE5A7D" w:rsidRPr="00AA7772">
        <w:rPr>
          <w:rFonts w:ascii="Times New Roman" w:eastAsia="Times New Roman" w:hAnsi="Times New Roman" w:cs="Times New Roman"/>
          <w:sz w:val="24"/>
          <w:szCs w:val="24"/>
        </w:rPr>
        <w:t xml:space="preserve"> </w:t>
      </w:r>
      <w:r w:rsidR="0010372A" w:rsidRPr="00AA7772">
        <w:rPr>
          <w:rFonts w:ascii="Times New Roman" w:eastAsia="Times New Roman" w:hAnsi="Times New Roman" w:cs="Times New Roman"/>
          <w:sz w:val="24"/>
          <w:szCs w:val="24"/>
        </w:rPr>
        <w:t>codes that emerged from the data.</w:t>
      </w:r>
      <w:r w:rsidR="12B995E8" w:rsidRPr="00AA7772">
        <w:rPr>
          <w:rFonts w:ascii="Times New Roman" w:eastAsia="Times New Roman" w:hAnsi="Times New Roman" w:cs="Times New Roman"/>
          <w:sz w:val="24"/>
          <w:szCs w:val="24"/>
        </w:rPr>
        <w:t xml:space="preserve"> </w:t>
      </w:r>
      <w:r w:rsidR="004C3A3E" w:rsidRPr="00AA7772">
        <w:rPr>
          <w:rFonts w:ascii="Times New Roman" w:eastAsia="Times New Roman" w:hAnsi="Times New Roman" w:cs="Times New Roman"/>
          <w:sz w:val="24"/>
          <w:szCs w:val="24"/>
        </w:rPr>
        <w:t xml:space="preserve">This </w:t>
      </w:r>
      <w:r w:rsidR="00220CAA" w:rsidRPr="00AA7772">
        <w:rPr>
          <w:rFonts w:ascii="Times New Roman" w:eastAsia="Times New Roman" w:hAnsi="Times New Roman" w:cs="Times New Roman"/>
          <w:sz w:val="24"/>
          <w:szCs w:val="24"/>
        </w:rPr>
        <w:lastRenderedPageBreak/>
        <w:t xml:space="preserve">process led to identifying </w:t>
      </w:r>
      <w:r w:rsidR="00DA2D5B" w:rsidRPr="00AA7772">
        <w:rPr>
          <w:rFonts w:ascii="Times New Roman" w:eastAsia="Times New Roman" w:hAnsi="Times New Roman" w:cs="Times New Roman"/>
          <w:sz w:val="24"/>
          <w:szCs w:val="24"/>
        </w:rPr>
        <w:t>four</w:t>
      </w:r>
      <w:r w:rsidR="004C3A3E" w:rsidRPr="00AA7772">
        <w:rPr>
          <w:rFonts w:ascii="Times New Roman" w:eastAsia="Times New Roman" w:hAnsi="Times New Roman" w:cs="Times New Roman"/>
          <w:sz w:val="24"/>
          <w:szCs w:val="24"/>
        </w:rPr>
        <w:t xml:space="preserve"> themes</w:t>
      </w:r>
      <w:r w:rsidR="00CB63D9" w:rsidRPr="00AA7772">
        <w:rPr>
          <w:rFonts w:ascii="Times New Roman" w:eastAsia="Times New Roman" w:hAnsi="Times New Roman" w:cs="Times New Roman"/>
          <w:sz w:val="24"/>
          <w:szCs w:val="24"/>
        </w:rPr>
        <w:t xml:space="preserve"> that are relevant to the </w:t>
      </w:r>
      <w:r w:rsidR="00C74FC8" w:rsidRPr="00AA7772">
        <w:rPr>
          <w:rFonts w:ascii="Times New Roman" w:eastAsia="Times New Roman" w:hAnsi="Times New Roman" w:cs="Times New Roman"/>
          <w:sz w:val="24"/>
          <w:szCs w:val="24"/>
        </w:rPr>
        <w:t>research questions</w:t>
      </w:r>
      <w:r w:rsidR="004C3A3E" w:rsidRPr="00AA7772">
        <w:rPr>
          <w:rFonts w:ascii="Times New Roman" w:eastAsia="Times New Roman" w:hAnsi="Times New Roman" w:cs="Times New Roman"/>
          <w:sz w:val="24"/>
          <w:szCs w:val="24"/>
        </w:rPr>
        <w:t xml:space="preserve">: the initial excitement, </w:t>
      </w:r>
      <w:r w:rsidR="004F2529" w:rsidRPr="00AA7772">
        <w:rPr>
          <w:rFonts w:ascii="Times New Roman" w:eastAsia="Times New Roman" w:hAnsi="Times New Roman" w:cs="Times New Roman"/>
          <w:sz w:val="24"/>
          <w:szCs w:val="24"/>
        </w:rPr>
        <w:t xml:space="preserve">ideas for </w:t>
      </w:r>
      <w:r w:rsidR="00971CC4" w:rsidRPr="00AA7772">
        <w:rPr>
          <w:rFonts w:ascii="Times New Roman" w:eastAsia="Times New Roman" w:hAnsi="Times New Roman" w:cs="Times New Roman"/>
          <w:sz w:val="24"/>
          <w:szCs w:val="24"/>
        </w:rPr>
        <w:t xml:space="preserve">cross-curricular integration and </w:t>
      </w:r>
      <w:r w:rsidR="006814F7" w:rsidRPr="00AA7772">
        <w:rPr>
          <w:rFonts w:ascii="Times New Roman" w:eastAsia="Times New Roman" w:hAnsi="Times New Roman" w:cs="Times New Roman"/>
          <w:sz w:val="24"/>
          <w:szCs w:val="24"/>
        </w:rPr>
        <w:t xml:space="preserve">the failure to materialise them, </w:t>
      </w:r>
      <w:r w:rsidR="00DF61B8" w:rsidRPr="00AA7772">
        <w:rPr>
          <w:rFonts w:ascii="Times New Roman" w:eastAsia="Times New Roman" w:hAnsi="Times New Roman" w:cs="Times New Roman"/>
          <w:sz w:val="24"/>
          <w:szCs w:val="24"/>
        </w:rPr>
        <w:t>teacher</w:t>
      </w:r>
      <w:r w:rsidR="004A2E39" w:rsidRPr="00AA7772">
        <w:rPr>
          <w:rFonts w:ascii="Times New Roman" w:eastAsia="Times New Roman" w:hAnsi="Times New Roman" w:cs="Times New Roman"/>
          <w:sz w:val="24"/>
          <w:szCs w:val="24"/>
        </w:rPr>
        <w:t>s’ professional learning</w:t>
      </w:r>
      <w:r w:rsidR="004C3A3E" w:rsidRPr="00AA7772">
        <w:rPr>
          <w:rFonts w:ascii="Times New Roman" w:eastAsia="Times New Roman" w:hAnsi="Times New Roman" w:cs="Times New Roman"/>
          <w:sz w:val="24"/>
          <w:szCs w:val="24"/>
        </w:rPr>
        <w:t>, and respect and sensitivity in disaster education.</w:t>
      </w:r>
      <w:r w:rsidR="00220CAA" w:rsidRPr="00AA7772">
        <w:rPr>
          <w:rFonts w:ascii="Times New Roman" w:eastAsia="Times New Roman" w:hAnsi="Times New Roman" w:cs="Times New Roman"/>
          <w:sz w:val="24"/>
          <w:szCs w:val="24"/>
        </w:rPr>
        <w:t xml:space="preserve"> </w:t>
      </w:r>
      <w:r w:rsidR="12B995E8" w:rsidRPr="00AA7772">
        <w:rPr>
          <w:rFonts w:ascii="Times New Roman" w:eastAsia="Times New Roman" w:hAnsi="Times New Roman" w:cs="Times New Roman"/>
          <w:sz w:val="24"/>
          <w:szCs w:val="24"/>
        </w:rPr>
        <w:t xml:space="preserve">In the third phase, each researcher </w:t>
      </w:r>
      <w:r w:rsidR="00E33F03" w:rsidRPr="00AA7772">
        <w:rPr>
          <w:rFonts w:ascii="Times New Roman" w:eastAsia="Times New Roman" w:hAnsi="Times New Roman" w:cs="Times New Roman"/>
          <w:sz w:val="24"/>
          <w:szCs w:val="24"/>
        </w:rPr>
        <w:t>coded</w:t>
      </w:r>
      <w:r w:rsidR="1F755A47" w:rsidRPr="00AA7772">
        <w:rPr>
          <w:rFonts w:ascii="Times New Roman" w:eastAsia="Times New Roman" w:hAnsi="Times New Roman" w:cs="Times New Roman"/>
          <w:sz w:val="24"/>
          <w:szCs w:val="24"/>
        </w:rPr>
        <w:t xml:space="preserve"> </w:t>
      </w:r>
      <w:r w:rsidR="00EF5430" w:rsidRPr="00AA7772">
        <w:rPr>
          <w:rFonts w:ascii="Times New Roman" w:eastAsia="Times New Roman" w:hAnsi="Times New Roman" w:cs="Times New Roman"/>
          <w:sz w:val="24"/>
          <w:szCs w:val="24"/>
        </w:rPr>
        <w:t xml:space="preserve">a </w:t>
      </w:r>
      <w:r w:rsidR="1F755A47" w:rsidRPr="00AA7772">
        <w:rPr>
          <w:rFonts w:ascii="Times New Roman" w:eastAsia="Times New Roman" w:hAnsi="Times New Roman" w:cs="Times New Roman"/>
          <w:sz w:val="24"/>
          <w:szCs w:val="24"/>
        </w:rPr>
        <w:t>third of the data, according to the initial themes.</w:t>
      </w:r>
      <w:r w:rsidR="00752B58" w:rsidRPr="00AA7772">
        <w:rPr>
          <w:rFonts w:ascii="Times New Roman" w:eastAsia="Times New Roman" w:hAnsi="Times New Roman" w:cs="Times New Roman"/>
          <w:sz w:val="24"/>
          <w:szCs w:val="24"/>
        </w:rPr>
        <w:t xml:space="preserve"> The themes were </w:t>
      </w:r>
      <w:r w:rsidR="00F345C6" w:rsidRPr="00AA7772">
        <w:rPr>
          <w:rFonts w:ascii="Times New Roman" w:eastAsia="Times New Roman" w:hAnsi="Times New Roman" w:cs="Times New Roman"/>
          <w:sz w:val="24"/>
          <w:szCs w:val="24"/>
        </w:rPr>
        <w:t>revised as the analysis progressed</w:t>
      </w:r>
      <w:r w:rsidR="00C4757B" w:rsidRPr="00AA7772">
        <w:rPr>
          <w:rFonts w:ascii="Times New Roman" w:eastAsia="Times New Roman" w:hAnsi="Times New Roman" w:cs="Times New Roman"/>
          <w:sz w:val="24"/>
          <w:szCs w:val="24"/>
        </w:rPr>
        <w:t>.</w:t>
      </w:r>
      <w:r w:rsidR="309F8549" w:rsidRPr="00AA7772">
        <w:rPr>
          <w:rFonts w:ascii="Times New Roman" w:eastAsia="Times New Roman" w:hAnsi="Times New Roman" w:cs="Times New Roman"/>
          <w:sz w:val="24"/>
          <w:szCs w:val="24"/>
        </w:rPr>
        <w:t xml:space="preserve"> </w:t>
      </w:r>
      <w:r w:rsidR="12B995E8" w:rsidRPr="00AA7772">
        <w:rPr>
          <w:rFonts w:ascii="Times New Roman" w:eastAsia="Times New Roman" w:hAnsi="Times New Roman" w:cs="Times New Roman"/>
          <w:sz w:val="24"/>
          <w:szCs w:val="24"/>
        </w:rPr>
        <w:t>To ensure credibility</w:t>
      </w:r>
      <w:r w:rsidR="00E356F2" w:rsidRPr="00AA7772">
        <w:rPr>
          <w:rFonts w:ascii="Times New Roman" w:eastAsia="Times New Roman" w:hAnsi="Times New Roman" w:cs="Times New Roman"/>
          <w:sz w:val="24"/>
          <w:szCs w:val="24"/>
        </w:rPr>
        <w:t>,</w:t>
      </w:r>
      <w:r w:rsidR="12B995E8" w:rsidRPr="00AA7772">
        <w:rPr>
          <w:rFonts w:ascii="Times New Roman" w:eastAsia="Times New Roman" w:hAnsi="Times New Roman" w:cs="Times New Roman"/>
          <w:sz w:val="24"/>
          <w:szCs w:val="24"/>
        </w:rPr>
        <w:t xml:space="preserve"> all involved in the analysis went through the process of </w:t>
      </w:r>
      <w:r w:rsidR="00A01AA6" w:rsidRPr="00AA7772">
        <w:rPr>
          <w:rFonts w:ascii="Times New Roman" w:eastAsia="Times New Roman" w:hAnsi="Times New Roman" w:cs="Times New Roman"/>
          <w:sz w:val="24"/>
          <w:szCs w:val="24"/>
        </w:rPr>
        <w:t>‘</w:t>
      </w:r>
      <w:r w:rsidR="12B995E8" w:rsidRPr="00AA7772">
        <w:rPr>
          <w:rFonts w:ascii="Times New Roman" w:eastAsia="Times New Roman" w:hAnsi="Times New Roman" w:cs="Times New Roman"/>
          <w:sz w:val="24"/>
          <w:szCs w:val="24"/>
        </w:rPr>
        <w:t>peer debriefing</w:t>
      </w:r>
      <w:r w:rsidR="00A01AA6" w:rsidRPr="00AA7772">
        <w:rPr>
          <w:rFonts w:ascii="Times New Roman" w:eastAsia="Times New Roman" w:hAnsi="Times New Roman" w:cs="Times New Roman"/>
          <w:sz w:val="24"/>
          <w:szCs w:val="24"/>
        </w:rPr>
        <w:t>’</w:t>
      </w:r>
      <w:r w:rsidR="12B995E8" w:rsidRPr="00AA7772">
        <w:rPr>
          <w:rFonts w:ascii="Times New Roman" w:eastAsia="Times New Roman" w:hAnsi="Times New Roman" w:cs="Times New Roman"/>
          <w:sz w:val="24"/>
          <w:szCs w:val="24"/>
        </w:rPr>
        <w:t>, for transferability purposes we offer thick descriptions of the data (Lincoln &amp; Guba, 1985).</w:t>
      </w:r>
      <w:r w:rsidR="00E35086" w:rsidRPr="00AA7772">
        <w:rPr>
          <w:rFonts w:ascii="Times New Roman" w:eastAsia="Times New Roman" w:hAnsi="Times New Roman" w:cs="Times New Roman"/>
          <w:sz w:val="24"/>
          <w:szCs w:val="24"/>
        </w:rPr>
        <w:t xml:space="preserve"> </w:t>
      </w:r>
      <w:r w:rsidR="002830EF" w:rsidRPr="00AA7772">
        <w:rPr>
          <w:rFonts w:ascii="Times New Roman" w:eastAsia="Times New Roman" w:hAnsi="Times New Roman" w:cs="Times New Roman"/>
          <w:sz w:val="24"/>
          <w:szCs w:val="24"/>
        </w:rPr>
        <w:t xml:space="preserve">We also </w:t>
      </w:r>
      <w:r w:rsidR="0028182A" w:rsidRPr="00AA7772">
        <w:rPr>
          <w:rFonts w:ascii="Times New Roman" w:eastAsia="Times New Roman" w:hAnsi="Times New Roman" w:cs="Times New Roman"/>
          <w:sz w:val="24"/>
          <w:szCs w:val="24"/>
        </w:rPr>
        <w:t xml:space="preserve">looked for both confirming and disconfirming evidence across different data sources (Erikson, 1986). </w:t>
      </w:r>
      <w:r w:rsidR="00E35086" w:rsidRPr="00AA7772">
        <w:rPr>
          <w:rFonts w:ascii="Times New Roman" w:eastAsia="Times New Roman" w:hAnsi="Times New Roman" w:cs="Times New Roman"/>
          <w:sz w:val="24"/>
          <w:szCs w:val="24"/>
        </w:rPr>
        <w:t xml:space="preserve">The result of the analysis was </w:t>
      </w:r>
      <w:r w:rsidR="00CB572C" w:rsidRPr="00AA7772">
        <w:rPr>
          <w:rFonts w:ascii="Times New Roman" w:eastAsia="Times New Roman" w:hAnsi="Times New Roman" w:cs="Times New Roman"/>
          <w:sz w:val="24"/>
          <w:szCs w:val="24"/>
        </w:rPr>
        <w:t xml:space="preserve">reviewed </w:t>
      </w:r>
      <w:r w:rsidR="007451BF" w:rsidRPr="00AA7772">
        <w:rPr>
          <w:rFonts w:ascii="Times New Roman" w:eastAsia="Times New Roman" w:hAnsi="Times New Roman" w:cs="Times New Roman"/>
          <w:sz w:val="24"/>
          <w:szCs w:val="24"/>
        </w:rPr>
        <w:t xml:space="preserve">by all three authors </w:t>
      </w:r>
      <w:r w:rsidR="00042072" w:rsidRPr="00AA7772">
        <w:rPr>
          <w:rFonts w:ascii="Times New Roman" w:eastAsia="Times New Roman" w:hAnsi="Times New Roman" w:cs="Times New Roman"/>
          <w:sz w:val="24"/>
          <w:szCs w:val="24"/>
        </w:rPr>
        <w:t xml:space="preserve">and </w:t>
      </w:r>
      <w:r w:rsidR="00CB778F" w:rsidRPr="00AA7772">
        <w:rPr>
          <w:rFonts w:ascii="Times New Roman" w:eastAsia="Times New Roman" w:hAnsi="Times New Roman" w:cs="Times New Roman"/>
          <w:sz w:val="24"/>
          <w:szCs w:val="24"/>
        </w:rPr>
        <w:t>discussed until an agreement was reached.</w:t>
      </w:r>
      <w:r w:rsidR="003A4EA5" w:rsidRPr="00AA7772">
        <w:rPr>
          <w:rFonts w:ascii="Times New Roman" w:eastAsia="Times New Roman" w:hAnsi="Times New Roman" w:cs="Times New Roman"/>
          <w:sz w:val="24"/>
          <w:szCs w:val="24"/>
        </w:rPr>
        <w:t xml:space="preserve"> </w:t>
      </w:r>
    </w:p>
    <w:p w14:paraId="5147F90E" w14:textId="77777777" w:rsidR="008E50AC" w:rsidRPr="00AA7772" w:rsidRDefault="008E50AC" w:rsidP="00E2234B">
      <w:pPr>
        <w:spacing w:line="360" w:lineRule="auto"/>
        <w:jc w:val="both"/>
        <w:rPr>
          <w:rFonts w:ascii="Times New Roman" w:eastAsia="Times New Roman" w:hAnsi="Times New Roman" w:cs="Times New Roman"/>
          <w:sz w:val="24"/>
          <w:szCs w:val="24"/>
        </w:rPr>
      </w:pPr>
    </w:p>
    <w:p w14:paraId="55989CF9" w14:textId="6C339A57" w:rsidR="00024935" w:rsidRPr="00AA7772" w:rsidRDefault="00C57834" w:rsidP="00E2234B">
      <w:pPr>
        <w:pStyle w:val="Heading1"/>
        <w:spacing w:line="360" w:lineRule="auto"/>
        <w:jc w:val="both"/>
      </w:pPr>
      <w:r w:rsidRPr="00AA7772">
        <w:t>Findings</w:t>
      </w:r>
    </w:p>
    <w:p w14:paraId="3E1AB5AA" w14:textId="56B6B7EC" w:rsidR="00024935" w:rsidRPr="00AA7772" w:rsidRDefault="009A56A7" w:rsidP="00E2234B">
      <w:pPr>
        <w:pStyle w:val="Heading2"/>
        <w:spacing w:line="360" w:lineRule="auto"/>
        <w:jc w:val="both"/>
      </w:pPr>
      <w:r w:rsidRPr="00AA7772">
        <w:t xml:space="preserve">Theme 1: </w:t>
      </w:r>
      <w:r w:rsidR="008575EF" w:rsidRPr="00AA7772">
        <w:t xml:space="preserve">Teachers </w:t>
      </w:r>
      <w:r w:rsidR="00E767B4" w:rsidRPr="00AA7772">
        <w:t xml:space="preserve">were </w:t>
      </w:r>
      <w:r w:rsidR="00220500" w:rsidRPr="00AA7772">
        <w:t xml:space="preserve">initially </w:t>
      </w:r>
      <w:r w:rsidR="00E767B4" w:rsidRPr="00AA7772">
        <w:t xml:space="preserve">excited </w:t>
      </w:r>
      <w:r w:rsidR="000158C2" w:rsidRPr="00AA7772">
        <w:t>by</w:t>
      </w:r>
      <w:r w:rsidR="00E767B4" w:rsidRPr="00AA7772">
        <w:t xml:space="preserve"> the prospect of cross-curricular integration </w:t>
      </w:r>
      <w:r w:rsidR="0025159A" w:rsidRPr="00AA7772">
        <w:t>to teach about Titanic</w:t>
      </w:r>
      <w:r w:rsidR="00CD6C75" w:rsidRPr="00AA7772">
        <w:t>.</w:t>
      </w:r>
    </w:p>
    <w:p w14:paraId="1C84CCB8" w14:textId="213172A0" w:rsidR="00607D44" w:rsidRPr="00AA7772" w:rsidRDefault="00A65974" w:rsidP="00E2234B">
      <w:pPr>
        <w:spacing w:line="360" w:lineRule="auto"/>
        <w:jc w:val="both"/>
        <w:rPr>
          <w:rFonts w:ascii="Times New Roman" w:hAnsi="Times New Roman" w:cs="Times New Roman"/>
          <w:sz w:val="24"/>
          <w:szCs w:val="24"/>
        </w:rPr>
      </w:pPr>
      <w:r w:rsidRPr="00AA7772">
        <w:rPr>
          <w:rFonts w:ascii="Times New Roman" w:hAnsi="Times New Roman" w:cs="Times New Roman"/>
          <w:sz w:val="24"/>
          <w:szCs w:val="24"/>
        </w:rPr>
        <w:t xml:space="preserve">The </w:t>
      </w:r>
      <w:r w:rsidR="5FB4F00F" w:rsidRPr="00AA7772">
        <w:rPr>
          <w:rFonts w:ascii="Times New Roman" w:hAnsi="Times New Roman" w:cs="Times New Roman"/>
          <w:sz w:val="24"/>
          <w:szCs w:val="24"/>
        </w:rPr>
        <w:t>feedback</w:t>
      </w:r>
      <w:r w:rsidRPr="00AA7772">
        <w:rPr>
          <w:rFonts w:ascii="Times New Roman" w:hAnsi="Times New Roman" w:cs="Times New Roman"/>
          <w:sz w:val="24"/>
          <w:szCs w:val="24"/>
        </w:rPr>
        <w:t xml:space="preserve"> after the first </w:t>
      </w:r>
      <w:r w:rsidR="00A9773B" w:rsidRPr="00AA7772">
        <w:rPr>
          <w:rFonts w:ascii="Times New Roman" w:hAnsi="Times New Roman" w:cs="Times New Roman"/>
          <w:sz w:val="24"/>
          <w:szCs w:val="24"/>
        </w:rPr>
        <w:t xml:space="preserve">workshop and </w:t>
      </w:r>
      <w:r w:rsidR="00160FB3" w:rsidRPr="00AA7772">
        <w:rPr>
          <w:rFonts w:ascii="Times New Roman" w:hAnsi="Times New Roman" w:cs="Times New Roman"/>
          <w:sz w:val="24"/>
          <w:szCs w:val="24"/>
        </w:rPr>
        <w:t xml:space="preserve">the interviews </w:t>
      </w:r>
      <w:r w:rsidR="003A2FB3" w:rsidRPr="00AA7772">
        <w:rPr>
          <w:rFonts w:ascii="Times New Roman" w:hAnsi="Times New Roman" w:cs="Times New Roman"/>
          <w:sz w:val="24"/>
          <w:szCs w:val="24"/>
        </w:rPr>
        <w:t xml:space="preserve">suggested that there was a clear sense of </w:t>
      </w:r>
      <w:r w:rsidR="005B3E22" w:rsidRPr="00AA7772">
        <w:rPr>
          <w:rFonts w:ascii="Times New Roman" w:hAnsi="Times New Roman" w:cs="Times New Roman"/>
          <w:sz w:val="24"/>
          <w:szCs w:val="24"/>
        </w:rPr>
        <w:t xml:space="preserve">excitement </w:t>
      </w:r>
      <w:r w:rsidR="00713CC8" w:rsidRPr="00AA7772">
        <w:rPr>
          <w:rFonts w:ascii="Times New Roman" w:hAnsi="Times New Roman" w:cs="Times New Roman"/>
          <w:sz w:val="24"/>
          <w:szCs w:val="24"/>
        </w:rPr>
        <w:t xml:space="preserve">at the beginning of the project. </w:t>
      </w:r>
      <w:r w:rsidR="00166492" w:rsidRPr="00AA7772">
        <w:rPr>
          <w:rFonts w:ascii="Times New Roman" w:hAnsi="Times New Roman" w:cs="Times New Roman"/>
          <w:sz w:val="24"/>
          <w:szCs w:val="24"/>
        </w:rPr>
        <w:t xml:space="preserve">The teachers </w:t>
      </w:r>
      <w:r w:rsidR="005E6546" w:rsidRPr="00AA7772">
        <w:rPr>
          <w:rFonts w:ascii="Times New Roman" w:hAnsi="Times New Roman" w:cs="Times New Roman"/>
          <w:sz w:val="24"/>
          <w:szCs w:val="24"/>
        </w:rPr>
        <w:t xml:space="preserve">commonly </w:t>
      </w:r>
      <w:r w:rsidR="001477C4" w:rsidRPr="00AA7772">
        <w:rPr>
          <w:rFonts w:ascii="Times New Roman" w:hAnsi="Times New Roman" w:cs="Times New Roman"/>
          <w:sz w:val="24"/>
          <w:szCs w:val="24"/>
        </w:rPr>
        <w:t>expressed</w:t>
      </w:r>
      <w:r w:rsidR="00667ACA" w:rsidRPr="00AA7772">
        <w:rPr>
          <w:rFonts w:ascii="Times New Roman" w:hAnsi="Times New Roman" w:cs="Times New Roman"/>
          <w:sz w:val="24"/>
          <w:szCs w:val="24"/>
        </w:rPr>
        <w:t xml:space="preserve"> that they had little experience</w:t>
      </w:r>
      <w:r w:rsidR="00D11D47" w:rsidRPr="00AA7772">
        <w:rPr>
          <w:rFonts w:ascii="Times New Roman" w:hAnsi="Times New Roman" w:cs="Times New Roman"/>
          <w:sz w:val="24"/>
          <w:szCs w:val="24"/>
        </w:rPr>
        <w:t xml:space="preserve"> in collaborative </w:t>
      </w:r>
      <w:r w:rsidR="007E5732" w:rsidRPr="00AA7772">
        <w:rPr>
          <w:rFonts w:ascii="Times New Roman" w:hAnsi="Times New Roman" w:cs="Times New Roman"/>
          <w:sz w:val="24"/>
          <w:szCs w:val="24"/>
        </w:rPr>
        <w:t xml:space="preserve">curriculum design </w:t>
      </w:r>
      <w:r w:rsidR="00D11D47" w:rsidRPr="00AA7772">
        <w:rPr>
          <w:rFonts w:ascii="Times New Roman" w:hAnsi="Times New Roman" w:cs="Times New Roman"/>
          <w:sz w:val="24"/>
          <w:szCs w:val="24"/>
        </w:rPr>
        <w:t>with</w:t>
      </w:r>
      <w:r w:rsidR="0010220C" w:rsidRPr="00AA7772">
        <w:rPr>
          <w:rFonts w:ascii="Times New Roman" w:hAnsi="Times New Roman" w:cs="Times New Roman"/>
          <w:sz w:val="24"/>
          <w:szCs w:val="24"/>
        </w:rPr>
        <w:t xml:space="preserve"> teachers of subjects other than their own. </w:t>
      </w:r>
      <w:r w:rsidR="00C32BE1" w:rsidRPr="00AA7772">
        <w:rPr>
          <w:rFonts w:ascii="Times New Roman" w:hAnsi="Times New Roman" w:cs="Times New Roman"/>
          <w:sz w:val="24"/>
          <w:szCs w:val="24"/>
        </w:rPr>
        <w:t xml:space="preserve">They had attended workshops and professional development events </w:t>
      </w:r>
      <w:r w:rsidR="0040138D" w:rsidRPr="00AA7772">
        <w:rPr>
          <w:rFonts w:ascii="Times New Roman" w:hAnsi="Times New Roman" w:cs="Times New Roman"/>
          <w:sz w:val="24"/>
          <w:szCs w:val="24"/>
        </w:rPr>
        <w:t>with other subject teachers</w:t>
      </w:r>
      <w:r w:rsidR="003079DA" w:rsidRPr="00AA7772">
        <w:rPr>
          <w:rFonts w:ascii="Times New Roman" w:hAnsi="Times New Roman" w:cs="Times New Roman"/>
          <w:sz w:val="24"/>
          <w:szCs w:val="24"/>
        </w:rPr>
        <w:t xml:space="preserve">, which were </w:t>
      </w:r>
      <w:r w:rsidR="00AD77D0" w:rsidRPr="00AA7772">
        <w:rPr>
          <w:rFonts w:ascii="Times New Roman" w:hAnsi="Times New Roman" w:cs="Times New Roman"/>
          <w:sz w:val="24"/>
          <w:szCs w:val="24"/>
        </w:rPr>
        <w:t xml:space="preserve">focused on </w:t>
      </w:r>
      <w:r w:rsidR="00262482" w:rsidRPr="00AA7772">
        <w:rPr>
          <w:rFonts w:ascii="Times New Roman" w:hAnsi="Times New Roman" w:cs="Times New Roman"/>
          <w:sz w:val="24"/>
          <w:szCs w:val="24"/>
        </w:rPr>
        <w:t xml:space="preserve">improving </w:t>
      </w:r>
      <w:r w:rsidR="00AD77D0" w:rsidRPr="00AA7772">
        <w:rPr>
          <w:rFonts w:ascii="Times New Roman" w:hAnsi="Times New Roman" w:cs="Times New Roman"/>
          <w:sz w:val="24"/>
          <w:szCs w:val="24"/>
        </w:rPr>
        <w:t>subject-</w:t>
      </w:r>
      <w:r w:rsidR="00262482" w:rsidRPr="00AA7772">
        <w:rPr>
          <w:rFonts w:ascii="Times New Roman" w:hAnsi="Times New Roman" w:cs="Times New Roman"/>
          <w:sz w:val="24"/>
          <w:szCs w:val="24"/>
        </w:rPr>
        <w:t xml:space="preserve">general practices such as </w:t>
      </w:r>
      <w:r w:rsidR="004A76B2" w:rsidRPr="00AA7772">
        <w:rPr>
          <w:rFonts w:ascii="Times New Roman" w:hAnsi="Times New Roman" w:cs="Times New Roman"/>
          <w:sz w:val="24"/>
          <w:szCs w:val="24"/>
        </w:rPr>
        <w:t xml:space="preserve">assessment. </w:t>
      </w:r>
      <w:r w:rsidR="00B61211" w:rsidRPr="00AA7772">
        <w:rPr>
          <w:rFonts w:ascii="Times New Roman" w:hAnsi="Times New Roman" w:cs="Times New Roman"/>
          <w:sz w:val="24"/>
          <w:szCs w:val="24"/>
        </w:rPr>
        <w:t>Yet</w:t>
      </w:r>
      <w:r w:rsidR="00D70506" w:rsidRPr="00AA7772">
        <w:rPr>
          <w:rFonts w:ascii="Times New Roman" w:hAnsi="Times New Roman" w:cs="Times New Roman"/>
          <w:sz w:val="24"/>
          <w:szCs w:val="24"/>
        </w:rPr>
        <w:t xml:space="preserve">, working with </w:t>
      </w:r>
      <w:r w:rsidR="00EC610B" w:rsidRPr="00AA7772">
        <w:rPr>
          <w:rFonts w:ascii="Times New Roman" w:hAnsi="Times New Roman" w:cs="Times New Roman"/>
          <w:sz w:val="24"/>
          <w:szCs w:val="24"/>
        </w:rPr>
        <w:t xml:space="preserve">other departments </w:t>
      </w:r>
      <w:r w:rsidR="00355468" w:rsidRPr="00AA7772">
        <w:rPr>
          <w:rFonts w:ascii="Times New Roman" w:hAnsi="Times New Roman" w:cs="Times New Roman"/>
          <w:sz w:val="24"/>
          <w:szCs w:val="24"/>
        </w:rPr>
        <w:t xml:space="preserve">for curriculum collaboration was </w:t>
      </w:r>
      <w:r w:rsidR="00577FF7" w:rsidRPr="00AA7772">
        <w:rPr>
          <w:rFonts w:ascii="Times New Roman" w:hAnsi="Times New Roman" w:cs="Times New Roman"/>
          <w:sz w:val="24"/>
          <w:szCs w:val="24"/>
        </w:rPr>
        <w:t xml:space="preserve">rare, </w:t>
      </w:r>
      <w:r w:rsidR="00267924" w:rsidRPr="00AA7772">
        <w:rPr>
          <w:rFonts w:ascii="Times New Roman" w:hAnsi="Times New Roman" w:cs="Times New Roman"/>
          <w:sz w:val="24"/>
          <w:szCs w:val="24"/>
        </w:rPr>
        <w:t xml:space="preserve">mostly because </w:t>
      </w:r>
      <w:r w:rsidR="008B6F7A" w:rsidRPr="00AA7772">
        <w:rPr>
          <w:rFonts w:ascii="Times New Roman" w:hAnsi="Times New Roman" w:cs="Times New Roman"/>
          <w:sz w:val="24"/>
          <w:szCs w:val="24"/>
        </w:rPr>
        <w:t xml:space="preserve">of the lack of </w:t>
      </w:r>
      <w:r w:rsidR="000C2191" w:rsidRPr="00AA7772">
        <w:rPr>
          <w:rFonts w:ascii="Times New Roman" w:hAnsi="Times New Roman" w:cs="Times New Roman"/>
          <w:sz w:val="24"/>
          <w:szCs w:val="24"/>
        </w:rPr>
        <w:t xml:space="preserve">exchange between </w:t>
      </w:r>
      <w:r w:rsidR="00A3536F" w:rsidRPr="00AA7772">
        <w:rPr>
          <w:rFonts w:ascii="Times New Roman" w:hAnsi="Times New Roman" w:cs="Times New Roman"/>
          <w:sz w:val="24"/>
          <w:szCs w:val="24"/>
        </w:rPr>
        <w:t>school departments:</w:t>
      </w:r>
    </w:p>
    <w:p w14:paraId="208D06C0" w14:textId="3A66EB68" w:rsidR="00A62EB0" w:rsidRPr="00AA7772" w:rsidRDefault="006E6CDA" w:rsidP="00E2234B">
      <w:pPr>
        <w:spacing w:line="360" w:lineRule="auto"/>
        <w:ind w:left="720"/>
        <w:jc w:val="both"/>
        <w:rPr>
          <w:rFonts w:ascii="Times New Roman" w:hAnsi="Times New Roman" w:cs="Times New Roman"/>
          <w:sz w:val="24"/>
          <w:szCs w:val="24"/>
        </w:rPr>
      </w:pPr>
      <w:r w:rsidRPr="00AA7772">
        <w:rPr>
          <w:rFonts w:ascii="Times New Roman" w:hAnsi="Times New Roman" w:cs="Times New Roman"/>
          <w:sz w:val="24"/>
          <w:szCs w:val="24"/>
        </w:rPr>
        <w:t>I think it was a really nice idea to be able to work with people from different curriculums and in the sense of sort of, I don</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t know very much about the history department. You know, we</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re in a very big school. And we started the year with 22 science teachers. So to sort of be able to speak to anybody in a different department is really sort of doesn</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t happen very often. (</w:t>
      </w:r>
      <w:r w:rsidR="00D17D40" w:rsidRPr="00AA7772">
        <w:rPr>
          <w:rFonts w:ascii="Times New Roman" w:hAnsi="Times New Roman" w:cs="Times New Roman"/>
          <w:sz w:val="24"/>
          <w:szCs w:val="24"/>
        </w:rPr>
        <w:t>Melanie</w:t>
      </w:r>
      <w:r w:rsidRPr="00AA7772">
        <w:rPr>
          <w:rFonts w:ascii="Times New Roman" w:hAnsi="Times New Roman" w:cs="Times New Roman"/>
          <w:sz w:val="24"/>
          <w:szCs w:val="24"/>
        </w:rPr>
        <w:t>, interview)</w:t>
      </w:r>
    </w:p>
    <w:p w14:paraId="39CD0AE6" w14:textId="128AEA67" w:rsidR="00E36958" w:rsidRPr="00AA7772" w:rsidRDefault="00B76AE4" w:rsidP="00E2234B">
      <w:pPr>
        <w:spacing w:line="360" w:lineRule="auto"/>
        <w:jc w:val="both"/>
        <w:rPr>
          <w:rFonts w:ascii="Times New Roman" w:hAnsi="Times New Roman" w:cs="Times New Roman"/>
          <w:sz w:val="24"/>
          <w:szCs w:val="24"/>
        </w:rPr>
      </w:pPr>
      <w:r w:rsidRPr="00AA7772">
        <w:rPr>
          <w:rFonts w:ascii="Times New Roman" w:hAnsi="Times New Roman" w:cs="Times New Roman"/>
          <w:sz w:val="24"/>
          <w:szCs w:val="24"/>
        </w:rPr>
        <w:t xml:space="preserve">As a </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new</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 xml:space="preserve"> experience</w:t>
      </w:r>
      <w:r w:rsidR="0087481D" w:rsidRPr="00AA7772">
        <w:rPr>
          <w:rFonts w:ascii="Times New Roman" w:hAnsi="Times New Roman" w:cs="Times New Roman"/>
          <w:sz w:val="24"/>
          <w:szCs w:val="24"/>
        </w:rPr>
        <w:t xml:space="preserve"> with the prospect of </w:t>
      </w:r>
      <w:r w:rsidR="00B7432B" w:rsidRPr="00AA7772">
        <w:rPr>
          <w:rFonts w:ascii="Times New Roman" w:hAnsi="Times New Roman" w:cs="Times New Roman"/>
          <w:sz w:val="24"/>
          <w:szCs w:val="24"/>
        </w:rPr>
        <w:t>developing a</w:t>
      </w:r>
      <w:r w:rsidR="000A43E1" w:rsidRPr="00AA7772">
        <w:rPr>
          <w:rFonts w:ascii="Times New Roman" w:hAnsi="Times New Roman" w:cs="Times New Roman"/>
          <w:sz w:val="24"/>
          <w:szCs w:val="24"/>
        </w:rPr>
        <w:t xml:space="preserve"> cross-curricular</w:t>
      </w:r>
      <w:r w:rsidR="00B7432B" w:rsidRPr="00AA7772">
        <w:rPr>
          <w:rFonts w:ascii="Times New Roman" w:hAnsi="Times New Roman" w:cs="Times New Roman"/>
          <w:sz w:val="24"/>
          <w:szCs w:val="24"/>
        </w:rPr>
        <w:t xml:space="preserve"> unit</w:t>
      </w:r>
      <w:r w:rsidRPr="00AA7772">
        <w:rPr>
          <w:rFonts w:ascii="Times New Roman" w:hAnsi="Times New Roman" w:cs="Times New Roman"/>
          <w:sz w:val="24"/>
          <w:szCs w:val="24"/>
        </w:rPr>
        <w:t xml:space="preserve">, </w:t>
      </w:r>
      <w:r w:rsidR="007B555A" w:rsidRPr="00AA7772">
        <w:rPr>
          <w:rFonts w:ascii="Times New Roman" w:hAnsi="Times New Roman" w:cs="Times New Roman"/>
          <w:sz w:val="24"/>
          <w:szCs w:val="24"/>
        </w:rPr>
        <w:t xml:space="preserve">the Titanic workshops </w:t>
      </w:r>
      <w:r w:rsidR="002B4C90" w:rsidRPr="00AA7772">
        <w:rPr>
          <w:rFonts w:ascii="Times New Roman" w:hAnsi="Times New Roman" w:cs="Times New Roman"/>
          <w:sz w:val="24"/>
          <w:szCs w:val="24"/>
        </w:rPr>
        <w:t>enthused</w:t>
      </w:r>
      <w:r w:rsidR="00076D6E" w:rsidRPr="00AA7772">
        <w:rPr>
          <w:rFonts w:ascii="Times New Roman" w:hAnsi="Times New Roman" w:cs="Times New Roman"/>
          <w:sz w:val="24"/>
          <w:szCs w:val="24"/>
        </w:rPr>
        <w:t xml:space="preserve"> teachers </w:t>
      </w:r>
      <w:r w:rsidR="009E74E4" w:rsidRPr="00AA7772">
        <w:rPr>
          <w:rFonts w:ascii="Times New Roman" w:hAnsi="Times New Roman" w:cs="Times New Roman"/>
          <w:sz w:val="24"/>
          <w:szCs w:val="24"/>
        </w:rPr>
        <w:t xml:space="preserve">for </w:t>
      </w:r>
      <w:r w:rsidR="00076D6E" w:rsidRPr="00AA7772">
        <w:rPr>
          <w:rFonts w:ascii="Times New Roman" w:hAnsi="Times New Roman" w:cs="Times New Roman"/>
          <w:sz w:val="24"/>
          <w:szCs w:val="24"/>
        </w:rPr>
        <w:t>the</w:t>
      </w:r>
      <w:r w:rsidR="00162CC3" w:rsidRPr="00AA7772">
        <w:rPr>
          <w:rFonts w:ascii="Times New Roman" w:hAnsi="Times New Roman" w:cs="Times New Roman"/>
          <w:sz w:val="24"/>
          <w:szCs w:val="24"/>
        </w:rPr>
        <w:t xml:space="preserve"> project</w:t>
      </w:r>
      <w:r w:rsidR="00F61AFF" w:rsidRPr="00AA7772">
        <w:rPr>
          <w:rFonts w:ascii="Times New Roman" w:hAnsi="Times New Roman" w:cs="Times New Roman"/>
          <w:sz w:val="24"/>
          <w:szCs w:val="24"/>
        </w:rPr>
        <w:t xml:space="preserve">. </w:t>
      </w:r>
      <w:r w:rsidR="00CB6897" w:rsidRPr="00AA7772">
        <w:rPr>
          <w:rFonts w:ascii="Times New Roman" w:hAnsi="Times New Roman" w:cs="Times New Roman"/>
          <w:sz w:val="24"/>
          <w:szCs w:val="24"/>
        </w:rPr>
        <w:t>C</w:t>
      </w:r>
      <w:r w:rsidR="007E7065" w:rsidRPr="00AA7772">
        <w:rPr>
          <w:rFonts w:ascii="Times New Roman" w:hAnsi="Times New Roman" w:cs="Times New Roman"/>
          <w:sz w:val="24"/>
          <w:szCs w:val="24"/>
        </w:rPr>
        <w:t>ole</w:t>
      </w:r>
      <w:r w:rsidR="009B06CF" w:rsidRPr="00AA7772">
        <w:rPr>
          <w:rFonts w:ascii="Times New Roman" w:hAnsi="Times New Roman" w:cs="Times New Roman"/>
          <w:sz w:val="24"/>
          <w:szCs w:val="24"/>
        </w:rPr>
        <w:t>, a Head of History in his school,</w:t>
      </w:r>
      <w:r w:rsidR="00D1177F" w:rsidRPr="00AA7772">
        <w:rPr>
          <w:rFonts w:ascii="Times New Roman" w:hAnsi="Times New Roman" w:cs="Times New Roman"/>
          <w:sz w:val="24"/>
          <w:szCs w:val="24"/>
        </w:rPr>
        <w:t xml:space="preserve"> had collaborated with </w:t>
      </w:r>
      <w:r w:rsidR="003875B0" w:rsidRPr="00AA7772">
        <w:rPr>
          <w:rFonts w:ascii="Times New Roman" w:hAnsi="Times New Roman" w:cs="Times New Roman"/>
          <w:sz w:val="24"/>
          <w:szCs w:val="24"/>
        </w:rPr>
        <w:t xml:space="preserve">religious education (RE) teachers </w:t>
      </w:r>
      <w:r w:rsidR="009D548C" w:rsidRPr="00AA7772">
        <w:rPr>
          <w:rFonts w:ascii="Times New Roman" w:hAnsi="Times New Roman" w:cs="Times New Roman"/>
          <w:sz w:val="24"/>
          <w:szCs w:val="24"/>
        </w:rPr>
        <w:t xml:space="preserve">in his school </w:t>
      </w:r>
      <w:r w:rsidR="003875B0" w:rsidRPr="00AA7772">
        <w:rPr>
          <w:rFonts w:ascii="Times New Roman" w:hAnsi="Times New Roman" w:cs="Times New Roman"/>
          <w:sz w:val="24"/>
          <w:szCs w:val="24"/>
        </w:rPr>
        <w:t>previously but not with science teachers. He</w:t>
      </w:r>
      <w:r w:rsidR="009B06CF" w:rsidRPr="00AA7772">
        <w:rPr>
          <w:rFonts w:ascii="Times New Roman" w:hAnsi="Times New Roman" w:cs="Times New Roman"/>
          <w:sz w:val="24"/>
          <w:szCs w:val="24"/>
        </w:rPr>
        <w:t xml:space="preserve"> </w:t>
      </w:r>
      <w:r w:rsidR="009B0839" w:rsidRPr="00AA7772">
        <w:rPr>
          <w:rFonts w:ascii="Times New Roman" w:hAnsi="Times New Roman" w:cs="Times New Roman"/>
          <w:sz w:val="24"/>
          <w:szCs w:val="24"/>
        </w:rPr>
        <w:t xml:space="preserve">described the </w:t>
      </w:r>
      <w:r w:rsidR="00D6787C" w:rsidRPr="00AA7772">
        <w:rPr>
          <w:rFonts w:ascii="Times New Roman" w:hAnsi="Times New Roman" w:cs="Times New Roman"/>
          <w:sz w:val="24"/>
          <w:szCs w:val="24"/>
        </w:rPr>
        <w:t xml:space="preserve">project experience </w:t>
      </w:r>
      <w:r w:rsidR="009B0839" w:rsidRPr="00AA7772">
        <w:rPr>
          <w:rFonts w:ascii="Times New Roman" w:hAnsi="Times New Roman" w:cs="Times New Roman"/>
          <w:sz w:val="24"/>
          <w:szCs w:val="24"/>
        </w:rPr>
        <w:t xml:space="preserve">as </w:t>
      </w:r>
      <w:r w:rsidR="00A01AA6" w:rsidRPr="00AA7772">
        <w:rPr>
          <w:rFonts w:ascii="Times New Roman" w:hAnsi="Times New Roman" w:cs="Times New Roman"/>
          <w:sz w:val="24"/>
          <w:szCs w:val="24"/>
        </w:rPr>
        <w:t>‘</w:t>
      </w:r>
      <w:r w:rsidR="009B0839" w:rsidRPr="00AA7772">
        <w:rPr>
          <w:rFonts w:ascii="Times New Roman" w:hAnsi="Times New Roman" w:cs="Times New Roman"/>
          <w:sz w:val="24"/>
          <w:szCs w:val="24"/>
        </w:rPr>
        <w:t>going outside the comfort zone</w:t>
      </w:r>
      <w:r w:rsidR="00A01AA6" w:rsidRPr="00AA7772">
        <w:rPr>
          <w:rFonts w:ascii="Times New Roman" w:hAnsi="Times New Roman" w:cs="Times New Roman"/>
          <w:sz w:val="24"/>
          <w:szCs w:val="24"/>
        </w:rPr>
        <w:t>’</w:t>
      </w:r>
      <w:r w:rsidR="009B0839" w:rsidRPr="00AA7772">
        <w:rPr>
          <w:rFonts w:ascii="Times New Roman" w:hAnsi="Times New Roman" w:cs="Times New Roman"/>
          <w:sz w:val="24"/>
          <w:szCs w:val="24"/>
        </w:rPr>
        <w:t xml:space="preserve">: </w:t>
      </w:r>
    </w:p>
    <w:p w14:paraId="5671ED50" w14:textId="3F7F7DA7" w:rsidR="00F5006F" w:rsidRPr="00AA7772" w:rsidRDefault="009B0839" w:rsidP="00E2234B">
      <w:pPr>
        <w:spacing w:line="360" w:lineRule="auto"/>
        <w:ind w:left="720"/>
        <w:jc w:val="both"/>
        <w:rPr>
          <w:rFonts w:ascii="Times New Roman" w:hAnsi="Times New Roman" w:cs="Times New Roman"/>
          <w:sz w:val="24"/>
          <w:szCs w:val="24"/>
        </w:rPr>
      </w:pPr>
      <w:r w:rsidRPr="00AA7772">
        <w:rPr>
          <w:rFonts w:ascii="Times New Roman" w:hAnsi="Times New Roman" w:cs="Times New Roman"/>
          <w:sz w:val="24"/>
          <w:szCs w:val="24"/>
        </w:rPr>
        <w:t>I</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ve collaborated previously with RS teachers or RE teachers because there</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 xml:space="preserve">s often that overlap with things like civil rights and the Holocaust and topics that we teach like that. </w:t>
      </w:r>
      <w:r w:rsidRPr="00AA7772">
        <w:rPr>
          <w:rFonts w:ascii="Times New Roman" w:hAnsi="Times New Roman" w:cs="Times New Roman"/>
          <w:sz w:val="24"/>
          <w:szCs w:val="24"/>
        </w:rPr>
        <w:lastRenderedPageBreak/>
        <w:t>So in the past I</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ve worked with them on developing schemes of work that kind of go between the two subjects. I</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ve taught other subjects, so I have. You know, I</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ve got relationships with other departments that, you know, I can sort of chat to, but it</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s the first time really where I</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ve kind of gone outside of the comfort zone for a planning kind of perspective or curriculum design perspective.</w:t>
      </w:r>
      <w:r w:rsidR="002D07A3" w:rsidRPr="00AA7772">
        <w:rPr>
          <w:rFonts w:ascii="Times New Roman" w:hAnsi="Times New Roman" w:cs="Times New Roman"/>
          <w:sz w:val="24"/>
          <w:szCs w:val="24"/>
        </w:rPr>
        <w:t xml:space="preserve"> (Cole, interview)</w:t>
      </w:r>
    </w:p>
    <w:p w14:paraId="7A59F5A9" w14:textId="620CA39E" w:rsidR="007A16A3" w:rsidRPr="00AA7772" w:rsidRDefault="00816EAB" w:rsidP="00E2234B">
      <w:pPr>
        <w:spacing w:line="360" w:lineRule="auto"/>
        <w:jc w:val="both"/>
        <w:rPr>
          <w:rFonts w:ascii="Times New Roman" w:hAnsi="Times New Roman" w:cs="Times New Roman"/>
          <w:sz w:val="24"/>
          <w:szCs w:val="24"/>
        </w:rPr>
      </w:pPr>
      <w:r w:rsidRPr="00AA7772">
        <w:rPr>
          <w:rFonts w:ascii="Times New Roman" w:hAnsi="Times New Roman" w:cs="Times New Roman"/>
          <w:sz w:val="24"/>
          <w:szCs w:val="24"/>
        </w:rPr>
        <w:t xml:space="preserve">Two </w:t>
      </w:r>
      <w:r w:rsidR="001D4797" w:rsidRPr="00AA7772">
        <w:rPr>
          <w:rFonts w:ascii="Times New Roman" w:hAnsi="Times New Roman" w:cs="Times New Roman"/>
          <w:sz w:val="24"/>
          <w:szCs w:val="24"/>
        </w:rPr>
        <w:t>particular</w:t>
      </w:r>
      <w:r w:rsidR="00B56E17" w:rsidRPr="00AA7772">
        <w:rPr>
          <w:rFonts w:ascii="Times New Roman" w:hAnsi="Times New Roman" w:cs="Times New Roman"/>
          <w:sz w:val="24"/>
          <w:szCs w:val="24"/>
        </w:rPr>
        <w:t xml:space="preserve"> elements</w:t>
      </w:r>
      <w:r w:rsidRPr="00AA7772">
        <w:rPr>
          <w:rFonts w:ascii="Times New Roman" w:hAnsi="Times New Roman" w:cs="Times New Roman"/>
          <w:sz w:val="24"/>
          <w:szCs w:val="24"/>
        </w:rPr>
        <w:t xml:space="preserve"> of </w:t>
      </w:r>
      <w:r w:rsidR="001D4797" w:rsidRPr="00AA7772">
        <w:rPr>
          <w:rFonts w:ascii="Times New Roman" w:hAnsi="Times New Roman" w:cs="Times New Roman"/>
          <w:sz w:val="24"/>
          <w:szCs w:val="24"/>
        </w:rPr>
        <w:t xml:space="preserve">the CPD that </w:t>
      </w:r>
      <w:r w:rsidR="00E9002D" w:rsidRPr="00AA7772">
        <w:rPr>
          <w:rFonts w:ascii="Times New Roman" w:hAnsi="Times New Roman" w:cs="Times New Roman"/>
          <w:sz w:val="24"/>
          <w:szCs w:val="24"/>
        </w:rPr>
        <w:t xml:space="preserve">boosted the excitement were </w:t>
      </w:r>
      <w:r w:rsidR="001D2965" w:rsidRPr="00AA7772">
        <w:rPr>
          <w:rFonts w:ascii="Times New Roman" w:hAnsi="Times New Roman" w:cs="Times New Roman"/>
          <w:sz w:val="24"/>
          <w:szCs w:val="24"/>
        </w:rPr>
        <w:t xml:space="preserve">the </w:t>
      </w:r>
      <w:r w:rsidR="00C76AE4" w:rsidRPr="00AA7772">
        <w:rPr>
          <w:rFonts w:ascii="Times New Roman" w:hAnsi="Times New Roman" w:cs="Times New Roman"/>
          <w:sz w:val="24"/>
          <w:szCs w:val="24"/>
        </w:rPr>
        <w:t xml:space="preserve">curriculum </w:t>
      </w:r>
      <w:r w:rsidR="009D56EC" w:rsidRPr="00AA7772">
        <w:rPr>
          <w:rFonts w:ascii="Times New Roman" w:hAnsi="Times New Roman" w:cs="Times New Roman"/>
          <w:sz w:val="24"/>
          <w:szCs w:val="24"/>
        </w:rPr>
        <w:t xml:space="preserve">comparison activity and the guided tour to the museum, both during the first workshop. </w:t>
      </w:r>
      <w:r w:rsidR="007A16A3" w:rsidRPr="00AA7772">
        <w:rPr>
          <w:rFonts w:ascii="Times New Roman" w:hAnsi="Times New Roman" w:cs="Times New Roman"/>
          <w:sz w:val="24"/>
          <w:szCs w:val="24"/>
        </w:rPr>
        <w:t>Connor</w:t>
      </w:r>
      <w:r w:rsidR="003F658E" w:rsidRPr="00AA7772">
        <w:rPr>
          <w:rFonts w:ascii="Times New Roman" w:hAnsi="Times New Roman" w:cs="Times New Roman"/>
          <w:sz w:val="24"/>
          <w:szCs w:val="24"/>
        </w:rPr>
        <w:t>, a history teacher,</w:t>
      </w:r>
      <w:r w:rsidR="007A16A3" w:rsidRPr="00AA7772">
        <w:rPr>
          <w:rFonts w:ascii="Times New Roman" w:hAnsi="Times New Roman" w:cs="Times New Roman"/>
          <w:sz w:val="24"/>
          <w:szCs w:val="24"/>
        </w:rPr>
        <w:t xml:space="preserve"> </w:t>
      </w:r>
      <w:r w:rsidR="00994234" w:rsidRPr="00AA7772">
        <w:rPr>
          <w:rFonts w:ascii="Times New Roman" w:hAnsi="Times New Roman" w:cs="Times New Roman"/>
          <w:sz w:val="24"/>
          <w:szCs w:val="24"/>
        </w:rPr>
        <w:t xml:space="preserve">found strong </w:t>
      </w:r>
      <w:r w:rsidR="00E91502" w:rsidRPr="00AA7772">
        <w:rPr>
          <w:rFonts w:ascii="Times New Roman" w:hAnsi="Times New Roman" w:cs="Times New Roman"/>
          <w:sz w:val="24"/>
          <w:szCs w:val="24"/>
        </w:rPr>
        <w:t xml:space="preserve">crossovers between the </w:t>
      </w:r>
      <w:r w:rsidR="00310C39" w:rsidRPr="00AA7772">
        <w:rPr>
          <w:rFonts w:ascii="Times New Roman" w:hAnsi="Times New Roman" w:cs="Times New Roman"/>
          <w:sz w:val="24"/>
          <w:szCs w:val="24"/>
        </w:rPr>
        <w:t>two subjects</w:t>
      </w:r>
      <w:r w:rsidR="003F658E" w:rsidRPr="00AA7772">
        <w:rPr>
          <w:rFonts w:ascii="Times New Roman" w:hAnsi="Times New Roman" w:cs="Times New Roman"/>
          <w:sz w:val="24"/>
          <w:szCs w:val="24"/>
        </w:rPr>
        <w:t xml:space="preserve">. </w:t>
      </w:r>
      <w:r w:rsidR="00A3699A" w:rsidRPr="00AA7772">
        <w:rPr>
          <w:rFonts w:ascii="Times New Roman" w:hAnsi="Times New Roman" w:cs="Times New Roman"/>
          <w:sz w:val="24"/>
          <w:szCs w:val="24"/>
        </w:rPr>
        <w:t xml:space="preserve">Attending the workshops and co-designing </w:t>
      </w:r>
      <w:r w:rsidR="003F1BEE" w:rsidRPr="00AA7772">
        <w:rPr>
          <w:rFonts w:ascii="Times New Roman" w:hAnsi="Times New Roman" w:cs="Times New Roman"/>
          <w:sz w:val="24"/>
          <w:szCs w:val="24"/>
        </w:rPr>
        <w:t xml:space="preserve">a curriculum </w:t>
      </w:r>
      <w:r w:rsidR="0088070B" w:rsidRPr="00AA7772">
        <w:rPr>
          <w:rFonts w:ascii="Times New Roman" w:hAnsi="Times New Roman" w:cs="Times New Roman"/>
          <w:sz w:val="24"/>
          <w:szCs w:val="24"/>
        </w:rPr>
        <w:t xml:space="preserve">with science teachers </w:t>
      </w:r>
      <w:r w:rsidR="001953D2" w:rsidRPr="00AA7772">
        <w:rPr>
          <w:rFonts w:ascii="Times New Roman" w:hAnsi="Times New Roman" w:cs="Times New Roman"/>
          <w:sz w:val="24"/>
          <w:szCs w:val="24"/>
        </w:rPr>
        <w:t xml:space="preserve">made him realise </w:t>
      </w:r>
      <w:r w:rsidR="00882F10" w:rsidRPr="00AA7772">
        <w:rPr>
          <w:rFonts w:ascii="Times New Roman" w:hAnsi="Times New Roman" w:cs="Times New Roman"/>
          <w:sz w:val="24"/>
          <w:szCs w:val="24"/>
        </w:rPr>
        <w:t xml:space="preserve">the similarity between </w:t>
      </w:r>
      <w:r w:rsidR="006F7EB3" w:rsidRPr="00AA7772">
        <w:rPr>
          <w:rFonts w:ascii="Times New Roman" w:hAnsi="Times New Roman" w:cs="Times New Roman"/>
          <w:sz w:val="24"/>
          <w:szCs w:val="24"/>
        </w:rPr>
        <w:t xml:space="preserve">the activities of scientists and </w:t>
      </w:r>
      <w:r w:rsidR="0035662D" w:rsidRPr="00AA7772">
        <w:rPr>
          <w:rFonts w:ascii="Times New Roman" w:hAnsi="Times New Roman" w:cs="Times New Roman"/>
          <w:sz w:val="24"/>
          <w:szCs w:val="24"/>
        </w:rPr>
        <w:t>historians</w:t>
      </w:r>
      <w:r w:rsidR="00F44FC5" w:rsidRPr="00AA7772">
        <w:rPr>
          <w:rFonts w:ascii="Times New Roman" w:hAnsi="Times New Roman" w:cs="Times New Roman"/>
          <w:sz w:val="24"/>
          <w:szCs w:val="24"/>
        </w:rPr>
        <w:t>:</w:t>
      </w:r>
    </w:p>
    <w:p w14:paraId="519929C9" w14:textId="372750F7" w:rsidR="002C2196" w:rsidRPr="00AA7772" w:rsidRDefault="002C2196" w:rsidP="00E2234B">
      <w:pPr>
        <w:spacing w:line="360" w:lineRule="auto"/>
        <w:ind w:left="720"/>
        <w:jc w:val="both"/>
        <w:rPr>
          <w:rFonts w:ascii="Times New Roman" w:hAnsi="Times New Roman" w:cs="Times New Roman"/>
          <w:sz w:val="24"/>
          <w:szCs w:val="24"/>
        </w:rPr>
      </w:pPr>
      <w:r w:rsidRPr="00AA7772">
        <w:rPr>
          <w:rFonts w:ascii="Times New Roman" w:hAnsi="Times New Roman" w:cs="Times New Roman"/>
          <w:sz w:val="24"/>
          <w:szCs w:val="24"/>
        </w:rPr>
        <w:t xml:space="preserve">Planning with a scientist made me realise how much potential crossover there is between subjects and how are students could benefit if all teachers were more aware of these and how it could help build schemas in their teaching. For example, there is crossover with how scientist conduct an experiment with how historians investigate the past. </w:t>
      </w:r>
      <w:r w:rsidR="00993C1D" w:rsidRPr="00AA7772">
        <w:rPr>
          <w:rFonts w:ascii="Times New Roman" w:hAnsi="Times New Roman" w:cs="Times New Roman"/>
          <w:sz w:val="24"/>
          <w:szCs w:val="24"/>
        </w:rPr>
        <w:t>(Connor, workshop feedback)</w:t>
      </w:r>
    </w:p>
    <w:p w14:paraId="15065F45" w14:textId="1CCC7F32" w:rsidR="002C2196" w:rsidRPr="00AA7772" w:rsidRDefault="00A305F6" w:rsidP="00E2234B">
      <w:pPr>
        <w:spacing w:line="360" w:lineRule="auto"/>
        <w:jc w:val="both"/>
        <w:rPr>
          <w:rFonts w:ascii="Times New Roman" w:hAnsi="Times New Roman" w:cs="Times New Roman"/>
          <w:sz w:val="24"/>
          <w:szCs w:val="24"/>
        </w:rPr>
      </w:pPr>
      <w:r w:rsidRPr="00AA7772">
        <w:rPr>
          <w:rFonts w:ascii="Times New Roman" w:hAnsi="Times New Roman" w:cs="Times New Roman"/>
          <w:sz w:val="24"/>
          <w:szCs w:val="24"/>
        </w:rPr>
        <w:t>T</w:t>
      </w:r>
      <w:r w:rsidR="005D03E5" w:rsidRPr="00AA7772">
        <w:rPr>
          <w:rFonts w:ascii="Times New Roman" w:hAnsi="Times New Roman" w:cs="Times New Roman"/>
          <w:sz w:val="24"/>
          <w:szCs w:val="24"/>
        </w:rPr>
        <w:t xml:space="preserve">his sentiment was shared by </w:t>
      </w:r>
      <w:r w:rsidR="00504077" w:rsidRPr="00AA7772">
        <w:rPr>
          <w:rFonts w:ascii="Times New Roman" w:hAnsi="Times New Roman" w:cs="Times New Roman"/>
          <w:sz w:val="24"/>
          <w:szCs w:val="24"/>
        </w:rPr>
        <w:t xml:space="preserve">science teacher Amy, who </w:t>
      </w:r>
      <w:r w:rsidR="0034272D" w:rsidRPr="00AA7772">
        <w:rPr>
          <w:rFonts w:ascii="Times New Roman" w:hAnsi="Times New Roman" w:cs="Times New Roman"/>
          <w:sz w:val="24"/>
          <w:szCs w:val="24"/>
        </w:rPr>
        <w:t xml:space="preserve">said </w:t>
      </w:r>
      <w:r w:rsidR="00A01AA6" w:rsidRPr="00AA7772">
        <w:rPr>
          <w:rFonts w:ascii="Times New Roman" w:hAnsi="Times New Roman" w:cs="Times New Roman"/>
          <w:sz w:val="24"/>
          <w:szCs w:val="24"/>
        </w:rPr>
        <w:t>‘</w:t>
      </w:r>
      <w:r w:rsidR="004B258E" w:rsidRPr="00AA7772">
        <w:rPr>
          <w:rFonts w:ascii="Times New Roman" w:hAnsi="Times New Roman" w:cs="Times New Roman"/>
          <w:sz w:val="24"/>
          <w:szCs w:val="24"/>
        </w:rPr>
        <w:t>I really enjoyed working with other teachers from other schools and from History. It was really interesting to see how our two subjects overlapped and had quite a few similarities in the way we teach</w:t>
      </w:r>
      <w:r w:rsidR="00A01AA6" w:rsidRPr="00AA7772">
        <w:rPr>
          <w:rFonts w:ascii="Times New Roman" w:hAnsi="Times New Roman" w:cs="Times New Roman"/>
          <w:sz w:val="24"/>
          <w:szCs w:val="24"/>
        </w:rPr>
        <w:t>’</w:t>
      </w:r>
      <w:r w:rsidR="004B258E" w:rsidRPr="00AA7772">
        <w:rPr>
          <w:rFonts w:ascii="Times New Roman" w:hAnsi="Times New Roman" w:cs="Times New Roman"/>
          <w:sz w:val="24"/>
          <w:szCs w:val="24"/>
        </w:rPr>
        <w:t xml:space="preserve">. </w:t>
      </w:r>
      <w:r w:rsidR="0034272D" w:rsidRPr="00AA7772">
        <w:rPr>
          <w:rFonts w:ascii="Times New Roman" w:hAnsi="Times New Roman" w:cs="Times New Roman"/>
          <w:sz w:val="24"/>
          <w:szCs w:val="24"/>
        </w:rPr>
        <w:t>(interview)</w:t>
      </w:r>
    </w:p>
    <w:p w14:paraId="26053CDA" w14:textId="43D575B3" w:rsidR="005B65DC" w:rsidRPr="00AA7772" w:rsidRDefault="1D4DD3A4" w:rsidP="1D9B2CD4">
      <w:pPr>
        <w:spacing w:line="360" w:lineRule="auto"/>
        <w:jc w:val="both"/>
        <w:rPr>
          <w:rFonts w:ascii="Times New Roman" w:hAnsi="Times New Roman" w:cs="Times New Roman"/>
          <w:sz w:val="24"/>
          <w:szCs w:val="24"/>
        </w:rPr>
      </w:pPr>
      <w:r w:rsidRPr="1D9B2CD4">
        <w:rPr>
          <w:rFonts w:ascii="Times New Roman" w:hAnsi="Times New Roman" w:cs="Times New Roman"/>
          <w:sz w:val="24"/>
          <w:szCs w:val="24"/>
        </w:rPr>
        <w:t>The</w:t>
      </w:r>
      <w:r w:rsidR="16C69914" w:rsidRPr="1D9B2CD4">
        <w:rPr>
          <w:rFonts w:ascii="Times New Roman" w:hAnsi="Times New Roman" w:cs="Times New Roman"/>
          <w:sz w:val="24"/>
          <w:szCs w:val="24"/>
        </w:rPr>
        <w:t xml:space="preserve"> guided tour of the museum </w:t>
      </w:r>
      <w:r w:rsidR="415E30E8" w:rsidRPr="1D9B2CD4">
        <w:rPr>
          <w:rFonts w:ascii="Times New Roman" w:hAnsi="Times New Roman" w:cs="Times New Roman"/>
          <w:sz w:val="24"/>
          <w:szCs w:val="24"/>
        </w:rPr>
        <w:t>served</w:t>
      </w:r>
      <w:r w:rsidR="42358308" w:rsidRPr="1D9B2CD4">
        <w:rPr>
          <w:rFonts w:ascii="Times New Roman" w:hAnsi="Times New Roman" w:cs="Times New Roman"/>
          <w:sz w:val="24"/>
          <w:szCs w:val="24"/>
        </w:rPr>
        <w:t xml:space="preserve"> for the teachers as a </w:t>
      </w:r>
      <w:r w:rsidR="03C2D6B3" w:rsidRPr="1D9B2CD4">
        <w:rPr>
          <w:rFonts w:ascii="Times New Roman" w:hAnsi="Times New Roman" w:cs="Times New Roman"/>
          <w:sz w:val="24"/>
          <w:szCs w:val="24"/>
        </w:rPr>
        <w:t>rich</w:t>
      </w:r>
      <w:r w:rsidR="42358308" w:rsidRPr="1D9B2CD4">
        <w:rPr>
          <w:rFonts w:ascii="Times New Roman" w:hAnsi="Times New Roman" w:cs="Times New Roman"/>
          <w:sz w:val="24"/>
          <w:szCs w:val="24"/>
        </w:rPr>
        <w:t xml:space="preserve"> source </w:t>
      </w:r>
      <w:r w:rsidR="6219AAE6" w:rsidRPr="1D9B2CD4">
        <w:rPr>
          <w:rFonts w:ascii="Times New Roman" w:hAnsi="Times New Roman" w:cs="Times New Roman"/>
          <w:sz w:val="24"/>
          <w:szCs w:val="24"/>
        </w:rPr>
        <w:t>to gain</w:t>
      </w:r>
      <w:r w:rsidR="42358308" w:rsidRPr="1D9B2CD4">
        <w:rPr>
          <w:rFonts w:ascii="Times New Roman" w:hAnsi="Times New Roman" w:cs="Times New Roman"/>
          <w:sz w:val="24"/>
          <w:szCs w:val="24"/>
        </w:rPr>
        <w:t xml:space="preserve"> background knowledge about Titanic</w:t>
      </w:r>
      <w:r w:rsidR="1ED66A90" w:rsidRPr="1D9B2CD4">
        <w:rPr>
          <w:rFonts w:ascii="Times New Roman" w:hAnsi="Times New Roman" w:cs="Times New Roman"/>
          <w:sz w:val="24"/>
          <w:szCs w:val="24"/>
        </w:rPr>
        <w:t xml:space="preserve"> from the stories and exhibits,</w:t>
      </w:r>
      <w:r w:rsidR="42358308" w:rsidRPr="1D9B2CD4">
        <w:rPr>
          <w:rFonts w:ascii="Times New Roman" w:hAnsi="Times New Roman" w:cs="Times New Roman"/>
          <w:sz w:val="24"/>
          <w:szCs w:val="24"/>
        </w:rPr>
        <w:t xml:space="preserve"> </w:t>
      </w:r>
      <w:r w:rsidR="4385C4B6" w:rsidRPr="1D9B2CD4">
        <w:rPr>
          <w:rFonts w:ascii="Times New Roman" w:hAnsi="Times New Roman" w:cs="Times New Roman"/>
          <w:sz w:val="24"/>
          <w:szCs w:val="24"/>
        </w:rPr>
        <w:t xml:space="preserve">as well as </w:t>
      </w:r>
      <w:r w:rsidR="1C71DC3A" w:rsidRPr="1D9B2CD4">
        <w:rPr>
          <w:rFonts w:ascii="Times New Roman" w:hAnsi="Times New Roman" w:cs="Times New Roman"/>
          <w:sz w:val="24"/>
          <w:szCs w:val="24"/>
        </w:rPr>
        <w:t xml:space="preserve">develop ideas for </w:t>
      </w:r>
      <w:r w:rsidR="59BF5BBB" w:rsidRPr="1D9B2CD4">
        <w:rPr>
          <w:rFonts w:ascii="Times New Roman" w:hAnsi="Times New Roman" w:cs="Times New Roman"/>
          <w:sz w:val="24"/>
          <w:szCs w:val="24"/>
        </w:rPr>
        <w:t>connecting Titanic to</w:t>
      </w:r>
      <w:r w:rsidR="1C71DC3A" w:rsidRPr="1D9B2CD4">
        <w:rPr>
          <w:rFonts w:ascii="Times New Roman" w:hAnsi="Times New Roman" w:cs="Times New Roman"/>
          <w:sz w:val="24"/>
          <w:szCs w:val="24"/>
        </w:rPr>
        <w:t xml:space="preserve"> </w:t>
      </w:r>
      <w:r w:rsidR="7B1C979B" w:rsidRPr="1D9B2CD4">
        <w:rPr>
          <w:rFonts w:ascii="Times New Roman" w:hAnsi="Times New Roman" w:cs="Times New Roman"/>
          <w:sz w:val="24"/>
          <w:szCs w:val="24"/>
        </w:rPr>
        <w:t xml:space="preserve">the curriculum of their </w:t>
      </w:r>
      <w:r w:rsidR="355704E8" w:rsidRPr="1D9B2CD4">
        <w:rPr>
          <w:rFonts w:ascii="Times New Roman" w:hAnsi="Times New Roman" w:cs="Times New Roman"/>
          <w:sz w:val="24"/>
          <w:szCs w:val="24"/>
        </w:rPr>
        <w:t xml:space="preserve">subject. </w:t>
      </w:r>
      <w:r w:rsidR="1DF7DA46" w:rsidRPr="1D9B2CD4">
        <w:rPr>
          <w:rFonts w:ascii="Times New Roman" w:hAnsi="Times New Roman" w:cs="Times New Roman"/>
          <w:sz w:val="24"/>
          <w:szCs w:val="24"/>
        </w:rPr>
        <w:t xml:space="preserve">Melanie </w:t>
      </w:r>
      <w:r w:rsidR="38622E3C" w:rsidRPr="1D9B2CD4">
        <w:rPr>
          <w:rFonts w:ascii="Times New Roman" w:hAnsi="Times New Roman" w:cs="Times New Roman"/>
          <w:sz w:val="24"/>
          <w:szCs w:val="24"/>
        </w:rPr>
        <w:t xml:space="preserve">stated that </w:t>
      </w:r>
      <w:r w:rsidR="60E2224B" w:rsidRPr="1D9B2CD4">
        <w:rPr>
          <w:rFonts w:ascii="Times New Roman" w:hAnsi="Times New Roman" w:cs="Times New Roman"/>
          <w:sz w:val="24"/>
          <w:szCs w:val="24"/>
        </w:rPr>
        <w:t>‘</w:t>
      </w:r>
      <w:r w:rsidR="38622E3C" w:rsidRPr="1D9B2CD4">
        <w:rPr>
          <w:rFonts w:ascii="Times New Roman" w:hAnsi="Times New Roman" w:cs="Times New Roman"/>
          <w:sz w:val="24"/>
          <w:szCs w:val="24"/>
        </w:rPr>
        <w:t>I also liked having time to explore the museum to think specifically about where Science and History could link or support each other</w:t>
      </w:r>
      <w:r w:rsidR="60E2224B" w:rsidRPr="1D9B2CD4">
        <w:rPr>
          <w:rFonts w:ascii="Times New Roman" w:hAnsi="Times New Roman" w:cs="Times New Roman"/>
          <w:sz w:val="24"/>
          <w:szCs w:val="24"/>
        </w:rPr>
        <w:t>’</w:t>
      </w:r>
      <w:r w:rsidR="68E41860" w:rsidRPr="1D9B2CD4">
        <w:rPr>
          <w:rFonts w:ascii="Times New Roman" w:hAnsi="Times New Roman" w:cs="Times New Roman"/>
          <w:sz w:val="24"/>
          <w:szCs w:val="24"/>
        </w:rPr>
        <w:t xml:space="preserve"> (feedback).</w:t>
      </w:r>
      <w:r w:rsidR="221D02B1" w:rsidRPr="1D9B2CD4">
        <w:rPr>
          <w:rFonts w:ascii="Times New Roman" w:hAnsi="Times New Roman" w:cs="Times New Roman"/>
          <w:sz w:val="24"/>
          <w:szCs w:val="24"/>
        </w:rPr>
        <w:t xml:space="preserve"> </w:t>
      </w:r>
      <w:r w:rsidR="780CD11D" w:rsidRPr="1D9B2CD4">
        <w:rPr>
          <w:rFonts w:ascii="Times New Roman" w:hAnsi="Times New Roman" w:cs="Times New Roman"/>
          <w:sz w:val="24"/>
          <w:szCs w:val="24"/>
        </w:rPr>
        <w:t>Aaron</w:t>
      </w:r>
      <w:r w:rsidR="73BAFFA6" w:rsidRPr="1D9B2CD4">
        <w:rPr>
          <w:rFonts w:ascii="Times New Roman" w:hAnsi="Times New Roman" w:cs="Times New Roman"/>
          <w:sz w:val="24"/>
          <w:szCs w:val="24"/>
        </w:rPr>
        <w:t xml:space="preserve"> from the museum</w:t>
      </w:r>
      <w:r w:rsidR="780CD11D" w:rsidRPr="1D9B2CD4">
        <w:rPr>
          <w:rFonts w:ascii="Times New Roman" w:hAnsi="Times New Roman" w:cs="Times New Roman"/>
          <w:sz w:val="24"/>
          <w:szCs w:val="24"/>
        </w:rPr>
        <w:t xml:space="preserve"> </w:t>
      </w:r>
      <w:r w:rsidR="5CEFD78D" w:rsidRPr="1D9B2CD4">
        <w:rPr>
          <w:rFonts w:ascii="Times New Roman" w:hAnsi="Times New Roman" w:cs="Times New Roman"/>
          <w:sz w:val="24"/>
          <w:szCs w:val="24"/>
        </w:rPr>
        <w:t xml:space="preserve">had </w:t>
      </w:r>
      <w:r w:rsidR="60E2224B" w:rsidRPr="1D9B2CD4">
        <w:rPr>
          <w:rFonts w:ascii="Times New Roman" w:hAnsi="Times New Roman" w:cs="Times New Roman"/>
          <w:sz w:val="24"/>
          <w:szCs w:val="24"/>
        </w:rPr>
        <w:t>‘</w:t>
      </w:r>
      <w:r w:rsidR="5CEFD78D" w:rsidRPr="1D9B2CD4">
        <w:rPr>
          <w:rFonts w:ascii="Times New Roman" w:hAnsi="Times New Roman" w:cs="Times New Roman"/>
          <w:sz w:val="24"/>
          <w:szCs w:val="24"/>
        </w:rPr>
        <w:t>fingertip knowledge</w:t>
      </w:r>
      <w:r w:rsidR="60E2224B" w:rsidRPr="1D9B2CD4">
        <w:rPr>
          <w:rFonts w:ascii="Times New Roman" w:hAnsi="Times New Roman" w:cs="Times New Roman"/>
          <w:sz w:val="24"/>
          <w:szCs w:val="24"/>
        </w:rPr>
        <w:t>’</w:t>
      </w:r>
      <w:r w:rsidR="5CEFD78D" w:rsidRPr="1D9B2CD4">
        <w:rPr>
          <w:rFonts w:ascii="Times New Roman" w:hAnsi="Times New Roman" w:cs="Times New Roman"/>
          <w:sz w:val="24"/>
          <w:szCs w:val="24"/>
        </w:rPr>
        <w:t xml:space="preserve"> and </w:t>
      </w:r>
      <w:r w:rsidR="60E2224B" w:rsidRPr="1D9B2CD4">
        <w:rPr>
          <w:rFonts w:ascii="Times New Roman" w:hAnsi="Times New Roman" w:cs="Times New Roman"/>
          <w:sz w:val="24"/>
          <w:szCs w:val="24"/>
        </w:rPr>
        <w:t>‘</w:t>
      </w:r>
      <w:r w:rsidR="780CD11D" w:rsidRPr="1D9B2CD4">
        <w:rPr>
          <w:rFonts w:ascii="Times New Roman" w:hAnsi="Times New Roman" w:cs="Times New Roman"/>
          <w:sz w:val="24"/>
          <w:szCs w:val="24"/>
        </w:rPr>
        <w:t>helped massively with just being able to answer questions that we would have spent hours researching or Googling</w:t>
      </w:r>
      <w:r w:rsidR="60E2224B" w:rsidRPr="1D9B2CD4">
        <w:rPr>
          <w:rFonts w:ascii="Times New Roman" w:hAnsi="Times New Roman" w:cs="Times New Roman"/>
          <w:sz w:val="24"/>
          <w:szCs w:val="24"/>
        </w:rPr>
        <w:t>’</w:t>
      </w:r>
      <w:r w:rsidR="34BEF59C" w:rsidRPr="1D9B2CD4">
        <w:rPr>
          <w:rFonts w:ascii="Times New Roman" w:hAnsi="Times New Roman" w:cs="Times New Roman"/>
          <w:sz w:val="24"/>
          <w:szCs w:val="24"/>
        </w:rPr>
        <w:t xml:space="preserve"> </w:t>
      </w:r>
      <w:r w:rsidR="0B9684AF" w:rsidRPr="1D9B2CD4">
        <w:rPr>
          <w:rFonts w:ascii="Times New Roman" w:hAnsi="Times New Roman" w:cs="Times New Roman"/>
          <w:sz w:val="24"/>
          <w:szCs w:val="24"/>
        </w:rPr>
        <w:t>(</w:t>
      </w:r>
      <w:r w:rsidR="45A91B32" w:rsidRPr="1D9B2CD4">
        <w:rPr>
          <w:rFonts w:ascii="Times New Roman" w:hAnsi="Times New Roman" w:cs="Times New Roman"/>
          <w:sz w:val="24"/>
          <w:szCs w:val="24"/>
        </w:rPr>
        <w:t xml:space="preserve">Cole, </w:t>
      </w:r>
      <w:r w:rsidR="0B9684AF" w:rsidRPr="1D9B2CD4">
        <w:rPr>
          <w:rFonts w:ascii="Times New Roman" w:hAnsi="Times New Roman" w:cs="Times New Roman"/>
          <w:sz w:val="24"/>
          <w:szCs w:val="24"/>
        </w:rPr>
        <w:t>interview)</w:t>
      </w:r>
      <w:r w:rsidR="34CC6EB0" w:rsidRPr="1D9B2CD4">
        <w:rPr>
          <w:rFonts w:ascii="Times New Roman" w:hAnsi="Times New Roman" w:cs="Times New Roman"/>
          <w:sz w:val="24"/>
          <w:szCs w:val="24"/>
        </w:rPr>
        <w:t>.</w:t>
      </w:r>
      <w:r w:rsidR="466E85D8" w:rsidRPr="1D9B2CD4">
        <w:rPr>
          <w:rFonts w:ascii="Times New Roman" w:hAnsi="Times New Roman" w:cs="Times New Roman"/>
          <w:sz w:val="24"/>
          <w:szCs w:val="24"/>
        </w:rPr>
        <w:t xml:space="preserve"> The teachers also found </w:t>
      </w:r>
      <w:r w:rsidR="4A10CD5F" w:rsidRPr="1D9B2CD4">
        <w:rPr>
          <w:rFonts w:ascii="Times New Roman" w:hAnsi="Times New Roman" w:cs="Times New Roman"/>
          <w:sz w:val="24"/>
          <w:szCs w:val="24"/>
        </w:rPr>
        <w:t xml:space="preserve">the visualisations, </w:t>
      </w:r>
      <w:r w:rsidR="3522157B" w:rsidRPr="1D9B2CD4">
        <w:rPr>
          <w:rFonts w:ascii="Times New Roman" w:hAnsi="Times New Roman" w:cs="Times New Roman"/>
          <w:sz w:val="24"/>
          <w:szCs w:val="24"/>
        </w:rPr>
        <w:t xml:space="preserve">maps, multimedia </w:t>
      </w:r>
      <w:r w:rsidR="48A225BA" w:rsidRPr="1D9B2CD4">
        <w:rPr>
          <w:rFonts w:ascii="Times New Roman" w:hAnsi="Times New Roman" w:cs="Times New Roman"/>
          <w:sz w:val="24"/>
          <w:szCs w:val="24"/>
        </w:rPr>
        <w:t>resources</w:t>
      </w:r>
      <w:r w:rsidR="1BA308F1" w:rsidRPr="1D9B2CD4">
        <w:rPr>
          <w:rFonts w:ascii="Times New Roman" w:hAnsi="Times New Roman" w:cs="Times New Roman"/>
          <w:sz w:val="24"/>
          <w:szCs w:val="24"/>
        </w:rPr>
        <w:t xml:space="preserve">, and </w:t>
      </w:r>
      <w:r w:rsidR="4425D835" w:rsidRPr="1D9B2CD4">
        <w:rPr>
          <w:rFonts w:ascii="Times New Roman" w:hAnsi="Times New Roman" w:cs="Times New Roman"/>
          <w:sz w:val="24"/>
          <w:szCs w:val="24"/>
        </w:rPr>
        <w:t xml:space="preserve">technical details </w:t>
      </w:r>
      <w:r w:rsidR="1290DC81" w:rsidRPr="1D9B2CD4">
        <w:rPr>
          <w:rFonts w:ascii="Times New Roman" w:hAnsi="Times New Roman" w:cs="Times New Roman"/>
          <w:sz w:val="24"/>
          <w:szCs w:val="24"/>
        </w:rPr>
        <w:t xml:space="preserve">about Titanic that were on display in the museum </w:t>
      </w:r>
      <w:r w:rsidR="5BF7698A" w:rsidRPr="1D9B2CD4">
        <w:rPr>
          <w:rFonts w:ascii="Times New Roman" w:hAnsi="Times New Roman" w:cs="Times New Roman"/>
          <w:sz w:val="24"/>
          <w:szCs w:val="24"/>
        </w:rPr>
        <w:t xml:space="preserve">very useful in </w:t>
      </w:r>
      <w:r w:rsidR="3460A5CD" w:rsidRPr="1D9B2CD4">
        <w:rPr>
          <w:rFonts w:ascii="Times New Roman" w:hAnsi="Times New Roman" w:cs="Times New Roman"/>
          <w:sz w:val="24"/>
          <w:szCs w:val="24"/>
        </w:rPr>
        <w:t>understanding the context</w:t>
      </w:r>
      <w:r w:rsidR="442CDF33" w:rsidRPr="1D9B2CD4">
        <w:rPr>
          <w:rFonts w:ascii="Times New Roman" w:hAnsi="Times New Roman" w:cs="Times New Roman"/>
          <w:sz w:val="24"/>
          <w:szCs w:val="24"/>
        </w:rPr>
        <w:t xml:space="preserve"> of</w:t>
      </w:r>
      <w:r w:rsidR="028F3611" w:rsidRPr="1D9B2CD4">
        <w:rPr>
          <w:rFonts w:ascii="Times New Roman" w:hAnsi="Times New Roman" w:cs="Times New Roman"/>
          <w:sz w:val="24"/>
          <w:szCs w:val="24"/>
        </w:rPr>
        <w:t xml:space="preserve"> the disaster</w:t>
      </w:r>
      <w:r w:rsidR="5ED0F7EB" w:rsidRPr="1D9B2CD4">
        <w:rPr>
          <w:rFonts w:ascii="Times New Roman" w:hAnsi="Times New Roman" w:cs="Times New Roman"/>
          <w:sz w:val="24"/>
          <w:szCs w:val="24"/>
        </w:rPr>
        <w:t>.</w:t>
      </w:r>
    </w:p>
    <w:p w14:paraId="486B881A" w14:textId="7FE9166F" w:rsidR="00BB2571" w:rsidRPr="00AA7772" w:rsidRDefault="00065A8B" w:rsidP="00E2234B">
      <w:pPr>
        <w:pStyle w:val="Heading2"/>
        <w:spacing w:line="360" w:lineRule="auto"/>
        <w:jc w:val="both"/>
      </w:pPr>
      <w:r w:rsidRPr="00AA7772">
        <w:t xml:space="preserve">Theme 2: </w:t>
      </w:r>
      <w:r w:rsidR="00745D71" w:rsidRPr="00AA7772">
        <w:t xml:space="preserve">Many ideas were </w:t>
      </w:r>
      <w:r w:rsidR="008328B8" w:rsidRPr="00AA7772">
        <w:t xml:space="preserve">developed for cross-curricular </w:t>
      </w:r>
      <w:r w:rsidR="00401F4E" w:rsidRPr="00AA7772">
        <w:t xml:space="preserve">integration, </w:t>
      </w:r>
      <w:r w:rsidR="00881676" w:rsidRPr="00AA7772">
        <w:t xml:space="preserve">but </w:t>
      </w:r>
      <w:r w:rsidR="001B0B9D" w:rsidRPr="00AA7772">
        <w:t>they</w:t>
      </w:r>
      <w:r w:rsidR="00805C5B" w:rsidRPr="00AA7772">
        <w:t xml:space="preserve"> did not materialise </w:t>
      </w:r>
      <w:r w:rsidR="007F7D20" w:rsidRPr="00AA7772">
        <w:t>into the final curriculum unit</w:t>
      </w:r>
      <w:r w:rsidR="0071275D" w:rsidRPr="00AA7772">
        <w:t>.</w:t>
      </w:r>
    </w:p>
    <w:p w14:paraId="7DEACD94" w14:textId="3EC4DE5B" w:rsidR="007B43E1" w:rsidRPr="00AA7772" w:rsidRDefault="00983EFF" w:rsidP="00E2234B">
      <w:pPr>
        <w:spacing w:line="360" w:lineRule="auto"/>
        <w:jc w:val="both"/>
        <w:rPr>
          <w:color w:val="FF0000"/>
        </w:rPr>
      </w:pPr>
      <w:r w:rsidRPr="00AA7772">
        <w:rPr>
          <w:rFonts w:ascii="Times New Roman" w:hAnsi="Times New Roman" w:cs="Times New Roman"/>
          <w:sz w:val="24"/>
          <w:szCs w:val="24"/>
        </w:rPr>
        <w:t xml:space="preserve">As described above, </w:t>
      </w:r>
      <w:r w:rsidR="00692E40" w:rsidRPr="00AA7772">
        <w:rPr>
          <w:rFonts w:ascii="Times New Roman" w:hAnsi="Times New Roman" w:cs="Times New Roman"/>
          <w:sz w:val="24"/>
          <w:szCs w:val="24"/>
        </w:rPr>
        <w:t xml:space="preserve">the CPD </w:t>
      </w:r>
      <w:r w:rsidR="009C5C1F">
        <w:rPr>
          <w:rFonts w:ascii="Times New Roman" w:hAnsi="Times New Roman" w:cs="Times New Roman" w:hint="eastAsia"/>
          <w:sz w:val="24"/>
          <w:szCs w:val="24"/>
        </w:rPr>
        <w:t>helped</w:t>
      </w:r>
      <w:r w:rsidR="00692E40" w:rsidRPr="00AA7772">
        <w:rPr>
          <w:rFonts w:ascii="Times New Roman" w:hAnsi="Times New Roman" w:cs="Times New Roman"/>
          <w:sz w:val="24"/>
          <w:szCs w:val="24"/>
        </w:rPr>
        <w:t xml:space="preserve"> the teachers to </w:t>
      </w:r>
      <w:r w:rsidR="00541473" w:rsidRPr="00AA7772">
        <w:rPr>
          <w:rFonts w:ascii="Times New Roman" w:hAnsi="Times New Roman" w:cs="Times New Roman"/>
          <w:sz w:val="24"/>
          <w:szCs w:val="24"/>
        </w:rPr>
        <w:t xml:space="preserve">recognise </w:t>
      </w:r>
      <w:r w:rsidR="009B2DDE" w:rsidRPr="00AA7772">
        <w:rPr>
          <w:rFonts w:ascii="Times New Roman" w:hAnsi="Times New Roman" w:cs="Times New Roman"/>
          <w:sz w:val="24"/>
          <w:szCs w:val="24"/>
        </w:rPr>
        <w:t xml:space="preserve">and identify </w:t>
      </w:r>
      <w:r w:rsidR="003E44DA" w:rsidRPr="00AA7772">
        <w:rPr>
          <w:rFonts w:ascii="Times New Roman" w:hAnsi="Times New Roman" w:cs="Times New Roman"/>
          <w:sz w:val="24"/>
          <w:szCs w:val="24"/>
        </w:rPr>
        <w:t xml:space="preserve">many potential avenues for </w:t>
      </w:r>
      <w:r w:rsidR="006F78C5" w:rsidRPr="00AA7772">
        <w:rPr>
          <w:rFonts w:ascii="Times New Roman" w:hAnsi="Times New Roman" w:cs="Times New Roman"/>
          <w:sz w:val="24"/>
          <w:szCs w:val="24"/>
        </w:rPr>
        <w:t>cross-</w:t>
      </w:r>
      <w:r w:rsidR="00743E75" w:rsidRPr="00AA7772">
        <w:rPr>
          <w:rFonts w:ascii="Times New Roman" w:hAnsi="Times New Roman" w:cs="Times New Roman"/>
          <w:sz w:val="24"/>
          <w:szCs w:val="24"/>
        </w:rPr>
        <w:t xml:space="preserve">curricular </w:t>
      </w:r>
      <w:r w:rsidR="00C94729" w:rsidRPr="00AA7772">
        <w:rPr>
          <w:rFonts w:ascii="Times New Roman" w:hAnsi="Times New Roman" w:cs="Times New Roman"/>
          <w:sz w:val="24"/>
          <w:szCs w:val="24"/>
        </w:rPr>
        <w:t xml:space="preserve">teaching </w:t>
      </w:r>
      <w:r w:rsidR="002D7473" w:rsidRPr="00AA7772">
        <w:rPr>
          <w:rFonts w:ascii="Times New Roman" w:hAnsi="Times New Roman" w:cs="Times New Roman"/>
          <w:sz w:val="24"/>
          <w:szCs w:val="24"/>
        </w:rPr>
        <w:t>between science and history</w:t>
      </w:r>
      <w:r w:rsidR="00311CB3" w:rsidRPr="00AA7772">
        <w:rPr>
          <w:rFonts w:ascii="Times New Roman" w:hAnsi="Times New Roman" w:cs="Times New Roman"/>
          <w:sz w:val="24"/>
          <w:szCs w:val="24"/>
        </w:rPr>
        <w:t xml:space="preserve"> to teach about a disaster</w:t>
      </w:r>
      <w:r w:rsidR="002D7473" w:rsidRPr="00AA7772">
        <w:rPr>
          <w:rFonts w:ascii="Times New Roman" w:hAnsi="Times New Roman" w:cs="Times New Roman"/>
          <w:sz w:val="24"/>
          <w:szCs w:val="24"/>
        </w:rPr>
        <w:t xml:space="preserve">. </w:t>
      </w:r>
      <w:r w:rsidR="00C73408" w:rsidRPr="00AA7772">
        <w:rPr>
          <w:rFonts w:ascii="Times New Roman" w:hAnsi="Times New Roman" w:cs="Times New Roman"/>
          <w:sz w:val="24"/>
          <w:szCs w:val="24"/>
        </w:rPr>
        <w:lastRenderedPageBreak/>
        <w:t xml:space="preserve">During the collaborative planning, </w:t>
      </w:r>
      <w:r w:rsidR="00AD7787" w:rsidRPr="00AA7772">
        <w:rPr>
          <w:rFonts w:ascii="Times New Roman" w:hAnsi="Times New Roman" w:cs="Times New Roman"/>
          <w:sz w:val="24"/>
          <w:szCs w:val="24"/>
        </w:rPr>
        <w:t xml:space="preserve">several ideas for </w:t>
      </w:r>
      <w:r w:rsidR="00C83809" w:rsidRPr="00AA7772">
        <w:rPr>
          <w:rFonts w:ascii="Times New Roman" w:hAnsi="Times New Roman" w:cs="Times New Roman"/>
          <w:sz w:val="24"/>
          <w:szCs w:val="24"/>
        </w:rPr>
        <w:t xml:space="preserve">cross-curricular </w:t>
      </w:r>
      <w:r w:rsidR="0076201D" w:rsidRPr="00AA7772">
        <w:rPr>
          <w:rFonts w:ascii="Times New Roman" w:hAnsi="Times New Roman" w:cs="Times New Roman"/>
          <w:sz w:val="24"/>
          <w:szCs w:val="24"/>
        </w:rPr>
        <w:t>teaching were proposed and discussed.</w:t>
      </w:r>
      <w:r w:rsidR="000C2FF6" w:rsidRPr="00AA7772">
        <w:rPr>
          <w:rFonts w:ascii="Times New Roman" w:hAnsi="Times New Roman" w:cs="Times New Roman"/>
          <w:sz w:val="24"/>
          <w:szCs w:val="24"/>
        </w:rPr>
        <w:t xml:space="preserve"> </w:t>
      </w:r>
      <w:r w:rsidR="006835F5" w:rsidRPr="00AA7772">
        <w:rPr>
          <w:rFonts w:ascii="Times New Roman" w:hAnsi="Times New Roman" w:cs="Times New Roman"/>
          <w:sz w:val="24"/>
          <w:szCs w:val="24"/>
        </w:rPr>
        <w:t>At</w:t>
      </w:r>
      <w:r w:rsidR="0054634F" w:rsidRPr="00AA7772">
        <w:rPr>
          <w:rFonts w:ascii="Times New Roman" w:hAnsi="Times New Roman" w:cs="Times New Roman"/>
          <w:sz w:val="24"/>
          <w:szCs w:val="24"/>
        </w:rPr>
        <w:t xml:space="preserve"> the planning session immediately after the </w:t>
      </w:r>
      <w:r w:rsidR="00680EB9" w:rsidRPr="00AA7772">
        <w:rPr>
          <w:rFonts w:ascii="Times New Roman" w:hAnsi="Times New Roman" w:cs="Times New Roman"/>
          <w:sz w:val="24"/>
          <w:szCs w:val="24"/>
        </w:rPr>
        <w:t>museum tour</w:t>
      </w:r>
      <w:r w:rsidR="006835F5" w:rsidRPr="00AA7772">
        <w:rPr>
          <w:rFonts w:ascii="Times New Roman" w:hAnsi="Times New Roman" w:cs="Times New Roman"/>
          <w:sz w:val="24"/>
          <w:szCs w:val="24"/>
        </w:rPr>
        <w:t>,</w:t>
      </w:r>
      <w:r w:rsidR="00680EB9" w:rsidRPr="00AA7772">
        <w:rPr>
          <w:rFonts w:ascii="Times New Roman" w:hAnsi="Times New Roman" w:cs="Times New Roman"/>
          <w:sz w:val="24"/>
          <w:szCs w:val="24"/>
        </w:rPr>
        <w:t xml:space="preserve"> Amy, a science teacher, </w:t>
      </w:r>
      <w:r w:rsidR="001C3AFE" w:rsidRPr="00AA7772">
        <w:rPr>
          <w:rFonts w:ascii="Times New Roman" w:hAnsi="Times New Roman" w:cs="Times New Roman"/>
          <w:sz w:val="24"/>
          <w:szCs w:val="24"/>
        </w:rPr>
        <w:t>brainstorm</w:t>
      </w:r>
      <w:r w:rsidR="001933A3" w:rsidRPr="00AA7772">
        <w:rPr>
          <w:rFonts w:ascii="Times New Roman" w:hAnsi="Times New Roman" w:cs="Times New Roman"/>
          <w:sz w:val="24"/>
          <w:szCs w:val="24"/>
        </w:rPr>
        <w:t>ed</w:t>
      </w:r>
      <w:r w:rsidR="001C3AFE" w:rsidRPr="00AA7772">
        <w:rPr>
          <w:rFonts w:ascii="Times New Roman" w:hAnsi="Times New Roman" w:cs="Times New Roman"/>
          <w:sz w:val="24"/>
          <w:szCs w:val="24"/>
        </w:rPr>
        <w:t xml:space="preserve"> many </w:t>
      </w:r>
      <w:r w:rsidR="0043482E" w:rsidRPr="00AA7772">
        <w:rPr>
          <w:rFonts w:ascii="Times New Roman" w:hAnsi="Times New Roman" w:cs="Times New Roman"/>
          <w:sz w:val="24"/>
          <w:szCs w:val="24"/>
        </w:rPr>
        <w:t xml:space="preserve">areas of science that could potentially connect to Titanic based on what she observed </w:t>
      </w:r>
      <w:r w:rsidR="001941D1" w:rsidRPr="00AA7772">
        <w:rPr>
          <w:rFonts w:ascii="Times New Roman" w:hAnsi="Times New Roman" w:cs="Times New Roman"/>
          <w:sz w:val="24"/>
          <w:szCs w:val="24"/>
        </w:rPr>
        <w:t>in the museum</w:t>
      </w:r>
      <w:r w:rsidR="00777950" w:rsidRPr="00AA7772">
        <w:rPr>
          <w:rFonts w:ascii="Times New Roman" w:hAnsi="Times New Roman" w:cs="Times New Roman"/>
          <w:sz w:val="24"/>
          <w:szCs w:val="24"/>
        </w:rPr>
        <w:t xml:space="preserve">. </w:t>
      </w:r>
      <w:r w:rsidR="00E11ACF" w:rsidRPr="00AA7772">
        <w:rPr>
          <w:rFonts w:ascii="Times New Roman" w:hAnsi="Times New Roman" w:cs="Times New Roman"/>
          <w:sz w:val="24"/>
          <w:szCs w:val="24"/>
        </w:rPr>
        <w:t>She suggest</w:t>
      </w:r>
      <w:r w:rsidR="006835F5" w:rsidRPr="00AA7772">
        <w:rPr>
          <w:rFonts w:ascii="Times New Roman" w:hAnsi="Times New Roman" w:cs="Times New Roman"/>
          <w:sz w:val="24"/>
          <w:szCs w:val="24"/>
        </w:rPr>
        <w:t>ed</w:t>
      </w:r>
      <w:r w:rsidR="00E11ACF" w:rsidRPr="00AA7772">
        <w:rPr>
          <w:rFonts w:ascii="Times New Roman" w:hAnsi="Times New Roman" w:cs="Times New Roman"/>
          <w:sz w:val="24"/>
          <w:szCs w:val="24"/>
        </w:rPr>
        <w:t xml:space="preserve"> </w:t>
      </w:r>
      <w:r w:rsidR="00A661FC" w:rsidRPr="00AA7772">
        <w:rPr>
          <w:rFonts w:ascii="Times New Roman" w:hAnsi="Times New Roman" w:cs="Times New Roman"/>
          <w:sz w:val="24"/>
          <w:szCs w:val="24"/>
        </w:rPr>
        <w:t xml:space="preserve">a range of science curriculum topics that can be highlighted in </w:t>
      </w:r>
      <w:r w:rsidR="0094532D" w:rsidRPr="00AA7772">
        <w:rPr>
          <w:rFonts w:ascii="Times New Roman" w:hAnsi="Times New Roman" w:cs="Times New Roman"/>
          <w:sz w:val="24"/>
          <w:szCs w:val="24"/>
        </w:rPr>
        <w:t xml:space="preserve">the context of Titanic, such as </w:t>
      </w:r>
      <w:r w:rsidR="009F7C76" w:rsidRPr="00AA7772">
        <w:rPr>
          <w:rFonts w:ascii="Times New Roman" w:hAnsi="Times New Roman" w:cs="Times New Roman"/>
          <w:sz w:val="24"/>
          <w:szCs w:val="24"/>
        </w:rPr>
        <w:t>combustion</w:t>
      </w:r>
      <w:r w:rsidR="007A6291" w:rsidRPr="00AA7772">
        <w:rPr>
          <w:rFonts w:ascii="Times New Roman" w:hAnsi="Times New Roman" w:cs="Times New Roman"/>
          <w:sz w:val="24"/>
          <w:szCs w:val="24"/>
        </w:rPr>
        <w:t xml:space="preserve">, energy transfer </w:t>
      </w:r>
      <w:r w:rsidR="00321655" w:rsidRPr="00AA7772">
        <w:rPr>
          <w:rFonts w:ascii="Times New Roman" w:hAnsi="Times New Roman" w:cs="Times New Roman"/>
          <w:sz w:val="24"/>
          <w:szCs w:val="24"/>
        </w:rPr>
        <w:t xml:space="preserve">and </w:t>
      </w:r>
      <w:r w:rsidR="00B27582" w:rsidRPr="00AA7772">
        <w:rPr>
          <w:rFonts w:ascii="Times New Roman" w:hAnsi="Times New Roman" w:cs="Times New Roman"/>
          <w:sz w:val="24"/>
          <w:szCs w:val="24"/>
        </w:rPr>
        <w:t xml:space="preserve">the change of states </w:t>
      </w:r>
      <w:r w:rsidR="009F7C76" w:rsidRPr="00AA7772">
        <w:rPr>
          <w:rFonts w:ascii="Times New Roman" w:hAnsi="Times New Roman" w:cs="Times New Roman"/>
          <w:sz w:val="24"/>
          <w:szCs w:val="24"/>
        </w:rPr>
        <w:t xml:space="preserve">in the steam engine, </w:t>
      </w:r>
      <w:r w:rsidR="000C40D8" w:rsidRPr="00AA7772">
        <w:rPr>
          <w:rFonts w:ascii="Times New Roman" w:hAnsi="Times New Roman" w:cs="Times New Roman"/>
          <w:sz w:val="24"/>
          <w:szCs w:val="24"/>
        </w:rPr>
        <w:t xml:space="preserve">and what was on board, </w:t>
      </w:r>
      <w:r w:rsidR="00B66A31" w:rsidRPr="00AA7772">
        <w:rPr>
          <w:rFonts w:ascii="Times New Roman" w:hAnsi="Times New Roman" w:cs="Times New Roman"/>
          <w:sz w:val="24"/>
          <w:szCs w:val="24"/>
        </w:rPr>
        <w:t xml:space="preserve">and </w:t>
      </w:r>
      <w:r w:rsidR="000C40D8" w:rsidRPr="00AA7772">
        <w:rPr>
          <w:rFonts w:ascii="Times New Roman" w:hAnsi="Times New Roman" w:cs="Times New Roman"/>
          <w:sz w:val="24"/>
          <w:szCs w:val="24"/>
        </w:rPr>
        <w:t>what the ship was mad</w:t>
      </w:r>
      <w:r w:rsidR="00B66A31" w:rsidRPr="00AA7772">
        <w:rPr>
          <w:rFonts w:ascii="Times New Roman" w:hAnsi="Times New Roman" w:cs="Times New Roman"/>
          <w:sz w:val="24"/>
          <w:szCs w:val="24"/>
        </w:rPr>
        <w:t xml:space="preserve">e of. </w:t>
      </w:r>
      <w:r w:rsidR="005547C2" w:rsidRPr="00AA7772">
        <w:rPr>
          <w:rFonts w:ascii="Times New Roman" w:hAnsi="Times New Roman" w:cs="Times New Roman"/>
          <w:sz w:val="24"/>
          <w:szCs w:val="24"/>
        </w:rPr>
        <w:t xml:space="preserve">She also found </w:t>
      </w:r>
      <w:r w:rsidR="00624737" w:rsidRPr="00AA7772">
        <w:rPr>
          <w:rFonts w:ascii="Times New Roman" w:hAnsi="Times New Roman" w:cs="Times New Roman"/>
          <w:sz w:val="24"/>
          <w:szCs w:val="24"/>
        </w:rPr>
        <w:t xml:space="preserve">potential relevance </w:t>
      </w:r>
      <w:r w:rsidR="00736191" w:rsidRPr="00AA7772">
        <w:rPr>
          <w:rFonts w:ascii="Times New Roman" w:hAnsi="Times New Roman" w:cs="Times New Roman"/>
          <w:sz w:val="24"/>
          <w:szCs w:val="24"/>
        </w:rPr>
        <w:t>in</w:t>
      </w:r>
      <w:r w:rsidR="001976C0" w:rsidRPr="00AA7772">
        <w:rPr>
          <w:rFonts w:ascii="Times New Roman" w:hAnsi="Times New Roman" w:cs="Times New Roman"/>
          <w:sz w:val="24"/>
          <w:szCs w:val="24"/>
        </w:rPr>
        <w:t xml:space="preserve"> the morse code, lifeboats, survival chances</w:t>
      </w:r>
      <w:r w:rsidR="00515722" w:rsidRPr="00AA7772">
        <w:rPr>
          <w:rFonts w:ascii="Times New Roman" w:hAnsi="Times New Roman" w:cs="Times New Roman"/>
          <w:sz w:val="24"/>
          <w:szCs w:val="24"/>
        </w:rPr>
        <w:t xml:space="preserve">, and how new technology </w:t>
      </w:r>
      <w:r w:rsidR="00932CFB" w:rsidRPr="00AA7772">
        <w:rPr>
          <w:rFonts w:ascii="Times New Roman" w:hAnsi="Times New Roman" w:cs="Times New Roman"/>
          <w:sz w:val="24"/>
          <w:szCs w:val="24"/>
        </w:rPr>
        <w:t xml:space="preserve">such as helicopters </w:t>
      </w:r>
      <w:r w:rsidR="00BB6AB0" w:rsidRPr="00AA7772">
        <w:rPr>
          <w:rFonts w:ascii="Times New Roman" w:hAnsi="Times New Roman" w:cs="Times New Roman"/>
          <w:sz w:val="24"/>
          <w:szCs w:val="24"/>
        </w:rPr>
        <w:t xml:space="preserve">and life rafts </w:t>
      </w:r>
      <w:r w:rsidR="00515722" w:rsidRPr="00AA7772">
        <w:rPr>
          <w:rFonts w:ascii="Times New Roman" w:hAnsi="Times New Roman" w:cs="Times New Roman"/>
          <w:sz w:val="24"/>
          <w:szCs w:val="24"/>
        </w:rPr>
        <w:t xml:space="preserve">that we have </w:t>
      </w:r>
      <w:r w:rsidR="006C5F2D" w:rsidRPr="00AA7772">
        <w:rPr>
          <w:rFonts w:ascii="Times New Roman" w:hAnsi="Times New Roman" w:cs="Times New Roman"/>
          <w:sz w:val="24"/>
          <w:szCs w:val="24"/>
        </w:rPr>
        <w:t xml:space="preserve">today </w:t>
      </w:r>
      <w:r w:rsidR="00515722" w:rsidRPr="00AA7772">
        <w:rPr>
          <w:rFonts w:ascii="Times New Roman" w:hAnsi="Times New Roman" w:cs="Times New Roman"/>
          <w:sz w:val="24"/>
          <w:szCs w:val="24"/>
        </w:rPr>
        <w:t xml:space="preserve">might </w:t>
      </w:r>
      <w:r w:rsidR="006B25F7" w:rsidRPr="00AA7772">
        <w:rPr>
          <w:rFonts w:ascii="Times New Roman" w:hAnsi="Times New Roman" w:cs="Times New Roman"/>
          <w:sz w:val="24"/>
          <w:szCs w:val="24"/>
        </w:rPr>
        <w:t xml:space="preserve">help if a similar maritime disaster happened again. </w:t>
      </w:r>
    </w:p>
    <w:p w14:paraId="4E94F402" w14:textId="5B113B72" w:rsidR="00813020" w:rsidRPr="00AA7772" w:rsidRDefault="003F2255" w:rsidP="00E2234B">
      <w:pPr>
        <w:spacing w:line="360" w:lineRule="auto"/>
        <w:jc w:val="both"/>
        <w:rPr>
          <w:rFonts w:ascii="Times New Roman" w:hAnsi="Times New Roman" w:cs="Times New Roman"/>
          <w:sz w:val="24"/>
          <w:szCs w:val="24"/>
        </w:rPr>
      </w:pPr>
      <w:r w:rsidRPr="00AA7772">
        <w:rPr>
          <w:rFonts w:ascii="Times New Roman" w:hAnsi="Times New Roman" w:cs="Times New Roman"/>
          <w:sz w:val="24"/>
          <w:szCs w:val="24"/>
        </w:rPr>
        <w:t xml:space="preserve">The sharing of curriculum knowledge between </w:t>
      </w:r>
      <w:r w:rsidR="00215362" w:rsidRPr="00AA7772">
        <w:rPr>
          <w:rFonts w:ascii="Times New Roman" w:hAnsi="Times New Roman" w:cs="Times New Roman"/>
          <w:sz w:val="24"/>
          <w:szCs w:val="24"/>
        </w:rPr>
        <w:t xml:space="preserve">science and history teachers </w:t>
      </w:r>
      <w:r w:rsidR="0076059C" w:rsidRPr="00AA7772">
        <w:rPr>
          <w:rFonts w:ascii="Times New Roman" w:hAnsi="Times New Roman" w:cs="Times New Roman"/>
          <w:sz w:val="24"/>
          <w:szCs w:val="24"/>
        </w:rPr>
        <w:t>paved the way</w:t>
      </w:r>
      <w:r w:rsidR="00B72456" w:rsidRPr="00AA7772">
        <w:rPr>
          <w:rFonts w:ascii="Times New Roman" w:hAnsi="Times New Roman" w:cs="Times New Roman"/>
          <w:sz w:val="24"/>
          <w:szCs w:val="24"/>
        </w:rPr>
        <w:t xml:space="preserve"> to </w:t>
      </w:r>
      <w:r w:rsidR="00EE5A30" w:rsidRPr="00AA7772">
        <w:rPr>
          <w:rFonts w:ascii="Times New Roman" w:hAnsi="Times New Roman" w:cs="Times New Roman"/>
          <w:sz w:val="24"/>
          <w:szCs w:val="24"/>
        </w:rPr>
        <w:t>exploring</w:t>
      </w:r>
      <w:r w:rsidR="00D44F5E" w:rsidRPr="00AA7772">
        <w:rPr>
          <w:rFonts w:ascii="Times New Roman" w:hAnsi="Times New Roman" w:cs="Times New Roman"/>
          <w:sz w:val="24"/>
          <w:szCs w:val="24"/>
        </w:rPr>
        <w:t xml:space="preserve"> potential avenues for </w:t>
      </w:r>
      <w:r w:rsidR="002E0EB8" w:rsidRPr="00AA7772">
        <w:rPr>
          <w:rFonts w:ascii="Times New Roman" w:hAnsi="Times New Roman" w:cs="Times New Roman"/>
          <w:sz w:val="24"/>
          <w:szCs w:val="24"/>
        </w:rPr>
        <w:t>cross-cu</w:t>
      </w:r>
      <w:r w:rsidR="00975D57" w:rsidRPr="00AA7772">
        <w:rPr>
          <w:rFonts w:ascii="Times New Roman" w:hAnsi="Times New Roman" w:cs="Times New Roman"/>
          <w:sz w:val="24"/>
          <w:szCs w:val="24"/>
        </w:rPr>
        <w:t>r</w:t>
      </w:r>
      <w:r w:rsidR="002E0EB8" w:rsidRPr="00AA7772">
        <w:rPr>
          <w:rFonts w:ascii="Times New Roman" w:hAnsi="Times New Roman" w:cs="Times New Roman"/>
          <w:sz w:val="24"/>
          <w:szCs w:val="24"/>
        </w:rPr>
        <w:t xml:space="preserve">ricular </w:t>
      </w:r>
      <w:r w:rsidR="00D44F5E" w:rsidRPr="00AA7772">
        <w:rPr>
          <w:rFonts w:ascii="Times New Roman" w:hAnsi="Times New Roman" w:cs="Times New Roman"/>
          <w:sz w:val="24"/>
          <w:szCs w:val="24"/>
        </w:rPr>
        <w:t xml:space="preserve">integration. </w:t>
      </w:r>
      <w:r w:rsidR="000C2FF6" w:rsidRPr="00AA7772">
        <w:rPr>
          <w:rFonts w:ascii="Times New Roman" w:hAnsi="Times New Roman" w:cs="Times New Roman"/>
          <w:sz w:val="24"/>
          <w:szCs w:val="24"/>
        </w:rPr>
        <w:t xml:space="preserve">The </w:t>
      </w:r>
      <w:r w:rsidR="00314A29" w:rsidRPr="00AA7772">
        <w:rPr>
          <w:rFonts w:ascii="Times New Roman" w:hAnsi="Times New Roman" w:cs="Times New Roman"/>
          <w:sz w:val="24"/>
          <w:szCs w:val="24"/>
        </w:rPr>
        <w:t xml:space="preserve">following </w:t>
      </w:r>
      <w:r w:rsidR="004E4DD9" w:rsidRPr="00AA7772">
        <w:rPr>
          <w:rFonts w:ascii="Times New Roman" w:hAnsi="Times New Roman" w:cs="Times New Roman"/>
          <w:sz w:val="24"/>
          <w:szCs w:val="24"/>
        </w:rPr>
        <w:t xml:space="preserve">excerpt from </w:t>
      </w:r>
      <w:r w:rsidR="0032685F" w:rsidRPr="00AA7772">
        <w:rPr>
          <w:rFonts w:ascii="Times New Roman" w:hAnsi="Times New Roman" w:cs="Times New Roman"/>
          <w:sz w:val="24"/>
          <w:szCs w:val="24"/>
        </w:rPr>
        <w:t xml:space="preserve">the second workshop </w:t>
      </w:r>
      <w:r w:rsidR="00AD4C37" w:rsidRPr="00AA7772">
        <w:rPr>
          <w:rFonts w:ascii="Times New Roman" w:hAnsi="Times New Roman" w:cs="Times New Roman"/>
          <w:sz w:val="24"/>
          <w:szCs w:val="24"/>
        </w:rPr>
        <w:t>is one example that shows</w:t>
      </w:r>
      <w:r w:rsidR="00D10FE8" w:rsidRPr="00AA7772">
        <w:rPr>
          <w:rFonts w:ascii="Times New Roman" w:hAnsi="Times New Roman" w:cs="Times New Roman"/>
          <w:sz w:val="24"/>
          <w:szCs w:val="24"/>
        </w:rPr>
        <w:t xml:space="preserve"> </w:t>
      </w:r>
      <w:r w:rsidR="00D44351" w:rsidRPr="00AA7772">
        <w:rPr>
          <w:rFonts w:ascii="Times New Roman" w:hAnsi="Times New Roman" w:cs="Times New Roman"/>
          <w:sz w:val="24"/>
          <w:szCs w:val="24"/>
        </w:rPr>
        <w:t>the teachers</w:t>
      </w:r>
      <w:r w:rsidR="00A01AA6" w:rsidRPr="00AA7772">
        <w:rPr>
          <w:rFonts w:ascii="Times New Roman" w:hAnsi="Times New Roman" w:cs="Times New Roman"/>
          <w:sz w:val="24"/>
          <w:szCs w:val="24"/>
        </w:rPr>
        <w:t>’</w:t>
      </w:r>
      <w:r w:rsidR="00D44351" w:rsidRPr="00AA7772">
        <w:rPr>
          <w:rFonts w:ascii="Times New Roman" w:hAnsi="Times New Roman" w:cs="Times New Roman"/>
          <w:sz w:val="24"/>
          <w:szCs w:val="24"/>
        </w:rPr>
        <w:t xml:space="preserve"> </w:t>
      </w:r>
      <w:r w:rsidR="008D1092" w:rsidRPr="00AA7772">
        <w:rPr>
          <w:rFonts w:ascii="Times New Roman" w:hAnsi="Times New Roman" w:cs="Times New Roman"/>
          <w:sz w:val="24"/>
          <w:szCs w:val="24"/>
        </w:rPr>
        <w:t xml:space="preserve">efforts to </w:t>
      </w:r>
      <w:r w:rsidR="00392F38" w:rsidRPr="00AA7772">
        <w:rPr>
          <w:rFonts w:ascii="Times New Roman" w:hAnsi="Times New Roman" w:cs="Times New Roman"/>
          <w:sz w:val="24"/>
          <w:szCs w:val="24"/>
        </w:rPr>
        <w:t xml:space="preserve">plan a unit </w:t>
      </w:r>
      <w:r w:rsidR="00E665F4" w:rsidRPr="00AA7772">
        <w:rPr>
          <w:rFonts w:ascii="Times New Roman" w:hAnsi="Times New Roman" w:cs="Times New Roman"/>
          <w:sz w:val="24"/>
          <w:szCs w:val="24"/>
        </w:rPr>
        <w:t xml:space="preserve">that integrates </w:t>
      </w:r>
      <w:r w:rsidR="00624C97" w:rsidRPr="00AA7772">
        <w:rPr>
          <w:rFonts w:ascii="Times New Roman" w:hAnsi="Times New Roman" w:cs="Times New Roman"/>
          <w:sz w:val="24"/>
          <w:szCs w:val="24"/>
        </w:rPr>
        <w:t>the two subjects in a balanced and interconnected way:</w:t>
      </w:r>
    </w:p>
    <w:p w14:paraId="598619E9" w14:textId="2C4A8E80" w:rsidR="00684FD3" w:rsidRPr="00AA7772" w:rsidRDefault="00F35BBA" w:rsidP="00E2234B">
      <w:pPr>
        <w:pStyle w:val="Quote"/>
        <w:spacing w:line="360" w:lineRule="auto"/>
      </w:pPr>
      <w:r w:rsidRPr="00AA7772">
        <w:t>Naomi</w:t>
      </w:r>
      <w:r w:rsidR="3A0239A3" w:rsidRPr="00AA7772">
        <w:t xml:space="preserve"> (</w:t>
      </w:r>
      <w:r w:rsidR="001F3556" w:rsidRPr="00AA7772">
        <w:t>H</w:t>
      </w:r>
      <w:r w:rsidR="3A0239A3" w:rsidRPr="00AA7772">
        <w:t>)</w:t>
      </w:r>
      <w:r w:rsidR="00FC4E4D" w:rsidRPr="00AA7772">
        <w:t>*</w:t>
      </w:r>
      <w:r w:rsidRPr="00AA7772">
        <w:t>:</w:t>
      </w:r>
      <w:r w:rsidRPr="00AA7772">
        <w:tab/>
      </w:r>
      <w:r w:rsidR="00684FD3" w:rsidRPr="00AA7772">
        <w:t>Yeah, is there a way that, maybe we could, maybe something to do with interpretations, again I don</w:t>
      </w:r>
      <w:r w:rsidR="00A01AA6" w:rsidRPr="00AA7772">
        <w:t>’</w:t>
      </w:r>
      <w:r w:rsidR="00684FD3" w:rsidRPr="00AA7772">
        <w:t>t know how it would work with science, but for history, we could take, it would require reading</w:t>
      </w:r>
      <w:r w:rsidR="004946C1" w:rsidRPr="00AA7772">
        <w:t>.</w:t>
      </w:r>
    </w:p>
    <w:p w14:paraId="089CEF4B" w14:textId="03F56C8B" w:rsidR="00684FD3" w:rsidRPr="00AA7772" w:rsidRDefault="00F35BBA" w:rsidP="00E2234B">
      <w:pPr>
        <w:pStyle w:val="Quote"/>
        <w:spacing w:line="360" w:lineRule="auto"/>
      </w:pPr>
      <w:r w:rsidRPr="00AA7772">
        <w:t>Melanie</w:t>
      </w:r>
      <w:r w:rsidR="2A00030B" w:rsidRPr="00AA7772">
        <w:t xml:space="preserve"> (</w:t>
      </w:r>
      <w:r w:rsidR="001F3556" w:rsidRPr="00AA7772">
        <w:t>S</w:t>
      </w:r>
      <w:r w:rsidR="2A00030B" w:rsidRPr="00AA7772">
        <w:t>)</w:t>
      </w:r>
      <w:r w:rsidRPr="00AA7772">
        <w:t xml:space="preserve">: </w:t>
      </w:r>
      <w:r w:rsidR="00E33B11" w:rsidRPr="00AA7772">
        <w:tab/>
      </w:r>
      <w:r w:rsidR="00684FD3" w:rsidRPr="00AA7772">
        <w:t>That links nicely, because similar to, if we</w:t>
      </w:r>
      <w:r w:rsidR="00A01AA6" w:rsidRPr="00AA7772">
        <w:t>’</w:t>
      </w:r>
      <w:r w:rsidR="00684FD3" w:rsidRPr="00AA7772">
        <w:t>re going to do why it sank, and we</w:t>
      </w:r>
      <w:r w:rsidR="00A01AA6" w:rsidRPr="00AA7772">
        <w:t>’</w:t>
      </w:r>
      <w:r w:rsidR="00684FD3" w:rsidRPr="00AA7772">
        <w:t>re going to do history causation and look at accountability, there</w:t>
      </w:r>
      <w:r w:rsidR="00A01AA6" w:rsidRPr="00AA7772">
        <w:t>’</w:t>
      </w:r>
      <w:r w:rsidR="00684FD3" w:rsidRPr="00AA7772">
        <w:t>s also that scientific, you know, was it the rivets, was it this, was it that</w:t>
      </w:r>
      <w:r w:rsidR="004946C1" w:rsidRPr="00AA7772">
        <w:t>.</w:t>
      </w:r>
    </w:p>
    <w:p w14:paraId="0794B617" w14:textId="70DAAC07" w:rsidR="00684FD3" w:rsidRPr="00AA7772" w:rsidRDefault="4709F3F2" w:rsidP="00E2234B">
      <w:pPr>
        <w:pStyle w:val="Quote"/>
        <w:spacing w:line="360" w:lineRule="auto"/>
      </w:pPr>
      <w:r>
        <w:t>Connor</w:t>
      </w:r>
      <w:r w:rsidR="3382B16F">
        <w:t xml:space="preserve"> (</w:t>
      </w:r>
      <w:r w:rsidR="25516010">
        <w:t>H</w:t>
      </w:r>
      <w:r w:rsidR="3382B16F">
        <w:t>)</w:t>
      </w:r>
      <w:r>
        <w:t>:</w:t>
      </w:r>
      <w:r w:rsidR="00E33B11">
        <w:tab/>
      </w:r>
      <w:r w:rsidR="317919D8">
        <w:t>If that was the claim that everyone had equal chance of survival, and then from a scientific point of view, could they then investigate, well actually, if we look at it, and also historically as</w:t>
      </w:r>
      <w:r w:rsidR="0B450BEF">
        <w:t xml:space="preserve"> </w:t>
      </w:r>
      <w:r w:rsidR="317919D8">
        <w:t>well, in terms of the class structure, that could be a good crossover</w:t>
      </w:r>
      <w:r w:rsidR="1368FC75">
        <w:t>.</w:t>
      </w:r>
    </w:p>
    <w:p w14:paraId="6F1A396A" w14:textId="52142AE7" w:rsidR="00684FD3" w:rsidRPr="00AA7772" w:rsidRDefault="00E33B11" w:rsidP="00E2234B">
      <w:pPr>
        <w:pStyle w:val="Quote"/>
        <w:spacing w:line="360" w:lineRule="auto"/>
      </w:pPr>
      <w:r w:rsidRPr="00AA7772">
        <w:t>Naomi</w:t>
      </w:r>
      <w:r w:rsidR="6DD82C0E" w:rsidRPr="00AA7772">
        <w:t xml:space="preserve"> (</w:t>
      </w:r>
      <w:r w:rsidR="001F3556" w:rsidRPr="00AA7772">
        <w:t>H</w:t>
      </w:r>
      <w:r w:rsidR="6DD82C0E" w:rsidRPr="00AA7772">
        <w:t>)</w:t>
      </w:r>
      <w:r w:rsidR="00684FD3" w:rsidRPr="00AA7772">
        <w:t xml:space="preserve">: </w:t>
      </w:r>
      <w:r w:rsidR="00684FD3" w:rsidRPr="00AA7772">
        <w:tab/>
        <w:t>So could we do something like challenging the official inquiries, yeah, everybody had, well they didn</w:t>
      </w:r>
      <w:r w:rsidR="00A01AA6" w:rsidRPr="00AA7772">
        <w:t>’</w:t>
      </w:r>
      <w:r w:rsidR="00684FD3" w:rsidRPr="00AA7772">
        <w:t>t obviously did they, so maybe getting them to get to that point</w:t>
      </w:r>
      <w:r w:rsidR="004946C1" w:rsidRPr="00AA7772">
        <w:t>.</w:t>
      </w:r>
    </w:p>
    <w:p w14:paraId="5C198607" w14:textId="6ABEC059" w:rsidR="00684FD3" w:rsidRPr="00AA7772" w:rsidRDefault="00E33B11" w:rsidP="00E2234B">
      <w:pPr>
        <w:pStyle w:val="Quote"/>
        <w:spacing w:line="360" w:lineRule="auto"/>
      </w:pPr>
      <w:r w:rsidRPr="00AA7772">
        <w:t>Amy</w:t>
      </w:r>
      <w:r w:rsidR="4C2AE860" w:rsidRPr="00AA7772">
        <w:t xml:space="preserve"> (</w:t>
      </w:r>
      <w:r w:rsidR="001F3556" w:rsidRPr="00AA7772">
        <w:t>S</w:t>
      </w:r>
      <w:r w:rsidR="4C2AE860" w:rsidRPr="00AA7772">
        <w:t>)</w:t>
      </w:r>
      <w:r w:rsidR="00684FD3" w:rsidRPr="00AA7772">
        <w:t xml:space="preserve">: </w:t>
      </w:r>
      <w:r w:rsidR="00684FD3" w:rsidRPr="00AA7772">
        <w:tab/>
        <w:t>Do we know where each class was on the ship, you know, because we could say how long did it take for each, you know, if the lower class were at the bottom of the ship, would it have taken them longer, would they have flooded first</w:t>
      </w:r>
      <w:r w:rsidR="004946C1" w:rsidRPr="00AA7772">
        <w:t>.</w:t>
      </w:r>
    </w:p>
    <w:p w14:paraId="1B930C12" w14:textId="77777777" w:rsidR="00F17F05" w:rsidRPr="00AA7772" w:rsidRDefault="00531735" w:rsidP="00E2234B">
      <w:pPr>
        <w:pStyle w:val="Quote"/>
        <w:spacing w:line="360" w:lineRule="auto"/>
      </w:pPr>
      <w:r w:rsidRPr="00AA7772">
        <w:lastRenderedPageBreak/>
        <w:t>Naomi</w:t>
      </w:r>
      <w:r w:rsidR="6DCE20BE" w:rsidRPr="00AA7772">
        <w:t xml:space="preserve"> (</w:t>
      </w:r>
      <w:r w:rsidR="00D12285" w:rsidRPr="00AA7772">
        <w:t>H</w:t>
      </w:r>
      <w:r w:rsidR="6DCE20BE" w:rsidRPr="00AA7772">
        <w:t>)</w:t>
      </w:r>
      <w:r w:rsidR="00684FD3" w:rsidRPr="00AA7772">
        <w:t xml:space="preserve">: </w:t>
      </w:r>
      <w:r w:rsidR="00171619" w:rsidRPr="00AA7772">
        <w:tab/>
      </w:r>
      <w:r w:rsidR="00684FD3" w:rsidRPr="00AA7772">
        <w:t>Like where did it hit and things like that</w:t>
      </w:r>
      <w:r w:rsidR="004946C1" w:rsidRPr="00AA7772">
        <w:t>.</w:t>
      </w:r>
      <w:r w:rsidR="00684FD3" w:rsidRPr="00AA7772">
        <w:t xml:space="preserve"> </w:t>
      </w:r>
    </w:p>
    <w:p w14:paraId="480FD43F" w14:textId="0A814079" w:rsidR="00682CF4" w:rsidRPr="00AA7772" w:rsidRDefault="0007160A" w:rsidP="00E2234B">
      <w:pPr>
        <w:pStyle w:val="Quote"/>
        <w:spacing w:line="360" w:lineRule="auto"/>
      </w:pPr>
      <w:r w:rsidRPr="00AA7772">
        <w:t>(</w:t>
      </w:r>
      <w:r w:rsidR="00EF3BD3" w:rsidRPr="00AA7772">
        <w:t>*</w:t>
      </w:r>
      <w:r w:rsidRPr="00AA7772">
        <w:t>H: History, S: Science, M: Museum</w:t>
      </w:r>
      <w:r w:rsidR="00E36FC9" w:rsidRPr="00AA7772">
        <w:t>)</w:t>
      </w:r>
    </w:p>
    <w:p w14:paraId="13E73FA0" w14:textId="74DEE01E" w:rsidR="00893142" w:rsidRPr="00AA7772" w:rsidRDefault="00A967A8" w:rsidP="00E2234B">
      <w:pPr>
        <w:spacing w:line="360" w:lineRule="auto"/>
        <w:jc w:val="both"/>
        <w:rPr>
          <w:rFonts w:ascii="Times New Roman" w:hAnsi="Times New Roman" w:cs="Times New Roman"/>
          <w:sz w:val="24"/>
          <w:szCs w:val="24"/>
        </w:rPr>
      </w:pPr>
      <w:r w:rsidRPr="00AA7772">
        <w:rPr>
          <w:rFonts w:ascii="Times New Roman" w:hAnsi="Times New Roman" w:cs="Times New Roman"/>
          <w:sz w:val="24"/>
          <w:szCs w:val="24"/>
        </w:rPr>
        <w:t xml:space="preserve">In this </w:t>
      </w:r>
      <w:r w:rsidR="00D653C7" w:rsidRPr="00AA7772">
        <w:rPr>
          <w:rFonts w:ascii="Times New Roman" w:hAnsi="Times New Roman" w:cs="Times New Roman"/>
          <w:sz w:val="24"/>
          <w:szCs w:val="24"/>
        </w:rPr>
        <w:t xml:space="preserve">conversation, </w:t>
      </w:r>
      <w:r w:rsidR="007271E4" w:rsidRPr="00AA7772">
        <w:rPr>
          <w:rFonts w:ascii="Times New Roman" w:hAnsi="Times New Roman" w:cs="Times New Roman"/>
          <w:sz w:val="24"/>
          <w:szCs w:val="24"/>
        </w:rPr>
        <w:t>history teachers Naomi, Melanie and Connor</w:t>
      </w:r>
      <w:r w:rsidR="00D9104A" w:rsidRPr="00AA7772">
        <w:rPr>
          <w:rFonts w:ascii="Times New Roman" w:hAnsi="Times New Roman" w:cs="Times New Roman"/>
          <w:sz w:val="24"/>
          <w:szCs w:val="24"/>
        </w:rPr>
        <w:t xml:space="preserve"> </w:t>
      </w:r>
      <w:r w:rsidR="00764887" w:rsidRPr="00AA7772">
        <w:rPr>
          <w:rFonts w:ascii="Times New Roman" w:hAnsi="Times New Roman" w:cs="Times New Roman"/>
          <w:sz w:val="24"/>
          <w:szCs w:val="24"/>
        </w:rPr>
        <w:t>propos</w:t>
      </w:r>
      <w:r w:rsidR="00352256" w:rsidRPr="00AA7772">
        <w:rPr>
          <w:rFonts w:ascii="Times New Roman" w:hAnsi="Times New Roman" w:cs="Times New Roman"/>
          <w:sz w:val="24"/>
          <w:szCs w:val="24"/>
        </w:rPr>
        <w:t>e</w:t>
      </w:r>
      <w:r w:rsidR="00D9104A" w:rsidRPr="00AA7772">
        <w:rPr>
          <w:rFonts w:ascii="Times New Roman" w:hAnsi="Times New Roman" w:cs="Times New Roman"/>
          <w:sz w:val="24"/>
          <w:szCs w:val="24"/>
        </w:rPr>
        <w:t xml:space="preserve"> and elaborate </w:t>
      </w:r>
      <w:r w:rsidR="003E160C" w:rsidRPr="00AA7772">
        <w:rPr>
          <w:rFonts w:ascii="Times New Roman" w:hAnsi="Times New Roman" w:cs="Times New Roman"/>
          <w:sz w:val="24"/>
          <w:szCs w:val="24"/>
        </w:rPr>
        <w:t>historical interpretation as</w:t>
      </w:r>
      <w:r w:rsidR="00A03C77" w:rsidRPr="00AA7772">
        <w:rPr>
          <w:rFonts w:ascii="Times New Roman" w:hAnsi="Times New Roman" w:cs="Times New Roman"/>
          <w:sz w:val="24"/>
          <w:szCs w:val="24"/>
        </w:rPr>
        <w:t xml:space="preserve"> a</w:t>
      </w:r>
      <w:r w:rsidR="00674FE1" w:rsidRPr="00AA7772">
        <w:rPr>
          <w:rFonts w:ascii="Times New Roman" w:hAnsi="Times New Roman" w:cs="Times New Roman"/>
          <w:sz w:val="24"/>
          <w:szCs w:val="24"/>
        </w:rPr>
        <w:t xml:space="preserve"> potential</w:t>
      </w:r>
      <w:r w:rsidR="00032B57" w:rsidRPr="00AA7772">
        <w:rPr>
          <w:rFonts w:ascii="Times New Roman" w:hAnsi="Times New Roman" w:cs="Times New Roman"/>
          <w:sz w:val="24"/>
          <w:szCs w:val="24"/>
        </w:rPr>
        <w:t xml:space="preserve"> </w:t>
      </w:r>
      <w:r w:rsidR="00DC7331" w:rsidRPr="00AA7772">
        <w:rPr>
          <w:rFonts w:ascii="Times New Roman" w:hAnsi="Times New Roman" w:cs="Times New Roman"/>
          <w:sz w:val="24"/>
          <w:szCs w:val="24"/>
        </w:rPr>
        <w:t>focus</w:t>
      </w:r>
      <w:r w:rsidR="00032B57" w:rsidRPr="00AA7772">
        <w:rPr>
          <w:rFonts w:ascii="Times New Roman" w:hAnsi="Times New Roman" w:cs="Times New Roman"/>
          <w:sz w:val="24"/>
          <w:szCs w:val="24"/>
        </w:rPr>
        <w:t xml:space="preserve"> for the unit</w:t>
      </w:r>
      <w:r w:rsidR="00534C8A" w:rsidRPr="00AA7772">
        <w:rPr>
          <w:rFonts w:ascii="Times New Roman" w:hAnsi="Times New Roman" w:cs="Times New Roman"/>
          <w:sz w:val="24"/>
          <w:szCs w:val="24"/>
        </w:rPr>
        <w:t xml:space="preserve">, </w:t>
      </w:r>
      <w:r w:rsidR="007F3DA9" w:rsidRPr="00AA7772">
        <w:rPr>
          <w:rFonts w:ascii="Times New Roman" w:hAnsi="Times New Roman" w:cs="Times New Roman"/>
          <w:sz w:val="24"/>
          <w:szCs w:val="24"/>
        </w:rPr>
        <w:t>referring to</w:t>
      </w:r>
      <w:r w:rsidR="00534C8A" w:rsidRPr="00AA7772">
        <w:rPr>
          <w:rFonts w:ascii="Times New Roman" w:hAnsi="Times New Roman" w:cs="Times New Roman"/>
          <w:sz w:val="24"/>
          <w:szCs w:val="24"/>
        </w:rPr>
        <w:t xml:space="preserve"> specific issues such as the chance of survival</w:t>
      </w:r>
      <w:r w:rsidR="00BD4086" w:rsidRPr="00AA7772">
        <w:rPr>
          <w:rFonts w:ascii="Times New Roman" w:hAnsi="Times New Roman" w:cs="Times New Roman"/>
          <w:sz w:val="24"/>
          <w:szCs w:val="24"/>
        </w:rPr>
        <w:t xml:space="preserve"> and</w:t>
      </w:r>
      <w:r w:rsidR="00534C8A" w:rsidRPr="00AA7772">
        <w:rPr>
          <w:rFonts w:ascii="Times New Roman" w:hAnsi="Times New Roman" w:cs="Times New Roman"/>
          <w:sz w:val="24"/>
          <w:szCs w:val="24"/>
        </w:rPr>
        <w:t xml:space="preserve"> </w:t>
      </w:r>
      <w:r w:rsidR="00312C42" w:rsidRPr="00AA7772">
        <w:rPr>
          <w:rFonts w:ascii="Times New Roman" w:hAnsi="Times New Roman" w:cs="Times New Roman"/>
          <w:sz w:val="24"/>
          <w:szCs w:val="24"/>
        </w:rPr>
        <w:t>the class structure</w:t>
      </w:r>
      <w:r w:rsidR="00BD4086" w:rsidRPr="00AA7772">
        <w:rPr>
          <w:rFonts w:ascii="Times New Roman" w:hAnsi="Times New Roman" w:cs="Times New Roman"/>
          <w:sz w:val="24"/>
          <w:szCs w:val="24"/>
        </w:rPr>
        <w:t xml:space="preserve">. </w:t>
      </w:r>
      <w:r w:rsidR="00573F71" w:rsidRPr="00AA7772">
        <w:rPr>
          <w:rFonts w:ascii="Times New Roman" w:hAnsi="Times New Roman" w:cs="Times New Roman"/>
          <w:sz w:val="24"/>
          <w:szCs w:val="24"/>
        </w:rPr>
        <w:t xml:space="preserve">Amy, a science teacher, </w:t>
      </w:r>
      <w:r w:rsidR="00034F40" w:rsidRPr="00AA7772">
        <w:rPr>
          <w:rFonts w:ascii="Times New Roman" w:hAnsi="Times New Roman" w:cs="Times New Roman"/>
          <w:sz w:val="24"/>
          <w:szCs w:val="24"/>
        </w:rPr>
        <w:t xml:space="preserve">then </w:t>
      </w:r>
      <w:r w:rsidR="00141A86" w:rsidRPr="00AA7772">
        <w:rPr>
          <w:rFonts w:ascii="Times New Roman" w:hAnsi="Times New Roman" w:cs="Times New Roman"/>
          <w:sz w:val="24"/>
          <w:szCs w:val="24"/>
        </w:rPr>
        <w:t xml:space="preserve">comes in and </w:t>
      </w:r>
      <w:r w:rsidR="00034F40" w:rsidRPr="00AA7772">
        <w:rPr>
          <w:rFonts w:ascii="Times New Roman" w:hAnsi="Times New Roman" w:cs="Times New Roman"/>
          <w:sz w:val="24"/>
          <w:szCs w:val="24"/>
        </w:rPr>
        <w:t xml:space="preserve">asks </w:t>
      </w:r>
      <w:r w:rsidR="00E56490" w:rsidRPr="00AA7772">
        <w:rPr>
          <w:rFonts w:ascii="Times New Roman" w:hAnsi="Times New Roman" w:cs="Times New Roman"/>
          <w:sz w:val="24"/>
          <w:szCs w:val="24"/>
        </w:rPr>
        <w:t xml:space="preserve">whether </w:t>
      </w:r>
      <w:r w:rsidR="000646D0" w:rsidRPr="00AA7772">
        <w:rPr>
          <w:rFonts w:ascii="Times New Roman" w:hAnsi="Times New Roman" w:cs="Times New Roman"/>
          <w:sz w:val="24"/>
          <w:szCs w:val="24"/>
        </w:rPr>
        <w:t xml:space="preserve">there </w:t>
      </w:r>
      <w:r w:rsidR="00D81A28" w:rsidRPr="00AA7772">
        <w:rPr>
          <w:rFonts w:ascii="Times New Roman" w:hAnsi="Times New Roman" w:cs="Times New Roman"/>
          <w:sz w:val="24"/>
          <w:szCs w:val="24"/>
        </w:rPr>
        <w:t xml:space="preserve">are </w:t>
      </w:r>
      <w:r w:rsidR="00EA2BB9" w:rsidRPr="00AA7772">
        <w:rPr>
          <w:rFonts w:ascii="Times New Roman" w:hAnsi="Times New Roman" w:cs="Times New Roman"/>
          <w:sz w:val="24"/>
          <w:szCs w:val="24"/>
        </w:rPr>
        <w:t xml:space="preserve">detailed evidence and </w:t>
      </w:r>
      <w:r w:rsidR="000646D0" w:rsidRPr="00AA7772">
        <w:rPr>
          <w:rFonts w:ascii="Times New Roman" w:hAnsi="Times New Roman" w:cs="Times New Roman"/>
          <w:sz w:val="24"/>
          <w:szCs w:val="24"/>
        </w:rPr>
        <w:t xml:space="preserve">data </w:t>
      </w:r>
      <w:r w:rsidR="00D81A28" w:rsidRPr="00AA7772">
        <w:rPr>
          <w:rFonts w:ascii="Times New Roman" w:hAnsi="Times New Roman" w:cs="Times New Roman"/>
          <w:sz w:val="24"/>
          <w:szCs w:val="24"/>
        </w:rPr>
        <w:t xml:space="preserve">available </w:t>
      </w:r>
      <w:r w:rsidR="00C06B5A" w:rsidRPr="00AA7772">
        <w:rPr>
          <w:rFonts w:ascii="Times New Roman" w:hAnsi="Times New Roman" w:cs="Times New Roman"/>
          <w:sz w:val="24"/>
          <w:szCs w:val="24"/>
        </w:rPr>
        <w:t>t</w:t>
      </w:r>
      <w:r w:rsidR="00266584" w:rsidRPr="00AA7772">
        <w:rPr>
          <w:rFonts w:ascii="Times New Roman" w:hAnsi="Times New Roman" w:cs="Times New Roman"/>
          <w:sz w:val="24"/>
          <w:szCs w:val="24"/>
        </w:rPr>
        <w:t xml:space="preserve">o </w:t>
      </w:r>
      <w:r w:rsidR="00C84C55" w:rsidRPr="00AA7772">
        <w:rPr>
          <w:rFonts w:ascii="Times New Roman" w:hAnsi="Times New Roman" w:cs="Times New Roman"/>
          <w:sz w:val="24"/>
          <w:szCs w:val="24"/>
        </w:rPr>
        <w:t xml:space="preserve">add </w:t>
      </w:r>
      <w:r w:rsidR="00E73883" w:rsidRPr="00AA7772">
        <w:rPr>
          <w:rFonts w:ascii="Times New Roman" w:hAnsi="Times New Roman" w:cs="Times New Roman"/>
          <w:sz w:val="24"/>
          <w:szCs w:val="24"/>
        </w:rPr>
        <w:t xml:space="preserve">science to the lesson. </w:t>
      </w:r>
      <w:r w:rsidR="00893142" w:rsidRPr="00AA7772">
        <w:rPr>
          <w:rFonts w:ascii="Times New Roman" w:hAnsi="Times New Roman" w:cs="Times New Roman"/>
          <w:sz w:val="24"/>
          <w:szCs w:val="24"/>
        </w:rPr>
        <w:t xml:space="preserve">In </w:t>
      </w:r>
      <w:r w:rsidR="00B130D5" w:rsidRPr="00AA7772">
        <w:rPr>
          <w:rFonts w:ascii="Times New Roman" w:hAnsi="Times New Roman" w:cs="Times New Roman"/>
          <w:sz w:val="24"/>
          <w:szCs w:val="24"/>
        </w:rPr>
        <w:t xml:space="preserve">another </w:t>
      </w:r>
      <w:r w:rsidR="00893142" w:rsidRPr="00AA7772">
        <w:rPr>
          <w:rFonts w:ascii="Times New Roman" w:hAnsi="Times New Roman" w:cs="Times New Roman"/>
          <w:sz w:val="24"/>
          <w:szCs w:val="24"/>
        </w:rPr>
        <w:t xml:space="preserve">excerpt from the </w:t>
      </w:r>
      <w:r w:rsidR="00757900" w:rsidRPr="00AA7772">
        <w:rPr>
          <w:rFonts w:ascii="Times New Roman" w:hAnsi="Times New Roman" w:cs="Times New Roman"/>
          <w:sz w:val="24"/>
          <w:szCs w:val="24"/>
        </w:rPr>
        <w:t xml:space="preserve">same </w:t>
      </w:r>
      <w:r w:rsidR="00893142" w:rsidRPr="00AA7772">
        <w:rPr>
          <w:rFonts w:ascii="Times New Roman" w:hAnsi="Times New Roman" w:cs="Times New Roman"/>
          <w:sz w:val="24"/>
          <w:szCs w:val="24"/>
        </w:rPr>
        <w:t>workshop</w:t>
      </w:r>
      <w:r w:rsidR="00757900" w:rsidRPr="00AA7772">
        <w:rPr>
          <w:rFonts w:ascii="Times New Roman" w:hAnsi="Times New Roman" w:cs="Times New Roman"/>
          <w:sz w:val="24"/>
          <w:szCs w:val="24"/>
        </w:rPr>
        <w:t xml:space="preserve"> shown below</w:t>
      </w:r>
      <w:r w:rsidR="00893142" w:rsidRPr="00AA7772">
        <w:rPr>
          <w:rFonts w:ascii="Times New Roman" w:hAnsi="Times New Roman" w:cs="Times New Roman"/>
          <w:sz w:val="24"/>
          <w:szCs w:val="24"/>
        </w:rPr>
        <w:t xml:space="preserve">, the teachers explore the possibility of </w:t>
      </w:r>
      <w:r w:rsidR="00A01AA6" w:rsidRPr="00AA7772">
        <w:rPr>
          <w:rFonts w:ascii="Times New Roman" w:hAnsi="Times New Roman" w:cs="Times New Roman"/>
          <w:sz w:val="24"/>
          <w:szCs w:val="24"/>
        </w:rPr>
        <w:t>‘</w:t>
      </w:r>
      <w:r w:rsidR="00893142" w:rsidRPr="00AA7772">
        <w:rPr>
          <w:rFonts w:ascii="Times New Roman" w:hAnsi="Times New Roman" w:cs="Times New Roman"/>
          <w:sz w:val="24"/>
          <w:szCs w:val="24"/>
        </w:rPr>
        <w:t>parallel</w:t>
      </w:r>
      <w:r w:rsidR="00A01AA6" w:rsidRPr="00AA7772">
        <w:rPr>
          <w:rFonts w:ascii="Times New Roman" w:hAnsi="Times New Roman" w:cs="Times New Roman"/>
          <w:sz w:val="24"/>
          <w:szCs w:val="24"/>
        </w:rPr>
        <w:t>’</w:t>
      </w:r>
      <w:r w:rsidR="00893142" w:rsidRPr="00AA7772">
        <w:rPr>
          <w:rFonts w:ascii="Times New Roman" w:hAnsi="Times New Roman" w:cs="Times New Roman"/>
          <w:sz w:val="24"/>
          <w:szCs w:val="24"/>
        </w:rPr>
        <w:t xml:space="preserve"> lessons between science and history: </w:t>
      </w:r>
    </w:p>
    <w:p w14:paraId="298098D8" w14:textId="5CE8BD3F" w:rsidR="00893142" w:rsidRPr="00AA7772" w:rsidRDefault="00893142" w:rsidP="00E2234B">
      <w:pPr>
        <w:pStyle w:val="Quote"/>
        <w:spacing w:line="360" w:lineRule="auto"/>
      </w:pPr>
      <w:r w:rsidRPr="00AA7772">
        <w:t>Cole</w:t>
      </w:r>
      <w:r w:rsidR="11391421" w:rsidRPr="00AA7772">
        <w:t xml:space="preserve"> (</w:t>
      </w:r>
      <w:r w:rsidR="001F3556" w:rsidRPr="00AA7772">
        <w:t>H</w:t>
      </w:r>
      <w:r w:rsidR="11391421" w:rsidRPr="00AA7772">
        <w:t>)</w:t>
      </w:r>
      <w:r w:rsidRPr="00AA7772">
        <w:t xml:space="preserve">: </w:t>
      </w:r>
      <w:r w:rsidRPr="00AA7772">
        <w:tab/>
        <w:t>Would it make sense, I</w:t>
      </w:r>
      <w:r w:rsidR="00A01AA6" w:rsidRPr="00AA7772">
        <w:t>’</w:t>
      </w:r>
      <w:r w:rsidRPr="00AA7772">
        <w:t>ve written down six, can</w:t>
      </w:r>
      <w:r w:rsidR="00A01AA6" w:rsidRPr="00AA7772">
        <w:t>’</w:t>
      </w:r>
      <w:r w:rsidRPr="00AA7772">
        <w:t>t think if there</w:t>
      </w:r>
      <w:r w:rsidR="00A01AA6" w:rsidRPr="00AA7772">
        <w:t>’</w:t>
      </w:r>
      <w:r w:rsidRPr="00AA7772">
        <w:t>s any others, second order content, if we did a lesson each on those, and then try and find a parallel science equivalent, so like, causation why did it sink, similarity and difference, looking at the different class of passenger, interpretations like you said about the review thing, change in continuity, looking at, like you said, would it be the same now, what lessons have we learnt from it, each of those lessons we</w:t>
      </w:r>
      <w:r w:rsidR="00A01AA6" w:rsidRPr="00AA7772">
        <w:t>’</w:t>
      </w:r>
      <w:r w:rsidRPr="00AA7772">
        <w:t>ve come up with ties in with a different second</w:t>
      </w:r>
      <w:r w:rsidR="0066262A" w:rsidRPr="00AA7772">
        <w:t>-</w:t>
      </w:r>
      <w:r w:rsidRPr="00AA7772">
        <w:t>order content, if we kind of based it around those, the six different key skills. We could find like an equivalent skill</w:t>
      </w:r>
      <w:r w:rsidR="00DD5C56" w:rsidRPr="00AA7772">
        <w:t xml:space="preserve"> [for science]</w:t>
      </w:r>
      <w:r w:rsidRPr="00AA7772">
        <w:t>.</w:t>
      </w:r>
    </w:p>
    <w:p w14:paraId="45746764" w14:textId="67B0F1ED" w:rsidR="00893142" w:rsidRPr="00AA7772" w:rsidRDefault="00893142" w:rsidP="00E2234B">
      <w:pPr>
        <w:pStyle w:val="Quote"/>
        <w:spacing w:line="360" w:lineRule="auto"/>
      </w:pPr>
      <w:r w:rsidRPr="00AA7772">
        <w:t>Amy</w:t>
      </w:r>
      <w:r w:rsidR="5A30F467" w:rsidRPr="00AA7772">
        <w:t xml:space="preserve"> (</w:t>
      </w:r>
      <w:r w:rsidR="001F3556" w:rsidRPr="00AA7772">
        <w:t>S</w:t>
      </w:r>
      <w:r w:rsidR="5A30F467" w:rsidRPr="00AA7772">
        <w:t>)</w:t>
      </w:r>
      <w:r w:rsidRPr="00AA7772">
        <w:t>:</w:t>
      </w:r>
      <w:r w:rsidRPr="00AA7772">
        <w:tab/>
        <w:t>We can link something to science in each of them, even like with the interpretation, we have to look at, you know, this is a scientific paper, like do we believe it, is it peer reviewed, but again, we can do that with the interpretation, like is it a first-hand account, we can definitely do something like that.</w:t>
      </w:r>
    </w:p>
    <w:p w14:paraId="1DAF47C3" w14:textId="0A3DFB59" w:rsidR="00893142" w:rsidRPr="00AA7772" w:rsidRDefault="00893142" w:rsidP="00E2234B">
      <w:pPr>
        <w:pStyle w:val="Quote"/>
        <w:spacing w:line="360" w:lineRule="auto"/>
      </w:pPr>
      <w:r w:rsidRPr="00AA7772">
        <w:t>Naomi</w:t>
      </w:r>
      <w:r w:rsidR="57F9916D" w:rsidRPr="00AA7772">
        <w:t xml:space="preserve"> (</w:t>
      </w:r>
      <w:r w:rsidR="001F3556" w:rsidRPr="00AA7772">
        <w:t>H</w:t>
      </w:r>
      <w:r w:rsidR="57F9916D" w:rsidRPr="00AA7772">
        <w:t>)</w:t>
      </w:r>
      <w:r w:rsidRPr="00AA7772">
        <w:t xml:space="preserve">: </w:t>
      </w:r>
      <w:r w:rsidRPr="00AA7772">
        <w:tab/>
        <w:t>Like we can challenge it, in history that comes quite naturally but maybe in science.</w:t>
      </w:r>
    </w:p>
    <w:p w14:paraId="6860D4E9" w14:textId="06E04E8A" w:rsidR="00893142" w:rsidRPr="00AA7772" w:rsidRDefault="00893142" w:rsidP="00E2234B">
      <w:pPr>
        <w:pStyle w:val="Quote"/>
        <w:spacing w:line="360" w:lineRule="auto"/>
      </w:pPr>
      <w:r w:rsidRPr="00AA7772">
        <w:t>Amy</w:t>
      </w:r>
      <w:r w:rsidR="7188A5F1" w:rsidRPr="00AA7772">
        <w:t xml:space="preserve"> (</w:t>
      </w:r>
      <w:r w:rsidR="001F3556" w:rsidRPr="00AA7772">
        <w:t>S</w:t>
      </w:r>
      <w:r w:rsidR="7188A5F1" w:rsidRPr="00AA7772">
        <w:t>)</w:t>
      </w:r>
      <w:r w:rsidRPr="00AA7772">
        <w:t xml:space="preserve">:       </w:t>
      </w:r>
      <w:r w:rsidRPr="00AA7772">
        <w:tab/>
        <w:t xml:space="preserve">I mean we do have some things like that, where we have to give them like who would you believe, like this person says this is true, </w:t>
      </w:r>
      <w:r w:rsidRPr="00AA7772">
        <w:rPr>
          <w:i/>
          <w:iCs/>
        </w:rPr>
        <w:t xml:space="preserve">kind of the same as you do in history, </w:t>
      </w:r>
      <w:r w:rsidRPr="00AA7772">
        <w:t>you</w:t>
      </w:r>
      <w:r w:rsidR="00A01AA6" w:rsidRPr="00AA7772">
        <w:t>’</w:t>
      </w:r>
      <w:r w:rsidRPr="00AA7772">
        <w:t xml:space="preserve">d read a paper like this, probably peer check it, there is loads of acknowledgements, probably peer reviewed, you can have a look and see the references, but you know if it was just me saying this is my story of the Titanic, like we could compare things </w:t>
      </w:r>
      <w:r w:rsidRPr="00AA7772">
        <w:lastRenderedPageBreak/>
        <w:t>like that, we could definitely do some sort of interpretation as well, but I think that might be more history for that lesson, we could link it to science definitely, but it will probably be a similar lesson I think.</w:t>
      </w:r>
    </w:p>
    <w:p w14:paraId="38BEE20E" w14:textId="159F1E54" w:rsidR="00743C3B" w:rsidRPr="00AA7772" w:rsidRDefault="006B666E" w:rsidP="00E2234B">
      <w:pPr>
        <w:spacing w:line="360" w:lineRule="auto"/>
        <w:jc w:val="both"/>
        <w:rPr>
          <w:rFonts w:ascii="Times New Roman" w:hAnsi="Times New Roman" w:cs="Times New Roman"/>
          <w:sz w:val="24"/>
          <w:szCs w:val="24"/>
        </w:rPr>
      </w:pPr>
      <w:r w:rsidRPr="00AA7772">
        <w:rPr>
          <w:rFonts w:ascii="Times New Roman" w:hAnsi="Times New Roman" w:cs="Times New Roman"/>
          <w:sz w:val="24"/>
          <w:szCs w:val="24"/>
        </w:rPr>
        <w:t xml:space="preserve">What </w:t>
      </w:r>
      <w:r w:rsidR="00866031" w:rsidRPr="00AA7772">
        <w:rPr>
          <w:rFonts w:ascii="Times New Roman" w:hAnsi="Times New Roman" w:cs="Times New Roman"/>
          <w:sz w:val="24"/>
          <w:szCs w:val="24"/>
        </w:rPr>
        <w:t xml:space="preserve">can be </w:t>
      </w:r>
      <w:r w:rsidR="00FC4D45" w:rsidRPr="00AA7772">
        <w:rPr>
          <w:rFonts w:ascii="Times New Roman" w:hAnsi="Times New Roman" w:cs="Times New Roman"/>
          <w:sz w:val="24"/>
          <w:szCs w:val="24"/>
        </w:rPr>
        <w:t xml:space="preserve">observed </w:t>
      </w:r>
      <w:r w:rsidR="00753FC0" w:rsidRPr="00AA7772">
        <w:rPr>
          <w:rFonts w:ascii="Times New Roman" w:hAnsi="Times New Roman" w:cs="Times New Roman"/>
          <w:sz w:val="24"/>
          <w:szCs w:val="24"/>
        </w:rPr>
        <w:t xml:space="preserve">in the two conversation excerpts </w:t>
      </w:r>
      <w:r w:rsidR="0079559E" w:rsidRPr="00AA7772">
        <w:rPr>
          <w:rFonts w:ascii="Times New Roman" w:hAnsi="Times New Roman" w:cs="Times New Roman"/>
          <w:sz w:val="24"/>
          <w:szCs w:val="24"/>
        </w:rPr>
        <w:t xml:space="preserve">is </w:t>
      </w:r>
      <w:r w:rsidR="00EF77F9" w:rsidRPr="00AA7772">
        <w:rPr>
          <w:rFonts w:ascii="Times New Roman" w:hAnsi="Times New Roman" w:cs="Times New Roman"/>
          <w:sz w:val="24"/>
          <w:szCs w:val="24"/>
        </w:rPr>
        <w:t xml:space="preserve">how </w:t>
      </w:r>
      <w:r w:rsidR="004C1F65" w:rsidRPr="00AA7772">
        <w:rPr>
          <w:rFonts w:ascii="Times New Roman" w:hAnsi="Times New Roman" w:cs="Times New Roman"/>
          <w:sz w:val="24"/>
          <w:szCs w:val="24"/>
        </w:rPr>
        <w:t>the sharing of expertise</w:t>
      </w:r>
      <w:r w:rsidR="00EF77F9" w:rsidRPr="00AA7772">
        <w:rPr>
          <w:rFonts w:ascii="Times New Roman" w:hAnsi="Times New Roman" w:cs="Times New Roman"/>
          <w:sz w:val="24"/>
          <w:szCs w:val="24"/>
        </w:rPr>
        <w:t xml:space="preserve"> between the two subjects </w:t>
      </w:r>
      <w:r w:rsidR="00E571FA" w:rsidRPr="00AA7772">
        <w:rPr>
          <w:rFonts w:ascii="Times New Roman" w:hAnsi="Times New Roman" w:cs="Times New Roman"/>
          <w:sz w:val="24"/>
          <w:szCs w:val="24"/>
        </w:rPr>
        <w:t>could benefit</w:t>
      </w:r>
      <w:r w:rsidR="00760456" w:rsidRPr="00AA7772">
        <w:rPr>
          <w:rFonts w:ascii="Times New Roman" w:hAnsi="Times New Roman" w:cs="Times New Roman"/>
          <w:sz w:val="24"/>
          <w:szCs w:val="24"/>
        </w:rPr>
        <w:t xml:space="preserve"> the collaborative development process</w:t>
      </w:r>
      <w:r w:rsidR="00E04FF3" w:rsidRPr="00AA7772">
        <w:rPr>
          <w:rFonts w:ascii="Times New Roman" w:hAnsi="Times New Roman" w:cs="Times New Roman"/>
          <w:sz w:val="24"/>
          <w:szCs w:val="24"/>
        </w:rPr>
        <w:t>.</w:t>
      </w:r>
      <w:r w:rsidR="0024762C" w:rsidRPr="00AA7772">
        <w:rPr>
          <w:rFonts w:ascii="Times New Roman" w:hAnsi="Times New Roman" w:cs="Times New Roman"/>
          <w:sz w:val="24"/>
          <w:szCs w:val="24"/>
        </w:rPr>
        <w:t xml:space="preserve"> As mentioned above</w:t>
      </w:r>
      <w:r w:rsidR="007F0ADB" w:rsidRPr="00AA7772">
        <w:rPr>
          <w:rFonts w:ascii="Times New Roman" w:hAnsi="Times New Roman" w:cs="Times New Roman"/>
          <w:sz w:val="24"/>
          <w:szCs w:val="24"/>
        </w:rPr>
        <w:t>,</w:t>
      </w:r>
      <w:r w:rsidR="0024762C" w:rsidRPr="00AA7772">
        <w:rPr>
          <w:rFonts w:ascii="Times New Roman" w:hAnsi="Times New Roman" w:cs="Times New Roman"/>
          <w:sz w:val="24"/>
          <w:szCs w:val="24"/>
        </w:rPr>
        <w:t xml:space="preserve"> the teachers had little </w:t>
      </w:r>
      <w:r w:rsidR="008D7009" w:rsidRPr="00AA7772">
        <w:rPr>
          <w:rFonts w:ascii="Times New Roman" w:hAnsi="Times New Roman" w:cs="Times New Roman"/>
          <w:sz w:val="24"/>
          <w:szCs w:val="24"/>
        </w:rPr>
        <w:t>knowledge of the other subject</w:t>
      </w:r>
      <w:r w:rsidR="00A01AA6" w:rsidRPr="00AA7772">
        <w:rPr>
          <w:rFonts w:ascii="Times New Roman" w:hAnsi="Times New Roman" w:cs="Times New Roman"/>
          <w:sz w:val="24"/>
          <w:szCs w:val="24"/>
        </w:rPr>
        <w:t>’</w:t>
      </w:r>
      <w:r w:rsidR="008D7009" w:rsidRPr="00AA7772">
        <w:rPr>
          <w:rFonts w:ascii="Times New Roman" w:hAnsi="Times New Roman" w:cs="Times New Roman"/>
          <w:sz w:val="24"/>
          <w:szCs w:val="24"/>
        </w:rPr>
        <w:t xml:space="preserve">s curriculum </w:t>
      </w:r>
      <w:r w:rsidR="00586D5F" w:rsidRPr="00AA7772">
        <w:rPr>
          <w:rFonts w:ascii="Times New Roman" w:hAnsi="Times New Roman" w:cs="Times New Roman"/>
          <w:sz w:val="24"/>
          <w:szCs w:val="24"/>
        </w:rPr>
        <w:t xml:space="preserve">and therefore </w:t>
      </w:r>
      <w:r w:rsidR="00635CC1" w:rsidRPr="00AA7772">
        <w:rPr>
          <w:rFonts w:ascii="Times New Roman" w:hAnsi="Times New Roman" w:cs="Times New Roman"/>
          <w:sz w:val="24"/>
          <w:szCs w:val="24"/>
        </w:rPr>
        <w:t xml:space="preserve">cautious about their proposals </w:t>
      </w:r>
      <w:r w:rsidR="00834791" w:rsidRPr="00AA7772">
        <w:rPr>
          <w:rFonts w:ascii="Times New Roman" w:hAnsi="Times New Roman" w:cs="Times New Roman"/>
          <w:sz w:val="24"/>
          <w:szCs w:val="24"/>
        </w:rPr>
        <w:t>for cross-curricular integration</w:t>
      </w:r>
      <w:r w:rsidR="00BC4685" w:rsidRPr="00AA7772">
        <w:rPr>
          <w:rFonts w:ascii="Times New Roman" w:hAnsi="Times New Roman" w:cs="Times New Roman"/>
          <w:sz w:val="24"/>
          <w:szCs w:val="24"/>
          <w:lang w:val="en-US"/>
        </w:rPr>
        <w:t>—</w:t>
      </w:r>
      <w:r w:rsidR="0036741B" w:rsidRPr="00AA7772">
        <w:rPr>
          <w:rFonts w:ascii="Times New Roman" w:hAnsi="Times New Roman" w:cs="Times New Roman"/>
          <w:sz w:val="24"/>
          <w:szCs w:val="24"/>
        </w:rPr>
        <w:t>as apparent from</w:t>
      </w:r>
      <w:r w:rsidR="00607077" w:rsidRPr="00AA7772">
        <w:rPr>
          <w:rFonts w:ascii="Times New Roman" w:hAnsi="Times New Roman" w:cs="Times New Roman"/>
          <w:sz w:val="24"/>
          <w:szCs w:val="24"/>
        </w:rPr>
        <w:t xml:space="preserve"> </w:t>
      </w:r>
      <w:r w:rsidR="002C44A0" w:rsidRPr="00AA7772">
        <w:rPr>
          <w:rFonts w:ascii="Times New Roman" w:hAnsi="Times New Roman" w:cs="Times New Roman"/>
          <w:sz w:val="24"/>
          <w:szCs w:val="24"/>
        </w:rPr>
        <w:t>Naomi</w:t>
      </w:r>
      <w:r w:rsidR="00A01AA6" w:rsidRPr="00AA7772">
        <w:rPr>
          <w:rFonts w:ascii="Times New Roman" w:hAnsi="Times New Roman" w:cs="Times New Roman"/>
          <w:sz w:val="24"/>
          <w:szCs w:val="24"/>
        </w:rPr>
        <w:t>’</w:t>
      </w:r>
      <w:r w:rsidR="002C44A0" w:rsidRPr="00AA7772">
        <w:rPr>
          <w:rFonts w:ascii="Times New Roman" w:hAnsi="Times New Roman" w:cs="Times New Roman"/>
          <w:sz w:val="24"/>
          <w:szCs w:val="24"/>
        </w:rPr>
        <w:t xml:space="preserve">s statement that </w:t>
      </w:r>
      <w:r w:rsidR="00A01AA6" w:rsidRPr="00AA7772">
        <w:rPr>
          <w:rFonts w:ascii="Times New Roman" w:hAnsi="Times New Roman" w:cs="Times New Roman"/>
          <w:sz w:val="24"/>
          <w:szCs w:val="24"/>
        </w:rPr>
        <w:t>‘</w:t>
      </w:r>
      <w:r w:rsidR="002C44A0" w:rsidRPr="00AA7772">
        <w:rPr>
          <w:rFonts w:ascii="Times New Roman" w:hAnsi="Times New Roman" w:cs="Times New Roman"/>
          <w:sz w:val="24"/>
          <w:szCs w:val="24"/>
        </w:rPr>
        <w:t>again I don</w:t>
      </w:r>
      <w:r w:rsidR="00A01AA6" w:rsidRPr="00AA7772">
        <w:rPr>
          <w:rFonts w:ascii="Times New Roman" w:hAnsi="Times New Roman" w:cs="Times New Roman"/>
          <w:sz w:val="24"/>
          <w:szCs w:val="24"/>
        </w:rPr>
        <w:t>’</w:t>
      </w:r>
      <w:r w:rsidR="002C44A0" w:rsidRPr="00AA7772">
        <w:rPr>
          <w:rFonts w:ascii="Times New Roman" w:hAnsi="Times New Roman" w:cs="Times New Roman"/>
          <w:sz w:val="24"/>
          <w:szCs w:val="24"/>
        </w:rPr>
        <w:t>t know how it would work with science</w:t>
      </w:r>
      <w:r w:rsidR="1C80DAE1" w:rsidRPr="00AA7772">
        <w:rPr>
          <w:rFonts w:ascii="Times New Roman" w:hAnsi="Times New Roman" w:cs="Times New Roman"/>
          <w:sz w:val="24"/>
          <w:szCs w:val="24"/>
        </w:rPr>
        <w:t>’</w:t>
      </w:r>
      <w:r w:rsidR="00BC4685" w:rsidRPr="00AA7772">
        <w:rPr>
          <w:rFonts w:ascii="Times New Roman" w:hAnsi="Times New Roman" w:cs="Times New Roman"/>
          <w:sz w:val="24"/>
          <w:szCs w:val="24"/>
          <w:lang w:val="en-US"/>
        </w:rPr>
        <w:t>—</w:t>
      </w:r>
      <w:r w:rsidR="00D23206" w:rsidRPr="00AA7772">
        <w:rPr>
          <w:rFonts w:ascii="Times New Roman" w:hAnsi="Times New Roman" w:cs="Times New Roman"/>
          <w:sz w:val="24"/>
          <w:szCs w:val="24"/>
        </w:rPr>
        <w:t xml:space="preserve">but the exchange of ideas gradually </w:t>
      </w:r>
      <w:r w:rsidR="002D1353" w:rsidRPr="00AA7772">
        <w:rPr>
          <w:rFonts w:ascii="Times New Roman" w:hAnsi="Times New Roman" w:cs="Times New Roman"/>
          <w:sz w:val="24"/>
          <w:szCs w:val="24"/>
        </w:rPr>
        <w:t xml:space="preserve">allowed the teachers to </w:t>
      </w:r>
      <w:r w:rsidR="002C714D" w:rsidRPr="00AA7772">
        <w:rPr>
          <w:rFonts w:ascii="Times New Roman" w:hAnsi="Times New Roman" w:cs="Times New Roman"/>
          <w:sz w:val="24"/>
          <w:szCs w:val="24"/>
        </w:rPr>
        <w:t xml:space="preserve">come up with </w:t>
      </w:r>
      <w:r w:rsidR="00B91CAF" w:rsidRPr="00AA7772">
        <w:rPr>
          <w:rFonts w:ascii="Times New Roman" w:hAnsi="Times New Roman" w:cs="Times New Roman"/>
          <w:sz w:val="24"/>
          <w:szCs w:val="24"/>
        </w:rPr>
        <w:t>ways for integration</w:t>
      </w:r>
      <w:r w:rsidR="007A4AC0" w:rsidRPr="00AA7772">
        <w:rPr>
          <w:rFonts w:ascii="Times New Roman" w:hAnsi="Times New Roman" w:cs="Times New Roman"/>
          <w:sz w:val="24"/>
          <w:szCs w:val="24"/>
        </w:rPr>
        <w:t xml:space="preserve"> based on</w:t>
      </w:r>
      <w:r w:rsidR="00E227AE" w:rsidRPr="00AA7772">
        <w:rPr>
          <w:rFonts w:ascii="Times New Roman" w:hAnsi="Times New Roman" w:cs="Times New Roman"/>
          <w:sz w:val="24"/>
          <w:szCs w:val="24"/>
        </w:rPr>
        <w:t xml:space="preserve"> a communal understanding of the curricula</w:t>
      </w:r>
      <w:r w:rsidR="007A4AC0" w:rsidRPr="00AA7772">
        <w:rPr>
          <w:rFonts w:ascii="Times New Roman" w:hAnsi="Times New Roman" w:cs="Times New Roman"/>
          <w:sz w:val="24"/>
          <w:szCs w:val="24"/>
        </w:rPr>
        <w:t xml:space="preserve">. </w:t>
      </w:r>
      <w:r w:rsidR="00846206" w:rsidRPr="00AA7772">
        <w:rPr>
          <w:rFonts w:ascii="Times New Roman" w:hAnsi="Times New Roman" w:cs="Times New Roman"/>
          <w:sz w:val="24"/>
          <w:szCs w:val="24"/>
        </w:rPr>
        <w:t>In the second excerpt</w:t>
      </w:r>
      <w:r w:rsidR="00F77B8C" w:rsidRPr="00AA7772">
        <w:rPr>
          <w:rFonts w:ascii="Times New Roman" w:hAnsi="Times New Roman" w:cs="Times New Roman"/>
          <w:sz w:val="24"/>
          <w:szCs w:val="24"/>
        </w:rPr>
        <w:t xml:space="preserve">, </w:t>
      </w:r>
      <w:r w:rsidR="0099605F" w:rsidRPr="00AA7772">
        <w:rPr>
          <w:rFonts w:ascii="Times New Roman" w:hAnsi="Times New Roman" w:cs="Times New Roman"/>
          <w:sz w:val="24"/>
          <w:szCs w:val="24"/>
        </w:rPr>
        <w:t xml:space="preserve">the connections that the teachers are </w:t>
      </w:r>
      <w:r w:rsidR="00457708" w:rsidRPr="00AA7772">
        <w:rPr>
          <w:rFonts w:ascii="Times New Roman" w:hAnsi="Times New Roman" w:cs="Times New Roman"/>
          <w:sz w:val="24"/>
          <w:szCs w:val="24"/>
        </w:rPr>
        <w:t xml:space="preserve">exploring are </w:t>
      </w:r>
      <w:r w:rsidR="007B688E" w:rsidRPr="00AA7772">
        <w:rPr>
          <w:rFonts w:ascii="Times New Roman" w:hAnsi="Times New Roman" w:cs="Times New Roman"/>
          <w:sz w:val="24"/>
          <w:szCs w:val="24"/>
        </w:rPr>
        <w:t xml:space="preserve">at the level of </w:t>
      </w:r>
      <w:r w:rsidR="00BD4343" w:rsidRPr="00AA7772">
        <w:rPr>
          <w:rFonts w:ascii="Times New Roman" w:hAnsi="Times New Roman" w:cs="Times New Roman"/>
          <w:sz w:val="24"/>
          <w:szCs w:val="24"/>
        </w:rPr>
        <w:t xml:space="preserve">what Cole </w:t>
      </w:r>
      <w:r w:rsidR="00B644F1" w:rsidRPr="00AA7772">
        <w:rPr>
          <w:rFonts w:ascii="Times New Roman" w:hAnsi="Times New Roman" w:cs="Times New Roman"/>
          <w:sz w:val="24"/>
          <w:szCs w:val="24"/>
        </w:rPr>
        <w:t>refers to as</w:t>
      </w:r>
      <w:r w:rsidR="00BD4343" w:rsidRPr="00AA7772">
        <w:rPr>
          <w:rFonts w:ascii="Times New Roman" w:hAnsi="Times New Roman" w:cs="Times New Roman"/>
          <w:sz w:val="24"/>
          <w:szCs w:val="24"/>
        </w:rPr>
        <w:t xml:space="preserve"> </w:t>
      </w:r>
      <w:r w:rsidR="00A01AA6" w:rsidRPr="00AA7772">
        <w:rPr>
          <w:rFonts w:ascii="Times New Roman" w:hAnsi="Times New Roman" w:cs="Times New Roman"/>
          <w:sz w:val="24"/>
          <w:szCs w:val="24"/>
        </w:rPr>
        <w:t>‘</w:t>
      </w:r>
      <w:r w:rsidR="00BD4343" w:rsidRPr="00AA7772">
        <w:rPr>
          <w:rFonts w:ascii="Times New Roman" w:hAnsi="Times New Roman" w:cs="Times New Roman"/>
          <w:sz w:val="24"/>
          <w:szCs w:val="24"/>
        </w:rPr>
        <w:t>second-order</w:t>
      </w:r>
      <w:r w:rsidR="00A01AA6" w:rsidRPr="00AA7772">
        <w:rPr>
          <w:rFonts w:ascii="Times New Roman" w:hAnsi="Times New Roman" w:cs="Times New Roman"/>
          <w:sz w:val="24"/>
          <w:szCs w:val="24"/>
        </w:rPr>
        <w:t>’</w:t>
      </w:r>
      <w:r w:rsidR="00BD4343" w:rsidRPr="00AA7772">
        <w:rPr>
          <w:rFonts w:ascii="Times New Roman" w:hAnsi="Times New Roman" w:cs="Times New Roman"/>
          <w:sz w:val="24"/>
          <w:szCs w:val="24"/>
        </w:rPr>
        <w:t xml:space="preserve"> contents</w:t>
      </w:r>
      <w:r w:rsidR="00FA27F1" w:rsidRPr="00AA7772">
        <w:rPr>
          <w:rFonts w:ascii="Times New Roman" w:hAnsi="Times New Roman" w:cs="Times New Roman"/>
          <w:sz w:val="24"/>
          <w:szCs w:val="24"/>
        </w:rPr>
        <w:t xml:space="preserve"> and skills</w:t>
      </w:r>
      <w:r w:rsidR="004D5D84" w:rsidRPr="00AA7772">
        <w:rPr>
          <w:rFonts w:ascii="Times New Roman" w:hAnsi="Times New Roman" w:cs="Times New Roman"/>
          <w:sz w:val="24"/>
          <w:szCs w:val="24"/>
        </w:rPr>
        <w:t xml:space="preserve"> that </w:t>
      </w:r>
      <w:r w:rsidR="00BE7424" w:rsidRPr="00AA7772">
        <w:rPr>
          <w:rFonts w:ascii="Times New Roman" w:hAnsi="Times New Roman" w:cs="Times New Roman"/>
          <w:sz w:val="24"/>
          <w:szCs w:val="24"/>
        </w:rPr>
        <w:t>underpins each subject</w:t>
      </w:r>
      <w:r w:rsidR="006679BA" w:rsidRPr="00AA7772">
        <w:rPr>
          <w:rFonts w:ascii="Times New Roman" w:hAnsi="Times New Roman" w:cs="Times New Roman"/>
          <w:sz w:val="24"/>
          <w:szCs w:val="24"/>
        </w:rPr>
        <w:t xml:space="preserve">, such as interpretation, </w:t>
      </w:r>
      <w:r w:rsidR="007272A9" w:rsidRPr="00AA7772">
        <w:rPr>
          <w:rFonts w:ascii="Times New Roman" w:hAnsi="Times New Roman" w:cs="Times New Roman"/>
          <w:sz w:val="24"/>
          <w:szCs w:val="24"/>
        </w:rPr>
        <w:t xml:space="preserve">learning lessons, </w:t>
      </w:r>
      <w:r w:rsidR="003B3D53" w:rsidRPr="00AA7772">
        <w:rPr>
          <w:rFonts w:ascii="Times New Roman" w:hAnsi="Times New Roman" w:cs="Times New Roman"/>
          <w:sz w:val="24"/>
          <w:szCs w:val="24"/>
        </w:rPr>
        <w:t>changes and continuity,</w:t>
      </w:r>
      <w:r w:rsidR="005447DA" w:rsidRPr="00AA7772">
        <w:rPr>
          <w:rFonts w:ascii="Times New Roman" w:hAnsi="Times New Roman" w:cs="Times New Roman"/>
          <w:sz w:val="24"/>
          <w:szCs w:val="24"/>
        </w:rPr>
        <w:t xml:space="preserve"> credibility</w:t>
      </w:r>
      <w:r w:rsidR="003B3D53" w:rsidRPr="00AA7772">
        <w:rPr>
          <w:rFonts w:ascii="Times New Roman" w:hAnsi="Times New Roman" w:cs="Times New Roman"/>
          <w:sz w:val="24"/>
          <w:szCs w:val="24"/>
        </w:rPr>
        <w:t xml:space="preserve"> </w:t>
      </w:r>
      <w:r w:rsidR="0081779F" w:rsidRPr="00AA7772">
        <w:rPr>
          <w:rFonts w:ascii="Times New Roman" w:hAnsi="Times New Roman" w:cs="Times New Roman"/>
          <w:sz w:val="24"/>
          <w:szCs w:val="24"/>
        </w:rPr>
        <w:t>and analysis.</w:t>
      </w:r>
    </w:p>
    <w:p w14:paraId="31791E30" w14:textId="5B7741AC" w:rsidR="00323AA5" w:rsidRPr="00AA7772" w:rsidRDefault="0007476C" w:rsidP="00E2234B">
      <w:pPr>
        <w:spacing w:line="360" w:lineRule="auto"/>
        <w:jc w:val="both"/>
        <w:rPr>
          <w:rFonts w:ascii="Times New Roman" w:hAnsi="Times New Roman" w:cs="Times New Roman"/>
          <w:sz w:val="24"/>
          <w:szCs w:val="24"/>
        </w:rPr>
      </w:pPr>
      <w:r w:rsidRPr="00AA7772">
        <w:rPr>
          <w:rFonts w:ascii="Times New Roman" w:hAnsi="Times New Roman" w:cs="Times New Roman"/>
          <w:sz w:val="24"/>
          <w:szCs w:val="24"/>
        </w:rPr>
        <w:t xml:space="preserve">While history teachers </w:t>
      </w:r>
      <w:r w:rsidR="00310629" w:rsidRPr="00AA7772">
        <w:rPr>
          <w:rFonts w:ascii="Times New Roman" w:hAnsi="Times New Roman" w:cs="Times New Roman"/>
          <w:sz w:val="24"/>
          <w:szCs w:val="24"/>
        </w:rPr>
        <w:t xml:space="preserve">could </w:t>
      </w:r>
      <w:r w:rsidR="00277A51" w:rsidRPr="00AA7772">
        <w:rPr>
          <w:rFonts w:ascii="Times New Roman" w:hAnsi="Times New Roman" w:cs="Times New Roman"/>
          <w:sz w:val="24"/>
          <w:szCs w:val="24"/>
        </w:rPr>
        <w:t>readily</w:t>
      </w:r>
      <w:r w:rsidR="00310629" w:rsidRPr="00AA7772">
        <w:rPr>
          <w:rFonts w:ascii="Times New Roman" w:hAnsi="Times New Roman" w:cs="Times New Roman"/>
          <w:sz w:val="24"/>
          <w:szCs w:val="24"/>
        </w:rPr>
        <w:t xml:space="preserve"> identify ways to </w:t>
      </w:r>
      <w:r w:rsidR="009D759D" w:rsidRPr="00AA7772">
        <w:rPr>
          <w:rFonts w:ascii="Times New Roman" w:hAnsi="Times New Roman" w:cs="Times New Roman"/>
          <w:sz w:val="24"/>
          <w:szCs w:val="24"/>
        </w:rPr>
        <w:t xml:space="preserve">justify </w:t>
      </w:r>
      <w:r w:rsidR="00197938" w:rsidRPr="00AA7772">
        <w:rPr>
          <w:rFonts w:ascii="Times New Roman" w:hAnsi="Times New Roman" w:cs="Times New Roman"/>
          <w:sz w:val="24"/>
          <w:szCs w:val="24"/>
        </w:rPr>
        <w:t xml:space="preserve">the Titanic unit in their </w:t>
      </w:r>
      <w:r w:rsidR="00DC6C86" w:rsidRPr="00AA7772">
        <w:rPr>
          <w:rFonts w:ascii="Times New Roman" w:hAnsi="Times New Roman" w:cs="Times New Roman"/>
          <w:sz w:val="24"/>
          <w:szCs w:val="24"/>
        </w:rPr>
        <w:t xml:space="preserve">curriculum </w:t>
      </w:r>
      <w:r w:rsidR="00C15C2D" w:rsidRPr="00AA7772">
        <w:rPr>
          <w:rFonts w:ascii="Times New Roman" w:hAnsi="Times New Roman" w:cs="Times New Roman"/>
          <w:sz w:val="24"/>
          <w:szCs w:val="24"/>
        </w:rPr>
        <w:t xml:space="preserve">and </w:t>
      </w:r>
      <w:r w:rsidR="00B65B8D" w:rsidRPr="00AA7772">
        <w:rPr>
          <w:rFonts w:ascii="Times New Roman" w:hAnsi="Times New Roman" w:cs="Times New Roman"/>
          <w:sz w:val="24"/>
          <w:szCs w:val="24"/>
        </w:rPr>
        <w:t xml:space="preserve">develop the lessons </w:t>
      </w:r>
      <w:r w:rsidR="00474BCB" w:rsidRPr="00AA7772">
        <w:rPr>
          <w:rFonts w:ascii="Times New Roman" w:hAnsi="Times New Roman" w:cs="Times New Roman"/>
          <w:sz w:val="24"/>
          <w:szCs w:val="24"/>
        </w:rPr>
        <w:t xml:space="preserve">accordingly, </w:t>
      </w:r>
      <w:r w:rsidR="00987864" w:rsidRPr="00AA7772">
        <w:rPr>
          <w:rFonts w:ascii="Times New Roman" w:hAnsi="Times New Roman" w:cs="Times New Roman"/>
          <w:sz w:val="24"/>
          <w:szCs w:val="24"/>
        </w:rPr>
        <w:t xml:space="preserve">for science teachers this </w:t>
      </w:r>
      <w:r w:rsidR="00104752" w:rsidRPr="00AA7772">
        <w:rPr>
          <w:rFonts w:ascii="Times New Roman" w:hAnsi="Times New Roman" w:cs="Times New Roman"/>
          <w:sz w:val="24"/>
          <w:szCs w:val="24"/>
        </w:rPr>
        <w:t>turned out</w:t>
      </w:r>
      <w:r w:rsidR="00B54AF1" w:rsidRPr="00AA7772">
        <w:rPr>
          <w:rFonts w:ascii="Times New Roman" w:hAnsi="Times New Roman" w:cs="Times New Roman"/>
          <w:sz w:val="24"/>
          <w:szCs w:val="24"/>
        </w:rPr>
        <w:t xml:space="preserve"> to be</w:t>
      </w:r>
      <w:r w:rsidR="00987864" w:rsidRPr="00AA7772">
        <w:rPr>
          <w:rFonts w:ascii="Times New Roman" w:hAnsi="Times New Roman" w:cs="Times New Roman"/>
          <w:sz w:val="24"/>
          <w:szCs w:val="24"/>
        </w:rPr>
        <w:t xml:space="preserve"> a more challenging task</w:t>
      </w:r>
      <w:r w:rsidR="0072779C" w:rsidRPr="00AA7772">
        <w:rPr>
          <w:rFonts w:ascii="Times New Roman" w:hAnsi="Times New Roman" w:cs="Times New Roman"/>
          <w:sz w:val="24"/>
          <w:szCs w:val="24"/>
        </w:rPr>
        <w:t xml:space="preserve">. The main reason for this related to </w:t>
      </w:r>
      <w:r w:rsidR="00370993" w:rsidRPr="00AA7772">
        <w:rPr>
          <w:rFonts w:ascii="Times New Roman" w:hAnsi="Times New Roman" w:cs="Times New Roman"/>
          <w:sz w:val="24"/>
          <w:szCs w:val="24"/>
        </w:rPr>
        <w:t>how</w:t>
      </w:r>
      <w:r w:rsidR="00D23E11" w:rsidRPr="00AA7772">
        <w:rPr>
          <w:rFonts w:ascii="Times New Roman" w:hAnsi="Times New Roman" w:cs="Times New Roman"/>
          <w:sz w:val="24"/>
          <w:szCs w:val="24"/>
        </w:rPr>
        <w:t xml:space="preserve"> the </w:t>
      </w:r>
      <w:r w:rsidR="008F4D41" w:rsidRPr="00AA7772">
        <w:rPr>
          <w:rFonts w:ascii="Times New Roman" w:hAnsi="Times New Roman" w:cs="Times New Roman"/>
          <w:sz w:val="24"/>
          <w:szCs w:val="24"/>
        </w:rPr>
        <w:t xml:space="preserve">History and Science curricula were </w:t>
      </w:r>
      <w:r w:rsidR="002F1B9F" w:rsidRPr="00AA7772">
        <w:rPr>
          <w:rFonts w:ascii="Times New Roman" w:hAnsi="Times New Roman" w:cs="Times New Roman"/>
          <w:sz w:val="24"/>
          <w:szCs w:val="24"/>
        </w:rPr>
        <w:t xml:space="preserve">each </w:t>
      </w:r>
      <w:r w:rsidR="008F4D41" w:rsidRPr="00AA7772">
        <w:rPr>
          <w:rFonts w:ascii="Times New Roman" w:hAnsi="Times New Roman" w:cs="Times New Roman"/>
          <w:sz w:val="24"/>
          <w:szCs w:val="24"/>
        </w:rPr>
        <w:t xml:space="preserve">structured. </w:t>
      </w:r>
      <w:r w:rsidR="001762DF" w:rsidRPr="00AA7772">
        <w:rPr>
          <w:rFonts w:ascii="Times New Roman" w:hAnsi="Times New Roman" w:cs="Times New Roman"/>
          <w:sz w:val="24"/>
          <w:szCs w:val="24"/>
        </w:rPr>
        <w:t>T</w:t>
      </w:r>
      <w:r w:rsidR="004D7A7E" w:rsidRPr="00AA7772">
        <w:rPr>
          <w:rFonts w:ascii="Times New Roman" w:hAnsi="Times New Roman" w:cs="Times New Roman"/>
          <w:sz w:val="24"/>
          <w:szCs w:val="24"/>
        </w:rPr>
        <w:t xml:space="preserve">he History curriculum </w:t>
      </w:r>
      <w:r w:rsidR="00C123E1" w:rsidRPr="00AA7772">
        <w:rPr>
          <w:rFonts w:ascii="Times New Roman" w:hAnsi="Times New Roman" w:cs="Times New Roman"/>
          <w:sz w:val="24"/>
          <w:szCs w:val="24"/>
        </w:rPr>
        <w:t xml:space="preserve">only provides </w:t>
      </w:r>
      <w:r w:rsidR="002C7B62" w:rsidRPr="00AA7772">
        <w:rPr>
          <w:rFonts w:ascii="Times New Roman" w:hAnsi="Times New Roman" w:cs="Times New Roman"/>
          <w:sz w:val="24"/>
          <w:szCs w:val="24"/>
        </w:rPr>
        <w:t>broad topics to be covered</w:t>
      </w:r>
      <w:r w:rsidR="008C6B2E" w:rsidRPr="00AA7772">
        <w:rPr>
          <w:rFonts w:ascii="Times New Roman" w:hAnsi="Times New Roman" w:cs="Times New Roman"/>
          <w:sz w:val="24"/>
          <w:szCs w:val="24"/>
        </w:rPr>
        <w:t xml:space="preserve">, leaving the specific cases </w:t>
      </w:r>
      <w:r w:rsidR="002B7BBC" w:rsidRPr="00AA7772">
        <w:rPr>
          <w:rFonts w:ascii="Times New Roman" w:hAnsi="Times New Roman" w:cs="Times New Roman"/>
          <w:sz w:val="24"/>
          <w:szCs w:val="24"/>
        </w:rPr>
        <w:t xml:space="preserve">to illustrate the topic </w:t>
      </w:r>
      <w:r w:rsidR="0066107F" w:rsidRPr="00AA7772">
        <w:rPr>
          <w:rFonts w:ascii="Times New Roman" w:hAnsi="Times New Roman" w:cs="Times New Roman"/>
          <w:sz w:val="24"/>
          <w:szCs w:val="24"/>
        </w:rPr>
        <w:t>at</w:t>
      </w:r>
      <w:r w:rsidR="002B7BBC" w:rsidRPr="00AA7772">
        <w:rPr>
          <w:rFonts w:ascii="Times New Roman" w:hAnsi="Times New Roman" w:cs="Times New Roman"/>
          <w:sz w:val="24"/>
          <w:szCs w:val="24"/>
        </w:rPr>
        <w:t xml:space="preserve"> </w:t>
      </w:r>
      <w:r w:rsidR="00C45347" w:rsidRPr="00AA7772">
        <w:rPr>
          <w:rFonts w:ascii="Times New Roman" w:hAnsi="Times New Roman" w:cs="Times New Roman"/>
          <w:sz w:val="24"/>
          <w:szCs w:val="24"/>
        </w:rPr>
        <w:t xml:space="preserve">the </w:t>
      </w:r>
      <w:r w:rsidR="0066107F" w:rsidRPr="00AA7772">
        <w:rPr>
          <w:rFonts w:ascii="Times New Roman" w:hAnsi="Times New Roman" w:cs="Times New Roman"/>
          <w:sz w:val="24"/>
          <w:szCs w:val="24"/>
        </w:rPr>
        <w:t xml:space="preserve">discretion </w:t>
      </w:r>
      <w:r w:rsidR="00C45347" w:rsidRPr="00AA7772">
        <w:rPr>
          <w:rFonts w:ascii="Times New Roman" w:hAnsi="Times New Roman" w:cs="Times New Roman"/>
          <w:sz w:val="24"/>
          <w:szCs w:val="24"/>
        </w:rPr>
        <w:t xml:space="preserve">of schools and teachers. </w:t>
      </w:r>
      <w:r w:rsidR="00F52616" w:rsidRPr="00AA7772">
        <w:rPr>
          <w:rFonts w:ascii="Times New Roman" w:hAnsi="Times New Roman" w:cs="Times New Roman"/>
          <w:sz w:val="24"/>
          <w:szCs w:val="24"/>
        </w:rPr>
        <w:t xml:space="preserve">The national curriculum excerpt </w:t>
      </w:r>
      <w:r w:rsidR="00767F79" w:rsidRPr="00AA7772">
        <w:rPr>
          <w:rFonts w:ascii="Times New Roman" w:hAnsi="Times New Roman" w:cs="Times New Roman"/>
          <w:sz w:val="24"/>
          <w:szCs w:val="24"/>
        </w:rPr>
        <w:t xml:space="preserve">shown </w:t>
      </w:r>
      <w:r w:rsidR="00F52616" w:rsidRPr="00AA7772">
        <w:rPr>
          <w:rFonts w:ascii="Times New Roman" w:hAnsi="Times New Roman" w:cs="Times New Roman"/>
          <w:sz w:val="24"/>
          <w:szCs w:val="24"/>
        </w:rPr>
        <w:t xml:space="preserve">in </w:t>
      </w:r>
      <w:r w:rsidR="00734A2C" w:rsidRPr="00AA7772">
        <w:rPr>
          <w:rFonts w:ascii="Times New Roman" w:hAnsi="Times New Roman" w:cs="Times New Roman"/>
          <w:sz w:val="24"/>
          <w:szCs w:val="24"/>
        </w:rPr>
        <w:t xml:space="preserve">Figure 1 includes two </w:t>
      </w:r>
      <w:r w:rsidR="005D6763" w:rsidRPr="00AA7772">
        <w:rPr>
          <w:rFonts w:ascii="Times New Roman" w:hAnsi="Times New Roman" w:cs="Times New Roman"/>
          <w:sz w:val="24"/>
          <w:szCs w:val="24"/>
        </w:rPr>
        <w:t xml:space="preserve">attainment targets </w:t>
      </w:r>
      <w:r w:rsidR="006E7537" w:rsidRPr="00AA7772">
        <w:rPr>
          <w:rFonts w:ascii="Times New Roman" w:hAnsi="Times New Roman" w:cs="Times New Roman"/>
          <w:sz w:val="24"/>
          <w:szCs w:val="24"/>
        </w:rPr>
        <w:t xml:space="preserve">that the </w:t>
      </w:r>
      <w:r w:rsidR="003204C0" w:rsidRPr="00AA7772">
        <w:rPr>
          <w:rFonts w:ascii="Times New Roman" w:hAnsi="Times New Roman" w:cs="Times New Roman"/>
          <w:sz w:val="24"/>
          <w:szCs w:val="24"/>
        </w:rPr>
        <w:t xml:space="preserve">history </w:t>
      </w:r>
      <w:r w:rsidR="006E7537" w:rsidRPr="00AA7772">
        <w:rPr>
          <w:rFonts w:ascii="Times New Roman" w:hAnsi="Times New Roman" w:cs="Times New Roman"/>
          <w:sz w:val="24"/>
          <w:szCs w:val="24"/>
        </w:rPr>
        <w:t xml:space="preserve">teachers </w:t>
      </w:r>
      <w:r w:rsidR="00E44C02" w:rsidRPr="00AA7772">
        <w:rPr>
          <w:rFonts w:ascii="Times New Roman" w:hAnsi="Times New Roman" w:cs="Times New Roman"/>
          <w:sz w:val="24"/>
          <w:szCs w:val="24"/>
        </w:rPr>
        <w:t xml:space="preserve">could </w:t>
      </w:r>
      <w:r w:rsidR="003204C0" w:rsidRPr="00AA7772">
        <w:rPr>
          <w:rFonts w:ascii="Times New Roman" w:hAnsi="Times New Roman" w:cs="Times New Roman"/>
          <w:sz w:val="24"/>
          <w:szCs w:val="24"/>
        </w:rPr>
        <w:t xml:space="preserve">find connections </w:t>
      </w:r>
      <w:r w:rsidR="004C692F" w:rsidRPr="00AA7772">
        <w:rPr>
          <w:rFonts w:ascii="Times New Roman" w:hAnsi="Times New Roman" w:cs="Times New Roman"/>
          <w:sz w:val="24"/>
          <w:szCs w:val="24"/>
        </w:rPr>
        <w:t>to Titani</w:t>
      </w:r>
      <w:r w:rsidR="00EC2085" w:rsidRPr="00AA7772">
        <w:rPr>
          <w:rFonts w:ascii="Times New Roman" w:hAnsi="Times New Roman" w:cs="Times New Roman"/>
          <w:sz w:val="24"/>
          <w:szCs w:val="24"/>
        </w:rPr>
        <w:t xml:space="preserve">c. </w:t>
      </w:r>
      <w:r w:rsidR="006632B5" w:rsidRPr="00AA7772">
        <w:rPr>
          <w:rFonts w:ascii="Times New Roman" w:hAnsi="Times New Roman" w:cs="Times New Roman"/>
          <w:sz w:val="24"/>
          <w:szCs w:val="24"/>
        </w:rPr>
        <w:t>The</w:t>
      </w:r>
      <w:r w:rsidR="0009298A" w:rsidRPr="00AA7772">
        <w:rPr>
          <w:rFonts w:ascii="Times New Roman" w:hAnsi="Times New Roman" w:cs="Times New Roman"/>
          <w:sz w:val="24"/>
          <w:szCs w:val="24"/>
        </w:rPr>
        <w:t xml:space="preserve"> stories of the migrants aboard on Titanic can be used to exemplify t</w:t>
      </w:r>
      <w:r w:rsidR="000869E6" w:rsidRPr="00AA7772">
        <w:rPr>
          <w:rFonts w:ascii="Times New Roman" w:hAnsi="Times New Roman" w:cs="Times New Roman"/>
          <w:sz w:val="24"/>
          <w:szCs w:val="24"/>
        </w:rPr>
        <w:t xml:space="preserve">he </w:t>
      </w:r>
      <w:r w:rsidR="00A01AA6" w:rsidRPr="00AA7772">
        <w:rPr>
          <w:rFonts w:ascii="Times New Roman" w:hAnsi="Times New Roman" w:cs="Times New Roman"/>
          <w:sz w:val="24"/>
          <w:szCs w:val="24"/>
        </w:rPr>
        <w:t>‘</w:t>
      </w:r>
      <w:r w:rsidR="000869E6" w:rsidRPr="00AA7772">
        <w:rPr>
          <w:rFonts w:ascii="Times New Roman" w:hAnsi="Times New Roman" w:cs="Times New Roman"/>
          <w:sz w:val="24"/>
          <w:szCs w:val="24"/>
        </w:rPr>
        <w:t>challenges for Britain, Europe and the wider world 1901 to the present day</w:t>
      </w:r>
      <w:r w:rsidR="00A01AA6" w:rsidRPr="00AA7772">
        <w:rPr>
          <w:rFonts w:ascii="Times New Roman" w:hAnsi="Times New Roman" w:cs="Times New Roman"/>
          <w:sz w:val="24"/>
          <w:szCs w:val="24"/>
        </w:rPr>
        <w:t>’</w:t>
      </w:r>
      <w:r w:rsidR="00C44A0C" w:rsidRPr="00AA7772">
        <w:rPr>
          <w:rFonts w:ascii="Times New Roman" w:hAnsi="Times New Roman" w:cs="Times New Roman"/>
          <w:sz w:val="24"/>
          <w:szCs w:val="24"/>
        </w:rPr>
        <w:t>,</w:t>
      </w:r>
      <w:r w:rsidR="00F421E9" w:rsidRPr="00AA7772">
        <w:rPr>
          <w:rFonts w:ascii="Times New Roman" w:hAnsi="Times New Roman" w:cs="Times New Roman"/>
          <w:sz w:val="24"/>
          <w:szCs w:val="24"/>
        </w:rPr>
        <w:t xml:space="preserve"> while </w:t>
      </w:r>
      <w:r w:rsidR="00E808DB" w:rsidRPr="00AA7772">
        <w:rPr>
          <w:rFonts w:ascii="Times New Roman" w:hAnsi="Times New Roman" w:cs="Times New Roman"/>
          <w:sz w:val="24"/>
          <w:szCs w:val="24"/>
        </w:rPr>
        <w:t xml:space="preserve">the close historical connection of Southampton with Titanic would </w:t>
      </w:r>
      <w:r w:rsidR="00BB219D" w:rsidRPr="00AA7772">
        <w:rPr>
          <w:rFonts w:ascii="Times New Roman" w:hAnsi="Times New Roman" w:cs="Times New Roman"/>
          <w:sz w:val="24"/>
          <w:szCs w:val="24"/>
        </w:rPr>
        <w:t>make the disaster a</w:t>
      </w:r>
      <w:r w:rsidR="00690B34" w:rsidRPr="00AA7772">
        <w:rPr>
          <w:rFonts w:ascii="Times New Roman" w:hAnsi="Times New Roman" w:cs="Times New Roman"/>
          <w:sz w:val="24"/>
          <w:szCs w:val="24"/>
        </w:rPr>
        <w:t xml:space="preserve"> rich</w:t>
      </w:r>
      <w:r w:rsidR="00BB219D" w:rsidRPr="00AA7772">
        <w:rPr>
          <w:rFonts w:ascii="Times New Roman" w:hAnsi="Times New Roman" w:cs="Times New Roman"/>
          <w:sz w:val="24"/>
          <w:szCs w:val="24"/>
        </w:rPr>
        <w:t xml:space="preserve"> </w:t>
      </w:r>
      <w:r w:rsidR="00A01AA6" w:rsidRPr="00AA7772">
        <w:rPr>
          <w:rFonts w:ascii="Times New Roman" w:hAnsi="Times New Roman" w:cs="Times New Roman"/>
          <w:sz w:val="24"/>
          <w:szCs w:val="24"/>
        </w:rPr>
        <w:t>‘</w:t>
      </w:r>
      <w:r w:rsidR="00625C09" w:rsidRPr="00AA7772">
        <w:rPr>
          <w:rFonts w:ascii="Times New Roman" w:hAnsi="Times New Roman" w:cs="Times New Roman"/>
          <w:sz w:val="24"/>
          <w:szCs w:val="24"/>
        </w:rPr>
        <w:t>local history study</w:t>
      </w:r>
      <w:r w:rsidR="00A01AA6" w:rsidRPr="00AA7772">
        <w:rPr>
          <w:rFonts w:ascii="Times New Roman" w:hAnsi="Times New Roman" w:cs="Times New Roman"/>
          <w:sz w:val="24"/>
          <w:szCs w:val="24"/>
        </w:rPr>
        <w:t>’</w:t>
      </w:r>
      <w:r w:rsidR="004422B5" w:rsidRPr="00AA7772">
        <w:rPr>
          <w:rFonts w:ascii="Times New Roman" w:hAnsi="Times New Roman" w:cs="Times New Roman"/>
          <w:sz w:val="24"/>
          <w:szCs w:val="24"/>
        </w:rPr>
        <w:t xml:space="preserve">. </w:t>
      </w:r>
    </w:p>
    <w:p w14:paraId="767DE9C2" w14:textId="1DADFCAC" w:rsidR="00511C34" w:rsidRDefault="000B1173" w:rsidP="00645489">
      <w:pPr>
        <w:spacing w:line="360" w:lineRule="auto"/>
        <w:jc w:val="both"/>
        <w:rPr>
          <w:rFonts w:ascii="Times New Roman" w:hAnsi="Times New Roman" w:cs="Times New Roman"/>
          <w:sz w:val="24"/>
          <w:szCs w:val="24"/>
        </w:rPr>
      </w:pPr>
      <w:r w:rsidRPr="00AA7772">
        <w:rPr>
          <w:rFonts w:ascii="Times New Roman" w:hAnsi="Times New Roman" w:cs="Times New Roman"/>
          <w:sz w:val="24"/>
          <w:szCs w:val="24"/>
        </w:rPr>
        <w:t xml:space="preserve">The situation for science was different. All attainment targets in the national curriculum are required by law to be </w:t>
      </w:r>
      <w:r w:rsidR="00D162B9" w:rsidRPr="00AA7772">
        <w:rPr>
          <w:rFonts w:ascii="Times New Roman" w:hAnsi="Times New Roman" w:cs="Times New Roman"/>
          <w:sz w:val="24"/>
          <w:szCs w:val="24"/>
        </w:rPr>
        <w:t xml:space="preserve">taught </w:t>
      </w:r>
      <w:r w:rsidRPr="00AA7772">
        <w:rPr>
          <w:rFonts w:ascii="Times New Roman" w:hAnsi="Times New Roman" w:cs="Times New Roman"/>
          <w:sz w:val="24"/>
          <w:szCs w:val="24"/>
        </w:rPr>
        <w:t xml:space="preserve">in </w:t>
      </w:r>
      <w:r w:rsidR="0027356F">
        <w:rPr>
          <w:rFonts w:ascii="Times New Roman" w:hAnsi="Times New Roman" w:cs="Times New Roman" w:hint="eastAsia"/>
          <w:sz w:val="24"/>
          <w:szCs w:val="24"/>
        </w:rPr>
        <w:t xml:space="preserve">state-funded </w:t>
      </w:r>
      <w:r w:rsidRPr="00AA7772">
        <w:rPr>
          <w:rFonts w:ascii="Times New Roman" w:hAnsi="Times New Roman" w:cs="Times New Roman"/>
          <w:sz w:val="24"/>
          <w:szCs w:val="24"/>
        </w:rPr>
        <w:t>schools, which lea</w:t>
      </w:r>
      <w:r w:rsidR="0029569F" w:rsidRPr="00AA7772">
        <w:rPr>
          <w:rFonts w:ascii="Times New Roman" w:hAnsi="Times New Roman" w:cs="Times New Roman"/>
          <w:sz w:val="24"/>
          <w:szCs w:val="24"/>
        </w:rPr>
        <w:t>ves</w:t>
      </w:r>
      <w:r w:rsidRPr="00AA7772">
        <w:rPr>
          <w:rFonts w:ascii="Times New Roman" w:hAnsi="Times New Roman" w:cs="Times New Roman"/>
          <w:sz w:val="24"/>
          <w:szCs w:val="24"/>
        </w:rPr>
        <w:t xml:space="preserve"> little flexibility in how teachers organise the curriculum for teaching the content areas, that is, physics, chemistry and biology. During Workshop 2, there was a proposal made by Amy to connect Titanic to the attainment targets for </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nutrition and digestion</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 xml:space="preserve"> around the relationship between class, nutrition, body fat and chance of survival, but this idea was rejected </w:t>
      </w:r>
      <w:r w:rsidR="002F1D8D">
        <w:rPr>
          <w:rFonts w:ascii="Times New Roman" w:hAnsi="Times New Roman" w:cs="Times New Roman"/>
          <w:sz w:val="24"/>
          <w:szCs w:val="24"/>
        </w:rPr>
        <w:t>when</w:t>
      </w:r>
      <w:r w:rsidR="002F1D8D">
        <w:rPr>
          <w:rFonts w:ascii="Times New Roman" w:hAnsi="Times New Roman" w:cs="Times New Roman" w:hint="eastAsia"/>
          <w:sz w:val="24"/>
          <w:szCs w:val="24"/>
        </w:rPr>
        <w:t xml:space="preserve"> Aaron pointed out that there </w:t>
      </w:r>
      <w:r w:rsidR="00BB3F7E">
        <w:rPr>
          <w:rFonts w:ascii="Times New Roman" w:hAnsi="Times New Roman" w:cs="Times New Roman" w:hint="eastAsia"/>
          <w:sz w:val="24"/>
          <w:szCs w:val="24"/>
        </w:rPr>
        <w:t>was</w:t>
      </w:r>
      <w:r w:rsidR="002F1D8D">
        <w:rPr>
          <w:rFonts w:ascii="Times New Roman" w:hAnsi="Times New Roman" w:cs="Times New Roman" w:hint="eastAsia"/>
          <w:sz w:val="24"/>
          <w:szCs w:val="24"/>
        </w:rPr>
        <w:t xml:space="preserve"> no evidence that </w:t>
      </w:r>
      <w:r w:rsidRPr="00AA7772">
        <w:rPr>
          <w:rFonts w:ascii="Times New Roman" w:hAnsi="Times New Roman" w:cs="Times New Roman"/>
          <w:sz w:val="24"/>
          <w:szCs w:val="24"/>
        </w:rPr>
        <w:t xml:space="preserve">nutrition or diet </w:t>
      </w:r>
      <w:r w:rsidR="00D5634D">
        <w:rPr>
          <w:rFonts w:ascii="Times New Roman" w:hAnsi="Times New Roman" w:cs="Times New Roman" w:hint="eastAsia"/>
          <w:sz w:val="24"/>
          <w:szCs w:val="24"/>
        </w:rPr>
        <w:t>had an impact on</w:t>
      </w:r>
      <w:r w:rsidRPr="00AA7772">
        <w:rPr>
          <w:rFonts w:ascii="Times New Roman" w:hAnsi="Times New Roman" w:cs="Times New Roman"/>
          <w:sz w:val="24"/>
          <w:szCs w:val="24"/>
        </w:rPr>
        <w:t xml:space="preserve"> the chance of survival. Given the challenge of relating a specific disaster example to disciplinary attainment targets, a more promising </w:t>
      </w:r>
      <w:r w:rsidR="003B5FA1" w:rsidRPr="00AA7772">
        <w:rPr>
          <w:rFonts w:ascii="Times New Roman" w:hAnsi="Times New Roman" w:cs="Times New Roman"/>
          <w:sz w:val="24"/>
          <w:szCs w:val="24"/>
        </w:rPr>
        <w:t>approach</w:t>
      </w:r>
      <w:r w:rsidRPr="00AA7772">
        <w:rPr>
          <w:rFonts w:ascii="Times New Roman" w:hAnsi="Times New Roman" w:cs="Times New Roman"/>
          <w:sz w:val="24"/>
          <w:szCs w:val="24"/>
        </w:rPr>
        <w:t xml:space="preserve"> was to find connections to attainment targets related to more generic </w:t>
      </w:r>
      <w:r w:rsidRPr="00AA7772">
        <w:rPr>
          <w:rFonts w:ascii="Times New Roman" w:hAnsi="Times New Roman" w:cs="Times New Roman"/>
          <w:sz w:val="24"/>
          <w:szCs w:val="24"/>
        </w:rPr>
        <w:lastRenderedPageBreak/>
        <w:t>scientific skills</w:t>
      </w:r>
      <w:r w:rsidR="009E7F87" w:rsidRPr="00AA7772">
        <w:rPr>
          <w:rFonts w:ascii="Times New Roman" w:hAnsi="Times New Roman" w:cs="Times New Roman"/>
          <w:sz w:val="24"/>
          <w:szCs w:val="24"/>
        </w:rPr>
        <w:t xml:space="preserve"> and attitudes</w:t>
      </w:r>
      <w:r w:rsidR="00AB276A" w:rsidRPr="00AA7772">
        <w:rPr>
          <w:rFonts w:ascii="Times New Roman" w:hAnsi="Times New Roman" w:cs="Times New Roman"/>
          <w:sz w:val="24"/>
          <w:szCs w:val="24"/>
        </w:rPr>
        <w:t>,</w:t>
      </w:r>
      <w:r w:rsidRPr="00AA7772">
        <w:rPr>
          <w:rFonts w:ascii="Times New Roman" w:hAnsi="Times New Roman" w:cs="Times New Roman"/>
          <w:sz w:val="24"/>
          <w:szCs w:val="24"/>
        </w:rPr>
        <w:t xml:space="preserve"> which are listed under a section called </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working scientifically</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 xml:space="preserve"> in the curriculum (Figure 2). </w:t>
      </w:r>
    </w:p>
    <w:p w14:paraId="6BB4F598" w14:textId="77777777" w:rsidR="00511C34" w:rsidRPr="00AA7772" w:rsidRDefault="00511C34" w:rsidP="00E2234B">
      <w:pPr>
        <w:spacing w:line="360" w:lineRule="auto"/>
        <w:jc w:val="both"/>
        <w:rPr>
          <w:rFonts w:ascii="Times New Roman" w:hAnsi="Times New Roman" w:cs="Times New Roman"/>
          <w:sz w:val="24"/>
          <w:szCs w:val="24"/>
        </w:rPr>
      </w:pPr>
    </w:p>
    <w:p w14:paraId="2C55C14B" w14:textId="281E5158" w:rsidR="0007476C" w:rsidRPr="00AA7772" w:rsidRDefault="00323AA5" w:rsidP="00E2234B">
      <w:pPr>
        <w:spacing w:line="360" w:lineRule="auto"/>
        <w:jc w:val="center"/>
      </w:pPr>
      <w:r w:rsidRPr="00AA7772">
        <w:rPr>
          <w:rFonts w:ascii="Times New Roman" w:hAnsi="Times New Roman" w:cs="Times New Roman"/>
          <w:noProof/>
          <w:sz w:val="24"/>
          <w:szCs w:val="24"/>
        </w:rPr>
        <w:drawing>
          <wp:inline distT="0" distB="0" distL="0" distR="0" wp14:anchorId="33C411A7" wp14:editId="5858E1C9">
            <wp:extent cx="4333875" cy="334667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36288" cy="3348540"/>
                    </a:xfrm>
                    <a:prstGeom prst="rect">
                      <a:avLst/>
                    </a:prstGeom>
                    <a:ln>
                      <a:noFill/>
                    </a:ln>
                  </pic:spPr>
                </pic:pic>
              </a:graphicData>
            </a:graphic>
          </wp:inline>
        </w:drawing>
      </w:r>
    </w:p>
    <w:p w14:paraId="48B8FA71" w14:textId="32AB345E" w:rsidR="00684FD3" w:rsidRPr="00AA7772" w:rsidRDefault="00323AA5" w:rsidP="00E2234B">
      <w:pPr>
        <w:spacing w:line="360" w:lineRule="auto"/>
        <w:jc w:val="both"/>
        <w:rPr>
          <w:rFonts w:ascii="Times New Roman" w:hAnsi="Times New Roman" w:cs="Times New Roman"/>
          <w:sz w:val="24"/>
          <w:szCs w:val="24"/>
        </w:rPr>
      </w:pPr>
      <w:r w:rsidRPr="00AA7772">
        <w:rPr>
          <w:rFonts w:ascii="Times New Roman" w:hAnsi="Times New Roman" w:cs="Times New Roman"/>
          <w:b/>
          <w:bCs/>
          <w:sz w:val="24"/>
          <w:szCs w:val="24"/>
        </w:rPr>
        <w:t>Figure 1.</w:t>
      </w:r>
      <w:r w:rsidRPr="00AA7772">
        <w:rPr>
          <w:rFonts w:ascii="Times New Roman" w:hAnsi="Times New Roman" w:cs="Times New Roman"/>
          <w:sz w:val="24"/>
          <w:szCs w:val="24"/>
        </w:rPr>
        <w:t xml:space="preserve"> </w:t>
      </w:r>
      <w:r w:rsidR="008062ED" w:rsidRPr="00AA7772">
        <w:rPr>
          <w:rFonts w:ascii="Times New Roman" w:hAnsi="Times New Roman" w:cs="Times New Roman"/>
          <w:sz w:val="24"/>
          <w:szCs w:val="24"/>
        </w:rPr>
        <w:t>Excerpt from the Key Stage 3 history programme of study</w:t>
      </w:r>
      <w:r w:rsidR="00C0285C" w:rsidRPr="00AA7772">
        <w:rPr>
          <w:rFonts w:ascii="Times New Roman" w:hAnsi="Times New Roman" w:cs="Times New Roman"/>
          <w:sz w:val="24"/>
          <w:szCs w:val="24"/>
        </w:rPr>
        <w:t xml:space="preserve"> (Department for Education, 201</w:t>
      </w:r>
      <w:r w:rsidR="00230BED">
        <w:rPr>
          <w:rFonts w:ascii="Times New Roman" w:hAnsi="Times New Roman" w:cs="Times New Roman"/>
          <w:sz w:val="24"/>
          <w:szCs w:val="24"/>
        </w:rPr>
        <w:t>4</w:t>
      </w:r>
      <w:r w:rsidR="00C0285C" w:rsidRPr="00AA7772">
        <w:rPr>
          <w:rFonts w:ascii="Times New Roman" w:hAnsi="Times New Roman" w:cs="Times New Roman"/>
          <w:sz w:val="24"/>
          <w:szCs w:val="24"/>
        </w:rPr>
        <w:t>)</w:t>
      </w:r>
    </w:p>
    <w:p w14:paraId="1951921A" w14:textId="77777777" w:rsidR="00813020" w:rsidRPr="00AA7772" w:rsidRDefault="00813020" w:rsidP="00E2234B">
      <w:pPr>
        <w:spacing w:line="360" w:lineRule="auto"/>
        <w:jc w:val="both"/>
        <w:rPr>
          <w:rFonts w:ascii="Times New Roman" w:hAnsi="Times New Roman" w:cs="Times New Roman"/>
          <w:sz w:val="24"/>
          <w:szCs w:val="24"/>
        </w:rPr>
      </w:pPr>
    </w:p>
    <w:p w14:paraId="4DA66EDF" w14:textId="77777777" w:rsidR="005848B5" w:rsidRPr="00AA7772" w:rsidRDefault="005848B5" w:rsidP="00E2234B">
      <w:pPr>
        <w:spacing w:line="360" w:lineRule="auto"/>
        <w:jc w:val="both"/>
        <w:rPr>
          <w:rFonts w:ascii="Times New Roman" w:hAnsi="Times New Roman" w:cs="Times New Roman"/>
          <w:sz w:val="24"/>
          <w:szCs w:val="24"/>
        </w:rPr>
      </w:pPr>
    </w:p>
    <w:p w14:paraId="2222D9D8" w14:textId="76E0017F" w:rsidR="005C2845" w:rsidRPr="00AA7772" w:rsidRDefault="00DB5CD2" w:rsidP="00E2234B">
      <w:pPr>
        <w:spacing w:line="360" w:lineRule="auto"/>
        <w:jc w:val="center"/>
        <w:rPr>
          <w:rFonts w:ascii="Times New Roman" w:hAnsi="Times New Roman" w:cs="Times New Roman"/>
          <w:sz w:val="24"/>
          <w:szCs w:val="24"/>
        </w:rPr>
      </w:pPr>
      <w:r w:rsidRPr="00AA7772">
        <w:rPr>
          <w:rFonts w:ascii="Times New Roman" w:hAnsi="Times New Roman" w:cs="Times New Roman"/>
          <w:noProof/>
          <w:sz w:val="24"/>
          <w:szCs w:val="24"/>
        </w:rPr>
        <w:lastRenderedPageBreak/>
        <w:drawing>
          <wp:inline distT="0" distB="0" distL="0" distR="0" wp14:anchorId="0AA65083" wp14:editId="3576EAFC">
            <wp:extent cx="5119982" cy="6631131"/>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23221" cy="6635326"/>
                    </a:xfrm>
                    <a:prstGeom prst="rect">
                      <a:avLst/>
                    </a:prstGeom>
                    <a:ln>
                      <a:noFill/>
                    </a:ln>
                  </pic:spPr>
                </pic:pic>
              </a:graphicData>
            </a:graphic>
          </wp:inline>
        </w:drawing>
      </w:r>
    </w:p>
    <w:p w14:paraId="769C4C6F" w14:textId="5BD878D9" w:rsidR="00DB5CD2" w:rsidRPr="00AA7772" w:rsidRDefault="00DB5CD2" w:rsidP="00E2234B">
      <w:pPr>
        <w:spacing w:line="360" w:lineRule="auto"/>
        <w:jc w:val="both"/>
        <w:rPr>
          <w:rFonts w:ascii="Times New Roman" w:hAnsi="Times New Roman" w:cs="Times New Roman"/>
          <w:sz w:val="24"/>
          <w:szCs w:val="24"/>
        </w:rPr>
      </w:pPr>
      <w:r w:rsidRPr="00AA7772">
        <w:rPr>
          <w:rFonts w:ascii="Times New Roman" w:hAnsi="Times New Roman" w:cs="Times New Roman"/>
          <w:b/>
          <w:bCs/>
          <w:sz w:val="24"/>
          <w:szCs w:val="24"/>
        </w:rPr>
        <w:t>Figure 2.</w:t>
      </w:r>
      <w:r w:rsidRPr="00AA7772">
        <w:rPr>
          <w:rFonts w:ascii="Times New Roman" w:hAnsi="Times New Roman" w:cs="Times New Roman"/>
          <w:sz w:val="24"/>
          <w:szCs w:val="24"/>
        </w:rPr>
        <w:t xml:space="preserve"> Excerpt from the science programme of study</w:t>
      </w:r>
      <w:r w:rsidR="00934067" w:rsidRPr="00AA7772">
        <w:rPr>
          <w:rFonts w:ascii="Times New Roman" w:hAnsi="Times New Roman" w:cs="Times New Roman"/>
          <w:sz w:val="24"/>
          <w:szCs w:val="24"/>
        </w:rPr>
        <w:t xml:space="preserve"> for Key Stage 3</w:t>
      </w:r>
      <w:r w:rsidRPr="00AA7772">
        <w:rPr>
          <w:rFonts w:ascii="Times New Roman" w:hAnsi="Times New Roman" w:cs="Times New Roman"/>
          <w:sz w:val="24"/>
          <w:szCs w:val="24"/>
        </w:rPr>
        <w:t xml:space="preserve"> (Department for Education, 201</w:t>
      </w:r>
      <w:r w:rsidR="00230BED">
        <w:rPr>
          <w:rFonts w:ascii="Times New Roman" w:hAnsi="Times New Roman" w:cs="Times New Roman"/>
          <w:sz w:val="24"/>
          <w:szCs w:val="24"/>
        </w:rPr>
        <w:t>4</w:t>
      </w:r>
      <w:r w:rsidRPr="00AA7772">
        <w:rPr>
          <w:rFonts w:ascii="Times New Roman" w:hAnsi="Times New Roman" w:cs="Times New Roman"/>
          <w:sz w:val="24"/>
          <w:szCs w:val="24"/>
        </w:rPr>
        <w:t>)</w:t>
      </w:r>
    </w:p>
    <w:p w14:paraId="29EF9C13" w14:textId="77777777" w:rsidR="00DB3073" w:rsidRPr="00AA7772" w:rsidRDefault="00DB3073" w:rsidP="00E2234B">
      <w:pPr>
        <w:spacing w:line="360" w:lineRule="auto"/>
        <w:jc w:val="both"/>
        <w:rPr>
          <w:rFonts w:ascii="Times New Roman" w:hAnsi="Times New Roman" w:cs="Times New Roman"/>
          <w:sz w:val="24"/>
          <w:szCs w:val="24"/>
        </w:rPr>
      </w:pPr>
    </w:p>
    <w:p w14:paraId="6FBDB864" w14:textId="3F736705" w:rsidR="00212662" w:rsidRPr="00AA7772" w:rsidRDefault="00303490" w:rsidP="00E2234B">
      <w:pPr>
        <w:spacing w:line="360" w:lineRule="auto"/>
        <w:jc w:val="both"/>
        <w:rPr>
          <w:rFonts w:ascii="Times New Roman" w:hAnsi="Times New Roman" w:cs="Times New Roman"/>
          <w:sz w:val="24"/>
          <w:szCs w:val="24"/>
        </w:rPr>
      </w:pPr>
      <w:r w:rsidRPr="00AA7772">
        <w:rPr>
          <w:rFonts w:ascii="Times New Roman" w:hAnsi="Times New Roman" w:cs="Times New Roman"/>
          <w:sz w:val="24"/>
          <w:szCs w:val="24"/>
        </w:rPr>
        <w:t xml:space="preserve">Table 2 </w:t>
      </w:r>
      <w:r w:rsidR="00086632" w:rsidRPr="00AA7772">
        <w:rPr>
          <w:rFonts w:ascii="Times New Roman" w:hAnsi="Times New Roman" w:cs="Times New Roman"/>
          <w:sz w:val="24"/>
          <w:szCs w:val="24"/>
        </w:rPr>
        <w:t xml:space="preserve">summarises the </w:t>
      </w:r>
      <w:r w:rsidR="00FD76D7" w:rsidRPr="00AA7772">
        <w:rPr>
          <w:rFonts w:ascii="Times New Roman" w:hAnsi="Times New Roman" w:cs="Times New Roman"/>
          <w:sz w:val="24"/>
          <w:szCs w:val="24"/>
        </w:rPr>
        <w:t>unit developed by teachers</w:t>
      </w:r>
      <w:r w:rsidR="000067E2" w:rsidRPr="00AA7772">
        <w:rPr>
          <w:rFonts w:ascii="Times New Roman" w:hAnsi="Times New Roman" w:cs="Times New Roman"/>
          <w:sz w:val="24"/>
          <w:szCs w:val="24"/>
        </w:rPr>
        <w:t xml:space="preserve">. </w:t>
      </w:r>
      <w:r w:rsidR="00212662" w:rsidRPr="00AA7772">
        <w:rPr>
          <w:rFonts w:ascii="Times New Roman" w:hAnsi="Times New Roman" w:cs="Times New Roman"/>
          <w:sz w:val="24"/>
          <w:szCs w:val="24"/>
        </w:rPr>
        <w:t>In the first lesson</w:t>
      </w:r>
      <w:r w:rsidR="006B048D" w:rsidRPr="00AA7772">
        <w:rPr>
          <w:rFonts w:ascii="Times New Roman" w:hAnsi="Times New Roman" w:cs="Times New Roman"/>
          <w:sz w:val="24"/>
          <w:szCs w:val="24"/>
        </w:rPr>
        <w:t xml:space="preserve"> focused on science</w:t>
      </w:r>
      <w:r w:rsidR="00212662" w:rsidRPr="00AA7772">
        <w:rPr>
          <w:rFonts w:ascii="Times New Roman" w:hAnsi="Times New Roman" w:cs="Times New Roman"/>
          <w:sz w:val="24"/>
          <w:szCs w:val="24"/>
        </w:rPr>
        <w:t xml:space="preserve">, </w:t>
      </w:r>
      <w:r w:rsidR="007B7B48" w:rsidRPr="00AA7772">
        <w:rPr>
          <w:rFonts w:ascii="Times New Roman" w:hAnsi="Times New Roman" w:cs="Times New Roman"/>
          <w:sz w:val="24"/>
          <w:szCs w:val="24"/>
        </w:rPr>
        <w:t>pupils</w:t>
      </w:r>
      <w:r w:rsidR="00212662" w:rsidRPr="00AA7772">
        <w:rPr>
          <w:rFonts w:ascii="Times New Roman" w:hAnsi="Times New Roman" w:cs="Times New Roman"/>
          <w:sz w:val="24"/>
          <w:szCs w:val="24"/>
        </w:rPr>
        <w:t xml:space="preserve"> build a </w:t>
      </w:r>
      <w:r w:rsidR="00A01AA6" w:rsidRPr="00AA7772">
        <w:rPr>
          <w:rFonts w:ascii="Times New Roman" w:hAnsi="Times New Roman" w:cs="Times New Roman"/>
          <w:sz w:val="24"/>
          <w:szCs w:val="24"/>
        </w:rPr>
        <w:t>‘</w:t>
      </w:r>
      <w:r w:rsidR="00212662" w:rsidRPr="00AA7772">
        <w:rPr>
          <w:rFonts w:ascii="Times New Roman" w:hAnsi="Times New Roman" w:cs="Times New Roman"/>
          <w:sz w:val="24"/>
          <w:szCs w:val="24"/>
        </w:rPr>
        <w:t>ship</w:t>
      </w:r>
      <w:r w:rsidR="00A01AA6" w:rsidRPr="00AA7772">
        <w:rPr>
          <w:rFonts w:ascii="Times New Roman" w:hAnsi="Times New Roman" w:cs="Times New Roman"/>
          <w:sz w:val="24"/>
          <w:szCs w:val="24"/>
        </w:rPr>
        <w:t>’</w:t>
      </w:r>
      <w:r w:rsidR="00212662" w:rsidRPr="00AA7772">
        <w:rPr>
          <w:rFonts w:ascii="Times New Roman" w:hAnsi="Times New Roman" w:cs="Times New Roman"/>
          <w:sz w:val="24"/>
          <w:szCs w:val="24"/>
        </w:rPr>
        <w:t xml:space="preserve"> using a plastic bottle, weights (plasticine) and </w:t>
      </w:r>
      <w:r w:rsidR="00A01AA6" w:rsidRPr="00AA7772">
        <w:rPr>
          <w:rFonts w:ascii="Times New Roman" w:hAnsi="Times New Roman" w:cs="Times New Roman"/>
          <w:sz w:val="24"/>
          <w:szCs w:val="24"/>
        </w:rPr>
        <w:t>‘</w:t>
      </w:r>
      <w:r w:rsidR="00212662" w:rsidRPr="00AA7772">
        <w:rPr>
          <w:rFonts w:ascii="Times New Roman" w:hAnsi="Times New Roman" w:cs="Times New Roman"/>
          <w:sz w:val="24"/>
          <w:szCs w:val="24"/>
        </w:rPr>
        <w:t>bulkheads</w:t>
      </w:r>
      <w:r w:rsidR="00A01AA6" w:rsidRPr="00AA7772">
        <w:rPr>
          <w:rFonts w:ascii="Times New Roman" w:hAnsi="Times New Roman" w:cs="Times New Roman"/>
          <w:sz w:val="24"/>
          <w:szCs w:val="24"/>
        </w:rPr>
        <w:t>’</w:t>
      </w:r>
      <w:r w:rsidR="00212662" w:rsidRPr="00AA7772">
        <w:rPr>
          <w:rFonts w:ascii="Times New Roman" w:hAnsi="Times New Roman" w:cs="Times New Roman"/>
          <w:sz w:val="24"/>
          <w:szCs w:val="24"/>
        </w:rPr>
        <w:t xml:space="preserve"> that divide the bottle into two, three or four sections. They record and compare the time it takes the bottle to sink with each number of bulkheads. </w:t>
      </w:r>
      <w:r w:rsidR="001636FC" w:rsidRPr="00AA7772">
        <w:rPr>
          <w:rFonts w:ascii="Times New Roman" w:hAnsi="Times New Roman" w:cs="Times New Roman"/>
          <w:sz w:val="24"/>
          <w:szCs w:val="24"/>
        </w:rPr>
        <w:t xml:space="preserve">They </w:t>
      </w:r>
      <w:r w:rsidR="00212662" w:rsidRPr="00AA7772">
        <w:rPr>
          <w:rFonts w:ascii="Times New Roman" w:hAnsi="Times New Roman" w:cs="Times New Roman"/>
          <w:sz w:val="24"/>
          <w:szCs w:val="24"/>
        </w:rPr>
        <w:t xml:space="preserve">then write a conclusion about their findings. </w:t>
      </w:r>
      <w:r w:rsidR="00AA3040" w:rsidRPr="00AA7772">
        <w:rPr>
          <w:rFonts w:ascii="Times New Roman" w:hAnsi="Times New Roman" w:cs="Times New Roman"/>
          <w:sz w:val="24"/>
          <w:szCs w:val="24"/>
        </w:rPr>
        <w:t xml:space="preserve">This </w:t>
      </w:r>
      <w:r w:rsidR="00AA3040" w:rsidRPr="00AA7772">
        <w:rPr>
          <w:rFonts w:ascii="Times New Roman" w:hAnsi="Times New Roman" w:cs="Times New Roman"/>
          <w:sz w:val="24"/>
          <w:szCs w:val="24"/>
        </w:rPr>
        <w:lastRenderedPageBreak/>
        <w:t>first lesson</w:t>
      </w:r>
      <w:r w:rsidR="00B857F9" w:rsidRPr="00AA7772">
        <w:rPr>
          <w:rFonts w:ascii="Times New Roman" w:hAnsi="Times New Roman" w:cs="Times New Roman"/>
          <w:sz w:val="24"/>
          <w:szCs w:val="24"/>
        </w:rPr>
        <w:t xml:space="preserve"> is followed by four history lessons, </w:t>
      </w:r>
      <w:r w:rsidR="00557DEA" w:rsidRPr="00AA7772">
        <w:rPr>
          <w:rFonts w:ascii="Times New Roman" w:hAnsi="Times New Roman" w:cs="Times New Roman"/>
          <w:sz w:val="24"/>
          <w:szCs w:val="24"/>
        </w:rPr>
        <w:t xml:space="preserve">each </w:t>
      </w:r>
      <w:r w:rsidR="005343C3" w:rsidRPr="00AA7772">
        <w:rPr>
          <w:rFonts w:ascii="Times New Roman" w:hAnsi="Times New Roman" w:cs="Times New Roman"/>
          <w:sz w:val="24"/>
          <w:szCs w:val="24"/>
        </w:rPr>
        <w:t>focusing</w:t>
      </w:r>
      <w:r w:rsidR="00B83B85" w:rsidRPr="00AA7772">
        <w:rPr>
          <w:rFonts w:ascii="Times New Roman" w:hAnsi="Times New Roman" w:cs="Times New Roman"/>
          <w:sz w:val="24"/>
          <w:szCs w:val="24"/>
        </w:rPr>
        <w:t xml:space="preserve"> on the concepts of historical significance (Why was Titanic significant to Southampton?), </w:t>
      </w:r>
      <w:r w:rsidR="005D0395" w:rsidRPr="00AA7772">
        <w:rPr>
          <w:rFonts w:ascii="Times New Roman" w:hAnsi="Times New Roman" w:cs="Times New Roman"/>
          <w:sz w:val="24"/>
          <w:szCs w:val="24"/>
        </w:rPr>
        <w:t>blame and accountability (Who was to blame for the sinking of Titanic?</w:t>
      </w:r>
      <w:r w:rsidR="00A9609E" w:rsidRPr="00AA7772">
        <w:rPr>
          <w:rFonts w:ascii="Times New Roman" w:hAnsi="Times New Roman" w:cs="Times New Roman"/>
          <w:sz w:val="24"/>
          <w:szCs w:val="24"/>
        </w:rPr>
        <w:t xml:space="preserve">), impact (How far did Titanic disaster have an impact on the world?), </w:t>
      </w:r>
      <w:r w:rsidR="00C517E6" w:rsidRPr="00AA7772">
        <w:rPr>
          <w:rFonts w:ascii="Times New Roman" w:hAnsi="Times New Roman" w:cs="Times New Roman"/>
          <w:sz w:val="24"/>
          <w:szCs w:val="24"/>
        </w:rPr>
        <w:t xml:space="preserve">and the disastrous </w:t>
      </w:r>
      <w:r w:rsidR="00B763D8" w:rsidRPr="00AA7772">
        <w:rPr>
          <w:rFonts w:ascii="Times New Roman" w:hAnsi="Times New Roman" w:cs="Times New Roman"/>
          <w:sz w:val="24"/>
          <w:szCs w:val="24"/>
        </w:rPr>
        <w:t>nature of its sinking (</w:t>
      </w:r>
      <w:r w:rsidR="005200FC" w:rsidRPr="00AA7772">
        <w:rPr>
          <w:rFonts w:ascii="Times New Roman" w:hAnsi="Times New Roman" w:cs="Times New Roman"/>
          <w:sz w:val="24"/>
          <w:szCs w:val="24"/>
        </w:rPr>
        <w:t>Why was the sinking of Titanic a disaster?</w:t>
      </w:r>
      <w:r w:rsidR="00B763D8" w:rsidRPr="00AA7772">
        <w:rPr>
          <w:rFonts w:ascii="Times New Roman" w:hAnsi="Times New Roman" w:cs="Times New Roman"/>
          <w:sz w:val="24"/>
          <w:szCs w:val="24"/>
        </w:rPr>
        <w:t>).</w:t>
      </w:r>
      <w:r w:rsidR="007E5701" w:rsidRPr="00AA7772">
        <w:rPr>
          <w:rFonts w:ascii="Times New Roman" w:hAnsi="Times New Roman" w:cs="Times New Roman"/>
          <w:sz w:val="24"/>
          <w:szCs w:val="24"/>
        </w:rPr>
        <w:t xml:space="preserve"> The final lesson </w:t>
      </w:r>
      <w:r w:rsidR="006755BC">
        <w:rPr>
          <w:rFonts w:ascii="Times New Roman" w:hAnsi="Times New Roman" w:cs="Times New Roman" w:hint="eastAsia"/>
          <w:sz w:val="24"/>
          <w:szCs w:val="24"/>
        </w:rPr>
        <w:t>returns</w:t>
      </w:r>
      <w:r w:rsidR="007E5701" w:rsidRPr="00AA7772">
        <w:rPr>
          <w:rFonts w:ascii="Times New Roman" w:hAnsi="Times New Roman" w:cs="Times New Roman"/>
          <w:sz w:val="24"/>
          <w:szCs w:val="24"/>
        </w:rPr>
        <w:t xml:space="preserve"> to science. </w:t>
      </w:r>
      <w:r w:rsidR="005A3388" w:rsidRPr="00AA7772">
        <w:rPr>
          <w:rFonts w:ascii="Times New Roman" w:hAnsi="Times New Roman" w:cs="Times New Roman"/>
          <w:sz w:val="24"/>
          <w:szCs w:val="24"/>
        </w:rPr>
        <w:t xml:space="preserve">It </w:t>
      </w:r>
      <w:r w:rsidR="00212662" w:rsidRPr="00AA7772">
        <w:rPr>
          <w:rFonts w:ascii="Times New Roman" w:hAnsi="Times New Roman" w:cs="Times New Roman"/>
          <w:sz w:val="24"/>
          <w:szCs w:val="24"/>
        </w:rPr>
        <w:t xml:space="preserve">allows </w:t>
      </w:r>
      <w:r w:rsidR="00D9307D" w:rsidRPr="00AA7772">
        <w:rPr>
          <w:rFonts w:ascii="Times New Roman" w:hAnsi="Times New Roman" w:cs="Times New Roman"/>
          <w:sz w:val="24"/>
          <w:szCs w:val="24"/>
        </w:rPr>
        <w:t>pupils</w:t>
      </w:r>
      <w:r w:rsidR="00212662" w:rsidRPr="00AA7772">
        <w:rPr>
          <w:rFonts w:ascii="Times New Roman" w:hAnsi="Times New Roman" w:cs="Times New Roman"/>
          <w:sz w:val="24"/>
          <w:szCs w:val="24"/>
        </w:rPr>
        <w:t xml:space="preserve"> to explore ideas to stop their ship from sinking, using their conclusions from the previous lesson and learning from their history lessons. They record ideas in their results table and then evaluate the effectiveness of each. </w:t>
      </w:r>
      <w:r w:rsidR="00855FB9" w:rsidRPr="00407BF7">
        <w:rPr>
          <w:rFonts w:ascii="Times New Roman" w:hAnsi="Times New Roman" w:cs="Times New Roman" w:hint="eastAsia"/>
          <w:color w:val="0070C0"/>
          <w:sz w:val="24"/>
          <w:szCs w:val="24"/>
        </w:rPr>
        <w:t>These lessons</w:t>
      </w:r>
      <w:r w:rsidR="00C35608" w:rsidRPr="00407BF7">
        <w:rPr>
          <w:rFonts w:ascii="Times New Roman" w:hAnsi="Times New Roman" w:cs="Times New Roman" w:hint="eastAsia"/>
          <w:color w:val="0070C0"/>
          <w:sz w:val="24"/>
          <w:szCs w:val="24"/>
        </w:rPr>
        <w:t xml:space="preserve">, integrated </w:t>
      </w:r>
      <w:r w:rsidR="00EA1ECC" w:rsidRPr="00407BF7">
        <w:rPr>
          <w:rFonts w:ascii="Times New Roman" w:hAnsi="Times New Roman" w:cs="Times New Roman"/>
          <w:color w:val="0070C0"/>
          <w:sz w:val="24"/>
          <w:szCs w:val="24"/>
        </w:rPr>
        <w:t xml:space="preserve">with </w:t>
      </w:r>
      <w:r w:rsidR="00EA1ECC" w:rsidRPr="00407BF7">
        <w:rPr>
          <w:rFonts w:ascii="Times New Roman" w:hAnsi="Times New Roman" w:cs="Times New Roman" w:hint="eastAsia"/>
          <w:color w:val="0070C0"/>
          <w:sz w:val="24"/>
          <w:szCs w:val="24"/>
        </w:rPr>
        <w:t xml:space="preserve">a hands-on practical activity, </w:t>
      </w:r>
      <w:r w:rsidR="00025371" w:rsidRPr="00407BF7">
        <w:rPr>
          <w:rFonts w:ascii="Times New Roman" w:hAnsi="Times New Roman" w:cs="Times New Roman" w:hint="eastAsia"/>
          <w:color w:val="0070C0"/>
          <w:sz w:val="24"/>
          <w:szCs w:val="24"/>
        </w:rPr>
        <w:t xml:space="preserve">were </w:t>
      </w:r>
      <w:r w:rsidR="0019298B" w:rsidRPr="00407BF7">
        <w:rPr>
          <w:rFonts w:ascii="Times New Roman" w:hAnsi="Times New Roman" w:cs="Times New Roman" w:hint="eastAsia"/>
          <w:color w:val="0070C0"/>
          <w:sz w:val="24"/>
          <w:szCs w:val="24"/>
        </w:rPr>
        <w:t xml:space="preserve">designed to </w:t>
      </w:r>
      <w:r w:rsidR="004A7D0E" w:rsidRPr="00407BF7">
        <w:rPr>
          <w:rFonts w:ascii="Times New Roman" w:hAnsi="Times New Roman" w:cs="Times New Roman" w:hint="eastAsia"/>
          <w:color w:val="0070C0"/>
          <w:sz w:val="24"/>
          <w:szCs w:val="24"/>
        </w:rPr>
        <w:t>support</w:t>
      </w:r>
      <w:r w:rsidR="00025371" w:rsidRPr="00407BF7">
        <w:rPr>
          <w:rFonts w:ascii="Times New Roman" w:hAnsi="Times New Roman" w:cs="Times New Roman" w:hint="eastAsia"/>
          <w:color w:val="0070C0"/>
          <w:sz w:val="24"/>
          <w:szCs w:val="24"/>
        </w:rPr>
        <w:t xml:space="preserve"> </w:t>
      </w:r>
      <w:r w:rsidR="00C83F64" w:rsidRPr="00407BF7">
        <w:rPr>
          <w:rFonts w:ascii="Times New Roman" w:hAnsi="Times New Roman" w:cs="Times New Roman"/>
          <w:color w:val="0070C0"/>
          <w:sz w:val="24"/>
          <w:szCs w:val="24"/>
        </w:rPr>
        <w:t>National Curriculum</w:t>
      </w:r>
      <w:r w:rsidR="00025371" w:rsidRPr="00407BF7">
        <w:rPr>
          <w:rFonts w:ascii="Times New Roman" w:hAnsi="Times New Roman" w:cs="Times New Roman" w:hint="eastAsia"/>
          <w:color w:val="0070C0"/>
          <w:sz w:val="24"/>
          <w:szCs w:val="24"/>
        </w:rPr>
        <w:t xml:space="preserve"> goals </w:t>
      </w:r>
      <w:r w:rsidR="003F1428" w:rsidRPr="00407BF7">
        <w:rPr>
          <w:rFonts w:ascii="Times New Roman" w:hAnsi="Times New Roman" w:cs="Times New Roman" w:hint="eastAsia"/>
          <w:color w:val="0070C0"/>
          <w:sz w:val="24"/>
          <w:szCs w:val="24"/>
        </w:rPr>
        <w:t xml:space="preserve">related to </w:t>
      </w:r>
      <w:r w:rsidR="00404F36" w:rsidRPr="00407BF7">
        <w:rPr>
          <w:rFonts w:ascii="Times New Roman" w:hAnsi="Times New Roman" w:cs="Times New Roman" w:hint="eastAsia"/>
          <w:color w:val="0070C0"/>
          <w:sz w:val="24"/>
          <w:szCs w:val="24"/>
        </w:rPr>
        <w:t>scientific process and enquiry skills</w:t>
      </w:r>
      <w:r w:rsidR="004478B2">
        <w:rPr>
          <w:rFonts w:ascii="Times New Roman" w:hAnsi="Times New Roman" w:cs="Times New Roman" w:hint="eastAsia"/>
          <w:color w:val="0070C0"/>
          <w:sz w:val="24"/>
          <w:szCs w:val="24"/>
        </w:rPr>
        <w:t>, which are listed</w:t>
      </w:r>
      <w:r w:rsidR="0036278C" w:rsidRPr="00407BF7">
        <w:rPr>
          <w:rFonts w:ascii="Times New Roman" w:hAnsi="Times New Roman" w:cs="Times New Roman" w:hint="eastAsia"/>
          <w:color w:val="0070C0"/>
          <w:sz w:val="24"/>
          <w:szCs w:val="24"/>
        </w:rPr>
        <w:t xml:space="preserve"> in </w:t>
      </w:r>
      <w:r w:rsidR="00AC68EE" w:rsidRPr="00407BF7">
        <w:rPr>
          <w:rFonts w:ascii="Times New Roman" w:hAnsi="Times New Roman" w:cs="Times New Roman" w:hint="eastAsia"/>
          <w:color w:val="0070C0"/>
          <w:sz w:val="24"/>
          <w:szCs w:val="24"/>
        </w:rPr>
        <w:t xml:space="preserve">the </w:t>
      </w:r>
      <w:r w:rsidR="0036278C" w:rsidRPr="00407BF7">
        <w:rPr>
          <w:rFonts w:ascii="Times New Roman" w:hAnsi="Times New Roman" w:cs="Times New Roman" w:hint="eastAsia"/>
          <w:color w:val="0070C0"/>
          <w:sz w:val="24"/>
          <w:szCs w:val="24"/>
        </w:rPr>
        <w:t>Appendix</w:t>
      </w:r>
      <w:r w:rsidR="00B627E4" w:rsidRPr="00407BF7">
        <w:rPr>
          <w:rFonts w:ascii="Times New Roman" w:hAnsi="Times New Roman" w:cs="Times New Roman" w:hint="eastAsia"/>
          <w:color w:val="0070C0"/>
          <w:sz w:val="24"/>
          <w:szCs w:val="24"/>
        </w:rPr>
        <w:t>.</w:t>
      </w:r>
    </w:p>
    <w:p w14:paraId="6946AC3B" w14:textId="77777777" w:rsidR="003204E5" w:rsidRPr="00AA7772" w:rsidRDefault="003204E5" w:rsidP="00A95C0B">
      <w:pPr>
        <w:jc w:val="both"/>
        <w:rPr>
          <w:rFonts w:ascii="Times New Roman" w:hAnsi="Times New Roman" w:cs="Times New Roman"/>
          <w:sz w:val="24"/>
          <w:szCs w:val="24"/>
        </w:rPr>
      </w:pPr>
    </w:p>
    <w:p w14:paraId="2E849EFE" w14:textId="7E9A54ED" w:rsidR="10C2334E" w:rsidRPr="00AA7772" w:rsidRDefault="10C2334E" w:rsidP="13991685">
      <w:pPr>
        <w:jc w:val="both"/>
        <w:rPr>
          <w:rFonts w:ascii="Times New Roman" w:hAnsi="Times New Roman" w:cs="Times New Roman"/>
          <w:sz w:val="24"/>
          <w:szCs w:val="24"/>
        </w:rPr>
      </w:pPr>
      <w:r w:rsidRPr="00AA7772">
        <w:rPr>
          <w:rFonts w:ascii="Times New Roman" w:hAnsi="Times New Roman" w:cs="Times New Roman"/>
          <w:b/>
          <w:bCs/>
          <w:sz w:val="24"/>
          <w:szCs w:val="24"/>
        </w:rPr>
        <w:t>Table 2.</w:t>
      </w:r>
      <w:r w:rsidRPr="00AA7772">
        <w:rPr>
          <w:rFonts w:ascii="Times New Roman" w:hAnsi="Times New Roman" w:cs="Times New Roman"/>
          <w:sz w:val="24"/>
          <w:szCs w:val="24"/>
        </w:rPr>
        <w:t xml:space="preserve"> Outline of the schemes of work</w:t>
      </w:r>
    </w:p>
    <w:tbl>
      <w:tblPr>
        <w:tblStyle w:val="TableGrid"/>
        <w:tblW w:w="0" w:type="auto"/>
        <w:tblLayout w:type="fixed"/>
        <w:tblLook w:val="06A0" w:firstRow="1" w:lastRow="0" w:firstColumn="1" w:lastColumn="0" w:noHBand="1" w:noVBand="1"/>
      </w:tblPr>
      <w:tblGrid>
        <w:gridCol w:w="750"/>
        <w:gridCol w:w="2222"/>
        <w:gridCol w:w="6043"/>
      </w:tblGrid>
      <w:tr w:rsidR="00064E58" w:rsidRPr="00064E58" w14:paraId="148365E8" w14:textId="77777777" w:rsidTr="1D9B2CD4">
        <w:trPr>
          <w:trHeight w:val="214"/>
        </w:trPr>
        <w:tc>
          <w:tcPr>
            <w:tcW w:w="750" w:type="dxa"/>
          </w:tcPr>
          <w:p w14:paraId="26B20813" w14:textId="77777777" w:rsidR="00064E58" w:rsidRPr="00064E58" w:rsidRDefault="00064E58" w:rsidP="13991685">
            <w:pPr>
              <w:rPr>
                <w:rFonts w:ascii="Times New Roman" w:hAnsi="Times New Roman" w:cs="Times New Roman"/>
              </w:rPr>
            </w:pPr>
          </w:p>
        </w:tc>
        <w:tc>
          <w:tcPr>
            <w:tcW w:w="2222" w:type="dxa"/>
          </w:tcPr>
          <w:p w14:paraId="16EC864A" w14:textId="3FB9C447" w:rsidR="00064E58" w:rsidRPr="00064E58" w:rsidRDefault="00064E58" w:rsidP="13991685">
            <w:pPr>
              <w:rPr>
                <w:rFonts w:ascii="Times New Roman" w:hAnsi="Times New Roman" w:cs="Times New Roman"/>
                <w:lang w:val="en-US"/>
              </w:rPr>
            </w:pPr>
            <w:r>
              <w:rPr>
                <w:rFonts w:ascii="Times New Roman" w:hAnsi="Times New Roman" w:cs="Times New Roman"/>
                <w:lang w:val="en-US"/>
              </w:rPr>
              <w:t>Lesson title</w:t>
            </w:r>
          </w:p>
        </w:tc>
        <w:tc>
          <w:tcPr>
            <w:tcW w:w="6043" w:type="dxa"/>
          </w:tcPr>
          <w:p w14:paraId="0AE88001" w14:textId="31A6A14A" w:rsidR="00064E58" w:rsidRPr="004C0505" w:rsidRDefault="00A32128" w:rsidP="13991685">
            <w:pPr>
              <w:rPr>
                <w:rFonts w:ascii="Times New Roman" w:hAnsi="Times New Roman" w:cs="Times New Roman"/>
              </w:rPr>
            </w:pPr>
            <w:r>
              <w:rPr>
                <w:rFonts w:ascii="Times New Roman" w:hAnsi="Times New Roman" w:cs="Times New Roman"/>
              </w:rPr>
              <w:t xml:space="preserve">Lesson </w:t>
            </w:r>
            <w:r w:rsidR="00596D12">
              <w:rPr>
                <w:rFonts w:ascii="Times New Roman" w:hAnsi="Times New Roman" w:cs="Times New Roman"/>
              </w:rPr>
              <w:t>c</w:t>
            </w:r>
            <w:r w:rsidR="004C0505" w:rsidRPr="004C0505">
              <w:rPr>
                <w:rFonts w:ascii="Times New Roman" w:hAnsi="Times New Roman" w:cs="Times New Roman"/>
              </w:rPr>
              <w:t>ontent</w:t>
            </w:r>
          </w:p>
        </w:tc>
      </w:tr>
      <w:tr w:rsidR="13991685" w:rsidRPr="00064E58" w14:paraId="17CC4B52" w14:textId="77777777" w:rsidTr="1D9B2CD4">
        <w:trPr>
          <w:trHeight w:val="2295"/>
        </w:trPr>
        <w:tc>
          <w:tcPr>
            <w:tcW w:w="750" w:type="dxa"/>
          </w:tcPr>
          <w:p w14:paraId="2FD9091C" w14:textId="028097A9" w:rsidR="6E49E4A0" w:rsidRPr="00064E58" w:rsidRDefault="6E49E4A0" w:rsidP="13991685">
            <w:pPr>
              <w:rPr>
                <w:rFonts w:ascii="Times New Roman" w:hAnsi="Times New Roman" w:cs="Times New Roman"/>
              </w:rPr>
            </w:pPr>
            <w:r w:rsidRPr="00064E58">
              <w:rPr>
                <w:rFonts w:ascii="Times New Roman" w:hAnsi="Times New Roman" w:cs="Times New Roman"/>
              </w:rPr>
              <w:t>1</w:t>
            </w:r>
          </w:p>
        </w:tc>
        <w:tc>
          <w:tcPr>
            <w:tcW w:w="2222" w:type="dxa"/>
          </w:tcPr>
          <w:p w14:paraId="7DC2488F" w14:textId="01A83BCB" w:rsidR="6E49E4A0" w:rsidRPr="00064E58" w:rsidRDefault="6E49E4A0" w:rsidP="13991685">
            <w:pPr>
              <w:rPr>
                <w:rFonts w:ascii="Times New Roman" w:hAnsi="Times New Roman" w:cs="Times New Roman"/>
              </w:rPr>
            </w:pPr>
            <w:r w:rsidRPr="00064E58">
              <w:rPr>
                <w:rFonts w:ascii="Times New Roman" w:hAnsi="Times New Roman" w:cs="Times New Roman"/>
              </w:rPr>
              <w:t>Watertight bulkheads</w:t>
            </w:r>
          </w:p>
        </w:tc>
        <w:tc>
          <w:tcPr>
            <w:tcW w:w="6043" w:type="dxa"/>
          </w:tcPr>
          <w:p w14:paraId="40AE41A8" w14:textId="7A415841" w:rsidR="766F2D48" w:rsidRPr="00064E58" w:rsidRDefault="0306DCA1" w:rsidP="13991685">
            <w:pPr>
              <w:rPr>
                <w:rFonts w:ascii="Times New Roman" w:hAnsi="Times New Roman" w:cs="Times New Roman"/>
              </w:rPr>
            </w:pPr>
            <w:r w:rsidRPr="1D9B2CD4">
              <w:rPr>
                <w:rFonts w:ascii="Times New Roman" w:hAnsi="Times New Roman" w:cs="Times New Roman"/>
                <w:b/>
                <w:bCs/>
              </w:rPr>
              <w:t>Resources:</w:t>
            </w:r>
            <w:r w:rsidRPr="1D9B2CD4">
              <w:rPr>
                <w:rFonts w:ascii="Times New Roman" w:hAnsi="Times New Roman" w:cs="Times New Roman"/>
              </w:rPr>
              <w:t xml:space="preserve"> </w:t>
            </w:r>
            <w:r w:rsidR="04455708" w:rsidRPr="1D9B2CD4">
              <w:rPr>
                <w:rFonts w:ascii="Times New Roman" w:hAnsi="Times New Roman" w:cs="Times New Roman"/>
              </w:rPr>
              <w:t>p</w:t>
            </w:r>
            <w:r w:rsidRPr="1D9B2CD4">
              <w:rPr>
                <w:rFonts w:ascii="Times New Roman" w:hAnsi="Times New Roman" w:cs="Times New Roman"/>
              </w:rPr>
              <w:t xml:space="preserve">re-prepared ‘bottle boats’, </w:t>
            </w:r>
            <w:r w:rsidR="43D893E8" w:rsidRPr="1D9B2CD4">
              <w:rPr>
                <w:rFonts w:ascii="Times New Roman" w:hAnsi="Times New Roman" w:cs="Times New Roman"/>
              </w:rPr>
              <w:t>plasticine</w:t>
            </w:r>
            <w:r w:rsidRPr="1D9B2CD4">
              <w:rPr>
                <w:rFonts w:ascii="Times New Roman" w:hAnsi="Times New Roman" w:cs="Times New Roman"/>
              </w:rPr>
              <w:t>, balances, scissors, water troughs, tape, stopwatch</w:t>
            </w:r>
          </w:p>
          <w:p w14:paraId="74B7FDF7" w14:textId="77777777" w:rsidR="00C55732" w:rsidRPr="00064E58" w:rsidRDefault="00A44031" w:rsidP="13991685">
            <w:pPr>
              <w:rPr>
                <w:rFonts w:ascii="Times New Roman" w:hAnsi="Times New Roman" w:cs="Times New Roman"/>
              </w:rPr>
            </w:pPr>
            <w:r w:rsidRPr="00064E58">
              <w:rPr>
                <w:rFonts w:ascii="Times New Roman" w:hAnsi="Times New Roman" w:cs="Times New Roman"/>
                <w:b/>
                <w:bCs/>
              </w:rPr>
              <w:t>Learning objectives</w:t>
            </w:r>
            <w:r w:rsidR="766F2D48" w:rsidRPr="00064E58">
              <w:rPr>
                <w:rFonts w:ascii="Times New Roman" w:hAnsi="Times New Roman" w:cs="Times New Roman"/>
                <w:b/>
                <w:bCs/>
              </w:rPr>
              <w:t>:</w:t>
            </w:r>
            <w:r w:rsidR="766F2D48" w:rsidRPr="00064E58">
              <w:rPr>
                <w:rFonts w:ascii="Times New Roman" w:hAnsi="Times New Roman" w:cs="Times New Roman"/>
              </w:rPr>
              <w:t xml:space="preserve"> </w:t>
            </w:r>
          </w:p>
          <w:p w14:paraId="40635C28" w14:textId="234C1E55" w:rsidR="766F2D48" w:rsidRPr="00064E58" w:rsidRDefault="00C55732" w:rsidP="13991685">
            <w:pPr>
              <w:rPr>
                <w:rFonts w:ascii="Times New Roman" w:hAnsi="Times New Roman" w:cs="Times New Roman"/>
              </w:rPr>
            </w:pPr>
            <w:r w:rsidRPr="00064E58">
              <w:rPr>
                <w:rFonts w:ascii="Times New Roman" w:hAnsi="Times New Roman" w:cs="Times New Roman"/>
              </w:rPr>
              <w:t>I</w:t>
            </w:r>
            <w:r w:rsidR="766F2D48" w:rsidRPr="00064E58">
              <w:rPr>
                <w:rFonts w:ascii="Times New Roman" w:hAnsi="Times New Roman" w:cs="Times New Roman"/>
              </w:rPr>
              <w:t>nvestigate the effectiveness of bulkheads and to write a conclusion</w:t>
            </w:r>
          </w:p>
          <w:p w14:paraId="4E92D939" w14:textId="4A5253A3" w:rsidR="766F2D48" w:rsidRPr="00064E58" w:rsidRDefault="766F2D48" w:rsidP="13991685">
            <w:pPr>
              <w:rPr>
                <w:rFonts w:ascii="Times New Roman" w:hAnsi="Times New Roman" w:cs="Times New Roman"/>
                <w:b/>
                <w:bCs/>
              </w:rPr>
            </w:pPr>
            <w:r w:rsidRPr="00064E58">
              <w:rPr>
                <w:rFonts w:ascii="Times New Roman" w:hAnsi="Times New Roman" w:cs="Times New Roman"/>
                <w:b/>
                <w:bCs/>
              </w:rPr>
              <w:t>Outline</w:t>
            </w:r>
          </w:p>
          <w:p w14:paraId="5231B886" w14:textId="443D0487" w:rsidR="766F2D48" w:rsidRPr="00064E58" w:rsidRDefault="766F2D48" w:rsidP="13991685">
            <w:pPr>
              <w:pStyle w:val="ListParagraph"/>
              <w:numPr>
                <w:ilvl w:val="0"/>
                <w:numId w:val="17"/>
              </w:numPr>
              <w:rPr>
                <w:rFonts w:ascii="Times New Roman" w:hAnsi="Times New Roman" w:cs="Times New Roman"/>
              </w:rPr>
            </w:pPr>
            <w:r w:rsidRPr="00064E58">
              <w:rPr>
                <w:rFonts w:ascii="Times New Roman" w:hAnsi="Times New Roman" w:cs="Times New Roman"/>
              </w:rPr>
              <w:t>Introduction to bulkheads and their purpose</w:t>
            </w:r>
          </w:p>
          <w:p w14:paraId="2F0F46B1" w14:textId="73E38043" w:rsidR="766F2D48" w:rsidRPr="00064E58" w:rsidRDefault="766F2D48" w:rsidP="13991685">
            <w:pPr>
              <w:pStyle w:val="ListParagraph"/>
              <w:numPr>
                <w:ilvl w:val="0"/>
                <w:numId w:val="17"/>
              </w:numPr>
              <w:rPr>
                <w:rFonts w:ascii="Times New Roman" w:hAnsi="Times New Roman" w:cs="Times New Roman"/>
              </w:rPr>
            </w:pPr>
            <w:r w:rsidRPr="00064E58">
              <w:rPr>
                <w:rFonts w:ascii="Times New Roman" w:hAnsi="Times New Roman" w:cs="Times New Roman"/>
              </w:rPr>
              <w:t>Practical - students to change the number of bulkheads on their bottle boat and time how long it takes to sink</w:t>
            </w:r>
          </w:p>
          <w:p w14:paraId="3190B273" w14:textId="50864EF8" w:rsidR="766F2D48" w:rsidRPr="00064E58" w:rsidRDefault="766F2D48" w:rsidP="13991685">
            <w:pPr>
              <w:pStyle w:val="ListParagraph"/>
              <w:numPr>
                <w:ilvl w:val="0"/>
                <w:numId w:val="17"/>
              </w:numPr>
              <w:rPr>
                <w:rFonts w:ascii="Times New Roman" w:hAnsi="Times New Roman" w:cs="Times New Roman"/>
              </w:rPr>
            </w:pPr>
            <w:r w:rsidRPr="00064E58">
              <w:rPr>
                <w:rFonts w:ascii="Times New Roman" w:hAnsi="Times New Roman" w:cs="Times New Roman"/>
              </w:rPr>
              <w:t>Students to write a conclusion</w:t>
            </w:r>
          </w:p>
          <w:p w14:paraId="2366D89C" w14:textId="71599D1D" w:rsidR="13991685" w:rsidRPr="00064E58" w:rsidRDefault="766F2D48" w:rsidP="13991685">
            <w:pPr>
              <w:pStyle w:val="ListParagraph"/>
              <w:numPr>
                <w:ilvl w:val="0"/>
                <w:numId w:val="17"/>
              </w:numPr>
              <w:rPr>
                <w:rFonts w:ascii="Times New Roman" w:hAnsi="Times New Roman" w:cs="Times New Roman"/>
              </w:rPr>
            </w:pPr>
            <w:r w:rsidRPr="00064E58">
              <w:rPr>
                <w:rFonts w:ascii="Times New Roman" w:hAnsi="Times New Roman" w:cs="Times New Roman"/>
              </w:rPr>
              <w:t>Teacher information on how the bulkheads on Titanic failed</w:t>
            </w:r>
          </w:p>
        </w:tc>
      </w:tr>
      <w:tr w:rsidR="13991685" w:rsidRPr="00064E58" w14:paraId="3BDAE6D4" w14:textId="77777777" w:rsidTr="1D9B2CD4">
        <w:trPr>
          <w:trHeight w:val="300"/>
        </w:trPr>
        <w:tc>
          <w:tcPr>
            <w:tcW w:w="750" w:type="dxa"/>
          </w:tcPr>
          <w:p w14:paraId="3A4C68EE" w14:textId="6EB90362" w:rsidR="6E49E4A0" w:rsidRPr="00064E58" w:rsidRDefault="6E49E4A0" w:rsidP="13991685">
            <w:pPr>
              <w:rPr>
                <w:rFonts w:ascii="Times New Roman" w:hAnsi="Times New Roman" w:cs="Times New Roman"/>
              </w:rPr>
            </w:pPr>
            <w:r w:rsidRPr="00064E58">
              <w:rPr>
                <w:rFonts w:ascii="Times New Roman" w:hAnsi="Times New Roman" w:cs="Times New Roman"/>
              </w:rPr>
              <w:t>2</w:t>
            </w:r>
          </w:p>
        </w:tc>
        <w:tc>
          <w:tcPr>
            <w:tcW w:w="2222" w:type="dxa"/>
          </w:tcPr>
          <w:p w14:paraId="23181875" w14:textId="5CBBB172" w:rsidR="6E49E4A0" w:rsidRPr="00064E58" w:rsidRDefault="6E49E4A0" w:rsidP="13991685">
            <w:pPr>
              <w:rPr>
                <w:rFonts w:ascii="Times New Roman" w:hAnsi="Times New Roman" w:cs="Times New Roman"/>
              </w:rPr>
            </w:pPr>
            <w:r w:rsidRPr="00064E58">
              <w:rPr>
                <w:rFonts w:ascii="Times New Roman" w:hAnsi="Times New Roman" w:cs="Times New Roman"/>
              </w:rPr>
              <w:t>Why was Titanic significant to Southampton?</w:t>
            </w:r>
          </w:p>
        </w:tc>
        <w:tc>
          <w:tcPr>
            <w:tcW w:w="6043" w:type="dxa"/>
          </w:tcPr>
          <w:p w14:paraId="52D38996" w14:textId="61DCBF2E" w:rsidR="38B7946D" w:rsidRPr="00064E58" w:rsidRDefault="38B7946D" w:rsidP="002B29F3">
            <w:pPr>
              <w:rPr>
                <w:rFonts w:ascii="Times New Roman" w:hAnsi="Times New Roman" w:cs="Times New Roman"/>
              </w:rPr>
            </w:pPr>
            <w:r w:rsidRPr="00064E58">
              <w:rPr>
                <w:rFonts w:ascii="Times New Roman" w:hAnsi="Times New Roman" w:cs="Times New Roman"/>
                <w:b/>
                <w:bCs/>
              </w:rPr>
              <w:t>Resources:</w:t>
            </w:r>
            <w:r w:rsidRPr="00064E58">
              <w:rPr>
                <w:rFonts w:ascii="Times New Roman" w:hAnsi="Times New Roman" w:cs="Times New Roman"/>
              </w:rPr>
              <w:t xml:space="preserve"> significance table, individual experience, lesson presentation, post-it notes, interactive map</w:t>
            </w:r>
          </w:p>
          <w:p w14:paraId="4D8C7A9F" w14:textId="77777777" w:rsidR="009E442B" w:rsidRPr="00064E58" w:rsidRDefault="002B29F3" w:rsidP="13991685">
            <w:pPr>
              <w:rPr>
                <w:rFonts w:ascii="Times New Roman" w:hAnsi="Times New Roman" w:cs="Times New Roman"/>
              </w:rPr>
            </w:pPr>
            <w:r w:rsidRPr="00064E58">
              <w:rPr>
                <w:rFonts w:ascii="Times New Roman" w:hAnsi="Times New Roman" w:cs="Times New Roman"/>
                <w:b/>
                <w:bCs/>
              </w:rPr>
              <w:t>Learning objectives</w:t>
            </w:r>
            <w:r w:rsidR="38B7946D" w:rsidRPr="00064E58">
              <w:rPr>
                <w:rFonts w:ascii="Times New Roman" w:hAnsi="Times New Roman" w:cs="Times New Roman"/>
              </w:rPr>
              <w:t xml:space="preserve">: </w:t>
            </w:r>
          </w:p>
          <w:p w14:paraId="598A8918" w14:textId="2D9AA455" w:rsidR="38B7946D" w:rsidRPr="00064E58" w:rsidRDefault="00C82677" w:rsidP="00377E0D">
            <w:pPr>
              <w:pStyle w:val="ListParagraph"/>
              <w:numPr>
                <w:ilvl w:val="0"/>
                <w:numId w:val="24"/>
              </w:numPr>
              <w:rPr>
                <w:rFonts w:ascii="Times New Roman" w:eastAsia="Calibri" w:hAnsi="Times New Roman" w:cs="Times New Roman"/>
                <w:color w:val="000000" w:themeColor="text1"/>
              </w:rPr>
            </w:pPr>
            <w:r w:rsidRPr="00064E58">
              <w:rPr>
                <w:rFonts w:ascii="Times New Roman" w:eastAsia="Calibri" w:hAnsi="Times New Roman" w:cs="Times New Roman"/>
                <w:color w:val="000000" w:themeColor="text1"/>
              </w:rPr>
              <w:t>M</w:t>
            </w:r>
            <w:r w:rsidR="38B7946D" w:rsidRPr="00064E58">
              <w:rPr>
                <w:rFonts w:ascii="Times New Roman" w:eastAsia="Calibri" w:hAnsi="Times New Roman" w:cs="Times New Roman"/>
                <w:color w:val="000000" w:themeColor="text1"/>
              </w:rPr>
              <w:t xml:space="preserve">ake inferences from individual experiences about why the Titanic was significant to Southampton. </w:t>
            </w:r>
          </w:p>
          <w:p w14:paraId="24964C46" w14:textId="142592CE" w:rsidR="38B7946D" w:rsidRPr="00064E58" w:rsidRDefault="00C82677" w:rsidP="00377E0D">
            <w:pPr>
              <w:pStyle w:val="ListParagraph"/>
              <w:numPr>
                <w:ilvl w:val="0"/>
                <w:numId w:val="24"/>
              </w:numPr>
              <w:rPr>
                <w:rFonts w:ascii="Times New Roman" w:eastAsia="Calibri" w:hAnsi="Times New Roman" w:cs="Times New Roman"/>
                <w:color w:val="000000" w:themeColor="text1"/>
              </w:rPr>
            </w:pPr>
            <w:r w:rsidRPr="00064E58">
              <w:rPr>
                <w:rFonts w:ascii="Times New Roman" w:eastAsia="Calibri" w:hAnsi="Times New Roman" w:cs="Times New Roman"/>
                <w:color w:val="000000" w:themeColor="text1"/>
              </w:rPr>
              <w:t>R</w:t>
            </w:r>
            <w:r w:rsidR="38B7946D" w:rsidRPr="00064E58">
              <w:rPr>
                <w:rFonts w:ascii="Times New Roman" w:eastAsia="Calibri" w:hAnsi="Times New Roman" w:cs="Times New Roman"/>
                <w:color w:val="000000" w:themeColor="text1"/>
              </w:rPr>
              <w:t xml:space="preserve">each a well explained judgement on why the Titanic was significant to Southampton. </w:t>
            </w:r>
          </w:p>
          <w:p w14:paraId="57898E41" w14:textId="1338CD34" w:rsidR="38B7946D" w:rsidRPr="00064E58" w:rsidRDefault="38B7946D" w:rsidP="13991685">
            <w:pPr>
              <w:rPr>
                <w:rFonts w:ascii="Times New Roman" w:hAnsi="Times New Roman" w:cs="Times New Roman"/>
                <w:b/>
                <w:bCs/>
              </w:rPr>
            </w:pPr>
            <w:r w:rsidRPr="00064E58">
              <w:rPr>
                <w:rFonts w:ascii="Times New Roman" w:hAnsi="Times New Roman" w:cs="Times New Roman"/>
                <w:b/>
                <w:bCs/>
              </w:rPr>
              <w:t>Outline</w:t>
            </w:r>
          </w:p>
          <w:p w14:paraId="61E59555" w14:textId="6207391A" w:rsidR="38B7946D" w:rsidRPr="00064E58" w:rsidRDefault="38B7946D" w:rsidP="13991685">
            <w:pPr>
              <w:pStyle w:val="ListParagraph"/>
              <w:numPr>
                <w:ilvl w:val="0"/>
                <w:numId w:val="23"/>
              </w:numPr>
              <w:rPr>
                <w:rFonts w:ascii="Times New Roman" w:hAnsi="Times New Roman" w:cs="Times New Roman"/>
              </w:rPr>
            </w:pPr>
            <w:r w:rsidRPr="00064E58">
              <w:rPr>
                <w:rFonts w:ascii="Times New Roman" w:hAnsi="Times New Roman" w:cs="Times New Roman"/>
              </w:rPr>
              <w:t xml:space="preserve">Introduction to the context of </w:t>
            </w:r>
            <w:r w:rsidR="00433C1F" w:rsidRPr="00064E58">
              <w:rPr>
                <w:rFonts w:ascii="Times New Roman" w:hAnsi="Times New Roman" w:cs="Times New Roman"/>
              </w:rPr>
              <w:t>Titanic</w:t>
            </w:r>
            <w:r w:rsidRPr="00064E58">
              <w:rPr>
                <w:rFonts w:ascii="Times New Roman" w:hAnsi="Times New Roman" w:cs="Times New Roman"/>
              </w:rPr>
              <w:t xml:space="preserve"> within Southampton City</w:t>
            </w:r>
          </w:p>
          <w:p w14:paraId="50BEA114" w14:textId="3DA14BE4" w:rsidR="38B7946D" w:rsidRPr="00064E58" w:rsidRDefault="38B7946D" w:rsidP="13991685">
            <w:pPr>
              <w:pStyle w:val="ListParagraph"/>
              <w:numPr>
                <w:ilvl w:val="0"/>
                <w:numId w:val="23"/>
              </w:numPr>
              <w:rPr>
                <w:rFonts w:ascii="Times New Roman" w:hAnsi="Times New Roman" w:cs="Times New Roman"/>
              </w:rPr>
            </w:pPr>
            <w:r w:rsidRPr="00064E58">
              <w:rPr>
                <w:rFonts w:ascii="Times New Roman" w:hAnsi="Times New Roman" w:cs="Times New Roman"/>
              </w:rPr>
              <w:t>Exploration of broader significance criteria in historical study</w:t>
            </w:r>
          </w:p>
          <w:p w14:paraId="6465A520" w14:textId="4A38952C" w:rsidR="38B7946D" w:rsidRPr="00064E58" w:rsidRDefault="38B7946D" w:rsidP="13991685">
            <w:pPr>
              <w:pStyle w:val="ListParagraph"/>
              <w:numPr>
                <w:ilvl w:val="0"/>
                <w:numId w:val="23"/>
              </w:numPr>
              <w:rPr>
                <w:rFonts w:ascii="Times New Roman" w:hAnsi="Times New Roman" w:cs="Times New Roman"/>
              </w:rPr>
            </w:pPr>
            <w:r w:rsidRPr="00064E58">
              <w:rPr>
                <w:rFonts w:ascii="Times New Roman" w:hAnsi="Times New Roman" w:cs="Times New Roman"/>
              </w:rPr>
              <w:t xml:space="preserve">Application of significance criteria to individual case studies of local people affected by </w:t>
            </w:r>
            <w:r w:rsidR="00433C1F" w:rsidRPr="00064E58">
              <w:rPr>
                <w:rFonts w:ascii="Times New Roman" w:hAnsi="Times New Roman" w:cs="Times New Roman"/>
              </w:rPr>
              <w:t xml:space="preserve">the </w:t>
            </w:r>
            <w:r w:rsidRPr="00064E58">
              <w:rPr>
                <w:rFonts w:ascii="Times New Roman" w:hAnsi="Times New Roman" w:cs="Times New Roman"/>
              </w:rPr>
              <w:t xml:space="preserve">Titanic </w:t>
            </w:r>
            <w:r w:rsidR="00433C1F" w:rsidRPr="00064E58">
              <w:rPr>
                <w:rFonts w:ascii="Times New Roman" w:hAnsi="Times New Roman" w:cs="Times New Roman"/>
              </w:rPr>
              <w:t>disaster</w:t>
            </w:r>
          </w:p>
          <w:p w14:paraId="23E20A76" w14:textId="0DE2B0B4" w:rsidR="13991685" w:rsidRPr="00064E58" w:rsidRDefault="38B7946D" w:rsidP="13991685">
            <w:pPr>
              <w:pStyle w:val="ListParagraph"/>
              <w:numPr>
                <w:ilvl w:val="0"/>
                <w:numId w:val="23"/>
              </w:numPr>
              <w:rPr>
                <w:rFonts w:ascii="Times New Roman" w:hAnsi="Times New Roman" w:cs="Times New Roman"/>
              </w:rPr>
            </w:pPr>
            <w:r w:rsidRPr="00064E58">
              <w:rPr>
                <w:rFonts w:ascii="Times New Roman" w:hAnsi="Times New Roman" w:cs="Times New Roman"/>
              </w:rPr>
              <w:t>Construction of evaluative judgements on local significance</w:t>
            </w:r>
          </w:p>
        </w:tc>
      </w:tr>
      <w:tr w:rsidR="13991685" w:rsidRPr="00064E58" w14:paraId="2F528107" w14:textId="77777777" w:rsidTr="1D9B2CD4">
        <w:trPr>
          <w:trHeight w:val="300"/>
        </w:trPr>
        <w:tc>
          <w:tcPr>
            <w:tcW w:w="750" w:type="dxa"/>
          </w:tcPr>
          <w:p w14:paraId="6922FCD3" w14:textId="0A04C998" w:rsidR="6E49E4A0" w:rsidRPr="00064E58" w:rsidRDefault="6E49E4A0" w:rsidP="13991685">
            <w:pPr>
              <w:rPr>
                <w:rFonts w:ascii="Times New Roman" w:hAnsi="Times New Roman" w:cs="Times New Roman"/>
              </w:rPr>
            </w:pPr>
            <w:r w:rsidRPr="00064E58">
              <w:rPr>
                <w:rFonts w:ascii="Times New Roman" w:hAnsi="Times New Roman" w:cs="Times New Roman"/>
              </w:rPr>
              <w:t>3</w:t>
            </w:r>
          </w:p>
        </w:tc>
        <w:tc>
          <w:tcPr>
            <w:tcW w:w="2222" w:type="dxa"/>
          </w:tcPr>
          <w:p w14:paraId="029A2391" w14:textId="073F31D5" w:rsidR="6E49E4A0" w:rsidRPr="00064E58" w:rsidRDefault="6E49E4A0" w:rsidP="13991685">
            <w:pPr>
              <w:rPr>
                <w:rFonts w:ascii="Times New Roman" w:hAnsi="Times New Roman" w:cs="Times New Roman"/>
              </w:rPr>
            </w:pPr>
            <w:r w:rsidRPr="00064E58">
              <w:rPr>
                <w:rFonts w:ascii="Times New Roman" w:hAnsi="Times New Roman" w:cs="Times New Roman"/>
              </w:rPr>
              <w:t>Why was the sinking of Titanic a disaster?</w:t>
            </w:r>
          </w:p>
        </w:tc>
        <w:tc>
          <w:tcPr>
            <w:tcW w:w="6043" w:type="dxa"/>
          </w:tcPr>
          <w:p w14:paraId="633D973F" w14:textId="2692C9E4" w:rsidR="0E892717" w:rsidRPr="00064E58" w:rsidRDefault="0E892717" w:rsidP="13991685">
            <w:pPr>
              <w:rPr>
                <w:rFonts w:ascii="Times New Roman" w:hAnsi="Times New Roman" w:cs="Times New Roman"/>
              </w:rPr>
            </w:pPr>
            <w:r w:rsidRPr="00064E58">
              <w:rPr>
                <w:rFonts w:ascii="Times New Roman" w:hAnsi="Times New Roman" w:cs="Times New Roman"/>
                <w:b/>
                <w:bCs/>
              </w:rPr>
              <w:t>Resources:</w:t>
            </w:r>
            <w:r w:rsidRPr="00064E58">
              <w:rPr>
                <w:rFonts w:ascii="Times New Roman" w:hAnsi="Times New Roman" w:cs="Times New Roman"/>
              </w:rPr>
              <w:t xml:space="preserve"> video clip, images of sources</w:t>
            </w:r>
          </w:p>
          <w:p w14:paraId="2B1D13CD" w14:textId="48E92A52" w:rsidR="0E892717" w:rsidRPr="00064E58" w:rsidRDefault="002B29F3" w:rsidP="13991685">
            <w:pPr>
              <w:rPr>
                <w:rFonts w:ascii="Times New Roman" w:hAnsi="Times New Roman" w:cs="Times New Roman"/>
                <w:b/>
                <w:bCs/>
              </w:rPr>
            </w:pPr>
            <w:r w:rsidRPr="00064E58">
              <w:rPr>
                <w:rFonts w:ascii="Times New Roman" w:hAnsi="Times New Roman" w:cs="Times New Roman"/>
                <w:b/>
                <w:bCs/>
              </w:rPr>
              <w:t>Learning objectives</w:t>
            </w:r>
            <w:r w:rsidR="0E892717" w:rsidRPr="00064E58">
              <w:rPr>
                <w:rFonts w:ascii="Times New Roman" w:hAnsi="Times New Roman" w:cs="Times New Roman"/>
                <w:b/>
                <w:bCs/>
              </w:rPr>
              <w:t>:</w:t>
            </w:r>
          </w:p>
          <w:p w14:paraId="790A2463" w14:textId="4FDA3B26" w:rsidR="0E892717" w:rsidRPr="00064E58" w:rsidRDefault="0E892717" w:rsidP="00377E0D">
            <w:pPr>
              <w:pStyle w:val="ListParagraph"/>
              <w:numPr>
                <w:ilvl w:val="0"/>
                <w:numId w:val="25"/>
              </w:numPr>
              <w:rPr>
                <w:rFonts w:ascii="Times New Roman" w:hAnsi="Times New Roman" w:cs="Times New Roman"/>
              </w:rPr>
            </w:pPr>
            <w:r w:rsidRPr="00064E58">
              <w:rPr>
                <w:rFonts w:ascii="Times New Roman" w:hAnsi="Times New Roman" w:cs="Times New Roman"/>
              </w:rPr>
              <w:t>Explore and understand the popular misconception that Titanic was unsinkable</w:t>
            </w:r>
          </w:p>
          <w:p w14:paraId="2385BA94" w14:textId="68853011" w:rsidR="0E892717" w:rsidRPr="00064E58" w:rsidRDefault="00196C12" w:rsidP="00377E0D">
            <w:pPr>
              <w:pStyle w:val="ListParagraph"/>
              <w:numPr>
                <w:ilvl w:val="0"/>
                <w:numId w:val="25"/>
              </w:numPr>
              <w:rPr>
                <w:rFonts w:ascii="Times New Roman" w:hAnsi="Times New Roman" w:cs="Times New Roman"/>
              </w:rPr>
            </w:pPr>
            <w:r w:rsidRPr="00064E58">
              <w:rPr>
                <w:rFonts w:ascii="Times New Roman" w:hAnsi="Times New Roman" w:cs="Times New Roman"/>
              </w:rPr>
              <w:t>J</w:t>
            </w:r>
            <w:r w:rsidR="0E892717" w:rsidRPr="00064E58">
              <w:rPr>
                <w:rFonts w:ascii="Times New Roman" w:hAnsi="Times New Roman" w:cs="Times New Roman"/>
              </w:rPr>
              <w:t>ustify why the sinking of the Titanic could be deemed a disaster</w:t>
            </w:r>
          </w:p>
          <w:p w14:paraId="69A1580B" w14:textId="3E3A5F96" w:rsidR="0E892717" w:rsidRPr="00064E58" w:rsidRDefault="0E892717" w:rsidP="13991685">
            <w:pPr>
              <w:rPr>
                <w:rFonts w:ascii="Times New Roman" w:hAnsi="Times New Roman" w:cs="Times New Roman"/>
                <w:b/>
                <w:bCs/>
              </w:rPr>
            </w:pPr>
            <w:r w:rsidRPr="00064E58">
              <w:rPr>
                <w:rFonts w:ascii="Times New Roman" w:hAnsi="Times New Roman" w:cs="Times New Roman"/>
                <w:b/>
                <w:bCs/>
              </w:rPr>
              <w:t>Outline:</w:t>
            </w:r>
          </w:p>
          <w:p w14:paraId="6C94610C" w14:textId="196A3E20" w:rsidR="0E892717" w:rsidRPr="00064E58" w:rsidRDefault="0E892717" w:rsidP="00534365">
            <w:pPr>
              <w:pStyle w:val="ListParagraph"/>
              <w:numPr>
                <w:ilvl w:val="0"/>
                <w:numId w:val="22"/>
              </w:numPr>
              <w:rPr>
                <w:rFonts w:ascii="Times New Roman" w:hAnsi="Times New Roman" w:cs="Times New Roman"/>
              </w:rPr>
            </w:pPr>
            <w:r w:rsidRPr="00064E58">
              <w:rPr>
                <w:rFonts w:ascii="Times New Roman" w:hAnsi="Times New Roman" w:cs="Times New Roman"/>
              </w:rPr>
              <w:lastRenderedPageBreak/>
              <w:t xml:space="preserve">Examine contemporary documents and accounts related the perceived unsinkable nature of the </w:t>
            </w:r>
            <w:r w:rsidR="003F2B15" w:rsidRPr="00064E58">
              <w:rPr>
                <w:rFonts w:ascii="Times New Roman" w:hAnsi="Times New Roman" w:cs="Times New Roman"/>
              </w:rPr>
              <w:t>Titanic</w:t>
            </w:r>
          </w:p>
          <w:p w14:paraId="28CE462E" w14:textId="156F5528" w:rsidR="0E892717" w:rsidRPr="00064E58" w:rsidRDefault="0E892717" w:rsidP="00534365">
            <w:pPr>
              <w:pStyle w:val="ListParagraph"/>
              <w:numPr>
                <w:ilvl w:val="0"/>
                <w:numId w:val="22"/>
              </w:numPr>
              <w:rPr>
                <w:rFonts w:ascii="Times New Roman" w:hAnsi="Times New Roman" w:cs="Times New Roman"/>
              </w:rPr>
            </w:pPr>
            <w:r w:rsidRPr="00064E58">
              <w:rPr>
                <w:rFonts w:ascii="Times New Roman" w:hAnsi="Times New Roman" w:cs="Times New Roman"/>
              </w:rPr>
              <w:t>Explore how Titanic actually sank</w:t>
            </w:r>
          </w:p>
          <w:p w14:paraId="122737F4" w14:textId="6D7B3D6E" w:rsidR="13991685" w:rsidRPr="00064E58" w:rsidRDefault="0E892717" w:rsidP="13991685">
            <w:pPr>
              <w:pStyle w:val="ListParagraph"/>
              <w:numPr>
                <w:ilvl w:val="0"/>
                <w:numId w:val="22"/>
              </w:numPr>
              <w:rPr>
                <w:rFonts w:ascii="Times New Roman" w:hAnsi="Times New Roman" w:cs="Times New Roman"/>
              </w:rPr>
            </w:pPr>
            <w:r w:rsidRPr="00064E58">
              <w:rPr>
                <w:rFonts w:ascii="Times New Roman" w:hAnsi="Times New Roman" w:cs="Times New Roman"/>
              </w:rPr>
              <w:t xml:space="preserve">Explore how something is deemed to be a </w:t>
            </w:r>
            <w:r w:rsidR="003F2B15" w:rsidRPr="00064E58">
              <w:rPr>
                <w:rFonts w:ascii="Times New Roman" w:hAnsi="Times New Roman" w:cs="Times New Roman"/>
              </w:rPr>
              <w:t>disaster</w:t>
            </w:r>
            <w:r w:rsidRPr="00064E58">
              <w:rPr>
                <w:rFonts w:ascii="Times New Roman" w:hAnsi="Times New Roman" w:cs="Times New Roman"/>
              </w:rPr>
              <w:t xml:space="preserve"> and how this can be applied to Titanic</w:t>
            </w:r>
          </w:p>
        </w:tc>
      </w:tr>
      <w:tr w:rsidR="13991685" w:rsidRPr="00064E58" w14:paraId="61477B58" w14:textId="77777777" w:rsidTr="1D9B2CD4">
        <w:trPr>
          <w:trHeight w:val="300"/>
        </w:trPr>
        <w:tc>
          <w:tcPr>
            <w:tcW w:w="750" w:type="dxa"/>
          </w:tcPr>
          <w:p w14:paraId="52A9B984" w14:textId="35063EA3" w:rsidR="6E49E4A0" w:rsidRPr="00064E58" w:rsidRDefault="6E49E4A0" w:rsidP="00534365">
            <w:pPr>
              <w:spacing w:line="259" w:lineRule="auto"/>
            </w:pPr>
            <w:r w:rsidRPr="00064E58">
              <w:rPr>
                <w:rFonts w:ascii="Times New Roman" w:hAnsi="Times New Roman" w:cs="Times New Roman"/>
              </w:rPr>
              <w:lastRenderedPageBreak/>
              <w:t>4</w:t>
            </w:r>
          </w:p>
        </w:tc>
        <w:tc>
          <w:tcPr>
            <w:tcW w:w="2222" w:type="dxa"/>
          </w:tcPr>
          <w:p w14:paraId="3F6E0900" w14:textId="70C3BBC9" w:rsidR="6E49E4A0" w:rsidRPr="00064E58" w:rsidRDefault="6E49E4A0" w:rsidP="13991685">
            <w:pPr>
              <w:rPr>
                <w:rFonts w:ascii="Times New Roman" w:hAnsi="Times New Roman" w:cs="Times New Roman"/>
              </w:rPr>
            </w:pPr>
            <w:r w:rsidRPr="00064E58">
              <w:rPr>
                <w:rFonts w:ascii="Times New Roman" w:hAnsi="Times New Roman" w:cs="Times New Roman"/>
              </w:rPr>
              <w:t>Who was to blame for the sinking of Titanic?</w:t>
            </w:r>
          </w:p>
        </w:tc>
        <w:tc>
          <w:tcPr>
            <w:tcW w:w="6043" w:type="dxa"/>
          </w:tcPr>
          <w:p w14:paraId="7ABA2FDF" w14:textId="6A25E275" w:rsidR="77758F16" w:rsidRPr="00064E58" w:rsidRDefault="77758F16" w:rsidP="13991685">
            <w:pPr>
              <w:rPr>
                <w:rFonts w:ascii="Times New Roman" w:hAnsi="Times New Roman" w:cs="Times New Roman"/>
              </w:rPr>
            </w:pPr>
            <w:r w:rsidRPr="00064E58">
              <w:rPr>
                <w:rFonts w:ascii="Times New Roman" w:hAnsi="Times New Roman" w:cs="Times New Roman"/>
                <w:b/>
                <w:bCs/>
              </w:rPr>
              <w:t>Resources:</w:t>
            </w:r>
            <w:r w:rsidR="2D7AAA0B" w:rsidRPr="00064E58">
              <w:rPr>
                <w:rFonts w:ascii="Times New Roman" w:hAnsi="Times New Roman" w:cs="Times New Roman"/>
              </w:rPr>
              <w:t xml:space="preserve"> </w:t>
            </w:r>
            <w:r w:rsidR="1EFFABEA" w:rsidRPr="00064E58">
              <w:rPr>
                <w:rFonts w:ascii="Times New Roman" w:hAnsi="Times New Roman" w:cs="Times New Roman"/>
              </w:rPr>
              <w:t>source material, extracts from the British and American inquiries</w:t>
            </w:r>
          </w:p>
          <w:p w14:paraId="65A6E7F4" w14:textId="664BD451" w:rsidR="4AEDCFB3" w:rsidRPr="00064E58" w:rsidRDefault="002B29F3" w:rsidP="13991685">
            <w:pPr>
              <w:rPr>
                <w:rFonts w:ascii="Times New Roman" w:hAnsi="Times New Roman" w:cs="Times New Roman"/>
              </w:rPr>
            </w:pPr>
            <w:r w:rsidRPr="00064E58">
              <w:rPr>
                <w:rFonts w:ascii="Times New Roman" w:hAnsi="Times New Roman" w:cs="Times New Roman"/>
                <w:b/>
                <w:bCs/>
              </w:rPr>
              <w:t>Learning objectives</w:t>
            </w:r>
            <w:r w:rsidR="4AEDCFB3" w:rsidRPr="00064E58">
              <w:rPr>
                <w:rFonts w:ascii="Times New Roman" w:hAnsi="Times New Roman" w:cs="Times New Roman"/>
              </w:rPr>
              <w:t>:</w:t>
            </w:r>
          </w:p>
          <w:p w14:paraId="13BE36A8" w14:textId="1FABB607" w:rsidR="4AEDCFB3" w:rsidRPr="00064E58" w:rsidRDefault="4AEDCFB3" w:rsidP="13991685">
            <w:pPr>
              <w:rPr>
                <w:rFonts w:ascii="Times New Roman" w:hAnsi="Times New Roman" w:cs="Times New Roman"/>
              </w:rPr>
            </w:pPr>
            <w:r w:rsidRPr="00064E58">
              <w:rPr>
                <w:rFonts w:ascii="Times New Roman" w:hAnsi="Times New Roman" w:cs="Times New Roman"/>
              </w:rPr>
              <w:t xml:space="preserve">Explore and evaluate varying </w:t>
            </w:r>
            <w:r w:rsidR="7184F1BA" w:rsidRPr="00064E58">
              <w:rPr>
                <w:rFonts w:ascii="Times New Roman" w:hAnsi="Times New Roman" w:cs="Times New Roman"/>
              </w:rPr>
              <w:t>aspects of culpability related to the Titanic disaster</w:t>
            </w:r>
          </w:p>
          <w:p w14:paraId="32832B9E" w14:textId="1BEC96E3" w:rsidR="720923DC" w:rsidRPr="00064E58" w:rsidRDefault="720923DC" w:rsidP="13991685">
            <w:pPr>
              <w:rPr>
                <w:rFonts w:ascii="Times New Roman" w:hAnsi="Times New Roman" w:cs="Times New Roman"/>
                <w:b/>
                <w:bCs/>
              </w:rPr>
            </w:pPr>
            <w:r w:rsidRPr="00064E58">
              <w:rPr>
                <w:rFonts w:ascii="Times New Roman" w:hAnsi="Times New Roman" w:cs="Times New Roman"/>
                <w:b/>
                <w:bCs/>
              </w:rPr>
              <w:t>Outline:</w:t>
            </w:r>
          </w:p>
          <w:p w14:paraId="3E8A0683" w14:textId="448DFC01" w:rsidR="720923DC" w:rsidRPr="00064E58" w:rsidRDefault="720923DC" w:rsidP="00534365">
            <w:pPr>
              <w:pStyle w:val="ListParagraph"/>
              <w:numPr>
                <w:ilvl w:val="0"/>
                <w:numId w:val="21"/>
              </w:numPr>
              <w:rPr>
                <w:rFonts w:ascii="Times New Roman" w:hAnsi="Times New Roman" w:cs="Times New Roman"/>
              </w:rPr>
            </w:pPr>
            <w:r w:rsidRPr="00064E58">
              <w:rPr>
                <w:rFonts w:ascii="Times New Roman" w:hAnsi="Times New Roman" w:cs="Times New Roman"/>
              </w:rPr>
              <w:t>Examine key individuals and responsibilities</w:t>
            </w:r>
          </w:p>
          <w:p w14:paraId="63B8213F" w14:textId="0355CF6C" w:rsidR="720923DC" w:rsidRPr="00064E58" w:rsidRDefault="720923DC" w:rsidP="00534365">
            <w:pPr>
              <w:pStyle w:val="ListParagraph"/>
              <w:numPr>
                <w:ilvl w:val="0"/>
                <w:numId w:val="21"/>
              </w:numPr>
              <w:rPr>
                <w:rFonts w:ascii="Times New Roman" w:hAnsi="Times New Roman" w:cs="Times New Roman"/>
              </w:rPr>
            </w:pPr>
            <w:r w:rsidRPr="00064E58">
              <w:rPr>
                <w:rFonts w:ascii="Times New Roman" w:hAnsi="Times New Roman" w:cs="Times New Roman"/>
              </w:rPr>
              <w:t>Review individual problems that occurred and explore related culpability</w:t>
            </w:r>
          </w:p>
          <w:p w14:paraId="6A93D0E0" w14:textId="2F01AEAA" w:rsidR="720923DC" w:rsidRPr="00064E58" w:rsidRDefault="720923DC" w:rsidP="00534365">
            <w:pPr>
              <w:pStyle w:val="ListParagraph"/>
              <w:numPr>
                <w:ilvl w:val="0"/>
                <w:numId w:val="21"/>
              </w:numPr>
              <w:rPr>
                <w:rFonts w:ascii="Times New Roman" w:hAnsi="Times New Roman" w:cs="Times New Roman"/>
              </w:rPr>
            </w:pPr>
            <w:r w:rsidRPr="00064E58">
              <w:rPr>
                <w:rFonts w:ascii="Times New Roman" w:hAnsi="Times New Roman" w:cs="Times New Roman"/>
              </w:rPr>
              <w:t>Make supported evaluative judgement related to culpability</w:t>
            </w:r>
          </w:p>
          <w:p w14:paraId="648D4012" w14:textId="43B83AD6" w:rsidR="720923DC" w:rsidRPr="00064E58" w:rsidRDefault="720923DC" w:rsidP="00534365">
            <w:pPr>
              <w:pStyle w:val="ListParagraph"/>
              <w:numPr>
                <w:ilvl w:val="0"/>
                <w:numId w:val="21"/>
              </w:numPr>
              <w:rPr>
                <w:rFonts w:ascii="Times New Roman" w:hAnsi="Times New Roman" w:cs="Times New Roman"/>
              </w:rPr>
            </w:pPr>
            <w:r w:rsidRPr="00064E58">
              <w:rPr>
                <w:rFonts w:ascii="Times New Roman" w:hAnsi="Times New Roman" w:cs="Times New Roman"/>
              </w:rPr>
              <w:t>Correlate to findings of British and American Inquiries.</w:t>
            </w:r>
          </w:p>
        </w:tc>
      </w:tr>
      <w:tr w:rsidR="13991685" w:rsidRPr="00064E58" w14:paraId="60FE91CC" w14:textId="77777777" w:rsidTr="1D9B2CD4">
        <w:trPr>
          <w:trHeight w:val="300"/>
        </w:trPr>
        <w:tc>
          <w:tcPr>
            <w:tcW w:w="750" w:type="dxa"/>
          </w:tcPr>
          <w:p w14:paraId="4FAD2D28" w14:textId="351687BC" w:rsidR="6E49E4A0" w:rsidRPr="00064E58" w:rsidRDefault="6E49E4A0" w:rsidP="13991685">
            <w:pPr>
              <w:rPr>
                <w:rFonts w:ascii="Times New Roman" w:hAnsi="Times New Roman" w:cs="Times New Roman"/>
              </w:rPr>
            </w:pPr>
            <w:r w:rsidRPr="00064E58">
              <w:rPr>
                <w:rFonts w:ascii="Times New Roman" w:hAnsi="Times New Roman" w:cs="Times New Roman"/>
              </w:rPr>
              <w:t>5</w:t>
            </w:r>
          </w:p>
        </w:tc>
        <w:tc>
          <w:tcPr>
            <w:tcW w:w="2222" w:type="dxa"/>
          </w:tcPr>
          <w:p w14:paraId="4A999CC3" w14:textId="42DB032D" w:rsidR="6E49E4A0" w:rsidRPr="00064E58" w:rsidRDefault="6E49E4A0" w:rsidP="13991685">
            <w:pPr>
              <w:rPr>
                <w:rFonts w:ascii="Times New Roman" w:hAnsi="Times New Roman" w:cs="Times New Roman"/>
              </w:rPr>
            </w:pPr>
            <w:r w:rsidRPr="00064E58">
              <w:rPr>
                <w:rFonts w:ascii="Times New Roman" w:hAnsi="Times New Roman" w:cs="Times New Roman"/>
              </w:rPr>
              <w:t>How far did Titanic have an impact on the world?</w:t>
            </w:r>
          </w:p>
        </w:tc>
        <w:tc>
          <w:tcPr>
            <w:tcW w:w="6043" w:type="dxa"/>
          </w:tcPr>
          <w:p w14:paraId="11EDE84F" w14:textId="038D99F4" w:rsidR="597E374C" w:rsidRPr="00064E58" w:rsidRDefault="597E374C" w:rsidP="13991685">
            <w:pPr>
              <w:rPr>
                <w:rFonts w:ascii="Times New Roman" w:hAnsi="Times New Roman" w:cs="Times New Roman"/>
              </w:rPr>
            </w:pPr>
            <w:r w:rsidRPr="00064E58">
              <w:rPr>
                <w:rFonts w:ascii="Times New Roman" w:hAnsi="Times New Roman" w:cs="Times New Roman"/>
                <w:b/>
                <w:bCs/>
              </w:rPr>
              <w:t>Resources</w:t>
            </w:r>
            <w:r w:rsidR="5847E152" w:rsidRPr="00064E58">
              <w:rPr>
                <w:rFonts w:ascii="Times New Roman" w:hAnsi="Times New Roman" w:cs="Times New Roman"/>
              </w:rPr>
              <w:t xml:space="preserve">: </w:t>
            </w:r>
            <w:r w:rsidR="1F6E61F7" w:rsidRPr="00064E58">
              <w:rPr>
                <w:rFonts w:ascii="Times New Roman" w:hAnsi="Times New Roman" w:cs="Times New Roman"/>
              </w:rPr>
              <w:t>source cards and worksheet, line of change and continuity.</w:t>
            </w:r>
          </w:p>
          <w:p w14:paraId="775EA95D" w14:textId="64AF5D13" w:rsidR="597E374C" w:rsidRPr="00064E58" w:rsidRDefault="002B29F3" w:rsidP="13991685">
            <w:pPr>
              <w:rPr>
                <w:rFonts w:ascii="Times New Roman" w:hAnsi="Times New Roman" w:cs="Times New Roman"/>
              </w:rPr>
            </w:pPr>
            <w:r w:rsidRPr="00064E58">
              <w:rPr>
                <w:rFonts w:ascii="Times New Roman" w:hAnsi="Times New Roman" w:cs="Times New Roman"/>
                <w:b/>
                <w:bCs/>
              </w:rPr>
              <w:t>Learning objectives</w:t>
            </w:r>
            <w:r w:rsidR="597E374C" w:rsidRPr="00064E58">
              <w:rPr>
                <w:rFonts w:ascii="Times New Roman" w:hAnsi="Times New Roman" w:cs="Times New Roman"/>
              </w:rPr>
              <w:t xml:space="preserve">: </w:t>
            </w:r>
          </w:p>
          <w:p w14:paraId="4506D7DF" w14:textId="759A7E2C" w:rsidR="597E374C" w:rsidRPr="00064E58" w:rsidRDefault="002D1961" w:rsidP="13991685">
            <w:pPr>
              <w:rPr>
                <w:rFonts w:ascii="Times New Roman" w:hAnsi="Times New Roman" w:cs="Times New Roman"/>
              </w:rPr>
            </w:pPr>
            <w:r w:rsidRPr="00064E58">
              <w:rPr>
                <w:rFonts w:ascii="Times New Roman" w:hAnsi="Times New Roman" w:cs="Times New Roman"/>
              </w:rPr>
              <w:t>M</w:t>
            </w:r>
            <w:r w:rsidR="597E374C" w:rsidRPr="00064E58">
              <w:rPr>
                <w:rFonts w:ascii="Times New Roman" w:hAnsi="Times New Roman" w:cs="Times New Roman"/>
              </w:rPr>
              <w:t>ake inferences from historical sources about the local and national impact of the Titanic disaster</w:t>
            </w:r>
          </w:p>
          <w:p w14:paraId="19AFD5A2" w14:textId="40321354" w:rsidR="597E374C" w:rsidRPr="00064E58" w:rsidRDefault="002D1961" w:rsidP="13991685">
            <w:pPr>
              <w:rPr>
                <w:rFonts w:ascii="Times New Roman" w:hAnsi="Times New Roman" w:cs="Times New Roman"/>
              </w:rPr>
            </w:pPr>
            <w:r w:rsidRPr="00064E58">
              <w:rPr>
                <w:rFonts w:ascii="Times New Roman" w:hAnsi="Times New Roman" w:cs="Times New Roman"/>
              </w:rPr>
              <w:t>A</w:t>
            </w:r>
            <w:r w:rsidR="597E374C" w:rsidRPr="00064E58">
              <w:rPr>
                <w:rFonts w:ascii="Times New Roman" w:hAnsi="Times New Roman" w:cs="Times New Roman"/>
              </w:rPr>
              <w:t xml:space="preserve">nalyse the impact on sailing and shipping by identifying changes over time. </w:t>
            </w:r>
          </w:p>
          <w:p w14:paraId="168DE895" w14:textId="452FA6DC" w:rsidR="68EC57DB" w:rsidRPr="00064E58" w:rsidRDefault="68EC57DB" w:rsidP="13991685">
            <w:pPr>
              <w:rPr>
                <w:rFonts w:ascii="Times New Roman" w:hAnsi="Times New Roman" w:cs="Times New Roman"/>
                <w:b/>
                <w:bCs/>
              </w:rPr>
            </w:pPr>
            <w:r w:rsidRPr="00064E58">
              <w:rPr>
                <w:rFonts w:ascii="Times New Roman" w:hAnsi="Times New Roman" w:cs="Times New Roman"/>
                <w:b/>
                <w:bCs/>
              </w:rPr>
              <w:t>Outline:</w:t>
            </w:r>
          </w:p>
          <w:p w14:paraId="4E546620" w14:textId="3BF9EC15" w:rsidR="68EC57DB" w:rsidRPr="00064E58" w:rsidRDefault="68EC57DB" w:rsidP="00534365">
            <w:pPr>
              <w:pStyle w:val="ListParagraph"/>
              <w:numPr>
                <w:ilvl w:val="0"/>
                <w:numId w:val="20"/>
              </w:numPr>
              <w:rPr>
                <w:rFonts w:ascii="Times New Roman" w:hAnsi="Times New Roman" w:cs="Times New Roman"/>
              </w:rPr>
            </w:pPr>
            <w:r w:rsidRPr="00064E58">
              <w:rPr>
                <w:rFonts w:ascii="Times New Roman" w:hAnsi="Times New Roman" w:cs="Times New Roman"/>
              </w:rPr>
              <w:t>Explore immediate impact on Southampton and its communities</w:t>
            </w:r>
          </w:p>
          <w:p w14:paraId="130E1A52" w14:textId="674B93B5" w:rsidR="27913D0D" w:rsidRPr="00064E58" w:rsidRDefault="27913D0D" w:rsidP="00534365">
            <w:pPr>
              <w:pStyle w:val="ListParagraph"/>
              <w:numPr>
                <w:ilvl w:val="0"/>
                <w:numId w:val="20"/>
              </w:numPr>
              <w:rPr>
                <w:rFonts w:ascii="Times New Roman" w:hAnsi="Times New Roman" w:cs="Times New Roman"/>
              </w:rPr>
            </w:pPr>
            <w:r w:rsidRPr="00064E58">
              <w:rPr>
                <w:rFonts w:ascii="Times New Roman" w:hAnsi="Times New Roman" w:cs="Times New Roman"/>
              </w:rPr>
              <w:t>Review source material indicating wider local and national impact</w:t>
            </w:r>
          </w:p>
          <w:p w14:paraId="31603469" w14:textId="17664453" w:rsidR="27913D0D" w:rsidRPr="00064E58" w:rsidRDefault="27913D0D" w:rsidP="00534365">
            <w:pPr>
              <w:pStyle w:val="ListParagraph"/>
              <w:numPr>
                <w:ilvl w:val="0"/>
                <w:numId w:val="20"/>
              </w:numPr>
              <w:rPr>
                <w:rFonts w:ascii="Times New Roman" w:hAnsi="Times New Roman" w:cs="Times New Roman"/>
              </w:rPr>
            </w:pPr>
            <w:r w:rsidRPr="00064E58">
              <w:rPr>
                <w:rFonts w:ascii="Times New Roman" w:hAnsi="Times New Roman" w:cs="Times New Roman"/>
              </w:rPr>
              <w:t>Explore responses to this impact including public and policy responses.</w:t>
            </w:r>
          </w:p>
        </w:tc>
      </w:tr>
      <w:tr w:rsidR="13991685" w:rsidRPr="00064E58" w14:paraId="429B7B86" w14:textId="77777777" w:rsidTr="1D9B2CD4">
        <w:trPr>
          <w:trHeight w:val="300"/>
        </w:trPr>
        <w:tc>
          <w:tcPr>
            <w:tcW w:w="750" w:type="dxa"/>
          </w:tcPr>
          <w:p w14:paraId="4151C675" w14:textId="7CD9C2DF" w:rsidR="6E49E4A0" w:rsidRPr="00064E58" w:rsidRDefault="6E49E4A0" w:rsidP="13991685">
            <w:pPr>
              <w:rPr>
                <w:rFonts w:ascii="Times New Roman" w:hAnsi="Times New Roman" w:cs="Times New Roman"/>
              </w:rPr>
            </w:pPr>
            <w:r w:rsidRPr="00064E58">
              <w:rPr>
                <w:rFonts w:ascii="Times New Roman" w:hAnsi="Times New Roman" w:cs="Times New Roman"/>
              </w:rPr>
              <w:t>6</w:t>
            </w:r>
          </w:p>
        </w:tc>
        <w:tc>
          <w:tcPr>
            <w:tcW w:w="2222" w:type="dxa"/>
          </w:tcPr>
          <w:p w14:paraId="260A63AD" w14:textId="68EB7DDB" w:rsidR="6E49E4A0" w:rsidRPr="00064E58" w:rsidRDefault="6E49E4A0" w:rsidP="13991685">
            <w:pPr>
              <w:rPr>
                <w:rFonts w:ascii="Times New Roman" w:hAnsi="Times New Roman" w:cs="Times New Roman"/>
              </w:rPr>
            </w:pPr>
            <w:r w:rsidRPr="00064E58">
              <w:rPr>
                <w:rFonts w:ascii="Times New Roman" w:hAnsi="Times New Roman" w:cs="Times New Roman"/>
              </w:rPr>
              <w:t>Keeping afloat</w:t>
            </w:r>
          </w:p>
        </w:tc>
        <w:tc>
          <w:tcPr>
            <w:tcW w:w="6043" w:type="dxa"/>
          </w:tcPr>
          <w:p w14:paraId="594A1E0C" w14:textId="16638212" w:rsidR="24D85FE0" w:rsidRPr="00064E58" w:rsidRDefault="6BBA5FEC" w:rsidP="1D9B2CD4">
            <w:pPr>
              <w:rPr>
                <w:rFonts w:ascii="Times New Roman" w:hAnsi="Times New Roman" w:cs="Times New Roman"/>
              </w:rPr>
            </w:pPr>
            <w:r w:rsidRPr="1D9B2CD4">
              <w:rPr>
                <w:rFonts w:ascii="Times New Roman" w:hAnsi="Times New Roman" w:cs="Times New Roman"/>
                <w:b/>
                <w:bCs/>
              </w:rPr>
              <w:t>Resources:</w:t>
            </w:r>
            <w:r w:rsidRPr="1D9B2CD4">
              <w:rPr>
                <w:rFonts w:ascii="Times New Roman" w:hAnsi="Times New Roman" w:cs="Times New Roman"/>
              </w:rPr>
              <w:t xml:space="preserve"> </w:t>
            </w:r>
            <w:r w:rsidR="04455708" w:rsidRPr="1D9B2CD4">
              <w:rPr>
                <w:rFonts w:ascii="Times New Roman" w:hAnsi="Times New Roman" w:cs="Times New Roman"/>
              </w:rPr>
              <w:t>p</w:t>
            </w:r>
            <w:r w:rsidRPr="1D9B2CD4">
              <w:rPr>
                <w:rFonts w:ascii="Times New Roman" w:hAnsi="Times New Roman" w:cs="Times New Roman"/>
              </w:rPr>
              <w:t xml:space="preserve">re-prepared ‘bottle boats’, </w:t>
            </w:r>
            <w:r w:rsidR="2EAF2A12" w:rsidRPr="1D9B2CD4">
              <w:rPr>
                <w:rFonts w:ascii="Times New Roman" w:hAnsi="Times New Roman" w:cs="Times New Roman"/>
              </w:rPr>
              <w:t>plasticine</w:t>
            </w:r>
            <w:r w:rsidRPr="1D9B2CD4">
              <w:rPr>
                <w:rFonts w:ascii="Times New Roman" w:hAnsi="Times New Roman" w:cs="Times New Roman"/>
              </w:rPr>
              <w:t>, balances, scissors, water troughs, tape, stopwatch</w:t>
            </w:r>
          </w:p>
          <w:p w14:paraId="6B189021" w14:textId="77777777" w:rsidR="00D408D9" w:rsidRPr="00064E58" w:rsidRDefault="008E6A5A" w:rsidP="13991685">
            <w:pPr>
              <w:rPr>
                <w:rFonts w:ascii="Times New Roman" w:hAnsi="Times New Roman" w:cs="Times New Roman"/>
              </w:rPr>
            </w:pPr>
            <w:r w:rsidRPr="00064E58">
              <w:rPr>
                <w:rFonts w:ascii="Times New Roman" w:hAnsi="Times New Roman" w:cs="Times New Roman"/>
                <w:b/>
                <w:bCs/>
              </w:rPr>
              <w:t>Learning objectives</w:t>
            </w:r>
            <w:r w:rsidR="24D85FE0" w:rsidRPr="00064E58">
              <w:rPr>
                <w:rFonts w:ascii="Times New Roman" w:hAnsi="Times New Roman" w:cs="Times New Roman"/>
                <w:b/>
                <w:bCs/>
              </w:rPr>
              <w:t>:</w:t>
            </w:r>
            <w:r w:rsidR="24D85FE0" w:rsidRPr="00064E58">
              <w:rPr>
                <w:rFonts w:ascii="Times New Roman" w:hAnsi="Times New Roman" w:cs="Times New Roman"/>
              </w:rPr>
              <w:t xml:space="preserve"> </w:t>
            </w:r>
          </w:p>
          <w:p w14:paraId="274B12E5" w14:textId="5B255A6B" w:rsidR="00D408D9" w:rsidRPr="00064E58" w:rsidRDefault="007A13CA" w:rsidP="13991685">
            <w:pPr>
              <w:rPr>
                <w:rFonts w:ascii="Times New Roman" w:hAnsi="Times New Roman" w:cs="Times New Roman"/>
              </w:rPr>
            </w:pPr>
            <w:r w:rsidRPr="00064E58">
              <w:rPr>
                <w:rFonts w:ascii="Times New Roman" w:hAnsi="Times New Roman" w:cs="Times New Roman"/>
              </w:rPr>
              <w:t>I</w:t>
            </w:r>
            <w:r w:rsidR="24D85FE0" w:rsidRPr="00064E58">
              <w:rPr>
                <w:rFonts w:ascii="Times New Roman" w:hAnsi="Times New Roman" w:cs="Times New Roman"/>
              </w:rPr>
              <w:t>nvestigate different ‘anti-sinking’ ideas</w:t>
            </w:r>
          </w:p>
          <w:p w14:paraId="562F33F6" w14:textId="4FA4017F" w:rsidR="24D85FE0" w:rsidRPr="00064E58" w:rsidRDefault="007A13CA" w:rsidP="13991685">
            <w:pPr>
              <w:rPr>
                <w:rFonts w:ascii="Times New Roman" w:hAnsi="Times New Roman" w:cs="Times New Roman"/>
              </w:rPr>
            </w:pPr>
            <w:r w:rsidRPr="00064E58">
              <w:rPr>
                <w:rFonts w:ascii="Times New Roman" w:hAnsi="Times New Roman" w:cs="Times New Roman"/>
              </w:rPr>
              <w:t>E</w:t>
            </w:r>
            <w:r w:rsidR="24D85FE0" w:rsidRPr="00064E58">
              <w:rPr>
                <w:rFonts w:ascii="Times New Roman" w:hAnsi="Times New Roman" w:cs="Times New Roman"/>
              </w:rPr>
              <w:t>valuate the effectiveness of different</w:t>
            </w:r>
            <w:r w:rsidR="00FE7AC6">
              <w:rPr>
                <w:rFonts w:ascii="Times New Roman" w:hAnsi="Times New Roman" w:cs="Times New Roman" w:hint="eastAsia"/>
              </w:rPr>
              <w:t xml:space="preserve"> </w:t>
            </w:r>
            <w:r w:rsidR="24D85FE0" w:rsidRPr="00064E58">
              <w:rPr>
                <w:rFonts w:ascii="Times New Roman" w:hAnsi="Times New Roman" w:cs="Times New Roman"/>
              </w:rPr>
              <w:t>‘anti-sinking’ ideas</w:t>
            </w:r>
          </w:p>
          <w:p w14:paraId="36EC6C20" w14:textId="50E193A8" w:rsidR="24D85FE0" w:rsidRPr="00064E58" w:rsidRDefault="24D85FE0" w:rsidP="13991685">
            <w:pPr>
              <w:rPr>
                <w:rFonts w:ascii="Times New Roman" w:hAnsi="Times New Roman" w:cs="Times New Roman"/>
                <w:b/>
                <w:bCs/>
              </w:rPr>
            </w:pPr>
            <w:r w:rsidRPr="00064E58">
              <w:rPr>
                <w:rFonts w:ascii="Times New Roman" w:hAnsi="Times New Roman" w:cs="Times New Roman"/>
                <w:b/>
                <w:bCs/>
              </w:rPr>
              <w:t>Outline</w:t>
            </w:r>
          </w:p>
          <w:p w14:paraId="09DB969C" w14:textId="1C8EEFF5" w:rsidR="24D85FE0" w:rsidRPr="00064E58" w:rsidRDefault="24D85FE0" w:rsidP="13991685">
            <w:pPr>
              <w:pStyle w:val="ListParagraph"/>
              <w:numPr>
                <w:ilvl w:val="0"/>
                <w:numId w:val="19"/>
              </w:numPr>
              <w:rPr>
                <w:rFonts w:ascii="Times New Roman" w:hAnsi="Times New Roman" w:cs="Times New Roman"/>
              </w:rPr>
            </w:pPr>
            <w:r w:rsidRPr="00064E58">
              <w:rPr>
                <w:rFonts w:ascii="Times New Roman" w:hAnsi="Times New Roman" w:cs="Times New Roman"/>
              </w:rPr>
              <w:t>Recap of bulkheads</w:t>
            </w:r>
          </w:p>
          <w:p w14:paraId="619F5E3E" w14:textId="77777777" w:rsidR="24D85FE0" w:rsidRPr="00064E58" w:rsidRDefault="24D85FE0" w:rsidP="13991685">
            <w:pPr>
              <w:pStyle w:val="ListParagraph"/>
              <w:numPr>
                <w:ilvl w:val="0"/>
                <w:numId w:val="19"/>
              </w:numPr>
              <w:rPr>
                <w:rFonts w:ascii="Times New Roman" w:hAnsi="Times New Roman" w:cs="Times New Roman"/>
              </w:rPr>
            </w:pPr>
            <w:r w:rsidRPr="00064E58">
              <w:rPr>
                <w:rFonts w:ascii="Times New Roman" w:hAnsi="Times New Roman" w:cs="Times New Roman"/>
              </w:rPr>
              <w:t>Practical: how can you stop sinking when one bulkhead is flooded</w:t>
            </w:r>
          </w:p>
          <w:p w14:paraId="231511C3" w14:textId="77777777" w:rsidR="24D85FE0" w:rsidRPr="00064E58" w:rsidRDefault="24D85FE0" w:rsidP="13991685">
            <w:pPr>
              <w:pStyle w:val="ListParagraph"/>
              <w:numPr>
                <w:ilvl w:val="0"/>
                <w:numId w:val="19"/>
              </w:numPr>
              <w:rPr>
                <w:rFonts w:ascii="Times New Roman" w:hAnsi="Times New Roman" w:cs="Times New Roman"/>
              </w:rPr>
            </w:pPr>
            <w:r w:rsidRPr="00064E58">
              <w:rPr>
                <w:rFonts w:ascii="Times New Roman" w:hAnsi="Times New Roman" w:cs="Times New Roman"/>
              </w:rPr>
              <w:t>Students to write a conclusion</w:t>
            </w:r>
          </w:p>
          <w:p w14:paraId="05721FC5" w14:textId="3D8C2A62" w:rsidR="13991685" w:rsidRPr="00064E58" w:rsidRDefault="24D85FE0" w:rsidP="13991685">
            <w:pPr>
              <w:pStyle w:val="ListParagraph"/>
              <w:numPr>
                <w:ilvl w:val="0"/>
                <w:numId w:val="19"/>
              </w:numPr>
              <w:rPr>
                <w:rFonts w:ascii="Times New Roman" w:hAnsi="Times New Roman" w:cs="Times New Roman"/>
              </w:rPr>
            </w:pPr>
            <w:r w:rsidRPr="00064E58">
              <w:rPr>
                <w:rFonts w:ascii="Times New Roman" w:hAnsi="Times New Roman" w:cs="Times New Roman"/>
              </w:rPr>
              <w:t>Video: Could Titanic have done anything differently?</w:t>
            </w:r>
          </w:p>
        </w:tc>
      </w:tr>
    </w:tbl>
    <w:p w14:paraId="2605BC2F" w14:textId="77777777" w:rsidR="003204E5" w:rsidRPr="00AA7772" w:rsidRDefault="003204E5" w:rsidP="003C0EBC">
      <w:pPr>
        <w:jc w:val="both"/>
        <w:rPr>
          <w:rFonts w:ascii="Times New Roman" w:hAnsi="Times New Roman" w:cs="Times New Roman"/>
          <w:sz w:val="24"/>
          <w:szCs w:val="24"/>
        </w:rPr>
      </w:pPr>
    </w:p>
    <w:p w14:paraId="4F3324E5" w14:textId="6B4B1DEE" w:rsidR="00A859BF" w:rsidRPr="00AA7772" w:rsidRDefault="007E251D" w:rsidP="00E2234B">
      <w:pPr>
        <w:spacing w:line="360" w:lineRule="auto"/>
        <w:jc w:val="both"/>
        <w:rPr>
          <w:rFonts w:ascii="Times New Roman" w:hAnsi="Times New Roman" w:cs="Times New Roman"/>
          <w:sz w:val="24"/>
          <w:szCs w:val="24"/>
        </w:rPr>
      </w:pPr>
      <w:r w:rsidRPr="00AA7772">
        <w:rPr>
          <w:rFonts w:ascii="Times New Roman" w:hAnsi="Times New Roman" w:cs="Times New Roman"/>
          <w:sz w:val="24"/>
          <w:szCs w:val="24"/>
        </w:rPr>
        <w:t xml:space="preserve">Many </w:t>
      </w:r>
      <w:r w:rsidR="00FD7E86" w:rsidRPr="00AA7772">
        <w:rPr>
          <w:rFonts w:ascii="Times New Roman" w:hAnsi="Times New Roman" w:cs="Times New Roman"/>
          <w:sz w:val="24"/>
          <w:szCs w:val="24"/>
        </w:rPr>
        <w:t xml:space="preserve">teachers felt that </w:t>
      </w:r>
      <w:r w:rsidR="003B7ABC" w:rsidRPr="00AA7772">
        <w:rPr>
          <w:rFonts w:ascii="Times New Roman" w:hAnsi="Times New Roman" w:cs="Times New Roman"/>
          <w:sz w:val="24"/>
          <w:szCs w:val="24"/>
        </w:rPr>
        <w:t>t</w:t>
      </w:r>
      <w:r w:rsidR="00A03ED4" w:rsidRPr="00AA7772">
        <w:rPr>
          <w:rFonts w:ascii="Times New Roman" w:hAnsi="Times New Roman" w:cs="Times New Roman"/>
          <w:sz w:val="24"/>
          <w:szCs w:val="24"/>
        </w:rPr>
        <w:t>he various ideas</w:t>
      </w:r>
      <w:r w:rsidR="00BC3E33" w:rsidRPr="00AA7772">
        <w:rPr>
          <w:rFonts w:ascii="Times New Roman" w:hAnsi="Times New Roman" w:cs="Times New Roman"/>
          <w:sz w:val="24"/>
          <w:szCs w:val="24"/>
        </w:rPr>
        <w:t xml:space="preserve"> and proposals</w:t>
      </w:r>
      <w:r w:rsidR="00FC7039" w:rsidRPr="00AA7772">
        <w:rPr>
          <w:rFonts w:ascii="Times New Roman" w:hAnsi="Times New Roman" w:cs="Times New Roman"/>
          <w:sz w:val="24"/>
          <w:szCs w:val="24"/>
        </w:rPr>
        <w:t xml:space="preserve"> </w:t>
      </w:r>
      <w:r w:rsidR="00490E2D" w:rsidRPr="00AA7772">
        <w:rPr>
          <w:rFonts w:ascii="Times New Roman" w:hAnsi="Times New Roman" w:cs="Times New Roman"/>
          <w:sz w:val="24"/>
          <w:szCs w:val="24"/>
        </w:rPr>
        <w:t xml:space="preserve">for science-history integration </w:t>
      </w:r>
      <w:r w:rsidR="00FC7039" w:rsidRPr="00AA7772">
        <w:rPr>
          <w:rFonts w:ascii="Times New Roman" w:hAnsi="Times New Roman" w:cs="Times New Roman"/>
          <w:sz w:val="24"/>
          <w:szCs w:val="24"/>
        </w:rPr>
        <w:t>that emerged</w:t>
      </w:r>
      <w:r w:rsidR="00176165" w:rsidRPr="00AA7772">
        <w:rPr>
          <w:rFonts w:ascii="Times New Roman" w:hAnsi="Times New Roman" w:cs="Times New Roman"/>
          <w:sz w:val="24"/>
          <w:szCs w:val="24"/>
        </w:rPr>
        <w:t xml:space="preserve"> during the workshops were eventually not materialised into the final curriculum unit</w:t>
      </w:r>
      <w:r w:rsidR="00164249" w:rsidRPr="00AA7772">
        <w:rPr>
          <w:rFonts w:ascii="Times New Roman" w:hAnsi="Times New Roman" w:cs="Times New Roman"/>
          <w:sz w:val="24"/>
          <w:szCs w:val="24"/>
        </w:rPr>
        <w:t>, and cross-curricular integration</w:t>
      </w:r>
      <w:r w:rsidR="005A3CCB" w:rsidRPr="00AA7772">
        <w:rPr>
          <w:rFonts w:ascii="Times New Roman" w:hAnsi="Times New Roman" w:cs="Times New Roman"/>
          <w:sz w:val="24"/>
          <w:szCs w:val="24"/>
        </w:rPr>
        <w:t xml:space="preserve"> was only achieved to a limited extent</w:t>
      </w:r>
      <w:r w:rsidR="001D68A4" w:rsidRPr="00AA7772">
        <w:rPr>
          <w:rFonts w:ascii="Times New Roman" w:hAnsi="Times New Roman" w:cs="Times New Roman"/>
          <w:sz w:val="24"/>
          <w:szCs w:val="24"/>
        </w:rPr>
        <w:t>.</w:t>
      </w:r>
      <w:r w:rsidR="00E14F46" w:rsidRPr="00AA7772">
        <w:rPr>
          <w:rFonts w:ascii="Times New Roman" w:hAnsi="Times New Roman" w:cs="Times New Roman"/>
          <w:sz w:val="24"/>
          <w:szCs w:val="24"/>
        </w:rPr>
        <w:t xml:space="preserve"> Although </w:t>
      </w:r>
      <w:r w:rsidR="002B2C1C" w:rsidRPr="00AA7772">
        <w:rPr>
          <w:rFonts w:ascii="Times New Roman" w:hAnsi="Times New Roman" w:cs="Times New Roman"/>
          <w:sz w:val="24"/>
          <w:szCs w:val="24"/>
        </w:rPr>
        <w:t xml:space="preserve">integration </w:t>
      </w:r>
      <w:r w:rsidR="00F8457A" w:rsidRPr="00AA7772">
        <w:rPr>
          <w:rFonts w:ascii="Times New Roman" w:hAnsi="Times New Roman" w:cs="Times New Roman"/>
          <w:sz w:val="24"/>
          <w:szCs w:val="24"/>
        </w:rPr>
        <w:t>occurred at the unit level</w:t>
      </w:r>
      <w:r w:rsidR="002B2C1C" w:rsidRPr="00AA7772">
        <w:rPr>
          <w:rFonts w:ascii="Times New Roman" w:hAnsi="Times New Roman" w:cs="Times New Roman"/>
          <w:sz w:val="24"/>
          <w:szCs w:val="24"/>
        </w:rPr>
        <w:t>,</w:t>
      </w:r>
      <w:r w:rsidR="00042CE6" w:rsidRPr="00AA7772">
        <w:rPr>
          <w:rFonts w:ascii="Times New Roman" w:hAnsi="Times New Roman" w:cs="Times New Roman"/>
          <w:sz w:val="24"/>
          <w:szCs w:val="24"/>
        </w:rPr>
        <w:t xml:space="preserve"> each lesson</w:t>
      </w:r>
      <w:r w:rsidR="000873B0" w:rsidRPr="00AA7772">
        <w:rPr>
          <w:rFonts w:ascii="Times New Roman" w:hAnsi="Times New Roman" w:cs="Times New Roman"/>
          <w:sz w:val="24"/>
          <w:szCs w:val="24"/>
        </w:rPr>
        <w:t xml:space="preserve"> was</w:t>
      </w:r>
      <w:r w:rsidR="00087561" w:rsidRPr="00AA7772">
        <w:rPr>
          <w:rFonts w:ascii="Times New Roman" w:hAnsi="Times New Roman" w:cs="Times New Roman"/>
          <w:sz w:val="24"/>
          <w:szCs w:val="24"/>
        </w:rPr>
        <w:t xml:space="preserve"> developed around</w:t>
      </w:r>
      <w:r w:rsidR="00B85A37" w:rsidRPr="00AA7772">
        <w:rPr>
          <w:rFonts w:ascii="Times New Roman" w:hAnsi="Times New Roman" w:cs="Times New Roman"/>
          <w:sz w:val="24"/>
          <w:szCs w:val="24"/>
        </w:rPr>
        <w:t xml:space="preserve"> </w:t>
      </w:r>
      <w:r w:rsidR="008A3769" w:rsidRPr="00AA7772">
        <w:rPr>
          <w:rFonts w:ascii="Times New Roman" w:hAnsi="Times New Roman" w:cs="Times New Roman"/>
          <w:sz w:val="24"/>
          <w:szCs w:val="24"/>
        </w:rPr>
        <w:t>attainment targets from only one of</w:t>
      </w:r>
      <w:r w:rsidR="005A75F3" w:rsidRPr="00AA7772">
        <w:rPr>
          <w:rFonts w:ascii="Times New Roman" w:hAnsi="Times New Roman" w:cs="Times New Roman"/>
          <w:sz w:val="24"/>
          <w:szCs w:val="24"/>
        </w:rPr>
        <w:t xml:space="preserve"> two subjects</w:t>
      </w:r>
      <w:r w:rsidR="00561C78" w:rsidRPr="00AA7772">
        <w:rPr>
          <w:rFonts w:ascii="Times New Roman" w:hAnsi="Times New Roman" w:cs="Times New Roman"/>
          <w:sz w:val="24"/>
          <w:szCs w:val="24"/>
        </w:rPr>
        <w:t xml:space="preserve"> rather than both.</w:t>
      </w:r>
      <w:r w:rsidR="00E14F46" w:rsidRPr="00AA7772">
        <w:rPr>
          <w:rFonts w:ascii="Times New Roman" w:hAnsi="Times New Roman" w:cs="Times New Roman"/>
          <w:sz w:val="24"/>
          <w:szCs w:val="24"/>
        </w:rPr>
        <w:t xml:space="preserve"> </w:t>
      </w:r>
      <w:r w:rsidR="005A6EF1" w:rsidRPr="00AA7772">
        <w:rPr>
          <w:rFonts w:ascii="Times New Roman" w:hAnsi="Times New Roman" w:cs="Times New Roman"/>
          <w:sz w:val="24"/>
          <w:szCs w:val="24"/>
        </w:rPr>
        <w:t>Margaret’s</w:t>
      </w:r>
      <w:r w:rsidR="009E7811" w:rsidRPr="00AA7772">
        <w:rPr>
          <w:rFonts w:ascii="Times New Roman" w:hAnsi="Times New Roman" w:cs="Times New Roman"/>
          <w:sz w:val="24"/>
          <w:szCs w:val="24"/>
        </w:rPr>
        <w:t xml:space="preserve"> comment </w:t>
      </w:r>
      <w:r w:rsidR="00B8091E" w:rsidRPr="00AA7772">
        <w:rPr>
          <w:rFonts w:ascii="Times New Roman" w:hAnsi="Times New Roman" w:cs="Times New Roman"/>
          <w:sz w:val="24"/>
          <w:szCs w:val="24"/>
        </w:rPr>
        <w:t>below illustrates</w:t>
      </w:r>
      <w:r w:rsidR="00B927B4" w:rsidRPr="00AA7772">
        <w:rPr>
          <w:rFonts w:ascii="Times New Roman" w:hAnsi="Times New Roman" w:cs="Times New Roman"/>
          <w:sz w:val="24"/>
          <w:szCs w:val="24"/>
        </w:rPr>
        <w:t xml:space="preserve"> </w:t>
      </w:r>
      <w:r w:rsidR="0008037E" w:rsidRPr="00AA7772">
        <w:rPr>
          <w:rFonts w:ascii="Times New Roman" w:hAnsi="Times New Roman" w:cs="Times New Roman"/>
          <w:sz w:val="24"/>
          <w:szCs w:val="24"/>
        </w:rPr>
        <w:t>the team</w:t>
      </w:r>
      <w:r w:rsidR="00A01AA6" w:rsidRPr="00AA7772">
        <w:rPr>
          <w:rFonts w:ascii="Times New Roman" w:hAnsi="Times New Roman" w:cs="Times New Roman"/>
          <w:sz w:val="24"/>
          <w:szCs w:val="24"/>
        </w:rPr>
        <w:t>’</w:t>
      </w:r>
      <w:r w:rsidR="0008037E" w:rsidRPr="00AA7772">
        <w:rPr>
          <w:rFonts w:ascii="Times New Roman" w:hAnsi="Times New Roman" w:cs="Times New Roman"/>
          <w:sz w:val="24"/>
          <w:szCs w:val="24"/>
        </w:rPr>
        <w:t>s sentiment</w:t>
      </w:r>
      <w:r w:rsidR="00B927B4" w:rsidRPr="00AA7772">
        <w:rPr>
          <w:rFonts w:ascii="Times New Roman" w:hAnsi="Times New Roman" w:cs="Times New Roman"/>
          <w:sz w:val="24"/>
          <w:szCs w:val="24"/>
        </w:rPr>
        <w:t xml:space="preserve"> about </w:t>
      </w:r>
      <w:r w:rsidR="00C1455D" w:rsidRPr="00AA7772">
        <w:rPr>
          <w:rFonts w:ascii="Times New Roman" w:hAnsi="Times New Roman" w:cs="Times New Roman"/>
          <w:sz w:val="24"/>
          <w:szCs w:val="24"/>
        </w:rPr>
        <w:t xml:space="preserve">how much cross-curricular integration was achieved </w:t>
      </w:r>
      <w:r w:rsidR="00337655" w:rsidRPr="00AA7772">
        <w:rPr>
          <w:rFonts w:ascii="Times New Roman" w:hAnsi="Times New Roman" w:cs="Times New Roman"/>
          <w:sz w:val="24"/>
          <w:szCs w:val="24"/>
        </w:rPr>
        <w:t>in the final curriculum unit that they developed:</w:t>
      </w:r>
    </w:p>
    <w:p w14:paraId="3A3008A4" w14:textId="24C48CC6" w:rsidR="009B1F93" w:rsidRPr="00AA7772" w:rsidRDefault="1A979E07" w:rsidP="1D9B2CD4">
      <w:pPr>
        <w:spacing w:line="360" w:lineRule="auto"/>
        <w:ind w:left="720"/>
        <w:jc w:val="both"/>
        <w:rPr>
          <w:rFonts w:ascii="Times New Roman" w:hAnsi="Times New Roman" w:cs="Times New Roman"/>
          <w:sz w:val="24"/>
          <w:szCs w:val="24"/>
        </w:rPr>
      </w:pPr>
      <w:r w:rsidRPr="1D9B2CD4">
        <w:rPr>
          <w:rFonts w:ascii="Times New Roman" w:hAnsi="Times New Roman" w:cs="Times New Roman"/>
          <w:sz w:val="24"/>
          <w:szCs w:val="24"/>
        </w:rPr>
        <w:lastRenderedPageBreak/>
        <w:t>I think the lessons they do lend themselves to each other, but I don</w:t>
      </w:r>
      <w:r w:rsidR="60E2224B" w:rsidRPr="1D9B2CD4">
        <w:rPr>
          <w:rFonts w:ascii="Times New Roman" w:hAnsi="Times New Roman" w:cs="Times New Roman"/>
          <w:sz w:val="24"/>
          <w:szCs w:val="24"/>
        </w:rPr>
        <w:t>’</w:t>
      </w:r>
      <w:r w:rsidRPr="1D9B2CD4">
        <w:rPr>
          <w:rFonts w:ascii="Times New Roman" w:hAnsi="Times New Roman" w:cs="Times New Roman"/>
          <w:sz w:val="24"/>
          <w:szCs w:val="24"/>
        </w:rPr>
        <w:t>t think they</w:t>
      </w:r>
      <w:r w:rsidR="60E2224B" w:rsidRPr="1D9B2CD4">
        <w:rPr>
          <w:rFonts w:ascii="Times New Roman" w:hAnsi="Times New Roman" w:cs="Times New Roman"/>
          <w:sz w:val="24"/>
          <w:szCs w:val="24"/>
        </w:rPr>
        <w:t>’</w:t>
      </w:r>
      <w:r w:rsidRPr="1D9B2CD4">
        <w:rPr>
          <w:rFonts w:ascii="Times New Roman" w:hAnsi="Times New Roman" w:cs="Times New Roman"/>
          <w:sz w:val="24"/>
          <w:szCs w:val="24"/>
        </w:rPr>
        <w:t>re fully integrated to each other. I think that sort of goes back to not knowing how sort of like my school teach history and the history teachers not knowing necessarily how their school teaches science. And I think it</w:t>
      </w:r>
      <w:r w:rsidR="60E2224B" w:rsidRPr="1D9B2CD4">
        <w:rPr>
          <w:rFonts w:ascii="Times New Roman" w:hAnsi="Times New Roman" w:cs="Times New Roman"/>
          <w:sz w:val="24"/>
          <w:szCs w:val="24"/>
        </w:rPr>
        <w:t>’</w:t>
      </w:r>
      <w:r w:rsidRPr="1D9B2CD4">
        <w:rPr>
          <w:rFonts w:ascii="Times New Roman" w:hAnsi="Times New Roman" w:cs="Times New Roman"/>
          <w:sz w:val="24"/>
          <w:szCs w:val="24"/>
        </w:rPr>
        <w:t>s like a fear of treading on somebody else</w:t>
      </w:r>
      <w:r w:rsidR="60E2224B" w:rsidRPr="1D9B2CD4">
        <w:rPr>
          <w:rFonts w:ascii="Times New Roman" w:hAnsi="Times New Roman" w:cs="Times New Roman"/>
          <w:sz w:val="24"/>
          <w:szCs w:val="24"/>
        </w:rPr>
        <w:t>’</w:t>
      </w:r>
      <w:r w:rsidRPr="1D9B2CD4">
        <w:rPr>
          <w:rFonts w:ascii="Times New Roman" w:hAnsi="Times New Roman" w:cs="Times New Roman"/>
          <w:sz w:val="24"/>
          <w:szCs w:val="24"/>
        </w:rPr>
        <w:t>s toes if that sort of makes sense in in not wanting to sort of really dig in and deep. You know, we</w:t>
      </w:r>
      <w:r w:rsidR="60E2224B" w:rsidRPr="1D9B2CD4">
        <w:rPr>
          <w:rFonts w:ascii="Times New Roman" w:hAnsi="Times New Roman" w:cs="Times New Roman"/>
          <w:sz w:val="24"/>
          <w:szCs w:val="24"/>
        </w:rPr>
        <w:t>’</w:t>
      </w:r>
      <w:r w:rsidRPr="1D9B2CD4">
        <w:rPr>
          <w:rFonts w:ascii="Times New Roman" w:hAnsi="Times New Roman" w:cs="Times New Roman"/>
          <w:sz w:val="24"/>
          <w:szCs w:val="24"/>
        </w:rPr>
        <w:t>ve got some really good lessons that can go alongside each other</w:t>
      </w:r>
      <w:r w:rsidR="20D21CF2" w:rsidRPr="1D9B2CD4">
        <w:rPr>
          <w:rFonts w:ascii="Times New Roman" w:hAnsi="Times New Roman" w:cs="Times New Roman"/>
          <w:sz w:val="24"/>
          <w:szCs w:val="24"/>
        </w:rPr>
        <w:t xml:space="preserve"> … I don</w:t>
      </w:r>
      <w:r w:rsidR="60E2224B" w:rsidRPr="1D9B2CD4">
        <w:rPr>
          <w:rFonts w:ascii="Times New Roman" w:hAnsi="Times New Roman" w:cs="Times New Roman"/>
          <w:sz w:val="24"/>
          <w:szCs w:val="24"/>
        </w:rPr>
        <w:t>’</w:t>
      </w:r>
      <w:r w:rsidR="20D21CF2" w:rsidRPr="1D9B2CD4">
        <w:rPr>
          <w:rFonts w:ascii="Times New Roman" w:hAnsi="Times New Roman" w:cs="Times New Roman"/>
          <w:sz w:val="24"/>
          <w:szCs w:val="24"/>
        </w:rPr>
        <w:t>t think they quite integrate in terms of content. They</w:t>
      </w:r>
      <w:r w:rsidR="60E2224B" w:rsidRPr="1D9B2CD4">
        <w:rPr>
          <w:rFonts w:ascii="Times New Roman" w:hAnsi="Times New Roman" w:cs="Times New Roman"/>
          <w:sz w:val="24"/>
          <w:szCs w:val="24"/>
        </w:rPr>
        <w:t>’</w:t>
      </w:r>
      <w:r w:rsidR="20D21CF2" w:rsidRPr="1D9B2CD4">
        <w:rPr>
          <w:rFonts w:ascii="Times New Roman" w:hAnsi="Times New Roman" w:cs="Times New Roman"/>
          <w:sz w:val="24"/>
          <w:szCs w:val="24"/>
        </w:rPr>
        <w:t>re just around the same topic at the same time then.</w:t>
      </w:r>
      <w:r w:rsidRPr="1D9B2CD4">
        <w:rPr>
          <w:rFonts w:ascii="Times New Roman" w:hAnsi="Times New Roman" w:cs="Times New Roman"/>
          <w:sz w:val="24"/>
          <w:szCs w:val="24"/>
        </w:rPr>
        <w:t xml:space="preserve"> (</w:t>
      </w:r>
      <w:r w:rsidR="3096194F" w:rsidRPr="1D9B2CD4">
        <w:rPr>
          <w:rFonts w:ascii="Times New Roman" w:hAnsi="Times New Roman" w:cs="Times New Roman"/>
          <w:sz w:val="24"/>
          <w:szCs w:val="24"/>
        </w:rPr>
        <w:t>Margaret</w:t>
      </w:r>
      <w:r w:rsidR="1E28D036" w:rsidRPr="1D9B2CD4">
        <w:rPr>
          <w:rFonts w:ascii="Times New Roman" w:hAnsi="Times New Roman" w:cs="Times New Roman"/>
          <w:sz w:val="24"/>
          <w:szCs w:val="24"/>
        </w:rPr>
        <w:t xml:space="preserve">, </w:t>
      </w:r>
      <w:r w:rsidRPr="1D9B2CD4">
        <w:rPr>
          <w:rFonts w:ascii="Times New Roman" w:hAnsi="Times New Roman" w:cs="Times New Roman"/>
          <w:sz w:val="24"/>
          <w:szCs w:val="24"/>
        </w:rPr>
        <w:t>interview)</w:t>
      </w:r>
    </w:p>
    <w:p w14:paraId="1FD00618" w14:textId="4B2A18A2" w:rsidR="009B1F93" w:rsidRPr="00AA7772" w:rsidRDefault="000F7667" w:rsidP="00E2234B">
      <w:pPr>
        <w:pStyle w:val="Heading2"/>
        <w:spacing w:line="360" w:lineRule="auto"/>
      </w:pPr>
      <w:r w:rsidRPr="00AA7772">
        <w:t xml:space="preserve">Theme 3: </w:t>
      </w:r>
      <w:r w:rsidR="00A64ADD" w:rsidRPr="00AA7772">
        <w:t xml:space="preserve">The </w:t>
      </w:r>
      <w:r w:rsidR="008D2D6A" w:rsidRPr="00AA7772">
        <w:t xml:space="preserve">CPD </w:t>
      </w:r>
      <w:r w:rsidR="001F6F37" w:rsidRPr="00AA7772">
        <w:t xml:space="preserve">helped teachers see </w:t>
      </w:r>
      <w:r w:rsidR="008D3F60" w:rsidRPr="00AA7772">
        <w:t xml:space="preserve">and attend to </w:t>
      </w:r>
      <w:r w:rsidR="004C0011" w:rsidRPr="00AA7772">
        <w:t>cross-curricular connections</w:t>
      </w:r>
    </w:p>
    <w:p w14:paraId="0E9D8F92" w14:textId="3D833B90" w:rsidR="00CE5440" w:rsidRPr="00AA7772" w:rsidRDefault="00B96825" w:rsidP="00E2234B">
      <w:pPr>
        <w:spacing w:line="360" w:lineRule="auto"/>
        <w:jc w:val="both"/>
        <w:rPr>
          <w:rFonts w:ascii="Times New Roman" w:hAnsi="Times New Roman" w:cs="Times New Roman"/>
          <w:sz w:val="24"/>
          <w:szCs w:val="24"/>
        </w:rPr>
      </w:pPr>
      <w:r w:rsidRPr="00AA7772">
        <w:rPr>
          <w:rFonts w:ascii="Times New Roman" w:hAnsi="Times New Roman" w:cs="Times New Roman"/>
          <w:sz w:val="24"/>
          <w:szCs w:val="24"/>
        </w:rPr>
        <w:t xml:space="preserve">Although </w:t>
      </w:r>
      <w:r w:rsidR="00E91E12" w:rsidRPr="00AA7772">
        <w:rPr>
          <w:rFonts w:ascii="Times New Roman" w:hAnsi="Times New Roman" w:cs="Times New Roman"/>
          <w:sz w:val="24"/>
          <w:szCs w:val="24"/>
        </w:rPr>
        <w:t xml:space="preserve">the curriculum unit was not </w:t>
      </w:r>
      <w:r w:rsidR="006A7306" w:rsidRPr="00AA7772">
        <w:rPr>
          <w:rFonts w:ascii="Times New Roman" w:hAnsi="Times New Roman" w:cs="Times New Roman"/>
          <w:sz w:val="24"/>
          <w:szCs w:val="24"/>
        </w:rPr>
        <w:t xml:space="preserve">as integrated as </w:t>
      </w:r>
      <w:r w:rsidR="00CC7AAD" w:rsidRPr="00AA7772">
        <w:rPr>
          <w:rFonts w:ascii="Times New Roman" w:hAnsi="Times New Roman" w:cs="Times New Roman"/>
          <w:sz w:val="24"/>
          <w:szCs w:val="24"/>
        </w:rPr>
        <w:t>the</w:t>
      </w:r>
      <w:r w:rsidR="000E6411" w:rsidRPr="00AA7772">
        <w:rPr>
          <w:rFonts w:ascii="Times New Roman" w:hAnsi="Times New Roman" w:cs="Times New Roman"/>
          <w:sz w:val="24"/>
          <w:szCs w:val="24"/>
        </w:rPr>
        <w:t xml:space="preserve"> teachers had hoped,</w:t>
      </w:r>
      <w:r w:rsidR="00682688" w:rsidRPr="00AA7772">
        <w:rPr>
          <w:rFonts w:ascii="Times New Roman" w:hAnsi="Times New Roman" w:cs="Times New Roman"/>
          <w:sz w:val="24"/>
          <w:szCs w:val="24"/>
        </w:rPr>
        <w:t xml:space="preserve"> </w:t>
      </w:r>
      <w:r w:rsidR="0057689F" w:rsidRPr="00AA7772">
        <w:rPr>
          <w:rFonts w:ascii="Times New Roman" w:hAnsi="Times New Roman" w:cs="Times New Roman"/>
          <w:sz w:val="24"/>
          <w:szCs w:val="24"/>
        </w:rPr>
        <w:t xml:space="preserve">the teachers </w:t>
      </w:r>
      <w:r w:rsidR="00FE57AD" w:rsidRPr="00AA7772">
        <w:rPr>
          <w:rFonts w:ascii="Times New Roman" w:hAnsi="Times New Roman" w:cs="Times New Roman"/>
          <w:sz w:val="24"/>
          <w:szCs w:val="24"/>
        </w:rPr>
        <w:t>found their involvement in</w:t>
      </w:r>
      <w:r w:rsidR="0014437F" w:rsidRPr="00AA7772">
        <w:rPr>
          <w:rFonts w:ascii="Times New Roman" w:hAnsi="Times New Roman" w:cs="Times New Roman"/>
          <w:sz w:val="24"/>
          <w:szCs w:val="24"/>
        </w:rPr>
        <w:t xml:space="preserve"> the </w:t>
      </w:r>
      <w:r w:rsidR="00835DDB" w:rsidRPr="00AA7772">
        <w:rPr>
          <w:rFonts w:ascii="Times New Roman" w:hAnsi="Times New Roman" w:cs="Times New Roman"/>
          <w:sz w:val="24"/>
          <w:szCs w:val="24"/>
        </w:rPr>
        <w:t xml:space="preserve">cross-curricular </w:t>
      </w:r>
      <w:r w:rsidR="00930384" w:rsidRPr="00AA7772">
        <w:rPr>
          <w:rFonts w:ascii="Times New Roman" w:hAnsi="Times New Roman" w:cs="Times New Roman"/>
          <w:sz w:val="24"/>
          <w:szCs w:val="24"/>
        </w:rPr>
        <w:t>project</w:t>
      </w:r>
      <w:r w:rsidR="002B098B" w:rsidRPr="00AA7772">
        <w:rPr>
          <w:rFonts w:ascii="Times New Roman" w:hAnsi="Times New Roman" w:cs="Times New Roman"/>
          <w:sz w:val="24"/>
          <w:szCs w:val="24"/>
        </w:rPr>
        <w:t xml:space="preserve"> </w:t>
      </w:r>
      <w:r w:rsidR="00930384" w:rsidRPr="00AA7772">
        <w:rPr>
          <w:rFonts w:ascii="Times New Roman" w:hAnsi="Times New Roman" w:cs="Times New Roman"/>
          <w:sz w:val="24"/>
          <w:szCs w:val="24"/>
        </w:rPr>
        <w:t xml:space="preserve">a constructive experience </w:t>
      </w:r>
      <w:r w:rsidR="00CE5440" w:rsidRPr="00AA7772">
        <w:rPr>
          <w:rFonts w:ascii="Times New Roman" w:hAnsi="Times New Roman" w:cs="Times New Roman"/>
          <w:sz w:val="24"/>
          <w:szCs w:val="24"/>
        </w:rPr>
        <w:t>for their teaching practice</w:t>
      </w:r>
      <w:r w:rsidR="00A246EA" w:rsidRPr="00AA7772">
        <w:rPr>
          <w:rFonts w:ascii="Times New Roman" w:hAnsi="Times New Roman" w:cs="Times New Roman"/>
          <w:sz w:val="24"/>
          <w:szCs w:val="24"/>
        </w:rPr>
        <w:t>.</w:t>
      </w:r>
      <w:r w:rsidR="00FF3BA7" w:rsidRPr="00AA7772">
        <w:rPr>
          <w:rFonts w:ascii="Times New Roman" w:hAnsi="Times New Roman" w:cs="Times New Roman"/>
          <w:sz w:val="24"/>
          <w:szCs w:val="24"/>
        </w:rPr>
        <w:t xml:space="preserve"> </w:t>
      </w:r>
      <w:r w:rsidR="004E6C1E" w:rsidRPr="00AA7772">
        <w:rPr>
          <w:rFonts w:ascii="Times New Roman" w:hAnsi="Times New Roman" w:cs="Times New Roman"/>
          <w:sz w:val="24"/>
          <w:szCs w:val="24"/>
        </w:rPr>
        <w:t>W</w:t>
      </w:r>
      <w:r w:rsidR="00FF3BA7" w:rsidRPr="00AA7772">
        <w:rPr>
          <w:rFonts w:ascii="Times New Roman" w:hAnsi="Times New Roman" w:cs="Times New Roman"/>
          <w:sz w:val="24"/>
          <w:szCs w:val="24"/>
        </w:rPr>
        <w:t>orking with teachers of another subject</w:t>
      </w:r>
      <w:r w:rsidR="00E647B5" w:rsidRPr="00AA7772">
        <w:rPr>
          <w:rFonts w:ascii="Times New Roman" w:hAnsi="Times New Roman" w:cs="Times New Roman"/>
          <w:sz w:val="24"/>
          <w:szCs w:val="24"/>
        </w:rPr>
        <w:t xml:space="preserve"> inspired them with </w:t>
      </w:r>
      <w:r w:rsidR="00F86CA4" w:rsidRPr="00AA7772">
        <w:rPr>
          <w:rFonts w:ascii="Times New Roman" w:hAnsi="Times New Roman" w:cs="Times New Roman"/>
          <w:sz w:val="24"/>
          <w:szCs w:val="24"/>
        </w:rPr>
        <w:t xml:space="preserve">ideas to </w:t>
      </w:r>
      <w:r w:rsidR="00AE7D4B" w:rsidRPr="00AA7772">
        <w:rPr>
          <w:rFonts w:ascii="Times New Roman" w:hAnsi="Times New Roman" w:cs="Times New Roman"/>
          <w:sz w:val="24"/>
          <w:szCs w:val="24"/>
        </w:rPr>
        <w:t>borrow from science</w:t>
      </w:r>
      <w:r w:rsidR="002D07BD" w:rsidRPr="00AA7772">
        <w:rPr>
          <w:rFonts w:ascii="Times New Roman" w:hAnsi="Times New Roman" w:cs="Times New Roman"/>
          <w:sz w:val="24"/>
          <w:szCs w:val="24"/>
        </w:rPr>
        <w:t xml:space="preserve"> for enhancing their own lesson.</w:t>
      </w:r>
      <w:r w:rsidR="00A246EA" w:rsidRPr="00AA7772">
        <w:rPr>
          <w:rFonts w:ascii="Times New Roman" w:hAnsi="Times New Roman" w:cs="Times New Roman"/>
          <w:sz w:val="24"/>
          <w:szCs w:val="24"/>
        </w:rPr>
        <w:t xml:space="preserve"> </w:t>
      </w:r>
      <w:r w:rsidR="00012304" w:rsidRPr="00AA7772">
        <w:rPr>
          <w:rFonts w:ascii="Times New Roman" w:hAnsi="Times New Roman" w:cs="Times New Roman"/>
          <w:sz w:val="24"/>
          <w:szCs w:val="24"/>
        </w:rPr>
        <w:t>Melanie</w:t>
      </w:r>
      <w:r w:rsidR="00A246EA" w:rsidRPr="00AA7772">
        <w:rPr>
          <w:rFonts w:ascii="Times New Roman" w:hAnsi="Times New Roman" w:cs="Times New Roman"/>
          <w:sz w:val="24"/>
          <w:szCs w:val="24"/>
        </w:rPr>
        <w:t xml:space="preserve"> said</w:t>
      </w:r>
      <w:r w:rsidR="00BB30DB" w:rsidRPr="00AA7772">
        <w:rPr>
          <w:rFonts w:ascii="Times New Roman" w:hAnsi="Times New Roman" w:cs="Times New Roman"/>
          <w:sz w:val="24"/>
          <w:szCs w:val="24"/>
        </w:rPr>
        <w:t xml:space="preserve"> that she could use an experiment </w:t>
      </w:r>
      <w:r w:rsidR="009A2C86" w:rsidRPr="00AA7772">
        <w:rPr>
          <w:rFonts w:ascii="Times New Roman" w:hAnsi="Times New Roman" w:cs="Times New Roman"/>
          <w:sz w:val="24"/>
          <w:szCs w:val="24"/>
        </w:rPr>
        <w:t xml:space="preserve">for </w:t>
      </w:r>
      <w:r w:rsidR="0051056D" w:rsidRPr="00AA7772">
        <w:rPr>
          <w:rFonts w:ascii="Times New Roman" w:hAnsi="Times New Roman" w:cs="Times New Roman"/>
          <w:sz w:val="24"/>
          <w:szCs w:val="24"/>
        </w:rPr>
        <w:t>her history lessons:</w:t>
      </w:r>
    </w:p>
    <w:p w14:paraId="77B77060" w14:textId="34218B6C" w:rsidR="00E64698" w:rsidRPr="00AA7772" w:rsidRDefault="00E64698" w:rsidP="00E2234B">
      <w:pPr>
        <w:spacing w:line="360" w:lineRule="auto"/>
        <w:ind w:left="720"/>
        <w:jc w:val="both"/>
        <w:rPr>
          <w:rFonts w:ascii="Times New Roman" w:hAnsi="Times New Roman" w:cs="Times New Roman"/>
          <w:sz w:val="24"/>
          <w:szCs w:val="24"/>
        </w:rPr>
      </w:pPr>
      <w:r w:rsidRPr="00AA7772">
        <w:rPr>
          <w:rFonts w:ascii="Times New Roman" w:hAnsi="Times New Roman" w:cs="Times New Roman"/>
          <w:sz w:val="24"/>
          <w:szCs w:val="24"/>
        </w:rPr>
        <w:t>We open up new opportunities. I think that</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s so true cause you know, thinking about the science lessons that the science teachers were talking about, I could do that in history, although I</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m not a huge scientist. The this, the experiments they were devising, I was like, if I taught history</w:t>
      </w:r>
      <w:r w:rsidR="00874C04" w:rsidRPr="00AA7772">
        <w:rPr>
          <w:rFonts w:ascii="Times New Roman" w:hAnsi="Times New Roman" w:cs="Times New Roman"/>
          <w:sz w:val="24"/>
          <w:szCs w:val="24"/>
        </w:rPr>
        <w:t>,</w:t>
      </w:r>
      <w:r w:rsidRPr="00AA7772">
        <w:rPr>
          <w:rFonts w:ascii="Times New Roman" w:hAnsi="Times New Roman" w:cs="Times New Roman"/>
          <w:sz w:val="24"/>
          <w:szCs w:val="24"/>
        </w:rPr>
        <w:t xml:space="preserve"> I could actually add that experiment on at the end, which wouldn</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t be your average history lesson. (</w:t>
      </w:r>
      <w:r w:rsidR="00B061AD" w:rsidRPr="00AA7772">
        <w:rPr>
          <w:rFonts w:ascii="Times New Roman" w:hAnsi="Times New Roman" w:cs="Times New Roman"/>
          <w:sz w:val="24"/>
          <w:szCs w:val="24"/>
        </w:rPr>
        <w:t>Melanie</w:t>
      </w:r>
      <w:r w:rsidR="005A2553" w:rsidRPr="00AA7772">
        <w:rPr>
          <w:rFonts w:ascii="Times New Roman" w:hAnsi="Times New Roman" w:cs="Times New Roman"/>
          <w:sz w:val="24"/>
          <w:szCs w:val="24"/>
        </w:rPr>
        <w:t xml:space="preserve">, </w:t>
      </w:r>
      <w:r w:rsidR="00A246EA" w:rsidRPr="00AA7772">
        <w:rPr>
          <w:rFonts w:ascii="Times New Roman" w:hAnsi="Times New Roman" w:cs="Times New Roman"/>
          <w:sz w:val="24"/>
          <w:szCs w:val="24"/>
        </w:rPr>
        <w:t>interview)</w:t>
      </w:r>
    </w:p>
    <w:p w14:paraId="209F09EE" w14:textId="25C18E3D" w:rsidR="00B96825" w:rsidRPr="00AA7772" w:rsidRDefault="007A1E61" w:rsidP="00E2234B">
      <w:pPr>
        <w:spacing w:line="360" w:lineRule="auto"/>
        <w:jc w:val="both"/>
        <w:rPr>
          <w:rFonts w:ascii="Times New Roman" w:hAnsi="Times New Roman" w:cs="Times New Roman"/>
          <w:sz w:val="24"/>
          <w:szCs w:val="24"/>
        </w:rPr>
      </w:pPr>
      <w:r w:rsidRPr="00AA7772">
        <w:rPr>
          <w:rFonts w:ascii="Times New Roman" w:hAnsi="Times New Roman" w:cs="Times New Roman"/>
          <w:sz w:val="24"/>
          <w:szCs w:val="24"/>
        </w:rPr>
        <w:t>During</w:t>
      </w:r>
      <w:r w:rsidR="00B96825" w:rsidRPr="00AA7772">
        <w:rPr>
          <w:rFonts w:ascii="Times New Roman" w:hAnsi="Times New Roman" w:cs="Times New Roman"/>
          <w:sz w:val="24"/>
          <w:szCs w:val="24"/>
        </w:rPr>
        <w:t xml:space="preserve"> the interview</w:t>
      </w:r>
      <w:r w:rsidR="00442113" w:rsidRPr="00AA7772">
        <w:rPr>
          <w:rFonts w:ascii="Times New Roman" w:hAnsi="Times New Roman" w:cs="Times New Roman"/>
          <w:sz w:val="24"/>
          <w:szCs w:val="24"/>
        </w:rPr>
        <w:t xml:space="preserve"> with Connor</w:t>
      </w:r>
      <w:r w:rsidR="00B96825" w:rsidRPr="00AA7772">
        <w:rPr>
          <w:rFonts w:ascii="Times New Roman" w:hAnsi="Times New Roman" w:cs="Times New Roman"/>
          <w:sz w:val="24"/>
          <w:szCs w:val="24"/>
        </w:rPr>
        <w:t xml:space="preserve">, while talking about the importance for students to understand the </w:t>
      </w:r>
      <w:r w:rsidR="00B96825" w:rsidRPr="00AA7772">
        <w:rPr>
          <w:rFonts w:ascii="Times New Roman" w:hAnsi="Times New Roman" w:cs="Times New Roman"/>
          <w:i/>
          <w:iCs/>
          <w:sz w:val="24"/>
          <w:szCs w:val="24"/>
        </w:rPr>
        <w:t>impact</w:t>
      </w:r>
      <w:r w:rsidR="00B96825" w:rsidRPr="00AA7772">
        <w:rPr>
          <w:rFonts w:ascii="Times New Roman" w:hAnsi="Times New Roman" w:cs="Times New Roman"/>
          <w:sz w:val="24"/>
          <w:szCs w:val="24"/>
        </w:rPr>
        <w:t xml:space="preserve"> of the Titanic disaster, </w:t>
      </w:r>
      <w:r w:rsidR="00442113" w:rsidRPr="00AA7772">
        <w:rPr>
          <w:rFonts w:ascii="Times New Roman" w:hAnsi="Times New Roman" w:cs="Times New Roman"/>
          <w:sz w:val="24"/>
          <w:szCs w:val="24"/>
        </w:rPr>
        <w:t>he</w:t>
      </w:r>
      <w:r w:rsidR="00B96825" w:rsidRPr="00AA7772">
        <w:rPr>
          <w:rFonts w:ascii="Times New Roman" w:hAnsi="Times New Roman" w:cs="Times New Roman"/>
          <w:sz w:val="24"/>
          <w:szCs w:val="24"/>
        </w:rPr>
        <w:t xml:space="preserve"> </w:t>
      </w:r>
      <w:r w:rsidR="001D165A" w:rsidRPr="00AA7772">
        <w:rPr>
          <w:rFonts w:ascii="Times New Roman" w:hAnsi="Times New Roman" w:cs="Times New Roman"/>
          <w:sz w:val="24"/>
          <w:szCs w:val="24"/>
        </w:rPr>
        <w:t>articulated</w:t>
      </w:r>
      <w:r w:rsidR="00B96825" w:rsidRPr="00AA7772">
        <w:rPr>
          <w:rFonts w:ascii="Times New Roman" w:hAnsi="Times New Roman" w:cs="Times New Roman"/>
          <w:sz w:val="24"/>
          <w:szCs w:val="24"/>
        </w:rPr>
        <w:t xml:space="preserve"> specific ways that he thinks science can support historical understanding</w:t>
      </w:r>
      <w:r w:rsidR="002006EC" w:rsidRPr="00AA7772">
        <w:rPr>
          <w:rFonts w:ascii="Times New Roman" w:hAnsi="Times New Roman" w:cs="Times New Roman"/>
          <w:sz w:val="24"/>
          <w:szCs w:val="24"/>
        </w:rPr>
        <w:t xml:space="preserve">. He </w:t>
      </w:r>
      <w:r w:rsidR="00A9754E" w:rsidRPr="00AA7772">
        <w:rPr>
          <w:rFonts w:ascii="Times New Roman" w:hAnsi="Times New Roman" w:cs="Times New Roman"/>
          <w:sz w:val="24"/>
          <w:szCs w:val="24"/>
        </w:rPr>
        <w:t xml:space="preserve">found that </w:t>
      </w:r>
      <w:r w:rsidR="00F911D2" w:rsidRPr="00AA7772">
        <w:rPr>
          <w:rFonts w:ascii="Times New Roman" w:hAnsi="Times New Roman" w:cs="Times New Roman"/>
          <w:sz w:val="24"/>
          <w:szCs w:val="24"/>
        </w:rPr>
        <w:t>a scientific approach</w:t>
      </w:r>
      <w:r w:rsidR="00A9754E" w:rsidRPr="00AA7772">
        <w:rPr>
          <w:rFonts w:ascii="Times New Roman" w:hAnsi="Times New Roman" w:cs="Times New Roman"/>
          <w:sz w:val="24"/>
          <w:szCs w:val="24"/>
        </w:rPr>
        <w:t xml:space="preserve"> could help pupils</w:t>
      </w:r>
      <w:r w:rsidR="00BA2579" w:rsidRPr="00AA7772">
        <w:rPr>
          <w:rFonts w:ascii="Times New Roman" w:hAnsi="Times New Roman" w:cs="Times New Roman"/>
          <w:sz w:val="24"/>
          <w:szCs w:val="24"/>
        </w:rPr>
        <w:t xml:space="preserve"> to </w:t>
      </w:r>
      <w:r w:rsidR="00B96825" w:rsidRPr="00AA7772">
        <w:rPr>
          <w:rFonts w:ascii="Times New Roman" w:hAnsi="Times New Roman" w:cs="Times New Roman"/>
          <w:i/>
          <w:iCs/>
          <w:sz w:val="24"/>
          <w:szCs w:val="24"/>
        </w:rPr>
        <w:t>visualis</w:t>
      </w:r>
      <w:r w:rsidR="00BA2579" w:rsidRPr="00AA7772">
        <w:rPr>
          <w:rFonts w:ascii="Times New Roman" w:hAnsi="Times New Roman" w:cs="Times New Roman"/>
          <w:i/>
          <w:iCs/>
          <w:sz w:val="24"/>
          <w:szCs w:val="24"/>
        </w:rPr>
        <w:t>e</w:t>
      </w:r>
      <w:r w:rsidR="00B96825" w:rsidRPr="00AA7772">
        <w:rPr>
          <w:rFonts w:ascii="Times New Roman" w:hAnsi="Times New Roman" w:cs="Times New Roman"/>
          <w:sz w:val="24"/>
          <w:szCs w:val="24"/>
        </w:rPr>
        <w:t xml:space="preserve"> the disaster and </w:t>
      </w:r>
      <w:r w:rsidR="00B96825" w:rsidRPr="00AA7772">
        <w:rPr>
          <w:rFonts w:ascii="Times New Roman" w:hAnsi="Times New Roman" w:cs="Times New Roman"/>
          <w:i/>
          <w:iCs/>
          <w:sz w:val="24"/>
          <w:szCs w:val="24"/>
        </w:rPr>
        <w:t>quantify</w:t>
      </w:r>
      <w:r w:rsidR="00B96825" w:rsidRPr="00AA7772">
        <w:rPr>
          <w:rFonts w:ascii="Times New Roman" w:hAnsi="Times New Roman" w:cs="Times New Roman"/>
          <w:sz w:val="24"/>
          <w:szCs w:val="24"/>
        </w:rPr>
        <w:t xml:space="preserve"> </w:t>
      </w:r>
      <w:r w:rsidR="00815CC8" w:rsidRPr="00AA7772">
        <w:rPr>
          <w:rFonts w:ascii="Times New Roman" w:hAnsi="Times New Roman" w:cs="Times New Roman"/>
          <w:sz w:val="24"/>
          <w:szCs w:val="24"/>
        </w:rPr>
        <w:t>disasters</w:t>
      </w:r>
      <w:r w:rsidR="00D01976" w:rsidRPr="00AA7772">
        <w:rPr>
          <w:rFonts w:ascii="Times New Roman" w:hAnsi="Times New Roman" w:cs="Times New Roman"/>
          <w:sz w:val="24"/>
          <w:szCs w:val="24"/>
        </w:rPr>
        <w:t xml:space="preserve">, both of which can serve </w:t>
      </w:r>
      <w:r w:rsidR="00BF337D" w:rsidRPr="00AA7772">
        <w:rPr>
          <w:rFonts w:ascii="Times New Roman" w:hAnsi="Times New Roman" w:cs="Times New Roman"/>
          <w:sz w:val="24"/>
          <w:szCs w:val="24"/>
        </w:rPr>
        <w:t xml:space="preserve">to </w:t>
      </w:r>
      <w:r w:rsidR="00C91A9A" w:rsidRPr="00AA7772">
        <w:rPr>
          <w:rFonts w:ascii="Times New Roman" w:hAnsi="Times New Roman" w:cs="Times New Roman"/>
          <w:sz w:val="24"/>
          <w:szCs w:val="24"/>
        </w:rPr>
        <w:t>enrich historical learning:</w:t>
      </w:r>
    </w:p>
    <w:p w14:paraId="3ABBC06E" w14:textId="31EA1DCB" w:rsidR="005A142D" w:rsidRPr="00AA7772" w:rsidRDefault="00B96825" w:rsidP="00E2234B">
      <w:pPr>
        <w:spacing w:line="360" w:lineRule="auto"/>
        <w:ind w:left="720"/>
        <w:jc w:val="both"/>
        <w:rPr>
          <w:rFonts w:ascii="Times New Roman" w:hAnsi="Times New Roman" w:cs="Times New Roman"/>
          <w:sz w:val="24"/>
          <w:szCs w:val="24"/>
        </w:rPr>
      </w:pPr>
      <w:r w:rsidRPr="00AA7772">
        <w:rPr>
          <w:rFonts w:ascii="Times New Roman" w:hAnsi="Times New Roman" w:cs="Times New Roman"/>
          <w:sz w:val="24"/>
          <w:szCs w:val="24"/>
        </w:rPr>
        <w:t xml:space="preserve">And what I found really interesting about </w:t>
      </w:r>
      <w:r w:rsidR="00B81AA2" w:rsidRPr="00AA7772">
        <w:rPr>
          <w:rFonts w:ascii="Times New Roman" w:hAnsi="Times New Roman" w:cs="Times New Roman"/>
          <w:sz w:val="24"/>
          <w:szCs w:val="24"/>
        </w:rPr>
        <w:t>the</w:t>
      </w:r>
      <w:r w:rsidRPr="00AA7772">
        <w:rPr>
          <w:rFonts w:ascii="Times New Roman" w:hAnsi="Times New Roman" w:cs="Times New Roman"/>
          <w:sz w:val="24"/>
          <w:szCs w:val="24"/>
        </w:rPr>
        <w:t xml:space="preserve"> Titanic project, particularly from a science point of view is again just having those conversations with science teachers and actually we can talk about it in the human aspects and that </w:t>
      </w:r>
      <w:r w:rsidR="00B52365" w:rsidRPr="00AA7772">
        <w:rPr>
          <w:rFonts w:ascii="Times New Roman" w:hAnsi="Times New Roman" w:cs="Times New Roman"/>
          <w:sz w:val="24"/>
          <w:szCs w:val="24"/>
        </w:rPr>
        <w:t xml:space="preserve">was </w:t>
      </w:r>
      <w:r w:rsidRPr="00AA7772">
        <w:rPr>
          <w:rFonts w:ascii="Times New Roman" w:hAnsi="Times New Roman" w:cs="Times New Roman"/>
          <w:sz w:val="24"/>
          <w:szCs w:val="24"/>
        </w:rPr>
        <w:t xml:space="preserve">significant to local area, but the scientists can help. I think the students </w:t>
      </w:r>
      <w:r w:rsidR="00B52365" w:rsidRPr="00AA7772">
        <w:rPr>
          <w:rFonts w:ascii="Times New Roman" w:hAnsi="Times New Roman" w:cs="Times New Roman"/>
          <w:sz w:val="24"/>
          <w:szCs w:val="24"/>
        </w:rPr>
        <w:t>can</w:t>
      </w:r>
      <w:r w:rsidRPr="00AA7772">
        <w:rPr>
          <w:rFonts w:ascii="Times New Roman" w:hAnsi="Times New Roman" w:cs="Times New Roman"/>
          <w:sz w:val="24"/>
          <w:szCs w:val="24"/>
        </w:rPr>
        <w:t xml:space="preserve"> </w:t>
      </w:r>
      <w:r w:rsidRPr="00AA7772">
        <w:rPr>
          <w:rFonts w:ascii="Times New Roman" w:hAnsi="Times New Roman" w:cs="Times New Roman"/>
          <w:i/>
          <w:iCs/>
          <w:sz w:val="24"/>
          <w:szCs w:val="24"/>
        </w:rPr>
        <w:t>visualise</w:t>
      </w:r>
      <w:r w:rsidRPr="00AA7772">
        <w:rPr>
          <w:rFonts w:ascii="Times New Roman" w:hAnsi="Times New Roman" w:cs="Times New Roman"/>
          <w:sz w:val="24"/>
          <w:szCs w:val="24"/>
        </w:rPr>
        <w:t xml:space="preserve"> what that disaster looked like through the experiments they were doing or help them </w:t>
      </w:r>
      <w:r w:rsidRPr="00AA7772">
        <w:rPr>
          <w:rFonts w:ascii="Times New Roman" w:hAnsi="Times New Roman" w:cs="Times New Roman"/>
          <w:i/>
          <w:iCs/>
          <w:sz w:val="24"/>
          <w:szCs w:val="24"/>
        </w:rPr>
        <w:t>quantify</w:t>
      </w:r>
      <w:r w:rsidRPr="00AA7772">
        <w:rPr>
          <w:rFonts w:ascii="Times New Roman" w:hAnsi="Times New Roman" w:cs="Times New Roman"/>
          <w:sz w:val="24"/>
          <w:szCs w:val="24"/>
        </w:rPr>
        <w:t xml:space="preserve"> it in some way. And I think again that</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s why I really like using individuals because I think if you just go out X amount of people died on Titanic, that number</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s quite hard for them to kind of it</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 xml:space="preserve">s just the number to them. Whereas actually when you look at those individuals and that </w:t>
      </w:r>
      <w:r w:rsidRPr="00AA7772">
        <w:rPr>
          <w:rFonts w:ascii="Times New Roman" w:hAnsi="Times New Roman" w:cs="Times New Roman"/>
          <w:sz w:val="24"/>
          <w:szCs w:val="24"/>
        </w:rPr>
        <w:lastRenderedPageBreak/>
        <w:t xml:space="preserve">individual stories like the guy who hung on to the sun lounger </w:t>
      </w:r>
      <w:r w:rsidR="005C5D0C" w:rsidRPr="00AA7772">
        <w:rPr>
          <w:rFonts w:ascii="Times New Roman" w:hAnsi="Times New Roman" w:cs="Times New Roman"/>
          <w:sz w:val="24"/>
          <w:szCs w:val="24"/>
        </w:rPr>
        <w:t>…</w:t>
      </w:r>
      <w:r w:rsidRPr="00AA7772">
        <w:rPr>
          <w:rFonts w:ascii="Times New Roman" w:hAnsi="Times New Roman" w:cs="Times New Roman"/>
          <w:sz w:val="24"/>
          <w:szCs w:val="24"/>
        </w:rPr>
        <w:t xml:space="preserve"> He kind of survived in the water and they seemed stories they can connect with. I think that</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s a really useful way in for students in terms of really understanding the impacts of these disasters. (Connor, interview, italics added)</w:t>
      </w:r>
    </w:p>
    <w:p w14:paraId="70A74670" w14:textId="5BBCF8CE" w:rsidR="00093081" w:rsidRPr="00AA7772" w:rsidRDefault="007E0EE4" w:rsidP="00E2234B">
      <w:pPr>
        <w:spacing w:line="360" w:lineRule="auto"/>
        <w:jc w:val="both"/>
        <w:rPr>
          <w:rFonts w:ascii="Times New Roman" w:hAnsi="Times New Roman" w:cs="Times New Roman"/>
          <w:sz w:val="24"/>
          <w:szCs w:val="24"/>
        </w:rPr>
      </w:pPr>
      <w:r w:rsidRPr="00AA7772">
        <w:rPr>
          <w:rFonts w:ascii="Times New Roman" w:hAnsi="Times New Roman" w:cs="Times New Roman"/>
          <w:sz w:val="24"/>
          <w:szCs w:val="24"/>
        </w:rPr>
        <w:t>Connor</w:t>
      </w:r>
      <w:r w:rsidR="003F3B5F" w:rsidRPr="00AA7772">
        <w:rPr>
          <w:rFonts w:ascii="Times New Roman" w:hAnsi="Times New Roman" w:cs="Times New Roman"/>
          <w:sz w:val="24"/>
          <w:szCs w:val="24"/>
        </w:rPr>
        <w:t xml:space="preserve"> </w:t>
      </w:r>
      <w:r w:rsidR="00B43A21" w:rsidRPr="00AA7772">
        <w:rPr>
          <w:rFonts w:ascii="Times New Roman" w:hAnsi="Times New Roman" w:cs="Times New Roman"/>
          <w:sz w:val="24"/>
          <w:szCs w:val="24"/>
        </w:rPr>
        <w:t xml:space="preserve">also </w:t>
      </w:r>
      <w:r w:rsidR="003F3B5F" w:rsidRPr="00AA7772">
        <w:rPr>
          <w:rFonts w:ascii="Times New Roman" w:hAnsi="Times New Roman" w:cs="Times New Roman"/>
          <w:sz w:val="24"/>
          <w:szCs w:val="24"/>
        </w:rPr>
        <w:t xml:space="preserve">said that </w:t>
      </w:r>
      <w:r w:rsidR="006E26A7" w:rsidRPr="00AA7772">
        <w:rPr>
          <w:rFonts w:ascii="Times New Roman" w:hAnsi="Times New Roman" w:cs="Times New Roman"/>
          <w:sz w:val="24"/>
          <w:szCs w:val="24"/>
        </w:rPr>
        <w:t xml:space="preserve">the project made him </w:t>
      </w:r>
      <w:r w:rsidR="00921252" w:rsidRPr="00AA7772">
        <w:rPr>
          <w:rFonts w:ascii="Times New Roman" w:hAnsi="Times New Roman" w:cs="Times New Roman"/>
          <w:sz w:val="24"/>
          <w:szCs w:val="24"/>
        </w:rPr>
        <w:t xml:space="preserve">wonder what students learn in other subjects </w:t>
      </w:r>
      <w:r w:rsidR="0002422C" w:rsidRPr="00AA7772">
        <w:rPr>
          <w:rFonts w:ascii="Times New Roman" w:hAnsi="Times New Roman" w:cs="Times New Roman"/>
          <w:sz w:val="24"/>
          <w:szCs w:val="24"/>
        </w:rPr>
        <w:t xml:space="preserve">about </w:t>
      </w:r>
      <w:r w:rsidR="007B5724" w:rsidRPr="00AA7772">
        <w:rPr>
          <w:rFonts w:ascii="Times New Roman" w:hAnsi="Times New Roman" w:cs="Times New Roman"/>
          <w:sz w:val="24"/>
          <w:szCs w:val="24"/>
        </w:rPr>
        <w:t xml:space="preserve">topics </w:t>
      </w:r>
      <w:r w:rsidR="00153404" w:rsidRPr="00AA7772">
        <w:rPr>
          <w:rFonts w:ascii="Times New Roman" w:hAnsi="Times New Roman" w:cs="Times New Roman"/>
          <w:sz w:val="24"/>
          <w:szCs w:val="24"/>
        </w:rPr>
        <w:t xml:space="preserve">and events </w:t>
      </w:r>
      <w:r w:rsidR="007B5724" w:rsidRPr="00AA7772">
        <w:rPr>
          <w:rFonts w:ascii="Times New Roman" w:hAnsi="Times New Roman" w:cs="Times New Roman"/>
          <w:sz w:val="24"/>
          <w:szCs w:val="24"/>
        </w:rPr>
        <w:t>that are covered in history</w:t>
      </w:r>
      <w:r w:rsidR="00D158BD" w:rsidRPr="00AA7772">
        <w:rPr>
          <w:rFonts w:ascii="Times New Roman" w:hAnsi="Times New Roman" w:cs="Times New Roman"/>
          <w:sz w:val="24"/>
          <w:szCs w:val="24"/>
        </w:rPr>
        <w:t xml:space="preserve"> to facilitate </w:t>
      </w:r>
      <w:r w:rsidR="004A266F" w:rsidRPr="00AA7772">
        <w:rPr>
          <w:rFonts w:ascii="Times New Roman" w:hAnsi="Times New Roman" w:cs="Times New Roman"/>
          <w:sz w:val="24"/>
          <w:szCs w:val="24"/>
        </w:rPr>
        <w:t>links across the curriculum</w:t>
      </w:r>
      <w:r w:rsidR="00E03D00" w:rsidRPr="00AA7772">
        <w:rPr>
          <w:rFonts w:ascii="Times New Roman" w:hAnsi="Times New Roman" w:cs="Times New Roman"/>
          <w:sz w:val="24"/>
          <w:szCs w:val="24"/>
        </w:rPr>
        <w:t xml:space="preserve">, and </w:t>
      </w:r>
      <w:r w:rsidR="00AA4932" w:rsidRPr="00AA7772">
        <w:rPr>
          <w:rFonts w:ascii="Times New Roman" w:hAnsi="Times New Roman" w:cs="Times New Roman"/>
          <w:sz w:val="24"/>
          <w:szCs w:val="24"/>
        </w:rPr>
        <w:t xml:space="preserve">that he would </w:t>
      </w:r>
      <w:r w:rsidR="003B531D" w:rsidRPr="00AA7772">
        <w:rPr>
          <w:rFonts w:ascii="Times New Roman" w:hAnsi="Times New Roman" w:cs="Times New Roman"/>
          <w:sz w:val="24"/>
          <w:szCs w:val="24"/>
        </w:rPr>
        <w:t>take</w:t>
      </w:r>
      <w:r w:rsidR="00A74961" w:rsidRPr="00AA7772">
        <w:rPr>
          <w:rFonts w:ascii="Times New Roman" w:hAnsi="Times New Roman" w:cs="Times New Roman"/>
          <w:sz w:val="24"/>
          <w:szCs w:val="24"/>
        </w:rPr>
        <w:t xml:space="preserve"> </w:t>
      </w:r>
      <w:r w:rsidR="00A01AA6" w:rsidRPr="00AA7772">
        <w:rPr>
          <w:rFonts w:ascii="Times New Roman" w:hAnsi="Times New Roman" w:cs="Times New Roman"/>
          <w:sz w:val="24"/>
          <w:szCs w:val="24"/>
        </w:rPr>
        <w:t>‘</w:t>
      </w:r>
      <w:r w:rsidR="00A74961" w:rsidRPr="00AA7772">
        <w:rPr>
          <w:rFonts w:ascii="Times New Roman" w:hAnsi="Times New Roman" w:cs="Times New Roman"/>
          <w:sz w:val="24"/>
          <w:szCs w:val="24"/>
        </w:rPr>
        <w:t>very small practical steps</w:t>
      </w:r>
      <w:r w:rsidR="00A01AA6" w:rsidRPr="00AA7772">
        <w:rPr>
          <w:rFonts w:ascii="Times New Roman" w:hAnsi="Times New Roman" w:cs="Times New Roman"/>
          <w:sz w:val="24"/>
          <w:szCs w:val="24"/>
        </w:rPr>
        <w:t>’</w:t>
      </w:r>
      <w:r w:rsidR="00A74961" w:rsidRPr="00AA7772">
        <w:rPr>
          <w:rFonts w:ascii="Times New Roman" w:hAnsi="Times New Roman" w:cs="Times New Roman"/>
          <w:sz w:val="24"/>
          <w:szCs w:val="24"/>
        </w:rPr>
        <w:t xml:space="preserve"> </w:t>
      </w:r>
      <w:r w:rsidR="00E317E2" w:rsidRPr="00AA7772">
        <w:rPr>
          <w:rFonts w:ascii="Times New Roman" w:hAnsi="Times New Roman" w:cs="Times New Roman"/>
          <w:sz w:val="24"/>
          <w:szCs w:val="24"/>
        </w:rPr>
        <w:t>by speaking</w:t>
      </w:r>
      <w:r w:rsidR="00E03D00" w:rsidRPr="00AA7772">
        <w:rPr>
          <w:rFonts w:ascii="Times New Roman" w:hAnsi="Times New Roman" w:cs="Times New Roman"/>
          <w:sz w:val="24"/>
          <w:szCs w:val="24"/>
        </w:rPr>
        <w:t xml:space="preserve"> casually to </w:t>
      </w:r>
      <w:r w:rsidR="00B16ABE" w:rsidRPr="00AA7772">
        <w:rPr>
          <w:rFonts w:ascii="Times New Roman" w:hAnsi="Times New Roman" w:cs="Times New Roman"/>
          <w:sz w:val="24"/>
          <w:szCs w:val="24"/>
        </w:rPr>
        <w:t>colleagues in other departments</w:t>
      </w:r>
      <w:r w:rsidR="00CE6B55" w:rsidRPr="00AA7772">
        <w:rPr>
          <w:rFonts w:ascii="Times New Roman" w:hAnsi="Times New Roman" w:cs="Times New Roman"/>
          <w:sz w:val="24"/>
          <w:szCs w:val="24"/>
        </w:rPr>
        <w:t>:</w:t>
      </w:r>
    </w:p>
    <w:p w14:paraId="6DCFA479" w14:textId="2C9D9D0C" w:rsidR="00B674AC" w:rsidRPr="00AA7772" w:rsidRDefault="56D789E2" w:rsidP="1D9B2CD4">
      <w:pPr>
        <w:spacing w:line="360" w:lineRule="auto"/>
        <w:ind w:left="720"/>
        <w:jc w:val="both"/>
        <w:rPr>
          <w:rFonts w:ascii="Times New Roman" w:hAnsi="Times New Roman" w:cs="Times New Roman"/>
          <w:sz w:val="24"/>
          <w:szCs w:val="24"/>
        </w:rPr>
      </w:pPr>
      <w:r w:rsidRPr="1D9B2CD4">
        <w:rPr>
          <w:rFonts w:ascii="Times New Roman" w:hAnsi="Times New Roman" w:cs="Times New Roman"/>
          <w:sz w:val="24"/>
          <w:szCs w:val="24"/>
        </w:rPr>
        <w:t>I</w:t>
      </w:r>
      <w:r w:rsidR="6B4451EF" w:rsidRPr="1D9B2CD4">
        <w:rPr>
          <w:rFonts w:ascii="Times New Roman" w:hAnsi="Times New Roman" w:cs="Times New Roman"/>
          <w:sz w:val="24"/>
          <w:szCs w:val="24"/>
        </w:rPr>
        <w:t>n planning in the future</w:t>
      </w:r>
      <w:r w:rsidR="5F683F1D" w:rsidRPr="1D9B2CD4">
        <w:rPr>
          <w:rFonts w:ascii="Times New Roman" w:hAnsi="Times New Roman" w:cs="Times New Roman"/>
          <w:sz w:val="24"/>
          <w:szCs w:val="24"/>
        </w:rPr>
        <w:t>,</w:t>
      </w:r>
      <w:r w:rsidR="6B4451EF" w:rsidRPr="1D9B2CD4">
        <w:rPr>
          <w:rFonts w:ascii="Times New Roman" w:hAnsi="Times New Roman" w:cs="Times New Roman"/>
          <w:sz w:val="24"/>
          <w:szCs w:val="24"/>
        </w:rPr>
        <w:t xml:space="preserve"> </w:t>
      </w:r>
      <w:r w:rsidR="198C0909" w:rsidRPr="1D9B2CD4">
        <w:rPr>
          <w:rFonts w:ascii="Times New Roman" w:hAnsi="Times New Roman" w:cs="Times New Roman"/>
          <w:sz w:val="24"/>
          <w:szCs w:val="24"/>
        </w:rPr>
        <w:t>it’s</w:t>
      </w:r>
      <w:r w:rsidR="6B4451EF" w:rsidRPr="1D9B2CD4">
        <w:rPr>
          <w:rFonts w:ascii="Times New Roman" w:hAnsi="Times New Roman" w:cs="Times New Roman"/>
          <w:sz w:val="24"/>
          <w:szCs w:val="24"/>
        </w:rPr>
        <w:t xml:space="preserve"> not just science, but if I</w:t>
      </w:r>
      <w:r w:rsidR="60E2224B" w:rsidRPr="1D9B2CD4">
        <w:rPr>
          <w:rFonts w:ascii="Times New Roman" w:hAnsi="Times New Roman" w:cs="Times New Roman"/>
          <w:sz w:val="24"/>
          <w:szCs w:val="24"/>
        </w:rPr>
        <w:t>’</w:t>
      </w:r>
      <w:r w:rsidR="6B4451EF" w:rsidRPr="1D9B2CD4">
        <w:rPr>
          <w:rFonts w:ascii="Times New Roman" w:hAnsi="Times New Roman" w:cs="Times New Roman"/>
          <w:sz w:val="24"/>
          <w:szCs w:val="24"/>
        </w:rPr>
        <w:t>m teaching something and I can see there</w:t>
      </w:r>
      <w:r w:rsidR="60E2224B" w:rsidRPr="1D9B2CD4">
        <w:rPr>
          <w:rFonts w:ascii="Times New Roman" w:hAnsi="Times New Roman" w:cs="Times New Roman"/>
          <w:sz w:val="24"/>
          <w:szCs w:val="24"/>
        </w:rPr>
        <w:t>’</w:t>
      </w:r>
      <w:r w:rsidR="6B4451EF" w:rsidRPr="1D9B2CD4">
        <w:rPr>
          <w:rFonts w:ascii="Times New Roman" w:hAnsi="Times New Roman" w:cs="Times New Roman"/>
          <w:sz w:val="24"/>
          <w:szCs w:val="24"/>
        </w:rPr>
        <w:t>s crossover</w:t>
      </w:r>
      <w:r w:rsidR="32ECAAB2" w:rsidRPr="1D9B2CD4">
        <w:rPr>
          <w:rFonts w:ascii="Times New Roman" w:hAnsi="Times New Roman" w:cs="Times New Roman"/>
          <w:sz w:val="24"/>
          <w:szCs w:val="24"/>
        </w:rPr>
        <w:t>,</w:t>
      </w:r>
      <w:r w:rsidR="6B4451EF" w:rsidRPr="1D9B2CD4">
        <w:rPr>
          <w:rFonts w:ascii="Times New Roman" w:hAnsi="Times New Roman" w:cs="Times New Roman"/>
          <w:sz w:val="24"/>
          <w:szCs w:val="24"/>
        </w:rPr>
        <w:t xml:space="preserve"> </w:t>
      </w:r>
      <w:r w:rsidR="4AF5B130" w:rsidRPr="1D9B2CD4">
        <w:rPr>
          <w:rFonts w:ascii="Times New Roman" w:hAnsi="Times New Roman" w:cs="Times New Roman"/>
          <w:sz w:val="24"/>
          <w:szCs w:val="24"/>
        </w:rPr>
        <w:t>[</w:t>
      </w:r>
      <w:r w:rsidR="22F2EF8E" w:rsidRPr="1D9B2CD4">
        <w:rPr>
          <w:rFonts w:ascii="Times New Roman" w:hAnsi="Times New Roman" w:cs="Times New Roman"/>
          <w:sz w:val="24"/>
          <w:szCs w:val="24"/>
        </w:rPr>
        <w:t>I would</w:t>
      </w:r>
      <w:r w:rsidR="4AF5B130" w:rsidRPr="1D9B2CD4">
        <w:rPr>
          <w:rFonts w:ascii="Times New Roman" w:hAnsi="Times New Roman" w:cs="Times New Roman"/>
          <w:sz w:val="24"/>
          <w:szCs w:val="24"/>
        </w:rPr>
        <w:t>]</w:t>
      </w:r>
      <w:r w:rsidR="6B4451EF" w:rsidRPr="1D9B2CD4">
        <w:rPr>
          <w:rFonts w:ascii="Times New Roman" w:hAnsi="Times New Roman" w:cs="Times New Roman"/>
          <w:sz w:val="24"/>
          <w:szCs w:val="24"/>
        </w:rPr>
        <w:t xml:space="preserve"> </w:t>
      </w:r>
      <w:r w:rsidR="4B067590" w:rsidRPr="1D9B2CD4">
        <w:rPr>
          <w:rFonts w:ascii="Times New Roman" w:hAnsi="Times New Roman" w:cs="Times New Roman"/>
          <w:sz w:val="24"/>
          <w:szCs w:val="24"/>
        </w:rPr>
        <w:t xml:space="preserve">reach </w:t>
      </w:r>
      <w:r w:rsidR="6B4451EF" w:rsidRPr="1D9B2CD4">
        <w:rPr>
          <w:rFonts w:ascii="Times New Roman" w:hAnsi="Times New Roman" w:cs="Times New Roman"/>
          <w:sz w:val="24"/>
          <w:szCs w:val="24"/>
        </w:rPr>
        <w:t>out to colleagues and other departments, even if it</w:t>
      </w:r>
      <w:r w:rsidR="60E2224B" w:rsidRPr="1D9B2CD4">
        <w:rPr>
          <w:rFonts w:ascii="Times New Roman" w:hAnsi="Times New Roman" w:cs="Times New Roman"/>
          <w:sz w:val="24"/>
          <w:szCs w:val="24"/>
        </w:rPr>
        <w:t>’</w:t>
      </w:r>
      <w:r w:rsidR="6B4451EF" w:rsidRPr="1D9B2CD4">
        <w:rPr>
          <w:rFonts w:ascii="Times New Roman" w:hAnsi="Times New Roman" w:cs="Times New Roman"/>
          <w:sz w:val="24"/>
          <w:szCs w:val="24"/>
        </w:rPr>
        <w:t xml:space="preserve">s just a conversation about </w:t>
      </w:r>
      <w:r w:rsidR="60E2224B" w:rsidRPr="1D9B2CD4">
        <w:rPr>
          <w:rFonts w:ascii="Times New Roman" w:hAnsi="Times New Roman" w:cs="Times New Roman"/>
          <w:sz w:val="24"/>
          <w:szCs w:val="24"/>
        </w:rPr>
        <w:t>‘</w:t>
      </w:r>
      <w:r w:rsidR="09E1F26F" w:rsidRPr="1D9B2CD4">
        <w:rPr>
          <w:rFonts w:ascii="Times New Roman" w:hAnsi="Times New Roman" w:cs="Times New Roman"/>
          <w:sz w:val="24"/>
          <w:szCs w:val="24"/>
        </w:rPr>
        <w:t>T</w:t>
      </w:r>
      <w:r w:rsidR="6B4451EF" w:rsidRPr="1D9B2CD4">
        <w:rPr>
          <w:rFonts w:ascii="Times New Roman" w:hAnsi="Times New Roman" w:cs="Times New Roman"/>
          <w:sz w:val="24"/>
          <w:szCs w:val="24"/>
        </w:rPr>
        <w:t>his is what I</w:t>
      </w:r>
      <w:r w:rsidR="60E2224B" w:rsidRPr="1D9B2CD4">
        <w:rPr>
          <w:rFonts w:ascii="Times New Roman" w:hAnsi="Times New Roman" w:cs="Times New Roman"/>
          <w:sz w:val="24"/>
          <w:szCs w:val="24"/>
        </w:rPr>
        <w:t>’</w:t>
      </w:r>
      <w:r w:rsidR="6B4451EF" w:rsidRPr="1D9B2CD4">
        <w:rPr>
          <w:rFonts w:ascii="Times New Roman" w:hAnsi="Times New Roman" w:cs="Times New Roman"/>
          <w:sz w:val="24"/>
          <w:szCs w:val="24"/>
        </w:rPr>
        <w:t xml:space="preserve">m planning to </w:t>
      </w:r>
      <w:r w:rsidR="78318AB7" w:rsidRPr="1D9B2CD4">
        <w:rPr>
          <w:rFonts w:ascii="Times New Roman" w:hAnsi="Times New Roman" w:cs="Times New Roman"/>
          <w:sz w:val="24"/>
          <w:szCs w:val="24"/>
        </w:rPr>
        <w:t>do,</w:t>
      </w:r>
      <w:r w:rsidR="6B4451EF" w:rsidRPr="1D9B2CD4">
        <w:rPr>
          <w:rFonts w:ascii="Times New Roman" w:hAnsi="Times New Roman" w:cs="Times New Roman"/>
          <w:sz w:val="24"/>
          <w:szCs w:val="24"/>
        </w:rPr>
        <w:t xml:space="preserve"> or this is what we</w:t>
      </w:r>
      <w:r w:rsidR="60E2224B" w:rsidRPr="1D9B2CD4">
        <w:rPr>
          <w:rFonts w:ascii="Times New Roman" w:hAnsi="Times New Roman" w:cs="Times New Roman"/>
          <w:sz w:val="24"/>
          <w:szCs w:val="24"/>
        </w:rPr>
        <w:t>’</w:t>
      </w:r>
      <w:r w:rsidR="6B4451EF" w:rsidRPr="1D9B2CD4">
        <w:rPr>
          <w:rFonts w:ascii="Times New Roman" w:hAnsi="Times New Roman" w:cs="Times New Roman"/>
          <w:sz w:val="24"/>
          <w:szCs w:val="24"/>
        </w:rPr>
        <w:t>re doing at the moment</w:t>
      </w:r>
      <w:r w:rsidR="14D8DAB4" w:rsidRPr="1D9B2CD4">
        <w:rPr>
          <w:rFonts w:ascii="Times New Roman" w:hAnsi="Times New Roman" w:cs="Times New Roman"/>
          <w:sz w:val="24"/>
          <w:szCs w:val="24"/>
        </w:rPr>
        <w:t>. Do you cover this in any way?</w:t>
      </w:r>
      <w:r w:rsidR="5BDEAE6A" w:rsidRPr="1D9B2CD4">
        <w:rPr>
          <w:rFonts w:ascii="Times New Roman" w:hAnsi="Times New Roman" w:cs="Times New Roman"/>
          <w:sz w:val="24"/>
          <w:szCs w:val="24"/>
        </w:rPr>
        <w:t xml:space="preserve"> H</w:t>
      </w:r>
      <w:r w:rsidR="6B4451EF" w:rsidRPr="1D9B2CD4">
        <w:rPr>
          <w:rFonts w:ascii="Times New Roman" w:hAnsi="Times New Roman" w:cs="Times New Roman"/>
          <w:sz w:val="24"/>
          <w:szCs w:val="24"/>
        </w:rPr>
        <w:t>ave you covered this in any</w:t>
      </w:r>
      <w:r w:rsidR="6A44A49D" w:rsidRPr="1D9B2CD4">
        <w:rPr>
          <w:rFonts w:ascii="Times New Roman" w:hAnsi="Times New Roman" w:cs="Times New Roman"/>
          <w:sz w:val="24"/>
          <w:szCs w:val="24"/>
        </w:rPr>
        <w:t xml:space="preserve"> </w:t>
      </w:r>
      <w:r w:rsidR="6B4451EF" w:rsidRPr="1D9B2CD4">
        <w:rPr>
          <w:rFonts w:ascii="Times New Roman" w:hAnsi="Times New Roman" w:cs="Times New Roman"/>
          <w:sz w:val="24"/>
          <w:szCs w:val="24"/>
        </w:rPr>
        <w:t>way</w:t>
      </w:r>
      <w:r w:rsidR="153E2C92" w:rsidRPr="1D9B2CD4">
        <w:rPr>
          <w:rFonts w:ascii="Times New Roman" w:hAnsi="Times New Roman" w:cs="Times New Roman"/>
          <w:sz w:val="24"/>
          <w:szCs w:val="24"/>
        </w:rPr>
        <w:t>, i</w:t>
      </w:r>
      <w:r w:rsidR="6B4451EF" w:rsidRPr="1D9B2CD4">
        <w:rPr>
          <w:rFonts w:ascii="Times New Roman" w:hAnsi="Times New Roman" w:cs="Times New Roman"/>
          <w:sz w:val="24"/>
          <w:szCs w:val="24"/>
        </w:rPr>
        <w:t xml:space="preserve">n </w:t>
      </w:r>
      <w:r w:rsidR="40EDB28E" w:rsidRPr="1D9B2CD4">
        <w:rPr>
          <w:rFonts w:ascii="Times New Roman" w:hAnsi="Times New Roman" w:cs="Times New Roman"/>
          <w:sz w:val="24"/>
          <w:szCs w:val="24"/>
        </w:rPr>
        <w:t>a</w:t>
      </w:r>
      <w:r w:rsidR="6B4451EF" w:rsidRPr="1D9B2CD4">
        <w:rPr>
          <w:rFonts w:ascii="Times New Roman" w:hAnsi="Times New Roman" w:cs="Times New Roman"/>
          <w:sz w:val="24"/>
          <w:szCs w:val="24"/>
        </w:rPr>
        <w:t xml:space="preserve"> way I </w:t>
      </w:r>
      <w:r w:rsidR="595E64A7" w:rsidRPr="1D9B2CD4">
        <w:rPr>
          <w:rFonts w:ascii="Times New Roman" w:hAnsi="Times New Roman" w:cs="Times New Roman"/>
          <w:sz w:val="24"/>
          <w:szCs w:val="24"/>
        </w:rPr>
        <w:t xml:space="preserve">can </w:t>
      </w:r>
      <w:r w:rsidR="6B4451EF" w:rsidRPr="1D9B2CD4">
        <w:rPr>
          <w:rFonts w:ascii="Times New Roman" w:hAnsi="Times New Roman" w:cs="Times New Roman"/>
          <w:sz w:val="24"/>
          <w:szCs w:val="24"/>
        </w:rPr>
        <w:t>build on or can link up with what you</w:t>
      </w:r>
      <w:r w:rsidR="60E2224B" w:rsidRPr="1D9B2CD4">
        <w:rPr>
          <w:rFonts w:ascii="Times New Roman" w:hAnsi="Times New Roman" w:cs="Times New Roman"/>
          <w:sz w:val="24"/>
          <w:szCs w:val="24"/>
        </w:rPr>
        <w:t>’</w:t>
      </w:r>
      <w:r w:rsidR="6B4451EF" w:rsidRPr="1D9B2CD4">
        <w:rPr>
          <w:rFonts w:ascii="Times New Roman" w:hAnsi="Times New Roman" w:cs="Times New Roman"/>
          <w:sz w:val="24"/>
          <w:szCs w:val="24"/>
        </w:rPr>
        <w:t>re doing?</w:t>
      </w:r>
      <w:r w:rsidR="60E2224B" w:rsidRPr="1D9B2CD4">
        <w:rPr>
          <w:rFonts w:ascii="Times New Roman" w:hAnsi="Times New Roman" w:cs="Times New Roman"/>
          <w:sz w:val="24"/>
          <w:szCs w:val="24"/>
        </w:rPr>
        <w:t>’</w:t>
      </w:r>
      <w:r w:rsidR="6B4451EF" w:rsidRPr="1D9B2CD4">
        <w:rPr>
          <w:rFonts w:ascii="Times New Roman" w:hAnsi="Times New Roman" w:cs="Times New Roman"/>
          <w:sz w:val="24"/>
          <w:szCs w:val="24"/>
        </w:rPr>
        <w:t xml:space="preserve"> And even if we</w:t>
      </w:r>
      <w:r w:rsidR="60E2224B" w:rsidRPr="1D9B2CD4">
        <w:rPr>
          <w:rFonts w:ascii="Times New Roman" w:hAnsi="Times New Roman" w:cs="Times New Roman"/>
          <w:sz w:val="24"/>
          <w:szCs w:val="24"/>
        </w:rPr>
        <w:t>’</w:t>
      </w:r>
      <w:r w:rsidR="6B4451EF" w:rsidRPr="1D9B2CD4">
        <w:rPr>
          <w:rFonts w:ascii="Times New Roman" w:hAnsi="Times New Roman" w:cs="Times New Roman"/>
          <w:sz w:val="24"/>
          <w:szCs w:val="24"/>
        </w:rPr>
        <w:t>re not doing it at the same time, if they then know right, that</w:t>
      </w:r>
      <w:r w:rsidR="60E2224B" w:rsidRPr="1D9B2CD4">
        <w:rPr>
          <w:rFonts w:ascii="Times New Roman" w:hAnsi="Times New Roman" w:cs="Times New Roman"/>
          <w:sz w:val="24"/>
          <w:szCs w:val="24"/>
        </w:rPr>
        <w:t>’</w:t>
      </w:r>
      <w:r w:rsidR="6B4451EF" w:rsidRPr="1D9B2CD4">
        <w:rPr>
          <w:rFonts w:ascii="Times New Roman" w:hAnsi="Times New Roman" w:cs="Times New Roman"/>
          <w:sz w:val="24"/>
          <w:szCs w:val="24"/>
        </w:rPr>
        <w:t xml:space="preserve">s what </w:t>
      </w:r>
      <w:r w:rsidR="7B276004" w:rsidRPr="1D9B2CD4">
        <w:rPr>
          <w:rFonts w:ascii="Times New Roman" w:hAnsi="Times New Roman" w:cs="Times New Roman"/>
          <w:sz w:val="24"/>
          <w:szCs w:val="24"/>
        </w:rPr>
        <w:t>they have</w:t>
      </w:r>
      <w:r w:rsidR="6B4451EF" w:rsidRPr="1D9B2CD4">
        <w:rPr>
          <w:rFonts w:ascii="Times New Roman" w:hAnsi="Times New Roman" w:cs="Times New Roman"/>
          <w:sz w:val="24"/>
          <w:szCs w:val="24"/>
        </w:rPr>
        <w:t xml:space="preserve"> done in history in their planet can inform them. So I think even from just having a casual conversation </w:t>
      </w:r>
      <w:r w:rsidR="2C45CCD3" w:rsidRPr="1D9B2CD4">
        <w:rPr>
          <w:rFonts w:ascii="Times New Roman" w:hAnsi="Times New Roman" w:cs="Times New Roman"/>
          <w:sz w:val="24"/>
          <w:szCs w:val="24"/>
        </w:rPr>
        <w:t>in</w:t>
      </w:r>
      <w:r w:rsidR="60683C07" w:rsidRPr="1D9B2CD4">
        <w:rPr>
          <w:rFonts w:ascii="Times New Roman" w:hAnsi="Times New Roman" w:cs="Times New Roman"/>
          <w:sz w:val="24"/>
          <w:szCs w:val="24"/>
        </w:rPr>
        <w:t xml:space="preserve"> the</w:t>
      </w:r>
      <w:r w:rsidR="6B4451EF" w:rsidRPr="1D9B2CD4">
        <w:rPr>
          <w:rFonts w:ascii="Times New Roman" w:hAnsi="Times New Roman" w:cs="Times New Roman"/>
          <w:sz w:val="24"/>
          <w:szCs w:val="24"/>
        </w:rPr>
        <w:t xml:space="preserve"> staff room</w:t>
      </w:r>
      <w:r w:rsidR="3B719619" w:rsidRPr="1D9B2CD4">
        <w:rPr>
          <w:rFonts w:ascii="Times New Roman" w:hAnsi="Times New Roman" w:cs="Times New Roman"/>
          <w:sz w:val="24"/>
          <w:szCs w:val="24"/>
        </w:rPr>
        <w:t>,</w:t>
      </w:r>
      <w:r w:rsidR="6B4451EF" w:rsidRPr="1D9B2CD4">
        <w:rPr>
          <w:rFonts w:ascii="Times New Roman" w:hAnsi="Times New Roman" w:cs="Times New Roman"/>
          <w:sz w:val="24"/>
          <w:szCs w:val="24"/>
        </w:rPr>
        <w:t xml:space="preserve"> that</w:t>
      </w:r>
      <w:r w:rsidR="60E2224B" w:rsidRPr="1D9B2CD4">
        <w:rPr>
          <w:rFonts w:ascii="Times New Roman" w:hAnsi="Times New Roman" w:cs="Times New Roman"/>
          <w:sz w:val="24"/>
          <w:szCs w:val="24"/>
        </w:rPr>
        <w:t>’</w:t>
      </w:r>
      <w:r w:rsidR="6B4451EF" w:rsidRPr="1D9B2CD4">
        <w:rPr>
          <w:rFonts w:ascii="Times New Roman" w:hAnsi="Times New Roman" w:cs="Times New Roman"/>
          <w:sz w:val="24"/>
          <w:szCs w:val="24"/>
        </w:rPr>
        <w:t>s gonna be something that I</w:t>
      </w:r>
      <w:r w:rsidR="60E2224B" w:rsidRPr="1D9B2CD4">
        <w:rPr>
          <w:rFonts w:ascii="Times New Roman" w:hAnsi="Times New Roman" w:cs="Times New Roman"/>
          <w:sz w:val="24"/>
          <w:szCs w:val="24"/>
        </w:rPr>
        <w:t>’</w:t>
      </w:r>
      <w:r w:rsidR="6B4451EF" w:rsidRPr="1D9B2CD4">
        <w:rPr>
          <w:rFonts w:ascii="Times New Roman" w:hAnsi="Times New Roman" w:cs="Times New Roman"/>
          <w:sz w:val="24"/>
          <w:szCs w:val="24"/>
        </w:rPr>
        <w:t>ll be definitely much more aware of in planning going forward. And so yeah, it was a really, yeah, thought provoking and experience but I think has also given me some just very small practical steps that I can then take into my practise which won</w:t>
      </w:r>
      <w:r w:rsidR="60E2224B" w:rsidRPr="1D9B2CD4">
        <w:rPr>
          <w:rFonts w:ascii="Times New Roman" w:hAnsi="Times New Roman" w:cs="Times New Roman"/>
          <w:sz w:val="24"/>
          <w:szCs w:val="24"/>
        </w:rPr>
        <w:t>’</w:t>
      </w:r>
      <w:r w:rsidR="6B4451EF" w:rsidRPr="1D9B2CD4">
        <w:rPr>
          <w:rFonts w:ascii="Times New Roman" w:hAnsi="Times New Roman" w:cs="Times New Roman"/>
          <w:sz w:val="24"/>
          <w:szCs w:val="24"/>
        </w:rPr>
        <w:t>t require sitting down for the last time you did on the project, but we</w:t>
      </w:r>
      <w:r w:rsidR="60E2224B" w:rsidRPr="1D9B2CD4">
        <w:rPr>
          <w:rFonts w:ascii="Times New Roman" w:hAnsi="Times New Roman" w:cs="Times New Roman"/>
          <w:sz w:val="24"/>
          <w:szCs w:val="24"/>
        </w:rPr>
        <w:t>’</w:t>
      </w:r>
      <w:r w:rsidR="6B4451EF" w:rsidRPr="1D9B2CD4">
        <w:rPr>
          <w:rFonts w:ascii="Times New Roman" w:hAnsi="Times New Roman" w:cs="Times New Roman"/>
          <w:sz w:val="24"/>
          <w:szCs w:val="24"/>
        </w:rPr>
        <w:t>ll still hopefully have an impact. (Connor, interview)</w:t>
      </w:r>
    </w:p>
    <w:p w14:paraId="690948F2" w14:textId="1D71C61C" w:rsidR="00713869" w:rsidRPr="00AA7772" w:rsidRDefault="004B21EC" w:rsidP="00E2234B">
      <w:pPr>
        <w:pStyle w:val="Heading2"/>
        <w:spacing w:line="360" w:lineRule="auto"/>
        <w:jc w:val="both"/>
      </w:pPr>
      <w:r w:rsidRPr="00AA7772">
        <w:t xml:space="preserve">Theme </w:t>
      </w:r>
      <w:r w:rsidR="001E44E3" w:rsidRPr="00AA7772">
        <w:t>4</w:t>
      </w:r>
      <w:r w:rsidRPr="00AA7772">
        <w:t xml:space="preserve">: </w:t>
      </w:r>
      <w:bookmarkStart w:id="2" w:name="_Hlk147179766"/>
      <w:r w:rsidR="00713869" w:rsidRPr="00AA7772">
        <w:t xml:space="preserve">Teachers </w:t>
      </w:r>
      <w:r w:rsidR="00466A22" w:rsidRPr="00AA7772">
        <w:t xml:space="preserve">rediscovered Titanic as a tragic event </w:t>
      </w:r>
      <w:r w:rsidR="007D26E1" w:rsidRPr="00AA7772">
        <w:t>with significant impact, which needs to be taught with respect and sensitivity</w:t>
      </w:r>
      <w:r w:rsidR="003434A6" w:rsidRPr="00AA7772">
        <w:t>.</w:t>
      </w:r>
    </w:p>
    <w:bookmarkEnd w:id="2"/>
    <w:p w14:paraId="4FB4AF24" w14:textId="5017FDD5" w:rsidR="0028193F" w:rsidRPr="00AA7772" w:rsidRDefault="004970FE" w:rsidP="00E2234B">
      <w:pPr>
        <w:spacing w:line="360" w:lineRule="auto"/>
        <w:jc w:val="both"/>
        <w:rPr>
          <w:rFonts w:ascii="Times New Roman" w:hAnsi="Times New Roman" w:cs="Times New Roman"/>
          <w:sz w:val="24"/>
          <w:szCs w:val="24"/>
        </w:rPr>
      </w:pPr>
      <w:r w:rsidRPr="00AA7772">
        <w:rPr>
          <w:rFonts w:ascii="Times New Roman" w:hAnsi="Times New Roman" w:cs="Times New Roman"/>
          <w:sz w:val="24"/>
          <w:szCs w:val="24"/>
        </w:rPr>
        <w:t xml:space="preserve">Both science and history teachers had not necessarily thought of </w:t>
      </w:r>
      <w:r w:rsidR="00804539" w:rsidRPr="00AA7772">
        <w:rPr>
          <w:rFonts w:ascii="Times New Roman" w:hAnsi="Times New Roman" w:cs="Times New Roman"/>
          <w:sz w:val="24"/>
          <w:szCs w:val="24"/>
        </w:rPr>
        <w:t xml:space="preserve">the sinking of </w:t>
      </w:r>
      <w:r w:rsidRPr="00AA7772">
        <w:rPr>
          <w:rFonts w:ascii="Times New Roman" w:hAnsi="Times New Roman" w:cs="Times New Roman"/>
          <w:sz w:val="24"/>
          <w:szCs w:val="24"/>
        </w:rPr>
        <w:t xml:space="preserve">Titanic as a </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disaster</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 xml:space="preserve"> before visiting the museum to see its impact and the stories of the people involved.</w:t>
      </w:r>
      <w:r w:rsidR="0028193F" w:rsidRPr="00AA7772">
        <w:rPr>
          <w:rFonts w:ascii="Times New Roman" w:hAnsi="Times New Roman" w:cs="Times New Roman"/>
          <w:sz w:val="24"/>
          <w:szCs w:val="24"/>
        </w:rPr>
        <w:t xml:space="preserve"> During the post-project interviews, most teachers stated that the project made them realise how tragic Titanic was, which many people seem to be forgetting about. Amy said that ‘at times we lost ourselves in the project and forgot that we were talking about a tragic, disastrous event as it was so long ago, and we got caught up in the excitement of how we could teach this’ (interview). Melanie said that she became more conscious of the ‘romanticised’ image of Titanic created by popular media:</w:t>
      </w:r>
    </w:p>
    <w:p w14:paraId="61AFDD14" w14:textId="77777777" w:rsidR="0028193F" w:rsidRPr="00AA7772" w:rsidRDefault="0028193F" w:rsidP="00E2234B">
      <w:pPr>
        <w:spacing w:line="360" w:lineRule="auto"/>
        <w:ind w:left="432"/>
        <w:jc w:val="both"/>
        <w:rPr>
          <w:rFonts w:ascii="Times New Roman" w:hAnsi="Times New Roman" w:cs="Times New Roman"/>
          <w:sz w:val="24"/>
          <w:szCs w:val="24"/>
        </w:rPr>
      </w:pPr>
      <w:r w:rsidRPr="00AA7772">
        <w:rPr>
          <w:rFonts w:ascii="Times New Roman" w:hAnsi="Times New Roman" w:cs="Times New Roman"/>
          <w:sz w:val="24"/>
          <w:szCs w:val="24"/>
        </w:rPr>
        <w:t xml:space="preserve">So the workshops are really made me question how we present disasters, because the Titanic, I think it’s romanticised a bit thanks to the film and people don’t necessarily </w:t>
      </w:r>
      <w:r w:rsidRPr="00AA7772">
        <w:rPr>
          <w:rFonts w:ascii="Times New Roman" w:hAnsi="Times New Roman" w:cs="Times New Roman"/>
          <w:sz w:val="24"/>
          <w:szCs w:val="24"/>
        </w:rPr>
        <w:lastRenderedPageBreak/>
        <w:t>remember how tragic it was. And when you look into it, it was disaster, you know it was disastrous … but kind of forgetting about the human lives that were lost, I think that’s what we forget. We remember Kate Winslet and Leonardo DiCaprio, and they’ve got some responsibility for that, I think. But yes, it’s I think that’s what makes the Titanic quite unique, because it is such a horrendous disaster. But that’s not it is, and it is remembered, but not necessarily in the right way. (Melanie, interview)</w:t>
      </w:r>
    </w:p>
    <w:p w14:paraId="3BADF114" w14:textId="50A110AF" w:rsidR="004970FE" w:rsidRPr="00AA7772" w:rsidRDefault="004970FE" w:rsidP="00E2234B">
      <w:pPr>
        <w:spacing w:line="360" w:lineRule="auto"/>
        <w:jc w:val="both"/>
        <w:rPr>
          <w:rFonts w:ascii="Times New Roman" w:hAnsi="Times New Roman" w:cs="Times New Roman"/>
          <w:sz w:val="24"/>
          <w:szCs w:val="24"/>
        </w:rPr>
      </w:pPr>
      <w:r w:rsidRPr="00AA7772">
        <w:rPr>
          <w:rFonts w:ascii="Times New Roman" w:hAnsi="Times New Roman" w:cs="Times New Roman"/>
          <w:sz w:val="24"/>
          <w:szCs w:val="24"/>
        </w:rPr>
        <w:t xml:space="preserve">The visit to the museum and subsequent discussions in the project helped them to see Titanic as a disaster that caused trauma and loss of life for many people. Rediscovering Titanic as a disaster also had educational implications. An episode from the second workshop illustrates this well, where tensions arose as participants tried to incorporate scientific, analytical and practical elements into the unit. In the following conversation, the team discusses </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how to survive the sinking of the Titanic</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 xml:space="preserve"> as a promising </w:t>
      </w:r>
      <w:r w:rsidR="00F95277" w:rsidRPr="00AA7772">
        <w:rPr>
          <w:rFonts w:ascii="Times New Roman" w:hAnsi="Times New Roman" w:cs="Times New Roman"/>
          <w:sz w:val="24"/>
          <w:szCs w:val="24"/>
        </w:rPr>
        <w:t xml:space="preserve">theme </w:t>
      </w:r>
      <w:r w:rsidRPr="00AA7772">
        <w:rPr>
          <w:rFonts w:ascii="Times New Roman" w:hAnsi="Times New Roman" w:cs="Times New Roman"/>
          <w:sz w:val="24"/>
          <w:szCs w:val="24"/>
        </w:rPr>
        <w:t>to link the unit to science:</w:t>
      </w:r>
    </w:p>
    <w:p w14:paraId="74DB20A6" w14:textId="6C7161AC" w:rsidR="00906DD1" w:rsidRPr="00AA7772" w:rsidRDefault="006352DA" w:rsidP="00E2234B">
      <w:pPr>
        <w:pStyle w:val="Quote"/>
        <w:spacing w:line="360" w:lineRule="auto"/>
      </w:pPr>
      <w:r w:rsidRPr="00AA7772">
        <w:t>Aaron</w:t>
      </w:r>
      <w:r w:rsidR="60A035F1" w:rsidRPr="00AA7772">
        <w:t xml:space="preserve"> (</w:t>
      </w:r>
      <w:r w:rsidR="001F3556" w:rsidRPr="00AA7772">
        <w:t>M</w:t>
      </w:r>
      <w:r w:rsidR="60A035F1" w:rsidRPr="00AA7772">
        <w:t>)</w:t>
      </w:r>
      <w:r w:rsidR="0053002F" w:rsidRPr="00AA7772">
        <w:t>:</w:t>
      </w:r>
      <w:r w:rsidR="0053002F" w:rsidRPr="00AA7772">
        <w:tab/>
      </w:r>
      <w:r w:rsidR="00906DD1" w:rsidRPr="00AA7772">
        <w:t xml:space="preserve">For science, it could be something like how to survive the </w:t>
      </w:r>
      <w:r w:rsidR="008E4EBA" w:rsidRPr="00AA7772">
        <w:t>sinking of</w:t>
      </w:r>
      <w:r w:rsidR="00906DD1" w:rsidRPr="00AA7772">
        <w:t xml:space="preserve"> the Titanic and that gives you a lot of wiggle room, so you can always go into the collisions</w:t>
      </w:r>
      <w:r w:rsidR="00825FF9" w:rsidRPr="00AA7772">
        <w:t>.</w:t>
      </w:r>
    </w:p>
    <w:p w14:paraId="1580635D" w14:textId="54BD0676" w:rsidR="00906DD1" w:rsidRPr="00AA7772" w:rsidRDefault="00116389" w:rsidP="00E2234B">
      <w:pPr>
        <w:pStyle w:val="Quote"/>
        <w:spacing w:line="360" w:lineRule="auto"/>
      </w:pPr>
      <w:r w:rsidRPr="00AA7772">
        <w:t>Cole</w:t>
      </w:r>
      <w:r w:rsidR="448DBFC6" w:rsidRPr="00AA7772">
        <w:t xml:space="preserve"> (</w:t>
      </w:r>
      <w:r w:rsidR="001F3556" w:rsidRPr="00AA7772">
        <w:t>H</w:t>
      </w:r>
      <w:r w:rsidR="448DBFC6" w:rsidRPr="00AA7772">
        <w:t>)</w:t>
      </w:r>
      <w:r w:rsidR="00906DD1" w:rsidRPr="00AA7772">
        <w:t>:</w:t>
      </w:r>
      <w:r w:rsidR="00906DD1" w:rsidRPr="00AA7772">
        <w:tab/>
        <w:t>That</w:t>
      </w:r>
      <w:r w:rsidR="00A01AA6" w:rsidRPr="00AA7772">
        <w:t>’</w:t>
      </w:r>
      <w:r w:rsidR="00906DD1" w:rsidRPr="00AA7772">
        <w:t>s quite a good way of spinning it, because you can still include the engineering portion of it, because if we said why did some die and others didn</w:t>
      </w:r>
      <w:r w:rsidR="00A01AA6" w:rsidRPr="00AA7772">
        <w:t>’</w:t>
      </w:r>
      <w:r w:rsidR="00906DD1" w:rsidRPr="00AA7772">
        <w:t>t that doesn</w:t>
      </w:r>
      <w:r w:rsidR="00A01AA6" w:rsidRPr="00AA7772">
        <w:t>’</w:t>
      </w:r>
      <w:r w:rsidR="00906DD1" w:rsidRPr="00AA7772">
        <w:t>t really tie in with that, but phrasing it the way you just did, allows us to include that</w:t>
      </w:r>
      <w:r w:rsidR="00825FF9" w:rsidRPr="00AA7772">
        <w:t>.</w:t>
      </w:r>
    </w:p>
    <w:p w14:paraId="79709F5A" w14:textId="0C2D5C1A" w:rsidR="00906DD1" w:rsidRPr="00AA7772" w:rsidRDefault="007F52D5" w:rsidP="00E2234B">
      <w:pPr>
        <w:pStyle w:val="Quote"/>
        <w:spacing w:line="360" w:lineRule="auto"/>
      </w:pPr>
      <w:r w:rsidRPr="00AA7772">
        <w:t>Melanie</w:t>
      </w:r>
      <w:r w:rsidR="785BFE01" w:rsidRPr="00AA7772">
        <w:t xml:space="preserve"> (</w:t>
      </w:r>
      <w:r w:rsidR="001F3556" w:rsidRPr="00AA7772">
        <w:t>H</w:t>
      </w:r>
      <w:r w:rsidR="785BFE01" w:rsidRPr="00AA7772">
        <w:t>)</w:t>
      </w:r>
      <w:r w:rsidR="00906DD1" w:rsidRPr="00AA7772">
        <w:t>:</w:t>
      </w:r>
      <w:r w:rsidR="00906DD1" w:rsidRPr="00AA7772">
        <w:tab/>
        <w:t>Then we could go back to the idea of where everyone was</w:t>
      </w:r>
      <w:r w:rsidR="00825FF9" w:rsidRPr="00AA7772">
        <w:t>.</w:t>
      </w:r>
    </w:p>
    <w:p w14:paraId="709E4537" w14:textId="433318B4" w:rsidR="00906DD1" w:rsidRPr="00AA7772" w:rsidRDefault="007F52D5" w:rsidP="00E2234B">
      <w:pPr>
        <w:pStyle w:val="Quote"/>
        <w:spacing w:line="360" w:lineRule="auto"/>
      </w:pPr>
      <w:r w:rsidRPr="00AA7772">
        <w:t>Amy</w:t>
      </w:r>
      <w:r w:rsidR="139F1FB4" w:rsidRPr="00AA7772">
        <w:t xml:space="preserve"> (</w:t>
      </w:r>
      <w:r w:rsidR="001F3556" w:rsidRPr="00AA7772">
        <w:t>S</w:t>
      </w:r>
      <w:r w:rsidR="139F1FB4" w:rsidRPr="00AA7772">
        <w:t>)</w:t>
      </w:r>
      <w:r w:rsidR="00906DD1" w:rsidRPr="00AA7772">
        <w:t>:</w:t>
      </w:r>
      <w:r w:rsidR="00906DD1" w:rsidRPr="00AA7772">
        <w:tab/>
        <w:t>You could even say like, how could your person have survived</w:t>
      </w:r>
      <w:r w:rsidR="00825FF9" w:rsidRPr="00AA7772">
        <w:t>.</w:t>
      </w:r>
    </w:p>
    <w:p w14:paraId="02D24333" w14:textId="1A478144" w:rsidR="00906DD1" w:rsidRPr="00AA7772" w:rsidRDefault="007F52D5" w:rsidP="00E2234B">
      <w:pPr>
        <w:pStyle w:val="Quote"/>
        <w:spacing w:line="360" w:lineRule="auto"/>
      </w:pPr>
      <w:r w:rsidRPr="00AA7772">
        <w:t>Connor</w:t>
      </w:r>
      <w:r w:rsidR="3B684D0C" w:rsidRPr="00AA7772">
        <w:t xml:space="preserve"> (</w:t>
      </w:r>
      <w:r w:rsidR="001F3556" w:rsidRPr="00AA7772">
        <w:t>H</w:t>
      </w:r>
      <w:r w:rsidR="3B684D0C" w:rsidRPr="00AA7772">
        <w:t>)</w:t>
      </w:r>
      <w:r w:rsidR="00906DD1" w:rsidRPr="00AA7772">
        <w:t>:</w:t>
      </w:r>
      <w:r w:rsidR="00906DD1" w:rsidRPr="00AA7772">
        <w:tab/>
        <w:t>To link both history and science, could you have something like what your chances are of surviving, would people survive if the Titanic crashed today, and looking at why they didn</w:t>
      </w:r>
      <w:r w:rsidR="00A01AA6" w:rsidRPr="00AA7772">
        <w:t>’</w:t>
      </w:r>
      <w:r w:rsidR="00906DD1" w:rsidRPr="00AA7772">
        <w:t>t survive at the time, and what lessons have been learnt in terms of moral ones from a history point of view, and technology ones from a science point of view, that could tie in there as well</w:t>
      </w:r>
      <w:r w:rsidR="000C58AA" w:rsidRPr="00AA7772">
        <w:t>.</w:t>
      </w:r>
    </w:p>
    <w:p w14:paraId="5768A483" w14:textId="4436D94E" w:rsidR="00906DD1" w:rsidRPr="00AA7772" w:rsidRDefault="007F52D5" w:rsidP="00E2234B">
      <w:pPr>
        <w:pStyle w:val="Quote"/>
        <w:spacing w:line="360" w:lineRule="auto"/>
      </w:pPr>
      <w:r w:rsidRPr="00AA7772">
        <w:t>Melanie</w:t>
      </w:r>
      <w:r w:rsidR="275F21BE" w:rsidRPr="00AA7772">
        <w:t xml:space="preserve"> (</w:t>
      </w:r>
      <w:r w:rsidR="001F3556" w:rsidRPr="00AA7772">
        <w:t>H</w:t>
      </w:r>
      <w:r w:rsidR="275F21BE" w:rsidRPr="00AA7772">
        <w:t>)</w:t>
      </w:r>
      <w:r w:rsidR="00906DD1" w:rsidRPr="00AA7772">
        <w:t>:</w:t>
      </w:r>
      <w:r w:rsidR="00906DD1" w:rsidRPr="00AA7772">
        <w:tab/>
        <w:t>It goes nicely as well because if they</w:t>
      </w:r>
      <w:r w:rsidR="00A01AA6" w:rsidRPr="00AA7772">
        <w:t>’</w:t>
      </w:r>
      <w:r w:rsidR="00906DD1" w:rsidRPr="00AA7772">
        <w:t>re going to do a reading on their character, they could then create a hypothesis at the start of science lessons, my chances of survival are, because</w:t>
      </w:r>
      <w:r w:rsidR="00825FF9" w:rsidRPr="00AA7772">
        <w:t>.</w:t>
      </w:r>
    </w:p>
    <w:p w14:paraId="647C1D24" w14:textId="073B69BE" w:rsidR="00906DD1" w:rsidRPr="00AA7772" w:rsidRDefault="007F52D5" w:rsidP="00E2234B">
      <w:pPr>
        <w:pStyle w:val="Quote"/>
        <w:spacing w:line="360" w:lineRule="auto"/>
      </w:pPr>
      <w:r w:rsidRPr="00AA7772">
        <w:lastRenderedPageBreak/>
        <w:t>Naomi</w:t>
      </w:r>
      <w:r w:rsidR="63483274" w:rsidRPr="00AA7772">
        <w:t xml:space="preserve"> (</w:t>
      </w:r>
      <w:r w:rsidR="001F3556" w:rsidRPr="00AA7772">
        <w:t>H</w:t>
      </w:r>
      <w:r w:rsidR="63483274" w:rsidRPr="00AA7772">
        <w:t>)</w:t>
      </w:r>
      <w:r w:rsidR="00906DD1" w:rsidRPr="00AA7772">
        <w:t>:</w:t>
      </w:r>
      <w:r w:rsidR="00906DD1" w:rsidRPr="00AA7772">
        <w:tab/>
        <w:t>I think it just depends on when it</w:t>
      </w:r>
      <w:r w:rsidR="00A01AA6" w:rsidRPr="00AA7772">
        <w:t>’</w:t>
      </w:r>
      <w:r w:rsidR="00906DD1" w:rsidRPr="00AA7772">
        <w:t>s taught, because if you just do the moral, oh no I suppose you could still answer that, I just think the question lends itself more to ship building, design and things like that</w:t>
      </w:r>
      <w:r w:rsidR="00825FF9" w:rsidRPr="00AA7772">
        <w:t>.</w:t>
      </w:r>
    </w:p>
    <w:p w14:paraId="7D90DD10" w14:textId="7F610D17" w:rsidR="009362E8" w:rsidRPr="00AA7772" w:rsidRDefault="00D4439E" w:rsidP="00E2234B">
      <w:pPr>
        <w:spacing w:line="360" w:lineRule="auto"/>
        <w:jc w:val="both"/>
      </w:pPr>
      <w:r w:rsidRPr="00AA7772">
        <w:rPr>
          <w:rFonts w:ascii="Times New Roman" w:hAnsi="Times New Roman" w:cs="Times New Roman"/>
          <w:sz w:val="24"/>
          <w:szCs w:val="24"/>
        </w:rPr>
        <w:t xml:space="preserve">As the </w:t>
      </w:r>
      <w:r w:rsidR="00B204DF" w:rsidRPr="00AA7772">
        <w:rPr>
          <w:rFonts w:ascii="Times New Roman" w:hAnsi="Times New Roman" w:cs="Times New Roman"/>
          <w:sz w:val="24"/>
          <w:szCs w:val="24"/>
        </w:rPr>
        <w:t>discussion proceeded</w:t>
      </w:r>
      <w:r w:rsidRPr="00AA7772">
        <w:rPr>
          <w:rFonts w:ascii="Times New Roman" w:hAnsi="Times New Roman" w:cs="Times New Roman"/>
          <w:sz w:val="24"/>
          <w:szCs w:val="24"/>
        </w:rPr>
        <w:t xml:space="preserve">, </w:t>
      </w:r>
      <w:r w:rsidR="008150CA" w:rsidRPr="00AA7772">
        <w:rPr>
          <w:rFonts w:ascii="Times New Roman" w:hAnsi="Times New Roman" w:cs="Times New Roman"/>
          <w:sz w:val="24"/>
          <w:szCs w:val="24"/>
        </w:rPr>
        <w:t xml:space="preserve">Cole </w:t>
      </w:r>
      <w:r w:rsidR="009F6279" w:rsidRPr="00AA7772">
        <w:rPr>
          <w:rFonts w:ascii="Times New Roman" w:hAnsi="Times New Roman" w:cs="Times New Roman"/>
          <w:sz w:val="24"/>
          <w:szCs w:val="24"/>
        </w:rPr>
        <w:t xml:space="preserve">brings up </w:t>
      </w:r>
      <w:r w:rsidR="00AB0C68" w:rsidRPr="00AA7772">
        <w:rPr>
          <w:rFonts w:ascii="Times New Roman" w:hAnsi="Times New Roman" w:cs="Times New Roman"/>
          <w:sz w:val="24"/>
          <w:szCs w:val="24"/>
        </w:rPr>
        <w:t xml:space="preserve">the </w:t>
      </w:r>
      <w:r w:rsidR="008110F8" w:rsidRPr="00AA7772">
        <w:rPr>
          <w:rFonts w:ascii="Times New Roman" w:hAnsi="Times New Roman" w:cs="Times New Roman"/>
          <w:sz w:val="24"/>
          <w:szCs w:val="24"/>
        </w:rPr>
        <w:t xml:space="preserve">sensitivity regarding the </w:t>
      </w:r>
      <w:r w:rsidR="00A01AA6" w:rsidRPr="00AA7772">
        <w:rPr>
          <w:rFonts w:ascii="Times New Roman" w:hAnsi="Times New Roman" w:cs="Times New Roman"/>
          <w:sz w:val="24"/>
          <w:szCs w:val="24"/>
        </w:rPr>
        <w:t>‘</w:t>
      </w:r>
      <w:r w:rsidR="008110F8" w:rsidRPr="00AA7772">
        <w:rPr>
          <w:rFonts w:ascii="Times New Roman" w:hAnsi="Times New Roman" w:cs="Times New Roman"/>
          <w:sz w:val="24"/>
          <w:szCs w:val="24"/>
        </w:rPr>
        <w:t>how to survive</w:t>
      </w:r>
      <w:r w:rsidR="00A01AA6" w:rsidRPr="00AA7772">
        <w:rPr>
          <w:rFonts w:ascii="Times New Roman" w:hAnsi="Times New Roman" w:cs="Times New Roman"/>
          <w:sz w:val="24"/>
          <w:szCs w:val="24"/>
        </w:rPr>
        <w:t>’</w:t>
      </w:r>
      <w:r w:rsidR="008110F8" w:rsidRPr="00AA7772">
        <w:rPr>
          <w:rFonts w:ascii="Times New Roman" w:hAnsi="Times New Roman" w:cs="Times New Roman"/>
          <w:sz w:val="24"/>
          <w:szCs w:val="24"/>
        </w:rPr>
        <w:t xml:space="preserve"> approach</w:t>
      </w:r>
      <w:r w:rsidR="008D71CF" w:rsidRPr="00AA7772">
        <w:rPr>
          <w:rFonts w:ascii="Times New Roman" w:hAnsi="Times New Roman" w:cs="Times New Roman"/>
          <w:sz w:val="24"/>
          <w:szCs w:val="24"/>
        </w:rPr>
        <w:t xml:space="preserve"> in relation to the fact that Titanic was a tragedy, comparing it with </w:t>
      </w:r>
      <w:r w:rsidR="00B818D0" w:rsidRPr="00AA7772">
        <w:rPr>
          <w:rFonts w:ascii="Times New Roman" w:hAnsi="Times New Roman" w:cs="Times New Roman"/>
          <w:sz w:val="24"/>
          <w:szCs w:val="24"/>
        </w:rPr>
        <w:t>the Holocaust</w:t>
      </w:r>
      <w:r w:rsidR="00897D81" w:rsidRPr="00AA7772">
        <w:rPr>
          <w:rFonts w:ascii="Times New Roman" w:hAnsi="Times New Roman" w:cs="Times New Roman"/>
          <w:sz w:val="24"/>
          <w:szCs w:val="24"/>
        </w:rPr>
        <w:t>:</w:t>
      </w:r>
    </w:p>
    <w:p w14:paraId="3FAB9D82" w14:textId="0D5460CA" w:rsidR="007A545C" w:rsidRPr="00AA7772" w:rsidRDefault="00474038" w:rsidP="00E2234B">
      <w:pPr>
        <w:pStyle w:val="Quote"/>
        <w:spacing w:line="360" w:lineRule="auto"/>
      </w:pPr>
      <w:r w:rsidRPr="00AA7772">
        <w:t>Cole</w:t>
      </w:r>
      <w:r w:rsidR="78D0DC22" w:rsidRPr="00AA7772">
        <w:t xml:space="preserve"> (</w:t>
      </w:r>
      <w:r w:rsidR="001F3556" w:rsidRPr="00AA7772">
        <w:t>H</w:t>
      </w:r>
      <w:r w:rsidR="78D0DC22" w:rsidRPr="00AA7772">
        <w:t>)</w:t>
      </w:r>
      <w:r w:rsidR="007A545C" w:rsidRPr="00AA7772">
        <w:t>:</w:t>
      </w:r>
      <w:r w:rsidR="007A545C" w:rsidRPr="00AA7772">
        <w:tab/>
        <w:t>Just to play devil</w:t>
      </w:r>
      <w:r w:rsidR="00A01AA6" w:rsidRPr="00AA7772">
        <w:t>’</w:t>
      </w:r>
      <w:r w:rsidR="007A545C" w:rsidRPr="00AA7772">
        <w:t xml:space="preserve">s advocate, going back to what you were saying earlier </w:t>
      </w:r>
      <w:r w:rsidR="008150CA" w:rsidRPr="00AA7772">
        <w:t xml:space="preserve">[looks at the first author] </w:t>
      </w:r>
      <w:r w:rsidR="007A545C" w:rsidRPr="00AA7772">
        <w:t>about how we teach about disasters, would how to survive the sinking of the Titanic, is that appropriate, in a sense that I wouldn</w:t>
      </w:r>
      <w:r w:rsidR="00A01AA6" w:rsidRPr="00AA7772">
        <w:t>’</w:t>
      </w:r>
      <w:r w:rsidR="007A545C" w:rsidRPr="00AA7772">
        <w:t>t teach how to survive the Holocaust or something like that, if we</w:t>
      </w:r>
      <w:r w:rsidR="00A01AA6" w:rsidRPr="00AA7772">
        <w:t>’</w:t>
      </w:r>
      <w:r w:rsidR="007A545C" w:rsidRPr="00AA7772">
        <w:t>re considering it a disaster, with a similar sort of meaning, is that an appropriate way to teach it, or are we being more [inaudible] about it because of its time, the lack of size of people dying compared to something like the Holocaust</w:t>
      </w:r>
      <w:r w:rsidR="00245545" w:rsidRPr="00AA7772">
        <w:t>.</w:t>
      </w:r>
    </w:p>
    <w:p w14:paraId="35C65E84" w14:textId="7911D2C9" w:rsidR="007A545C" w:rsidRPr="00AA7772" w:rsidRDefault="004065CB" w:rsidP="00E2234B">
      <w:pPr>
        <w:pStyle w:val="Quote"/>
        <w:spacing w:line="360" w:lineRule="auto"/>
      </w:pPr>
      <w:r w:rsidRPr="00AA7772">
        <w:t>Naomi</w:t>
      </w:r>
      <w:r w:rsidR="1170BE5D" w:rsidRPr="00AA7772">
        <w:t xml:space="preserve"> (</w:t>
      </w:r>
      <w:r w:rsidR="001F3556" w:rsidRPr="00AA7772">
        <w:t>H</w:t>
      </w:r>
      <w:r w:rsidR="1170BE5D" w:rsidRPr="00AA7772">
        <w:t>)</w:t>
      </w:r>
      <w:r w:rsidR="007A545C" w:rsidRPr="00AA7772">
        <w:t>:</w:t>
      </w:r>
      <w:r w:rsidR="007A545C" w:rsidRPr="00AA7772">
        <w:tab/>
        <w:t>Yeah, I agree</w:t>
      </w:r>
      <w:r w:rsidR="00245545" w:rsidRPr="00AA7772">
        <w:t>.</w:t>
      </w:r>
    </w:p>
    <w:p w14:paraId="1624C313" w14:textId="3BD06C12" w:rsidR="007A545C" w:rsidRPr="00AA7772" w:rsidRDefault="004065CB" w:rsidP="00E2234B">
      <w:pPr>
        <w:pStyle w:val="Quote"/>
        <w:spacing w:line="360" w:lineRule="auto"/>
      </w:pPr>
      <w:r w:rsidRPr="00AA7772">
        <w:t>Melanie</w:t>
      </w:r>
      <w:r w:rsidR="1F8744BB" w:rsidRPr="00AA7772">
        <w:t xml:space="preserve"> (</w:t>
      </w:r>
      <w:r w:rsidR="001F3556" w:rsidRPr="00AA7772">
        <w:t>H</w:t>
      </w:r>
      <w:r w:rsidR="1F8744BB" w:rsidRPr="00AA7772">
        <w:t>)</w:t>
      </w:r>
      <w:r w:rsidR="007A545C" w:rsidRPr="00AA7772">
        <w:t>:</w:t>
      </w:r>
      <w:r w:rsidR="007A545C" w:rsidRPr="00AA7772">
        <w:tab/>
        <w:t>But the Holocaust was non-comparable</w:t>
      </w:r>
      <w:r w:rsidR="00245545" w:rsidRPr="00AA7772">
        <w:t>.</w:t>
      </w:r>
    </w:p>
    <w:p w14:paraId="1B5C7091" w14:textId="2723D758" w:rsidR="007A545C" w:rsidRPr="00AA7772" w:rsidRDefault="004065CB" w:rsidP="00E2234B">
      <w:pPr>
        <w:pStyle w:val="Quote"/>
        <w:spacing w:line="360" w:lineRule="auto"/>
      </w:pPr>
      <w:r w:rsidRPr="00AA7772">
        <w:t>Amy</w:t>
      </w:r>
      <w:r w:rsidR="40A8A466" w:rsidRPr="00AA7772">
        <w:t xml:space="preserve"> (</w:t>
      </w:r>
      <w:r w:rsidR="001F3556" w:rsidRPr="00AA7772">
        <w:t>S</w:t>
      </w:r>
      <w:r w:rsidR="40A8A466" w:rsidRPr="00AA7772">
        <w:t>)</w:t>
      </w:r>
      <w:r w:rsidR="007A545C" w:rsidRPr="00AA7772">
        <w:t>:</w:t>
      </w:r>
      <w:r w:rsidR="007A545C" w:rsidRPr="00AA7772">
        <w:tab/>
        <w:t xml:space="preserve">And the Titanic was an accident, the Holocaust was very deliberate </w:t>
      </w:r>
      <w:r w:rsidR="00245545" w:rsidRPr="00AA7772">
        <w:t>.</w:t>
      </w:r>
    </w:p>
    <w:p w14:paraId="277BF120" w14:textId="25092350" w:rsidR="007A545C" w:rsidRPr="00AA7772" w:rsidRDefault="004065CB" w:rsidP="00E2234B">
      <w:pPr>
        <w:pStyle w:val="Quote"/>
        <w:spacing w:line="360" w:lineRule="auto"/>
      </w:pPr>
      <w:r w:rsidRPr="00AA7772">
        <w:t>Cole</w:t>
      </w:r>
      <w:r w:rsidR="1F451B23" w:rsidRPr="00AA7772">
        <w:t xml:space="preserve"> (</w:t>
      </w:r>
      <w:r w:rsidR="001F3556" w:rsidRPr="00AA7772">
        <w:t>H</w:t>
      </w:r>
      <w:r w:rsidR="1F451B23" w:rsidRPr="00AA7772">
        <w:t>)</w:t>
      </w:r>
      <w:r w:rsidR="007A545C" w:rsidRPr="00AA7772">
        <w:t>:</w:t>
      </w:r>
      <w:r w:rsidR="007A545C" w:rsidRPr="00AA7772">
        <w:tab/>
        <w:t>I</w:t>
      </w:r>
      <w:r w:rsidR="00A01AA6" w:rsidRPr="00AA7772">
        <w:t>’</w:t>
      </w:r>
      <w:r w:rsidR="007A545C" w:rsidRPr="00AA7772">
        <w:t>m just giving it as a discussion point, given as we were talking earlier about how we treat disasters</w:t>
      </w:r>
      <w:r w:rsidR="00CD3E06" w:rsidRPr="00AA7772">
        <w:t>.</w:t>
      </w:r>
    </w:p>
    <w:p w14:paraId="3659F114" w14:textId="215CB41B" w:rsidR="0046617A" w:rsidRPr="00AA7772" w:rsidRDefault="000D6802" w:rsidP="00E2234B">
      <w:pPr>
        <w:spacing w:line="360" w:lineRule="auto"/>
        <w:jc w:val="both"/>
        <w:rPr>
          <w:rFonts w:ascii="Times New Roman" w:hAnsi="Times New Roman" w:cs="Times New Roman"/>
          <w:sz w:val="24"/>
          <w:szCs w:val="24"/>
        </w:rPr>
      </w:pPr>
      <w:r w:rsidRPr="00AA7772">
        <w:rPr>
          <w:rFonts w:ascii="Times New Roman" w:hAnsi="Times New Roman" w:cs="Times New Roman"/>
          <w:sz w:val="24"/>
          <w:szCs w:val="24"/>
        </w:rPr>
        <w:t>This example suggests</w:t>
      </w:r>
      <w:r w:rsidR="00C4558A" w:rsidRPr="00AA7772">
        <w:rPr>
          <w:rFonts w:ascii="Times New Roman" w:hAnsi="Times New Roman" w:cs="Times New Roman"/>
          <w:sz w:val="24"/>
          <w:szCs w:val="24"/>
        </w:rPr>
        <w:t xml:space="preserve"> </w:t>
      </w:r>
      <w:r w:rsidR="00C5559B" w:rsidRPr="00AA7772">
        <w:rPr>
          <w:rFonts w:ascii="Times New Roman" w:hAnsi="Times New Roman" w:cs="Times New Roman"/>
          <w:sz w:val="24"/>
          <w:szCs w:val="24"/>
        </w:rPr>
        <w:t xml:space="preserve">that calling </w:t>
      </w:r>
      <w:r w:rsidR="00F7569F" w:rsidRPr="00AA7772">
        <w:rPr>
          <w:rFonts w:ascii="Times New Roman" w:hAnsi="Times New Roman" w:cs="Times New Roman"/>
          <w:sz w:val="24"/>
          <w:szCs w:val="24"/>
        </w:rPr>
        <w:t xml:space="preserve">the sinking of Titanic a </w:t>
      </w:r>
      <w:r w:rsidR="00A01AA6" w:rsidRPr="00AA7772">
        <w:rPr>
          <w:rFonts w:ascii="Times New Roman" w:hAnsi="Times New Roman" w:cs="Times New Roman"/>
          <w:sz w:val="24"/>
          <w:szCs w:val="24"/>
        </w:rPr>
        <w:t>‘</w:t>
      </w:r>
      <w:r w:rsidR="00F7569F" w:rsidRPr="00AA7772">
        <w:rPr>
          <w:rFonts w:ascii="Times New Roman" w:hAnsi="Times New Roman" w:cs="Times New Roman"/>
          <w:sz w:val="24"/>
          <w:szCs w:val="24"/>
        </w:rPr>
        <w:t>disaster</w:t>
      </w:r>
      <w:r w:rsidR="00A01AA6" w:rsidRPr="00AA7772">
        <w:rPr>
          <w:rFonts w:ascii="Times New Roman" w:hAnsi="Times New Roman" w:cs="Times New Roman"/>
          <w:sz w:val="24"/>
          <w:szCs w:val="24"/>
        </w:rPr>
        <w:t>’</w:t>
      </w:r>
      <w:r w:rsidR="00F7569F" w:rsidRPr="00AA7772">
        <w:rPr>
          <w:rFonts w:ascii="Times New Roman" w:hAnsi="Times New Roman" w:cs="Times New Roman"/>
          <w:sz w:val="24"/>
          <w:szCs w:val="24"/>
        </w:rPr>
        <w:t xml:space="preserve"> </w:t>
      </w:r>
      <w:r w:rsidR="00E82CAA" w:rsidRPr="00AA7772">
        <w:rPr>
          <w:rFonts w:ascii="Times New Roman" w:hAnsi="Times New Roman" w:cs="Times New Roman"/>
          <w:sz w:val="24"/>
          <w:szCs w:val="24"/>
        </w:rPr>
        <w:t>could</w:t>
      </w:r>
      <w:r w:rsidR="00C039D7" w:rsidRPr="00AA7772">
        <w:rPr>
          <w:rFonts w:ascii="Times New Roman" w:hAnsi="Times New Roman" w:cs="Times New Roman"/>
          <w:sz w:val="24"/>
          <w:szCs w:val="24"/>
        </w:rPr>
        <w:t xml:space="preserve"> change how teachers </w:t>
      </w:r>
      <w:r w:rsidR="00EE3D6B" w:rsidRPr="00AA7772">
        <w:rPr>
          <w:rFonts w:ascii="Times New Roman" w:hAnsi="Times New Roman" w:cs="Times New Roman"/>
          <w:sz w:val="24"/>
          <w:szCs w:val="24"/>
        </w:rPr>
        <w:t xml:space="preserve">should </w:t>
      </w:r>
      <w:r w:rsidR="00C46662" w:rsidRPr="00AA7772">
        <w:rPr>
          <w:rFonts w:ascii="Times New Roman" w:hAnsi="Times New Roman" w:cs="Times New Roman"/>
          <w:sz w:val="24"/>
          <w:szCs w:val="24"/>
        </w:rPr>
        <w:t xml:space="preserve">teach </w:t>
      </w:r>
      <w:r w:rsidR="0058162E" w:rsidRPr="00AA7772">
        <w:rPr>
          <w:rFonts w:ascii="Times New Roman" w:hAnsi="Times New Roman" w:cs="Times New Roman"/>
          <w:sz w:val="24"/>
          <w:szCs w:val="24"/>
        </w:rPr>
        <w:t xml:space="preserve">about it. </w:t>
      </w:r>
      <w:r w:rsidR="00E56DEE" w:rsidRPr="00AA7772">
        <w:rPr>
          <w:rFonts w:ascii="Times New Roman" w:hAnsi="Times New Roman" w:cs="Times New Roman"/>
          <w:sz w:val="24"/>
          <w:szCs w:val="24"/>
        </w:rPr>
        <w:t xml:space="preserve">Cole </w:t>
      </w:r>
      <w:r w:rsidR="001B02A2" w:rsidRPr="00AA7772">
        <w:rPr>
          <w:rFonts w:ascii="Times New Roman" w:hAnsi="Times New Roman" w:cs="Times New Roman"/>
          <w:sz w:val="24"/>
          <w:szCs w:val="24"/>
        </w:rPr>
        <w:t xml:space="preserve">raises </w:t>
      </w:r>
      <w:r w:rsidR="00E56DEE" w:rsidRPr="00AA7772">
        <w:rPr>
          <w:rFonts w:ascii="Times New Roman" w:hAnsi="Times New Roman" w:cs="Times New Roman"/>
          <w:sz w:val="24"/>
          <w:szCs w:val="24"/>
        </w:rPr>
        <w:t xml:space="preserve">this issue to </w:t>
      </w:r>
      <w:r w:rsidR="004D4B8B" w:rsidRPr="00AA7772">
        <w:rPr>
          <w:rFonts w:ascii="Times New Roman" w:hAnsi="Times New Roman" w:cs="Times New Roman"/>
          <w:sz w:val="24"/>
          <w:szCs w:val="24"/>
        </w:rPr>
        <w:t xml:space="preserve">question </w:t>
      </w:r>
      <w:r w:rsidR="00A66B8C" w:rsidRPr="00AA7772">
        <w:rPr>
          <w:rFonts w:ascii="Times New Roman" w:hAnsi="Times New Roman" w:cs="Times New Roman"/>
          <w:sz w:val="24"/>
          <w:szCs w:val="24"/>
        </w:rPr>
        <w:t xml:space="preserve">if it would be </w:t>
      </w:r>
      <w:r w:rsidR="00A01AA6" w:rsidRPr="00AA7772">
        <w:rPr>
          <w:rFonts w:ascii="Times New Roman" w:hAnsi="Times New Roman" w:cs="Times New Roman"/>
          <w:sz w:val="24"/>
          <w:szCs w:val="24"/>
        </w:rPr>
        <w:t>‘</w:t>
      </w:r>
      <w:r w:rsidR="00A66B8C" w:rsidRPr="00AA7772">
        <w:rPr>
          <w:rFonts w:ascii="Times New Roman" w:hAnsi="Times New Roman" w:cs="Times New Roman"/>
          <w:sz w:val="24"/>
          <w:szCs w:val="24"/>
        </w:rPr>
        <w:t>appropriate</w:t>
      </w:r>
      <w:r w:rsidR="00A01AA6" w:rsidRPr="00AA7772">
        <w:rPr>
          <w:rFonts w:ascii="Times New Roman" w:hAnsi="Times New Roman" w:cs="Times New Roman"/>
          <w:sz w:val="24"/>
          <w:szCs w:val="24"/>
        </w:rPr>
        <w:t>’</w:t>
      </w:r>
      <w:r w:rsidR="00EE3D6B" w:rsidRPr="00AA7772">
        <w:rPr>
          <w:rFonts w:ascii="Times New Roman" w:hAnsi="Times New Roman" w:cs="Times New Roman"/>
          <w:sz w:val="24"/>
          <w:szCs w:val="24"/>
        </w:rPr>
        <w:t xml:space="preserve"> </w:t>
      </w:r>
      <w:r w:rsidR="00A66B8C" w:rsidRPr="00AA7772">
        <w:rPr>
          <w:rFonts w:ascii="Times New Roman" w:hAnsi="Times New Roman" w:cs="Times New Roman"/>
          <w:sz w:val="24"/>
          <w:szCs w:val="24"/>
        </w:rPr>
        <w:t xml:space="preserve">to </w:t>
      </w:r>
      <w:r w:rsidR="00213B57" w:rsidRPr="00AA7772">
        <w:rPr>
          <w:rFonts w:ascii="Times New Roman" w:hAnsi="Times New Roman" w:cs="Times New Roman"/>
          <w:sz w:val="24"/>
          <w:szCs w:val="24"/>
        </w:rPr>
        <w:t xml:space="preserve">teach about </w:t>
      </w:r>
      <w:r w:rsidR="002003DD" w:rsidRPr="00AA7772">
        <w:rPr>
          <w:rFonts w:ascii="Times New Roman" w:hAnsi="Times New Roman" w:cs="Times New Roman"/>
          <w:sz w:val="24"/>
          <w:szCs w:val="24"/>
        </w:rPr>
        <w:t>via an activity</w:t>
      </w:r>
      <w:r w:rsidR="00B465AF" w:rsidRPr="00AA7772">
        <w:rPr>
          <w:rFonts w:ascii="Times New Roman" w:hAnsi="Times New Roman" w:cs="Times New Roman"/>
          <w:sz w:val="24"/>
          <w:szCs w:val="24"/>
        </w:rPr>
        <w:t xml:space="preserve"> on </w:t>
      </w:r>
      <w:r w:rsidR="00A01AA6" w:rsidRPr="00AA7772">
        <w:rPr>
          <w:rFonts w:ascii="Times New Roman" w:hAnsi="Times New Roman" w:cs="Times New Roman"/>
          <w:sz w:val="24"/>
          <w:szCs w:val="24"/>
        </w:rPr>
        <w:t>‘</w:t>
      </w:r>
      <w:r w:rsidR="00B465AF" w:rsidRPr="00AA7772">
        <w:rPr>
          <w:rFonts w:ascii="Times New Roman" w:hAnsi="Times New Roman" w:cs="Times New Roman"/>
          <w:sz w:val="24"/>
          <w:szCs w:val="24"/>
        </w:rPr>
        <w:t>how to survive the sinking of Titanic</w:t>
      </w:r>
      <w:r w:rsidR="00A01AA6" w:rsidRPr="00AA7772">
        <w:rPr>
          <w:rFonts w:ascii="Times New Roman" w:hAnsi="Times New Roman" w:cs="Times New Roman"/>
          <w:sz w:val="24"/>
          <w:szCs w:val="24"/>
        </w:rPr>
        <w:t>’</w:t>
      </w:r>
      <w:r w:rsidR="00EC7055" w:rsidRPr="00AA7772">
        <w:rPr>
          <w:rFonts w:ascii="Times New Roman" w:hAnsi="Times New Roman" w:cs="Times New Roman"/>
          <w:sz w:val="24"/>
          <w:szCs w:val="24"/>
        </w:rPr>
        <w:t xml:space="preserve">, </w:t>
      </w:r>
      <w:r w:rsidR="006C529E" w:rsidRPr="00AA7772">
        <w:rPr>
          <w:rFonts w:ascii="Times New Roman" w:hAnsi="Times New Roman" w:cs="Times New Roman"/>
          <w:sz w:val="24"/>
          <w:szCs w:val="24"/>
        </w:rPr>
        <w:t xml:space="preserve">drawing a comparison </w:t>
      </w:r>
      <w:r w:rsidR="00EC7055" w:rsidRPr="00AA7772">
        <w:rPr>
          <w:rFonts w:ascii="Times New Roman" w:hAnsi="Times New Roman" w:cs="Times New Roman"/>
          <w:sz w:val="24"/>
          <w:szCs w:val="24"/>
        </w:rPr>
        <w:t xml:space="preserve">with </w:t>
      </w:r>
      <w:r w:rsidR="00D823F7" w:rsidRPr="00AA7772">
        <w:rPr>
          <w:rFonts w:ascii="Times New Roman" w:hAnsi="Times New Roman" w:cs="Times New Roman"/>
          <w:sz w:val="24"/>
          <w:szCs w:val="24"/>
        </w:rPr>
        <w:t>the Holocaust</w:t>
      </w:r>
      <w:r w:rsidR="00D20560" w:rsidRPr="00AA7772">
        <w:rPr>
          <w:rFonts w:ascii="Times New Roman" w:hAnsi="Times New Roman" w:cs="Times New Roman"/>
          <w:sz w:val="24"/>
          <w:szCs w:val="24"/>
        </w:rPr>
        <w:t xml:space="preserve">, a tragedy that </w:t>
      </w:r>
      <w:r w:rsidR="00C428E0" w:rsidRPr="00AA7772">
        <w:rPr>
          <w:rFonts w:ascii="Times New Roman" w:hAnsi="Times New Roman" w:cs="Times New Roman"/>
          <w:sz w:val="24"/>
          <w:szCs w:val="24"/>
        </w:rPr>
        <w:t>forms a core</w:t>
      </w:r>
      <w:r w:rsidR="006401F4" w:rsidRPr="00AA7772">
        <w:rPr>
          <w:rFonts w:ascii="Times New Roman" w:hAnsi="Times New Roman" w:cs="Times New Roman"/>
          <w:sz w:val="24"/>
          <w:szCs w:val="24"/>
        </w:rPr>
        <w:t xml:space="preserve"> part of the history curriculum</w:t>
      </w:r>
      <w:r w:rsidR="007E37F0" w:rsidRPr="00AA7772">
        <w:rPr>
          <w:rFonts w:ascii="Times New Roman" w:hAnsi="Times New Roman" w:cs="Times New Roman"/>
          <w:sz w:val="24"/>
          <w:szCs w:val="24"/>
        </w:rPr>
        <w:t xml:space="preserve"> and would require </w:t>
      </w:r>
      <w:r w:rsidR="000B6963" w:rsidRPr="00AA7772">
        <w:rPr>
          <w:rFonts w:ascii="Times New Roman" w:hAnsi="Times New Roman" w:cs="Times New Roman"/>
          <w:sz w:val="24"/>
          <w:szCs w:val="24"/>
        </w:rPr>
        <w:t xml:space="preserve">a more careful treatment </w:t>
      </w:r>
      <w:r w:rsidR="001A06DA" w:rsidRPr="00AA7772">
        <w:rPr>
          <w:rFonts w:ascii="Times New Roman" w:hAnsi="Times New Roman" w:cs="Times New Roman"/>
          <w:sz w:val="24"/>
          <w:szCs w:val="24"/>
        </w:rPr>
        <w:t xml:space="preserve">in </w:t>
      </w:r>
      <w:r w:rsidR="009C5A85" w:rsidRPr="00AA7772">
        <w:rPr>
          <w:rFonts w:ascii="Times New Roman" w:hAnsi="Times New Roman" w:cs="Times New Roman"/>
          <w:sz w:val="24"/>
          <w:szCs w:val="24"/>
        </w:rPr>
        <w:t>pedagogy.</w:t>
      </w:r>
      <w:r w:rsidR="00F34FC1" w:rsidRPr="00AA7772">
        <w:rPr>
          <w:rFonts w:ascii="Times New Roman" w:hAnsi="Times New Roman" w:cs="Times New Roman"/>
          <w:sz w:val="24"/>
          <w:szCs w:val="24"/>
        </w:rPr>
        <w:t xml:space="preserve"> </w:t>
      </w:r>
      <w:r w:rsidR="008E28B1" w:rsidRPr="00AA7772">
        <w:rPr>
          <w:rFonts w:ascii="Times New Roman" w:hAnsi="Times New Roman" w:cs="Times New Roman"/>
          <w:sz w:val="24"/>
          <w:szCs w:val="24"/>
        </w:rPr>
        <w:t xml:space="preserve">During his interview, </w:t>
      </w:r>
      <w:r w:rsidR="006C5D0F" w:rsidRPr="00AA7772">
        <w:rPr>
          <w:rFonts w:ascii="Times New Roman" w:hAnsi="Times New Roman" w:cs="Times New Roman"/>
          <w:sz w:val="24"/>
          <w:szCs w:val="24"/>
        </w:rPr>
        <w:t xml:space="preserve">Cole, </w:t>
      </w:r>
      <w:r w:rsidR="00B47968" w:rsidRPr="00AA7772">
        <w:rPr>
          <w:rFonts w:ascii="Times New Roman" w:hAnsi="Times New Roman" w:cs="Times New Roman"/>
          <w:sz w:val="24"/>
          <w:szCs w:val="24"/>
        </w:rPr>
        <w:t xml:space="preserve">once </w:t>
      </w:r>
      <w:r w:rsidR="0054784C" w:rsidRPr="00AA7772">
        <w:rPr>
          <w:rFonts w:ascii="Times New Roman" w:hAnsi="Times New Roman" w:cs="Times New Roman"/>
          <w:sz w:val="24"/>
          <w:szCs w:val="24"/>
        </w:rPr>
        <w:t xml:space="preserve">again, compared Titanic with </w:t>
      </w:r>
      <w:r w:rsidR="001B08C5" w:rsidRPr="00AA7772">
        <w:rPr>
          <w:rFonts w:ascii="Times New Roman" w:hAnsi="Times New Roman" w:cs="Times New Roman"/>
          <w:sz w:val="24"/>
          <w:szCs w:val="24"/>
        </w:rPr>
        <w:t xml:space="preserve">other </w:t>
      </w:r>
      <w:r w:rsidR="001045DC" w:rsidRPr="00AA7772">
        <w:rPr>
          <w:rFonts w:ascii="Times New Roman" w:hAnsi="Times New Roman" w:cs="Times New Roman"/>
          <w:sz w:val="24"/>
          <w:szCs w:val="24"/>
        </w:rPr>
        <w:t xml:space="preserve">events in </w:t>
      </w:r>
      <w:r w:rsidR="00AA3074" w:rsidRPr="00AA7772">
        <w:rPr>
          <w:rFonts w:ascii="Times New Roman" w:hAnsi="Times New Roman" w:cs="Times New Roman"/>
          <w:sz w:val="24"/>
          <w:szCs w:val="24"/>
        </w:rPr>
        <w:t xml:space="preserve">history </w:t>
      </w:r>
      <w:r w:rsidR="00E048BB" w:rsidRPr="00AA7772">
        <w:rPr>
          <w:rFonts w:ascii="Times New Roman" w:hAnsi="Times New Roman" w:cs="Times New Roman"/>
          <w:sz w:val="24"/>
          <w:szCs w:val="24"/>
        </w:rPr>
        <w:t xml:space="preserve">which involved violence </w:t>
      </w:r>
      <w:r w:rsidR="00B231F2" w:rsidRPr="00AA7772">
        <w:rPr>
          <w:rFonts w:ascii="Times New Roman" w:hAnsi="Times New Roman" w:cs="Times New Roman"/>
          <w:sz w:val="24"/>
          <w:szCs w:val="24"/>
        </w:rPr>
        <w:t>and trauma</w:t>
      </w:r>
      <w:r w:rsidR="00387290" w:rsidRPr="00AA7772">
        <w:rPr>
          <w:rFonts w:ascii="Times New Roman" w:hAnsi="Times New Roman" w:cs="Times New Roman"/>
          <w:sz w:val="24"/>
          <w:szCs w:val="24"/>
        </w:rPr>
        <w:t xml:space="preserve">, such as the Holocaust, slavery and </w:t>
      </w:r>
      <w:r w:rsidR="00323B98" w:rsidRPr="00AA7772">
        <w:rPr>
          <w:rFonts w:ascii="Times New Roman" w:hAnsi="Times New Roman" w:cs="Times New Roman"/>
          <w:sz w:val="24"/>
          <w:szCs w:val="24"/>
        </w:rPr>
        <w:t xml:space="preserve">wars. </w:t>
      </w:r>
      <w:r w:rsidR="00124175" w:rsidRPr="00AA7772">
        <w:rPr>
          <w:rFonts w:ascii="Times New Roman" w:hAnsi="Times New Roman" w:cs="Times New Roman"/>
          <w:sz w:val="24"/>
          <w:szCs w:val="24"/>
        </w:rPr>
        <w:t xml:space="preserve">He </w:t>
      </w:r>
      <w:r w:rsidR="005B3DAA" w:rsidRPr="00AA7772">
        <w:rPr>
          <w:rFonts w:ascii="Times New Roman" w:hAnsi="Times New Roman" w:cs="Times New Roman"/>
          <w:sz w:val="24"/>
          <w:szCs w:val="24"/>
        </w:rPr>
        <w:t xml:space="preserve">said that the workshop discussions </w:t>
      </w:r>
      <w:r w:rsidR="00CE45F6" w:rsidRPr="00AA7772">
        <w:rPr>
          <w:rFonts w:ascii="Times New Roman" w:hAnsi="Times New Roman" w:cs="Times New Roman"/>
          <w:sz w:val="24"/>
          <w:szCs w:val="24"/>
        </w:rPr>
        <w:t xml:space="preserve">made him realise the </w:t>
      </w:r>
      <w:r w:rsidR="004226E7" w:rsidRPr="00AA7772">
        <w:rPr>
          <w:rFonts w:ascii="Times New Roman" w:hAnsi="Times New Roman" w:cs="Times New Roman"/>
          <w:sz w:val="24"/>
          <w:szCs w:val="24"/>
        </w:rPr>
        <w:t xml:space="preserve">problems and challenges with </w:t>
      </w:r>
      <w:r w:rsidR="008E7164" w:rsidRPr="00AA7772">
        <w:rPr>
          <w:rFonts w:ascii="Times New Roman" w:hAnsi="Times New Roman" w:cs="Times New Roman"/>
          <w:sz w:val="24"/>
          <w:szCs w:val="24"/>
        </w:rPr>
        <w:t xml:space="preserve">using </w:t>
      </w:r>
      <w:r w:rsidR="00A01AA6" w:rsidRPr="00AA7772">
        <w:rPr>
          <w:rFonts w:ascii="Times New Roman" w:hAnsi="Times New Roman" w:cs="Times New Roman"/>
          <w:sz w:val="24"/>
          <w:szCs w:val="24"/>
        </w:rPr>
        <w:t>‘</w:t>
      </w:r>
      <w:r w:rsidR="008E7164" w:rsidRPr="00AA7772">
        <w:rPr>
          <w:rFonts w:ascii="Times New Roman" w:hAnsi="Times New Roman" w:cs="Times New Roman"/>
          <w:sz w:val="24"/>
          <w:szCs w:val="24"/>
        </w:rPr>
        <w:t>fun activities where we fish people out of the water</w:t>
      </w:r>
      <w:r w:rsidR="00A01AA6" w:rsidRPr="00AA7772">
        <w:rPr>
          <w:rFonts w:ascii="Times New Roman" w:hAnsi="Times New Roman" w:cs="Times New Roman"/>
          <w:sz w:val="24"/>
          <w:szCs w:val="24"/>
        </w:rPr>
        <w:t>’</w:t>
      </w:r>
      <w:r w:rsidR="00F65678" w:rsidRPr="00AA7772">
        <w:rPr>
          <w:rFonts w:ascii="Times New Roman" w:hAnsi="Times New Roman" w:cs="Times New Roman"/>
          <w:sz w:val="24"/>
          <w:szCs w:val="24"/>
        </w:rPr>
        <w:t xml:space="preserve"> to teach about events like </w:t>
      </w:r>
      <w:r w:rsidR="001E6446" w:rsidRPr="00AA7772">
        <w:rPr>
          <w:rFonts w:ascii="Times New Roman" w:hAnsi="Times New Roman" w:cs="Times New Roman"/>
          <w:sz w:val="24"/>
          <w:szCs w:val="24"/>
        </w:rPr>
        <w:t xml:space="preserve">the sinking of </w:t>
      </w:r>
      <w:r w:rsidR="00F65678" w:rsidRPr="00AA7772">
        <w:rPr>
          <w:rFonts w:ascii="Times New Roman" w:hAnsi="Times New Roman" w:cs="Times New Roman"/>
          <w:sz w:val="24"/>
          <w:szCs w:val="24"/>
        </w:rPr>
        <w:t>Titanic</w:t>
      </w:r>
      <w:r w:rsidR="00C0364F" w:rsidRPr="00AA7772">
        <w:rPr>
          <w:rFonts w:ascii="Times New Roman" w:hAnsi="Times New Roman" w:cs="Times New Roman"/>
          <w:sz w:val="24"/>
          <w:szCs w:val="24"/>
        </w:rPr>
        <w:t>,</w:t>
      </w:r>
      <w:r w:rsidR="00740107" w:rsidRPr="00AA7772">
        <w:rPr>
          <w:rFonts w:ascii="Times New Roman" w:hAnsi="Times New Roman" w:cs="Times New Roman"/>
          <w:sz w:val="24"/>
          <w:szCs w:val="24"/>
        </w:rPr>
        <w:t xml:space="preserve"> which would be </w:t>
      </w:r>
      <w:r w:rsidR="009073CF" w:rsidRPr="00AA7772">
        <w:rPr>
          <w:rFonts w:ascii="Times New Roman" w:hAnsi="Times New Roman" w:cs="Times New Roman"/>
          <w:sz w:val="24"/>
          <w:szCs w:val="24"/>
        </w:rPr>
        <w:t xml:space="preserve">an </w:t>
      </w:r>
      <w:r w:rsidR="00412F5F" w:rsidRPr="00AA7772">
        <w:rPr>
          <w:rFonts w:ascii="Times New Roman" w:hAnsi="Times New Roman" w:cs="Times New Roman"/>
          <w:sz w:val="24"/>
          <w:szCs w:val="24"/>
        </w:rPr>
        <w:t>insensitive</w:t>
      </w:r>
      <w:r w:rsidR="001B1CCE" w:rsidRPr="00AA7772">
        <w:rPr>
          <w:rFonts w:ascii="Times New Roman" w:hAnsi="Times New Roman" w:cs="Times New Roman"/>
          <w:sz w:val="24"/>
          <w:szCs w:val="24"/>
        </w:rPr>
        <w:t xml:space="preserve"> and inappropriate</w:t>
      </w:r>
      <w:r w:rsidR="009073CF" w:rsidRPr="00AA7772">
        <w:rPr>
          <w:rFonts w:ascii="Times New Roman" w:hAnsi="Times New Roman" w:cs="Times New Roman"/>
          <w:sz w:val="24"/>
          <w:szCs w:val="24"/>
        </w:rPr>
        <w:t xml:space="preserve"> approach</w:t>
      </w:r>
      <w:r w:rsidR="00F65678" w:rsidRPr="00AA7772">
        <w:rPr>
          <w:rFonts w:ascii="Times New Roman" w:hAnsi="Times New Roman" w:cs="Times New Roman"/>
          <w:sz w:val="24"/>
          <w:szCs w:val="24"/>
        </w:rPr>
        <w:t>:</w:t>
      </w:r>
    </w:p>
    <w:p w14:paraId="68A87903" w14:textId="18E2DB44" w:rsidR="00742375" w:rsidRPr="00AA7772" w:rsidRDefault="00B15E4B" w:rsidP="00E2234B">
      <w:pPr>
        <w:spacing w:line="360" w:lineRule="auto"/>
        <w:ind w:left="432"/>
        <w:jc w:val="both"/>
        <w:rPr>
          <w:rFonts w:ascii="Times New Roman" w:hAnsi="Times New Roman" w:cs="Times New Roman"/>
          <w:sz w:val="24"/>
          <w:szCs w:val="24"/>
        </w:rPr>
      </w:pPr>
      <w:r w:rsidRPr="00AA7772">
        <w:rPr>
          <w:rFonts w:ascii="Times New Roman" w:hAnsi="Times New Roman" w:cs="Times New Roman"/>
          <w:sz w:val="24"/>
          <w:szCs w:val="24"/>
        </w:rPr>
        <w:t xml:space="preserve">In history teaching, we have a little bit of a disconnect with certain things that we treat as very sacred and exactly like, you know, not necessarily just disasters, but even things like the Holocaust or like slavery. </w:t>
      </w:r>
      <w:r w:rsidR="002E0D16" w:rsidRPr="00AA7772">
        <w:rPr>
          <w:rFonts w:ascii="Times New Roman" w:hAnsi="Times New Roman" w:cs="Times New Roman"/>
          <w:sz w:val="24"/>
          <w:szCs w:val="24"/>
        </w:rPr>
        <w:t>W</w:t>
      </w:r>
      <w:r w:rsidRPr="00AA7772">
        <w:rPr>
          <w:rFonts w:ascii="Times New Roman" w:hAnsi="Times New Roman" w:cs="Times New Roman"/>
          <w:sz w:val="24"/>
          <w:szCs w:val="24"/>
        </w:rPr>
        <w:t xml:space="preserve">e treat them with a great reverence, whereas something </w:t>
      </w:r>
      <w:r w:rsidRPr="00AA7772">
        <w:rPr>
          <w:rFonts w:ascii="Times New Roman" w:hAnsi="Times New Roman" w:cs="Times New Roman"/>
          <w:sz w:val="24"/>
          <w:szCs w:val="24"/>
        </w:rPr>
        <w:lastRenderedPageBreak/>
        <w:t>like the Battle of Hastings, we would take the kids outside and reenact it and they</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ll run around the playground with Shields, pretending that they</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re Saxons and Normans and things</w:t>
      </w:r>
      <w:r w:rsidR="001D6D6E" w:rsidRPr="00AA7772">
        <w:rPr>
          <w:rFonts w:ascii="Times New Roman" w:hAnsi="Times New Roman" w:cs="Times New Roman"/>
          <w:sz w:val="24"/>
          <w:szCs w:val="24"/>
        </w:rPr>
        <w:t xml:space="preserve">. If you think about it, </w:t>
      </w:r>
      <w:r w:rsidRPr="00AA7772">
        <w:rPr>
          <w:rFonts w:ascii="Times New Roman" w:hAnsi="Times New Roman" w:cs="Times New Roman"/>
          <w:sz w:val="24"/>
          <w:szCs w:val="24"/>
        </w:rPr>
        <w:t>actually</w:t>
      </w:r>
      <w:r w:rsidR="001D6D6E" w:rsidRPr="00AA7772">
        <w:rPr>
          <w:rFonts w:ascii="Times New Roman" w:hAnsi="Times New Roman" w:cs="Times New Roman"/>
          <w:sz w:val="24"/>
          <w:szCs w:val="24"/>
        </w:rPr>
        <w:t>,</w:t>
      </w:r>
      <w:r w:rsidRPr="00AA7772">
        <w:rPr>
          <w:rFonts w:ascii="Times New Roman" w:hAnsi="Times New Roman" w:cs="Times New Roman"/>
          <w:sz w:val="24"/>
          <w:szCs w:val="24"/>
        </w:rPr>
        <w:t xml:space="preserve"> huge number of people died there as well. But we don</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t treat it with the same level of respect, I suppose</w:t>
      </w:r>
      <w:r w:rsidR="00182B9D" w:rsidRPr="00AA7772">
        <w:rPr>
          <w:rFonts w:ascii="Times New Roman" w:hAnsi="Times New Roman" w:cs="Times New Roman"/>
          <w:sz w:val="24"/>
          <w:szCs w:val="24"/>
        </w:rPr>
        <w:t>.</w:t>
      </w:r>
      <w:r w:rsidRPr="00AA7772">
        <w:rPr>
          <w:rFonts w:ascii="Times New Roman" w:hAnsi="Times New Roman" w:cs="Times New Roman"/>
          <w:sz w:val="24"/>
          <w:szCs w:val="24"/>
        </w:rPr>
        <w:t xml:space="preserve"> </w:t>
      </w:r>
      <w:r w:rsidR="00182B9D" w:rsidRPr="00AA7772">
        <w:rPr>
          <w:rFonts w:ascii="Times New Roman" w:hAnsi="Times New Roman" w:cs="Times New Roman"/>
          <w:sz w:val="24"/>
          <w:szCs w:val="24"/>
        </w:rPr>
        <w:t>A</w:t>
      </w:r>
      <w:r w:rsidRPr="00AA7772">
        <w:rPr>
          <w:rFonts w:ascii="Times New Roman" w:hAnsi="Times New Roman" w:cs="Times New Roman"/>
          <w:sz w:val="24"/>
          <w:szCs w:val="24"/>
        </w:rPr>
        <w:t>nd that</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s certainly true for me with the Titanic in the way I would have used to have taught it to how I would now teach it. I</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m a lot more conscious of the disaster and I</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 xml:space="preserve">m not, obviously no one teaches </w:t>
      </w:r>
      <w:r w:rsidR="00D30AE3" w:rsidRPr="00AA7772">
        <w:rPr>
          <w:rFonts w:ascii="Times New Roman" w:hAnsi="Times New Roman" w:cs="Times New Roman"/>
          <w:sz w:val="24"/>
          <w:szCs w:val="24"/>
        </w:rPr>
        <w:t>about Titanic</w:t>
      </w:r>
      <w:r w:rsidRPr="00AA7772">
        <w:rPr>
          <w:rFonts w:ascii="Times New Roman" w:hAnsi="Times New Roman" w:cs="Times New Roman"/>
          <w:sz w:val="24"/>
          <w:szCs w:val="24"/>
        </w:rPr>
        <w:t xml:space="preserve"> without realising it</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s a disaster, but it was almost more of</w:t>
      </w:r>
      <w:r w:rsidR="00D30AE3" w:rsidRPr="00AA7772">
        <w:rPr>
          <w:rFonts w:ascii="Times New Roman" w:hAnsi="Times New Roman" w:cs="Times New Roman"/>
          <w:sz w:val="24"/>
          <w:szCs w:val="24"/>
        </w:rPr>
        <w:t>,</w:t>
      </w:r>
      <w:r w:rsidRPr="00AA7772">
        <w:rPr>
          <w:rFonts w:ascii="Times New Roman" w:hAnsi="Times New Roman" w:cs="Times New Roman"/>
          <w:sz w:val="24"/>
          <w:szCs w:val="24"/>
        </w:rPr>
        <w:t xml:space="preserve"> </w:t>
      </w:r>
      <w:r w:rsidR="00A01AA6" w:rsidRPr="00AA7772">
        <w:rPr>
          <w:rFonts w:ascii="Times New Roman" w:hAnsi="Times New Roman" w:cs="Times New Roman"/>
          <w:sz w:val="24"/>
          <w:szCs w:val="24"/>
        </w:rPr>
        <w:t>‘</w:t>
      </w:r>
      <w:r w:rsidR="00D30AE3" w:rsidRPr="00AA7772">
        <w:rPr>
          <w:rFonts w:ascii="Times New Roman" w:hAnsi="Times New Roman" w:cs="Times New Roman"/>
          <w:sz w:val="24"/>
          <w:szCs w:val="24"/>
        </w:rPr>
        <w:t>W</w:t>
      </w:r>
      <w:r w:rsidRPr="00AA7772">
        <w:rPr>
          <w:rFonts w:ascii="Times New Roman" w:hAnsi="Times New Roman" w:cs="Times New Roman"/>
          <w:sz w:val="24"/>
          <w:szCs w:val="24"/>
        </w:rPr>
        <w:t>atch a couple of clips from the movie. We</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ll do some fun activities where we fish people out of the water</w:t>
      </w:r>
      <w:r w:rsidR="00A01AA6" w:rsidRPr="00AA7772">
        <w:rPr>
          <w:rFonts w:ascii="Times New Roman" w:hAnsi="Times New Roman" w:cs="Times New Roman"/>
          <w:sz w:val="24"/>
          <w:szCs w:val="24"/>
        </w:rPr>
        <w:t>’</w:t>
      </w:r>
      <w:r w:rsidR="00712707" w:rsidRPr="00AA7772">
        <w:rPr>
          <w:rFonts w:ascii="Times New Roman" w:hAnsi="Times New Roman" w:cs="Times New Roman"/>
          <w:sz w:val="24"/>
          <w:szCs w:val="24"/>
        </w:rPr>
        <w:t>,</w:t>
      </w:r>
      <w:r w:rsidRPr="00AA7772">
        <w:rPr>
          <w:rFonts w:ascii="Times New Roman" w:hAnsi="Times New Roman" w:cs="Times New Roman"/>
          <w:sz w:val="24"/>
          <w:szCs w:val="24"/>
        </w:rPr>
        <w:t xml:space="preserve"> or something like that going on. The active learning sort of trend. (</w:t>
      </w:r>
      <w:r w:rsidR="00293E81" w:rsidRPr="00AA7772">
        <w:rPr>
          <w:rFonts w:ascii="Times New Roman" w:hAnsi="Times New Roman" w:cs="Times New Roman"/>
          <w:sz w:val="24"/>
          <w:szCs w:val="24"/>
        </w:rPr>
        <w:t>interview</w:t>
      </w:r>
      <w:r w:rsidRPr="00AA7772">
        <w:rPr>
          <w:rFonts w:ascii="Times New Roman" w:hAnsi="Times New Roman" w:cs="Times New Roman"/>
          <w:sz w:val="24"/>
          <w:szCs w:val="24"/>
        </w:rPr>
        <w:t>)</w:t>
      </w:r>
    </w:p>
    <w:p w14:paraId="445A3670" w14:textId="20C51E9D" w:rsidR="00DD30D3" w:rsidRPr="00AA7772" w:rsidRDefault="00DD30D3" w:rsidP="00E2234B">
      <w:pPr>
        <w:spacing w:line="360" w:lineRule="auto"/>
        <w:jc w:val="both"/>
        <w:rPr>
          <w:rFonts w:ascii="Times New Roman" w:hAnsi="Times New Roman" w:cs="Times New Roman"/>
          <w:sz w:val="24"/>
          <w:szCs w:val="24"/>
        </w:rPr>
      </w:pPr>
      <w:r w:rsidRPr="00AA7772">
        <w:rPr>
          <w:rFonts w:ascii="Times New Roman" w:hAnsi="Times New Roman" w:cs="Times New Roman"/>
          <w:sz w:val="24"/>
          <w:szCs w:val="24"/>
        </w:rPr>
        <w:t xml:space="preserve">Similar to Cole, other history teachers were able to apply their teaching methods regarding past </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disasters</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 xml:space="preserve"> to Titanic once its significance as a tragedy became evident. Connor highlighted how the 20th century witnessed many disasters, including wars and epidemics, and emphasized to his students the importance of acknowledging that Titanic represented a real loss of lives</w:t>
      </w:r>
      <w:r w:rsidR="00EF5528" w:rsidRPr="00AA7772">
        <w:rPr>
          <w:rFonts w:ascii="Times New Roman" w:hAnsi="Times New Roman" w:cs="Times New Roman"/>
          <w:sz w:val="24"/>
          <w:szCs w:val="24"/>
        </w:rPr>
        <w:t>:</w:t>
      </w:r>
    </w:p>
    <w:p w14:paraId="38B36699" w14:textId="25C4AD71" w:rsidR="00B15E4B" w:rsidRPr="00AA7772" w:rsidRDefault="00CF2D6D" w:rsidP="00E2234B">
      <w:pPr>
        <w:spacing w:line="360" w:lineRule="auto"/>
        <w:ind w:left="432"/>
        <w:jc w:val="both"/>
        <w:rPr>
          <w:rFonts w:ascii="Times New Roman" w:hAnsi="Times New Roman" w:cs="Times New Roman"/>
          <w:sz w:val="24"/>
          <w:szCs w:val="24"/>
        </w:rPr>
      </w:pPr>
      <w:r w:rsidRPr="00AA7772">
        <w:rPr>
          <w:rFonts w:ascii="Times New Roman" w:hAnsi="Times New Roman" w:cs="Times New Roman"/>
          <w:sz w:val="24"/>
          <w:szCs w:val="24"/>
        </w:rPr>
        <w:t>I think by facing these individual experiences, it can really help students to think about that human impact. And it</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 xml:space="preserve">s something that, you know, could </w:t>
      </w:r>
      <w:r w:rsidR="00E66477" w:rsidRPr="00AA7772">
        <w:rPr>
          <w:rFonts w:ascii="Times New Roman" w:hAnsi="Times New Roman" w:cs="Times New Roman"/>
          <w:sz w:val="24"/>
          <w:szCs w:val="24"/>
        </w:rPr>
        <w:t>have happened in</w:t>
      </w:r>
      <w:r w:rsidRPr="00AA7772">
        <w:rPr>
          <w:rFonts w:ascii="Times New Roman" w:hAnsi="Times New Roman" w:cs="Times New Roman"/>
          <w:sz w:val="24"/>
          <w:szCs w:val="24"/>
        </w:rPr>
        <w:t xml:space="preserve"> their family or, could happen again in terms of </w:t>
      </w:r>
      <w:r w:rsidR="008A79A8" w:rsidRPr="00AA7772">
        <w:rPr>
          <w:rFonts w:ascii="Times New Roman" w:hAnsi="Times New Roman" w:cs="Times New Roman"/>
          <w:sz w:val="24"/>
          <w:szCs w:val="24"/>
        </w:rPr>
        <w:t>both sinking</w:t>
      </w:r>
      <w:r w:rsidRPr="00AA7772">
        <w:rPr>
          <w:rFonts w:ascii="Times New Roman" w:hAnsi="Times New Roman" w:cs="Times New Roman"/>
          <w:sz w:val="24"/>
          <w:szCs w:val="24"/>
        </w:rPr>
        <w:t xml:space="preserve"> and </w:t>
      </w:r>
      <w:r w:rsidR="00C8438D" w:rsidRPr="00AA7772">
        <w:rPr>
          <w:rFonts w:ascii="Times New Roman" w:hAnsi="Times New Roman" w:cs="Times New Roman"/>
          <w:sz w:val="24"/>
          <w:szCs w:val="24"/>
        </w:rPr>
        <w:t>[inaudible]</w:t>
      </w:r>
      <w:r w:rsidRPr="00AA7772">
        <w:rPr>
          <w:rFonts w:ascii="Times New Roman" w:hAnsi="Times New Roman" w:cs="Times New Roman"/>
          <w:sz w:val="24"/>
          <w:szCs w:val="24"/>
        </w:rPr>
        <w:t xml:space="preserve"> like that and really getting to think </w:t>
      </w:r>
      <w:r w:rsidR="005352EB" w:rsidRPr="00AA7772">
        <w:rPr>
          <w:rFonts w:ascii="Times New Roman" w:hAnsi="Times New Roman" w:cs="Times New Roman"/>
          <w:sz w:val="24"/>
          <w:szCs w:val="24"/>
        </w:rPr>
        <w:t>in those lines,</w:t>
      </w:r>
      <w:r w:rsidRPr="00AA7772">
        <w:rPr>
          <w:rFonts w:ascii="Times New Roman" w:hAnsi="Times New Roman" w:cs="Times New Roman"/>
          <w:sz w:val="24"/>
          <w:szCs w:val="24"/>
        </w:rPr>
        <w:t xml:space="preserve"> and not just </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oh</w:t>
      </w:r>
      <w:r w:rsidR="00253708" w:rsidRPr="00AA7772">
        <w:rPr>
          <w:rFonts w:ascii="Times New Roman" w:hAnsi="Times New Roman" w:cs="Times New Roman"/>
          <w:sz w:val="24"/>
          <w:szCs w:val="24"/>
        </w:rPr>
        <w:t>,</w:t>
      </w:r>
      <w:r w:rsidRPr="00AA7772">
        <w:rPr>
          <w:rFonts w:ascii="Times New Roman" w:hAnsi="Times New Roman" w:cs="Times New Roman"/>
          <w:sz w:val="24"/>
          <w:szCs w:val="24"/>
        </w:rPr>
        <w:t xml:space="preserve"> this just happened</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 (</w:t>
      </w:r>
      <w:r w:rsidR="007051DF" w:rsidRPr="00AA7772">
        <w:rPr>
          <w:rFonts w:ascii="Times New Roman" w:hAnsi="Times New Roman" w:cs="Times New Roman"/>
          <w:sz w:val="24"/>
          <w:szCs w:val="24"/>
        </w:rPr>
        <w:t>interview</w:t>
      </w:r>
      <w:r w:rsidRPr="00AA7772">
        <w:rPr>
          <w:rFonts w:ascii="Times New Roman" w:hAnsi="Times New Roman" w:cs="Times New Roman"/>
          <w:sz w:val="24"/>
          <w:szCs w:val="24"/>
        </w:rPr>
        <w:t>)</w:t>
      </w:r>
    </w:p>
    <w:p w14:paraId="3225F36C" w14:textId="251FD89C" w:rsidR="001461C5" w:rsidRPr="00AA7772" w:rsidRDefault="00905104" w:rsidP="00E2234B">
      <w:pPr>
        <w:spacing w:line="360" w:lineRule="auto"/>
        <w:jc w:val="both"/>
        <w:rPr>
          <w:rFonts w:ascii="Times New Roman" w:hAnsi="Times New Roman" w:cs="Times New Roman"/>
          <w:sz w:val="24"/>
          <w:szCs w:val="24"/>
        </w:rPr>
      </w:pPr>
      <w:r w:rsidRPr="00AA7772">
        <w:rPr>
          <w:rFonts w:ascii="Times New Roman" w:hAnsi="Times New Roman" w:cs="Times New Roman"/>
          <w:sz w:val="24"/>
          <w:szCs w:val="24"/>
        </w:rPr>
        <w:t xml:space="preserve">Science teacher Margaret </w:t>
      </w:r>
      <w:r w:rsidR="008F13E9" w:rsidRPr="00AA7772">
        <w:rPr>
          <w:rFonts w:ascii="Times New Roman" w:hAnsi="Times New Roman" w:cs="Times New Roman"/>
          <w:sz w:val="24"/>
          <w:szCs w:val="24"/>
        </w:rPr>
        <w:t>concurred with</w:t>
      </w:r>
      <w:r w:rsidR="005E2D6E" w:rsidRPr="00AA7772">
        <w:rPr>
          <w:rFonts w:ascii="Times New Roman" w:hAnsi="Times New Roman" w:cs="Times New Roman"/>
          <w:sz w:val="24"/>
          <w:szCs w:val="24"/>
        </w:rPr>
        <w:t xml:space="preserve"> </w:t>
      </w:r>
      <w:r w:rsidR="0071270F" w:rsidRPr="00AA7772">
        <w:rPr>
          <w:rFonts w:ascii="Times New Roman" w:hAnsi="Times New Roman" w:cs="Times New Roman"/>
          <w:sz w:val="24"/>
          <w:szCs w:val="24"/>
        </w:rPr>
        <w:t xml:space="preserve">the importance of the teacher </w:t>
      </w:r>
      <w:r w:rsidR="000D1B8A" w:rsidRPr="00AA7772">
        <w:rPr>
          <w:rFonts w:ascii="Times New Roman" w:hAnsi="Times New Roman" w:cs="Times New Roman"/>
          <w:sz w:val="24"/>
          <w:szCs w:val="24"/>
        </w:rPr>
        <w:t xml:space="preserve">being empathetic about </w:t>
      </w:r>
      <w:r w:rsidR="006277A3" w:rsidRPr="00AA7772">
        <w:rPr>
          <w:rFonts w:ascii="Times New Roman" w:hAnsi="Times New Roman" w:cs="Times New Roman"/>
          <w:sz w:val="24"/>
          <w:szCs w:val="24"/>
        </w:rPr>
        <w:t xml:space="preserve">the </w:t>
      </w:r>
      <w:r w:rsidR="002350F3" w:rsidRPr="00AA7772">
        <w:rPr>
          <w:rFonts w:ascii="Times New Roman" w:hAnsi="Times New Roman" w:cs="Times New Roman"/>
          <w:sz w:val="24"/>
          <w:szCs w:val="24"/>
        </w:rPr>
        <w:t xml:space="preserve">tragic aspects of Titanic </w:t>
      </w:r>
      <w:r w:rsidR="002D4E1A" w:rsidRPr="00AA7772">
        <w:rPr>
          <w:rFonts w:ascii="Times New Roman" w:hAnsi="Times New Roman" w:cs="Times New Roman"/>
          <w:sz w:val="24"/>
          <w:szCs w:val="24"/>
        </w:rPr>
        <w:t>and</w:t>
      </w:r>
      <w:r w:rsidR="00791461" w:rsidRPr="00AA7772">
        <w:rPr>
          <w:rFonts w:ascii="Times New Roman" w:hAnsi="Times New Roman" w:cs="Times New Roman"/>
          <w:sz w:val="24"/>
          <w:szCs w:val="24"/>
        </w:rPr>
        <w:t xml:space="preserve"> talking about it </w:t>
      </w:r>
      <w:r w:rsidR="00A01AA6" w:rsidRPr="00AA7772">
        <w:rPr>
          <w:rFonts w:ascii="Times New Roman" w:hAnsi="Times New Roman" w:cs="Times New Roman"/>
          <w:sz w:val="24"/>
          <w:szCs w:val="24"/>
        </w:rPr>
        <w:t>‘</w:t>
      </w:r>
      <w:r w:rsidR="00791461" w:rsidRPr="00AA7772">
        <w:rPr>
          <w:rFonts w:ascii="Times New Roman" w:hAnsi="Times New Roman" w:cs="Times New Roman"/>
          <w:sz w:val="24"/>
          <w:szCs w:val="24"/>
        </w:rPr>
        <w:t>in the right sense</w:t>
      </w:r>
      <w:r w:rsidR="00A01AA6" w:rsidRPr="00AA7772">
        <w:rPr>
          <w:rFonts w:ascii="Times New Roman" w:hAnsi="Times New Roman" w:cs="Times New Roman"/>
          <w:sz w:val="24"/>
          <w:szCs w:val="24"/>
        </w:rPr>
        <w:t>’</w:t>
      </w:r>
      <w:r w:rsidR="00953AAE" w:rsidRPr="00AA7772">
        <w:rPr>
          <w:rFonts w:ascii="Times New Roman" w:hAnsi="Times New Roman" w:cs="Times New Roman"/>
          <w:sz w:val="24"/>
          <w:szCs w:val="24"/>
        </w:rPr>
        <w:t>. The difference is that</w:t>
      </w:r>
      <w:r w:rsidR="00BE422E" w:rsidRPr="00AA7772">
        <w:rPr>
          <w:rFonts w:ascii="Times New Roman" w:hAnsi="Times New Roman" w:cs="Times New Roman"/>
          <w:sz w:val="24"/>
          <w:szCs w:val="24"/>
        </w:rPr>
        <w:t xml:space="preserve"> she considered </w:t>
      </w:r>
      <w:r w:rsidR="001427A0" w:rsidRPr="00AA7772">
        <w:rPr>
          <w:rFonts w:ascii="Times New Roman" w:hAnsi="Times New Roman" w:cs="Times New Roman"/>
          <w:sz w:val="24"/>
          <w:szCs w:val="24"/>
        </w:rPr>
        <w:t>respect and empathy</w:t>
      </w:r>
      <w:r w:rsidR="006E733B" w:rsidRPr="00AA7772">
        <w:rPr>
          <w:rFonts w:ascii="Times New Roman" w:hAnsi="Times New Roman" w:cs="Times New Roman"/>
          <w:sz w:val="24"/>
          <w:szCs w:val="24"/>
        </w:rPr>
        <w:t xml:space="preserve"> are pedagogical</w:t>
      </w:r>
      <w:r w:rsidR="000F219B" w:rsidRPr="00AA7772">
        <w:rPr>
          <w:rFonts w:ascii="Times New Roman" w:hAnsi="Times New Roman" w:cs="Times New Roman"/>
          <w:sz w:val="24"/>
          <w:szCs w:val="24"/>
        </w:rPr>
        <w:t xml:space="preserve"> matters that the teacher should be conscious of</w:t>
      </w:r>
      <w:r w:rsidR="00E26E61" w:rsidRPr="00AA7772">
        <w:rPr>
          <w:rFonts w:ascii="Times New Roman" w:hAnsi="Times New Roman" w:cs="Times New Roman"/>
          <w:sz w:val="24"/>
          <w:szCs w:val="24"/>
        </w:rPr>
        <w:t>,</w:t>
      </w:r>
      <w:r w:rsidR="006E733B" w:rsidRPr="00AA7772">
        <w:rPr>
          <w:rFonts w:ascii="Times New Roman" w:hAnsi="Times New Roman" w:cs="Times New Roman"/>
          <w:sz w:val="24"/>
          <w:szCs w:val="24"/>
        </w:rPr>
        <w:t xml:space="preserve"> rather than </w:t>
      </w:r>
      <w:r w:rsidR="00F970E3" w:rsidRPr="00AA7772">
        <w:rPr>
          <w:rFonts w:ascii="Times New Roman" w:hAnsi="Times New Roman" w:cs="Times New Roman"/>
          <w:sz w:val="24"/>
          <w:szCs w:val="24"/>
        </w:rPr>
        <w:t xml:space="preserve">something </w:t>
      </w:r>
      <w:r w:rsidR="00A01AA6" w:rsidRPr="00AA7772">
        <w:rPr>
          <w:rFonts w:ascii="Times New Roman" w:hAnsi="Times New Roman" w:cs="Times New Roman"/>
          <w:sz w:val="24"/>
          <w:szCs w:val="24"/>
        </w:rPr>
        <w:t>‘</w:t>
      </w:r>
      <w:r w:rsidR="00F970E3" w:rsidRPr="00AA7772">
        <w:rPr>
          <w:rFonts w:ascii="Times New Roman" w:hAnsi="Times New Roman" w:cs="Times New Roman"/>
          <w:sz w:val="24"/>
          <w:szCs w:val="24"/>
        </w:rPr>
        <w:t>to be written in a scheme of work</w:t>
      </w:r>
      <w:r w:rsidR="00A01AA6" w:rsidRPr="00AA7772">
        <w:rPr>
          <w:rFonts w:ascii="Times New Roman" w:hAnsi="Times New Roman" w:cs="Times New Roman"/>
          <w:sz w:val="24"/>
          <w:szCs w:val="24"/>
        </w:rPr>
        <w:t>’</w:t>
      </w:r>
      <w:r w:rsidR="00F970E3" w:rsidRPr="00AA7772">
        <w:rPr>
          <w:rFonts w:ascii="Times New Roman" w:hAnsi="Times New Roman" w:cs="Times New Roman"/>
          <w:sz w:val="24"/>
          <w:szCs w:val="24"/>
        </w:rPr>
        <w:t>.</w:t>
      </w:r>
    </w:p>
    <w:p w14:paraId="16A5310E" w14:textId="2362FE7C" w:rsidR="00020DAB" w:rsidRPr="00AA7772" w:rsidRDefault="00020DAB" w:rsidP="00E2234B">
      <w:pPr>
        <w:spacing w:line="360" w:lineRule="auto"/>
        <w:ind w:left="432"/>
        <w:jc w:val="both"/>
        <w:rPr>
          <w:rFonts w:ascii="Times New Roman" w:hAnsi="Times New Roman" w:cs="Times New Roman"/>
          <w:sz w:val="24"/>
          <w:szCs w:val="24"/>
        </w:rPr>
      </w:pPr>
      <w:r w:rsidRPr="00AA7772">
        <w:rPr>
          <w:rFonts w:ascii="Times New Roman" w:hAnsi="Times New Roman" w:cs="Times New Roman"/>
          <w:sz w:val="24"/>
          <w:szCs w:val="24"/>
        </w:rPr>
        <w:t xml:space="preserve">The </w:t>
      </w:r>
      <w:r w:rsidR="000A677C" w:rsidRPr="00AA7772">
        <w:rPr>
          <w:rFonts w:ascii="Times New Roman" w:hAnsi="Times New Roman" w:cs="Times New Roman"/>
          <w:sz w:val="24"/>
          <w:szCs w:val="24"/>
        </w:rPr>
        <w:t>route we took</w:t>
      </w:r>
      <w:r w:rsidRPr="00AA7772">
        <w:rPr>
          <w:rFonts w:ascii="Times New Roman" w:hAnsi="Times New Roman" w:cs="Times New Roman"/>
          <w:sz w:val="24"/>
          <w:szCs w:val="24"/>
        </w:rPr>
        <w:t xml:space="preserve"> to </w:t>
      </w:r>
      <w:r w:rsidR="0058227D" w:rsidRPr="00AA7772">
        <w:rPr>
          <w:rFonts w:ascii="Times New Roman" w:hAnsi="Times New Roman" w:cs="Times New Roman"/>
          <w:sz w:val="24"/>
          <w:szCs w:val="24"/>
        </w:rPr>
        <w:t>integrating</w:t>
      </w:r>
      <w:r w:rsidRPr="00AA7772">
        <w:rPr>
          <w:rFonts w:ascii="Times New Roman" w:hAnsi="Times New Roman" w:cs="Times New Roman"/>
          <w:sz w:val="24"/>
          <w:szCs w:val="24"/>
        </w:rPr>
        <w:t xml:space="preserve"> science makes it harder to look at it as a tragedy, and but I</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m not saying that</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s necessarily a good or a bad thing. And I think that sort of comes across in your teaching rather than it having to be written in a scheme of work. It</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s sort of how you approach the subject … The only way that you can get that across is by the teacher who</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s delivering that session to be empathetic and to be sad about it, and to sort of talk about it in the right sense, then, if that makes sense. … Yeah, but I still think the teacher that stands in front of them, if they</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re not empathetic about this subject, that they</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re teaching you can</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t</w:t>
      </w:r>
      <w:r w:rsidR="00600969" w:rsidRPr="00AA7772">
        <w:rPr>
          <w:rFonts w:ascii="Times New Roman" w:hAnsi="Times New Roman" w:cs="Times New Roman"/>
          <w:sz w:val="24"/>
          <w:szCs w:val="24"/>
        </w:rPr>
        <w:t>,</w:t>
      </w:r>
      <w:r w:rsidRPr="00AA7772">
        <w:rPr>
          <w:rFonts w:ascii="Times New Roman" w:hAnsi="Times New Roman" w:cs="Times New Roman"/>
          <w:sz w:val="24"/>
          <w:szCs w:val="24"/>
        </w:rPr>
        <w:t xml:space="preserve"> you don</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t portray it across your classroom, do you? (interview)</w:t>
      </w:r>
    </w:p>
    <w:p w14:paraId="0119A00C" w14:textId="04B68791" w:rsidR="00E309E2" w:rsidRPr="00AA7772" w:rsidRDefault="6E1EB45C" w:rsidP="1D9B2CD4">
      <w:pPr>
        <w:spacing w:line="360" w:lineRule="auto"/>
        <w:jc w:val="both"/>
        <w:rPr>
          <w:rFonts w:ascii="Times New Roman" w:hAnsi="Times New Roman" w:cs="Times New Roman"/>
          <w:sz w:val="24"/>
          <w:szCs w:val="24"/>
        </w:rPr>
      </w:pPr>
      <w:r w:rsidRPr="1D9B2CD4">
        <w:rPr>
          <w:rFonts w:ascii="Times New Roman" w:hAnsi="Times New Roman" w:cs="Times New Roman"/>
          <w:sz w:val="24"/>
          <w:szCs w:val="24"/>
        </w:rPr>
        <w:t>Overall,</w:t>
      </w:r>
      <w:r w:rsidR="67976ED5" w:rsidRPr="1D9B2CD4">
        <w:rPr>
          <w:rFonts w:ascii="Times New Roman" w:hAnsi="Times New Roman" w:cs="Times New Roman"/>
          <w:sz w:val="24"/>
          <w:szCs w:val="24"/>
        </w:rPr>
        <w:t xml:space="preserve"> </w:t>
      </w:r>
      <w:r w:rsidR="6BA5E1FB" w:rsidRPr="1D9B2CD4">
        <w:rPr>
          <w:rFonts w:ascii="Times New Roman" w:hAnsi="Times New Roman" w:cs="Times New Roman"/>
          <w:sz w:val="24"/>
          <w:szCs w:val="24"/>
        </w:rPr>
        <w:t xml:space="preserve">the examples above </w:t>
      </w:r>
      <w:r w:rsidR="25CB8193" w:rsidRPr="1D9B2CD4">
        <w:rPr>
          <w:rFonts w:ascii="Times New Roman" w:hAnsi="Times New Roman" w:cs="Times New Roman"/>
          <w:sz w:val="24"/>
          <w:szCs w:val="24"/>
        </w:rPr>
        <w:t xml:space="preserve">demonstrate that the workshop </w:t>
      </w:r>
      <w:r w:rsidR="0890C68F" w:rsidRPr="1D9B2CD4">
        <w:rPr>
          <w:rFonts w:ascii="Times New Roman" w:hAnsi="Times New Roman" w:cs="Times New Roman"/>
          <w:sz w:val="24"/>
          <w:szCs w:val="24"/>
        </w:rPr>
        <w:t>provided</w:t>
      </w:r>
      <w:r w:rsidR="4AB6EE3D" w:rsidRPr="1D9B2CD4">
        <w:rPr>
          <w:rFonts w:ascii="Times New Roman" w:hAnsi="Times New Roman" w:cs="Times New Roman"/>
          <w:sz w:val="24"/>
          <w:szCs w:val="24"/>
        </w:rPr>
        <w:t xml:space="preserve"> </w:t>
      </w:r>
      <w:r w:rsidR="67AEF12B" w:rsidRPr="1D9B2CD4">
        <w:rPr>
          <w:rFonts w:ascii="Times New Roman" w:hAnsi="Times New Roman" w:cs="Times New Roman"/>
          <w:sz w:val="24"/>
          <w:szCs w:val="24"/>
        </w:rPr>
        <w:t xml:space="preserve">mutual learning between </w:t>
      </w:r>
      <w:r w:rsidR="1F35D321" w:rsidRPr="1D9B2CD4">
        <w:rPr>
          <w:rFonts w:ascii="Times New Roman" w:hAnsi="Times New Roman" w:cs="Times New Roman"/>
          <w:sz w:val="24"/>
          <w:szCs w:val="24"/>
        </w:rPr>
        <w:t xml:space="preserve">teachers </w:t>
      </w:r>
      <w:r w:rsidR="6A8B70DE" w:rsidRPr="1D9B2CD4">
        <w:rPr>
          <w:rFonts w:ascii="Times New Roman" w:hAnsi="Times New Roman" w:cs="Times New Roman"/>
          <w:sz w:val="24"/>
          <w:szCs w:val="24"/>
        </w:rPr>
        <w:t xml:space="preserve">about how to </w:t>
      </w:r>
      <w:r w:rsidR="4CC5284D" w:rsidRPr="1D9B2CD4">
        <w:rPr>
          <w:rFonts w:ascii="Times New Roman" w:hAnsi="Times New Roman" w:cs="Times New Roman"/>
          <w:sz w:val="24"/>
          <w:szCs w:val="24"/>
        </w:rPr>
        <w:t>incorporate</w:t>
      </w:r>
      <w:r w:rsidR="69659501" w:rsidRPr="1D9B2CD4">
        <w:rPr>
          <w:rFonts w:ascii="Times New Roman" w:hAnsi="Times New Roman" w:cs="Times New Roman"/>
          <w:sz w:val="24"/>
          <w:szCs w:val="24"/>
        </w:rPr>
        <w:t xml:space="preserve"> science</w:t>
      </w:r>
      <w:r w:rsidR="682CF49A" w:rsidRPr="1D9B2CD4">
        <w:rPr>
          <w:rFonts w:ascii="Times New Roman" w:hAnsi="Times New Roman" w:cs="Times New Roman"/>
          <w:sz w:val="24"/>
          <w:szCs w:val="24"/>
        </w:rPr>
        <w:t xml:space="preserve"> learning activities </w:t>
      </w:r>
      <w:r w:rsidR="28A1D44E" w:rsidRPr="1D9B2CD4">
        <w:rPr>
          <w:rFonts w:ascii="Times New Roman" w:hAnsi="Times New Roman" w:cs="Times New Roman"/>
          <w:sz w:val="24"/>
          <w:szCs w:val="24"/>
        </w:rPr>
        <w:t>in a unit focused on a</w:t>
      </w:r>
      <w:r w:rsidR="0D3F6548" w:rsidRPr="1D9B2CD4">
        <w:rPr>
          <w:rFonts w:ascii="Times New Roman" w:hAnsi="Times New Roman" w:cs="Times New Roman"/>
          <w:sz w:val="24"/>
          <w:szCs w:val="24"/>
        </w:rPr>
        <w:t xml:space="preserve"> tragedy, </w:t>
      </w:r>
      <w:r w:rsidR="169A6554" w:rsidRPr="1D9B2CD4">
        <w:rPr>
          <w:rFonts w:ascii="Times New Roman" w:hAnsi="Times New Roman" w:cs="Times New Roman"/>
          <w:sz w:val="24"/>
          <w:szCs w:val="24"/>
        </w:rPr>
        <w:t xml:space="preserve">and </w:t>
      </w:r>
      <w:r w:rsidR="72F1D78E" w:rsidRPr="1D9B2CD4">
        <w:rPr>
          <w:rFonts w:ascii="Times New Roman" w:hAnsi="Times New Roman" w:cs="Times New Roman"/>
          <w:sz w:val="24"/>
          <w:szCs w:val="24"/>
        </w:rPr>
        <w:lastRenderedPageBreak/>
        <w:t>that</w:t>
      </w:r>
      <w:r w:rsidR="01451F81" w:rsidRPr="1D9B2CD4">
        <w:rPr>
          <w:rFonts w:ascii="Times New Roman" w:hAnsi="Times New Roman" w:cs="Times New Roman"/>
          <w:sz w:val="24"/>
          <w:szCs w:val="24"/>
        </w:rPr>
        <w:t xml:space="preserve"> both science and history teachers </w:t>
      </w:r>
      <w:r w:rsidR="627651C8" w:rsidRPr="1D9B2CD4">
        <w:rPr>
          <w:rFonts w:ascii="Times New Roman" w:hAnsi="Times New Roman" w:cs="Times New Roman"/>
          <w:sz w:val="24"/>
          <w:szCs w:val="24"/>
        </w:rPr>
        <w:t xml:space="preserve">recognised the </w:t>
      </w:r>
      <w:r w:rsidR="09A3DA38" w:rsidRPr="1D9B2CD4">
        <w:rPr>
          <w:rFonts w:ascii="Times New Roman" w:hAnsi="Times New Roman" w:cs="Times New Roman"/>
          <w:sz w:val="24"/>
          <w:szCs w:val="24"/>
        </w:rPr>
        <w:t xml:space="preserve">need for </w:t>
      </w:r>
      <w:r w:rsidR="7D686BCE" w:rsidRPr="1D9B2CD4">
        <w:rPr>
          <w:rFonts w:ascii="Times New Roman" w:hAnsi="Times New Roman" w:cs="Times New Roman"/>
          <w:sz w:val="24"/>
          <w:szCs w:val="24"/>
        </w:rPr>
        <w:t xml:space="preserve">teaching with sensitivity and respect </w:t>
      </w:r>
      <w:r w:rsidR="7E2D6EFC" w:rsidRPr="1D9B2CD4">
        <w:rPr>
          <w:rFonts w:ascii="Times New Roman" w:hAnsi="Times New Roman" w:cs="Times New Roman"/>
          <w:sz w:val="24"/>
          <w:szCs w:val="24"/>
        </w:rPr>
        <w:t>on Titanic and other disasters</w:t>
      </w:r>
      <w:r w:rsidR="0894A2A5" w:rsidRPr="1D9B2CD4">
        <w:rPr>
          <w:rFonts w:ascii="Times New Roman" w:hAnsi="Times New Roman" w:cs="Times New Roman"/>
          <w:sz w:val="24"/>
          <w:szCs w:val="24"/>
        </w:rPr>
        <w:t xml:space="preserve"> that involve </w:t>
      </w:r>
      <w:r w:rsidR="1C3733F6" w:rsidRPr="1D9B2CD4">
        <w:rPr>
          <w:rFonts w:ascii="Times New Roman" w:hAnsi="Times New Roman" w:cs="Times New Roman"/>
          <w:sz w:val="24"/>
          <w:szCs w:val="24"/>
        </w:rPr>
        <w:t>loss</w:t>
      </w:r>
      <w:r w:rsidR="39FFFD09" w:rsidRPr="1D9B2CD4">
        <w:rPr>
          <w:rFonts w:ascii="Times New Roman" w:hAnsi="Times New Roman" w:cs="Times New Roman"/>
          <w:sz w:val="24"/>
          <w:szCs w:val="24"/>
        </w:rPr>
        <w:t xml:space="preserve"> of lives and </w:t>
      </w:r>
      <w:r w:rsidR="26463440" w:rsidRPr="1D9B2CD4">
        <w:rPr>
          <w:rFonts w:ascii="Times New Roman" w:hAnsi="Times New Roman" w:cs="Times New Roman"/>
          <w:sz w:val="24"/>
          <w:szCs w:val="24"/>
        </w:rPr>
        <w:t xml:space="preserve">social, ethical </w:t>
      </w:r>
      <w:r w:rsidR="12FEC920" w:rsidRPr="1D9B2CD4">
        <w:rPr>
          <w:rFonts w:ascii="Times New Roman" w:hAnsi="Times New Roman" w:cs="Times New Roman"/>
          <w:sz w:val="24"/>
          <w:szCs w:val="24"/>
        </w:rPr>
        <w:t>issues</w:t>
      </w:r>
      <w:r w:rsidR="39FFFD09" w:rsidRPr="1D9B2CD4">
        <w:rPr>
          <w:rFonts w:ascii="Times New Roman" w:hAnsi="Times New Roman" w:cs="Times New Roman"/>
          <w:sz w:val="24"/>
          <w:szCs w:val="24"/>
        </w:rPr>
        <w:t>.</w:t>
      </w:r>
    </w:p>
    <w:p w14:paraId="388E40E7" w14:textId="7A7A4124" w:rsidR="0072741D" w:rsidRPr="00AA7772" w:rsidRDefault="00C57834" w:rsidP="00E2234B">
      <w:pPr>
        <w:pStyle w:val="Heading1"/>
        <w:spacing w:line="360" w:lineRule="auto"/>
        <w:jc w:val="both"/>
      </w:pPr>
      <w:r w:rsidRPr="00AA7772">
        <w:t>Discussion</w:t>
      </w:r>
    </w:p>
    <w:p w14:paraId="539C228B" w14:textId="6C11E750" w:rsidR="00A554CB" w:rsidRPr="00AA7772" w:rsidRDefault="65BFD25A" w:rsidP="00E2234B">
      <w:pPr>
        <w:spacing w:line="360" w:lineRule="auto"/>
        <w:jc w:val="both"/>
        <w:rPr>
          <w:rFonts w:ascii="Times New Roman" w:hAnsi="Times New Roman" w:cs="Times New Roman"/>
          <w:sz w:val="24"/>
          <w:szCs w:val="24"/>
        </w:rPr>
      </w:pPr>
      <w:r w:rsidRPr="1D9B2CD4">
        <w:rPr>
          <w:rFonts w:ascii="Times New Roman" w:hAnsi="Times New Roman" w:cs="Times New Roman"/>
          <w:sz w:val="24"/>
          <w:szCs w:val="24"/>
        </w:rPr>
        <w:t xml:space="preserve">This research arose from the idea that approaches based on scientific thinking and evidence have </w:t>
      </w:r>
      <w:r w:rsidR="2610C132" w:rsidRPr="1D9B2CD4">
        <w:rPr>
          <w:rFonts w:ascii="Times New Roman" w:hAnsi="Times New Roman" w:cs="Times New Roman"/>
          <w:sz w:val="24"/>
          <w:szCs w:val="24"/>
        </w:rPr>
        <w:t>a key role</w:t>
      </w:r>
      <w:r w:rsidRPr="1D9B2CD4">
        <w:rPr>
          <w:rFonts w:ascii="Times New Roman" w:hAnsi="Times New Roman" w:cs="Times New Roman"/>
          <w:sz w:val="24"/>
          <w:szCs w:val="24"/>
        </w:rPr>
        <w:t xml:space="preserve"> to play in teaching about disasters. </w:t>
      </w:r>
      <w:r w:rsidR="0CA4D347" w:rsidRPr="1D9B2CD4">
        <w:rPr>
          <w:rFonts w:ascii="Times New Roman" w:hAnsi="Times New Roman" w:cs="Times New Roman"/>
          <w:sz w:val="24"/>
          <w:szCs w:val="24"/>
        </w:rPr>
        <w:t>Despite the inherent</w:t>
      </w:r>
      <w:r w:rsidR="25DF5CD5" w:rsidRPr="1D9B2CD4">
        <w:rPr>
          <w:rFonts w:ascii="Times New Roman" w:hAnsi="Times New Roman" w:cs="Times New Roman"/>
          <w:sz w:val="24"/>
          <w:szCs w:val="24"/>
        </w:rPr>
        <w:t xml:space="preserve"> interdisciplinary nature of</w:t>
      </w:r>
      <w:r w:rsidR="47A5168F" w:rsidRPr="1D9B2CD4">
        <w:rPr>
          <w:rFonts w:ascii="Times New Roman" w:hAnsi="Times New Roman" w:cs="Times New Roman"/>
          <w:sz w:val="24"/>
          <w:szCs w:val="24"/>
        </w:rPr>
        <w:t xml:space="preserve"> disasters as socioscientific issues, </w:t>
      </w:r>
      <w:r w:rsidR="6E51D133" w:rsidRPr="1D9B2CD4">
        <w:rPr>
          <w:rFonts w:ascii="Times New Roman" w:hAnsi="Times New Roman" w:cs="Times New Roman"/>
          <w:sz w:val="24"/>
          <w:szCs w:val="24"/>
        </w:rPr>
        <w:t xml:space="preserve">there is limited </w:t>
      </w:r>
      <w:r w:rsidR="4069E0EA" w:rsidRPr="1D9B2CD4">
        <w:rPr>
          <w:rFonts w:ascii="Times New Roman" w:hAnsi="Times New Roman" w:cs="Times New Roman"/>
          <w:sz w:val="24"/>
          <w:szCs w:val="24"/>
        </w:rPr>
        <w:t xml:space="preserve">knowledge </w:t>
      </w:r>
      <w:r w:rsidR="75248335" w:rsidRPr="1D9B2CD4">
        <w:rPr>
          <w:rFonts w:ascii="Times New Roman" w:hAnsi="Times New Roman" w:cs="Times New Roman"/>
          <w:sz w:val="24"/>
          <w:szCs w:val="24"/>
        </w:rPr>
        <w:t xml:space="preserve">on </w:t>
      </w:r>
      <w:r w:rsidR="300A1BD9" w:rsidRPr="1D9B2CD4">
        <w:rPr>
          <w:rFonts w:ascii="Times New Roman" w:hAnsi="Times New Roman" w:cs="Times New Roman"/>
          <w:sz w:val="24"/>
          <w:szCs w:val="24"/>
        </w:rPr>
        <w:t xml:space="preserve">the affordances of </w:t>
      </w:r>
      <w:r w:rsidR="75248335" w:rsidRPr="1D9B2CD4">
        <w:rPr>
          <w:rFonts w:ascii="Times New Roman" w:hAnsi="Times New Roman" w:cs="Times New Roman"/>
          <w:sz w:val="24"/>
          <w:szCs w:val="24"/>
        </w:rPr>
        <w:t xml:space="preserve">collaboration between teachers of different subjects </w:t>
      </w:r>
      <w:r w:rsidR="6F401B0C" w:rsidRPr="1D9B2CD4">
        <w:rPr>
          <w:rFonts w:ascii="Times New Roman" w:hAnsi="Times New Roman" w:cs="Times New Roman"/>
          <w:sz w:val="24"/>
          <w:szCs w:val="24"/>
        </w:rPr>
        <w:t xml:space="preserve">in </w:t>
      </w:r>
      <w:r w:rsidR="7F9E6FF3" w:rsidRPr="1D9B2CD4">
        <w:rPr>
          <w:rFonts w:ascii="Times New Roman" w:hAnsi="Times New Roman" w:cs="Times New Roman"/>
          <w:sz w:val="24"/>
          <w:szCs w:val="24"/>
        </w:rPr>
        <w:t xml:space="preserve">developing </w:t>
      </w:r>
      <w:r w:rsidR="399CBD8A" w:rsidRPr="1D9B2CD4">
        <w:rPr>
          <w:rFonts w:ascii="Times New Roman" w:hAnsi="Times New Roman" w:cs="Times New Roman"/>
          <w:sz w:val="24"/>
          <w:szCs w:val="24"/>
        </w:rPr>
        <w:t>their</w:t>
      </w:r>
      <w:r w:rsidR="10FB427A" w:rsidRPr="1D9B2CD4">
        <w:rPr>
          <w:rFonts w:ascii="Times New Roman" w:hAnsi="Times New Roman" w:cs="Times New Roman"/>
          <w:sz w:val="24"/>
          <w:szCs w:val="24"/>
        </w:rPr>
        <w:t xml:space="preserve"> </w:t>
      </w:r>
      <w:r w:rsidR="6835BC74" w:rsidRPr="1D9B2CD4">
        <w:rPr>
          <w:rFonts w:ascii="Times New Roman" w:hAnsi="Times New Roman" w:cs="Times New Roman"/>
          <w:sz w:val="24"/>
          <w:szCs w:val="24"/>
        </w:rPr>
        <w:t xml:space="preserve">pedagogical </w:t>
      </w:r>
      <w:r w:rsidR="6346C004" w:rsidRPr="1D9B2CD4">
        <w:rPr>
          <w:rFonts w:ascii="Times New Roman" w:hAnsi="Times New Roman" w:cs="Times New Roman"/>
          <w:sz w:val="24"/>
          <w:szCs w:val="24"/>
        </w:rPr>
        <w:t>knowledge about disasters</w:t>
      </w:r>
      <w:r w:rsidR="03BD1C6D" w:rsidRPr="1D9B2CD4">
        <w:rPr>
          <w:rFonts w:ascii="Times New Roman" w:hAnsi="Times New Roman" w:cs="Times New Roman"/>
          <w:sz w:val="24"/>
          <w:szCs w:val="24"/>
        </w:rPr>
        <w:t xml:space="preserve">, creating </w:t>
      </w:r>
      <w:r w:rsidR="607B04B1" w:rsidRPr="1D9B2CD4">
        <w:rPr>
          <w:rFonts w:ascii="Times New Roman" w:hAnsi="Times New Roman" w:cs="Times New Roman"/>
          <w:sz w:val="24"/>
          <w:szCs w:val="24"/>
        </w:rPr>
        <w:t xml:space="preserve">instructional resources and </w:t>
      </w:r>
      <w:r w:rsidR="3D1CCA21" w:rsidRPr="1D9B2CD4">
        <w:rPr>
          <w:rFonts w:ascii="Times New Roman" w:hAnsi="Times New Roman" w:cs="Times New Roman"/>
          <w:sz w:val="24"/>
          <w:szCs w:val="24"/>
        </w:rPr>
        <w:t xml:space="preserve">supporting </w:t>
      </w:r>
      <w:r w:rsidR="0ECBF5B6" w:rsidRPr="1D9B2CD4">
        <w:rPr>
          <w:rFonts w:ascii="Times New Roman" w:hAnsi="Times New Roman" w:cs="Times New Roman"/>
          <w:sz w:val="24"/>
          <w:szCs w:val="24"/>
        </w:rPr>
        <w:t xml:space="preserve">teachers’ </w:t>
      </w:r>
      <w:r w:rsidR="2CABE619" w:rsidRPr="1D9B2CD4">
        <w:rPr>
          <w:rFonts w:ascii="Times New Roman" w:hAnsi="Times New Roman" w:cs="Times New Roman"/>
          <w:sz w:val="24"/>
          <w:szCs w:val="24"/>
        </w:rPr>
        <w:t xml:space="preserve">professional development. </w:t>
      </w:r>
      <w:r w:rsidR="333CDA1C" w:rsidRPr="1D9B2CD4">
        <w:rPr>
          <w:rFonts w:ascii="Times New Roman" w:hAnsi="Times New Roman" w:cs="Times New Roman"/>
          <w:sz w:val="24"/>
          <w:szCs w:val="24"/>
        </w:rPr>
        <w:t xml:space="preserve">Given the </w:t>
      </w:r>
      <w:r w:rsidR="5D053F55" w:rsidRPr="1D9B2CD4">
        <w:rPr>
          <w:rFonts w:ascii="Times New Roman" w:hAnsi="Times New Roman" w:cs="Times New Roman"/>
          <w:sz w:val="24"/>
          <w:szCs w:val="24"/>
        </w:rPr>
        <w:t xml:space="preserve">various </w:t>
      </w:r>
      <w:r w:rsidR="333CDA1C" w:rsidRPr="1D9B2CD4">
        <w:rPr>
          <w:rFonts w:ascii="Times New Roman" w:hAnsi="Times New Roman" w:cs="Times New Roman"/>
          <w:sz w:val="24"/>
          <w:szCs w:val="24"/>
        </w:rPr>
        <w:t xml:space="preserve">reported challenges </w:t>
      </w:r>
      <w:r w:rsidR="7EA3C73D" w:rsidRPr="1D9B2CD4">
        <w:rPr>
          <w:rFonts w:ascii="Times New Roman" w:hAnsi="Times New Roman" w:cs="Times New Roman"/>
          <w:sz w:val="24"/>
          <w:szCs w:val="24"/>
        </w:rPr>
        <w:t xml:space="preserve">that science teachers encounter </w:t>
      </w:r>
      <w:r w:rsidR="4DFBDAFF" w:rsidRPr="1D9B2CD4">
        <w:rPr>
          <w:rFonts w:ascii="Times New Roman" w:hAnsi="Times New Roman" w:cs="Times New Roman"/>
          <w:sz w:val="24"/>
          <w:szCs w:val="24"/>
        </w:rPr>
        <w:t xml:space="preserve">when </w:t>
      </w:r>
      <w:r w:rsidR="58194526" w:rsidRPr="1D9B2CD4">
        <w:rPr>
          <w:rFonts w:ascii="Times New Roman" w:hAnsi="Times New Roman" w:cs="Times New Roman"/>
          <w:sz w:val="24"/>
          <w:szCs w:val="24"/>
        </w:rPr>
        <w:t xml:space="preserve">planning and teaching lessons with </w:t>
      </w:r>
      <w:r w:rsidR="18B10E3C" w:rsidRPr="1D9B2CD4">
        <w:rPr>
          <w:rFonts w:ascii="Times New Roman" w:hAnsi="Times New Roman" w:cs="Times New Roman"/>
          <w:sz w:val="24"/>
          <w:szCs w:val="24"/>
        </w:rPr>
        <w:t>socio</w:t>
      </w:r>
      <w:r w:rsidR="22A1F29B" w:rsidRPr="1D9B2CD4">
        <w:rPr>
          <w:rFonts w:ascii="Times New Roman" w:hAnsi="Times New Roman" w:cs="Times New Roman"/>
          <w:sz w:val="24"/>
          <w:szCs w:val="24"/>
        </w:rPr>
        <w:t>-</w:t>
      </w:r>
      <w:r w:rsidR="18B10E3C" w:rsidRPr="1D9B2CD4">
        <w:rPr>
          <w:rFonts w:ascii="Times New Roman" w:hAnsi="Times New Roman" w:cs="Times New Roman"/>
          <w:sz w:val="24"/>
          <w:szCs w:val="24"/>
        </w:rPr>
        <w:t>sientific issues such as disasters (</w:t>
      </w:r>
      <w:r w:rsidR="62FFD038" w:rsidRPr="1D9B2CD4">
        <w:rPr>
          <w:rFonts w:ascii="Times New Roman" w:hAnsi="Times New Roman" w:cs="Times New Roman"/>
          <w:sz w:val="24"/>
          <w:szCs w:val="24"/>
        </w:rPr>
        <w:t>Ekborg et al. 2013; Lee et al., 2006</w:t>
      </w:r>
      <w:r w:rsidR="18B10E3C" w:rsidRPr="1D9B2CD4">
        <w:rPr>
          <w:rFonts w:ascii="Times New Roman" w:hAnsi="Times New Roman" w:cs="Times New Roman"/>
          <w:sz w:val="24"/>
          <w:szCs w:val="24"/>
        </w:rPr>
        <w:t xml:space="preserve">), we </w:t>
      </w:r>
      <w:r w:rsidR="3D44271C" w:rsidRPr="1D9B2CD4">
        <w:rPr>
          <w:rFonts w:ascii="Times New Roman" w:hAnsi="Times New Roman" w:cs="Times New Roman"/>
          <w:sz w:val="24"/>
          <w:szCs w:val="24"/>
        </w:rPr>
        <w:t xml:space="preserve">designed and implemented a CPD programme </w:t>
      </w:r>
      <w:r w:rsidR="658A11B7" w:rsidRPr="1D9B2CD4">
        <w:rPr>
          <w:rFonts w:ascii="Times New Roman" w:hAnsi="Times New Roman" w:cs="Times New Roman"/>
          <w:sz w:val="24"/>
          <w:szCs w:val="24"/>
        </w:rPr>
        <w:t xml:space="preserve">with science and history teachers </w:t>
      </w:r>
      <w:r w:rsidR="4B603ADF" w:rsidRPr="1D9B2CD4">
        <w:rPr>
          <w:rFonts w:ascii="Times New Roman" w:hAnsi="Times New Roman" w:cs="Times New Roman"/>
          <w:sz w:val="24"/>
          <w:szCs w:val="24"/>
        </w:rPr>
        <w:t xml:space="preserve">to explore the </w:t>
      </w:r>
      <w:r w:rsidR="31A5E4F2" w:rsidRPr="1D9B2CD4">
        <w:rPr>
          <w:rFonts w:ascii="Times New Roman" w:hAnsi="Times New Roman" w:cs="Times New Roman"/>
          <w:sz w:val="24"/>
          <w:szCs w:val="24"/>
        </w:rPr>
        <w:t xml:space="preserve">potential of </w:t>
      </w:r>
      <w:r w:rsidR="658A11B7" w:rsidRPr="1D9B2CD4">
        <w:rPr>
          <w:rFonts w:ascii="Times New Roman" w:hAnsi="Times New Roman" w:cs="Times New Roman"/>
          <w:sz w:val="24"/>
          <w:szCs w:val="24"/>
        </w:rPr>
        <w:t xml:space="preserve">cross-curricular collaboration </w:t>
      </w:r>
      <w:r w:rsidR="7F854D52" w:rsidRPr="1D9B2CD4">
        <w:rPr>
          <w:rFonts w:ascii="Times New Roman" w:hAnsi="Times New Roman" w:cs="Times New Roman"/>
          <w:sz w:val="24"/>
          <w:szCs w:val="24"/>
        </w:rPr>
        <w:t>to develop</w:t>
      </w:r>
      <w:r w:rsidR="7591FD6E" w:rsidRPr="1D9B2CD4">
        <w:rPr>
          <w:rFonts w:ascii="Times New Roman" w:hAnsi="Times New Roman" w:cs="Times New Roman"/>
          <w:sz w:val="24"/>
          <w:szCs w:val="24"/>
        </w:rPr>
        <w:t xml:space="preserve"> lesson units </w:t>
      </w:r>
      <w:r w:rsidR="64F71BE2" w:rsidRPr="1D9B2CD4">
        <w:rPr>
          <w:rFonts w:ascii="Times New Roman" w:hAnsi="Times New Roman" w:cs="Times New Roman"/>
          <w:sz w:val="24"/>
          <w:szCs w:val="24"/>
        </w:rPr>
        <w:t>to teach about disasters sensitively, respectfully and holistically.</w:t>
      </w:r>
      <w:r w:rsidR="419E2FF9" w:rsidRPr="1D9B2CD4">
        <w:rPr>
          <w:rFonts w:ascii="Times New Roman" w:hAnsi="Times New Roman" w:cs="Times New Roman"/>
          <w:sz w:val="24"/>
          <w:szCs w:val="24"/>
        </w:rPr>
        <w:t xml:space="preserve"> In the following, we reflect</w:t>
      </w:r>
      <w:r w:rsidR="1290FFDA" w:rsidRPr="1D9B2CD4">
        <w:rPr>
          <w:rFonts w:ascii="Times New Roman" w:hAnsi="Times New Roman" w:cs="Times New Roman"/>
          <w:sz w:val="24"/>
          <w:szCs w:val="24"/>
        </w:rPr>
        <w:t xml:space="preserve"> on </w:t>
      </w:r>
      <w:r w:rsidR="44AC1409" w:rsidRPr="1D9B2CD4">
        <w:rPr>
          <w:rFonts w:ascii="Times New Roman" w:hAnsi="Times New Roman" w:cs="Times New Roman"/>
          <w:sz w:val="24"/>
          <w:szCs w:val="24"/>
        </w:rPr>
        <w:t xml:space="preserve">the study findings </w:t>
      </w:r>
      <w:r w:rsidR="052011BE" w:rsidRPr="1D9B2CD4">
        <w:rPr>
          <w:rFonts w:ascii="Times New Roman" w:hAnsi="Times New Roman" w:cs="Times New Roman"/>
          <w:sz w:val="24"/>
          <w:szCs w:val="24"/>
        </w:rPr>
        <w:t xml:space="preserve">in the light of </w:t>
      </w:r>
      <w:r w:rsidR="7B13C3CD" w:rsidRPr="1D9B2CD4">
        <w:rPr>
          <w:rFonts w:ascii="Times New Roman" w:hAnsi="Times New Roman" w:cs="Times New Roman"/>
          <w:sz w:val="24"/>
          <w:szCs w:val="24"/>
        </w:rPr>
        <w:t xml:space="preserve">existing literature and </w:t>
      </w:r>
      <w:r w:rsidR="052011BE" w:rsidRPr="1D9B2CD4">
        <w:rPr>
          <w:rFonts w:ascii="Times New Roman" w:hAnsi="Times New Roman" w:cs="Times New Roman"/>
          <w:sz w:val="24"/>
          <w:szCs w:val="24"/>
        </w:rPr>
        <w:t xml:space="preserve">the </w:t>
      </w:r>
      <w:r w:rsidR="27C313B0" w:rsidRPr="1D9B2CD4">
        <w:rPr>
          <w:rFonts w:ascii="Times New Roman" w:hAnsi="Times New Roman" w:cs="Times New Roman"/>
          <w:sz w:val="24"/>
          <w:szCs w:val="24"/>
        </w:rPr>
        <w:t xml:space="preserve">different </w:t>
      </w:r>
      <w:r w:rsidR="7B13C3CD" w:rsidRPr="1D9B2CD4">
        <w:rPr>
          <w:rFonts w:ascii="Times New Roman" w:hAnsi="Times New Roman" w:cs="Times New Roman"/>
          <w:sz w:val="24"/>
          <w:szCs w:val="24"/>
        </w:rPr>
        <w:t>approaches embedded in the CPD desig</w:t>
      </w:r>
      <w:r w:rsidR="337D5118" w:rsidRPr="1D9B2CD4">
        <w:rPr>
          <w:rFonts w:ascii="Times New Roman" w:hAnsi="Times New Roman" w:cs="Times New Roman"/>
          <w:sz w:val="24"/>
          <w:szCs w:val="24"/>
        </w:rPr>
        <w:t>n.</w:t>
      </w:r>
    </w:p>
    <w:p w14:paraId="4C2D09E5" w14:textId="380E650A" w:rsidR="001A36DC" w:rsidRPr="00AA7772" w:rsidRDefault="0057191F" w:rsidP="00E2234B">
      <w:pPr>
        <w:spacing w:line="360" w:lineRule="auto"/>
        <w:jc w:val="both"/>
        <w:rPr>
          <w:rFonts w:ascii="Times New Roman" w:hAnsi="Times New Roman" w:cs="Times New Roman"/>
          <w:sz w:val="24"/>
          <w:szCs w:val="24"/>
        </w:rPr>
      </w:pPr>
      <w:r w:rsidRPr="00849AD3">
        <w:rPr>
          <w:rFonts w:ascii="Times New Roman" w:hAnsi="Times New Roman" w:cs="Times New Roman"/>
          <w:sz w:val="24"/>
          <w:szCs w:val="24"/>
        </w:rPr>
        <w:t xml:space="preserve">As noted earlier, </w:t>
      </w:r>
      <w:r w:rsidR="00797DE2" w:rsidRPr="00849AD3">
        <w:rPr>
          <w:rFonts w:ascii="Times New Roman" w:hAnsi="Times New Roman" w:cs="Times New Roman"/>
          <w:sz w:val="24"/>
          <w:szCs w:val="24"/>
        </w:rPr>
        <w:t xml:space="preserve">the purpose of the project was twofold: </w:t>
      </w:r>
      <w:r w:rsidR="004E3E15" w:rsidRPr="00849AD3">
        <w:rPr>
          <w:rFonts w:ascii="Times New Roman" w:hAnsi="Times New Roman" w:cs="Times New Roman"/>
          <w:sz w:val="24"/>
          <w:szCs w:val="24"/>
        </w:rPr>
        <w:t xml:space="preserve">CPD and </w:t>
      </w:r>
      <w:r w:rsidR="00BF04CB" w:rsidRPr="00849AD3">
        <w:rPr>
          <w:rFonts w:ascii="Times New Roman" w:hAnsi="Times New Roman" w:cs="Times New Roman"/>
          <w:sz w:val="24"/>
          <w:szCs w:val="24"/>
        </w:rPr>
        <w:t xml:space="preserve">collaborative </w:t>
      </w:r>
      <w:r w:rsidR="004E3E15" w:rsidRPr="00849AD3">
        <w:rPr>
          <w:rFonts w:ascii="Times New Roman" w:hAnsi="Times New Roman" w:cs="Times New Roman"/>
          <w:sz w:val="24"/>
          <w:szCs w:val="24"/>
        </w:rPr>
        <w:t>curriculum development.</w:t>
      </w:r>
      <w:r w:rsidR="00427765" w:rsidRPr="00849AD3">
        <w:rPr>
          <w:rFonts w:ascii="Times New Roman" w:hAnsi="Times New Roman" w:cs="Times New Roman"/>
          <w:sz w:val="24"/>
          <w:szCs w:val="24"/>
        </w:rPr>
        <w:t xml:space="preserve"> </w:t>
      </w:r>
      <w:r w:rsidR="00B23730" w:rsidRPr="00849AD3">
        <w:rPr>
          <w:rFonts w:ascii="Times New Roman" w:hAnsi="Times New Roman" w:cs="Times New Roman"/>
          <w:sz w:val="24"/>
          <w:szCs w:val="24"/>
        </w:rPr>
        <w:t xml:space="preserve">The reflections from the research team and participants </w:t>
      </w:r>
      <w:r w:rsidR="003828CB" w:rsidRPr="00849AD3">
        <w:rPr>
          <w:rFonts w:ascii="Times New Roman" w:hAnsi="Times New Roman" w:cs="Times New Roman"/>
          <w:sz w:val="24"/>
          <w:szCs w:val="24"/>
        </w:rPr>
        <w:t xml:space="preserve">indicate that </w:t>
      </w:r>
      <w:r w:rsidR="003367DF" w:rsidRPr="00849AD3">
        <w:rPr>
          <w:rFonts w:ascii="Times New Roman" w:hAnsi="Times New Roman" w:cs="Times New Roman"/>
          <w:sz w:val="24"/>
          <w:szCs w:val="24"/>
        </w:rPr>
        <w:t xml:space="preserve">there was more success </w:t>
      </w:r>
      <w:r w:rsidR="008A755F" w:rsidRPr="00849AD3">
        <w:rPr>
          <w:rFonts w:ascii="Times New Roman" w:hAnsi="Times New Roman" w:cs="Times New Roman"/>
          <w:sz w:val="24"/>
          <w:szCs w:val="24"/>
        </w:rPr>
        <w:t xml:space="preserve">with the </w:t>
      </w:r>
      <w:r w:rsidR="00446A9C" w:rsidRPr="00849AD3">
        <w:rPr>
          <w:rFonts w:ascii="Times New Roman" w:hAnsi="Times New Roman" w:cs="Times New Roman"/>
          <w:sz w:val="24"/>
          <w:szCs w:val="24"/>
        </w:rPr>
        <w:t xml:space="preserve">first goal than the second. </w:t>
      </w:r>
      <w:r w:rsidR="00F82297" w:rsidRPr="00849AD3">
        <w:rPr>
          <w:rFonts w:ascii="Times New Roman" w:hAnsi="Times New Roman" w:cs="Times New Roman"/>
          <w:sz w:val="24"/>
          <w:szCs w:val="24"/>
        </w:rPr>
        <w:t>A</w:t>
      </w:r>
      <w:r w:rsidR="00F7172D" w:rsidRPr="00849AD3">
        <w:rPr>
          <w:rFonts w:ascii="Times New Roman" w:hAnsi="Times New Roman" w:cs="Times New Roman"/>
          <w:sz w:val="24"/>
          <w:szCs w:val="24"/>
        </w:rPr>
        <w:t xml:space="preserve">s a CPD project, </w:t>
      </w:r>
      <w:r w:rsidR="006E1C40" w:rsidRPr="00849AD3">
        <w:rPr>
          <w:rFonts w:ascii="Times New Roman" w:hAnsi="Times New Roman" w:cs="Times New Roman"/>
          <w:sz w:val="24"/>
          <w:szCs w:val="24"/>
        </w:rPr>
        <w:t xml:space="preserve">the workshops </w:t>
      </w:r>
      <w:r w:rsidR="00DD2998" w:rsidRPr="00849AD3">
        <w:rPr>
          <w:rFonts w:ascii="Times New Roman" w:hAnsi="Times New Roman" w:cs="Times New Roman"/>
          <w:sz w:val="24"/>
          <w:szCs w:val="24"/>
        </w:rPr>
        <w:t xml:space="preserve">facilitated </w:t>
      </w:r>
      <w:r w:rsidR="00EE3FBF" w:rsidRPr="00849AD3">
        <w:rPr>
          <w:rFonts w:ascii="Times New Roman" w:hAnsi="Times New Roman" w:cs="Times New Roman"/>
          <w:sz w:val="24"/>
          <w:szCs w:val="24"/>
        </w:rPr>
        <w:t xml:space="preserve">the sharing of expertise </w:t>
      </w:r>
      <w:r w:rsidR="00090CE6" w:rsidRPr="00849AD3">
        <w:rPr>
          <w:rFonts w:ascii="Times New Roman" w:hAnsi="Times New Roman" w:cs="Times New Roman"/>
          <w:sz w:val="24"/>
          <w:szCs w:val="24"/>
        </w:rPr>
        <w:t>in subject knowledge</w:t>
      </w:r>
      <w:r w:rsidR="00DE1742" w:rsidRPr="00849AD3">
        <w:rPr>
          <w:rFonts w:ascii="Times New Roman" w:hAnsi="Times New Roman" w:cs="Times New Roman"/>
          <w:sz w:val="24"/>
          <w:szCs w:val="24"/>
        </w:rPr>
        <w:t xml:space="preserve"> </w:t>
      </w:r>
      <w:r w:rsidR="00E00EA1" w:rsidRPr="00849AD3">
        <w:rPr>
          <w:rFonts w:ascii="Times New Roman" w:hAnsi="Times New Roman" w:cs="Times New Roman"/>
          <w:sz w:val="24"/>
          <w:szCs w:val="24"/>
        </w:rPr>
        <w:t xml:space="preserve">and lesson planning between teachers from different subjects and </w:t>
      </w:r>
      <w:r w:rsidR="006A7857" w:rsidRPr="00849AD3">
        <w:rPr>
          <w:rFonts w:ascii="Times New Roman" w:hAnsi="Times New Roman" w:cs="Times New Roman"/>
          <w:sz w:val="24"/>
          <w:szCs w:val="24"/>
        </w:rPr>
        <w:t>different schools</w:t>
      </w:r>
      <w:r w:rsidR="1154868B" w:rsidRPr="00849AD3">
        <w:rPr>
          <w:rFonts w:ascii="Times New Roman" w:hAnsi="Times New Roman" w:cs="Times New Roman"/>
          <w:sz w:val="24"/>
          <w:szCs w:val="24"/>
        </w:rPr>
        <w:t>, and engaging with museum educators in meaningful way</w:t>
      </w:r>
      <w:r w:rsidR="006A7857" w:rsidRPr="00849AD3">
        <w:rPr>
          <w:rFonts w:ascii="Times New Roman" w:hAnsi="Times New Roman" w:cs="Times New Roman"/>
          <w:sz w:val="24"/>
          <w:szCs w:val="24"/>
        </w:rPr>
        <w:t xml:space="preserve">. </w:t>
      </w:r>
      <w:r w:rsidR="00D738EC" w:rsidRPr="00849AD3">
        <w:rPr>
          <w:rFonts w:ascii="Times New Roman" w:hAnsi="Times New Roman" w:cs="Times New Roman"/>
          <w:sz w:val="24"/>
          <w:szCs w:val="24"/>
        </w:rPr>
        <w:t xml:space="preserve">The teachers reported </w:t>
      </w:r>
      <w:r w:rsidR="00876ED8" w:rsidRPr="00849AD3">
        <w:rPr>
          <w:rFonts w:ascii="Times New Roman" w:hAnsi="Times New Roman" w:cs="Times New Roman"/>
          <w:sz w:val="24"/>
          <w:szCs w:val="24"/>
        </w:rPr>
        <w:t>changes in the way they see the relationship between science and history</w:t>
      </w:r>
      <w:r w:rsidR="00417ECF" w:rsidRPr="00849AD3">
        <w:rPr>
          <w:rFonts w:ascii="Times New Roman" w:hAnsi="Times New Roman" w:cs="Times New Roman"/>
          <w:sz w:val="24"/>
          <w:szCs w:val="24"/>
        </w:rPr>
        <w:t xml:space="preserve"> and </w:t>
      </w:r>
      <w:r w:rsidR="00F3659C" w:rsidRPr="00849AD3">
        <w:rPr>
          <w:rFonts w:ascii="Times New Roman" w:hAnsi="Times New Roman" w:cs="Times New Roman"/>
          <w:sz w:val="24"/>
          <w:szCs w:val="24"/>
        </w:rPr>
        <w:t>the project</w:t>
      </w:r>
      <w:r w:rsidR="00A01AA6" w:rsidRPr="00849AD3">
        <w:rPr>
          <w:rFonts w:ascii="Times New Roman" w:hAnsi="Times New Roman" w:cs="Times New Roman"/>
          <w:sz w:val="24"/>
          <w:szCs w:val="24"/>
        </w:rPr>
        <w:t>’</w:t>
      </w:r>
      <w:r w:rsidR="00F3659C" w:rsidRPr="00849AD3">
        <w:rPr>
          <w:rFonts w:ascii="Times New Roman" w:hAnsi="Times New Roman" w:cs="Times New Roman"/>
          <w:sz w:val="24"/>
          <w:szCs w:val="24"/>
        </w:rPr>
        <w:t xml:space="preserve">s impact on their approach to </w:t>
      </w:r>
      <w:r w:rsidR="007E13F1" w:rsidRPr="00849AD3">
        <w:rPr>
          <w:rFonts w:ascii="Times New Roman" w:hAnsi="Times New Roman" w:cs="Times New Roman"/>
          <w:sz w:val="24"/>
          <w:szCs w:val="24"/>
        </w:rPr>
        <w:t xml:space="preserve">teaching about Titanic and other </w:t>
      </w:r>
      <w:r w:rsidR="00BC7A79" w:rsidRPr="00849AD3">
        <w:rPr>
          <w:rFonts w:ascii="Times New Roman" w:hAnsi="Times New Roman" w:cs="Times New Roman"/>
          <w:sz w:val="24"/>
          <w:szCs w:val="24"/>
        </w:rPr>
        <w:t xml:space="preserve">disastrous events to pupils. </w:t>
      </w:r>
      <w:r w:rsidR="00A40793" w:rsidRPr="00849AD3">
        <w:rPr>
          <w:rFonts w:ascii="Times New Roman" w:hAnsi="Times New Roman" w:cs="Times New Roman"/>
          <w:sz w:val="24"/>
          <w:szCs w:val="24"/>
        </w:rPr>
        <w:t xml:space="preserve">Compared to </w:t>
      </w:r>
      <w:r w:rsidR="00A249C7" w:rsidRPr="00849AD3">
        <w:rPr>
          <w:rFonts w:ascii="Times New Roman" w:hAnsi="Times New Roman" w:cs="Times New Roman"/>
          <w:sz w:val="24"/>
          <w:szCs w:val="24"/>
        </w:rPr>
        <w:t xml:space="preserve">earlier </w:t>
      </w:r>
      <w:r w:rsidR="00923440" w:rsidRPr="00849AD3">
        <w:rPr>
          <w:rFonts w:ascii="Times New Roman" w:hAnsi="Times New Roman" w:cs="Times New Roman"/>
          <w:sz w:val="24"/>
          <w:szCs w:val="24"/>
        </w:rPr>
        <w:t xml:space="preserve">studies that used </w:t>
      </w:r>
      <w:r w:rsidR="00A666A6" w:rsidRPr="00849AD3">
        <w:rPr>
          <w:rFonts w:ascii="Times New Roman" w:hAnsi="Times New Roman" w:cs="Times New Roman"/>
          <w:sz w:val="24"/>
          <w:szCs w:val="24"/>
        </w:rPr>
        <w:t xml:space="preserve">short-term </w:t>
      </w:r>
      <w:r w:rsidR="00923440" w:rsidRPr="00849AD3">
        <w:rPr>
          <w:rFonts w:ascii="Times New Roman" w:hAnsi="Times New Roman" w:cs="Times New Roman"/>
          <w:sz w:val="24"/>
          <w:szCs w:val="24"/>
        </w:rPr>
        <w:t xml:space="preserve">cross-curricular collaboration and reported </w:t>
      </w:r>
      <w:r w:rsidR="316E6283" w:rsidRPr="00849AD3">
        <w:rPr>
          <w:rFonts w:ascii="Times New Roman" w:hAnsi="Times New Roman" w:cs="Times New Roman"/>
          <w:sz w:val="24"/>
          <w:szCs w:val="24"/>
        </w:rPr>
        <w:t>insignificant impact</w:t>
      </w:r>
      <w:r w:rsidR="00923440" w:rsidRPr="00849AD3">
        <w:rPr>
          <w:rFonts w:ascii="Times New Roman" w:hAnsi="Times New Roman" w:cs="Times New Roman"/>
          <w:sz w:val="24"/>
          <w:szCs w:val="24"/>
        </w:rPr>
        <w:t xml:space="preserve"> on teacher learning</w:t>
      </w:r>
      <w:r w:rsidR="00CC123C" w:rsidRPr="00849AD3">
        <w:rPr>
          <w:rFonts w:ascii="Times New Roman" w:hAnsi="Times New Roman" w:cs="Times New Roman"/>
          <w:sz w:val="24"/>
          <w:szCs w:val="24"/>
        </w:rPr>
        <w:t xml:space="preserve"> (</w:t>
      </w:r>
      <w:r w:rsidR="00A666A6" w:rsidRPr="00849AD3">
        <w:rPr>
          <w:rFonts w:ascii="Times New Roman" w:hAnsi="Times New Roman" w:cs="Times New Roman"/>
          <w:sz w:val="24"/>
          <w:szCs w:val="24"/>
        </w:rPr>
        <w:t>Ratcliffe et al, 2005</w:t>
      </w:r>
      <w:r w:rsidR="00CC123C" w:rsidRPr="00849AD3">
        <w:rPr>
          <w:rFonts w:ascii="Times New Roman" w:hAnsi="Times New Roman" w:cs="Times New Roman"/>
          <w:sz w:val="24"/>
          <w:szCs w:val="24"/>
        </w:rPr>
        <w:t xml:space="preserve">), </w:t>
      </w:r>
      <w:r w:rsidR="001F0C6E" w:rsidRPr="00849AD3">
        <w:rPr>
          <w:rFonts w:ascii="Times New Roman" w:hAnsi="Times New Roman" w:cs="Times New Roman"/>
          <w:sz w:val="24"/>
          <w:szCs w:val="24"/>
        </w:rPr>
        <w:t xml:space="preserve">the </w:t>
      </w:r>
      <w:r w:rsidR="00430799" w:rsidRPr="00849AD3">
        <w:rPr>
          <w:rFonts w:ascii="Times New Roman" w:hAnsi="Times New Roman" w:cs="Times New Roman"/>
          <w:sz w:val="24"/>
          <w:szCs w:val="24"/>
        </w:rPr>
        <w:t xml:space="preserve">strong evidence of teacher </w:t>
      </w:r>
      <w:r w:rsidR="00491865" w:rsidRPr="00849AD3">
        <w:rPr>
          <w:rFonts w:ascii="Times New Roman" w:hAnsi="Times New Roman" w:cs="Times New Roman"/>
          <w:sz w:val="24"/>
          <w:szCs w:val="24"/>
        </w:rPr>
        <w:t xml:space="preserve">learning from our study </w:t>
      </w:r>
      <w:r w:rsidR="004E108A" w:rsidRPr="00849AD3">
        <w:rPr>
          <w:rFonts w:ascii="Times New Roman" w:hAnsi="Times New Roman" w:cs="Times New Roman"/>
          <w:sz w:val="24"/>
          <w:szCs w:val="24"/>
        </w:rPr>
        <w:t>points to the benefits of mid</w:t>
      </w:r>
      <w:r w:rsidR="0042496B" w:rsidRPr="00849AD3">
        <w:rPr>
          <w:rFonts w:ascii="Times New Roman" w:hAnsi="Times New Roman" w:cs="Times New Roman"/>
          <w:sz w:val="24"/>
          <w:szCs w:val="24"/>
        </w:rPr>
        <w:t>-</w:t>
      </w:r>
      <w:r w:rsidR="004E108A" w:rsidRPr="00849AD3">
        <w:rPr>
          <w:rFonts w:ascii="Times New Roman" w:hAnsi="Times New Roman" w:cs="Times New Roman"/>
          <w:sz w:val="24"/>
          <w:szCs w:val="24"/>
        </w:rPr>
        <w:t xml:space="preserve"> to long-term </w:t>
      </w:r>
      <w:r w:rsidR="00305969" w:rsidRPr="00849AD3">
        <w:rPr>
          <w:rFonts w:ascii="Times New Roman" w:hAnsi="Times New Roman" w:cs="Times New Roman"/>
          <w:sz w:val="24"/>
          <w:szCs w:val="24"/>
        </w:rPr>
        <w:t>engagement</w:t>
      </w:r>
      <w:r w:rsidR="00AD75E8" w:rsidRPr="00849AD3">
        <w:rPr>
          <w:rFonts w:ascii="Times New Roman" w:hAnsi="Times New Roman" w:cs="Times New Roman"/>
          <w:sz w:val="24"/>
          <w:szCs w:val="24"/>
        </w:rPr>
        <w:t xml:space="preserve">, enhanced </w:t>
      </w:r>
      <w:r w:rsidR="00E171F4" w:rsidRPr="00849AD3">
        <w:rPr>
          <w:rFonts w:ascii="Times New Roman" w:hAnsi="Times New Roman" w:cs="Times New Roman"/>
          <w:sz w:val="24"/>
          <w:szCs w:val="24"/>
        </w:rPr>
        <w:t>by</w:t>
      </w:r>
      <w:r w:rsidR="00AD75E8" w:rsidRPr="00849AD3">
        <w:rPr>
          <w:rFonts w:ascii="Times New Roman" w:hAnsi="Times New Roman" w:cs="Times New Roman"/>
          <w:sz w:val="24"/>
          <w:szCs w:val="24"/>
        </w:rPr>
        <w:t xml:space="preserve"> partnership with</w:t>
      </w:r>
      <w:r w:rsidR="00E55029" w:rsidRPr="00849AD3">
        <w:rPr>
          <w:rFonts w:ascii="Times New Roman" w:hAnsi="Times New Roman" w:cs="Times New Roman"/>
          <w:sz w:val="24"/>
          <w:szCs w:val="24"/>
        </w:rPr>
        <w:t xml:space="preserve"> a local museum,</w:t>
      </w:r>
      <w:r w:rsidR="00305969" w:rsidRPr="00849AD3">
        <w:rPr>
          <w:rFonts w:ascii="Times New Roman" w:hAnsi="Times New Roman" w:cs="Times New Roman"/>
          <w:sz w:val="24"/>
          <w:szCs w:val="24"/>
        </w:rPr>
        <w:t xml:space="preserve"> in cross-curricular </w:t>
      </w:r>
      <w:r w:rsidR="005E5A4F" w:rsidRPr="00849AD3">
        <w:rPr>
          <w:rFonts w:ascii="Times New Roman" w:hAnsi="Times New Roman" w:cs="Times New Roman"/>
          <w:sz w:val="24"/>
          <w:szCs w:val="24"/>
        </w:rPr>
        <w:t>CPD</w:t>
      </w:r>
      <w:r w:rsidR="00305969" w:rsidRPr="00849AD3">
        <w:rPr>
          <w:rFonts w:ascii="Times New Roman" w:hAnsi="Times New Roman" w:cs="Times New Roman"/>
          <w:sz w:val="24"/>
          <w:szCs w:val="24"/>
        </w:rPr>
        <w:t xml:space="preserve"> for professional learning of teachers.</w:t>
      </w:r>
      <w:r w:rsidR="001A36DC" w:rsidRPr="00849AD3">
        <w:rPr>
          <w:rFonts w:ascii="Times New Roman" w:hAnsi="Times New Roman" w:cs="Times New Roman"/>
          <w:sz w:val="24"/>
          <w:szCs w:val="24"/>
        </w:rPr>
        <w:t xml:space="preserve"> </w:t>
      </w:r>
      <w:r w:rsidR="00A67D78" w:rsidRPr="00849AD3">
        <w:rPr>
          <w:rFonts w:ascii="Times New Roman" w:hAnsi="Times New Roman" w:cs="Times New Roman"/>
          <w:sz w:val="24"/>
          <w:szCs w:val="24"/>
        </w:rPr>
        <w:t xml:space="preserve">While </w:t>
      </w:r>
      <w:r w:rsidR="005454F7" w:rsidRPr="00849AD3">
        <w:rPr>
          <w:rFonts w:ascii="Times New Roman" w:hAnsi="Times New Roman" w:cs="Times New Roman"/>
          <w:sz w:val="24"/>
          <w:szCs w:val="24"/>
        </w:rPr>
        <w:t xml:space="preserve">such positive impact on teachers </w:t>
      </w:r>
      <w:r w:rsidR="00F8480A" w:rsidRPr="00849AD3">
        <w:rPr>
          <w:rFonts w:ascii="Times New Roman" w:hAnsi="Times New Roman" w:cs="Times New Roman"/>
          <w:sz w:val="24"/>
          <w:szCs w:val="24"/>
        </w:rPr>
        <w:t xml:space="preserve">is coherent with </w:t>
      </w:r>
      <w:r w:rsidR="00333DF8" w:rsidRPr="00849AD3">
        <w:rPr>
          <w:rFonts w:ascii="Times New Roman" w:hAnsi="Times New Roman" w:cs="Times New Roman"/>
          <w:sz w:val="24"/>
          <w:szCs w:val="24"/>
        </w:rPr>
        <w:t xml:space="preserve">other studies that utilised collaborative CPD (e.g., Butler et al., 2004; </w:t>
      </w:r>
      <w:r w:rsidR="00793643" w:rsidRPr="00849AD3">
        <w:rPr>
          <w:rFonts w:ascii="Times New Roman" w:hAnsi="Times New Roman" w:cs="Times New Roman"/>
          <w:sz w:val="24"/>
          <w:szCs w:val="24"/>
        </w:rPr>
        <w:t>Butler &amp; Schnell</w:t>
      </w:r>
      <w:r w:rsidR="008B4A07" w:rsidRPr="00849AD3">
        <w:rPr>
          <w:rFonts w:ascii="Times New Roman" w:hAnsi="Times New Roman" w:cs="Times New Roman"/>
          <w:sz w:val="24"/>
          <w:szCs w:val="24"/>
        </w:rPr>
        <w:t>ert, 2012)</w:t>
      </w:r>
      <w:r w:rsidR="007E5AFB" w:rsidRPr="00849AD3">
        <w:rPr>
          <w:rFonts w:ascii="Times New Roman" w:hAnsi="Times New Roman" w:cs="Times New Roman"/>
          <w:sz w:val="24"/>
          <w:szCs w:val="24"/>
        </w:rPr>
        <w:t xml:space="preserve">, </w:t>
      </w:r>
      <w:r w:rsidR="002D660B" w:rsidRPr="00849AD3">
        <w:rPr>
          <w:rFonts w:ascii="Times New Roman" w:hAnsi="Times New Roman" w:cs="Times New Roman"/>
          <w:sz w:val="24"/>
          <w:szCs w:val="24"/>
        </w:rPr>
        <w:t xml:space="preserve">what distinguishes our study is that it used </w:t>
      </w:r>
      <w:r w:rsidR="00A35E6D" w:rsidRPr="00849AD3">
        <w:rPr>
          <w:rFonts w:ascii="Times New Roman" w:hAnsi="Times New Roman" w:cs="Times New Roman"/>
          <w:sz w:val="24"/>
          <w:szCs w:val="24"/>
        </w:rPr>
        <w:t xml:space="preserve">curriculum development as </w:t>
      </w:r>
      <w:r w:rsidR="00483665" w:rsidRPr="00849AD3">
        <w:rPr>
          <w:rFonts w:ascii="Times New Roman" w:hAnsi="Times New Roman" w:cs="Times New Roman"/>
          <w:sz w:val="24"/>
          <w:szCs w:val="24"/>
        </w:rPr>
        <w:t xml:space="preserve">a context for </w:t>
      </w:r>
      <w:r w:rsidR="004F1865" w:rsidRPr="00849AD3">
        <w:rPr>
          <w:rFonts w:ascii="Times New Roman" w:hAnsi="Times New Roman" w:cs="Times New Roman"/>
          <w:sz w:val="24"/>
          <w:szCs w:val="24"/>
        </w:rPr>
        <w:t>teacher learning</w:t>
      </w:r>
      <w:r w:rsidR="00D77FE3" w:rsidRPr="00849AD3">
        <w:rPr>
          <w:rFonts w:ascii="Times New Roman" w:hAnsi="Times New Roman" w:cs="Times New Roman"/>
          <w:sz w:val="24"/>
          <w:szCs w:val="24"/>
        </w:rPr>
        <w:t>,</w:t>
      </w:r>
      <w:r w:rsidR="00817C3E" w:rsidRPr="00849AD3">
        <w:rPr>
          <w:rFonts w:ascii="Times New Roman" w:hAnsi="Times New Roman" w:cs="Times New Roman"/>
          <w:sz w:val="24"/>
          <w:szCs w:val="24"/>
        </w:rPr>
        <w:t xml:space="preserve"> with support from </w:t>
      </w:r>
      <w:r w:rsidR="00D77FE3" w:rsidRPr="00849AD3">
        <w:rPr>
          <w:rFonts w:ascii="Times New Roman" w:hAnsi="Times New Roman" w:cs="Times New Roman"/>
          <w:sz w:val="24"/>
          <w:szCs w:val="24"/>
        </w:rPr>
        <w:t xml:space="preserve">researchers and museum educators. </w:t>
      </w:r>
      <w:r w:rsidR="00FB0EA0" w:rsidRPr="00849AD3">
        <w:rPr>
          <w:rFonts w:ascii="Times New Roman" w:hAnsi="Times New Roman" w:cs="Times New Roman"/>
          <w:sz w:val="24"/>
          <w:szCs w:val="24"/>
        </w:rPr>
        <w:t>W</w:t>
      </w:r>
      <w:r w:rsidR="00755754" w:rsidRPr="00849AD3">
        <w:rPr>
          <w:rFonts w:ascii="Times New Roman" w:hAnsi="Times New Roman" w:cs="Times New Roman"/>
          <w:sz w:val="24"/>
          <w:szCs w:val="24"/>
        </w:rPr>
        <w:t>ith</w:t>
      </w:r>
      <w:r w:rsidR="00D32F05" w:rsidRPr="00849AD3">
        <w:rPr>
          <w:rFonts w:ascii="Times New Roman" w:hAnsi="Times New Roman" w:cs="Times New Roman"/>
          <w:sz w:val="24"/>
          <w:szCs w:val="24"/>
        </w:rPr>
        <w:t xml:space="preserve"> t</w:t>
      </w:r>
      <w:r w:rsidR="00216BA3" w:rsidRPr="00849AD3">
        <w:rPr>
          <w:rFonts w:ascii="Times New Roman" w:hAnsi="Times New Roman" w:cs="Times New Roman"/>
          <w:sz w:val="24"/>
          <w:szCs w:val="24"/>
        </w:rPr>
        <w:t>he shared goal of developing a curriculum unit</w:t>
      </w:r>
      <w:r w:rsidR="004610FE" w:rsidRPr="00849AD3">
        <w:rPr>
          <w:rFonts w:ascii="Times New Roman" w:hAnsi="Times New Roman" w:cs="Times New Roman"/>
          <w:sz w:val="24"/>
          <w:szCs w:val="24"/>
        </w:rPr>
        <w:t xml:space="preserve">, </w:t>
      </w:r>
      <w:r w:rsidR="001E3675" w:rsidRPr="00849AD3">
        <w:rPr>
          <w:rFonts w:ascii="Times New Roman" w:hAnsi="Times New Roman" w:cs="Times New Roman"/>
          <w:sz w:val="24"/>
          <w:szCs w:val="24"/>
        </w:rPr>
        <w:t xml:space="preserve">the teachers </w:t>
      </w:r>
      <w:r w:rsidR="00FB0EA0" w:rsidRPr="00849AD3">
        <w:rPr>
          <w:rFonts w:ascii="Times New Roman" w:hAnsi="Times New Roman" w:cs="Times New Roman"/>
          <w:sz w:val="24"/>
          <w:szCs w:val="24"/>
        </w:rPr>
        <w:t>were able to develop</w:t>
      </w:r>
      <w:r w:rsidR="00D35370" w:rsidRPr="00849AD3">
        <w:rPr>
          <w:rFonts w:ascii="Times New Roman" w:hAnsi="Times New Roman" w:cs="Times New Roman"/>
          <w:sz w:val="24"/>
          <w:szCs w:val="24"/>
        </w:rPr>
        <w:t xml:space="preserve"> knowledge of other school subjects, </w:t>
      </w:r>
      <w:r w:rsidR="00244DF2" w:rsidRPr="00849AD3">
        <w:rPr>
          <w:rFonts w:ascii="Times New Roman" w:hAnsi="Times New Roman" w:cs="Times New Roman"/>
          <w:sz w:val="24"/>
          <w:szCs w:val="24"/>
        </w:rPr>
        <w:t>reflect</w:t>
      </w:r>
      <w:r w:rsidR="003A2C65" w:rsidRPr="00849AD3">
        <w:rPr>
          <w:rFonts w:ascii="Times New Roman" w:hAnsi="Times New Roman" w:cs="Times New Roman"/>
          <w:sz w:val="24"/>
          <w:szCs w:val="24"/>
        </w:rPr>
        <w:t xml:space="preserve"> on and</w:t>
      </w:r>
      <w:r w:rsidR="00D638D5" w:rsidRPr="00849AD3">
        <w:rPr>
          <w:rFonts w:ascii="Times New Roman" w:hAnsi="Times New Roman" w:cs="Times New Roman"/>
          <w:sz w:val="24"/>
          <w:szCs w:val="24"/>
        </w:rPr>
        <w:t xml:space="preserve"> </w:t>
      </w:r>
      <w:r w:rsidR="00826D6C" w:rsidRPr="00849AD3">
        <w:rPr>
          <w:rFonts w:ascii="Times New Roman" w:hAnsi="Times New Roman" w:cs="Times New Roman"/>
          <w:sz w:val="24"/>
          <w:szCs w:val="24"/>
        </w:rPr>
        <w:t>question</w:t>
      </w:r>
      <w:r w:rsidR="00981B4E" w:rsidRPr="00849AD3">
        <w:rPr>
          <w:rFonts w:ascii="Times New Roman" w:hAnsi="Times New Roman" w:cs="Times New Roman"/>
          <w:sz w:val="24"/>
          <w:szCs w:val="24"/>
        </w:rPr>
        <w:t xml:space="preserve"> </w:t>
      </w:r>
      <w:r w:rsidR="007B645E" w:rsidRPr="00849AD3">
        <w:rPr>
          <w:rFonts w:ascii="Times New Roman" w:hAnsi="Times New Roman" w:cs="Times New Roman"/>
          <w:sz w:val="24"/>
          <w:szCs w:val="24"/>
        </w:rPr>
        <w:t xml:space="preserve">practices </w:t>
      </w:r>
      <w:r w:rsidR="006020CC" w:rsidRPr="00849AD3">
        <w:rPr>
          <w:rFonts w:ascii="Times New Roman" w:hAnsi="Times New Roman" w:cs="Times New Roman"/>
          <w:sz w:val="24"/>
          <w:szCs w:val="24"/>
        </w:rPr>
        <w:t xml:space="preserve">that they </w:t>
      </w:r>
      <w:r w:rsidR="00827D42" w:rsidRPr="00849AD3">
        <w:rPr>
          <w:rFonts w:ascii="Times New Roman" w:hAnsi="Times New Roman" w:cs="Times New Roman"/>
          <w:sz w:val="24"/>
          <w:szCs w:val="24"/>
        </w:rPr>
        <w:t>were</w:t>
      </w:r>
      <w:r w:rsidR="006020CC" w:rsidRPr="00849AD3">
        <w:rPr>
          <w:rFonts w:ascii="Times New Roman" w:hAnsi="Times New Roman" w:cs="Times New Roman"/>
          <w:sz w:val="24"/>
          <w:szCs w:val="24"/>
        </w:rPr>
        <w:t xml:space="preserve"> used to</w:t>
      </w:r>
      <w:r w:rsidR="007B645E" w:rsidRPr="00849AD3">
        <w:rPr>
          <w:rFonts w:ascii="Times New Roman" w:hAnsi="Times New Roman" w:cs="Times New Roman"/>
          <w:sz w:val="24"/>
          <w:szCs w:val="24"/>
        </w:rPr>
        <w:t>.</w:t>
      </w:r>
    </w:p>
    <w:p w14:paraId="410349F2" w14:textId="0FBAFFB9" w:rsidR="00903C0C" w:rsidRPr="00AA7772" w:rsidRDefault="00C13F99" w:rsidP="00E2234B">
      <w:pPr>
        <w:spacing w:line="360" w:lineRule="auto"/>
        <w:jc w:val="both"/>
        <w:rPr>
          <w:rFonts w:ascii="Times New Roman" w:hAnsi="Times New Roman" w:cs="Times New Roman"/>
          <w:sz w:val="24"/>
          <w:szCs w:val="24"/>
        </w:rPr>
      </w:pPr>
      <w:r w:rsidRPr="00AA7772">
        <w:rPr>
          <w:rFonts w:ascii="Times New Roman" w:hAnsi="Times New Roman" w:cs="Times New Roman"/>
          <w:sz w:val="24"/>
          <w:szCs w:val="24"/>
        </w:rPr>
        <w:lastRenderedPageBreak/>
        <w:t xml:space="preserve">On the other hand, </w:t>
      </w:r>
      <w:r w:rsidR="00951214" w:rsidRPr="00AA7772">
        <w:rPr>
          <w:rFonts w:ascii="Times New Roman" w:hAnsi="Times New Roman" w:cs="Times New Roman"/>
          <w:sz w:val="24"/>
          <w:szCs w:val="24"/>
        </w:rPr>
        <w:t xml:space="preserve">many of the </w:t>
      </w:r>
      <w:r w:rsidR="00B92F07">
        <w:rPr>
          <w:rFonts w:ascii="Times New Roman" w:hAnsi="Times New Roman" w:cs="Times New Roman" w:hint="eastAsia"/>
          <w:sz w:val="24"/>
          <w:szCs w:val="24"/>
        </w:rPr>
        <w:t>innovative</w:t>
      </w:r>
      <w:r w:rsidR="00951214" w:rsidRPr="00AA7772">
        <w:rPr>
          <w:rFonts w:ascii="Times New Roman" w:hAnsi="Times New Roman" w:cs="Times New Roman"/>
          <w:sz w:val="24"/>
          <w:szCs w:val="24"/>
        </w:rPr>
        <w:t xml:space="preserve"> and promising ideas </w:t>
      </w:r>
      <w:r w:rsidR="00F46BAF" w:rsidRPr="00AA7772">
        <w:rPr>
          <w:rFonts w:ascii="Times New Roman" w:hAnsi="Times New Roman" w:cs="Times New Roman"/>
          <w:sz w:val="24"/>
          <w:szCs w:val="24"/>
        </w:rPr>
        <w:t xml:space="preserve">that were </w:t>
      </w:r>
      <w:r w:rsidR="002D55ED" w:rsidRPr="00AA7772">
        <w:rPr>
          <w:rFonts w:ascii="Times New Roman" w:hAnsi="Times New Roman" w:cs="Times New Roman"/>
          <w:sz w:val="24"/>
          <w:szCs w:val="24"/>
        </w:rPr>
        <w:t>raised during the work</w:t>
      </w:r>
      <w:r w:rsidR="00765B53" w:rsidRPr="00AA7772">
        <w:rPr>
          <w:rFonts w:ascii="Times New Roman" w:hAnsi="Times New Roman" w:cs="Times New Roman"/>
          <w:sz w:val="24"/>
          <w:szCs w:val="24"/>
        </w:rPr>
        <w:t xml:space="preserve">shops </w:t>
      </w:r>
      <w:r w:rsidR="00475ECD" w:rsidRPr="00AA7772">
        <w:rPr>
          <w:rFonts w:ascii="Times New Roman" w:hAnsi="Times New Roman" w:cs="Times New Roman"/>
          <w:sz w:val="24"/>
          <w:szCs w:val="24"/>
        </w:rPr>
        <w:t>were eventually not materialised into the final curriculum unit</w:t>
      </w:r>
      <w:r w:rsidR="00E52108" w:rsidRPr="00AA7772">
        <w:rPr>
          <w:rFonts w:ascii="Times New Roman" w:hAnsi="Times New Roman" w:cs="Times New Roman"/>
          <w:sz w:val="24"/>
          <w:szCs w:val="24"/>
        </w:rPr>
        <w:t xml:space="preserve">, which </w:t>
      </w:r>
      <w:r w:rsidR="009454E7" w:rsidRPr="00AA7772">
        <w:rPr>
          <w:rFonts w:ascii="Times New Roman" w:hAnsi="Times New Roman" w:cs="Times New Roman"/>
          <w:sz w:val="24"/>
          <w:szCs w:val="24"/>
        </w:rPr>
        <w:t xml:space="preserve">deserves </w:t>
      </w:r>
      <w:r w:rsidR="00B42134" w:rsidRPr="00AA7772">
        <w:rPr>
          <w:rFonts w:ascii="Times New Roman" w:hAnsi="Times New Roman" w:cs="Times New Roman"/>
          <w:sz w:val="24"/>
          <w:szCs w:val="24"/>
        </w:rPr>
        <w:t xml:space="preserve">further scrutiny. </w:t>
      </w:r>
      <w:r w:rsidR="00B87681" w:rsidRPr="00AA7772">
        <w:rPr>
          <w:rFonts w:ascii="Times New Roman" w:hAnsi="Times New Roman" w:cs="Times New Roman"/>
          <w:sz w:val="24"/>
          <w:szCs w:val="24"/>
        </w:rPr>
        <w:t>One critical</w:t>
      </w:r>
      <w:r w:rsidR="00D76E3E" w:rsidRPr="00AA7772">
        <w:rPr>
          <w:rFonts w:ascii="Times New Roman" w:hAnsi="Times New Roman" w:cs="Times New Roman"/>
          <w:sz w:val="24"/>
          <w:szCs w:val="24"/>
        </w:rPr>
        <w:t xml:space="preserve"> and </w:t>
      </w:r>
      <w:r w:rsidR="0041499D" w:rsidRPr="00AA7772">
        <w:rPr>
          <w:rFonts w:ascii="Times New Roman" w:hAnsi="Times New Roman" w:cs="Times New Roman"/>
          <w:sz w:val="24"/>
          <w:szCs w:val="24"/>
        </w:rPr>
        <w:t>organisational</w:t>
      </w:r>
      <w:r w:rsidR="00B87681" w:rsidRPr="00AA7772">
        <w:rPr>
          <w:rFonts w:ascii="Times New Roman" w:hAnsi="Times New Roman" w:cs="Times New Roman"/>
          <w:sz w:val="24"/>
          <w:szCs w:val="24"/>
        </w:rPr>
        <w:t xml:space="preserve"> reason was that we had teachers from </w:t>
      </w:r>
      <w:r w:rsidR="005E4268" w:rsidRPr="00AA7772">
        <w:rPr>
          <w:rFonts w:ascii="Times New Roman" w:hAnsi="Times New Roman" w:cs="Times New Roman"/>
          <w:sz w:val="24"/>
          <w:szCs w:val="24"/>
        </w:rPr>
        <w:t>different departments</w:t>
      </w:r>
      <w:r w:rsidR="002A5152" w:rsidRPr="00AA7772">
        <w:rPr>
          <w:rFonts w:ascii="Times New Roman" w:hAnsi="Times New Roman" w:cs="Times New Roman"/>
          <w:sz w:val="24"/>
          <w:szCs w:val="24"/>
        </w:rPr>
        <w:t xml:space="preserve"> </w:t>
      </w:r>
      <w:r w:rsidR="002A5152" w:rsidRPr="00AA7772">
        <w:rPr>
          <w:rFonts w:ascii="Times New Roman" w:hAnsi="Times New Roman" w:cs="Times New Roman"/>
          <w:i/>
          <w:iCs/>
          <w:sz w:val="24"/>
          <w:szCs w:val="24"/>
        </w:rPr>
        <w:t>and</w:t>
      </w:r>
      <w:r w:rsidR="005E4268" w:rsidRPr="00AA7772">
        <w:rPr>
          <w:rFonts w:ascii="Times New Roman" w:hAnsi="Times New Roman" w:cs="Times New Roman"/>
          <w:sz w:val="24"/>
          <w:szCs w:val="24"/>
        </w:rPr>
        <w:t xml:space="preserve"> different schools</w:t>
      </w:r>
      <w:r w:rsidR="00BB08FA" w:rsidRPr="00AA7772">
        <w:rPr>
          <w:rFonts w:ascii="Times New Roman" w:hAnsi="Times New Roman" w:cs="Times New Roman"/>
          <w:sz w:val="24"/>
          <w:szCs w:val="24"/>
        </w:rPr>
        <w:t>;</w:t>
      </w:r>
      <w:r w:rsidR="005E4268" w:rsidRPr="00AA7772">
        <w:rPr>
          <w:rFonts w:ascii="Times New Roman" w:hAnsi="Times New Roman" w:cs="Times New Roman"/>
          <w:sz w:val="24"/>
          <w:szCs w:val="24"/>
        </w:rPr>
        <w:t xml:space="preserve"> </w:t>
      </w:r>
      <w:r w:rsidR="00BB08FA" w:rsidRPr="00AA7772">
        <w:rPr>
          <w:rFonts w:ascii="Times New Roman" w:hAnsi="Times New Roman" w:cs="Times New Roman"/>
          <w:sz w:val="24"/>
          <w:szCs w:val="24"/>
        </w:rPr>
        <w:t>While this</w:t>
      </w:r>
      <w:r w:rsidR="005E4268" w:rsidRPr="00AA7772">
        <w:rPr>
          <w:rFonts w:ascii="Times New Roman" w:hAnsi="Times New Roman" w:cs="Times New Roman"/>
          <w:sz w:val="24"/>
          <w:szCs w:val="24"/>
        </w:rPr>
        <w:t xml:space="preserve"> was beneficial in terms of diversity of approaches and ideas</w:t>
      </w:r>
      <w:r w:rsidR="00BB08FA" w:rsidRPr="00AA7772">
        <w:rPr>
          <w:rFonts w:ascii="Times New Roman" w:hAnsi="Times New Roman" w:cs="Times New Roman"/>
          <w:sz w:val="24"/>
          <w:szCs w:val="24"/>
        </w:rPr>
        <w:t>,</w:t>
      </w:r>
      <w:r w:rsidR="005E4268" w:rsidRPr="00AA7772">
        <w:rPr>
          <w:rFonts w:ascii="Times New Roman" w:hAnsi="Times New Roman" w:cs="Times New Roman"/>
          <w:sz w:val="24"/>
          <w:szCs w:val="24"/>
        </w:rPr>
        <w:t xml:space="preserve"> </w:t>
      </w:r>
      <w:r w:rsidR="00BB08FA" w:rsidRPr="00AA7772">
        <w:rPr>
          <w:rFonts w:ascii="Times New Roman" w:hAnsi="Times New Roman" w:cs="Times New Roman"/>
          <w:sz w:val="24"/>
          <w:szCs w:val="24"/>
        </w:rPr>
        <w:t>it also</w:t>
      </w:r>
      <w:r w:rsidR="002A5152" w:rsidRPr="00AA7772">
        <w:rPr>
          <w:rFonts w:ascii="Times New Roman" w:hAnsi="Times New Roman" w:cs="Times New Roman"/>
          <w:sz w:val="24"/>
          <w:szCs w:val="24"/>
        </w:rPr>
        <w:t xml:space="preserve"> </w:t>
      </w:r>
      <w:r w:rsidR="00B34F9D" w:rsidRPr="00AA7772">
        <w:rPr>
          <w:rFonts w:ascii="Times New Roman" w:hAnsi="Times New Roman" w:cs="Times New Roman"/>
          <w:sz w:val="24"/>
          <w:szCs w:val="24"/>
        </w:rPr>
        <w:t xml:space="preserve">acted as a </w:t>
      </w:r>
      <w:r w:rsidR="006055A6" w:rsidRPr="00AA7772">
        <w:rPr>
          <w:rFonts w:ascii="Times New Roman" w:hAnsi="Times New Roman" w:cs="Times New Roman"/>
          <w:sz w:val="24"/>
          <w:szCs w:val="24"/>
        </w:rPr>
        <w:t>barrier</w:t>
      </w:r>
      <w:r w:rsidR="00B34F9D" w:rsidRPr="00AA7772">
        <w:rPr>
          <w:rFonts w:ascii="Times New Roman" w:hAnsi="Times New Roman" w:cs="Times New Roman"/>
          <w:sz w:val="24"/>
          <w:szCs w:val="24"/>
        </w:rPr>
        <w:t xml:space="preserve"> </w:t>
      </w:r>
      <w:r w:rsidR="00824248" w:rsidRPr="00AA7772">
        <w:rPr>
          <w:rFonts w:ascii="Times New Roman" w:hAnsi="Times New Roman" w:cs="Times New Roman"/>
          <w:sz w:val="24"/>
          <w:szCs w:val="24"/>
        </w:rPr>
        <w:t>by creating</w:t>
      </w:r>
      <w:r w:rsidR="001003CB" w:rsidRPr="00AA7772">
        <w:rPr>
          <w:rFonts w:ascii="Times New Roman" w:hAnsi="Times New Roman" w:cs="Times New Roman"/>
          <w:sz w:val="24"/>
          <w:szCs w:val="24"/>
        </w:rPr>
        <w:t xml:space="preserve"> practical and logistical problems. </w:t>
      </w:r>
      <w:r w:rsidR="00D01CE7" w:rsidRPr="00AA7772">
        <w:rPr>
          <w:rFonts w:ascii="Times New Roman" w:hAnsi="Times New Roman" w:cs="Times New Roman"/>
          <w:sz w:val="24"/>
          <w:szCs w:val="24"/>
        </w:rPr>
        <w:t xml:space="preserve">As </w:t>
      </w:r>
      <w:r w:rsidR="00F4225A" w:rsidRPr="00AA7772">
        <w:rPr>
          <w:rFonts w:ascii="Times New Roman" w:hAnsi="Times New Roman" w:cs="Times New Roman"/>
          <w:sz w:val="24"/>
          <w:szCs w:val="24"/>
        </w:rPr>
        <w:t>every</w:t>
      </w:r>
      <w:r w:rsidR="009A2126" w:rsidRPr="00AA7772">
        <w:rPr>
          <w:rFonts w:ascii="Times New Roman" w:hAnsi="Times New Roman" w:cs="Times New Roman"/>
          <w:sz w:val="24"/>
          <w:szCs w:val="24"/>
        </w:rPr>
        <w:t xml:space="preserve"> </w:t>
      </w:r>
      <w:r w:rsidR="000F20EF" w:rsidRPr="00AA7772">
        <w:rPr>
          <w:rFonts w:ascii="Times New Roman" w:hAnsi="Times New Roman" w:cs="Times New Roman"/>
          <w:sz w:val="24"/>
          <w:szCs w:val="24"/>
        </w:rPr>
        <w:t xml:space="preserve">educational </w:t>
      </w:r>
      <w:r w:rsidR="00DC14E6" w:rsidRPr="00AA7772">
        <w:rPr>
          <w:rFonts w:ascii="Times New Roman" w:hAnsi="Times New Roman" w:cs="Times New Roman"/>
          <w:sz w:val="24"/>
          <w:szCs w:val="24"/>
        </w:rPr>
        <w:t>activity</w:t>
      </w:r>
      <w:r w:rsidR="000F20EF" w:rsidRPr="00AA7772">
        <w:rPr>
          <w:rFonts w:ascii="Times New Roman" w:hAnsi="Times New Roman" w:cs="Times New Roman"/>
          <w:sz w:val="24"/>
          <w:szCs w:val="24"/>
        </w:rPr>
        <w:t xml:space="preserve"> is situated within the broader </w:t>
      </w:r>
      <w:r w:rsidR="00B00E77" w:rsidRPr="00AA7772">
        <w:rPr>
          <w:rFonts w:ascii="Times New Roman" w:hAnsi="Times New Roman" w:cs="Times New Roman"/>
          <w:sz w:val="24"/>
          <w:szCs w:val="24"/>
        </w:rPr>
        <w:t xml:space="preserve">school-level educational context such as </w:t>
      </w:r>
      <w:r w:rsidR="00756132" w:rsidRPr="00AA7772">
        <w:rPr>
          <w:rFonts w:ascii="Times New Roman" w:hAnsi="Times New Roman" w:cs="Times New Roman"/>
          <w:sz w:val="24"/>
          <w:szCs w:val="24"/>
        </w:rPr>
        <w:t>time constraints, assessment</w:t>
      </w:r>
      <w:r w:rsidR="00FD492A" w:rsidRPr="00AA7772">
        <w:rPr>
          <w:rFonts w:ascii="Times New Roman" w:hAnsi="Times New Roman" w:cs="Times New Roman"/>
          <w:sz w:val="24"/>
          <w:szCs w:val="24"/>
        </w:rPr>
        <w:t xml:space="preserve"> and</w:t>
      </w:r>
      <w:r w:rsidR="00756132" w:rsidRPr="00AA7772">
        <w:rPr>
          <w:rFonts w:ascii="Times New Roman" w:hAnsi="Times New Roman" w:cs="Times New Roman"/>
          <w:sz w:val="24"/>
          <w:szCs w:val="24"/>
        </w:rPr>
        <w:t xml:space="preserve"> </w:t>
      </w:r>
      <w:r w:rsidR="00034B1D" w:rsidRPr="00AA7772">
        <w:rPr>
          <w:rFonts w:ascii="Times New Roman" w:hAnsi="Times New Roman" w:cs="Times New Roman"/>
          <w:sz w:val="24"/>
          <w:szCs w:val="24"/>
        </w:rPr>
        <w:t>inter-department relationships</w:t>
      </w:r>
      <w:r w:rsidR="009E44A7" w:rsidRPr="00AA7772">
        <w:rPr>
          <w:rFonts w:ascii="Times New Roman" w:hAnsi="Times New Roman" w:cs="Times New Roman"/>
          <w:sz w:val="24"/>
          <w:szCs w:val="24"/>
        </w:rPr>
        <w:t xml:space="preserve"> that are unique to each school, these issues can be most efficiently discussed and</w:t>
      </w:r>
      <w:r w:rsidR="009D0F2F" w:rsidRPr="00AA7772">
        <w:rPr>
          <w:rFonts w:ascii="Times New Roman" w:hAnsi="Times New Roman" w:cs="Times New Roman"/>
          <w:sz w:val="24"/>
          <w:szCs w:val="24"/>
        </w:rPr>
        <w:t xml:space="preserve"> addressed </w:t>
      </w:r>
      <w:r w:rsidR="006C1973" w:rsidRPr="00AA7772">
        <w:rPr>
          <w:rFonts w:ascii="Times New Roman" w:hAnsi="Times New Roman" w:cs="Times New Roman"/>
          <w:sz w:val="24"/>
          <w:szCs w:val="24"/>
        </w:rPr>
        <w:t>when the setting is shared</w:t>
      </w:r>
      <w:r w:rsidR="007F77B1" w:rsidRPr="00AA7772">
        <w:rPr>
          <w:rFonts w:ascii="Times New Roman" w:hAnsi="Times New Roman" w:cs="Times New Roman"/>
          <w:sz w:val="24"/>
          <w:szCs w:val="24"/>
        </w:rPr>
        <w:t>. Given</w:t>
      </w:r>
      <w:r w:rsidR="005C7FF6" w:rsidRPr="00AA7772">
        <w:rPr>
          <w:rFonts w:ascii="Times New Roman" w:hAnsi="Times New Roman" w:cs="Times New Roman"/>
          <w:sz w:val="24"/>
          <w:szCs w:val="24"/>
        </w:rPr>
        <w:t xml:space="preserve"> these constraints,</w:t>
      </w:r>
      <w:r w:rsidR="007D387B" w:rsidRPr="00AA7772">
        <w:rPr>
          <w:rFonts w:ascii="Times New Roman" w:hAnsi="Times New Roman" w:cs="Times New Roman"/>
          <w:sz w:val="24"/>
          <w:szCs w:val="24"/>
        </w:rPr>
        <w:t xml:space="preserve"> the teachers wished</w:t>
      </w:r>
      <w:r w:rsidR="0070665D" w:rsidRPr="00AA7772">
        <w:rPr>
          <w:rFonts w:ascii="Times New Roman" w:hAnsi="Times New Roman" w:cs="Times New Roman"/>
          <w:sz w:val="24"/>
          <w:szCs w:val="24"/>
        </w:rPr>
        <w:t xml:space="preserve"> they worked in colleagues from the same school</w:t>
      </w:r>
      <w:r w:rsidR="000423CA" w:rsidRPr="00AA7772">
        <w:rPr>
          <w:rFonts w:ascii="Times New Roman" w:hAnsi="Times New Roman" w:cs="Times New Roman"/>
          <w:sz w:val="24"/>
          <w:szCs w:val="24"/>
        </w:rPr>
        <w:t>, which</w:t>
      </w:r>
      <w:r w:rsidR="00A726BB" w:rsidRPr="00AA7772">
        <w:rPr>
          <w:rFonts w:ascii="Times New Roman" w:hAnsi="Times New Roman" w:cs="Times New Roman"/>
          <w:sz w:val="24"/>
          <w:szCs w:val="24"/>
        </w:rPr>
        <w:t xml:space="preserve"> would have eased some of the</w:t>
      </w:r>
      <w:r w:rsidR="00F1769B" w:rsidRPr="00AA7772">
        <w:rPr>
          <w:rFonts w:ascii="Times New Roman" w:hAnsi="Times New Roman" w:cs="Times New Roman"/>
          <w:sz w:val="24"/>
          <w:szCs w:val="24"/>
        </w:rPr>
        <w:t xml:space="preserve"> </w:t>
      </w:r>
      <w:r w:rsidR="00201837" w:rsidRPr="00AA7772">
        <w:rPr>
          <w:rFonts w:ascii="Times New Roman" w:hAnsi="Times New Roman" w:cs="Times New Roman"/>
          <w:sz w:val="24"/>
          <w:szCs w:val="24"/>
        </w:rPr>
        <w:t xml:space="preserve">collaborative </w:t>
      </w:r>
      <w:r w:rsidR="00F1769B" w:rsidRPr="00AA7772">
        <w:rPr>
          <w:rFonts w:ascii="Times New Roman" w:hAnsi="Times New Roman" w:cs="Times New Roman"/>
          <w:sz w:val="24"/>
          <w:szCs w:val="24"/>
        </w:rPr>
        <w:t xml:space="preserve">development process. </w:t>
      </w:r>
      <w:r w:rsidR="00AB7F7C" w:rsidRPr="00AA7772">
        <w:rPr>
          <w:rFonts w:ascii="Times New Roman" w:hAnsi="Times New Roman" w:cs="Times New Roman"/>
          <w:sz w:val="24"/>
          <w:szCs w:val="24"/>
        </w:rPr>
        <w:t xml:space="preserve">As Melanie pointed out in her interview, </w:t>
      </w:r>
      <w:r w:rsidR="00536539" w:rsidRPr="00AA7772">
        <w:rPr>
          <w:rFonts w:ascii="Times New Roman" w:hAnsi="Times New Roman" w:cs="Times New Roman"/>
          <w:sz w:val="24"/>
          <w:szCs w:val="24"/>
        </w:rPr>
        <w:t xml:space="preserve">inviting teachers from the same school </w:t>
      </w:r>
      <w:r w:rsidR="00616524" w:rsidRPr="00AA7772">
        <w:rPr>
          <w:rFonts w:ascii="Times New Roman" w:hAnsi="Times New Roman" w:cs="Times New Roman"/>
          <w:sz w:val="24"/>
          <w:szCs w:val="24"/>
        </w:rPr>
        <w:t xml:space="preserve">would allow them to </w:t>
      </w:r>
      <w:r w:rsidR="00A01AA6" w:rsidRPr="00AA7772">
        <w:rPr>
          <w:rFonts w:ascii="Times New Roman" w:hAnsi="Times New Roman" w:cs="Times New Roman"/>
          <w:sz w:val="24"/>
          <w:szCs w:val="24"/>
        </w:rPr>
        <w:t>‘</w:t>
      </w:r>
      <w:r w:rsidR="00616524" w:rsidRPr="00AA7772">
        <w:rPr>
          <w:rFonts w:ascii="Times New Roman" w:hAnsi="Times New Roman" w:cs="Times New Roman"/>
          <w:sz w:val="24"/>
          <w:szCs w:val="24"/>
        </w:rPr>
        <w:t>listen to how other people run their history departments</w:t>
      </w:r>
      <w:r w:rsidR="00915A4A" w:rsidRPr="00AA7772">
        <w:rPr>
          <w:rFonts w:ascii="Times New Roman" w:hAnsi="Times New Roman" w:cs="Times New Roman"/>
          <w:sz w:val="24"/>
          <w:szCs w:val="24"/>
        </w:rPr>
        <w:t xml:space="preserve"> [which is] different from school to school</w:t>
      </w:r>
      <w:r w:rsidR="00A01AA6" w:rsidRPr="00AA7772">
        <w:rPr>
          <w:rFonts w:ascii="Times New Roman" w:hAnsi="Times New Roman" w:cs="Times New Roman"/>
          <w:sz w:val="24"/>
          <w:szCs w:val="24"/>
        </w:rPr>
        <w:t>’</w:t>
      </w:r>
      <w:r w:rsidR="00946DA8" w:rsidRPr="00AA7772">
        <w:rPr>
          <w:rFonts w:ascii="Times New Roman" w:hAnsi="Times New Roman" w:cs="Times New Roman"/>
          <w:sz w:val="24"/>
          <w:szCs w:val="24"/>
        </w:rPr>
        <w:t>.</w:t>
      </w:r>
      <w:r w:rsidR="00E5497E" w:rsidRPr="00AA7772">
        <w:rPr>
          <w:rFonts w:ascii="Times New Roman" w:hAnsi="Times New Roman" w:cs="Times New Roman"/>
          <w:sz w:val="24"/>
          <w:szCs w:val="24"/>
        </w:rPr>
        <w:t xml:space="preserve"> </w:t>
      </w:r>
      <w:r w:rsidR="00542BCC" w:rsidRPr="00AA7772">
        <w:rPr>
          <w:rFonts w:ascii="Times New Roman" w:hAnsi="Times New Roman" w:cs="Times New Roman"/>
          <w:sz w:val="24"/>
          <w:szCs w:val="24"/>
        </w:rPr>
        <w:t>Such a reaction</w:t>
      </w:r>
      <w:r w:rsidR="001330EF" w:rsidRPr="00AA7772">
        <w:rPr>
          <w:rFonts w:ascii="Times New Roman" w:hAnsi="Times New Roman" w:cs="Times New Roman"/>
          <w:sz w:val="24"/>
          <w:szCs w:val="24"/>
        </w:rPr>
        <w:t xml:space="preserve"> </w:t>
      </w:r>
      <w:r w:rsidR="00466CB9" w:rsidRPr="00AA7772">
        <w:rPr>
          <w:rFonts w:ascii="Times New Roman" w:hAnsi="Times New Roman" w:cs="Times New Roman"/>
          <w:sz w:val="24"/>
          <w:szCs w:val="24"/>
        </w:rPr>
        <w:t>from the teacher</w:t>
      </w:r>
      <w:r w:rsidR="00AF324F" w:rsidRPr="00AA7772">
        <w:rPr>
          <w:rFonts w:ascii="Times New Roman" w:hAnsi="Times New Roman" w:cs="Times New Roman"/>
          <w:sz w:val="24"/>
          <w:szCs w:val="24"/>
        </w:rPr>
        <w:t xml:space="preserve">s </w:t>
      </w:r>
      <w:r w:rsidR="00A63695" w:rsidRPr="00AA7772">
        <w:rPr>
          <w:rFonts w:ascii="Times New Roman" w:hAnsi="Times New Roman" w:cs="Times New Roman"/>
          <w:sz w:val="24"/>
          <w:szCs w:val="24"/>
        </w:rPr>
        <w:t>confirms</w:t>
      </w:r>
      <w:r w:rsidR="00AF324F" w:rsidRPr="00AA7772">
        <w:rPr>
          <w:rFonts w:ascii="Times New Roman" w:hAnsi="Times New Roman" w:cs="Times New Roman"/>
          <w:sz w:val="24"/>
          <w:szCs w:val="24"/>
        </w:rPr>
        <w:t xml:space="preserve"> </w:t>
      </w:r>
      <w:r w:rsidR="00C7429A" w:rsidRPr="00AA7772">
        <w:rPr>
          <w:rFonts w:ascii="Times New Roman" w:hAnsi="Times New Roman" w:cs="Times New Roman"/>
          <w:sz w:val="24"/>
          <w:szCs w:val="24"/>
        </w:rPr>
        <w:t xml:space="preserve">that </w:t>
      </w:r>
      <w:r w:rsidR="00466CB9" w:rsidRPr="00AA7772">
        <w:rPr>
          <w:rFonts w:ascii="Times New Roman" w:hAnsi="Times New Roman" w:cs="Times New Roman"/>
          <w:sz w:val="24"/>
          <w:szCs w:val="24"/>
        </w:rPr>
        <w:t>t</w:t>
      </w:r>
      <w:r w:rsidR="00861348" w:rsidRPr="00AA7772">
        <w:rPr>
          <w:rFonts w:ascii="Times New Roman" w:hAnsi="Times New Roman" w:cs="Times New Roman"/>
          <w:sz w:val="24"/>
          <w:szCs w:val="24"/>
        </w:rPr>
        <w:t xml:space="preserve">he need </w:t>
      </w:r>
      <w:r w:rsidR="00886A76" w:rsidRPr="00AA7772">
        <w:rPr>
          <w:rFonts w:ascii="Times New Roman" w:hAnsi="Times New Roman" w:cs="Times New Roman"/>
          <w:sz w:val="24"/>
          <w:szCs w:val="24"/>
        </w:rPr>
        <w:t xml:space="preserve">to collaborate with teachers from the same school </w:t>
      </w:r>
      <w:r w:rsidR="00BC4716" w:rsidRPr="00AA7772">
        <w:rPr>
          <w:rFonts w:ascii="Times New Roman" w:hAnsi="Times New Roman" w:cs="Times New Roman"/>
          <w:sz w:val="24"/>
          <w:szCs w:val="24"/>
        </w:rPr>
        <w:t xml:space="preserve">in curriculum design and implementation projects </w:t>
      </w:r>
      <w:r w:rsidR="00BF4656" w:rsidRPr="00AA7772">
        <w:rPr>
          <w:rFonts w:ascii="Times New Roman" w:hAnsi="Times New Roman" w:cs="Times New Roman"/>
          <w:sz w:val="24"/>
          <w:szCs w:val="24"/>
        </w:rPr>
        <w:t xml:space="preserve">raised </w:t>
      </w:r>
      <w:r w:rsidR="0084404B" w:rsidRPr="00AA7772">
        <w:rPr>
          <w:rFonts w:ascii="Times New Roman" w:hAnsi="Times New Roman" w:cs="Times New Roman"/>
          <w:sz w:val="24"/>
          <w:szCs w:val="24"/>
        </w:rPr>
        <w:t xml:space="preserve">in the context of the USA by </w:t>
      </w:r>
      <w:r w:rsidR="006B6F1A" w:rsidRPr="00AA7772">
        <w:rPr>
          <w:rFonts w:ascii="Times New Roman" w:hAnsi="Times New Roman" w:cs="Times New Roman"/>
          <w:sz w:val="24"/>
          <w:szCs w:val="24"/>
        </w:rPr>
        <w:t>Freidrichsen et al. (2020)</w:t>
      </w:r>
      <w:r w:rsidR="00C7429A" w:rsidRPr="00AA7772">
        <w:rPr>
          <w:rFonts w:ascii="Times New Roman" w:hAnsi="Times New Roman" w:cs="Times New Roman"/>
          <w:sz w:val="24"/>
          <w:szCs w:val="24"/>
        </w:rPr>
        <w:t xml:space="preserve"> is still valid</w:t>
      </w:r>
      <w:r w:rsidR="0093551A" w:rsidRPr="00AA7772">
        <w:rPr>
          <w:rFonts w:ascii="Times New Roman" w:hAnsi="Times New Roman" w:cs="Times New Roman"/>
          <w:sz w:val="24"/>
          <w:szCs w:val="24"/>
        </w:rPr>
        <w:t xml:space="preserve"> in the England school context</w:t>
      </w:r>
      <w:r w:rsidR="00901E0D" w:rsidRPr="00AA7772">
        <w:rPr>
          <w:rFonts w:ascii="Times New Roman" w:hAnsi="Times New Roman" w:cs="Times New Roman"/>
          <w:sz w:val="24"/>
          <w:szCs w:val="24"/>
        </w:rPr>
        <w:t>.</w:t>
      </w:r>
      <w:r w:rsidR="51AC59B3" w:rsidRPr="00AA7772">
        <w:rPr>
          <w:rFonts w:ascii="Times New Roman" w:hAnsi="Times New Roman" w:cs="Times New Roman"/>
          <w:sz w:val="24"/>
          <w:szCs w:val="24"/>
        </w:rPr>
        <w:t xml:space="preserve"> This </w:t>
      </w:r>
      <w:r w:rsidR="2FACAD86" w:rsidRPr="00AA7772">
        <w:rPr>
          <w:rFonts w:ascii="Times New Roman" w:hAnsi="Times New Roman" w:cs="Times New Roman"/>
          <w:sz w:val="24"/>
          <w:szCs w:val="24"/>
        </w:rPr>
        <w:t>also</w:t>
      </w:r>
      <w:r w:rsidR="51AC59B3" w:rsidRPr="00AA7772">
        <w:rPr>
          <w:rFonts w:ascii="Times New Roman" w:hAnsi="Times New Roman" w:cs="Times New Roman"/>
          <w:sz w:val="24"/>
          <w:szCs w:val="24"/>
        </w:rPr>
        <w:t xml:space="preserve"> posed a challenge within the wider context of the research project, developing a curriculum unit that can be adapted </w:t>
      </w:r>
      <w:r w:rsidR="00943B99">
        <w:rPr>
          <w:rFonts w:ascii="Times New Roman" w:hAnsi="Times New Roman" w:cs="Times New Roman"/>
          <w:sz w:val="24"/>
          <w:szCs w:val="24"/>
        </w:rPr>
        <w:t>‘</w:t>
      </w:r>
      <w:r w:rsidR="51AC59B3" w:rsidRPr="00AA7772">
        <w:rPr>
          <w:rFonts w:ascii="Times New Roman" w:hAnsi="Times New Roman" w:cs="Times New Roman"/>
          <w:sz w:val="24"/>
          <w:szCs w:val="24"/>
        </w:rPr>
        <w:t>of</w:t>
      </w:r>
      <w:r w:rsidR="00943B99">
        <w:rPr>
          <w:rFonts w:ascii="Times New Roman" w:hAnsi="Times New Roman" w:cs="Times New Roman"/>
          <w:sz w:val="24"/>
          <w:szCs w:val="24"/>
        </w:rPr>
        <w:t>f</w:t>
      </w:r>
      <w:r w:rsidR="51AC59B3" w:rsidRPr="00AA7772">
        <w:rPr>
          <w:rFonts w:ascii="Times New Roman" w:hAnsi="Times New Roman" w:cs="Times New Roman"/>
          <w:sz w:val="24"/>
          <w:szCs w:val="24"/>
        </w:rPr>
        <w:t xml:space="preserve"> the shelf</w:t>
      </w:r>
      <w:r w:rsidR="00943B99">
        <w:rPr>
          <w:rFonts w:ascii="Times New Roman" w:hAnsi="Times New Roman" w:cs="Times New Roman"/>
          <w:sz w:val="24"/>
          <w:szCs w:val="24"/>
        </w:rPr>
        <w:t>’</w:t>
      </w:r>
      <w:r w:rsidR="51AC59B3" w:rsidRPr="00AA7772">
        <w:rPr>
          <w:rFonts w:ascii="Times New Roman" w:hAnsi="Times New Roman" w:cs="Times New Roman"/>
          <w:sz w:val="24"/>
          <w:szCs w:val="24"/>
        </w:rPr>
        <w:t xml:space="preserve"> by different teachers might be more complicated</w:t>
      </w:r>
      <w:r w:rsidR="7C5DC82E" w:rsidRPr="00AA7772">
        <w:rPr>
          <w:rFonts w:ascii="Times New Roman" w:hAnsi="Times New Roman" w:cs="Times New Roman"/>
          <w:sz w:val="24"/>
          <w:szCs w:val="24"/>
        </w:rPr>
        <w:t>.</w:t>
      </w:r>
      <w:r w:rsidR="51AC59B3" w:rsidRPr="00AA7772">
        <w:rPr>
          <w:rFonts w:ascii="Times New Roman" w:hAnsi="Times New Roman" w:cs="Times New Roman"/>
          <w:sz w:val="24"/>
          <w:szCs w:val="24"/>
        </w:rPr>
        <w:t xml:space="preserve"> </w:t>
      </w:r>
    </w:p>
    <w:p w14:paraId="55FD3164" w14:textId="25DD9F8A" w:rsidR="00533282" w:rsidRPr="00705566" w:rsidRDefault="00C079C6" w:rsidP="1230565B">
      <w:pPr>
        <w:spacing w:line="360" w:lineRule="auto"/>
        <w:jc w:val="both"/>
        <w:rPr>
          <w:rFonts w:ascii="Times New Roman" w:hAnsi="Times New Roman" w:cs="Times New Roman"/>
          <w:color w:val="C00000"/>
          <w:sz w:val="24"/>
          <w:szCs w:val="24"/>
        </w:rPr>
      </w:pPr>
      <w:r w:rsidRPr="00849AD3">
        <w:rPr>
          <w:rFonts w:ascii="Times New Roman" w:hAnsi="Times New Roman" w:cs="Times New Roman"/>
          <w:sz w:val="24"/>
          <w:szCs w:val="24"/>
        </w:rPr>
        <w:t xml:space="preserve">A similar, related issue was the </w:t>
      </w:r>
      <w:r w:rsidR="00CF2019" w:rsidRPr="00849AD3">
        <w:rPr>
          <w:rFonts w:ascii="Times New Roman" w:hAnsi="Times New Roman" w:cs="Times New Roman"/>
          <w:sz w:val="24"/>
          <w:szCs w:val="24"/>
        </w:rPr>
        <w:t xml:space="preserve">integration </w:t>
      </w:r>
      <w:r w:rsidRPr="00849AD3">
        <w:rPr>
          <w:rFonts w:ascii="Times New Roman" w:hAnsi="Times New Roman" w:cs="Times New Roman"/>
          <w:sz w:val="24"/>
          <w:szCs w:val="24"/>
        </w:rPr>
        <w:t>of informal learning into the unit.</w:t>
      </w:r>
      <w:r w:rsidR="00273907" w:rsidRPr="00849AD3">
        <w:rPr>
          <w:rFonts w:ascii="Times New Roman" w:hAnsi="Times New Roman" w:cs="Times New Roman"/>
          <w:sz w:val="24"/>
          <w:szCs w:val="24"/>
        </w:rPr>
        <w:t xml:space="preserve"> </w:t>
      </w:r>
      <w:r w:rsidR="00415F52" w:rsidRPr="00849AD3">
        <w:rPr>
          <w:rFonts w:ascii="Times New Roman" w:hAnsi="Times New Roman" w:cs="Times New Roman"/>
          <w:sz w:val="24"/>
          <w:szCs w:val="24"/>
        </w:rPr>
        <w:t xml:space="preserve">Although the teachers found the involvement of a local museum and museum educators </w:t>
      </w:r>
      <w:r w:rsidR="00BD5DD7" w:rsidRPr="00849AD3">
        <w:rPr>
          <w:rFonts w:ascii="Times New Roman" w:hAnsi="Times New Roman" w:cs="Times New Roman"/>
          <w:sz w:val="24"/>
          <w:szCs w:val="24"/>
        </w:rPr>
        <w:t>highly</w:t>
      </w:r>
      <w:r w:rsidR="00EB3AA6" w:rsidRPr="00849AD3">
        <w:rPr>
          <w:rFonts w:ascii="Times New Roman" w:hAnsi="Times New Roman" w:cs="Times New Roman"/>
          <w:sz w:val="24"/>
          <w:szCs w:val="24"/>
        </w:rPr>
        <w:t xml:space="preserve"> useful, </w:t>
      </w:r>
      <w:r w:rsidR="00681DFF" w:rsidRPr="00849AD3">
        <w:rPr>
          <w:rFonts w:ascii="Times New Roman" w:hAnsi="Times New Roman" w:cs="Times New Roman"/>
          <w:sz w:val="24"/>
          <w:szCs w:val="24"/>
        </w:rPr>
        <w:t>from the outset</w:t>
      </w:r>
      <w:r w:rsidR="00BC04B8" w:rsidRPr="00849AD3">
        <w:rPr>
          <w:rFonts w:ascii="Times New Roman" w:hAnsi="Times New Roman" w:cs="Times New Roman"/>
          <w:sz w:val="24"/>
          <w:szCs w:val="24"/>
        </w:rPr>
        <w:t>,</w:t>
      </w:r>
      <w:r w:rsidR="00681DFF" w:rsidRPr="00849AD3">
        <w:rPr>
          <w:rFonts w:ascii="Times New Roman" w:hAnsi="Times New Roman" w:cs="Times New Roman"/>
          <w:sz w:val="24"/>
          <w:szCs w:val="24"/>
        </w:rPr>
        <w:t xml:space="preserve"> they realised the logistical </w:t>
      </w:r>
      <w:r w:rsidR="00880151" w:rsidRPr="00849AD3">
        <w:rPr>
          <w:rFonts w:ascii="Times New Roman" w:hAnsi="Times New Roman" w:cs="Times New Roman"/>
          <w:sz w:val="24"/>
          <w:szCs w:val="24"/>
        </w:rPr>
        <w:t xml:space="preserve">challenges </w:t>
      </w:r>
      <w:r w:rsidR="00951B56" w:rsidRPr="00849AD3">
        <w:rPr>
          <w:rFonts w:ascii="Times New Roman" w:hAnsi="Times New Roman" w:cs="Times New Roman"/>
          <w:sz w:val="24"/>
          <w:szCs w:val="24"/>
        </w:rPr>
        <w:t>of</w:t>
      </w:r>
      <w:r w:rsidR="00CF2019" w:rsidRPr="00849AD3">
        <w:rPr>
          <w:rFonts w:ascii="Times New Roman" w:hAnsi="Times New Roman" w:cs="Times New Roman"/>
          <w:sz w:val="24"/>
          <w:szCs w:val="24"/>
        </w:rPr>
        <w:t xml:space="preserve"> taking</w:t>
      </w:r>
      <w:r w:rsidR="00BC04B8" w:rsidRPr="00849AD3">
        <w:rPr>
          <w:rFonts w:ascii="Times New Roman" w:hAnsi="Times New Roman" w:cs="Times New Roman"/>
          <w:sz w:val="24"/>
          <w:szCs w:val="24"/>
        </w:rPr>
        <w:t xml:space="preserve"> the </w:t>
      </w:r>
      <w:r w:rsidR="16ACDEAD" w:rsidRPr="00849AD3">
        <w:rPr>
          <w:rFonts w:ascii="Times New Roman" w:hAnsi="Times New Roman" w:cs="Times New Roman"/>
          <w:sz w:val="24"/>
          <w:szCs w:val="24"/>
        </w:rPr>
        <w:t>entire year</w:t>
      </w:r>
      <w:r w:rsidR="00BC04B8" w:rsidRPr="00849AD3">
        <w:rPr>
          <w:rFonts w:ascii="Times New Roman" w:hAnsi="Times New Roman" w:cs="Times New Roman"/>
          <w:sz w:val="24"/>
          <w:szCs w:val="24"/>
        </w:rPr>
        <w:t xml:space="preserve"> group to the museum. </w:t>
      </w:r>
      <w:r w:rsidR="2D04B103" w:rsidRPr="00849AD3">
        <w:rPr>
          <w:rFonts w:ascii="Times New Roman" w:hAnsi="Times New Roman" w:cs="Times New Roman"/>
          <w:sz w:val="24"/>
          <w:szCs w:val="24"/>
        </w:rPr>
        <w:t>Despite the benefits of integrating</w:t>
      </w:r>
      <w:r w:rsidR="4984DBDF" w:rsidRPr="00849AD3">
        <w:rPr>
          <w:rFonts w:ascii="Times New Roman" w:hAnsi="Times New Roman" w:cs="Times New Roman"/>
          <w:sz w:val="24"/>
          <w:szCs w:val="24"/>
        </w:rPr>
        <w:t xml:space="preserve"> informal spaces into formal curriculum</w:t>
      </w:r>
      <w:r w:rsidR="19971EDC" w:rsidRPr="00849AD3">
        <w:rPr>
          <w:rFonts w:ascii="Times New Roman" w:hAnsi="Times New Roman" w:cs="Times New Roman"/>
          <w:sz w:val="24"/>
          <w:szCs w:val="24"/>
        </w:rPr>
        <w:t>, the constrains faces by schools</w:t>
      </w:r>
      <w:r w:rsidR="4984DBDF" w:rsidRPr="00849AD3">
        <w:rPr>
          <w:rFonts w:ascii="Times New Roman" w:hAnsi="Times New Roman" w:cs="Times New Roman"/>
          <w:sz w:val="24"/>
          <w:szCs w:val="24"/>
        </w:rPr>
        <w:t xml:space="preserve"> </w:t>
      </w:r>
      <w:r w:rsidR="4DDA3B32" w:rsidRPr="00849AD3">
        <w:rPr>
          <w:rFonts w:ascii="Times New Roman" w:hAnsi="Times New Roman" w:cs="Times New Roman"/>
          <w:sz w:val="24"/>
          <w:szCs w:val="24"/>
        </w:rPr>
        <w:t xml:space="preserve">are </w:t>
      </w:r>
      <w:r w:rsidR="4984DBDF" w:rsidRPr="00849AD3">
        <w:rPr>
          <w:rFonts w:ascii="Times New Roman" w:hAnsi="Times New Roman" w:cs="Times New Roman"/>
          <w:sz w:val="24"/>
          <w:szCs w:val="24"/>
        </w:rPr>
        <w:t xml:space="preserve">not new and been reported repeatedly in the literature </w:t>
      </w:r>
      <w:r w:rsidR="6FC5745D" w:rsidRPr="00849AD3">
        <w:rPr>
          <w:rFonts w:ascii="Times New Roman" w:hAnsi="Times New Roman" w:cs="Times New Roman"/>
          <w:sz w:val="24"/>
          <w:szCs w:val="24"/>
        </w:rPr>
        <w:t>(National Research Council, 2009).</w:t>
      </w:r>
      <w:r w:rsidR="08DA34B9" w:rsidRPr="00849AD3">
        <w:rPr>
          <w:rFonts w:ascii="Times New Roman" w:hAnsi="Times New Roman" w:cs="Times New Roman"/>
          <w:sz w:val="24"/>
          <w:szCs w:val="24"/>
        </w:rPr>
        <w:t xml:space="preserve"> </w:t>
      </w:r>
      <w:r w:rsidR="005F324E" w:rsidRPr="00849AD3">
        <w:rPr>
          <w:rFonts w:ascii="Times New Roman" w:hAnsi="Times New Roman" w:cs="Times New Roman"/>
          <w:sz w:val="24"/>
          <w:szCs w:val="24"/>
        </w:rPr>
        <w:t>T</w:t>
      </w:r>
      <w:r w:rsidR="00BE2641" w:rsidRPr="00849AD3">
        <w:rPr>
          <w:rFonts w:ascii="Times New Roman" w:hAnsi="Times New Roman" w:cs="Times New Roman"/>
          <w:sz w:val="24"/>
          <w:szCs w:val="24"/>
        </w:rPr>
        <w:t>he teachers</w:t>
      </w:r>
      <w:r w:rsidR="00A01AA6" w:rsidRPr="00849AD3">
        <w:rPr>
          <w:rFonts w:ascii="Times New Roman" w:hAnsi="Times New Roman" w:cs="Times New Roman"/>
          <w:sz w:val="24"/>
          <w:szCs w:val="24"/>
        </w:rPr>
        <w:t>’</w:t>
      </w:r>
      <w:r w:rsidR="00BE2641" w:rsidRPr="00849AD3">
        <w:rPr>
          <w:rFonts w:ascii="Times New Roman" w:hAnsi="Times New Roman" w:cs="Times New Roman"/>
          <w:sz w:val="24"/>
          <w:szCs w:val="24"/>
        </w:rPr>
        <w:t xml:space="preserve"> </w:t>
      </w:r>
      <w:r w:rsidR="00DD6660" w:rsidRPr="00849AD3">
        <w:rPr>
          <w:rFonts w:ascii="Times New Roman" w:hAnsi="Times New Roman" w:cs="Times New Roman"/>
          <w:sz w:val="24"/>
          <w:szCs w:val="24"/>
        </w:rPr>
        <w:t xml:space="preserve">negotiation </w:t>
      </w:r>
      <w:r w:rsidR="00E022A8" w:rsidRPr="00849AD3">
        <w:rPr>
          <w:rFonts w:ascii="Times New Roman" w:hAnsi="Times New Roman" w:cs="Times New Roman"/>
          <w:sz w:val="24"/>
          <w:szCs w:val="24"/>
        </w:rPr>
        <w:t xml:space="preserve">between the </w:t>
      </w:r>
      <w:r w:rsidR="003E6EF3" w:rsidRPr="00849AD3">
        <w:rPr>
          <w:rFonts w:ascii="Times New Roman" w:hAnsi="Times New Roman" w:cs="Times New Roman"/>
          <w:sz w:val="24"/>
          <w:szCs w:val="24"/>
        </w:rPr>
        <w:t xml:space="preserve">educational benefits of the </w:t>
      </w:r>
      <w:r w:rsidR="006262B4" w:rsidRPr="00849AD3">
        <w:rPr>
          <w:rFonts w:ascii="Times New Roman" w:hAnsi="Times New Roman" w:cs="Times New Roman"/>
          <w:sz w:val="24"/>
          <w:szCs w:val="24"/>
        </w:rPr>
        <w:t xml:space="preserve">museum and </w:t>
      </w:r>
      <w:r w:rsidR="00744CD6" w:rsidRPr="00849AD3">
        <w:rPr>
          <w:rFonts w:ascii="Times New Roman" w:hAnsi="Times New Roman" w:cs="Times New Roman"/>
          <w:sz w:val="24"/>
          <w:szCs w:val="24"/>
        </w:rPr>
        <w:t xml:space="preserve">the </w:t>
      </w:r>
      <w:r w:rsidR="00AF1FF2" w:rsidRPr="00849AD3">
        <w:rPr>
          <w:rFonts w:ascii="Times New Roman" w:hAnsi="Times New Roman" w:cs="Times New Roman"/>
          <w:sz w:val="24"/>
          <w:szCs w:val="24"/>
        </w:rPr>
        <w:t xml:space="preserve">practical </w:t>
      </w:r>
      <w:r w:rsidR="00C250B6" w:rsidRPr="00849AD3">
        <w:rPr>
          <w:rFonts w:ascii="Times New Roman" w:hAnsi="Times New Roman" w:cs="Times New Roman"/>
          <w:sz w:val="24"/>
          <w:szCs w:val="24"/>
        </w:rPr>
        <w:t xml:space="preserve">constraints </w:t>
      </w:r>
      <w:r w:rsidR="00C844DE" w:rsidRPr="00849AD3">
        <w:rPr>
          <w:rFonts w:ascii="Times New Roman" w:hAnsi="Times New Roman" w:cs="Times New Roman"/>
          <w:sz w:val="24"/>
          <w:szCs w:val="24"/>
        </w:rPr>
        <w:t xml:space="preserve">led to </w:t>
      </w:r>
      <w:r w:rsidR="00AE1E13" w:rsidRPr="00849AD3">
        <w:rPr>
          <w:rFonts w:ascii="Times New Roman" w:hAnsi="Times New Roman" w:cs="Times New Roman"/>
          <w:sz w:val="24"/>
          <w:szCs w:val="24"/>
        </w:rPr>
        <w:t xml:space="preserve">suggestions for </w:t>
      </w:r>
      <w:r w:rsidR="009E7C4A" w:rsidRPr="00849AD3">
        <w:rPr>
          <w:rFonts w:ascii="Times New Roman" w:hAnsi="Times New Roman" w:cs="Times New Roman"/>
          <w:sz w:val="24"/>
          <w:szCs w:val="24"/>
        </w:rPr>
        <w:t>practical</w:t>
      </w:r>
      <w:r w:rsidR="00AE1E13" w:rsidRPr="00849AD3">
        <w:rPr>
          <w:rFonts w:ascii="Times New Roman" w:hAnsi="Times New Roman" w:cs="Times New Roman"/>
          <w:sz w:val="24"/>
          <w:szCs w:val="24"/>
        </w:rPr>
        <w:t xml:space="preserve"> ways </w:t>
      </w:r>
      <w:r w:rsidR="00744CD6" w:rsidRPr="00849AD3">
        <w:rPr>
          <w:rFonts w:ascii="Times New Roman" w:hAnsi="Times New Roman" w:cs="Times New Roman"/>
          <w:sz w:val="24"/>
          <w:szCs w:val="24"/>
        </w:rPr>
        <w:t xml:space="preserve">of incorporating </w:t>
      </w:r>
      <w:r w:rsidR="00217373" w:rsidRPr="00849AD3">
        <w:rPr>
          <w:rFonts w:ascii="Times New Roman" w:hAnsi="Times New Roman" w:cs="Times New Roman"/>
          <w:sz w:val="24"/>
          <w:szCs w:val="24"/>
        </w:rPr>
        <w:t xml:space="preserve">informal learning </w:t>
      </w:r>
      <w:r w:rsidR="004D10B5" w:rsidRPr="00849AD3">
        <w:rPr>
          <w:rFonts w:ascii="Times New Roman" w:hAnsi="Times New Roman" w:cs="Times New Roman"/>
          <w:sz w:val="24"/>
          <w:szCs w:val="24"/>
        </w:rPr>
        <w:t>experiences such as virtual museum tour</w:t>
      </w:r>
      <w:r w:rsidR="00C92D70" w:rsidRPr="00849AD3">
        <w:rPr>
          <w:rFonts w:ascii="Times New Roman" w:hAnsi="Times New Roman" w:cs="Times New Roman"/>
          <w:sz w:val="24"/>
          <w:szCs w:val="24"/>
        </w:rPr>
        <w:t xml:space="preserve">s and the use of loan boxes. </w:t>
      </w:r>
      <w:r w:rsidR="00744CD6" w:rsidRPr="00849AD3">
        <w:rPr>
          <w:rFonts w:ascii="Times New Roman" w:hAnsi="Times New Roman" w:cs="Times New Roman"/>
          <w:sz w:val="24"/>
          <w:szCs w:val="24"/>
        </w:rPr>
        <w:t>In addition to</w:t>
      </w:r>
      <w:r w:rsidR="00F4069F" w:rsidRPr="00849AD3">
        <w:rPr>
          <w:rFonts w:ascii="Times New Roman" w:hAnsi="Times New Roman" w:cs="Times New Roman"/>
          <w:sz w:val="24"/>
          <w:szCs w:val="24"/>
        </w:rPr>
        <w:t xml:space="preserve"> the </w:t>
      </w:r>
      <w:r w:rsidR="002A1FC8" w:rsidRPr="00849AD3">
        <w:rPr>
          <w:rFonts w:ascii="Times New Roman" w:hAnsi="Times New Roman" w:cs="Times New Roman"/>
          <w:sz w:val="24"/>
          <w:szCs w:val="24"/>
        </w:rPr>
        <w:t xml:space="preserve">historical significance that the location of Southampton created </w:t>
      </w:r>
      <w:r w:rsidR="00136C1B" w:rsidRPr="00849AD3">
        <w:rPr>
          <w:rFonts w:ascii="Times New Roman" w:hAnsi="Times New Roman" w:cs="Times New Roman"/>
          <w:sz w:val="24"/>
          <w:szCs w:val="24"/>
        </w:rPr>
        <w:t>for teachers and students</w:t>
      </w:r>
      <w:r w:rsidR="0074789A" w:rsidRPr="00849AD3">
        <w:rPr>
          <w:rFonts w:ascii="Times New Roman" w:hAnsi="Times New Roman" w:cs="Times New Roman"/>
          <w:sz w:val="24"/>
          <w:szCs w:val="24"/>
        </w:rPr>
        <w:t xml:space="preserve"> in relation to Titanic, the availability of local resources such as the museum </w:t>
      </w:r>
      <w:r w:rsidR="009548FD" w:rsidRPr="00849AD3">
        <w:rPr>
          <w:rFonts w:ascii="Times New Roman" w:hAnsi="Times New Roman" w:cs="Times New Roman"/>
          <w:sz w:val="24"/>
          <w:szCs w:val="24"/>
        </w:rPr>
        <w:t xml:space="preserve">created </w:t>
      </w:r>
      <w:r w:rsidR="00A96B63" w:rsidRPr="00849AD3">
        <w:rPr>
          <w:rFonts w:ascii="Times New Roman" w:hAnsi="Times New Roman" w:cs="Times New Roman"/>
          <w:sz w:val="24"/>
          <w:szCs w:val="24"/>
        </w:rPr>
        <w:t>opportunities for community and place-based</w:t>
      </w:r>
      <w:r w:rsidR="00DA32A9" w:rsidRPr="00849AD3">
        <w:rPr>
          <w:rFonts w:ascii="Times New Roman" w:hAnsi="Times New Roman" w:cs="Times New Roman"/>
          <w:sz w:val="24"/>
          <w:szCs w:val="24"/>
        </w:rPr>
        <w:t xml:space="preserve"> science</w:t>
      </w:r>
      <w:r w:rsidR="00A96B63" w:rsidRPr="00849AD3">
        <w:rPr>
          <w:rFonts w:ascii="Times New Roman" w:hAnsi="Times New Roman" w:cs="Times New Roman"/>
          <w:sz w:val="24"/>
          <w:szCs w:val="24"/>
        </w:rPr>
        <w:t xml:space="preserve"> </w:t>
      </w:r>
      <w:r w:rsidR="00DA4D06" w:rsidRPr="00849AD3">
        <w:rPr>
          <w:rFonts w:ascii="Times New Roman" w:hAnsi="Times New Roman" w:cs="Times New Roman"/>
          <w:sz w:val="24"/>
          <w:szCs w:val="24"/>
        </w:rPr>
        <w:t xml:space="preserve">learning </w:t>
      </w:r>
      <w:r w:rsidR="00F1450E" w:rsidRPr="00849AD3">
        <w:rPr>
          <w:rFonts w:ascii="Times New Roman" w:hAnsi="Times New Roman" w:cs="Times New Roman"/>
          <w:sz w:val="24"/>
          <w:szCs w:val="24"/>
        </w:rPr>
        <w:t>(Semken &amp; Freeman, 2008)</w:t>
      </w:r>
      <w:r w:rsidR="00B05456" w:rsidRPr="00849AD3">
        <w:rPr>
          <w:rFonts w:ascii="Times New Roman" w:hAnsi="Times New Roman" w:cs="Times New Roman"/>
          <w:sz w:val="24"/>
          <w:szCs w:val="24"/>
        </w:rPr>
        <w:t>, which</w:t>
      </w:r>
      <w:r w:rsidR="006A4305" w:rsidRPr="00849AD3">
        <w:rPr>
          <w:rFonts w:ascii="Times New Roman" w:hAnsi="Times New Roman" w:cs="Times New Roman"/>
          <w:sz w:val="24"/>
          <w:szCs w:val="24"/>
        </w:rPr>
        <w:t xml:space="preserve"> can foster pupils</w:t>
      </w:r>
      <w:r w:rsidR="00A01AA6" w:rsidRPr="00849AD3">
        <w:rPr>
          <w:rFonts w:ascii="Times New Roman" w:hAnsi="Times New Roman" w:cs="Times New Roman"/>
          <w:sz w:val="24"/>
          <w:szCs w:val="24"/>
        </w:rPr>
        <w:t>’</w:t>
      </w:r>
      <w:r w:rsidR="006A4305" w:rsidRPr="00849AD3">
        <w:rPr>
          <w:rFonts w:ascii="Times New Roman" w:hAnsi="Times New Roman" w:cs="Times New Roman"/>
          <w:sz w:val="24"/>
          <w:szCs w:val="24"/>
        </w:rPr>
        <w:t xml:space="preserve"> attachment to their own </w:t>
      </w:r>
      <w:r w:rsidR="00D13791" w:rsidRPr="00849AD3">
        <w:rPr>
          <w:rFonts w:ascii="Times New Roman" w:hAnsi="Times New Roman" w:cs="Times New Roman"/>
          <w:sz w:val="24"/>
          <w:szCs w:val="24"/>
        </w:rPr>
        <w:t xml:space="preserve">city. </w:t>
      </w:r>
      <w:r w:rsidR="00B05456" w:rsidRPr="00849AD3">
        <w:rPr>
          <w:rFonts w:ascii="Times New Roman" w:hAnsi="Times New Roman" w:cs="Times New Roman"/>
          <w:sz w:val="24"/>
          <w:szCs w:val="24"/>
        </w:rPr>
        <w:t>In t</w:t>
      </w:r>
      <w:r w:rsidR="00D13791" w:rsidRPr="00849AD3">
        <w:rPr>
          <w:rFonts w:ascii="Times New Roman" w:hAnsi="Times New Roman" w:cs="Times New Roman"/>
          <w:sz w:val="24"/>
          <w:szCs w:val="24"/>
        </w:rPr>
        <w:t xml:space="preserve">his way, </w:t>
      </w:r>
      <w:r w:rsidR="00DA32A9" w:rsidRPr="00849AD3">
        <w:rPr>
          <w:rFonts w:ascii="Times New Roman" w:hAnsi="Times New Roman" w:cs="Times New Roman"/>
          <w:sz w:val="24"/>
          <w:szCs w:val="24"/>
        </w:rPr>
        <w:t xml:space="preserve">the </w:t>
      </w:r>
      <w:r w:rsidR="00465DCF" w:rsidRPr="00849AD3">
        <w:rPr>
          <w:rFonts w:ascii="Times New Roman" w:hAnsi="Times New Roman" w:cs="Times New Roman"/>
          <w:sz w:val="24"/>
          <w:szCs w:val="24"/>
        </w:rPr>
        <w:t xml:space="preserve">spatial context of the project </w:t>
      </w:r>
      <w:r w:rsidR="00C05CC8" w:rsidRPr="00849AD3">
        <w:rPr>
          <w:rFonts w:ascii="Times New Roman" w:hAnsi="Times New Roman" w:cs="Times New Roman"/>
          <w:sz w:val="24"/>
          <w:szCs w:val="24"/>
        </w:rPr>
        <w:t xml:space="preserve">afforded a unique opportunity to integrate science and history </w:t>
      </w:r>
      <w:r w:rsidR="004F450F" w:rsidRPr="00849AD3">
        <w:rPr>
          <w:rFonts w:ascii="Times New Roman" w:hAnsi="Times New Roman" w:cs="Times New Roman"/>
          <w:sz w:val="24"/>
          <w:szCs w:val="24"/>
        </w:rPr>
        <w:t>across time.</w:t>
      </w:r>
      <w:r w:rsidR="40F3C471" w:rsidRPr="00849AD3">
        <w:rPr>
          <w:rFonts w:ascii="Times New Roman" w:hAnsi="Times New Roman" w:cs="Times New Roman"/>
          <w:sz w:val="24"/>
          <w:szCs w:val="24"/>
        </w:rPr>
        <w:t xml:space="preserve"> </w:t>
      </w:r>
      <w:r w:rsidR="40F3C471" w:rsidRPr="00849AD3">
        <w:rPr>
          <w:rFonts w:ascii="Times New Roman" w:hAnsi="Times New Roman" w:cs="Times New Roman"/>
          <w:color w:val="C00000"/>
          <w:sz w:val="24"/>
          <w:szCs w:val="24"/>
        </w:rPr>
        <w:t xml:space="preserve">Furthermore, visiting the museum inspired teachers and offered new perspectives to approach disaster education. The History teachers embraced the </w:t>
      </w:r>
      <w:r w:rsidR="00705566" w:rsidRPr="00849AD3">
        <w:rPr>
          <w:rFonts w:ascii="Times New Roman" w:hAnsi="Times New Roman" w:cs="Times New Roman"/>
          <w:color w:val="C00000"/>
          <w:sz w:val="24"/>
          <w:szCs w:val="24"/>
        </w:rPr>
        <w:t>‘</w:t>
      </w:r>
      <w:r w:rsidR="40F3C471" w:rsidRPr="00849AD3">
        <w:rPr>
          <w:rFonts w:ascii="Times New Roman" w:hAnsi="Times New Roman" w:cs="Times New Roman"/>
          <w:color w:val="C00000"/>
          <w:sz w:val="24"/>
          <w:szCs w:val="24"/>
        </w:rPr>
        <w:t>p</w:t>
      </w:r>
      <w:r w:rsidR="5E66EA19" w:rsidRPr="00849AD3">
        <w:rPr>
          <w:rFonts w:ascii="Times New Roman" w:hAnsi="Times New Roman" w:cs="Times New Roman"/>
          <w:color w:val="C00000"/>
          <w:sz w:val="24"/>
          <w:szCs w:val="24"/>
        </w:rPr>
        <w:t>hotographs wall</w:t>
      </w:r>
      <w:r w:rsidR="00705566" w:rsidRPr="00849AD3">
        <w:rPr>
          <w:rFonts w:ascii="Times New Roman" w:hAnsi="Times New Roman" w:cs="Times New Roman"/>
          <w:color w:val="C00000"/>
          <w:sz w:val="24"/>
          <w:szCs w:val="24"/>
        </w:rPr>
        <w:t>’</w:t>
      </w:r>
      <w:r w:rsidR="5E66EA19" w:rsidRPr="00849AD3">
        <w:rPr>
          <w:rFonts w:ascii="Times New Roman" w:hAnsi="Times New Roman" w:cs="Times New Roman"/>
          <w:color w:val="C00000"/>
          <w:sz w:val="24"/>
          <w:szCs w:val="24"/>
        </w:rPr>
        <w:t xml:space="preserve"> exhibit and adapted it into </w:t>
      </w:r>
      <w:r w:rsidR="08898B0A" w:rsidRPr="00849AD3">
        <w:rPr>
          <w:rFonts w:ascii="Times New Roman" w:hAnsi="Times New Roman" w:cs="Times New Roman"/>
          <w:color w:val="C00000"/>
          <w:sz w:val="24"/>
          <w:szCs w:val="24"/>
        </w:rPr>
        <w:t>the first lesson (using personal stories to illustrate the significance of the Titanic to Southampton)</w:t>
      </w:r>
      <w:r w:rsidR="5E66EA19" w:rsidRPr="00849AD3">
        <w:rPr>
          <w:rFonts w:ascii="Times New Roman" w:hAnsi="Times New Roman" w:cs="Times New Roman"/>
          <w:color w:val="C00000"/>
          <w:sz w:val="24"/>
          <w:szCs w:val="24"/>
        </w:rPr>
        <w:t xml:space="preserve">. </w:t>
      </w:r>
      <w:r w:rsidR="74AD0FF6" w:rsidRPr="00849AD3">
        <w:rPr>
          <w:rFonts w:ascii="Times New Roman" w:hAnsi="Times New Roman" w:cs="Times New Roman"/>
          <w:color w:val="C00000"/>
          <w:sz w:val="24"/>
          <w:szCs w:val="24"/>
        </w:rPr>
        <w:t xml:space="preserve">They also </w:t>
      </w:r>
      <w:r w:rsidR="74AD0FF6" w:rsidRPr="00849AD3">
        <w:rPr>
          <w:rFonts w:ascii="Times New Roman" w:hAnsi="Times New Roman" w:cs="Times New Roman"/>
          <w:color w:val="C00000"/>
          <w:sz w:val="24"/>
          <w:szCs w:val="24"/>
        </w:rPr>
        <w:lastRenderedPageBreak/>
        <w:t>used an interactive map produced by museum</w:t>
      </w:r>
      <w:r w:rsidR="472E703B" w:rsidRPr="00849AD3">
        <w:rPr>
          <w:rFonts w:ascii="Times New Roman" w:hAnsi="Times New Roman" w:cs="Times New Roman"/>
          <w:color w:val="C00000"/>
          <w:sz w:val="24"/>
          <w:szCs w:val="24"/>
        </w:rPr>
        <w:t xml:space="preserve"> (similar to the one on the museum floor)</w:t>
      </w:r>
      <w:r w:rsidR="74AD0FF6" w:rsidRPr="00849AD3">
        <w:rPr>
          <w:rFonts w:ascii="Times New Roman" w:hAnsi="Times New Roman" w:cs="Times New Roman"/>
          <w:color w:val="C00000"/>
          <w:sz w:val="24"/>
          <w:szCs w:val="24"/>
        </w:rPr>
        <w:t xml:space="preserve"> to explore which areas of the city suffered the greatest numbers of losses and what impact this may have had on local communities across the city. Science</w:t>
      </w:r>
      <w:r w:rsidR="37D6F870" w:rsidRPr="00849AD3">
        <w:rPr>
          <w:rFonts w:ascii="Times New Roman" w:hAnsi="Times New Roman" w:cs="Times New Roman"/>
          <w:color w:val="C00000"/>
          <w:sz w:val="24"/>
          <w:szCs w:val="24"/>
        </w:rPr>
        <w:t xml:space="preserve"> teachers used the museum educator</w:t>
      </w:r>
      <w:r w:rsidR="2680E2D4" w:rsidRPr="00849AD3">
        <w:rPr>
          <w:rFonts w:ascii="Times New Roman" w:hAnsi="Times New Roman" w:cs="Times New Roman"/>
          <w:color w:val="C00000"/>
          <w:sz w:val="24"/>
          <w:szCs w:val="24"/>
        </w:rPr>
        <w:t>’s</w:t>
      </w:r>
      <w:r w:rsidR="37D6F870" w:rsidRPr="00849AD3">
        <w:rPr>
          <w:rFonts w:ascii="Times New Roman" w:hAnsi="Times New Roman" w:cs="Times New Roman"/>
          <w:color w:val="C00000"/>
          <w:sz w:val="24"/>
          <w:szCs w:val="24"/>
        </w:rPr>
        <w:t xml:space="preserve"> expertise to design appropriate science experiments. From </w:t>
      </w:r>
      <w:r w:rsidR="3C35B2DD" w:rsidRPr="00849AD3">
        <w:rPr>
          <w:rFonts w:ascii="Times New Roman" w:hAnsi="Times New Roman" w:cs="Times New Roman"/>
          <w:color w:val="C00000"/>
          <w:sz w:val="24"/>
          <w:szCs w:val="24"/>
        </w:rPr>
        <w:t xml:space="preserve">this </w:t>
      </w:r>
      <w:r w:rsidR="37D6F870" w:rsidRPr="00849AD3">
        <w:rPr>
          <w:rFonts w:ascii="Times New Roman" w:hAnsi="Times New Roman" w:cs="Times New Roman"/>
          <w:color w:val="C00000"/>
          <w:sz w:val="24"/>
          <w:szCs w:val="24"/>
        </w:rPr>
        <w:t xml:space="preserve">perspective, although the teachers found it challenging </w:t>
      </w:r>
      <w:r w:rsidR="7015473D" w:rsidRPr="00849AD3">
        <w:rPr>
          <w:rFonts w:ascii="Times New Roman" w:hAnsi="Times New Roman" w:cs="Times New Roman"/>
          <w:color w:val="C00000"/>
          <w:sz w:val="24"/>
          <w:szCs w:val="24"/>
        </w:rPr>
        <w:t>to incorporate a physical visit to the museum, they were able to bridge the gap between formal and informal settings, by using ideas from the museum and incorporating them i</w:t>
      </w:r>
      <w:r w:rsidR="2EBA2C6F" w:rsidRPr="00849AD3">
        <w:rPr>
          <w:rFonts w:ascii="Times New Roman" w:hAnsi="Times New Roman" w:cs="Times New Roman"/>
          <w:color w:val="C00000"/>
          <w:sz w:val="24"/>
          <w:szCs w:val="24"/>
        </w:rPr>
        <w:t>nto the curriculum unit.</w:t>
      </w:r>
      <w:r w:rsidR="7015473D" w:rsidRPr="00849AD3">
        <w:rPr>
          <w:rFonts w:ascii="Times New Roman" w:hAnsi="Times New Roman" w:cs="Times New Roman"/>
          <w:color w:val="C00000"/>
          <w:sz w:val="24"/>
          <w:szCs w:val="24"/>
        </w:rPr>
        <w:t xml:space="preserve"> </w:t>
      </w:r>
    </w:p>
    <w:p w14:paraId="1208E112" w14:textId="7305E73D" w:rsidR="00217E05" w:rsidRDefault="509CB8FB" w:rsidP="00E2234B">
      <w:pPr>
        <w:spacing w:line="360" w:lineRule="auto"/>
        <w:jc w:val="both"/>
        <w:rPr>
          <w:rFonts w:ascii="Times New Roman" w:hAnsi="Times New Roman" w:cs="Times New Roman"/>
          <w:sz w:val="24"/>
          <w:szCs w:val="24"/>
        </w:rPr>
      </w:pPr>
      <w:r w:rsidRPr="1D9B2CD4">
        <w:rPr>
          <w:rFonts w:ascii="Times New Roman" w:hAnsi="Times New Roman" w:cs="Times New Roman"/>
          <w:sz w:val="24"/>
          <w:szCs w:val="24"/>
        </w:rPr>
        <w:t>The experience of cross-curricular curriculum development and professional development reported in this article suggest</w:t>
      </w:r>
      <w:r w:rsidR="1323CD04" w:rsidRPr="1D9B2CD4">
        <w:rPr>
          <w:rFonts w:ascii="Times New Roman" w:hAnsi="Times New Roman" w:cs="Times New Roman"/>
          <w:sz w:val="24"/>
          <w:szCs w:val="24"/>
        </w:rPr>
        <w:t>s</w:t>
      </w:r>
      <w:r w:rsidRPr="1D9B2CD4">
        <w:rPr>
          <w:rFonts w:ascii="Times New Roman" w:hAnsi="Times New Roman" w:cs="Times New Roman"/>
          <w:sz w:val="24"/>
          <w:szCs w:val="24"/>
        </w:rPr>
        <w:t xml:space="preserve"> that collaboration between science and history teachers for disaster education can provide a rich context for their professional learning, while more attention needs to be paid to school-level organisational and practical issues for curriculum development to be more successful and effective. Based on the findings of the study, future research can extend the potential of cross-curricular teacher collaboration to different teaching contexts and grade levels, while addressing the logistical challenges identified in our study. As our project had fewer science teachers than history teachers, the impact of the composition of the collaboration on the ways in which teachers work together may be a fruitful area of research. Finally, given the increasing attention within the science education community to local and global issues involving violent and catastrophic events, whether caused by natural (e.g.</w:t>
      </w:r>
      <w:r w:rsidR="637A51CA" w:rsidRPr="1D9B2CD4">
        <w:rPr>
          <w:rFonts w:ascii="Times New Roman" w:hAnsi="Times New Roman" w:cs="Times New Roman"/>
          <w:sz w:val="24"/>
          <w:szCs w:val="24"/>
        </w:rPr>
        <w:t>,</w:t>
      </w:r>
      <w:r w:rsidRPr="1D9B2CD4">
        <w:rPr>
          <w:rFonts w:ascii="Times New Roman" w:hAnsi="Times New Roman" w:cs="Times New Roman"/>
          <w:sz w:val="24"/>
          <w:szCs w:val="24"/>
        </w:rPr>
        <w:t xml:space="preserve"> extreme weather events) or man-made (e.g.</w:t>
      </w:r>
      <w:r w:rsidR="0CEB3A91" w:rsidRPr="1D9B2CD4">
        <w:rPr>
          <w:rFonts w:ascii="Times New Roman" w:hAnsi="Times New Roman" w:cs="Times New Roman"/>
          <w:sz w:val="24"/>
          <w:szCs w:val="24"/>
        </w:rPr>
        <w:t>,</w:t>
      </w:r>
      <w:r w:rsidRPr="1D9B2CD4">
        <w:rPr>
          <w:rFonts w:ascii="Times New Roman" w:hAnsi="Times New Roman" w:cs="Times New Roman"/>
          <w:sz w:val="24"/>
          <w:szCs w:val="24"/>
        </w:rPr>
        <w:t xml:space="preserve"> technological failures) hazards, further work on the potential benefits of cross-curricular collaboration between science teachers and humanities and social studies teachers in teaching about disasters with care, ethics, respect and sensitivity is imperative.</w:t>
      </w:r>
    </w:p>
    <w:p w14:paraId="2A712DF8" w14:textId="020C67FD" w:rsidR="00217E05" w:rsidRPr="00B603DB" w:rsidRDefault="002F1474" w:rsidP="00085E12">
      <w:pPr>
        <w:pStyle w:val="Heading1"/>
        <w:spacing w:line="360" w:lineRule="auto"/>
        <w:jc w:val="both"/>
        <w:rPr>
          <w:color w:val="0070C0"/>
        </w:rPr>
      </w:pPr>
      <w:r>
        <w:rPr>
          <w:rFonts w:hint="eastAsia"/>
          <w:color w:val="0070C0"/>
        </w:rPr>
        <w:t>C</w:t>
      </w:r>
      <w:r>
        <w:rPr>
          <w:color w:val="0070C0"/>
        </w:rPr>
        <w:t>o</w:t>
      </w:r>
      <w:r>
        <w:rPr>
          <w:rFonts w:hint="eastAsia"/>
          <w:color w:val="0070C0"/>
        </w:rPr>
        <w:t>nclusions</w:t>
      </w:r>
    </w:p>
    <w:p w14:paraId="5F6151D1" w14:textId="5E452048" w:rsidR="00085E12" w:rsidRPr="00B603DB" w:rsidRDefault="612A084F" w:rsidP="00E2234B">
      <w:pPr>
        <w:spacing w:line="360" w:lineRule="auto"/>
        <w:jc w:val="both"/>
        <w:rPr>
          <w:rFonts w:ascii="Times New Roman" w:hAnsi="Times New Roman" w:cs="Times New Roman"/>
          <w:color w:val="0070C0"/>
          <w:sz w:val="24"/>
          <w:szCs w:val="24"/>
        </w:rPr>
      </w:pPr>
      <w:r w:rsidRPr="1D9B2CD4">
        <w:rPr>
          <w:rFonts w:ascii="Times New Roman" w:hAnsi="Times New Roman" w:cs="Times New Roman"/>
          <w:color w:val="0070C0"/>
          <w:sz w:val="24"/>
          <w:szCs w:val="24"/>
        </w:rPr>
        <w:t xml:space="preserve">In a world that increasingly </w:t>
      </w:r>
      <w:r w:rsidR="73DD83B4" w:rsidRPr="1D9B2CD4">
        <w:rPr>
          <w:rFonts w:ascii="Times New Roman" w:hAnsi="Times New Roman" w:cs="Times New Roman"/>
          <w:color w:val="0070C0"/>
          <w:sz w:val="24"/>
          <w:szCs w:val="24"/>
        </w:rPr>
        <w:t xml:space="preserve">requires individuals </w:t>
      </w:r>
      <w:r w:rsidR="1266EE8A" w:rsidRPr="1D9B2CD4">
        <w:rPr>
          <w:rFonts w:ascii="Times New Roman" w:hAnsi="Times New Roman" w:cs="Times New Roman"/>
          <w:color w:val="0070C0"/>
          <w:sz w:val="24"/>
          <w:szCs w:val="24"/>
        </w:rPr>
        <w:t xml:space="preserve">to have </w:t>
      </w:r>
      <w:r w:rsidR="570F7393" w:rsidRPr="1D9B2CD4">
        <w:rPr>
          <w:rFonts w:ascii="Times New Roman" w:hAnsi="Times New Roman" w:cs="Times New Roman"/>
          <w:color w:val="0070C0"/>
          <w:sz w:val="24"/>
          <w:szCs w:val="24"/>
        </w:rPr>
        <w:t xml:space="preserve">knowledge and skills that </w:t>
      </w:r>
      <w:r w:rsidR="31B32418" w:rsidRPr="1D9B2CD4">
        <w:rPr>
          <w:rFonts w:ascii="Times New Roman" w:hAnsi="Times New Roman" w:cs="Times New Roman"/>
          <w:color w:val="0070C0"/>
          <w:sz w:val="24"/>
          <w:szCs w:val="24"/>
        </w:rPr>
        <w:t>transcend</w:t>
      </w:r>
      <w:r w:rsidR="26F5C3A5" w:rsidRPr="1D9B2CD4">
        <w:rPr>
          <w:rFonts w:ascii="Times New Roman" w:hAnsi="Times New Roman" w:cs="Times New Roman"/>
          <w:color w:val="0070C0"/>
          <w:sz w:val="24"/>
          <w:szCs w:val="24"/>
        </w:rPr>
        <w:t xml:space="preserve"> disciplinary boundaries</w:t>
      </w:r>
      <w:r w:rsidR="11455831" w:rsidRPr="1D9B2CD4">
        <w:rPr>
          <w:rFonts w:ascii="Times New Roman" w:hAnsi="Times New Roman" w:cs="Times New Roman"/>
          <w:color w:val="0070C0"/>
          <w:sz w:val="24"/>
          <w:szCs w:val="24"/>
        </w:rPr>
        <w:t>, t</w:t>
      </w:r>
      <w:r w:rsidR="53CDA814" w:rsidRPr="1D9B2CD4">
        <w:rPr>
          <w:rFonts w:ascii="Times New Roman" w:hAnsi="Times New Roman" w:cs="Times New Roman"/>
          <w:color w:val="0070C0"/>
          <w:sz w:val="24"/>
          <w:szCs w:val="24"/>
        </w:rPr>
        <w:t xml:space="preserve">his study explored the potential of cross-curricular collaboration </w:t>
      </w:r>
      <w:r w:rsidR="2B4B1BB9" w:rsidRPr="1D9B2CD4">
        <w:rPr>
          <w:rFonts w:ascii="Times New Roman" w:hAnsi="Times New Roman" w:cs="Times New Roman"/>
          <w:color w:val="0070C0"/>
          <w:sz w:val="24"/>
          <w:szCs w:val="24"/>
        </w:rPr>
        <w:t>to develop a socio-scientific issues curriculu</w:t>
      </w:r>
      <w:r w:rsidR="5D0F17E7" w:rsidRPr="1D9B2CD4">
        <w:rPr>
          <w:rFonts w:ascii="Times New Roman" w:hAnsi="Times New Roman" w:cs="Times New Roman"/>
          <w:color w:val="0070C0"/>
          <w:sz w:val="24"/>
          <w:szCs w:val="24"/>
        </w:rPr>
        <w:t>m</w:t>
      </w:r>
      <w:r w:rsidR="132D379F" w:rsidRPr="1D9B2CD4">
        <w:rPr>
          <w:rFonts w:ascii="Times New Roman" w:hAnsi="Times New Roman" w:cs="Times New Roman"/>
          <w:color w:val="0070C0"/>
          <w:sz w:val="24"/>
          <w:szCs w:val="24"/>
        </w:rPr>
        <w:t xml:space="preserve"> based on a</w:t>
      </w:r>
      <w:r w:rsidR="461BE647" w:rsidRPr="1D9B2CD4">
        <w:rPr>
          <w:rFonts w:ascii="Times New Roman" w:hAnsi="Times New Roman" w:cs="Times New Roman"/>
          <w:color w:val="0070C0"/>
          <w:sz w:val="24"/>
          <w:szCs w:val="24"/>
        </w:rPr>
        <w:t xml:space="preserve"> disaster </w:t>
      </w:r>
      <w:r w:rsidR="0A39D647" w:rsidRPr="1D9B2CD4">
        <w:rPr>
          <w:rFonts w:ascii="Times New Roman" w:hAnsi="Times New Roman" w:cs="Times New Roman"/>
          <w:color w:val="0070C0"/>
          <w:sz w:val="24"/>
          <w:szCs w:val="24"/>
        </w:rPr>
        <w:t xml:space="preserve">with a historical </w:t>
      </w:r>
      <w:r w:rsidR="2E9741B5" w:rsidRPr="1D9B2CD4">
        <w:rPr>
          <w:rFonts w:ascii="Times New Roman" w:hAnsi="Times New Roman" w:cs="Times New Roman"/>
          <w:color w:val="0070C0"/>
          <w:sz w:val="24"/>
          <w:szCs w:val="24"/>
        </w:rPr>
        <w:t xml:space="preserve">connection to the </w:t>
      </w:r>
      <w:r w:rsidR="55A7339B" w:rsidRPr="1D9B2CD4">
        <w:rPr>
          <w:rFonts w:ascii="Times New Roman" w:hAnsi="Times New Roman" w:cs="Times New Roman"/>
          <w:color w:val="0070C0"/>
          <w:sz w:val="24"/>
          <w:szCs w:val="24"/>
        </w:rPr>
        <w:t>city</w:t>
      </w:r>
      <w:r w:rsidR="53CDA814" w:rsidRPr="1D9B2CD4">
        <w:rPr>
          <w:rFonts w:ascii="Times New Roman" w:hAnsi="Times New Roman" w:cs="Times New Roman"/>
          <w:color w:val="0070C0"/>
          <w:sz w:val="24"/>
          <w:szCs w:val="24"/>
        </w:rPr>
        <w:t>. The findings demonstrate that while there were challenges in developing a curriculum unit</w:t>
      </w:r>
      <w:r w:rsidR="05E847E1" w:rsidRPr="1D9B2CD4">
        <w:rPr>
          <w:rFonts w:ascii="Times New Roman" w:hAnsi="Times New Roman" w:cs="Times New Roman"/>
          <w:color w:val="0070C0"/>
          <w:sz w:val="24"/>
          <w:szCs w:val="24"/>
        </w:rPr>
        <w:t xml:space="preserve"> that </w:t>
      </w:r>
      <w:r w:rsidR="4C195F1A" w:rsidRPr="1D9B2CD4">
        <w:rPr>
          <w:rFonts w:ascii="Times New Roman" w:hAnsi="Times New Roman" w:cs="Times New Roman"/>
          <w:color w:val="0070C0"/>
          <w:sz w:val="24"/>
          <w:szCs w:val="24"/>
        </w:rPr>
        <w:t xml:space="preserve">integrates </w:t>
      </w:r>
      <w:r w:rsidR="0A854A84" w:rsidRPr="1D9B2CD4">
        <w:rPr>
          <w:rFonts w:ascii="Times New Roman" w:hAnsi="Times New Roman" w:cs="Times New Roman"/>
          <w:color w:val="0070C0"/>
          <w:sz w:val="24"/>
          <w:szCs w:val="24"/>
        </w:rPr>
        <w:t>science and history</w:t>
      </w:r>
      <w:r w:rsidR="53CDA814" w:rsidRPr="1D9B2CD4">
        <w:rPr>
          <w:rFonts w:ascii="Times New Roman" w:hAnsi="Times New Roman" w:cs="Times New Roman"/>
          <w:color w:val="0070C0"/>
          <w:sz w:val="24"/>
          <w:szCs w:val="24"/>
        </w:rPr>
        <w:t>, the</w:t>
      </w:r>
      <w:r w:rsidR="32CD3E3A" w:rsidRPr="1D9B2CD4">
        <w:rPr>
          <w:rFonts w:ascii="Times New Roman" w:hAnsi="Times New Roman" w:cs="Times New Roman"/>
          <w:color w:val="0070C0"/>
          <w:sz w:val="24"/>
          <w:szCs w:val="24"/>
        </w:rPr>
        <w:t xml:space="preserve"> collaboration</w:t>
      </w:r>
      <w:r w:rsidR="53CDA814" w:rsidRPr="1D9B2CD4">
        <w:rPr>
          <w:rFonts w:ascii="Times New Roman" w:hAnsi="Times New Roman" w:cs="Times New Roman"/>
          <w:color w:val="0070C0"/>
          <w:sz w:val="24"/>
          <w:szCs w:val="24"/>
        </w:rPr>
        <w:t xml:space="preserve"> </w:t>
      </w:r>
      <w:r w:rsidR="0C4C51D0" w:rsidRPr="1D9B2CD4">
        <w:rPr>
          <w:rFonts w:ascii="Times New Roman" w:hAnsi="Times New Roman" w:cs="Times New Roman"/>
          <w:color w:val="0070C0"/>
          <w:sz w:val="24"/>
          <w:szCs w:val="24"/>
        </w:rPr>
        <w:t xml:space="preserve">over a few months </w:t>
      </w:r>
      <w:r w:rsidR="53CDA814" w:rsidRPr="1D9B2CD4">
        <w:rPr>
          <w:rFonts w:ascii="Times New Roman" w:hAnsi="Times New Roman" w:cs="Times New Roman"/>
          <w:color w:val="0070C0"/>
          <w:sz w:val="24"/>
          <w:szCs w:val="24"/>
        </w:rPr>
        <w:t>served as a powerful tool for teachers' professional development.</w:t>
      </w:r>
      <w:r w:rsidR="5FA3199C" w:rsidRPr="1D9B2CD4">
        <w:rPr>
          <w:rFonts w:ascii="Times New Roman" w:hAnsi="Times New Roman" w:cs="Times New Roman"/>
          <w:color w:val="0070C0"/>
          <w:sz w:val="24"/>
          <w:szCs w:val="24"/>
        </w:rPr>
        <w:t xml:space="preserve"> </w:t>
      </w:r>
      <w:r w:rsidR="53CDA814" w:rsidRPr="1D9B2CD4">
        <w:rPr>
          <w:rFonts w:ascii="Times New Roman" w:hAnsi="Times New Roman" w:cs="Times New Roman"/>
          <w:color w:val="0070C0"/>
          <w:sz w:val="24"/>
          <w:szCs w:val="24"/>
        </w:rPr>
        <w:t>It promoted knowledge sharing, challenged disciplinary boundaries, and encouraged reflection.</w:t>
      </w:r>
      <w:r w:rsidR="50D3BBDD" w:rsidRPr="1D9B2CD4">
        <w:rPr>
          <w:rFonts w:ascii="Times New Roman" w:hAnsi="Times New Roman" w:cs="Times New Roman"/>
          <w:color w:val="0070C0"/>
          <w:sz w:val="24"/>
          <w:szCs w:val="24"/>
        </w:rPr>
        <w:t xml:space="preserve"> </w:t>
      </w:r>
      <w:r w:rsidR="53CDA814" w:rsidRPr="1D9B2CD4">
        <w:rPr>
          <w:rFonts w:ascii="Times New Roman" w:hAnsi="Times New Roman" w:cs="Times New Roman"/>
          <w:color w:val="0070C0"/>
          <w:sz w:val="24"/>
          <w:szCs w:val="24"/>
        </w:rPr>
        <w:t xml:space="preserve">The limitations stemming from inter-school collaboration suggest the value of intra-school collaboration for smoother curriculum development in the future. </w:t>
      </w:r>
      <w:r w:rsidR="10DE38E0" w:rsidRPr="1D9B2CD4">
        <w:rPr>
          <w:rFonts w:ascii="Times New Roman" w:hAnsi="Times New Roman" w:cs="Times New Roman"/>
          <w:color w:val="0070C0"/>
          <w:sz w:val="24"/>
          <w:szCs w:val="24"/>
        </w:rPr>
        <w:t>In the meantime</w:t>
      </w:r>
      <w:r w:rsidR="53CDA814" w:rsidRPr="1D9B2CD4">
        <w:rPr>
          <w:rFonts w:ascii="Times New Roman" w:hAnsi="Times New Roman" w:cs="Times New Roman"/>
          <w:color w:val="0070C0"/>
          <w:sz w:val="24"/>
          <w:szCs w:val="24"/>
        </w:rPr>
        <w:t xml:space="preserve">, the integration of local museum </w:t>
      </w:r>
      <w:r w:rsidR="53CDA814" w:rsidRPr="1D9B2CD4">
        <w:rPr>
          <w:rFonts w:ascii="Times New Roman" w:hAnsi="Times New Roman" w:cs="Times New Roman"/>
          <w:color w:val="0070C0"/>
          <w:sz w:val="24"/>
          <w:szCs w:val="24"/>
        </w:rPr>
        <w:lastRenderedPageBreak/>
        <w:t>resources into the unit highlights the unique opportunities afforded by place-based disaster education</w:t>
      </w:r>
      <w:r w:rsidR="00297110">
        <w:rPr>
          <w:rFonts w:ascii="Times New Roman" w:hAnsi="Times New Roman" w:cs="Times New Roman"/>
          <w:color w:val="0070C0"/>
          <w:sz w:val="24"/>
          <w:szCs w:val="24"/>
        </w:rPr>
        <w:t>, exemplifying the benefits of informal</w:t>
      </w:r>
      <w:r w:rsidR="00844615">
        <w:rPr>
          <w:rFonts w:ascii="Times New Roman" w:hAnsi="Times New Roman" w:cs="Times New Roman"/>
          <w:color w:val="0070C0"/>
          <w:sz w:val="24"/>
          <w:szCs w:val="24"/>
        </w:rPr>
        <w:t xml:space="preserve"> learning resources in </w:t>
      </w:r>
      <w:r w:rsidR="00247918">
        <w:rPr>
          <w:rFonts w:ascii="Times New Roman" w:hAnsi="Times New Roman" w:cs="Times New Roman"/>
          <w:color w:val="0070C0"/>
          <w:sz w:val="24"/>
          <w:szCs w:val="24"/>
        </w:rPr>
        <w:t>formal settings</w:t>
      </w:r>
      <w:r w:rsidR="53CDA814" w:rsidRPr="1D9B2CD4">
        <w:rPr>
          <w:rFonts w:ascii="Times New Roman" w:hAnsi="Times New Roman" w:cs="Times New Roman"/>
          <w:color w:val="0070C0"/>
          <w:sz w:val="24"/>
          <w:szCs w:val="24"/>
        </w:rPr>
        <w:t>.</w:t>
      </w:r>
      <w:r w:rsidR="0EDE7669" w:rsidRPr="1D9B2CD4">
        <w:rPr>
          <w:rFonts w:ascii="Times New Roman" w:hAnsi="Times New Roman" w:cs="Times New Roman"/>
          <w:color w:val="0070C0"/>
          <w:sz w:val="24"/>
          <w:szCs w:val="24"/>
        </w:rPr>
        <w:t xml:space="preserve"> </w:t>
      </w:r>
      <w:r w:rsidR="53CDA814" w:rsidRPr="1D9B2CD4">
        <w:rPr>
          <w:rFonts w:ascii="Times New Roman" w:hAnsi="Times New Roman" w:cs="Times New Roman"/>
          <w:color w:val="0070C0"/>
          <w:sz w:val="24"/>
          <w:szCs w:val="24"/>
        </w:rPr>
        <w:t xml:space="preserve">Overall, this research advocates for cross-curricular approaches when teaching about </w:t>
      </w:r>
      <w:r w:rsidR="2B57CEB0" w:rsidRPr="1D9B2CD4">
        <w:rPr>
          <w:rFonts w:ascii="Times New Roman" w:hAnsi="Times New Roman" w:cs="Times New Roman"/>
          <w:color w:val="0070C0"/>
          <w:sz w:val="24"/>
          <w:szCs w:val="24"/>
        </w:rPr>
        <w:t>socio</w:t>
      </w:r>
      <w:r w:rsidR="4CF38892" w:rsidRPr="1D9B2CD4">
        <w:rPr>
          <w:rFonts w:ascii="Times New Roman" w:hAnsi="Times New Roman" w:cs="Times New Roman"/>
          <w:color w:val="0070C0"/>
          <w:sz w:val="24"/>
          <w:szCs w:val="24"/>
        </w:rPr>
        <w:t>-</w:t>
      </w:r>
      <w:r w:rsidR="2B57CEB0" w:rsidRPr="1D9B2CD4">
        <w:rPr>
          <w:rFonts w:ascii="Times New Roman" w:hAnsi="Times New Roman" w:cs="Times New Roman"/>
          <w:color w:val="0070C0"/>
          <w:sz w:val="24"/>
          <w:szCs w:val="24"/>
        </w:rPr>
        <w:t xml:space="preserve">scientific issues such as </w:t>
      </w:r>
      <w:r w:rsidR="53CDA814" w:rsidRPr="1D9B2CD4">
        <w:rPr>
          <w:rFonts w:ascii="Times New Roman" w:hAnsi="Times New Roman" w:cs="Times New Roman"/>
          <w:color w:val="0070C0"/>
          <w:sz w:val="24"/>
          <w:szCs w:val="24"/>
        </w:rPr>
        <w:t xml:space="preserve">disasters, </w:t>
      </w:r>
      <w:r w:rsidR="6A8DEEB8" w:rsidRPr="1D9B2CD4">
        <w:rPr>
          <w:rFonts w:ascii="Times New Roman" w:hAnsi="Times New Roman" w:cs="Times New Roman"/>
          <w:color w:val="0070C0"/>
          <w:sz w:val="24"/>
          <w:szCs w:val="24"/>
        </w:rPr>
        <w:t>with attention to</w:t>
      </w:r>
      <w:r w:rsidR="53CDA814" w:rsidRPr="1D9B2CD4">
        <w:rPr>
          <w:rFonts w:ascii="Times New Roman" w:hAnsi="Times New Roman" w:cs="Times New Roman"/>
          <w:color w:val="0070C0"/>
          <w:sz w:val="24"/>
          <w:szCs w:val="24"/>
        </w:rPr>
        <w:t xml:space="preserve"> </w:t>
      </w:r>
      <w:r w:rsidR="30B93457" w:rsidRPr="1D9B2CD4">
        <w:rPr>
          <w:rFonts w:ascii="Times New Roman" w:hAnsi="Times New Roman" w:cs="Times New Roman"/>
          <w:color w:val="0070C0"/>
          <w:sz w:val="24"/>
          <w:szCs w:val="24"/>
        </w:rPr>
        <w:t xml:space="preserve">moral </w:t>
      </w:r>
      <w:r w:rsidR="53CDA814" w:rsidRPr="1D9B2CD4">
        <w:rPr>
          <w:rFonts w:ascii="Times New Roman" w:hAnsi="Times New Roman" w:cs="Times New Roman"/>
          <w:color w:val="0070C0"/>
          <w:sz w:val="24"/>
          <w:szCs w:val="24"/>
        </w:rPr>
        <w:t>sensitivity, local connection, and logistical complexities to maximi</w:t>
      </w:r>
      <w:r w:rsidR="60965294" w:rsidRPr="1D9B2CD4">
        <w:rPr>
          <w:rFonts w:ascii="Times New Roman" w:hAnsi="Times New Roman" w:cs="Times New Roman"/>
          <w:color w:val="0070C0"/>
          <w:sz w:val="24"/>
          <w:szCs w:val="24"/>
        </w:rPr>
        <w:t>s</w:t>
      </w:r>
      <w:r w:rsidR="53CDA814" w:rsidRPr="1D9B2CD4">
        <w:rPr>
          <w:rFonts w:ascii="Times New Roman" w:hAnsi="Times New Roman" w:cs="Times New Roman"/>
          <w:color w:val="0070C0"/>
          <w:sz w:val="24"/>
          <w:szCs w:val="24"/>
        </w:rPr>
        <w:t xml:space="preserve">e both </w:t>
      </w:r>
      <w:r w:rsidR="267ABBE1" w:rsidRPr="1D9B2CD4">
        <w:rPr>
          <w:rFonts w:ascii="Times New Roman" w:hAnsi="Times New Roman" w:cs="Times New Roman"/>
          <w:color w:val="0070C0"/>
          <w:sz w:val="24"/>
          <w:szCs w:val="24"/>
        </w:rPr>
        <w:t>teachers</w:t>
      </w:r>
      <w:r w:rsidR="53CDA814" w:rsidRPr="1D9B2CD4">
        <w:rPr>
          <w:rFonts w:ascii="Times New Roman" w:hAnsi="Times New Roman" w:cs="Times New Roman"/>
          <w:color w:val="0070C0"/>
          <w:sz w:val="24"/>
          <w:szCs w:val="24"/>
        </w:rPr>
        <w:t xml:space="preserve"> learning and the development of effective</w:t>
      </w:r>
      <w:r w:rsidR="09BE5238" w:rsidRPr="1D9B2CD4">
        <w:rPr>
          <w:rFonts w:ascii="Times New Roman" w:hAnsi="Times New Roman" w:cs="Times New Roman"/>
          <w:color w:val="0070C0"/>
          <w:sz w:val="24"/>
          <w:szCs w:val="24"/>
        </w:rPr>
        <w:t xml:space="preserve"> </w:t>
      </w:r>
      <w:r w:rsidR="53CDA814" w:rsidRPr="1D9B2CD4">
        <w:rPr>
          <w:rFonts w:ascii="Times New Roman" w:hAnsi="Times New Roman" w:cs="Times New Roman"/>
          <w:color w:val="0070C0"/>
          <w:sz w:val="24"/>
          <w:szCs w:val="24"/>
        </w:rPr>
        <w:t>instructional materials.</w:t>
      </w:r>
    </w:p>
    <w:p w14:paraId="2C76571D" w14:textId="543C9865" w:rsidR="1E0CA38F" w:rsidRPr="00AA7772" w:rsidRDefault="1E0CA38F" w:rsidP="00E2234B">
      <w:pPr>
        <w:spacing w:line="360" w:lineRule="auto"/>
        <w:jc w:val="both"/>
        <w:rPr>
          <w:rFonts w:ascii="Times New Roman" w:hAnsi="Times New Roman" w:cs="Times New Roman"/>
          <w:b/>
          <w:bCs/>
          <w:sz w:val="24"/>
          <w:szCs w:val="24"/>
        </w:rPr>
      </w:pPr>
      <w:r w:rsidRPr="00AA7772">
        <w:rPr>
          <w:rFonts w:ascii="Times New Roman" w:hAnsi="Times New Roman" w:cs="Times New Roman"/>
          <w:b/>
          <w:bCs/>
          <w:sz w:val="24"/>
          <w:szCs w:val="24"/>
        </w:rPr>
        <w:t>Acknowledgements</w:t>
      </w:r>
    </w:p>
    <w:p w14:paraId="2476AE78" w14:textId="7B3BBD4C" w:rsidR="213D4598" w:rsidRPr="00AA7772" w:rsidRDefault="00C27AEA" w:rsidP="00E2234B">
      <w:pPr>
        <w:spacing w:line="360" w:lineRule="auto"/>
        <w:jc w:val="both"/>
        <w:rPr>
          <w:rFonts w:ascii="Times New Roman" w:hAnsi="Times New Roman" w:cs="Times New Roman"/>
          <w:sz w:val="24"/>
          <w:szCs w:val="24"/>
        </w:rPr>
      </w:pPr>
      <w:r w:rsidRPr="00AA7772">
        <w:rPr>
          <w:rFonts w:ascii="Times New Roman" w:hAnsi="Times New Roman" w:cs="Times New Roman"/>
          <w:sz w:val="24"/>
          <w:szCs w:val="24"/>
        </w:rPr>
        <w:t>We</w:t>
      </w:r>
      <w:r w:rsidR="009D5A8A" w:rsidRPr="00AA7772">
        <w:rPr>
          <w:rFonts w:ascii="Times New Roman" w:hAnsi="Times New Roman" w:cs="Times New Roman"/>
          <w:sz w:val="24"/>
          <w:szCs w:val="24"/>
        </w:rPr>
        <w:t xml:space="preserve"> wish to acknowledge</w:t>
      </w:r>
      <w:r w:rsidR="213D4598" w:rsidRPr="00AA7772">
        <w:rPr>
          <w:rFonts w:ascii="Times New Roman" w:hAnsi="Times New Roman" w:cs="Times New Roman"/>
          <w:sz w:val="24"/>
          <w:szCs w:val="24"/>
        </w:rPr>
        <w:t xml:space="preserve"> the University of Southampton</w:t>
      </w:r>
      <w:r w:rsidR="009D5A8A" w:rsidRPr="00AA7772">
        <w:rPr>
          <w:rFonts w:ascii="Times New Roman" w:hAnsi="Times New Roman" w:cs="Times New Roman"/>
          <w:sz w:val="24"/>
          <w:szCs w:val="24"/>
        </w:rPr>
        <w:t xml:space="preserve"> for supporting this</w:t>
      </w:r>
      <w:r w:rsidR="009853D1" w:rsidRPr="00AA7772">
        <w:rPr>
          <w:rFonts w:ascii="Times New Roman" w:hAnsi="Times New Roman" w:cs="Times New Roman"/>
          <w:sz w:val="24"/>
          <w:szCs w:val="24"/>
        </w:rPr>
        <w:t xml:space="preserve"> study</w:t>
      </w:r>
      <w:r w:rsidR="213D4598" w:rsidRPr="00AA7772">
        <w:rPr>
          <w:rFonts w:ascii="Times New Roman" w:hAnsi="Times New Roman" w:cs="Times New Roman"/>
          <w:sz w:val="24"/>
          <w:szCs w:val="24"/>
        </w:rPr>
        <w:t xml:space="preserve"> through the Higher Education Innovation Fund.</w:t>
      </w:r>
      <w:r w:rsidR="005635DC">
        <w:rPr>
          <w:rFonts w:ascii="Times New Roman" w:hAnsi="Times New Roman" w:cs="Times New Roman"/>
          <w:sz w:val="24"/>
          <w:szCs w:val="24"/>
        </w:rPr>
        <w:t xml:space="preserve"> Wonyong Park received funding from the Economic and Social Research Council (</w:t>
      </w:r>
      <w:r w:rsidR="00F31E9C">
        <w:rPr>
          <w:rFonts w:ascii="Times New Roman" w:hAnsi="Times New Roman" w:cs="Times New Roman"/>
          <w:sz w:val="24"/>
          <w:szCs w:val="24"/>
        </w:rPr>
        <w:t>Award Number: ES/W010917/1) which supported part of the project work.</w:t>
      </w:r>
      <w:r w:rsidR="213D4598" w:rsidRPr="00AA7772">
        <w:rPr>
          <w:rFonts w:ascii="Times New Roman" w:hAnsi="Times New Roman" w:cs="Times New Roman"/>
          <w:sz w:val="24"/>
          <w:szCs w:val="24"/>
        </w:rPr>
        <w:t xml:space="preserve"> Tilly Scotthorne assisted with workshop preparation, data collection and transcription.</w:t>
      </w:r>
      <w:r w:rsidR="00F754AA" w:rsidRPr="00AA7772">
        <w:rPr>
          <w:rFonts w:ascii="Times New Roman" w:hAnsi="Times New Roman" w:cs="Times New Roman"/>
          <w:sz w:val="24"/>
          <w:szCs w:val="24"/>
        </w:rPr>
        <w:t xml:space="preserve"> We are grateful to </w:t>
      </w:r>
      <w:r w:rsidR="00266B1C" w:rsidRPr="00AA7772">
        <w:rPr>
          <w:rFonts w:ascii="Times New Roman" w:hAnsi="Times New Roman" w:cs="Times New Roman"/>
          <w:sz w:val="24"/>
          <w:szCs w:val="24"/>
        </w:rPr>
        <w:t>Andy</w:t>
      </w:r>
      <w:r w:rsidR="00021A5F" w:rsidRPr="00AA7772">
        <w:rPr>
          <w:rFonts w:ascii="Times New Roman" w:hAnsi="Times New Roman" w:cs="Times New Roman"/>
          <w:sz w:val="24"/>
          <w:szCs w:val="24"/>
        </w:rPr>
        <w:t xml:space="preserve"> Skinner and Liza Morgan </w:t>
      </w:r>
      <w:r w:rsidR="00A42984" w:rsidRPr="00AA7772">
        <w:rPr>
          <w:rFonts w:ascii="Times New Roman" w:hAnsi="Times New Roman" w:cs="Times New Roman"/>
          <w:sz w:val="24"/>
          <w:szCs w:val="24"/>
        </w:rPr>
        <w:t xml:space="preserve">at SeaCity Museum </w:t>
      </w:r>
      <w:r w:rsidR="00C519C8" w:rsidRPr="00AA7772">
        <w:rPr>
          <w:rFonts w:ascii="Times New Roman" w:hAnsi="Times New Roman" w:cs="Times New Roman"/>
          <w:sz w:val="24"/>
          <w:szCs w:val="24"/>
        </w:rPr>
        <w:t xml:space="preserve">for </w:t>
      </w:r>
      <w:r w:rsidR="0037348A" w:rsidRPr="00AA7772">
        <w:rPr>
          <w:rFonts w:ascii="Times New Roman" w:hAnsi="Times New Roman" w:cs="Times New Roman"/>
          <w:sz w:val="24"/>
          <w:szCs w:val="24"/>
        </w:rPr>
        <w:t xml:space="preserve">their </w:t>
      </w:r>
      <w:r w:rsidR="00B12CBE" w:rsidRPr="00AA7772">
        <w:rPr>
          <w:rFonts w:ascii="Times New Roman" w:hAnsi="Times New Roman" w:cs="Times New Roman"/>
          <w:sz w:val="24"/>
          <w:szCs w:val="24"/>
        </w:rPr>
        <w:t xml:space="preserve">valuable </w:t>
      </w:r>
      <w:r w:rsidR="0037348A" w:rsidRPr="00AA7772">
        <w:rPr>
          <w:rFonts w:ascii="Times New Roman" w:hAnsi="Times New Roman" w:cs="Times New Roman"/>
          <w:sz w:val="24"/>
          <w:szCs w:val="24"/>
        </w:rPr>
        <w:t>contribution to the project workshops</w:t>
      </w:r>
      <w:r w:rsidR="002449B6" w:rsidRPr="00AA7772">
        <w:rPr>
          <w:rFonts w:ascii="Times New Roman" w:hAnsi="Times New Roman" w:cs="Times New Roman"/>
          <w:sz w:val="24"/>
          <w:szCs w:val="24"/>
        </w:rPr>
        <w:t>.</w:t>
      </w:r>
    </w:p>
    <w:p w14:paraId="3C1B534C" w14:textId="4C8D9BC0" w:rsidR="00005B0F" w:rsidRPr="00AA7772" w:rsidRDefault="00005B0F">
      <w:pPr>
        <w:rPr>
          <w:rFonts w:ascii="Times New Roman" w:hAnsi="Times New Roman" w:cs="Times New Roman"/>
          <w:sz w:val="28"/>
          <w:szCs w:val="28"/>
        </w:rPr>
      </w:pPr>
    </w:p>
    <w:p w14:paraId="04B5E1D2" w14:textId="2680F3F2" w:rsidR="001F5545" w:rsidRPr="00AA7772" w:rsidRDefault="58433702" w:rsidP="001F5545">
      <w:pPr>
        <w:jc w:val="center"/>
        <w:rPr>
          <w:rFonts w:ascii="Times New Roman" w:hAnsi="Times New Roman" w:cs="Times New Roman"/>
          <w:sz w:val="24"/>
          <w:szCs w:val="24"/>
        </w:rPr>
      </w:pPr>
      <w:r w:rsidRPr="00AA7772">
        <w:rPr>
          <w:rFonts w:ascii="Times New Roman" w:hAnsi="Times New Roman" w:cs="Times New Roman"/>
          <w:sz w:val="24"/>
          <w:szCs w:val="24"/>
        </w:rPr>
        <w:t>References</w:t>
      </w:r>
    </w:p>
    <w:p w14:paraId="5D21A525" w14:textId="2136BCA4" w:rsidR="002F6D28" w:rsidRPr="00AA7772" w:rsidRDefault="002F6D28" w:rsidP="00AC603F">
      <w:pPr>
        <w:ind w:left="720" w:hanging="720"/>
        <w:rPr>
          <w:rFonts w:ascii="Times New Roman" w:hAnsi="Times New Roman" w:cs="Times New Roman"/>
          <w:sz w:val="24"/>
          <w:szCs w:val="24"/>
          <w:lang w:val="nl-NL"/>
        </w:rPr>
      </w:pPr>
      <w:r w:rsidRPr="00AA7772">
        <w:rPr>
          <w:rFonts w:ascii="Times New Roman" w:hAnsi="Times New Roman" w:cs="Times New Roman"/>
          <w:sz w:val="24"/>
          <w:szCs w:val="24"/>
        </w:rPr>
        <w:t xml:space="preserve">Aston, K. (2023) Teaching, learning and the curriculum. In S. Gibbons, M. Glackin, E. Rushton, E. Towers &amp; R. Brock (Eds.), </w:t>
      </w:r>
      <w:r w:rsidRPr="00AA7772">
        <w:rPr>
          <w:rFonts w:ascii="Times New Roman" w:hAnsi="Times New Roman" w:cs="Times New Roman"/>
          <w:i/>
          <w:iCs/>
          <w:sz w:val="24"/>
          <w:szCs w:val="24"/>
        </w:rPr>
        <w:t>Becoming a teacher</w:t>
      </w:r>
      <w:r w:rsidRPr="00AA7772">
        <w:rPr>
          <w:rFonts w:ascii="Times New Roman" w:hAnsi="Times New Roman" w:cs="Times New Roman"/>
          <w:i/>
          <w:iCs/>
          <w:sz w:val="24"/>
          <w:szCs w:val="24"/>
          <w:lang w:val="en-US"/>
        </w:rPr>
        <w:t xml:space="preserve">: </w:t>
      </w:r>
      <w:r w:rsidRPr="00AA7772">
        <w:rPr>
          <w:rFonts w:ascii="Times New Roman" w:hAnsi="Times New Roman" w:cs="Times New Roman"/>
          <w:i/>
          <w:iCs/>
          <w:sz w:val="24"/>
          <w:szCs w:val="24"/>
        </w:rPr>
        <w:t>Issues in secondary education</w:t>
      </w:r>
      <w:r w:rsidRPr="00AA7772">
        <w:rPr>
          <w:rFonts w:ascii="Times New Roman" w:hAnsi="Times New Roman" w:cs="Times New Roman"/>
          <w:sz w:val="24"/>
          <w:szCs w:val="24"/>
        </w:rPr>
        <w:t xml:space="preserve"> (6</w:t>
      </w:r>
      <w:r w:rsidRPr="00AA7772">
        <w:rPr>
          <w:rFonts w:ascii="Times New Roman" w:hAnsi="Times New Roman" w:cs="Times New Roman"/>
          <w:sz w:val="24"/>
          <w:szCs w:val="24"/>
          <w:vertAlign w:val="superscript"/>
        </w:rPr>
        <w:t>th</w:t>
      </w:r>
      <w:r w:rsidRPr="00AA7772">
        <w:rPr>
          <w:rFonts w:ascii="Times New Roman" w:hAnsi="Times New Roman" w:cs="Times New Roman"/>
          <w:sz w:val="24"/>
          <w:szCs w:val="24"/>
        </w:rPr>
        <w:t xml:space="preserve"> ed.). </w:t>
      </w:r>
      <w:r w:rsidRPr="00AA7772">
        <w:rPr>
          <w:rFonts w:ascii="Times New Roman" w:hAnsi="Times New Roman" w:cs="Times New Roman"/>
          <w:sz w:val="24"/>
          <w:szCs w:val="24"/>
          <w:lang w:val="nl-NL"/>
        </w:rPr>
        <w:t>McGraw: OU Press.</w:t>
      </w:r>
    </w:p>
    <w:p w14:paraId="6EC96B68" w14:textId="77777777" w:rsidR="002F6D28" w:rsidRPr="00AA7772" w:rsidRDefault="002F6D28" w:rsidP="00AC603F">
      <w:pPr>
        <w:spacing w:line="257" w:lineRule="auto"/>
        <w:ind w:left="720" w:hanging="720"/>
      </w:pPr>
      <w:r w:rsidRPr="00849AD3">
        <w:rPr>
          <w:rFonts w:ascii="Times New Roman" w:eastAsia="Times New Roman" w:hAnsi="Times New Roman" w:cs="Times New Roman"/>
          <w:sz w:val="24"/>
          <w:szCs w:val="24"/>
        </w:rPr>
        <w:t xml:space="preserve">Bamberger, Y &amp; Tal, T. (2008). </w:t>
      </w:r>
      <w:bookmarkStart w:id="3" w:name="_Int_WJeJIfos"/>
      <w:r w:rsidRPr="00849AD3">
        <w:rPr>
          <w:rFonts w:ascii="Times New Roman" w:eastAsia="Times New Roman" w:hAnsi="Times New Roman" w:cs="Times New Roman"/>
          <w:sz w:val="24"/>
          <w:szCs w:val="24"/>
        </w:rPr>
        <w:t>Learning in a personal context: Levels of choice in a free choice learning environment in science and natural history museums.</w:t>
      </w:r>
      <w:bookmarkEnd w:id="3"/>
      <w:r w:rsidRPr="00849AD3">
        <w:rPr>
          <w:rFonts w:ascii="Times New Roman" w:eastAsia="Times New Roman" w:hAnsi="Times New Roman" w:cs="Times New Roman"/>
          <w:sz w:val="24"/>
          <w:szCs w:val="24"/>
        </w:rPr>
        <w:t xml:space="preserve"> </w:t>
      </w:r>
      <w:r w:rsidRPr="00849AD3">
        <w:rPr>
          <w:rFonts w:ascii="Times New Roman" w:eastAsia="Times New Roman" w:hAnsi="Times New Roman" w:cs="Times New Roman"/>
          <w:i/>
          <w:iCs/>
          <w:sz w:val="24"/>
          <w:szCs w:val="24"/>
        </w:rPr>
        <w:t>Science Education</w:t>
      </w:r>
      <w:r w:rsidRPr="00849AD3">
        <w:rPr>
          <w:rFonts w:ascii="Times New Roman" w:eastAsia="Times New Roman" w:hAnsi="Times New Roman" w:cs="Times New Roman"/>
          <w:sz w:val="24"/>
          <w:szCs w:val="24"/>
        </w:rPr>
        <w:t xml:space="preserve">, </w:t>
      </w:r>
      <w:r w:rsidRPr="00849AD3">
        <w:rPr>
          <w:rFonts w:ascii="Times New Roman" w:eastAsia="Times New Roman" w:hAnsi="Times New Roman" w:cs="Times New Roman"/>
          <w:i/>
          <w:iCs/>
          <w:sz w:val="24"/>
          <w:szCs w:val="24"/>
        </w:rPr>
        <w:t>91</w:t>
      </w:r>
      <w:r w:rsidRPr="00849AD3">
        <w:rPr>
          <w:rFonts w:ascii="Times New Roman" w:eastAsia="Times New Roman" w:hAnsi="Times New Roman" w:cs="Times New Roman"/>
          <w:sz w:val="24"/>
          <w:szCs w:val="24"/>
        </w:rPr>
        <w:t>(1), 75–95.</w:t>
      </w:r>
    </w:p>
    <w:p w14:paraId="402A755C" w14:textId="77777777" w:rsidR="002F6D28" w:rsidRPr="00AA7772" w:rsidRDefault="002F6D28" w:rsidP="00AC603F">
      <w:pPr>
        <w:ind w:left="720" w:hanging="720"/>
        <w:rPr>
          <w:rFonts w:ascii="Times New Roman" w:hAnsi="Times New Roman" w:cs="Times New Roman"/>
          <w:sz w:val="24"/>
          <w:szCs w:val="24"/>
        </w:rPr>
      </w:pPr>
      <w:r w:rsidRPr="00AA7772">
        <w:rPr>
          <w:rFonts w:ascii="Times New Roman" w:hAnsi="Times New Roman" w:cs="Times New Roman"/>
          <w:sz w:val="24"/>
          <w:szCs w:val="24"/>
        </w:rPr>
        <w:t xml:space="preserve">Barton, K. C., &amp; Levstik, L. S. (2004). </w:t>
      </w:r>
      <w:r w:rsidRPr="00AA7772">
        <w:rPr>
          <w:rFonts w:ascii="Times New Roman" w:hAnsi="Times New Roman" w:cs="Times New Roman"/>
          <w:i/>
          <w:iCs/>
          <w:sz w:val="24"/>
          <w:szCs w:val="24"/>
        </w:rPr>
        <w:t>Teaching history for the common good</w:t>
      </w:r>
      <w:r w:rsidRPr="00AA7772">
        <w:rPr>
          <w:rFonts w:ascii="Times New Roman" w:hAnsi="Times New Roman" w:cs="Times New Roman"/>
          <w:sz w:val="24"/>
          <w:szCs w:val="24"/>
        </w:rPr>
        <w:t>. Routledge.</w:t>
      </w:r>
    </w:p>
    <w:p w14:paraId="37E51893" w14:textId="77777777" w:rsidR="002F6D28" w:rsidRPr="00AA7772" w:rsidRDefault="002F6D28" w:rsidP="00AC603F">
      <w:pPr>
        <w:ind w:left="720" w:hanging="720"/>
        <w:rPr>
          <w:rFonts w:ascii="Times New Roman" w:hAnsi="Times New Roman" w:cs="Times New Roman"/>
          <w:sz w:val="24"/>
          <w:szCs w:val="24"/>
        </w:rPr>
      </w:pPr>
      <w:r w:rsidRPr="00AA7772">
        <w:rPr>
          <w:rFonts w:ascii="Times New Roman" w:hAnsi="Times New Roman" w:cs="Times New Roman"/>
          <w:sz w:val="24"/>
          <w:szCs w:val="24"/>
        </w:rPr>
        <w:t xml:space="preserve">Beane, J. A. (1997). </w:t>
      </w:r>
      <w:r w:rsidRPr="00AA7772">
        <w:rPr>
          <w:rFonts w:ascii="Times New Roman" w:hAnsi="Times New Roman" w:cs="Times New Roman"/>
          <w:i/>
          <w:iCs/>
          <w:sz w:val="24"/>
          <w:szCs w:val="24"/>
        </w:rPr>
        <w:t>Curriculum integration: Designing the core of democratic education</w:t>
      </w:r>
      <w:r w:rsidRPr="00AA7772">
        <w:rPr>
          <w:rFonts w:ascii="Times New Roman" w:hAnsi="Times New Roman" w:cs="Times New Roman"/>
          <w:sz w:val="24"/>
          <w:szCs w:val="24"/>
        </w:rPr>
        <w:t>. Teachers College Press.</w:t>
      </w:r>
    </w:p>
    <w:p w14:paraId="6AEC842F" w14:textId="77777777" w:rsidR="002F6D28" w:rsidRPr="00AA7772" w:rsidRDefault="002F6D28" w:rsidP="00AC603F">
      <w:pPr>
        <w:ind w:left="720" w:hanging="720"/>
        <w:rPr>
          <w:rFonts w:ascii="Times New Roman" w:hAnsi="Times New Roman" w:cs="Times New Roman"/>
          <w:sz w:val="24"/>
          <w:szCs w:val="24"/>
        </w:rPr>
      </w:pPr>
      <w:r w:rsidRPr="00AA7772">
        <w:rPr>
          <w:rFonts w:ascii="Times New Roman" w:hAnsi="Times New Roman" w:cs="Times New Roman"/>
          <w:sz w:val="24"/>
          <w:szCs w:val="24"/>
        </w:rPr>
        <w:t>Beck, U. (1992). </w:t>
      </w:r>
      <w:r w:rsidRPr="00AA7772">
        <w:rPr>
          <w:rFonts w:ascii="Times New Roman" w:hAnsi="Times New Roman" w:cs="Times New Roman"/>
          <w:i/>
          <w:iCs/>
          <w:sz w:val="24"/>
          <w:szCs w:val="24"/>
        </w:rPr>
        <w:t>Risk society: towards a new modernity</w:t>
      </w:r>
      <w:r w:rsidRPr="00AA7772">
        <w:rPr>
          <w:rFonts w:ascii="Times New Roman" w:hAnsi="Times New Roman" w:cs="Times New Roman"/>
          <w:sz w:val="24"/>
          <w:szCs w:val="24"/>
        </w:rPr>
        <w:t>. Sage.</w:t>
      </w:r>
    </w:p>
    <w:p w14:paraId="0E97F58A" w14:textId="77777777" w:rsidR="002F6D28" w:rsidRPr="00AA7772" w:rsidRDefault="002F6D28" w:rsidP="00AC603F">
      <w:pPr>
        <w:ind w:left="720" w:hanging="720"/>
        <w:rPr>
          <w:rFonts w:ascii="Times New Roman" w:hAnsi="Times New Roman" w:cs="Times New Roman"/>
          <w:sz w:val="24"/>
          <w:szCs w:val="24"/>
        </w:rPr>
      </w:pPr>
      <w:r w:rsidRPr="00AA7772">
        <w:rPr>
          <w:rFonts w:ascii="Times New Roman" w:hAnsi="Times New Roman" w:cs="Times New Roman"/>
          <w:sz w:val="24"/>
          <w:szCs w:val="24"/>
        </w:rPr>
        <w:t xml:space="preserve">Braun, V., &amp; Clarke, V. (2006). Using thematic analysis in psychology. </w:t>
      </w:r>
      <w:r w:rsidRPr="00AA7772">
        <w:rPr>
          <w:rFonts w:ascii="Times New Roman" w:hAnsi="Times New Roman" w:cs="Times New Roman"/>
          <w:i/>
          <w:iCs/>
          <w:sz w:val="24"/>
          <w:szCs w:val="24"/>
        </w:rPr>
        <w:t>Qualitative Research in Psychology</w:t>
      </w:r>
      <w:r w:rsidRPr="00AA7772">
        <w:rPr>
          <w:rFonts w:ascii="Times New Roman" w:hAnsi="Times New Roman" w:cs="Times New Roman"/>
          <w:sz w:val="24"/>
          <w:szCs w:val="24"/>
        </w:rPr>
        <w:t xml:space="preserve">, </w:t>
      </w:r>
      <w:r w:rsidRPr="00AA7772">
        <w:rPr>
          <w:rFonts w:ascii="Times New Roman" w:hAnsi="Times New Roman" w:cs="Times New Roman"/>
          <w:i/>
          <w:iCs/>
          <w:sz w:val="24"/>
          <w:szCs w:val="24"/>
        </w:rPr>
        <w:t>3</w:t>
      </w:r>
      <w:r w:rsidRPr="00AA7772">
        <w:rPr>
          <w:rFonts w:ascii="Times New Roman" w:hAnsi="Times New Roman" w:cs="Times New Roman"/>
          <w:sz w:val="24"/>
          <w:szCs w:val="24"/>
        </w:rPr>
        <w:t>(2), 77</w:t>
      </w:r>
      <w:r w:rsidRPr="00AA7772">
        <w:rPr>
          <w:rFonts w:ascii="Times New Roman" w:hAnsi="Times New Roman" w:cs="Times New Roman"/>
          <w:sz w:val="24"/>
          <w:szCs w:val="24"/>
          <w:lang w:val="en-US"/>
        </w:rPr>
        <w:t>–</w:t>
      </w:r>
      <w:r w:rsidRPr="00AA7772">
        <w:rPr>
          <w:rFonts w:ascii="Times New Roman" w:hAnsi="Times New Roman" w:cs="Times New Roman"/>
          <w:sz w:val="24"/>
          <w:szCs w:val="24"/>
        </w:rPr>
        <w:t>101.</w:t>
      </w:r>
      <w:r w:rsidRPr="00AA7772">
        <w:rPr>
          <w:rFonts w:ascii="Times New Roman" w:hAnsi="Times New Roman" w:cs="Times New Roman"/>
          <w:sz w:val="24"/>
          <w:szCs w:val="24"/>
          <w:rtl/>
        </w:rPr>
        <w:t>‏</w:t>
      </w:r>
    </w:p>
    <w:p w14:paraId="76B36959" w14:textId="25A6939B" w:rsidR="002F6D28" w:rsidRPr="00AA7772" w:rsidRDefault="002F6D28" w:rsidP="00AC603F">
      <w:pPr>
        <w:ind w:left="720" w:hanging="720"/>
        <w:rPr>
          <w:rFonts w:ascii="Times New Roman" w:hAnsi="Times New Roman" w:cs="Times New Roman"/>
          <w:sz w:val="24"/>
          <w:szCs w:val="24"/>
        </w:rPr>
      </w:pPr>
      <w:r w:rsidRPr="00AA7772">
        <w:rPr>
          <w:rFonts w:ascii="Times New Roman" w:hAnsi="Times New Roman" w:cs="Times New Roman"/>
          <w:sz w:val="24"/>
          <w:szCs w:val="24"/>
        </w:rPr>
        <w:t>Broggy, J., O</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 xml:space="preserve">Reilly, J., &amp; Erduran, S. (2017). Interdisciplinarity and science education. In K. Taber &amp; B. Akpan (Eds.), </w:t>
      </w:r>
      <w:r w:rsidRPr="00AA7772">
        <w:rPr>
          <w:rFonts w:ascii="Times New Roman" w:hAnsi="Times New Roman" w:cs="Times New Roman"/>
          <w:i/>
          <w:iCs/>
          <w:sz w:val="24"/>
          <w:szCs w:val="24"/>
        </w:rPr>
        <w:t>Science education: An international course companion</w:t>
      </w:r>
      <w:r w:rsidRPr="00AA7772">
        <w:rPr>
          <w:rFonts w:ascii="Times New Roman" w:hAnsi="Times New Roman" w:cs="Times New Roman"/>
          <w:sz w:val="24"/>
          <w:szCs w:val="24"/>
        </w:rPr>
        <w:t xml:space="preserve"> (pp. 81–90). Springer.</w:t>
      </w:r>
    </w:p>
    <w:p w14:paraId="5BDD80B4" w14:textId="77777777" w:rsidR="002F6D28" w:rsidRPr="00AA7772" w:rsidRDefault="002F6D28" w:rsidP="00AC603F">
      <w:pPr>
        <w:ind w:left="720" w:hanging="720"/>
        <w:rPr>
          <w:rFonts w:ascii="Times New Roman" w:hAnsi="Times New Roman" w:cs="Times New Roman"/>
          <w:sz w:val="24"/>
          <w:szCs w:val="24"/>
          <w:lang w:val="nl-NL"/>
        </w:rPr>
      </w:pPr>
      <w:bookmarkStart w:id="4" w:name="_Int_sO6jAKAN"/>
      <w:r w:rsidRPr="00849AD3">
        <w:rPr>
          <w:rFonts w:ascii="Times New Roman" w:hAnsi="Times New Roman" w:cs="Times New Roman"/>
          <w:sz w:val="24"/>
          <w:szCs w:val="24"/>
          <w:lang w:val="nl-NL"/>
        </w:rPr>
        <w:t>Brouwer, P., Brekelmans, M., Nieuwenhuis, L., &amp; Simons, R. J. (2012).</w:t>
      </w:r>
      <w:bookmarkEnd w:id="4"/>
      <w:r w:rsidRPr="00849AD3">
        <w:rPr>
          <w:rFonts w:ascii="Times New Roman" w:hAnsi="Times New Roman" w:cs="Times New Roman"/>
          <w:sz w:val="24"/>
          <w:szCs w:val="24"/>
          <w:lang w:val="nl-NL"/>
        </w:rPr>
        <w:t xml:space="preserve"> </w:t>
      </w:r>
      <w:bookmarkStart w:id="5" w:name="_Int_s12sSK8M"/>
      <w:r w:rsidRPr="00849AD3">
        <w:rPr>
          <w:rFonts w:ascii="Times New Roman" w:hAnsi="Times New Roman" w:cs="Times New Roman"/>
          <w:sz w:val="24"/>
          <w:szCs w:val="24"/>
          <w:lang w:val="nl-NL"/>
        </w:rPr>
        <w:t>Fostering teacher community development: A review of design principles and a case study of an innovative interdisciplinary team.</w:t>
      </w:r>
      <w:bookmarkEnd w:id="5"/>
      <w:r w:rsidRPr="00849AD3">
        <w:rPr>
          <w:rFonts w:ascii="Times New Roman" w:hAnsi="Times New Roman" w:cs="Times New Roman"/>
          <w:sz w:val="24"/>
          <w:szCs w:val="24"/>
          <w:lang w:val="nl-NL"/>
        </w:rPr>
        <w:t xml:space="preserve"> </w:t>
      </w:r>
      <w:r w:rsidRPr="00849AD3">
        <w:rPr>
          <w:rFonts w:ascii="Times New Roman" w:hAnsi="Times New Roman" w:cs="Times New Roman"/>
          <w:i/>
          <w:iCs/>
          <w:sz w:val="24"/>
          <w:szCs w:val="24"/>
          <w:lang w:val="nl-NL"/>
        </w:rPr>
        <w:t>Learning Environments Research</w:t>
      </w:r>
      <w:r w:rsidRPr="00849AD3">
        <w:rPr>
          <w:rFonts w:ascii="Times New Roman" w:hAnsi="Times New Roman" w:cs="Times New Roman"/>
          <w:sz w:val="24"/>
          <w:szCs w:val="24"/>
          <w:lang w:val="nl-NL"/>
        </w:rPr>
        <w:t xml:space="preserve">, </w:t>
      </w:r>
      <w:r w:rsidRPr="00849AD3">
        <w:rPr>
          <w:rFonts w:ascii="Times New Roman" w:hAnsi="Times New Roman" w:cs="Times New Roman"/>
          <w:i/>
          <w:iCs/>
          <w:sz w:val="24"/>
          <w:szCs w:val="24"/>
          <w:lang w:val="nl-NL"/>
        </w:rPr>
        <w:t>15</w:t>
      </w:r>
      <w:r w:rsidRPr="00849AD3">
        <w:rPr>
          <w:rFonts w:ascii="Times New Roman" w:hAnsi="Times New Roman" w:cs="Times New Roman"/>
          <w:sz w:val="24"/>
          <w:szCs w:val="24"/>
          <w:lang w:val="nl-NL"/>
        </w:rPr>
        <w:t>, 319</w:t>
      </w:r>
      <w:r w:rsidRPr="00849AD3">
        <w:rPr>
          <w:rFonts w:ascii="Times New Roman" w:hAnsi="Times New Roman" w:cs="Times New Roman"/>
          <w:sz w:val="24"/>
          <w:szCs w:val="24"/>
          <w:lang w:val="en-US"/>
        </w:rPr>
        <w:t>–</w:t>
      </w:r>
      <w:r w:rsidRPr="00849AD3">
        <w:rPr>
          <w:rFonts w:ascii="Times New Roman" w:hAnsi="Times New Roman" w:cs="Times New Roman"/>
          <w:sz w:val="24"/>
          <w:szCs w:val="24"/>
          <w:lang w:val="nl-NL"/>
        </w:rPr>
        <w:t xml:space="preserve">344. </w:t>
      </w:r>
    </w:p>
    <w:p w14:paraId="148019F0" w14:textId="1E1A174F" w:rsidR="00785D5C" w:rsidRPr="00AA7772" w:rsidRDefault="00785D5C" w:rsidP="00AC603F">
      <w:pPr>
        <w:ind w:left="720" w:hanging="720"/>
        <w:rPr>
          <w:rFonts w:ascii="Times New Roman" w:hAnsi="Times New Roman" w:cs="Times New Roman"/>
          <w:sz w:val="24"/>
          <w:szCs w:val="24"/>
        </w:rPr>
      </w:pPr>
      <w:bookmarkStart w:id="6" w:name="_Int_zBEeF38C"/>
      <w:r w:rsidRPr="00849AD3">
        <w:rPr>
          <w:rFonts w:ascii="Times New Roman" w:hAnsi="Times New Roman" w:cs="Times New Roman"/>
          <w:sz w:val="24"/>
          <w:szCs w:val="24"/>
        </w:rPr>
        <w:lastRenderedPageBreak/>
        <w:t>Butler, D. L., Lauscher, H. N., Jarvis-Selinger, S., &amp; Beckingham, B. (2004).</w:t>
      </w:r>
      <w:bookmarkEnd w:id="6"/>
      <w:r w:rsidRPr="00849AD3">
        <w:rPr>
          <w:rFonts w:ascii="Times New Roman" w:hAnsi="Times New Roman" w:cs="Times New Roman"/>
          <w:sz w:val="24"/>
          <w:szCs w:val="24"/>
        </w:rPr>
        <w:t xml:space="preserve"> Collaboration and self-regulation in teachers’ professional development. </w:t>
      </w:r>
      <w:r w:rsidRPr="00849AD3">
        <w:rPr>
          <w:rFonts w:ascii="Times New Roman" w:hAnsi="Times New Roman" w:cs="Times New Roman"/>
          <w:i/>
          <w:iCs/>
          <w:sz w:val="24"/>
          <w:szCs w:val="24"/>
        </w:rPr>
        <w:t xml:space="preserve">Teaching and </w:t>
      </w:r>
      <w:r w:rsidRPr="00849AD3">
        <w:rPr>
          <w:rFonts w:ascii="Times New Roman" w:hAnsi="Times New Roman" w:cs="Times New Roman"/>
          <w:i/>
          <w:iCs/>
          <w:sz w:val="24"/>
          <w:szCs w:val="24"/>
          <w:lang w:val="en-US"/>
        </w:rPr>
        <w:t>T</w:t>
      </w:r>
      <w:r w:rsidRPr="00849AD3">
        <w:rPr>
          <w:rFonts w:ascii="Times New Roman" w:hAnsi="Times New Roman" w:cs="Times New Roman"/>
          <w:i/>
          <w:iCs/>
          <w:sz w:val="24"/>
          <w:szCs w:val="24"/>
        </w:rPr>
        <w:t>eacher Education</w:t>
      </w:r>
      <w:r w:rsidRPr="00849AD3">
        <w:rPr>
          <w:rFonts w:ascii="Times New Roman" w:hAnsi="Times New Roman" w:cs="Times New Roman"/>
          <w:sz w:val="24"/>
          <w:szCs w:val="24"/>
        </w:rPr>
        <w:t>, </w:t>
      </w:r>
      <w:r w:rsidRPr="00849AD3">
        <w:rPr>
          <w:rFonts w:ascii="Times New Roman" w:hAnsi="Times New Roman" w:cs="Times New Roman"/>
          <w:i/>
          <w:iCs/>
          <w:sz w:val="24"/>
          <w:szCs w:val="24"/>
        </w:rPr>
        <w:t>20</w:t>
      </w:r>
      <w:r w:rsidRPr="00849AD3">
        <w:rPr>
          <w:rFonts w:ascii="Times New Roman" w:hAnsi="Times New Roman" w:cs="Times New Roman"/>
          <w:sz w:val="24"/>
          <w:szCs w:val="24"/>
        </w:rPr>
        <w:t>(5), 435</w:t>
      </w:r>
      <w:r w:rsidRPr="00849AD3">
        <w:rPr>
          <w:rFonts w:ascii="Times New Roman" w:hAnsi="Times New Roman" w:cs="Times New Roman"/>
          <w:sz w:val="24"/>
          <w:szCs w:val="24"/>
          <w:lang w:val="en-US"/>
        </w:rPr>
        <w:t>–</w:t>
      </w:r>
      <w:r w:rsidRPr="00849AD3">
        <w:rPr>
          <w:rFonts w:ascii="Times New Roman" w:hAnsi="Times New Roman" w:cs="Times New Roman"/>
          <w:sz w:val="24"/>
          <w:szCs w:val="24"/>
        </w:rPr>
        <w:t>455.</w:t>
      </w:r>
    </w:p>
    <w:p w14:paraId="49DBE552" w14:textId="6EED9F4F" w:rsidR="00D645E0" w:rsidRPr="00AA7772" w:rsidRDefault="00D645E0" w:rsidP="00AC603F">
      <w:pPr>
        <w:ind w:left="720" w:hanging="720"/>
        <w:rPr>
          <w:rFonts w:ascii="Times New Roman" w:hAnsi="Times New Roman" w:cs="Times New Roman"/>
          <w:sz w:val="24"/>
          <w:szCs w:val="24"/>
          <w:lang w:val="nl-NL"/>
        </w:rPr>
      </w:pPr>
      <w:r w:rsidRPr="00AA7772">
        <w:rPr>
          <w:rFonts w:ascii="Times New Roman" w:hAnsi="Times New Roman" w:cs="Times New Roman"/>
          <w:sz w:val="24"/>
          <w:szCs w:val="24"/>
        </w:rPr>
        <w:t>Butler, D. L., &amp; Schnellert, L. (2012). Collaborative inquiry in teacher professional development. </w:t>
      </w:r>
      <w:r w:rsidRPr="00AA7772">
        <w:rPr>
          <w:rFonts w:ascii="Times New Roman" w:hAnsi="Times New Roman" w:cs="Times New Roman"/>
          <w:i/>
          <w:iCs/>
          <w:sz w:val="24"/>
          <w:szCs w:val="24"/>
        </w:rPr>
        <w:t>Teaching and Teacher Education</w:t>
      </w:r>
      <w:r w:rsidRPr="00AA7772">
        <w:rPr>
          <w:rFonts w:ascii="Times New Roman" w:hAnsi="Times New Roman" w:cs="Times New Roman"/>
          <w:sz w:val="24"/>
          <w:szCs w:val="24"/>
        </w:rPr>
        <w:t>, </w:t>
      </w:r>
      <w:r w:rsidRPr="00AA7772">
        <w:rPr>
          <w:rFonts w:ascii="Times New Roman" w:hAnsi="Times New Roman" w:cs="Times New Roman"/>
          <w:i/>
          <w:iCs/>
          <w:sz w:val="24"/>
          <w:szCs w:val="24"/>
        </w:rPr>
        <w:t>28</w:t>
      </w:r>
      <w:r w:rsidRPr="00AA7772">
        <w:rPr>
          <w:rFonts w:ascii="Times New Roman" w:hAnsi="Times New Roman" w:cs="Times New Roman"/>
          <w:sz w:val="24"/>
          <w:szCs w:val="24"/>
        </w:rPr>
        <w:t>(8), 1206</w:t>
      </w:r>
      <w:r w:rsidRPr="00AA7772">
        <w:rPr>
          <w:rFonts w:ascii="Times New Roman" w:hAnsi="Times New Roman" w:cs="Times New Roman"/>
          <w:sz w:val="24"/>
          <w:szCs w:val="24"/>
          <w:lang w:val="en-US"/>
        </w:rPr>
        <w:t>–</w:t>
      </w:r>
      <w:r w:rsidRPr="00AA7772">
        <w:rPr>
          <w:rFonts w:ascii="Times New Roman" w:hAnsi="Times New Roman" w:cs="Times New Roman"/>
          <w:sz w:val="24"/>
          <w:szCs w:val="24"/>
        </w:rPr>
        <w:t>1220.</w:t>
      </w:r>
    </w:p>
    <w:p w14:paraId="5B9F5F84" w14:textId="77777777" w:rsidR="002F6D28" w:rsidRPr="00AA7772" w:rsidRDefault="002F6D28" w:rsidP="00AC603F">
      <w:pPr>
        <w:ind w:left="720" w:hanging="720"/>
        <w:rPr>
          <w:rFonts w:ascii="Times New Roman" w:hAnsi="Times New Roman" w:cs="Times New Roman"/>
          <w:sz w:val="24"/>
          <w:szCs w:val="24"/>
        </w:rPr>
      </w:pPr>
      <w:r w:rsidRPr="00AA7772">
        <w:rPr>
          <w:rFonts w:ascii="Times New Roman" w:hAnsi="Times New Roman" w:cs="Times New Roman"/>
          <w:sz w:val="24"/>
          <w:szCs w:val="24"/>
        </w:rPr>
        <w:t xml:space="preserve">Chan, J., &amp; Erduran, S. (2023). The impact of collaboration between science and religious education teachers on their understanding and views of argumentation. </w:t>
      </w:r>
      <w:r w:rsidRPr="00AA7772">
        <w:rPr>
          <w:rFonts w:ascii="Times New Roman" w:hAnsi="Times New Roman" w:cs="Times New Roman"/>
          <w:i/>
          <w:iCs/>
          <w:sz w:val="24"/>
          <w:szCs w:val="24"/>
        </w:rPr>
        <w:t>Research in Science Education</w:t>
      </w:r>
      <w:r w:rsidRPr="00AA7772">
        <w:rPr>
          <w:rFonts w:ascii="Times New Roman" w:hAnsi="Times New Roman" w:cs="Times New Roman"/>
          <w:sz w:val="24"/>
          <w:szCs w:val="24"/>
        </w:rPr>
        <w:t xml:space="preserve">, </w:t>
      </w:r>
      <w:r w:rsidRPr="00AA7772">
        <w:rPr>
          <w:rFonts w:ascii="Times New Roman" w:hAnsi="Times New Roman" w:cs="Times New Roman"/>
          <w:i/>
          <w:iCs/>
          <w:sz w:val="24"/>
          <w:szCs w:val="24"/>
        </w:rPr>
        <w:t>53</w:t>
      </w:r>
      <w:r w:rsidRPr="00AA7772">
        <w:rPr>
          <w:rFonts w:ascii="Times New Roman" w:hAnsi="Times New Roman" w:cs="Times New Roman"/>
          <w:sz w:val="24"/>
          <w:szCs w:val="24"/>
        </w:rPr>
        <w:t>(1), 121</w:t>
      </w:r>
      <w:r w:rsidRPr="00AA7772">
        <w:rPr>
          <w:rFonts w:ascii="Times New Roman" w:hAnsi="Times New Roman" w:cs="Times New Roman"/>
          <w:sz w:val="24"/>
          <w:szCs w:val="24"/>
          <w:lang w:val="en-US"/>
        </w:rPr>
        <w:t>–</w:t>
      </w:r>
      <w:r w:rsidRPr="00AA7772">
        <w:rPr>
          <w:rFonts w:ascii="Times New Roman" w:hAnsi="Times New Roman" w:cs="Times New Roman"/>
          <w:sz w:val="24"/>
          <w:szCs w:val="24"/>
        </w:rPr>
        <w:t>137.</w:t>
      </w:r>
    </w:p>
    <w:p w14:paraId="2599FF61" w14:textId="0157510E" w:rsidR="004A06E3" w:rsidRPr="00AA7772" w:rsidRDefault="004A06E3" w:rsidP="00AC603F">
      <w:pPr>
        <w:ind w:left="720" w:hanging="720"/>
        <w:rPr>
          <w:rFonts w:ascii="Times New Roman" w:hAnsi="Times New Roman" w:cs="Times New Roman"/>
          <w:sz w:val="24"/>
          <w:szCs w:val="24"/>
        </w:rPr>
      </w:pPr>
      <w:r w:rsidRPr="00AA7772">
        <w:rPr>
          <w:rFonts w:ascii="Times New Roman" w:hAnsi="Times New Roman" w:cs="Times New Roman"/>
          <w:sz w:val="24"/>
          <w:szCs w:val="24"/>
        </w:rPr>
        <w:t>Christensen, C., &amp; Fensham, P. J. (2012). Risk, uncertainty and complexity in science education. In B. J. Fraser, K. Tobin, &amp; C. J. McRobbie (Eds.), </w:t>
      </w:r>
      <w:r w:rsidRPr="00AA7772">
        <w:rPr>
          <w:rFonts w:ascii="Times New Roman" w:hAnsi="Times New Roman" w:cs="Times New Roman"/>
          <w:i/>
          <w:iCs/>
          <w:sz w:val="24"/>
          <w:szCs w:val="24"/>
        </w:rPr>
        <w:t>Second international handbook of science education</w:t>
      </w:r>
      <w:r w:rsidRPr="00AA7772">
        <w:rPr>
          <w:rFonts w:ascii="Times New Roman" w:hAnsi="Times New Roman" w:cs="Times New Roman"/>
          <w:sz w:val="24"/>
          <w:szCs w:val="24"/>
        </w:rPr>
        <w:t> (pp. 751–769). Springer Netherlands.</w:t>
      </w:r>
    </w:p>
    <w:p w14:paraId="0C203AE6" w14:textId="15F2BC42" w:rsidR="002F6D28" w:rsidRPr="00AA7772" w:rsidRDefault="002F6D28" w:rsidP="00AC603F">
      <w:pPr>
        <w:ind w:left="720" w:hanging="720"/>
        <w:rPr>
          <w:rFonts w:ascii="Times New Roman" w:hAnsi="Times New Roman" w:cs="Times New Roman"/>
          <w:sz w:val="24"/>
          <w:szCs w:val="24"/>
        </w:rPr>
      </w:pPr>
      <w:bookmarkStart w:id="7" w:name="_Int_BOLgAkTY"/>
      <w:r w:rsidRPr="00849AD3">
        <w:rPr>
          <w:rFonts w:ascii="Times New Roman" w:hAnsi="Times New Roman" w:cs="Times New Roman"/>
          <w:sz w:val="24"/>
          <w:szCs w:val="24"/>
        </w:rPr>
        <w:t xml:space="preserve">Cordingley, P. Bell, M., Thomason, S., &amp; Firth, A. (2005). </w:t>
      </w:r>
      <w:r w:rsidRPr="00849AD3">
        <w:rPr>
          <w:rFonts w:ascii="Times New Roman" w:hAnsi="Times New Roman" w:cs="Times New Roman"/>
          <w:i/>
          <w:iCs/>
          <w:sz w:val="24"/>
          <w:szCs w:val="24"/>
        </w:rPr>
        <w:t>The impact of collaborative continuing professional development (CPD) on classroom teaching and learning</w:t>
      </w:r>
      <w:r w:rsidRPr="00849AD3">
        <w:rPr>
          <w:rFonts w:ascii="Times New Roman" w:hAnsi="Times New Roman" w:cs="Times New Roman"/>
          <w:sz w:val="24"/>
          <w:szCs w:val="24"/>
        </w:rPr>
        <w:t>.</w:t>
      </w:r>
      <w:bookmarkEnd w:id="7"/>
      <w:r w:rsidRPr="00849AD3">
        <w:rPr>
          <w:rFonts w:ascii="Times New Roman" w:hAnsi="Times New Roman" w:cs="Times New Roman"/>
          <w:sz w:val="24"/>
          <w:szCs w:val="24"/>
        </w:rPr>
        <w:t xml:space="preserve"> </w:t>
      </w:r>
      <w:bookmarkStart w:id="8" w:name="_Int_0kKQrCqJ"/>
      <w:r w:rsidRPr="00849AD3">
        <w:rPr>
          <w:rFonts w:ascii="Times New Roman" w:hAnsi="Times New Roman" w:cs="Times New Roman"/>
          <w:sz w:val="24"/>
          <w:szCs w:val="24"/>
        </w:rPr>
        <w:t>EPPI-Centre, Social Science Research Unit, Institute of Education, University of London.</w:t>
      </w:r>
      <w:bookmarkEnd w:id="8"/>
      <w:r w:rsidRPr="00849AD3">
        <w:rPr>
          <w:rFonts w:ascii="Times New Roman" w:hAnsi="Times New Roman" w:cs="Times New Roman"/>
          <w:sz w:val="24"/>
          <w:szCs w:val="24"/>
        </w:rPr>
        <w:t xml:space="preserve"> http://eppi.ioe.ac.uk/cms/Portals/0/PDF%20reviews%20and%20summaries/CPD_rv1.pdf </w:t>
      </w:r>
    </w:p>
    <w:p w14:paraId="4B804B44" w14:textId="23BD3404" w:rsidR="002F6D28" w:rsidRPr="00AA7772" w:rsidRDefault="002F6D28" w:rsidP="00AC603F">
      <w:pPr>
        <w:ind w:left="720" w:hanging="720"/>
        <w:rPr>
          <w:rFonts w:ascii="Times New Roman" w:hAnsi="Times New Roman" w:cs="Times New Roman"/>
          <w:sz w:val="24"/>
          <w:szCs w:val="24"/>
        </w:rPr>
      </w:pPr>
      <w:r w:rsidRPr="00AA7772">
        <w:rPr>
          <w:rFonts w:ascii="Times New Roman" w:hAnsi="Times New Roman" w:cs="Times New Roman"/>
          <w:sz w:val="24"/>
          <w:szCs w:val="24"/>
        </w:rPr>
        <w:t xml:space="preserve">Cross, R., Zatsepin, V., &amp; Gavrilenko, I. (2000). Preparing future citizens for post </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Chernobyl</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 xml:space="preserve"> Ukraine: A national calamity brings about reform of science education. </w:t>
      </w:r>
      <w:r w:rsidRPr="00AA7772">
        <w:rPr>
          <w:rFonts w:ascii="Times New Roman" w:hAnsi="Times New Roman" w:cs="Times New Roman"/>
          <w:i/>
          <w:iCs/>
          <w:sz w:val="24"/>
          <w:szCs w:val="24"/>
        </w:rPr>
        <w:t>Melbourne Studies in Education</w:t>
      </w:r>
      <w:r w:rsidRPr="00AA7772">
        <w:rPr>
          <w:rFonts w:ascii="Times New Roman" w:hAnsi="Times New Roman" w:cs="Times New Roman"/>
          <w:sz w:val="24"/>
          <w:szCs w:val="24"/>
        </w:rPr>
        <w:t xml:space="preserve">, </w:t>
      </w:r>
      <w:r w:rsidRPr="00AA7772">
        <w:rPr>
          <w:rFonts w:ascii="Times New Roman" w:hAnsi="Times New Roman" w:cs="Times New Roman"/>
          <w:i/>
          <w:iCs/>
          <w:sz w:val="24"/>
          <w:szCs w:val="24"/>
        </w:rPr>
        <w:t>41</w:t>
      </w:r>
      <w:r w:rsidRPr="00AA7772">
        <w:rPr>
          <w:rFonts w:ascii="Times New Roman" w:hAnsi="Times New Roman" w:cs="Times New Roman"/>
          <w:sz w:val="24"/>
          <w:szCs w:val="24"/>
        </w:rPr>
        <w:t xml:space="preserve">(2), 179–187. </w:t>
      </w:r>
    </w:p>
    <w:p w14:paraId="13D45502" w14:textId="7540050C" w:rsidR="002F6D28" w:rsidRPr="00AA7772" w:rsidRDefault="002F6D28" w:rsidP="00AC603F">
      <w:pPr>
        <w:ind w:left="720" w:hanging="720"/>
        <w:rPr>
          <w:rFonts w:ascii="Times New Roman" w:hAnsi="Times New Roman" w:cs="Times New Roman"/>
          <w:sz w:val="24"/>
          <w:szCs w:val="24"/>
        </w:rPr>
      </w:pPr>
      <w:r w:rsidRPr="00AA7772">
        <w:rPr>
          <w:rFonts w:ascii="Times New Roman" w:hAnsi="Times New Roman" w:cs="Times New Roman"/>
          <w:sz w:val="24"/>
          <w:szCs w:val="24"/>
        </w:rPr>
        <w:t>Davis, N. R., &amp; Schaeffer, J. (2019). Troubling troubled waters in elementary science education: Politics, ethics &amp; black children</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 xml:space="preserve">s conceptions of water [justice] in the era of Flint. </w:t>
      </w:r>
      <w:r w:rsidRPr="00AA7772">
        <w:rPr>
          <w:rFonts w:ascii="Times New Roman" w:hAnsi="Times New Roman" w:cs="Times New Roman"/>
          <w:i/>
          <w:iCs/>
          <w:sz w:val="24"/>
          <w:szCs w:val="24"/>
        </w:rPr>
        <w:t>Cognition and Instruction</w:t>
      </w:r>
      <w:r w:rsidRPr="00AA7772">
        <w:rPr>
          <w:rFonts w:ascii="Times New Roman" w:hAnsi="Times New Roman" w:cs="Times New Roman"/>
          <w:sz w:val="24"/>
          <w:szCs w:val="24"/>
        </w:rPr>
        <w:t xml:space="preserve">, </w:t>
      </w:r>
      <w:r w:rsidRPr="00AA7772">
        <w:rPr>
          <w:rFonts w:ascii="Times New Roman" w:hAnsi="Times New Roman" w:cs="Times New Roman"/>
          <w:i/>
          <w:iCs/>
          <w:sz w:val="24"/>
          <w:szCs w:val="24"/>
        </w:rPr>
        <w:t>37</w:t>
      </w:r>
      <w:r w:rsidRPr="00AA7772">
        <w:rPr>
          <w:rFonts w:ascii="Times New Roman" w:hAnsi="Times New Roman" w:cs="Times New Roman"/>
          <w:sz w:val="24"/>
          <w:szCs w:val="24"/>
        </w:rPr>
        <w:t xml:space="preserve">(3), 367–389. </w:t>
      </w:r>
    </w:p>
    <w:p w14:paraId="53CDF761" w14:textId="000AB73B" w:rsidR="002F6D28" w:rsidRPr="00AA7772" w:rsidRDefault="002F6D28" w:rsidP="00AC603F">
      <w:pPr>
        <w:ind w:left="720" w:hanging="720"/>
        <w:rPr>
          <w:rFonts w:ascii="Times New Roman" w:hAnsi="Times New Roman" w:cs="Times New Roman"/>
          <w:sz w:val="24"/>
          <w:szCs w:val="24"/>
        </w:rPr>
      </w:pPr>
      <w:r w:rsidRPr="00AA7772">
        <w:rPr>
          <w:rFonts w:ascii="Times New Roman" w:hAnsi="Times New Roman" w:cs="Times New Roman"/>
          <w:sz w:val="24"/>
          <w:szCs w:val="24"/>
        </w:rPr>
        <w:t>Department for Education. (201</w:t>
      </w:r>
      <w:r w:rsidR="00F20D7C" w:rsidRPr="00AA7772">
        <w:rPr>
          <w:rFonts w:ascii="Times New Roman" w:hAnsi="Times New Roman" w:cs="Times New Roman"/>
          <w:sz w:val="24"/>
          <w:szCs w:val="24"/>
        </w:rPr>
        <w:t>4</w:t>
      </w:r>
      <w:r w:rsidRPr="00AA7772">
        <w:rPr>
          <w:rFonts w:ascii="Times New Roman" w:hAnsi="Times New Roman" w:cs="Times New Roman"/>
          <w:sz w:val="24"/>
          <w:szCs w:val="24"/>
        </w:rPr>
        <w:t xml:space="preserve">). National curriculum. </w:t>
      </w:r>
      <w:r w:rsidRPr="007146F5">
        <w:rPr>
          <w:rFonts w:ascii="Times New Roman" w:hAnsi="Times New Roman" w:cs="Times New Roman"/>
          <w:sz w:val="24"/>
          <w:szCs w:val="24"/>
        </w:rPr>
        <w:t>https://www.gov.uk/government/collections/national-curriculum</w:t>
      </w:r>
      <w:r w:rsidRPr="00AA7772">
        <w:rPr>
          <w:rFonts w:ascii="Times New Roman" w:hAnsi="Times New Roman" w:cs="Times New Roman"/>
          <w:sz w:val="24"/>
          <w:szCs w:val="24"/>
        </w:rPr>
        <w:t xml:space="preserve"> </w:t>
      </w:r>
    </w:p>
    <w:p w14:paraId="24769394" w14:textId="71BB260A" w:rsidR="00740F8B" w:rsidRPr="00AA7772" w:rsidRDefault="00740F8B" w:rsidP="00AC603F">
      <w:pPr>
        <w:spacing w:line="257" w:lineRule="auto"/>
        <w:ind w:left="720" w:hanging="720"/>
        <w:rPr>
          <w:rFonts w:ascii="Times New Roman" w:eastAsia="Times New Roman" w:hAnsi="Times New Roman" w:cs="Times New Roman"/>
          <w:sz w:val="24"/>
          <w:szCs w:val="24"/>
        </w:rPr>
      </w:pPr>
      <w:r w:rsidRPr="00849AD3">
        <w:rPr>
          <w:rFonts w:ascii="Times New Roman" w:eastAsia="Times New Roman" w:hAnsi="Times New Roman" w:cs="Times New Roman"/>
          <w:sz w:val="24"/>
          <w:szCs w:val="24"/>
        </w:rPr>
        <w:t xml:space="preserve">Desimone, L. M. (2009). </w:t>
      </w:r>
      <w:bookmarkStart w:id="9" w:name="_Int_eQzNGhXe"/>
      <w:r w:rsidRPr="00849AD3">
        <w:rPr>
          <w:rFonts w:ascii="Times New Roman" w:eastAsia="Times New Roman" w:hAnsi="Times New Roman" w:cs="Times New Roman"/>
          <w:sz w:val="24"/>
          <w:szCs w:val="24"/>
        </w:rPr>
        <w:t>Improving impact studies of teachers’ professional development: Toward better conceptualizations and measures.</w:t>
      </w:r>
      <w:bookmarkEnd w:id="9"/>
      <w:r w:rsidRPr="00849AD3">
        <w:rPr>
          <w:rFonts w:ascii="Times New Roman" w:eastAsia="Times New Roman" w:hAnsi="Times New Roman" w:cs="Times New Roman"/>
          <w:sz w:val="24"/>
          <w:szCs w:val="24"/>
        </w:rPr>
        <w:t> </w:t>
      </w:r>
      <w:r w:rsidRPr="00849AD3">
        <w:rPr>
          <w:rFonts w:ascii="Times New Roman" w:eastAsia="Times New Roman" w:hAnsi="Times New Roman" w:cs="Times New Roman"/>
          <w:i/>
          <w:iCs/>
          <w:sz w:val="24"/>
          <w:szCs w:val="24"/>
        </w:rPr>
        <w:t>Educational researcher</w:t>
      </w:r>
      <w:r w:rsidRPr="00849AD3">
        <w:rPr>
          <w:rFonts w:ascii="Times New Roman" w:eastAsia="Times New Roman" w:hAnsi="Times New Roman" w:cs="Times New Roman"/>
          <w:sz w:val="24"/>
          <w:szCs w:val="24"/>
        </w:rPr>
        <w:t>, </w:t>
      </w:r>
      <w:r w:rsidRPr="00849AD3">
        <w:rPr>
          <w:rFonts w:ascii="Times New Roman" w:eastAsia="Times New Roman" w:hAnsi="Times New Roman" w:cs="Times New Roman"/>
          <w:i/>
          <w:iCs/>
          <w:sz w:val="24"/>
          <w:szCs w:val="24"/>
        </w:rPr>
        <w:t>38</w:t>
      </w:r>
      <w:r w:rsidRPr="00849AD3">
        <w:rPr>
          <w:rFonts w:ascii="Times New Roman" w:eastAsia="Times New Roman" w:hAnsi="Times New Roman" w:cs="Times New Roman"/>
          <w:sz w:val="24"/>
          <w:szCs w:val="24"/>
        </w:rPr>
        <w:t>(3), 181</w:t>
      </w:r>
      <w:r w:rsidRPr="00849AD3">
        <w:rPr>
          <w:rFonts w:ascii="Times New Roman" w:eastAsia="Times New Roman" w:hAnsi="Times New Roman" w:cs="Times New Roman"/>
          <w:sz w:val="24"/>
          <w:szCs w:val="24"/>
          <w:lang w:val="en-US"/>
        </w:rPr>
        <w:t>–</w:t>
      </w:r>
      <w:r w:rsidRPr="00849AD3">
        <w:rPr>
          <w:rFonts w:ascii="Times New Roman" w:eastAsia="Times New Roman" w:hAnsi="Times New Roman" w:cs="Times New Roman"/>
          <w:sz w:val="24"/>
          <w:szCs w:val="24"/>
        </w:rPr>
        <w:t>199.</w:t>
      </w:r>
    </w:p>
    <w:p w14:paraId="1F983349" w14:textId="46C591C9" w:rsidR="002F6D28" w:rsidRPr="00AA7772" w:rsidRDefault="002F6D28" w:rsidP="00849AD3">
      <w:pPr>
        <w:spacing w:line="257" w:lineRule="auto"/>
        <w:ind w:left="720" w:hanging="720"/>
        <w:rPr>
          <w:rFonts w:ascii="Times New Roman" w:eastAsia="Times New Roman" w:hAnsi="Times New Roman" w:cs="Times New Roman"/>
          <w:sz w:val="24"/>
          <w:szCs w:val="24"/>
        </w:rPr>
      </w:pPr>
      <w:r w:rsidRPr="00849AD3">
        <w:rPr>
          <w:rFonts w:ascii="Times New Roman" w:eastAsia="Times New Roman" w:hAnsi="Times New Roman" w:cs="Times New Roman"/>
          <w:sz w:val="24"/>
          <w:szCs w:val="24"/>
        </w:rPr>
        <w:t xml:space="preserve">DeWitt, J., &amp; Storksdieck, M. (2008). </w:t>
      </w:r>
      <w:bookmarkStart w:id="10" w:name="_Int_91Ouj2jW"/>
      <w:r w:rsidRPr="00849AD3">
        <w:rPr>
          <w:rFonts w:ascii="Times New Roman" w:eastAsia="Times New Roman" w:hAnsi="Times New Roman" w:cs="Times New Roman"/>
          <w:sz w:val="24"/>
          <w:szCs w:val="24"/>
        </w:rPr>
        <w:t>A short review of school field trips: Key findings from the past and implications for the future.</w:t>
      </w:r>
      <w:bookmarkEnd w:id="10"/>
      <w:r w:rsidRPr="00849AD3">
        <w:rPr>
          <w:rFonts w:ascii="Times New Roman" w:eastAsia="Times New Roman" w:hAnsi="Times New Roman" w:cs="Times New Roman"/>
          <w:sz w:val="24"/>
          <w:szCs w:val="24"/>
        </w:rPr>
        <w:t xml:space="preserve"> </w:t>
      </w:r>
      <w:r w:rsidRPr="00849AD3">
        <w:rPr>
          <w:rFonts w:ascii="Times New Roman" w:eastAsia="Times New Roman" w:hAnsi="Times New Roman" w:cs="Times New Roman"/>
          <w:i/>
          <w:iCs/>
          <w:sz w:val="24"/>
          <w:szCs w:val="24"/>
        </w:rPr>
        <w:t>Visitor Studies</w:t>
      </w:r>
      <w:r w:rsidRPr="00849AD3">
        <w:rPr>
          <w:rFonts w:ascii="Times New Roman" w:eastAsia="Times New Roman" w:hAnsi="Times New Roman" w:cs="Times New Roman"/>
          <w:sz w:val="24"/>
          <w:szCs w:val="24"/>
        </w:rPr>
        <w:t xml:space="preserve">, </w:t>
      </w:r>
      <w:r w:rsidRPr="00849AD3">
        <w:rPr>
          <w:rFonts w:ascii="Times New Roman" w:eastAsia="Times New Roman" w:hAnsi="Times New Roman" w:cs="Times New Roman"/>
          <w:i/>
          <w:iCs/>
          <w:sz w:val="24"/>
          <w:szCs w:val="24"/>
        </w:rPr>
        <w:t>11</w:t>
      </w:r>
      <w:r w:rsidRPr="00849AD3">
        <w:rPr>
          <w:rFonts w:ascii="Times New Roman" w:eastAsia="Times New Roman" w:hAnsi="Times New Roman" w:cs="Times New Roman"/>
          <w:sz w:val="24"/>
          <w:szCs w:val="24"/>
        </w:rPr>
        <w:t>(2), 181–197.</w:t>
      </w:r>
    </w:p>
    <w:p w14:paraId="2CF43257" w14:textId="5932DE2B" w:rsidR="002F6D28" w:rsidRPr="00AA7772" w:rsidRDefault="002F6D28" w:rsidP="00AC603F">
      <w:pPr>
        <w:ind w:left="720" w:hanging="720"/>
        <w:rPr>
          <w:rFonts w:ascii="Times New Roman" w:hAnsi="Times New Roman" w:cs="Times New Roman"/>
          <w:sz w:val="24"/>
          <w:szCs w:val="24"/>
        </w:rPr>
      </w:pPr>
      <w:r w:rsidRPr="00849AD3">
        <w:rPr>
          <w:rFonts w:ascii="Times New Roman" w:hAnsi="Times New Roman" w:cs="Times New Roman"/>
          <w:sz w:val="24"/>
          <w:szCs w:val="24"/>
        </w:rPr>
        <w:t xml:space="preserve">Dilthey, W. (2002). </w:t>
      </w:r>
      <w:bookmarkStart w:id="11" w:name="_Int_HFCVOZzu"/>
      <w:r w:rsidRPr="00849AD3">
        <w:rPr>
          <w:rFonts w:ascii="Times New Roman" w:hAnsi="Times New Roman" w:cs="Times New Roman"/>
          <w:i/>
          <w:iCs/>
          <w:sz w:val="24"/>
          <w:szCs w:val="24"/>
        </w:rPr>
        <w:t>The formation of the historical world in the human sciences</w:t>
      </w:r>
      <w:r w:rsidRPr="00849AD3">
        <w:rPr>
          <w:rFonts w:ascii="Times New Roman" w:hAnsi="Times New Roman" w:cs="Times New Roman"/>
          <w:sz w:val="24"/>
          <w:szCs w:val="24"/>
        </w:rPr>
        <w:t>.</w:t>
      </w:r>
      <w:bookmarkEnd w:id="11"/>
      <w:r w:rsidRPr="00849AD3">
        <w:rPr>
          <w:rFonts w:ascii="Times New Roman" w:hAnsi="Times New Roman" w:cs="Times New Roman"/>
          <w:sz w:val="24"/>
          <w:szCs w:val="24"/>
        </w:rPr>
        <w:t xml:space="preserve"> Princeton University Press.</w:t>
      </w:r>
    </w:p>
    <w:p w14:paraId="2F3BFDA3" w14:textId="77777777" w:rsidR="002F6D28" w:rsidRPr="00AA7772" w:rsidRDefault="002F6D28" w:rsidP="00AC603F">
      <w:pPr>
        <w:ind w:left="720" w:hanging="720"/>
        <w:rPr>
          <w:rFonts w:ascii="Times New Roman" w:hAnsi="Times New Roman" w:cs="Times New Roman"/>
          <w:sz w:val="24"/>
          <w:szCs w:val="24"/>
        </w:rPr>
      </w:pPr>
      <w:r w:rsidRPr="00849AD3">
        <w:rPr>
          <w:rFonts w:ascii="Times New Roman" w:hAnsi="Times New Roman" w:cs="Times New Roman"/>
          <w:sz w:val="24"/>
          <w:szCs w:val="24"/>
        </w:rPr>
        <w:t xml:space="preserve">Drake, S. M., &amp; Reid, J. L. (2018). </w:t>
      </w:r>
      <w:bookmarkStart w:id="12" w:name="_Int_gWJKDH1I"/>
      <w:r w:rsidRPr="00849AD3">
        <w:rPr>
          <w:rFonts w:ascii="Times New Roman" w:hAnsi="Times New Roman" w:cs="Times New Roman"/>
          <w:sz w:val="24"/>
          <w:szCs w:val="24"/>
        </w:rPr>
        <w:t>Integrated curriculum as an effective way to teach 21st century capabilities.</w:t>
      </w:r>
      <w:bookmarkEnd w:id="12"/>
      <w:r w:rsidRPr="00849AD3">
        <w:rPr>
          <w:rFonts w:ascii="Times New Roman" w:hAnsi="Times New Roman" w:cs="Times New Roman"/>
          <w:sz w:val="24"/>
          <w:szCs w:val="24"/>
        </w:rPr>
        <w:t xml:space="preserve"> </w:t>
      </w:r>
      <w:r w:rsidRPr="00849AD3">
        <w:rPr>
          <w:rFonts w:ascii="Times New Roman" w:hAnsi="Times New Roman" w:cs="Times New Roman"/>
          <w:i/>
          <w:iCs/>
          <w:sz w:val="24"/>
          <w:szCs w:val="24"/>
        </w:rPr>
        <w:t>Asia Pacific Journal of Educational Research</w:t>
      </w:r>
      <w:r w:rsidRPr="00849AD3">
        <w:rPr>
          <w:rFonts w:ascii="Times New Roman" w:hAnsi="Times New Roman" w:cs="Times New Roman"/>
          <w:sz w:val="24"/>
          <w:szCs w:val="24"/>
        </w:rPr>
        <w:t xml:space="preserve">, </w:t>
      </w:r>
      <w:r w:rsidRPr="00849AD3">
        <w:rPr>
          <w:rFonts w:ascii="Times New Roman" w:hAnsi="Times New Roman" w:cs="Times New Roman"/>
          <w:i/>
          <w:iCs/>
          <w:sz w:val="24"/>
          <w:szCs w:val="24"/>
        </w:rPr>
        <w:t>1</w:t>
      </w:r>
      <w:r w:rsidRPr="00849AD3">
        <w:rPr>
          <w:rFonts w:ascii="Times New Roman" w:hAnsi="Times New Roman" w:cs="Times New Roman"/>
          <w:sz w:val="24"/>
          <w:szCs w:val="24"/>
        </w:rPr>
        <w:t>(1), 31–50.</w:t>
      </w:r>
    </w:p>
    <w:p w14:paraId="156FAEAE" w14:textId="042671B0" w:rsidR="00E81183" w:rsidRPr="00E81183" w:rsidRDefault="00E81183" w:rsidP="00E81183">
      <w:pPr>
        <w:ind w:left="720" w:hanging="720"/>
        <w:rPr>
          <w:rFonts w:ascii="Times New Roman" w:hAnsi="Times New Roman" w:cs="Times New Roman"/>
          <w:sz w:val="24"/>
          <w:szCs w:val="24"/>
        </w:rPr>
      </w:pPr>
      <w:r w:rsidRPr="00849AD3">
        <w:rPr>
          <w:rFonts w:ascii="Times New Roman" w:hAnsi="Times New Roman" w:cs="Times New Roman"/>
          <w:sz w:val="24"/>
          <w:szCs w:val="24"/>
        </w:rPr>
        <w:t xml:space="preserve">Ekborg, M., Ottander, C., Silfver, E., &amp; Simon, S. (2013). </w:t>
      </w:r>
      <w:bookmarkStart w:id="13" w:name="_Int_8F36curp"/>
      <w:r w:rsidR="00056E66" w:rsidRPr="00849AD3">
        <w:rPr>
          <w:rFonts w:ascii="Times New Roman" w:hAnsi="Times New Roman" w:cs="Times New Roman"/>
          <w:sz w:val="24"/>
          <w:szCs w:val="24"/>
        </w:rPr>
        <w:t>Teachers’ experience of working with socio-scientific issues: A large scale and in-depth study</w:t>
      </w:r>
      <w:r w:rsidRPr="00849AD3">
        <w:rPr>
          <w:rFonts w:ascii="Times New Roman" w:hAnsi="Times New Roman" w:cs="Times New Roman"/>
          <w:sz w:val="24"/>
          <w:szCs w:val="24"/>
        </w:rPr>
        <w:t xml:space="preserve">. </w:t>
      </w:r>
      <w:r w:rsidRPr="00849AD3">
        <w:rPr>
          <w:rFonts w:ascii="Times New Roman" w:hAnsi="Times New Roman" w:cs="Times New Roman"/>
          <w:i/>
          <w:iCs/>
          <w:sz w:val="24"/>
          <w:szCs w:val="24"/>
        </w:rPr>
        <w:t>Research in Science Education</w:t>
      </w:r>
      <w:r w:rsidRPr="00849AD3">
        <w:rPr>
          <w:rFonts w:ascii="Times New Roman" w:hAnsi="Times New Roman" w:cs="Times New Roman"/>
          <w:sz w:val="24"/>
          <w:szCs w:val="24"/>
        </w:rPr>
        <w:t xml:space="preserve">, </w:t>
      </w:r>
      <w:r w:rsidRPr="00849AD3">
        <w:rPr>
          <w:rFonts w:ascii="Times New Roman" w:hAnsi="Times New Roman" w:cs="Times New Roman"/>
          <w:i/>
          <w:iCs/>
          <w:sz w:val="24"/>
          <w:szCs w:val="24"/>
        </w:rPr>
        <w:t>43</w:t>
      </w:r>
      <w:r w:rsidRPr="00849AD3">
        <w:rPr>
          <w:rFonts w:ascii="Times New Roman" w:hAnsi="Times New Roman" w:cs="Times New Roman"/>
          <w:sz w:val="24"/>
          <w:szCs w:val="24"/>
        </w:rPr>
        <w:t>(2), 599–617.</w:t>
      </w:r>
      <w:bookmarkEnd w:id="13"/>
      <w:r w:rsidRPr="00849AD3">
        <w:rPr>
          <w:rFonts w:ascii="Times New Roman" w:hAnsi="Times New Roman" w:cs="Times New Roman"/>
          <w:sz w:val="24"/>
          <w:szCs w:val="24"/>
        </w:rPr>
        <w:t xml:space="preserve"> </w:t>
      </w:r>
    </w:p>
    <w:p w14:paraId="2B7E1B60" w14:textId="77777777" w:rsidR="002F6D28" w:rsidRPr="00AA7772" w:rsidRDefault="002F6D28" w:rsidP="00AC603F">
      <w:pPr>
        <w:ind w:left="720" w:hanging="720"/>
        <w:rPr>
          <w:rFonts w:ascii="Times New Roman" w:hAnsi="Times New Roman" w:cs="Times New Roman"/>
          <w:sz w:val="24"/>
          <w:szCs w:val="24"/>
        </w:rPr>
      </w:pPr>
      <w:r w:rsidRPr="00AA7772">
        <w:rPr>
          <w:rFonts w:ascii="Times New Roman" w:hAnsi="Times New Roman" w:cs="Times New Roman"/>
          <w:sz w:val="24"/>
          <w:szCs w:val="24"/>
        </w:rPr>
        <w:t xml:space="preserve">Erduran, S., &amp; Dagher, Z. R. (2014). </w:t>
      </w:r>
      <w:r w:rsidRPr="00AA7772">
        <w:rPr>
          <w:rFonts w:ascii="Times New Roman" w:hAnsi="Times New Roman" w:cs="Times New Roman"/>
          <w:i/>
          <w:iCs/>
          <w:sz w:val="24"/>
          <w:szCs w:val="24"/>
        </w:rPr>
        <w:t>Reconceptualizing the nature of science for science education</w:t>
      </w:r>
      <w:r w:rsidRPr="00AA7772">
        <w:rPr>
          <w:rFonts w:ascii="Times New Roman" w:hAnsi="Times New Roman" w:cs="Times New Roman"/>
          <w:sz w:val="24"/>
          <w:szCs w:val="24"/>
        </w:rPr>
        <w:t>. Springer.</w:t>
      </w:r>
    </w:p>
    <w:p w14:paraId="1FECFE74" w14:textId="77777777" w:rsidR="002F6D28" w:rsidRPr="00AA7772" w:rsidRDefault="002F6D28" w:rsidP="00AC603F">
      <w:pPr>
        <w:ind w:left="720" w:hanging="720"/>
        <w:rPr>
          <w:rFonts w:ascii="Times New Roman" w:hAnsi="Times New Roman" w:cs="Times New Roman"/>
          <w:sz w:val="24"/>
          <w:szCs w:val="24"/>
        </w:rPr>
      </w:pPr>
      <w:r w:rsidRPr="00AA7772">
        <w:rPr>
          <w:rFonts w:ascii="Times New Roman" w:hAnsi="Times New Roman" w:cs="Times New Roman"/>
          <w:sz w:val="24"/>
          <w:szCs w:val="24"/>
        </w:rPr>
        <w:lastRenderedPageBreak/>
        <w:t xml:space="preserve">Erduran, S., &amp; Jiménez-Aleixandre, M. P. (Eds.). (2007). </w:t>
      </w:r>
      <w:r w:rsidRPr="00AA7772">
        <w:rPr>
          <w:rFonts w:ascii="Times New Roman" w:hAnsi="Times New Roman" w:cs="Times New Roman"/>
          <w:i/>
          <w:iCs/>
          <w:sz w:val="24"/>
          <w:szCs w:val="24"/>
        </w:rPr>
        <w:t>Argumentation in science education: Perspectives from classroom-based research</w:t>
      </w:r>
      <w:r w:rsidRPr="00AA7772">
        <w:rPr>
          <w:rFonts w:ascii="Times New Roman" w:hAnsi="Times New Roman" w:cs="Times New Roman"/>
          <w:sz w:val="24"/>
          <w:szCs w:val="24"/>
        </w:rPr>
        <w:t>. Springer.</w:t>
      </w:r>
    </w:p>
    <w:p w14:paraId="61EA740B" w14:textId="77777777" w:rsidR="002F6D28" w:rsidRPr="00AA7772" w:rsidRDefault="002F6D28" w:rsidP="007C7967">
      <w:pPr>
        <w:ind w:left="720" w:hanging="720"/>
        <w:rPr>
          <w:rFonts w:ascii="Times New Roman" w:hAnsi="Times New Roman" w:cs="Times New Roman"/>
          <w:sz w:val="24"/>
          <w:szCs w:val="24"/>
        </w:rPr>
      </w:pPr>
      <w:r w:rsidRPr="00AA7772">
        <w:rPr>
          <w:rFonts w:ascii="Times New Roman" w:hAnsi="Times New Roman" w:cs="Times New Roman"/>
          <w:sz w:val="24"/>
          <w:szCs w:val="24"/>
        </w:rPr>
        <w:t xml:space="preserve">Erickson, F. (1986). Qualitative methods in research on teaching. In M. C. Wittrock (Ed.), </w:t>
      </w:r>
      <w:r w:rsidRPr="00AA7772">
        <w:rPr>
          <w:rFonts w:ascii="Times New Roman" w:hAnsi="Times New Roman" w:cs="Times New Roman"/>
          <w:i/>
          <w:iCs/>
          <w:sz w:val="24"/>
          <w:szCs w:val="24"/>
        </w:rPr>
        <w:t>Handbook of research on teaching</w:t>
      </w:r>
      <w:r w:rsidRPr="00AA7772">
        <w:rPr>
          <w:rFonts w:ascii="Times New Roman" w:hAnsi="Times New Roman" w:cs="Times New Roman"/>
          <w:sz w:val="24"/>
          <w:szCs w:val="24"/>
        </w:rPr>
        <w:t xml:space="preserve"> (pp. 119–161). Macmillan.</w:t>
      </w:r>
    </w:p>
    <w:p w14:paraId="7A72A3E8" w14:textId="77777777" w:rsidR="002F6D28" w:rsidRPr="00AA7772" w:rsidRDefault="002F6D28" w:rsidP="00AC603F">
      <w:pPr>
        <w:ind w:left="720" w:hanging="720"/>
        <w:rPr>
          <w:rFonts w:ascii="Times New Roman" w:hAnsi="Times New Roman" w:cs="Times New Roman"/>
          <w:sz w:val="24"/>
          <w:szCs w:val="24"/>
        </w:rPr>
      </w:pPr>
      <w:r w:rsidRPr="00AA7772">
        <w:rPr>
          <w:rFonts w:ascii="Times New Roman" w:hAnsi="Times New Roman" w:cs="Times New Roman"/>
          <w:sz w:val="24"/>
          <w:szCs w:val="24"/>
        </w:rPr>
        <w:t xml:space="preserve">Eurydice. (2011). </w:t>
      </w:r>
      <w:r w:rsidRPr="00AA7772">
        <w:rPr>
          <w:rFonts w:ascii="Times New Roman" w:hAnsi="Times New Roman" w:cs="Times New Roman"/>
          <w:i/>
          <w:iCs/>
          <w:sz w:val="24"/>
          <w:szCs w:val="24"/>
        </w:rPr>
        <w:t>Science education in Europe: National policies, practices and research</w:t>
      </w:r>
      <w:r w:rsidRPr="00AA7772">
        <w:rPr>
          <w:rFonts w:ascii="Times New Roman" w:hAnsi="Times New Roman" w:cs="Times New Roman"/>
          <w:sz w:val="24"/>
          <w:szCs w:val="24"/>
        </w:rPr>
        <w:t>. Publications Office of the EU.</w:t>
      </w:r>
    </w:p>
    <w:p w14:paraId="1B06FA4A" w14:textId="77777777" w:rsidR="002F6D28" w:rsidRPr="00AA7772" w:rsidRDefault="002F6D28" w:rsidP="00AC603F">
      <w:pPr>
        <w:spacing w:line="257" w:lineRule="auto"/>
        <w:ind w:left="720" w:hanging="720"/>
      </w:pPr>
      <w:r w:rsidRPr="00AA7772">
        <w:rPr>
          <w:rFonts w:ascii="Times New Roman" w:eastAsia="Times New Roman" w:hAnsi="Times New Roman" w:cs="Times New Roman"/>
          <w:sz w:val="24"/>
          <w:szCs w:val="24"/>
        </w:rPr>
        <w:t xml:space="preserve">Falk, J. H., &amp; Dierking, L. D. (1992). </w:t>
      </w:r>
      <w:r w:rsidRPr="00AA7772">
        <w:rPr>
          <w:rFonts w:ascii="Times New Roman" w:eastAsia="Times New Roman" w:hAnsi="Times New Roman" w:cs="Times New Roman"/>
          <w:i/>
          <w:iCs/>
          <w:sz w:val="24"/>
          <w:szCs w:val="24"/>
        </w:rPr>
        <w:t>The museum experience</w:t>
      </w:r>
      <w:r w:rsidRPr="00AA7772">
        <w:rPr>
          <w:rFonts w:ascii="Times New Roman" w:eastAsia="Times New Roman" w:hAnsi="Times New Roman" w:cs="Times New Roman"/>
          <w:sz w:val="24"/>
          <w:szCs w:val="24"/>
        </w:rPr>
        <w:t>. Whalesback.</w:t>
      </w:r>
    </w:p>
    <w:p w14:paraId="75BC97DC" w14:textId="77777777" w:rsidR="002F6D28" w:rsidRPr="00AA7772" w:rsidRDefault="002F6D28" w:rsidP="00849AD3">
      <w:pPr>
        <w:spacing w:line="257" w:lineRule="auto"/>
        <w:ind w:left="720" w:hanging="720"/>
        <w:rPr>
          <w:rFonts w:ascii="Times New Roman" w:eastAsia="Times New Roman" w:hAnsi="Times New Roman" w:cs="Times New Roman"/>
          <w:sz w:val="24"/>
          <w:szCs w:val="24"/>
        </w:rPr>
      </w:pPr>
      <w:bookmarkStart w:id="14" w:name="_Int_otIznjx2"/>
      <w:r w:rsidRPr="00849AD3">
        <w:rPr>
          <w:rFonts w:ascii="Times New Roman" w:eastAsia="Times New Roman" w:hAnsi="Times New Roman" w:cs="Times New Roman"/>
          <w:sz w:val="24"/>
          <w:szCs w:val="24"/>
          <w:lang w:val="nl-NL"/>
        </w:rPr>
        <w:t xml:space="preserve">Falk, J. H., &amp; Dierking, L. D. (1997). </w:t>
      </w:r>
      <w:r w:rsidRPr="00849AD3">
        <w:rPr>
          <w:rFonts w:ascii="Times New Roman" w:eastAsia="Times New Roman" w:hAnsi="Times New Roman" w:cs="Times New Roman"/>
          <w:sz w:val="24"/>
          <w:szCs w:val="24"/>
        </w:rPr>
        <w:t>School field trips: Assessing their long-term impact.</w:t>
      </w:r>
      <w:bookmarkEnd w:id="14"/>
      <w:r w:rsidRPr="00849AD3">
        <w:rPr>
          <w:rFonts w:ascii="Times New Roman" w:eastAsia="Times New Roman" w:hAnsi="Times New Roman" w:cs="Times New Roman"/>
          <w:sz w:val="24"/>
          <w:szCs w:val="24"/>
        </w:rPr>
        <w:t xml:space="preserve"> </w:t>
      </w:r>
      <w:r w:rsidRPr="00849AD3">
        <w:rPr>
          <w:rFonts w:ascii="Times New Roman" w:eastAsia="Times New Roman" w:hAnsi="Times New Roman" w:cs="Times New Roman"/>
          <w:i/>
          <w:iCs/>
          <w:sz w:val="24"/>
          <w:szCs w:val="24"/>
        </w:rPr>
        <w:t>Curator: The Museum Journal</w:t>
      </w:r>
      <w:r w:rsidRPr="00849AD3">
        <w:rPr>
          <w:rFonts w:ascii="Times New Roman" w:eastAsia="Times New Roman" w:hAnsi="Times New Roman" w:cs="Times New Roman"/>
          <w:sz w:val="24"/>
          <w:szCs w:val="24"/>
        </w:rPr>
        <w:t xml:space="preserve">, </w:t>
      </w:r>
      <w:r w:rsidRPr="00849AD3">
        <w:rPr>
          <w:rFonts w:ascii="Times New Roman" w:eastAsia="Times New Roman" w:hAnsi="Times New Roman" w:cs="Times New Roman"/>
          <w:i/>
          <w:iCs/>
          <w:sz w:val="24"/>
          <w:szCs w:val="24"/>
        </w:rPr>
        <w:t>40</w:t>
      </w:r>
      <w:r w:rsidRPr="00849AD3">
        <w:rPr>
          <w:rFonts w:ascii="Times New Roman" w:eastAsia="Times New Roman" w:hAnsi="Times New Roman" w:cs="Times New Roman"/>
          <w:sz w:val="24"/>
          <w:szCs w:val="24"/>
        </w:rPr>
        <w:t>(3), 211–218.</w:t>
      </w:r>
    </w:p>
    <w:p w14:paraId="5F1ACEDA" w14:textId="77777777" w:rsidR="002F6D28" w:rsidRPr="00AA7772" w:rsidRDefault="002F6D28" w:rsidP="00AC603F">
      <w:pPr>
        <w:ind w:left="720" w:hanging="720"/>
        <w:rPr>
          <w:rFonts w:ascii="Times New Roman" w:hAnsi="Times New Roman" w:cs="Times New Roman"/>
          <w:sz w:val="24"/>
          <w:szCs w:val="24"/>
        </w:rPr>
      </w:pPr>
      <w:r w:rsidRPr="00AA7772">
        <w:rPr>
          <w:rFonts w:ascii="Times New Roman" w:hAnsi="Times New Roman" w:cs="Times New Roman"/>
          <w:sz w:val="24"/>
          <w:szCs w:val="24"/>
        </w:rPr>
        <w:t xml:space="preserve">Fortun, K., &amp; Morgan, A. (2015). Thinking across disaster. In J. Shigemura &amp; R. K. Chhem (Eds.), </w:t>
      </w:r>
      <w:r w:rsidRPr="00AA7772">
        <w:rPr>
          <w:rFonts w:ascii="Times New Roman" w:hAnsi="Times New Roman" w:cs="Times New Roman"/>
          <w:i/>
          <w:iCs/>
          <w:sz w:val="24"/>
          <w:szCs w:val="24"/>
        </w:rPr>
        <w:t>Mental health and social issues following a nuclear accident: The case of Fukushima</w:t>
      </w:r>
      <w:r w:rsidRPr="00AA7772">
        <w:rPr>
          <w:rFonts w:ascii="Times New Roman" w:hAnsi="Times New Roman" w:cs="Times New Roman"/>
          <w:sz w:val="24"/>
          <w:szCs w:val="24"/>
        </w:rPr>
        <w:t xml:space="preserve"> (pp. 55–64). Springer. </w:t>
      </w:r>
    </w:p>
    <w:p w14:paraId="227E6BD2" w14:textId="77777777" w:rsidR="002F6D28" w:rsidRPr="00AA7772" w:rsidRDefault="002F6D28" w:rsidP="00D63415">
      <w:pPr>
        <w:ind w:left="720" w:hanging="720"/>
        <w:rPr>
          <w:rFonts w:ascii="Times New Roman" w:hAnsi="Times New Roman" w:cs="Times New Roman"/>
          <w:sz w:val="24"/>
          <w:szCs w:val="24"/>
        </w:rPr>
      </w:pPr>
      <w:r w:rsidRPr="00849AD3">
        <w:rPr>
          <w:rFonts w:ascii="Times New Roman" w:hAnsi="Times New Roman" w:cs="Times New Roman"/>
          <w:sz w:val="24"/>
          <w:szCs w:val="24"/>
        </w:rPr>
        <w:t xml:space="preserve">Friedrichsen, P. J., Sadler, T. D., &amp; Zangory, L. (2020). </w:t>
      </w:r>
      <w:bookmarkStart w:id="15" w:name="_Int_VLZZpKTk"/>
      <w:r w:rsidRPr="00849AD3">
        <w:rPr>
          <w:rFonts w:ascii="Times New Roman" w:hAnsi="Times New Roman" w:cs="Times New Roman"/>
          <w:sz w:val="24"/>
          <w:szCs w:val="24"/>
        </w:rPr>
        <w:t>Supporting teachers in the design and enactment of socio-scientific issue-based teaching in the USA.</w:t>
      </w:r>
      <w:bookmarkEnd w:id="15"/>
      <w:r w:rsidRPr="00849AD3">
        <w:rPr>
          <w:rFonts w:ascii="Times New Roman" w:hAnsi="Times New Roman" w:cs="Times New Roman"/>
          <w:sz w:val="24"/>
          <w:szCs w:val="24"/>
        </w:rPr>
        <w:t xml:space="preserve"> In M. Evagorou, J. A. Nielsen &amp; J. Dillon (Eds.), </w:t>
      </w:r>
      <w:r w:rsidRPr="00849AD3">
        <w:rPr>
          <w:rFonts w:ascii="Times New Roman" w:hAnsi="Times New Roman" w:cs="Times New Roman"/>
          <w:i/>
          <w:iCs/>
          <w:sz w:val="24"/>
          <w:szCs w:val="24"/>
        </w:rPr>
        <w:t>Science teacher education for responsible citizenship: Towards a pedagogy for relevance through socioscientific issues</w:t>
      </w:r>
      <w:r w:rsidRPr="00849AD3">
        <w:rPr>
          <w:rFonts w:ascii="Times New Roman" w:hAnsi="Times New Roman" w:cs="Times New Roman"/>
          <w:sz w:val="24"/>
          <w:szCs w:val="24"/>
        </w:rPr>
        <w:t xml:space="preserve"> (pp. 85</w:t>
      </w:r>
      <w:r w:rsidRPr="00849AD3">
        <w:rPr>
          <w:rFonts w:ascii="Times New Roman" w:hAnsi="Times New Roman" w:cs="Times New Roman"/>
          <w:sz w:val="24"/>
          <w:szCs w:val="24"/>
          <w:lang w:val="en-US"/>
        </w:rPr>
        <w:t>–100</w:t>
      </w:r>
      <w:r w:rsidRPr="00849AD3">
        <w:rPr>
          <w:rFonts w:ascii="Times New Roman" w:hAnsi="Times New Roman" w:cs="Times New Roman"/>
          <w:sz w:val="24"/>
          <w:szCs w:val="24"/>
        </w:rPr>
        <w:t>). Springer.</w:t>
      </w:r>
    </w:p>
    <w:p w14:paraId="66FB1CF8" w14:textId="77777777" w:rsidR="002F6D28" w:rsidRPr="00AA7772" w:rsidRDefault="002F6D28" w:rsidP="00AC603F">
      <w:pPr>
        <w:spacing w:line="257" w:lineRule="auto"/>
        <w:ind w:left="720" w:hanging="720"/>
      </w:pPr>
      <w:r w:rsidRPr="00AA7772">
        <w:rPr>
          <w:rFonts w:ascii="Times New Roman" w:eastAsia="Times New Roman" w:hAnsi="Times New Roman" w:cs="Times New Roman"/>
          <w:sz w:val="24"/>
          <w:szCs w:val="24"/>
        </w:rPr>
        <w:t xml:space="preserve">Garner, J. K., Kaplan, A., &amp; Pugh, K. (2016). Museums as contexts for transformative experiences and identity development. </w:t>
      </w:r>
      <w:r w:rsidRPr="00AA7772">
        <w:rPr>
          <w:rFonts w:ascii="Times New Roman" w:eastAsia="Times New Roman" w:hAnsi="Times New Roman" w:cs="Times New Roman"/>
          <w:i/>
          <w:iCs/>
          <w:sz w:val="24"/>
          <w:szCs w:val="24"/>
        </w:rPr>
        <w:t>Journal of Museum Education</w:t>
      </w:r>
      <w:r w:rsidRPr="00AA7772">
        <w:rPr>
          <w:rFonts w:ascii="Times New Roman" w:eastAsia="Times New Roman" w:hAnsi="Times New Roman" w:cs="Times New Roman"/>
          <w:sz w:val="24"/>
          <w:szCs w:val="24"/>
        </w:rPr>
        <w:t xml:space="preserve">, </w:t>
      </w:r>
      <w:r w:rsidRPr="00AA7772">
        <w:rPr>
          <w:rFonts w:ascii="Times New Roman" w:eastAsia="Times New Roman" w:hAnsi="Times New Roman" w:cs="Times New Roman"/>
          <w:i/>
          <w:iCs/>
          <w:sz w:val="24"/>
          <w:szCs w:val="24"/>
        </w:rPr>
        <w:t>41</w:t>
      </w:r>
      <w:r w:rsidRPr="00AA7772">
        <w:rPr>
          <w:rFonts w:ascii="Times New Roman" w:eastAsia="Times New Roman" w:hAnsi="Times New Roman" w:cs="Times New Roman"/>
          <w:sz w:val="24"/>
          <w:szCs w:val="24"/>
        </w:rPr>
        <w:t>(4), 341–352</w:t>
      </w:r>
    </w:p>
    <w:p w14:paraId="4A935373" w14:textId="2BCD0C7B" w:rsidR="002F6D28" w:rsidRPr="00AA7772" w:rsidRDefault="002F6D28" w:rsidP="00AC603F">
      <w:pPr>
        <w:ind w:left="720" w:hanging="720"/>
        <w:rPr>
          <w:rFonts w:ascii="Times New Roman" w:hAnsi="Times New Roman" w:cs="Times New Roman"/>
          <w:sz w:val="24"/>
          <w:szCs w:val="24"/>
        </w:rPr>
      </w:pPr>
      <w:r w:rsidRPr="00849AD3">
        <w:rPr>
          <w:rFonts w:ascii="Times New Roman" w:hAnsi="Times New Roman" w:cs="Times New Roman"/>
          <w:sz w:val="24"/>
          <w:szCs w:val="24"/>
        </w:rPr>
        <w:t xml:space="preserve">Hamza, K., Wojcik, A., Arvanitis, L., Haglund, K., Lundegård, I., &amp; Schenk, L. (2023). </w:t>
      </w:r>
      <w:bookmarkStart w:id="16" w:name="_Int_RNnKQK35"/>
      <w:r w:rsidRPr="00849AD3">
        <w:rPr>
          <w:rFonts w:ascii="Times New Roman" w:hAnsi="Times New Roman" w:cs="Times New Roman"/>
          <w:sz w:val="24"/>
          <w:szCs w:val="24"/>
        </w:rPr>
        <w:t>Nature of science in students</w:t>
      </w:r>
      <w:r w:rsidR="00A01AA6" w:rsidRPr="00849AD3">
        <w:rPr>
          <w:rFonts w:ascii="Times New Roman" w:hAnsi="Times New Roman" w:cs="Times New Roman"/>
          <w:sz w:val="24"/>
          <w:szCs w:val="24"/>
        </w:rPr>
        <w:t>’</w:t>
      </w:r>
      <w:r w:rsidRPr="00849AD3">
        <w:rPr>
          <w:rFonts w:ascii="Times New Roman" w:hAnsi="Times New Roman" w:cs="Times New Roman"/>
          <w:sz w:val="24"/>
          <w:szCs w:val="24"/>
        </w:rPr>
        <w:t xml:space="preserve"> discussions on disagreement between scientists following a narrative about health effects of the Fukushima Daiichi accident.</w:t>
      </w:r>
      <w:bookmarkEnd w:id="16"/>
      <w:r w:rsidRPr="00849AD3">
        <w:rPr>
          <w:rFonts w:ascii="Times New Roman" w:hAnsi="Times New Roman" w:cs="Times New Roman"/>
          <w:sz w:val="24"/>
          <w:szCs w:val="24"/>
        </w:rPr>
        <w:t xml:space="preserve"> </w:t>
      </w:r>
      <w:r w:rsidRPr="00849AD3">
        <w:rPr>
          <w:rFonts w:ascii="Times New Roman" w:hAnsi="Times New Roman" w:cs="Times New Roman"/>
          <w:i/>
          <w:iCs/>
          <w:sz w:val="24"/>
          <w:szCs w:val="24"/>
        </w:rPr>
        <w:t>International Journal of Science Education</w:t>
      </w:r>
      <w:r w:rsidRPr="00849AD3">
        <w:rPr>
          <w:rFonts w:ascii="Times New Roman" w:hAnsi="Times New Roman" w:cs="Times New Roman"/>
          <w:sz w:val="24"/>
          <w:szCs w:val="24"/>
        </w:rPr>
        <w:t xml:space="preserve">, </w:t>
      </w:r>
      <w:r w:rsidRPr="00849AD3">
        <w:rPr>
          <w:rFonts w:ascii="Times New Roman" w:hAnsi="Times New Roman" w:cs="Times New Roman"/>
          <w:i/>
          <w:iCs/>
          <w:sz w:val="24"/>
          <w:szCs w:val="24"/>
        </w:rPr>
        <w:t>45</w:t>
      </w:r>
      <w:r w:rsidRPr="00849AD3">
        <w:rPr>
          <w:rFonts w:ascii="Times New Roman" w:hAnsi="Times New Roman" w:cs="Times New Roman"/>
          <w:sz w:val="24"/>
          <w:szCs w:val="24"/>
        </w:rPr>
        <w:t>(1), 22-42.</w:t>
      </w:r>
    </w:p>
    <w:p w14:paraId="10F53833" w14:textId="77777777" w:rsidR="002F6D28" w:rsidRPr="00AA7772" w:rsidRDefault="002F6D28" w:rsidP="00AC603F">
      <w:pPr>
        <w:ind w:left="720" w:hanging="720"/>
        <w:rPr>
          <w:rFonts w:ascii="Times New Roman" w:hAnsi="Times New Roman" w:cs="Times New Roman"/>
          <w:sz w:val="24"/>
          <w:szCs w:val="24"/>
        </w:rPr>
      </w:pPr>
      <w:r w:rsidRPr="00849AD3">
        <w:rPr>
          <w:rFonts w:ascii="Times New Roman" w:hAnsi="Times New Roman" w:cs="Times New Roman"/>
          <w:sz w:val="24"/>
          <w:szCs w:val="24"/>
        </w:rPr>
        <w:t xml:space="preserve">Kahn, S., &amp; Zeidler, D. L. (2016). </w:t>
      </w:r>
      <w:bookmarkStart w:id="17" w:name="_Int_jE9KY4BJ"/>
      <w:r w:rsidRPr="00849AD3">
        <w:rPr>
          <w:rFonts w:ascii="Times New Roman" w:hAnsi="Times New Roman" w:cs="Times New Roman"/>
          <w:sz w:val="24"/>
          <w:szCs w:val="24"/>
        </w:rPr>
        <w:t>Using our heads and HARTSS*: Developing perspective-taking skills for socioscientific reasoning.</w:t>
      </w:r>
      <w:bookmarkEnd w:id="17"/>
      <w:r w:rsidRPr="00849AD3">
        <w:rPr>
          <w:rFonts w:ascii="Times New Roman" w:hAnsi="Times New Roman" w:cs="Times New Roman"/>
          <w:sz w:val="24"/>
          <w:szCs w:val="24"/>
        </w:rPr>
        <w:t> </w:t>
      </w:r>
      <w:r w:rsidRPr="00849AD3">
        <w:rPr>
          <w:rFonts w:ascii="Times New Roman" w:hAnsi="Times New Roman" w:cs="Times New Roman"/>
          <w:i/>
          <w:iCs/>
          <w:sz w:val="24"/>
          <w:szCs w:val="24"/>
        </w:rPr>
        <w:t>Journal of Science Teacher Education</w:t>
      </w:r>
      <w:r w:rsidRPr="00849AD3">
        <w:rPr>
          <w:rFonts w:ascii="Times New Roman" w:hAnsi="Times New Roman" w:cs="Times New Roman"/>
          <w:sz w:val="24"/>
          <w:szCs w:val="24"/>
        </w:rPr>
        <w:t>, </w:t>
      </w:r>
      <w:r w:rsidRPr="00849AD3">
        <w:rPr>
          <w:rFonts w:ascii="Times New Roman" w:hAnsi="Times New Roman" w:cs="Times New Roman"/>
          <w:i/>
          <w:iCs/>
          <w:sz w:val="24"/>
          <w:szCs w:val="24"/>
        </w:rPr>
        <w:t>27</w:t>
      </w:r>
      <w:r w:rsidRPr="00849AD3">
        <w:rPr>
          <w:rFonts w:ascii="Times New Roman" w:hAnsi="Times New Roman" w:cs="Times New Roman"/>
          <w:sz w:val="24"/>
          <w:szCs w:val="24"/>
        </w:rPr>
        <w:t>(3), 261</w:t>
      </w:r>
      <w:r w:rsidRPr="00849AD3">
        <w:rPr>
          <w:rFonts w:ascii="Times New Roman" w:hAnsi="Times New Roman" w:cs="Times New Roman"/>
          <w:sz w:val="24"/>
          <w:szCs w:val="24"/>
          <w:lang w:val="en-US"/>
        </w:rPr>
        <w:t>–</w:t>
      </w:r>
      <w:r w:rsidRPr="00849AD3">
        <w:rPr>
          <w:rFonts w:ascii="Times New Roman" w:hAnsi="Times New Roman" w:cs="Times New Roman"/>
          <w:sz w:val="24"/>
          <w:szCs w:val="24"/>
        </w:rPr>
        <w:t>281.</w:t>
      </w:r>
    </w:p>
    <w:p w14:paraId="2A79B2B4" w14:textId="77777777" w:rsidR="002F6D28" w:rsidRPr="00AA7772" w:rsidRDefault="002F6D28" w:rsidP="00AC603F">
      <w:pPr>
        <w:ind w:left="720" w:hanging="720"/>
        <w:rPr>
          <w:rFonts w:ascii="Times New Roman" w:hAnsi="Times New Roman" w:cs="Times New Roman"/>
          <w:sz w:val="24"/>
          <w:szCs w:val="24"/>
        </w:rPr>
      </w:pPr>
      <w:r w:rsidRPr="00849AD3">
        <w:rPr>
          <w:rFonts w:ascii="Times New Roman" w:hAnsi="Times New Roman" w:cs="Times New Roman"/>
          <w:sz w:val="24"/>
          <w:szCs w:val="24"/>
        </w:rPr>
        <w:t xml:space="preserve">Ke, L., Kirk, E., Lesnefsky, R., &amp; Sadler, T. D. (2023). </w:t>
      </w:r>
      <w:bookmarkStart w:id="18" w:name="_Int_IPDUwkQG"/>
      <w:r w:rsidRPr="00849AD3">
        <w:rPr>
          <w:rFonts w:ascii="Times New Roman" w:hAnsi="Times New Roman" w:cs="Times New Roman"/>
          <w:sz w:val="24"/>
          <w:szCs w:val="24"/>
        </w:rPr>
        <w:t>Exploring system dynamics of complex societal issues through socio-scientific models.</w:t>
      </w:r>
      <w:bookmarkEnd w:id="18"/>
      <w:r w:rsidRPr="00849AD3">
        <w:rPr>
          <w:rFonts w:ascii="Times New Roman" w:hAnsi="Times New Roman" w:cs="Times New Roman"/>
          <w:sz w:val="24"/>
          <w:szCs w:val="24"/>
        </w:rPr>
        <w:t xml:space="preserve"> </w:t>
      </w:r>
      <w:r w:rsidRPr="00849AD3">
        <w:rPr>
          <w:rFonts w:ascii="Times New Roman" w:hAnsi="Times New Roman" w:cs="Times New Roman"/>
          <w:i/>
          <w:iCs/>
          <w:sz w:val="24"/>
          <w:szCs w:val="24"/>
        </w:rPr>
        <w:t>Frontiers in Education</w:t>
      </w:r>
      <w:r w:rsidRPr="00849AD3">
        <w:rPr>
          <w:rFonts w:ascii="Times New Roman" w:hAnsi="Times New Roman" w:cs="Times New Roman"/>
          <w:sz w:val="24"/>
          <w:szCs w:val="24"/>
        </w:rPr>
        <w:t xml:space="preserve">, </w:t>
      </w:r>
      <w:r w:rsidRPr="00849AD3">
        <w:rPr>
          <w:rFonts w:ascii="Times New Roman" w:hAnsi="Times New Roman" w:cs="Times New Roman"/>
          <w:i/>
          <w:iCs/>
          <w:sz w:val="24"/>
          <w:szCs w:val="24"/>
        </w:rPr>
        <w:t>8</w:t>
      </w:r>
      <w:r w:rsidRPr="00849AD3">
        <w:rPr>
          <w:rFonts w:ascii="Times New Roman" w:hAnsi="Times New Roman" w:cs="Times New Roman"/>
          <w:sz w:val="24"/>
          <w:szCs w:val="24"/>
        </w:rPr>
        <w:t>:1219224.</w:t>
      </w:r>
    </w:p>
    <w:p w14:paraId="595A2429" w14:textId="3F42ED77" w:rsidR="00EF0DF6" w:rsidRPr="00AA7772" w:rsidRDefault="002F6D28" w:rsidP="00EF0DF6">
      <w:pPr>
        <w:spacing w:line="257" w:lineRule="auto"/>
        <w:ind w:left="720" w:hanging="720"/>
        <w:rPr>
          <w:rFonts w:ascii="Times New Roman" w:eastAsia="Times New Roman" w:hAnsi="Times New Roman" w:cs="Times New Roman"/>
          <w:sz w:val="24"/>
          <w:szCs w:val="24"/>
        </w:rPr>
      </w:pPr>
      <w:r w:rsidRPr="00849AD3">
        <w:rPr>
          <w:rFonts w:ascii="Times New Roman" w:eastAsia="Times New Roman" w:hAnsi="Times New Roman" w:cs="Times New Roman"/>
          <w:sz w:val="24"/>
          <w:szCs w:val="24"/>
        </w:rPr>
        <w:t xml:space="preserve">Kisiel, J. F. (2014). </w:t>
      </w:r>
      <w:bookmarkStart w:id="19" w:name="_Int_3Ml6Mth5"/>
      <w:r w:rsidRPr="00849AD3">
        <w:rPr>
          <w:rFonts w:ascii="Times New Roman" w:eastAsia="Times New Roman" w:hAnsi="Times New Roman" w:cs="Times New Roman"/>
          <w:sz w:val="24"/>
          <w:szCs w:val="24"/>
        </w:rPr>
        <w:t>Clarifying the complexities of school–museum interactions: Perspectives from two communities.</w:t>
      </w:r>
      <w:bookmarkEnd w:id="19"/>
      <w:r w:rsidRPr="00849AD3">
        <w:rPr>
          <w:rFonts w:ascii="Times New Roman" w:eastAsia="Times New Roman" w:hAnsi="Times New Roman" w:cs="Times New Roman"/>
          <w:sz w:val="24"/>
          <w:szCs w:val="24"/>
        </w:rPr>
        <w:t xml:space="preserve"> </w:t>
      </w:r>
      <w:r w:rsidRPr="00849AD3">
        <w:rPr>
          <w:rFonts w:ascii="Times New Roman" w:eastAsia="Times New Roman" w:hAnsi="Times New Roman" w:cs="Times New Roman"/>
          <w:i/>
          <w:iCs/>
          <w:sz w:val="24"/>
          <w:szCs w:val="24"/>
        </w:rPr>
        <w:t>Journal of Research in Science Teaching</w:t>
      </w:r>
      <w:r w:rsidRPr="00849AD3">
        <w:rPr>
          <w:rFonts w:ascii="Times New Roman" w:eastAsia="Times New Roman" w:hAnsi="Times New Roman" w:cs="Times New Roman"/>
          <w:sz w:val="24"/>
          <w:szCs w:val="24"/>
        </w:rPr>
        <w:t xml:space="preserve">, </w:t>
      </w:r>
      <w:r w:rsidRPr="00849AD3">
        <w:rPr>
          <w:rFonts w:ascii="Times New Roman" w:eastAsia="Times New Roman" w:hAnsi="Times New Roman" w:cs="Times New Roman"/>
          <w:i/>
          <w:iCs/>
          <w:sz w:val="24"/>
          <w:szCs w:val="24"/>
        </w:rPr>
        <w:t>51</w:t>
      </w:r>
      <w:r w:rsidRPr="00849AD3">
        <w:rPr>
          <w:rFonts w:ascii="Times New Roman" w:eastAsia="Times New Roman" w:hAnsi="Times New Roman" w:cs="Times New Roman"/>
          <w:sz w:val="24"/>
          <w:szCs w:val="24"/>
        </w:rPr>
        <w:t>(3), 342–367.</w:t>
      </w:r>
    </w:p>
    <w:p w14:paraId="359E9A6D" w14:textId="59AC40C2" w:rsidR="00EF0DF6" w:rsidRPr="00AA7772" w:rsidRDefault="00EF0DF6" w:rsidP="00EF0DF6">
      <w:pPr>
        <w:spacing w:line="257" w:lineRule="auto"/>
        <w:ind w:left="720" w:hanging="720"/>
        <w:rPr>
          <w:rFonts w:ascii="Times New Roman" w:eastAsia="Times New Roman" w:hAnsi="Times New Roman" w:cs="Times New Roman"/>
          <w:sz w:val="24"/>
          <w:szCs w:val="24"/>
        </w:rPr>
      </w:pPr>
      <w:r w:rsidRPr="00AA7772">
        <w:rPr>
          <w:rFonts w:ascii="Times New Roman" w:eastAsia="Times New Roman" w:hAnsi="Times New Roman" w:cs="Times New Roman"/>
          <w:sz w:val="24"/>
          <w:szCs w:val="24"/>
        </w:rPr>
        <w:t>Knowles, S. G.</w:t>
      </w:r>
      <w:r w:rsidR="00C66246" w:rsidRPr="00AA7772">
        <w:rPr>
          <w:rFonts w:ascii="Times New Roman" w:eastAsia="Times New Roman" w:hAnsi="Times New Roman" w:cs="Times New Roman"/>
          <w:sz w:val="24"/>
          <w:szCs w:val="24"/>
        </w:rPr>
        <w:t xml:space="preserve"> </w:t>
      </w:r>
      <w:r w:rsidRPr="00AA7772">
        <w:rPr>
          <w:rFonts w:ascii="Times New Roman" w:eastAsia="Times New Roman" w:hAnsi="Times New Roman" w:cs="Times New Roman"/>
          <w:sz w:val="24"/>
          <w:szCs w:val="24"/>
        </w:rPr>
        <w:t xml:space="preserve">(2022). Slow disaster and the challenge of nuclear memory: From Hiroshima to Fukushima. In B. Bensaude-Vincent, S. Boudia, &amp; K. Sato (Eds.), </w:t>
      </w:r>
      <w:r w:rsidRPr="00AA7772">
        <w:rPr>
          <w:rFonts w:ascii="Times New Roman" w:eastAsia="Times New Roman" w:hAnsi="Times New Roman" w:cs="Times New Roman"/>
          <w:i/>
          <w:iCs/>
          <w:sz w:val="24"/>
          <w:szCs w:val="24"/>
        </w:rPr>
        <w:t>Living in a nuclear world</w:t>
      </w:r>
      <w:r w:rsidRPr="00AA7772">
        <w:rPr>
          <w:rFonts w:ascii="Times New Roman" w:eastAsia="Times New Roman" w:hAnsi="Times New Roman" w:cs="Times New Roman"/>
          <w:sz w:val="24"/>
          <w:szCs w:val="24"/>
        </w:rPr>
        <w:t xml:space="preserve"> (pp. 299–318). Routledge. </w:t>
      </w:r>
    </w:p>
    <w:p w14:paraId="5DF65EB9" w14:textId="440CAEE7" w:rsidR="002F6D28" w:rsidRPr="00AA7772" w:rsidRDefault="002F6D28" w:rsidP="00EF0DF6">
      <w:pPr>
        <w:spacing w:line="257" w:lineRule="auto"/>
        <w:ind w:left="720" w:hanging="720"/>
        <w:rPr>
          <w:rFonts w:ascii="Times New Roman" w:hAnsi="Times New Roman" w:cs="Times New Roman"/>
          <w:sz w:val="24"/>
          <w:szCs w:val="24"/>
        </w:rPr>
      </w:pPr>
      <w:r w:rsidRPr="00849AD3">
        <w:rPr>
          <w:rFonts w:ascii="Times New Roman" w:hAnsi="Times New Roman" w:cs="Times New Roman"/>
          <w:sz w:val="24"/>
          <w:szCs w:val="24"/>
        </w:rPr>
        <w:t xml:space="preserve">Kuroda, Y., Tsubokura, M., Sasaki, K., Hara, T., Chiba, A., Mashiko, K., &amp; Schneider, T. (2020). </w:t>
      </w:r>
      <w:bookmarkStart w:id="20" w:name="_Int_GT7PzgDW"/>
      <w:r w:rsidRPr="00849AD3">
        <w:rPr>
          <w:rFonts w:ascii="Times New Roman" w:hAnsi="Times New Roman" w:cs="Times New Roman"/>
          <w:sz w:val="24"/>
          <w:szCs w:val="24"/>
        </w:rPr>
        <w:t>Development of radiation education in schools after the Fukushima Daiichi nuclear power plant accident</w:t>
      </w:r>
      <w:r w:rsidRPr="00849AD3">
        <w:rPr>
          <w:rFonts w:ascii="Times New Roman" w:hAnsi="Times New Roman" w:cs="Times New Roman"/>
          <w:sz w:val="24"/>
          <w:szCs w:val="24"/>
          <w:lang w:val="en-US"/>
        </w:rPr>
        <w:t>—</w:t>
      </w:r>
      <w:r w:rsidRPr="00849AD3">
        <w:rPr>
          <w:rFonts w:ascii="Times New Roman" w:hAnsi="Times New Roman" w:cs="Times New Roman"/>
          <w:sz w:val="24"/>
          <w:szCs w:val="24"/>
        </w:rPr>
        <w:t>a study from the perspectives of regionality, multidisciplinarity and continuity.</w:t>
      </w:r>
      <w:bookmarkEnd w:id="20"/>
      <w:r w:rsidRPr="00849AD3">
        <w:rPr>
          <w:rFonts w:ascii="Times New Roman" w:hAnsi="Times New Roman" w:cs="Times New Roman"/>
          <w:sz w:val="24"/>
          <w:szCs w:val="24"/>
        </w:rPr>
        <w:t xml:space="preserve"> </w:t>
      </w:r>
      <w:r w:rsidRPr="00849AD3">
        <w:rPr>
          <w:rFonts w:ascii="Times New Roman" w:hAnsi="Times New Roman" w:cs="Times New Roman"/>
          <w:i/>
          <w:iCs/>
          <w:sz w:val="24"/>
          <w:szCs w:val="24"/>
        </w:rPr>
        <w:t>Radioprotection</w:t>
      </w:r>
      <w:r w:rsidRPr="00849AD3">
        <w:rPr>
          <w:rFonts w:ascii="Times New Roman" w:hAnsi="Times New Roman" w:cs="Times New Roman"/>
          <w:sz w:val="24"/>
          <w:szCs w:val="24"/>
        </w:rPr>
        <w:t xml:space="preserve">, 55(4), 317–324. </w:t>
      </w:r>
    </w:p>
    <w:p w14:paraId="7CF241F7" w14:textId="77777777" w:rsidR="009B0F53" w:rsidRPr="00AA7772" w:rsidRDefault="009B0F53" w:rsidP="009B0F53">
      <w:pPr>
        <w:ind w:left="720" w:hanging="720"/>
        <w:rPr>
          <w:rFonts w:ascii="Times New Roman" w:hAnsi="Times New Roman" w:cs="Times New Roman"/>
          <w:sz w:val="24"/>
          <w:szCs w:val="24"/>
        </w:rPr>
      </w:pPr>
      <w:r w:rsidRPr="00AA7772">
        <w:rPr>
          <w:rFonts w:ascii="Times New Roman" w:hAnsi="Times New Roman" w:cs="Times New Roman"/>
          <w:sz w:val="24"/>
          <w:szCs w:val="24"/>
        </w:rPr>
        <w:lastRenderedPageBreak/>
        <w:t xml:space="preserve">Langan, E., &amp; Goulding, C. (2023). The role of museum-based education in creating 9/11 curriculum. </w:t>
      </w:r>
      <w:r w:rsidRPr="00AA7772">
        <w:rPr>
          <w:rFonts w:ascii="Times New Roman" w:hAnsi="Times New Roman" w:cs="Times New Roman"/>
          <w:i/>
          <w:iCs/>
          <w:sz w:val="24"/>
          <w:szCs w:val="24"/>
        </w:rPr>
        <w:t>Journal of International Social Studies</w:t>
      </w:r>
      <w:r w:rsidRPr="00AA7772">
        <w:rPr>
          <w:rFonts w:ascii="Times New Roman" w:hAnsi="Times New Roman" w:cs="Times New Roman"/>
          <w:sz w:val="24"/>
          <w:szCs w:val="24"/>
        </w:rPr>
        <w:t xml:space="preserve">, </w:t>
      </w:r>
      <w:r w:rsidRPr="00AA7772">
        <w:rPr>
          <w:rFonts w:ascii="Times New Roman" w:hAnsi="Times New Roman" w:cs="Times New Roman"/>
          <w:i/>
          <w:iCs/>
          <w:sz w:val="24"/>
          <w:szCs w:val="24"/>
        </w:rPr>
        <w:t>13</w:t>
      </w:r>
      <w:r w:rsidRPr="00AA7772">
        <w:rPr>
          <w:rFonts w:ascii="Times New Roman" w:hAnsi="Times New Roman" w:cs="Times New Roman"/>
          <w:sz w:val="24"/>
          <w:szCs w:val="24"/>
        </w:rPr>
        <w:t>(1), 32–60.</w:t>
      </w:r>
    </w:p>
    <w:p w14:paraId="4F9CBAEB" w14:textId="77777777" w:rsidR="002F6D28" w:rsidRPr="00AA7772" w:rsidRDefault="002F6D28" w:rsidP="00AC603F">
      <w:pPr>
        <w:ind w:left="720" w:hanging="720"/>
        <w:rPr>
          <w:rFonts w:ascii="Times New Roman" w:hAnsi="Times New Roman" w:cs="Times New Roman"/>
          <w:sz w:val="24"/>
          <w:szCs w:val="24"/>
        </w:rPr>
      </w:pPr>
      <w:r w:rsidRPr="00AA7772">
        <w:rPr>
          <w:rFonts w:ascii="Times New Roman" w:hAnsi="Times New Roman" w:cs="Times New Roman"/>
          <w:sz w:val="24"/>
          <w:szCs w:val="24"/>
        </w:rPr>
        <w:t>Lave, J., &amp; Wenger, E. (1991). </w:t>
      </w:r>
      <w:r w:rsidRPr="00AA7772">
        <w:rPr>
          <w:rFonts w:ascii="Times New Roman" w:hAnsi="Times New Roman" w:cs="Times New Roman"/>
          <w:i/>
          <w:iCs/>
          <w:sz w:val="24"/>
          <w:szCs w:val="24"/>
        </w:rPr>
        <w:t>Situated learning: Legitimate peripheral participation</w:t>
      </w:r>
      <w:r w:rsidRPr="00AA7772">
        <w:rPr>
          <w:rFonts w:ascii="Times New Roman" w:hAnsi="Times New Roman" w:cs="Times New Roman"/>
          <w:sz w:val="24"/>
          <w:szCs w:val="24"/>
        </w:rPr>
        <w:t>. Cambridge University Press.</w:t>
      </w:r>
    </w:p>
    <w:p w14:paraId="4ABBAFCC" w14:textId="77777777" w:rsidR="002F6D28" w:rsidRPr="00AA7772" w:rsidRDefault="002F6D28" w:rsidP="00AC603F">
      <w:pPr>
        <w:spacing w:line="257" w:lineRule="auto"/>
        <w:ind w:left="720" w:hanging="720"/>
      </w:pPr>
      <w:bookmarkStart w:id="21" w:name="_Int_nFJn4NQk"/>
      <w:r w:rsidRPr="00849AD3">
        <w:rPr>
          <w:rFonts w:ascii="Times New Roman" w:eastAsia="Times New Roman" w:hAnsi="Times New Roman" w:cs="Times New Roman"/>
          <w:sz w:val="24"/>
          <w:szCs w:val="24"/>
        </w:rPr>
        <w:t>Lavie Alon, N., &amp; Tal, T. (2015). Student self-reported learning outcomes of field trips: The pedagogical impact.</w:t>
      </w:r>
      <w:bookmarkEnd w:id="21"/>
      <w:r w:rsidRPr="00849AD3">
        <w:rPr>
          <w:rFonts w:ascii="Times New Roman" w:eastAsia="Times New Roman" w:hAnsi="Times New Roman" w:cs="Times New Roman"/>
          <w:sz w:val="24"/>
          <w:szCs w:val="24"/>
        </w:rPr>
        <w:t xml:space="preserve"> </w:t>
      </w:r>
      <w:r w:rsidRPr="00849AD3">
        <w:rPr>
          <w:rFonts w:ascii="Times New Roman" w:eastAsia="Times New Roman" w:hAnsi="Times New Roman" w:cs="Times New Roman"/>
          <w:i/>
          <w:iCs/>
          <w:sz w:val="24"/>
          <w:szCs w:val="24"/>
        </w:rPr>
        <w:t>International Journal of Science Education</w:t>
      </w:r>
      <w:r w:rsidRPr="00849AD3">
        <w:rPr>
          <w:rFonts w:ascii="Times New Roman" w:eastAsia="Times New Roman" w:hAnsi="Times New Roman" w:cs="Times New Roman"/>
          <w:sz w:val="24"/>
          <w:szCs w:val="24"/>
        </w:rPr>
        <w:t xml:space="preserve">, </w:t>
      </w:r>
      <w:r w:rsidRPr="00849AD3">
        <w:rPr>
          <w:rFonts w:ascii="Times New Roman" w:eastAsia="Times New Roman" w:hAnsi="Times New Roman" w:cs="Times New Roman"/>
          <w:i/>
          <w:iCs/>
          <w:sz w:val="24"/>
          <w:szCs w:val="24"/>
        </w:rPr>
        <w:t>37</w:t>
      </w:r>
      <w:r w:rsidRPr="00849AD3">
        <w:rPr>
          <w:rFonts w:ascii="Times New Roman" w:eastAsia="Times New Roman" w:hAnsi="Times New Roman" w:cs="Times New Roman"/>
          <w:sz w:val="24"/>
          <w:szCs w:val="24"/>
        </w:rPr>
        <w:t>(8), 1279–1298.</w:t>
      </w:r>
    </w:p>
    <w:p w14:paraId="1D540A91" w14:textId="5319E516" w:rsidR="002F6D28" w:rsidRPr="00AA7772" w:rsidRDefault="002F6D28" w:rsidP="00AC603F">
      <w:pPr>
        <w:ind w:left="720" w:hanging="720"/>
        <w:rPr>
          <w:rFonts w:ascii="Times New Roman" w:hAnsi="Times New Roman" w:cs="Times New Roman"/>
          <w:sz w:val="24"/>
          <w:szCs w:val="24"/>
        </w:rPr>
      </w:pPr>
      <w:r w:rsidRPr="00849AD3">
        <w:rPr>
          <w:rFonts w:ascii="Times New Roman" w:hAnsi="Times New Roman" w:cs="Times New Roman"/>
          <w:sz w:val="24"/>
          <w:szCs w:val="24"/>
        </w:rPr>
        <w:t xml:space="preserve">Lederman, N. G., Abd-El-Khalick, F., Bell, R. L., &amp; Schwartz, R. S. (2002). </w:t>
      </w:r>
      <w:bookmarkStart w:id="22" w:name="_Int_gsXsL3X8"/>
      <w:r w:rsidRPr="00849AD3">
        <w:rPr>
          <w:rFonts w:ascii="Times New Roman" w:hAnsi="Times New Roman" w:cs="Times New Roman"/>
          <w:sz w:val="24"/>
          <w:szCs w:val="24"/>
        </w:rPr>
        <w:t>Views of nature of science questionnaire: Toward valid and meaningful assessment of learners</w:t>
      </w:r>
      <w:r w:rsidR="00A01AA6" w:rsidRPr="00849AD3">
        <w:rPr>
          <w:rFonts w:ascii="Times New Roman" w:hAnsi="Times New Roman" w:cs="Times New Roman"/>
          <w:sz w:val="24"/>
          <w:szCs w:val="24"/>
        </w:rPr>
        <w:t>’</w:t>
      </w:r>
      <w:r w:rsidRPr="00849AD3">
        <w:rPr>
          <w:rFonts w:ascii="Times New Roman" w:hAnsi="Times New Roman" w:cs="Times New Roman"/>
          <w:sz w:val="24"/>
          <w:szCs w:val="24"/>
        </w:rPr>
        <w:t xml:space="preserve"> conceptions of nature of science.</w:t>
      </w:r>
      <w:bookmarkEnd w:id="22"/>
      <w:r w:rsidRPr="00849AD3">
        <w:rPr>
          <w:rFonts w:ascii="Times New Roman" w:hAnsi="Times New Roman" w:cs="Times New Roman"/>
          <w:sz w:val="24"/>
          <w:szCs w:val="24"/>
        </w:rPr>
        <w:t xml:space="preserve"> </w:t>
      </w:r>
      <w:r w:rsidRPr="00849AD3">
        <w:rPr>
          <w:rFonts w:ascii="Times New Roman" w:hAnsi="Times New Roman" w:cs="Times New Roman"/>
          <w:i/>
          <w:iCs/>
          <w:sz w:val="24"/>
          <w:szCs w:val="24"/>
        </w:rPr>
        <w:t>Journal of Research in Science Teaching</w:t>
      </w:r>
      <w:r w:rsidRPr="00849AD3">
        <w:rPr>
          <w:rFonts w:ascii="Times New Roman" w:hAnsi="Times New Roman" w:cs="Times New Roman"/>
          <w:sz w:val="24"/>
          <w:szCs w:val="24"/>
        </w:rPr>
        <w:t xml:space="preserve">, </w:t>
      </w:r>
      <w:r w:rsidRPr="00849AD3">
        <w:rPr>
          <w:rFonts w:ascii="Times New Roman" w:hAnsi="Times New Roman" w:cs="Times New Roman"/>
          <w:i/>
          <w:iCs/>
          <w:sz w:val="24"/>
          <w:szCs w:val="24"/>
        </w:rPr>
        <w:t>39</w:t>
      </w:r>
      <w:r w:rsidRPr="00849AD3">
        <w:rPr>
          <w:rFonts w:ascii="Times New Roman" w:hAnsi="Times New Roman" w:cs="Times New Roman"/>
          <w:sz w:val="24"/>
          <w:szCs w:val="24"/>
        </w:rPr>
        <w:t>(6), 497–521.</w:t>
      </w:r>
    </w:p>
    <w:p w14:paraId="72C2F2E2" w14:textId="534459BF" w:rsidR="002C3B6A" w:rsidRPr="00AA7772" w:rsidRDefault="002C3B6A" w:rsidP="00AC603F">
      <w:pPr>
        <w:ind w:left="720" w:hanging="720"/>
        <w:rPr>
          <w:rFonts w:ascii="Times New Roman" w:hAnsi="Times New Roman" w:cs="Times New Roman"/>
          <w:sz w:val="24"/>
          <w:szCs w:val="24"/>
        </w:rPr>
      </w:pPr>
      <w:r w:rsidRPr="00AA7772">
        <w:rPr>
          <w:rFonts w:ascii="Times New Roman" w:hAnsi="Times New Roman" w:cs="Times New Roman"/>
          <w:sz w:val="24"/>
          <w:szCs w:val="24"/>
        </w:rPr>
        <w:t>Lee, H., Abd‐El‐Khalick, F., &amp; Choi, K. (2006). Korean science teachers’ perceptions of the introduction of socio‐scientific issues into the science curriculum. </w:t>
      </w:r>
      <w:r w:rsidRPr="00AA7772">
        <w:rPr>
          <w:rFonts w:ascii="Times New Roman" w:hAnsi="Times New Roman" w:cs="Times New Roman"/>
          <w:i/>
          <w:iCs/>
          <w:sz w:val="24"/>
          <w:szCs w:val="24"/>
        </w:rPr>
        <w:t>Canadian Journal of Math, Science &amp; Technology Education</w:t>
      </w:r>
      <w:r w:rsidRPr="00AA7772">
        <w:rPr>
          <w:rFonts w:ascii="Times New Roman" w:hAnsi="Times New Roman" w:cs="Times New Roman"/>
          <w:sz w:val="24"/>
          <w:szCs w:val="24"/>
        </w:rPr>
        <w:t>, </w:t>
      </w:r>
      <w:r w:rsidRPr="00AA7772">
        <w:rPr>
          <w:rFonts w:ascii="Times New Roman" w:hAnsi="Times New Roman" w:cs="Times New Roman"/>
          <w:i/>
          <w:iCs/>
          <w:sz w:val="24"/>
          <w:szCs w:val="24"/>
        </w:rPr>
        <w:t>6</w:t>
      </w:r>
      <w:r w:rsidRPr="00AA7772">
        <w:rPr>
          <w:rFonts w:ascii="Times New Roman" w:hAnsi="Times New Roman" w:cs="Times New Roman"/>
          <w:sz w:val="24"/>
          <w:szCs w:val="24"/>
        </w:rPr>
        <w:t>(2), 97</w:t>
      </w:r>
      <w:r w:rsidR="0040104C" w:rsidRPr="00AA7772">
        <w:rPr>
          <w:rFonts w:ascii="Times New Roman" w:hAnsi="Times New Roman" w:cs="Times New Roman"/>
          <w:sz w:val="24"/>
          <w:szCs w:val="24"/>
          <w:lang w:val="en-US"/>
        </w:rPr>
        <w:t>–</w:t>
      </w:r>
      <w:r w:rsidRPr="00AA7772">
        <w:rPr>
          <w:rFonts w:ascii="Times New Roman" w:hAnsi="Times New Roman" w:cs="Times New Roman"/>
          <w:sz w:val="24"/>
          <w:szCs w:val="24"/>
        </w:rPr>
        <w:t>117.</w:t>
      </w:r>
    </w:p>
    <w:p w14:paraId="3C260DE7" w14:textId="77777777" w:rsidR="002F6D28" w:rsidRPr="00AA7772" w:rsidRDefault="002F6D28" w:rsidP="00AC603F">
      <w:pPr>
        <w:ind w:left="720" w:hanging="720"/>
        <w:rPr>
          <w:rFonts w:ascii="Times New Roman" w:hAnsi="Times New Roman" w:cs="Times New Roman"/>
          <w:sz w:val="24"/>
          <w:szCs w:val="24"/>
        </w:rPr>
      </w:pPr>
      <w:r w:rsidRPr="00849AD3">
        <w:rPr>
          <w:rFonts w:ascii="Times New Roman" w:hAnsi="Times New Roman" w:cs="Times New Roman"/>
          <w:sz w:val="24"/>
          <w:szCs w:val="24"/>
        </w:rPr>
        <w:t xml:space="preserve">Levinson, R. &amp; Turner, S. (2001). </w:t>
      </w:r>
      <w:bookmarkStart w:id="23" w:name="_Int_Z2NNYEio"/>
      <w:r w:rsidRPr="00849AD3">
        <w:rPr>
          <w:rFonts w:ascii="Times New Roman" w:hAnsi="Times New Roman" w:cs="Times New Roman"/>
          <w:sz w:val="24"/>
          <w:szCs w:val="24"/>
        </w:rPr>
        <w:t>Valuable Lessons: The teaching of social and ethical issues in the school curriculum, arising from developments in biomedical research</w:t>
      </w:r>
      <w:r w:rsidRPr="00849AD3">
        <w:rPr>
          <w:rFonts w:ascii="Times New Roman" w:hAnsi="Times New Roman" w:cs="Times New Roman"/>
          <w:sz w:val="24"/>
          <w:szCs w:val="24"/>
          <w:lang w:val="en-US"/>
        </w:rPr>
        <w:t>—</w:t>
      </w:r>
      <w:r w:rsidRPr="00849AD3">
        <w:rPr>
          <w:rFonts w:ascii="Times New Roman" w:hAnsi="Times New Roman" w:cs="Times New Roman"/>
          <w:sz w:val="24"/>
          <w:szCs w:val="24"/>
        </w:rPr>
        <w:t>a research study of teachers.</w:t>
      </w:r>
      <w:bookmarkEnd w:id="23"/>
      <w:r w:rsidRPr="00849AD3">
        <w:rPr>
          <w:rFonts w:ascii="Times New Roman" w:hAnsi="Times New Roman" w:cs="Times New Roman"/>
          <w:sz w:val="24"/>
          <w:szCs w:val="24"/>
        </w:rPr>
        <w:t xml:space="preserve"> London: The Wellcome Trust.</w:t>
      </w:r>
    </w:p>
    <w:p w14:paraId="1AF03DB9" w14:textId="77777777" w:rsidR="002F6D28" w:rsidRPr="00AA7772" w:rsidRDefault="002F6D28" w:rsidP="00AC603F">
      <w:pPr>
        <w:ind w:left="720" w:hanging="720"/>
        <w:rPr>
          <w:rFonts w:ascii="Times New Roman" w:hAnsi="Times New Roman" w:cs="Times New Roman"/>
          <w:sz w:val="24"/>
          <w:szCs w:val="24"/>
        </w:rPr>
      </w:pPr>
      <w:r w:rsidRPr="00AA7772">
        <w:rPr>
          <w:rFonts w:ascii="Times New Roman" w:hAnsi="Times New Roman" w:cs="Times New Roman"/>
          <w:sz w:val="24"/>
          <w:szCs w:val="24"/>
        </w:rPr>
        <w:t xml:space="preserve">Lincoln, Y. S., &amp; Guba, E. G. (1985). </w:t>
      </w:r>
      <w:r w:rsidRPr="00AA7772">
        <w:rPr>
          <w:rFonts w:ascii="Times New Roman" w:hAnsi="Times New Roman" w:cs="Times New Roman"/>
          <w:i/>
          <w:iCs/>
          <w:sz w:val="24"/>
          <w:szCs w:val="24"/>
        </w:rPr>
        <w:t>Naturalistic inquiry</w:t>
      </w:r>
      <w:r w:rsidRPr="00AA7772">
        <w:rPr>
          <w:rFonts w:ascii="Times New Roman" w:hAnsi="Times New Roman" w:cs="Times New Roman"/>
          <w:sz w:val="24"/>
          <w:szCs w:val="24"/>
        </w:rPr>
        <w:t>. Sage.</w:t>
      </w:r>
      <w:r w:rsidRPr="00AA7772">
        <w:rPr>
          <w:rFonts w:ascii="Times New Roman" w:hAnsi="Times New Roman" w:cs="Times New Roman"/>
          <w:sz w:val="24"/>
          <w:szCs w:val="24"/>
          <w:rtl/>
        </w:rPr>
        <w:t>‏</w:t>
      </w:r>
    </w:p>
    <w:p w14:paraId="0D7C9DC7" w14:textId="27041B9D" w:rsidR="002F6D28" w:rsidRPr="00AA7772" w:rsidRDefault="002F6D28" w:rsidP="00AC603F">
      <w:pPr>
        <w:ind w:left="720" w:hanging="720"/>
        <w:rPr>
          <w:rFonts w:ascii="Times New Roman" w:hAnsi="Times New Roman" w:cs="Times New Roman"/>
          <w:sz w:val="24"/>
          <w:szCs w:val="24"/>
        </w:rPr>
      </w:pPr>
      <w:r w:rsidRPr="00AA7772">
        <w:rPr>
          <w:rFonts w:ascii="Times New Roman" w:hAnsi="Times New Roman" w:cs="Times New Roman"/>
          <w:sz w:val="24"/>
          <w:szCs w:val="24"/>
        </w:rPr>
        <w:t xml:space="preserve">Little, D. (2020). Philosophy of history. In E. N. Zalta (Ed.), </w:t>
      </w:r>
      <w:r w:rsidRPr="00AA7772">
        <w:rPr>
          <w:rFonts w:ascii="Times New Roman" w:hAnsi="Times New Roman" w:cs="Times New Roman"/>
          <w:i/>
          <w:iCs/>
          <w:sz w:val="24"/>
          <w:szCs w:val="24"/>
        </w:rPr>
        <w:t>The Stanford encyclopedia of philosophy</w:t>
      </w:r>
      <w:r w:rsidRPr="00AA7772">
        <w:rPr>
          <w:rFonts w:ascii="Times New Roman" w:hAnsi="Times New Roman" w:cs="Times New Roman"/>
          <w:sz w:val="24"/>
          <w:szCs w:val="24"/>
        </w:rPr>
        <w:t xml:space="preserve"> (Winter 2020 ed.). </w:t>
      </w:r>
      <w:r w:rsidRPr="00CB3784">
        <w:rPr>
          <w:rFonts w:ascii="Times New Roman" w:hAnsi="Times New Roman" w:cs="Times New Roman"/>
          <w:sz w:val="24"/>
          <w:szCs w:val="24"/>
        </w:rPr>
        <w:t>https://plato.stanford.edu/archives/win2020/entries/history/</w:t>
      </w:r>
    </w:p>
    <w:p w14:paraId="0C753CC0" w14:textId="22BA2099" w:rsidR="001664C0" w:rsidRPr="00C808C4" w:rsidRDefault="001664C0" w:rsidP="00AC603F">
      <w:pPr>
        <w:ind w:left="720" w:hanging="720"/>
        <w:rPr>
          <w:rFonts w:ascii="Times New Roman" w:hAnsi="Times New Roman" w:cs="Times New Roman"/>
          <w:sz w:val="24"/>
          <w:szCs w:val="24"/>
          <w:lang w:val="en-US"/>
        </w:rPr>
      </w:pPr>
      <w:r>
        <w:rPr>
          <w:rFonts w:ascii="Times New Roman" w:hAnsi="Times New Roman" w:cs="Times New Roman" w:hint="eastAsia"/>
          <w:sz w:val="24"/>
          <w:szCs w:val="24"/>
        </w:rPr>
        <w:t>Metz</w:t>
      </w:r>
      <w:r w:rsidR="00C808C4">
        <w:rPr>
          <w:rFonts w:ascii="Times New Roman" w:hAnsi="Times New Roman" w:cs="Times New Roman" w:hint="eastAsia"/>
          <w:sz w:val="24"/>
          <w:szCs w:val="24"/>
        </w:rPr>
        <w:t xml:space="preserve">ger, S. A., &amp; Harris, L. M. (2018). Introduction: History education in (and for) a changing world. In </w:t>
      </w:r>
      <w:r w:rsidR="00DF2854">
        <w:rPr>
          <w:rFonts w:ascii="Times New Roman" w:hAnsi="Times New Roman" w:cs="Times New Roman" w:hint="eastAsia"/>
          <w:sz w:val="24"/>
          <w:szCs w:val="24"/>
        </w:rPr>
        <w:t xml:space="preserve">S. A. Metzger &amp; L. M. Harris (Eds.), The Wiley international handbook of history teaching and learning </w:t>
      </w:r>
      <w:r w:rsidR="00C808C4">
        <w:rPr>
          <w:rFonts w:ascii="Times New Roman" w:hAnsi="Times New Roman" w:cs="Times New Roman" w:hint="eastAsia"/>
          <w:sz w:val="24"/>
          <w:szCs w:val="24"/>
        </w:rPr>
        <w:t>(pp. 1</w:t>
      </w:r>
      <w:r w:rsidR="00C808C4">
        <w:rPr>
          <w:rFonts w:ascii="Times New Roman" w:hAnsi="Times New Roman" w:cs="Times New Roman"/>
          <w:sz w:val="24"/>
          <w:szCs w:val="24"/>
          <w:lang w:val="en-US"/>
        </w:rPr>
        <w:t>–1</w:t>
      </w:r>
      <w:r w:rsidR="00C808C4">
        <w:rPr>
          <w:rFonts w:ascii="Times New Roman" w:hAnsi="Times New Roman" w:cs="Times New Roman" w:hint="eastAsia"/>
          <w:sz w:val="24"/>
          <w:szCs w:val="24"/>
          <w:lang w:val="en-US"/>
        </w:rPr>
        <w:t>0).</w:t>
      </w:r>
      <w:r w:rsidR="0016790E">
        <w:rPr>
          <w:rFonts w:ascii="Times New Roman" w:hAnsi="Times New Roman" w:cs="Times New Roman" w:hint="eastAsia"/>
          <w:sz w:val="24"/>
          <w:szCs w:val="24"/>
          <w:lang w:val="en-US"/>
        </w:rPr>
        <w:t xml:space="preserve"> Wiley.</w:t>
      </w:r>
    </w:p>
    <w:p w14:paraId="00BD9E48" w14:textId="381EB0E6" w:rsidR="002F6D28" w:rsidRPr="00AA7772" w:rsidRDefault="002F6D28" w:rsidP="00AC603F">
      <w:pPr>
        <w:ind w:left="720" w:hanging="720"/>
        <w:rPr>
          <w:rFonts w:ascii="Times New Roman" w:hAnsi="Times New Roman" w:cs="Times New Roman"/>
          <w:sz w:val="24"/>
          <w:szCs w:val="24"/>
        </w:rPr>
      </w:pPr>
      <w:r w:rsidRPr="00849AD3">
        <w:rPr>
          <w:rFonts w:ascii="Times New Roman" w:hAnsi="Times New Roman" w:cs="Times New Roman"/>
          <w:sz w:val="24"/>
          <w:szCs w:val="24"/>
        </w:rPr>
        <w:t xml:space="preserve">Nagel, E. (1961). </w:t>
      </w:r>
      <w:bookmarkStart w:id="24" w:name="_Int_3gEGVYwp"/>
      <w:r w:rsidRPr="00849AD3">
        <w:rPr>
          <w:rFonts w:ascii="Times New Roman" w:hAnsi="Times New Roman" w:cs="Times New Roman"/>
          <w:i/>
          <w:iCs/>
          <w:sz w:val="24"/>
          <w:szCs w:val="24"/>
        </w:rPr>
        <w:t>The structure of science; problems in the logic of scientific explanation</w:t>
      </w:r>
      <w:r w:rsidRPr="00849AD3">
        <w:rPr>
          <w:rFonts w:ascii="Times New Roman" w:hAnsi="Times New Roman" w:cs="Times New Roman"/>
          <w:sz w:val="24"/>
          <w:szCs w:val="24"/>
        </w:rPr>
        <w:t>.</w:t>
      </w:r>
      <w:bookmarkEnd w:id="24"/>
      <w:r w:rsidRPr="00849AD3">
        <w:rPr>
          <w:rFonts w:ascii="Times New Roman" w:hAnsi="Times New Roman" w:cs="Times New Roman"/>
          <w:sz w:val="24"/>
          <w:szCs w:val="24"/>
        </w:rPr>
        <w:t xml:space="preserve"> Harcourt Brace &amp; World.</w:t>
      </w:r>
    </w:p>
    <w:p w14:paraId="056DF279" w14:textId="77777777" w:rsidR="002F6D28" w:rsidRPr="00AA7772" w:rsidRDefault="002F6D28" w:rsidP="00AC603F">
      <w:pPr>
        <w:spacing w:line="257" w:lineRule="auto"/>
        <w:ind w:left="720" w:hanging="720"/>
      </w:pPr>
      <w:r w:rsidRPr="00AA7772">
        <w:rPr>
          <w:rFonts w:ascii="Times New Roman" w:eastAsia="Times New Roman" w:hAnsi="Times New Roman" w:cs="Times New Roman"/>
          <w:sz w:val="24"/>
          <w:szCs w:val="24"/>
        </w:rPr>
        <w:t xml:space="preserve">National Research Council. (2009). </w:t>
      </w:r>
      <w:r w:rsidRPr="00AA7772">
        <w:rPr>
          <w:rFonts w:ascii="Times New Roman" w:eastAsia="Times New Roman" w:hAnsi="Times New Roman" w:cs="Times New Roman"/>
          <w:i/>
          <w:iCs/>
          <w:sz w:val="24"/>
          <w:szCs w:val="24"/>
        </w:rPr>
        <w:t>Learning science in informal environments: People, places, and pursuits</w:t>
      </w:r>
      <w:r w:rsidRPr="00AA7772">
        <w:rPr>
          <w:rFonts w:ascii="Times New Roman" w:eastAsia="Times New Roman" w:hAnsi="Times New Roman" w:cs="Times New Roman"/>
          <w:sz w:val="24"/>
          <w:szCs w:val="24"/>
        </w:rPr>
        <w:t>. National Academies Press</w:t>
      </w:r>
    </w:p>
    <w:p w14:paraId="65FBB5EB" w14:textId="77777777" w:rsidR="002F6D28" w:rsidRPr="00AA7772" w:rsidRDefault="002F6D28" w:rsidP="00AC603F">
      <w:pPr>
        <w:ind w:left="720" w:hanging="720"/>
        <w:rPr>
          <w:rFonts w:ascii="Times New Roman" w:hAnsi="Times New Roman" w:cs="Times New Roman"/>
          <w:sz w:val="24"/>
          <w:szCs w:val="24"/>
        </w:rPr>
      </w:pPr>
      <w:r w:rsidRPr="00849AD3">
        <w:rPr>
          <w:rFonts w:ascii="Times New Roman" w:hAnsi="Times New Roman" w:cs="Times New Roman"/>
          <w:sz w:val="24"/>
          <w:szCs w:val="24"/>
        </w:rPr>
        <w:t xml:space="preserve">Neumann, S. (2014). </w:t>
      </w:r>
      <w:bookmarkStart w:id="25" w:name="_Int_UKfODb6O"/>
      <w:r w:rsidRPr="00849AD3">
        <w:rPr>
          <w:rFonts w:ascii="Times New Roman" w:hAnsi="Times New Roman" w:cs="Times New Roman"/>
          <w:sz w:val="24"/>
          <w:szCs w:val="24"/>
        </w:rPr>
        <w:t>What students think about (nuclear) radiation</w:t>
      </w:r>
      <w:r w:rsidRPr="00849AD3">
        <w:rPr>
          <w:rFonts w:ascii="Times New Roman" w:hAnsi="Times New Roman" w:cs="Times New Roman"/>
          <w:sz w:val="24"/>
          <w:szCs w:val="24"/>
          <w:lang w:val="en-US"/>
        </w:rPr>
        <w:t>—</w:t>
      </w:r>
      <w:r w:rsidRPr="00849AD3">
        <w:rPr>
          <w:rFonts w:ascii="Times New Roman" w:hAnsi="Times New Roman" w:cs="Times New Roman"/>
          <w:sz w:val="24"/>
          <w:szCs w:val="24"/>
        </w:rPr>
        <w:t>before and after Fukushima.</w:t>
      </w:r>
      <w:bookmarkEnd w:id="25"/>
      <w:r w:rsidRPr="00849AD3">
        <w:rPr>
          <w:rFonts w:ascii="Times New Roman" w:hAnsi="Times New Roman" w:cs="Times New Roman"/>
          <w:sz w:val="24"/>
          <w:szCs w:val="24"/>
        </w:rPr>
        <w:t xml:space="preserve"> </w:t>
      </w:r>
      <w:r w:rsidRPr="00849AD3">
        <w:rPr>
          <w:rFonts w:ascii="Times New Roman" w:hAnsi="Times New Roman" w:cs="Times New Roman"/>
          <w:i/>
          <w:iCs/>
          <w:sz w:val="24"/>
          <w:szCs w:val="24"/>
        </w:rPr>
        <w:t>Nuclear Data Sheets</w:t>
      </w:r>
      <w:r w:rsidRPr="00849AD3">
        <w:rPr>
          <w:rFonts w:ascii="Times New Roman" w:hAnsi="Times New Roman" w:cs="Times New Roman"/>
          <w:sz w:val="24"/>
          <w:szCs w:val="24"/>
        </w:rPr>
        <w:t xml:space="preserve">, 120, 166–168. </w:t>
      </w:r>
    </w:p>
    <w:p w14:paraId="047ED2EC" w14:textId="0D640143" w:rsidR="002F6D28" w:rsidRPr="00AA7772" w:rsidRDefault="002F6D28" w:rsidP="00AC603F">
      <w:pPr>
        <w:ind w:left="720" w:hanging="720"/>
        <w:rPr>
          <w:rFonts w:ascii="Times New Roman" w:hAnsi="Times New Roman" w:cs="Times New Roman"/>
          <w:sz w:val="24"/>
          <w:szCs w:val="24"/>
        </w:rPr>
      </w:pPr>
      <w:r w:rsidRPr="00AA7772">
        <w:rPr>
          <w:rFonts w:ascii="Times New Roman" w:hAnsi="Times New Roman" w:cs="Times New Roman"/>
          <w:sz w:val="24"/>
          <w:szCs w:val="24"/>
        </w:rPr>
        <w:t>Neumann, S., &amp; Hopf, M. (2013). Students</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 xml:space="preserve"> Ideas About Nuclear Radiation – Before and After Fukushima. </w:t>
      </w:r>
      <w:r w:rsidRPr="00AA7772">
        <w:rPr>
          <w:rFonts w:ascii="Times New Roman" w:hAnsi="Times New Roman" w:cs="Times New Roman"/>
          <w:i/>
          <w:iCs/>
          <w:sz w:val="24"/>
          <w:szCs w:val="24"/>
        </w:rPr>
        <w:t>Eurasia Journal of Mathematics, Science and Technology Education</w:t>
      </w:r>
      <w:r w:rsidRPr="00AA7772">
        <w:rPr>
          <w:rFonts w:ascii="Times New Roman" w:hAnsi="Times New Roman" w:cs="Times New Roman"/>
          <w:sz w:val="24"/>
          <w:szCs w:val="24"/>
        </w:rPr>
        <w:t xml:space="preserve">, </w:t>
      </w:r>
      <w:r w:rsidRPr="00AA7772">
        <w:rPr>
          <w:rFonts w:ascii="Times New Roman" w:hAnsi="Times New Roman" w:cs="Times New Roman"/>
          <w:i/>
          <w:iCs/>
          <w:sz w:val="24"/>
          <w:szCs w:val="24"/>
        </w:rPr>
        <w:t>9</w:t>
      </w:r>
      <w:r w:rsidRPr="00AA7772">
        <w:rPr>
          <w:rFonts w:ascii="Times New Roman" w:hAnsi="Times New Roman" w:cs="Times New Roman"/>
          <w:sz w:val="24"/>
          <w:szCs w:val="24"/>
        </w:rPr>
        <w:t xml:space="preserve">(4), 393–404. </w:t>
      </w:r>
    </w:p>
    <w:p w14:paraId="106E5418" w14:textId="77777777" w:rsidR="002F6D28" w:rsidRPr="00AA7772" w:rsidRDefault="002F6D28" w:rsidP="00AC603F">
      <w:pPr>
        <w:ind w:left="720" w:hanging="720"/>
        <w:rPr>
          <w:rFonts w:ascii="Times New Roman" w:hAnsi="Times New Roman" w:cs="Times New Roman"/>
          <w:sz w:val="24"/>
          <w:szCs w:val="24"/>
        </w:rPr>
      </w:pPr>
      <w:r w:rsidRPr="00AA7772">
        <w:rPr>
          <w:rFonts w:ascii="Times New Roman" w:hAnsi="Times New Roman" w:cs="Times New Roman"/>
          <w:sz w:val="24"/>
          <w:szCs w:val="24"/>
        </w:rPr>
        <w:t xml:space="preserve">NGSS Lead States. (2013). </w:t>
      </w:r>
      <w:r w:rsidRPr="00AA7772">
        <w:rPr>
          <w:rFonts w:ascii="Times New Roman" w:hAnsi="Times New Roman" w:cs="Times New Roman"/>
          <w:i/>
          <w:iCs/>
          <w:sz w:val="24"/>
          <w:szCs w:val="24"/>
        </w:rPr>
        <w:t>Next generation science standards: For States, by States</w:t>
      </w:r>
      <w:r w:rsidRPr="00AA7772">
        <w:rPr>
          <w:rFonts w:ascii="Times New Roman" w:hAnsi="Times New Roman" w:cs="Times New Roman"/>
          <w:sz w:val="24"/>
          <w:szCs w:val="24"/>
        </w:rPr>
        <w:t>. National Academies Press.</w:t>
      </w:r>
    </w:p>
    <w:p w14:paraId="01BB91B4" w14:textId="7F01188C" w:rsidR="00F21499" w:rsidRPr="00AA7772" w:rsidRDefault="00F21499" w:rsidP="00AC603F">
      <w:pPr>
        <w:ind w:left="720" w:hanging="720"/>
        <w:rPr>
          <w:rFonts w:ascii="Times New Roman" w:hAnsi="Times New Roman" w:cs="Times New Roman"/>
          <w:sz w:val="24"/>
          <w:szCs w:val="24"/>
        </w:rPr>
      </w:pPr>
      <w:r w:rsidRPr="00AA7772">
        <w:rPr>
          <w:rFonts w:ascii="Times New Roman" w:hAnsi="Times New Roman" w:cs="Times New Roman"/>
          <w:sz w:val="24"/>
          <w:szCs w:val="24"/>
        </w:rPr>
        <w:t>OECD. (202</w:t>
      </w:r>
      <w:r w:rsidR="008A7471" w:rsidRPr="00AA7772">
        <w:rPr>
          <w:rFonts w:ascii="Times New Roman" w:hAnsi="Times New Roman" w:cs="Times New Roman"/>
          <w:sz w:val="24"/>
          <w:szCs w:val="24"/>
        </w:rPr>
        <w:t>2</w:t>
      </w:r>
      <w:r w:rsidRPr="00AA7772">
        <w:rPr>
          <w:rFonts w:ascii="Times New Roman" w:hAnsi="Times New Roman" w:cs="Times New Roman"/>
          <w:sz w:val="24"/>
          <w:szCs w:val="24"/>
        </w:rPr>
        <w:t xml:space="preserve">). </w:t>
      </w:r>
      <w:r w:rsidRPr="00AA7772">
        <w:rPr>
          <w:rFonts w:ascii="Times New Roman" w:hAnsi="Times New Roman" w:cs="Times New Roman"/>
          <w:i/>
          <w:iCs/>
          <w:sz w:val="24"/>
          <w:szCs w:val="24"/>
        </w:rPr>
        <w:t>PISA 2025 science framework. Second draft</w:t>
      </w:r>
      <w:r w:rsidRPr="00AA7772">
        <w:rPr>
          <w:rFonts w:ascii="Times New Roman" w:hAnsi="Times New Roman" w:cs="Times New Roman"/>
          <w:sz w:val="24"/>
          <w:szCs w:val="24"/>
        </w:rPr>
        <w:t>. OECD.</w:t>
      </w:r>
    </w:p>
    <w:p w14:paraId="739CE492" w14:textId="44C319FB" w:rsidR="002F6D28" w:rsidRPr="00AA7772" w:rsidRDefault="002F6D28" w:rsidP="00AC603F">
      <w:pPr>
        <w:ind w:left="720" w:hanging="720"/>
        <w:rPr>
          <w:rFonts w:ascii="Times New Roman" w:hAnsi="Times New Roman" w:cs="Times New Roman"/>
          <w:sz w:val="24"/>
          <w:szCs w:val="24"/>
        </w:rPr>
      </w:pPr>
      <w:r w:rsidRPr="00849AD3">
        <w:rPr>
          <w:rFonts w:ascii="Times New Roman" w:hAnsi="Times New Roman" w:cs="Times New Roman"/>
          <w:sz w:val="24"/>
          <w:szCs w:val="24"/>
        </w:rPr>
        <w:t xml:space="preserve">Ofsted. (2020). </w:t>
      </w:r>
      <w:bookmarkStart w:id="26" w:name="_Int_nxxviE81"/>
      <w:r w:rsidRPr="00849AD3">
        <w:rPr>
          <w:rFonts w:ascii="Times New Roman" w:hAnsi="Times New Roman" w:cs="Times New Roman"/>
          <w:sz w:val="24"/>
          <w:szCs w:val="24"/>
        </w:rPr>
        <w:t>Making the Cut: how schools respond when they are under financial pressure.</w:t>
      </w:r>
      <w:bookmarkEnd w:id="26"/>
      <w:r w:rsidRPr="00849AD3">
        <w:rPr>
          <w:rFonts w:ascii="Times New Roman" w:hAnsi="Times New Roman" w:cs="Times New Roman"/>
          <w:sz w:val="24"/>
          <w:szCs w:val="24"/>
        </w:rPr>
        <w:t xml:space="preserve"> https://www.gov.uk/government/publications/making-the-cut-how-schools-respond-</w:t>
      </w:r>
      <w:r w:rsidRPr="00849AD3">
        <w:rPr>
          <w:rFonts w:ascii="Times New Roman" w:hAnsi="Times New Roman" w:cs="Times New Roman"/>
          <w:sz w:val="24"/>
          <w:szCs w:val="24"/>
        </w:rPr>
        <w:lastRenderedPageBreak/>
        <w:t xml:space="preserve">when-they-are-under-financial-pressure/making-the-cut-how-schools-respond-when-they-are-under-financial-pressure#introduction </w:t>
      </w:r>
    </w:p>
    <w:p w14:paraId="64F9BCA8" w14:textId="77777777" w:rsidR="002F6D28" w:rsidRPr="00AA7772" w:rsidRDefault="002F6D28" w:rsidP="00AC603F">
      <w:pPr>
        <w:ind w:left="720" w:hanging="720"/>
        <w:rPr>
          <w:rFonts w:ascii="Times New Roman" w:hAnsi="Times New Roman" w:cs="Times New Roman"/>
          <w:sz w:val="24"/>
          <w:szCs w:val="24"/>
        </w:rPr>
      </w:pPr>
      <w:r w:rsidRPr="00849AD3">
        <w:rPr>
          <w:rFonts w:ascii="Times New Roman" w:hAnsi="Times New Roman" w:cs="Times New Roman"/>
          <w:sz w:val="24"/>
          <w:szCs w:val="24"/>
        </w:rPr>
        <w:t xml:space="preserve">Olson, J. K. (2018). </w:t>
      </w:r>
      <w:bookmarkStart w:id="27" w:name="_Int_OX3vUar2"/>
      <w:r w:rsidRPr="00849AD3">
        <w:rPr>
          <w:rFonts w:ascii="Times New Roman" w:hAnsi="Times New Roman" w:cs="Times New Roman"/>
          <w:sz w:val="24"/>
          <w:szCs w:val="24"/>
        </w:rPr>
        <w:t>The inclusion of the nature of science in nine recent international science education standards documents.</w:t>
      </w:r>
      <w:bookmarkEnd w:id="27"/>
      <w:r w:rsidRPr="00849AD3">
        <w:rPr>
          <w:rFonts w:ascii="Times New Roman" w:hAnsi="Times New Roman" w:cs="Times New Roman"/>
          <w:sz w:val="24"/>
          <w:szCs w:val="24"/>
        </w:rPr>
        <w:t xml:space="preserve"> </w:t>
      </w:r>
      <w:r w:rsidRPr="00849AD3">
        <w:rPr>
          <w:rFonts w:ascii="Times New Roman" w:hAnsi="Times New Roman" w:cs="Times New Roman"/>
          <w:i/>
          <w:iCs/>
          <w:sz w:val="24"/>
          <w:szCs w:val="24"/>
        </w:rPr>
        <w:t>Science &amp; Education</w:t>
      </w:r>
      <w:r w:rsidRPr="00849AD3">
        <w:rPr>
          <w:rFonts w:ascii="Times New Roman" w:hAnsi="Times New Roman" w:cs="Times New Roman"/>
          <w:sz w:val="24"/>
          <w:szCs w:val="24"/>
        </w:rPr>
        <w:t xml:space="preserve">, </w:t>
      </w:r>
      <w:r w:rsidRPr="00849AD3">
        <w:rPr>
          <w:rFonts w:ascii="Times New Roman" w:hAnsi="Times New Roman" w:cs="Times New Roman"/>
          <w:i/>
          <w:iCs/>
          <w:sz w:val="24"/>
          <w:szCs w:val="24"/>
        </w:rPr>
        <w:t>27</w:t>
      </w:r>
      <w:r w:rsidRPr="00849AD3">
        <w:rPr>
          <w:rFonts w:ascii="Times New Roman" w:hAnsi="Times New Roman" w:cs="Times New Roman"/>
          <w:sz w:val="24"/>
          <w:szCs w:val="24"/>
        </w:rPr>
        <w:t>(7-8), 637-660.</w:t>
      </w:r>
    </w:p>
    <w:p w14:paraId="5BC7708A" w14:textId="77777777" w:rsidR="002F6D28" w:rsidRPr="00AA7772" w:rsidRDefault="002F6D28" w:rsidP="00AC603F">
      <w:pPr>
        <w:ind w:left="720" w:hanging="720"/>
        <w:rPr>
          <w:rFonts w:ascii="Times New Roman" w:hAnsi="Times New Roman" w:cs="Times New Roman"/>
          <w:sz w:val="24"/>
          <w:szCs w:val="24"/>
        </w:rPr>
      </w:pPr>
      <w:r w:rsidRPr="00849AD3">
        <w:rPr>
          <w:rFonts w:ascii="Times New Roman" w:hAnsi="Times New Roman" w:cs="Times New Roman"/>
          <w:sz w:val="24"/>
          <w:szCs w:val="24"/>
        </w:rPr>
        <w:t xml:space="preserve">Owens, D. C., &amp; Sadler, T. D. (2020). </w:t>
      </w:r>
      <w:bookmarkStart w:id="28" w:name="_Int_m32IvKdW"/>
      <w:r w:rsidRPr="00849AD3">
        <w:rPr>
          <w:rFonts w:ascii="Times New Roman" w:hAnsi="Times New Roman" w:cs="Times New Roman"/>
          <w:sz w:val="24"/>
          <w:szCs w:val="24"/>
        </w:rPr>
        <w:t>Socio-scientific issues as contexts for the development of STEM literacy.</w:t>
      </w:r>
      <w:bookmarkEnd w:id="28"/>
      <w:r w:rsidRPr="00849AD3">
        <w:rPr>
          <w:rFonts w:ascii="Times New Roman" w:hAnsi="Times New Roman" w:cs="Times New Roman"/>
          <w:sz w:val="24"/>
          <w:szCs w:val="24"/>
        </w:rPr>
        <w:t xml:space="preserve"> In C. C. Johnson, M. J. Mohr-Schroeder, T. J. Moore &amp; L. D. English (Eds.), </w:t>
      </w:r>
      <w:r w:rsidRPr="00849AD3">
        <w:rPr>
          <w:rFonts w:ascii="Times New Roman" w:hAnsi="Times New Roman" w:cs="Times New Roman"/>
          <w:i/>
          <w:iCs/>
          <w:sz w:val="24"/>
          <w:szCs w:val="24"/>
        </w:rPr>
        <w:t>Handbook of research on STEM education</w:t>
      </w:r>
      <w:r w:rsidRPr="00849AD3">
        <w:rPr>
          <w:rFonts w:ascii="Times New Roman" w:hAnsi="Times New Roman" w:cs="Times New Roman"/>
          <w:sz w:val="24"/>
          <w:szCs w:val="24"/>
        </w:rPr>
        <w:t xml:space="preserve"> (pp. 210–222). Routledge.</w:t>
      </w:r>
    </w:p>
    <w:p w14:paraId="0D355379" w14:textId="77777777" w:rsidR="002F6D28" w:rsidRPr="00AA7772" w:rsidRDefault="002F6D28" w:rsidP="00AC603F">
      <w:pPr>
        <w:spacing w:line="257" w:lineRule="auto"/>
        <w:ind w:left="720" w:hanging="720"/>
      </w:pPr>
      <w:r w:rsidRPr="00AA7772">
        <w:rPr>
          <w:rFonts w:ascii="Times New Roman" w:eastAsia="Times New Roman" w:hAnsi="Times New Roman" w:cs="Times New Roman"/>
          <w:sz w:val="24"/>
          <w:szCs w:val="24"/>
        </w:rPr>
        <w:t xml:space="preserve">Paris, S. G., &amp; Hapgood, S. E. (2002). Children learning with objects in informal learning environments. In S. Paris (Ed.), </w:t>
      </w:r>
      <w:r w:rsidRPr="00AA7772">
        <w:rPr>
          <w:rFonts w:ascii="Times New Roman" w:eastAsia="Times New Roman" w:hAnsi="Times New Roman" w:cs="Times New Roman"/>
          <w:i/>
          <w:iCs/>
          <w:sz w:val="24"/>
          <w:szCs w:val="24"/>
        </w:rPr>
        <w:t>Perspectives on object-centered learning in museums</w:t>
      </w:r>
      <w:r w:rsidRPr="00AA7772">
        <w:rPr>
          <w:rFonts w:ascii="Times New Roman" w:eastAsia="Times New Roman" w:hAnsi="Times New Roman" w:cs="Times New Roman"/>
          <w:sz w:val="24"/>
          <w:szCs w:val="24"/>
        </w:rPr>
        <w:t xml:space="preserve"> (pp. 37–54). Mahwah, NJ: Erlbaum.</w:t>
      </w:r>
    </w:p>
    <w:p w14:paraId="51D00DAA" w14:textId="204838B0" w:rsidR="002F6D28" w:rsidRPr="00AA7772" w:rsidRDefault="002F6D28" w:rsidP="00AC603F">
      <w:pPr>
        <w:ind w:left="720" w:hanging="720"/>
        <w:rPr>
          <w:rFonts w:ascii="Times New Roman" w:hAnsi="Times New Roman" w:cs="Times New Roman"/>
          <w:sz w:val="24"/>
          <w:szCs w:val="24"/>
        </w:rPr>
      </w:pPr>
      <w:r w:rsidRPr="00AA7772">
        <w:rPr>
          <w:rFonts w:ascii="Times New Roman" w:hAnsi="Times New Roman" w:cs="Times New Roman"/>
          <w:sz w:val="24"/>
          <w:szCs w:val="24"/>
        </w:rPr>
        <w:t xml:space="preserve">Park, W. (2020). Beyond the </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two cultures</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 xml:space="preserve"> in the teaching of disaster: Or how disaster education and science education could benefit each other. </w:t>
      </w:r>
      <w:r w:rsidRPr="00AA7772">
        <w:rPr>
          <w:rFonts w:ascii="Times New Roman" w:hAnsi="Times New Roman" w:cs="Times New Roman"/>
          <w:i/>
          <w:iCs/>
          <w:sz w:val="24"/>
          <w:szCs w:val="24"/>
        </w:rPr>
        <w:t>Educational Philosophy and Theory</w:t>
      </w:r>
      <w:r w:rsidRPr="00AA7772">
        <w:rPr>
          <w:rFonts w:ascii="Times New Roman" w:hAnsi="Times New Roman" w:cs="Times New Roman"/>
          <w:sz w:val="24"/>
          <w:szCs w:val="24"/>
        </w:rPr>
        <w:t xml:space="preserve">, </w:t>
      </w:r>
      <w:r w:rsidRPr="00AA7772">
        <w:rPr>
          <w:rFonts w:ascii="Times New Roman" w:hAnsi="Times New Roman" w:cs="Times New Roman"/>
          <w:i/>
          <w:iCs/>
          <w:sz w:val="24"/>
          <w:szCs w:val="24"/>
        </w:rPr>
        <w:t>52</w:t>
      </w:r>
      <w:r w:rsidRPr="00AA7772">
        <w:rPr>
          <w:rFonts w:ascii="Times New Roman" w:hAnsi="Times New Roman" w:cs="Times New Roman"/>
          <w:sz w:val="24"/>
          <w:szCs w:val="24"/>
        </w:rPr>
        <w:t>(13), 1434-1448.</w:t>
      </w:r>
    </w:p>
    <w:p w14:paraId="35A92241" w14:textId="77777777" w:rsidR="002F6D28" w:rsidRPr="00AA7772" w:rsidRDefault="002F6D28" w:rsidP="00AC603F">
      <w:pPr>
        <w:ind w:left="720" w:hanging="720"/>
        <w:rPr>
          <w:rFonts w:ascii="Times New Roman" w:hAnsi="Times New Roman" w:cs="Times New Roman"/>
          <w:sz w:val="24"/>
          <w:szCs w:val="24"/>
        </w:rPr>
      </w:pPr>
      <w:bookmarkStart w:id="29" w:name="_Int_KAGKWYJP"/>
      <w:r w:rsidRPr="00849AD3">
        <w:rPr>
          <w:rFonts w:ascii="Times New Roman" w:hAnsi="Times New Roman" w:cs="Times New Roman"/>
          <w:sz w:val="24"/>
          <w:szCs w:val="24"/>
        </w:rPr>
        <w:t>Park, W., Cho, H. (2022). The interaction of history and STEM learning goals in teacher-developed curriculum materials: Opportunities and challenges for STEAM education.</w:t>
      </w:r>
      <w:bookmarkEnd w:id="29"/>
      <w:r w:rsidRPr="00849AD3">
        <w:rPr>
          <w:rFonts w:ascii="Times New Roman" w:hAnsi="Times New Roman" w:cs="Times New Roman"/>
          <w:sz w:val="24"/>
          <w:szCs w:val="24"/>
        </w:rPr>
        <w:t xml:space="preserve"> </w:t>
      </w:r>
      <w:r w:rsidRPr="00849AD3">
        <w:rPr>
          <w:rFonts w:ascii="Times New Roman" w:hAnsi="Times New Roman" w:cs="Times New Roman"/>
          <w:i/>
          <w:iCs/>
          <w:sz w:val="24"/>
          <w:szCs w:val="24"/>
        </w:rPr>
        <w:t>Asia Pacific Education Review</w:t>
      </w:r>
      <w:r w:rsidRPr="00849AD3">
        <w:rPr>
          <w:rFonts w:ascii="Times New Roman" w:hAnsi="Times New Roman" w:cs="Times New Roman"/>
          <w:sz w:val="24"/>
          <w:szCs w:val="24"/>
        </w:rPr>
        <w:t xml:space="preserve">, </w:t>
      </w:r>
      <w:r w:rsidRPr="00849AD3">
        <w:rPr>
          <w:rFonts w:ascii="Times New Roman" w:hAnsi="Times New Roman" w:cs="Times New Roman"/>
          <w:i/>
          <w:iCs/>
          <w:sz w:val="24"/>
          <w:szCs w:val="24"/>
        </w:rPr>
        <w:t>23</w:t>
      </w:r>
      <w:r w:rsidRPr="00849AD3">
        <w:rPr>
          <w:rFonts w:ascii="Times New Roman" w:hAnsi="Times New Roman" w:cs="Times New Roman"/>
          <w:sz w:val="24"/>
          <w:szCs w:val="24"/>
        </w:rPr>
        <w:t>(3), 457-474.</w:t>
      </w:r>
    </w:p>
    <w:p w14:paraId="3493D5E1" w14:textId="3C009B92" w:rsidR="002F6D28" w:rsidRPr="00AA7772" w:rsidRDefault="002F6D28" w:rsidP="00AC603F">
      <w:pPr>
        <w:ind w:left="720" w:hanging="720"/>
        <w:rPr>
          <w:rFonts w:ascii="Times New Roman" w:hAnsi="Times New Roman" w:cs="Times New Roman"/>
          <w:sz w:val="24"/>
          <w:szCs w:val="24"/>
        </w:rPr>
      </w:pPr>
      <w:r w:rsidRPr="00AA7772">
        <w:rPr>
          <w:rFonts w:ascii="Times New Roman" w:hAnsi="Times New Roman" w:cs="Times New Roman"/>
          <w:sz w:val="24"/>
          <w:szCs w:val="24"/>
        </w:rPr>
        <w:t>Park, W., Erduran, S., &amp; Guilfoyle, L. (2022). Secondary teachers</w:t>
      </w:r>
      <w:r w:rsidR="00A01AA6" w:rsidRPr="00AA7772">
        <w:rPr>
          <w:rFonts w:ascii="Times New Roman" w:hAnsi="Times New Roman" w:cs="Times New Roman"/>
          <w:sz w:val="24"/>
          <w:szCs w:val="24"/>
        </w:rPr>
        <w:t>’</w:t>
      </w:r>
      <w:r w:rsidRPr="00AA7772">
        <w:rPr>
          <w:rFonts w:ascii="Times New Roman" w:hAnsi="Times New Roman" w:cs="Times New Roman"/>
          <w:sz w:val="24"/>
          <w:szCs w:val="24"/>
        </w:rPr>
        <w:t xml:space="preserve"> instructional practices on argumentation in the context of science and religious education. </w:t>
      </w:r>
      <w:r w:rsidRPr="00AA7772">
        <w:rPr>
          <w:rFonts w:ascii="Times New Roman" w:hAnsi="Times New Roman" w:cs="Times New Roman"/>
          <w:i/>
          <w:iCs/>
          <w:sz w:val="24"/>
          <w:szCs w:val="24"/>
        </w:rPr>
        <w:t>International Journal of Science Education</w:t>
      </w:r>
      <w:r w:rsidRPr="00AA7772">
        <w:rPr>
          <w:rFonts w:ascii="Times New Roman" w:hAnsi="Times New Roman" w:cs="Times New Roman"/>
          <w:sz w:val="24"/>
          <w:szCs w:val="24"/>
        </w:rPr>
        <w:t xml:space="preserve">, </w:t>
      </w:r>
      <w:r w:rsidRPr="00AA7772">
        <w:rPr>
          <w:rFonts w:ascii="Times New Roman" w:hAnsi="Times New Roman" w:cs="Times New Roman"/>
          <w:i/>
          <w:iCs/>
          <w:sz w:val="24"/>
          <w:szCs w:val="24"/>
        </w:rPr>
        <w:t>44</w:t>
      </w:r>
      <w:r w:rsidRPr="00AA7772">
        <w:rPr>
          <w:rFonts w:ascii="Times New Roman" w:hAnsi="Times New Roman" w:cs="Times New Roman"/>
          <w:sz w:val="24"/>
          <w:szCs w:val="24"/>
        </w:rPr>
        <w:t>(8), 1251-1276.</w:t>
      </w:r>
    </w:p>
    <w:p w14:paraId="2680F068" w14:textId="77777777" w:rsidR="002F6D28" w:rsidRPr="00AA7772" w:rsidRDefault="002F6D28" w:rsidP="00AC603F">
      <w:pPr>
        <w:ind w:left="720" w:hanging="720"/>
        <w:rPr>
          <w:rFonts w:ascii="Times New Roman" w:hAnsi="Times New Roman" w:cs="Times New Roman"/>
          <w:sz w:val="24"/>
          <w:szCs w:val="24"/>
        </w:rPr>
      </w:pPr>
      <w:r w:rsidRPr="00AA7772">
        <w:rPr>
          <w:rFonts w:ascii="Times New Roman" w:hAnsi="Times New Roman" w:cs="Times New Roman"/>
          <w:sz w:val="24"/>
          <w:szCs w:val="24"/>
        </w:rPr>
        <w:t xml:space="preserve">Park, W., Lim, I., &amp; Song, J. (in press). Exploring the intersection of disasters and science education with preservice science teachers through a disaster case study. </w:t>
      </w:r>
      <w:r w:rsidRPr="00AA7772">
        <w:rPr>
          <w:rFonts w:ascii="Times New Roman" w:hAnsi="Times New Roman" w:cs="Times New Roman"/>
          <w:i/>
          <w:iCs/>
          <w:sz w:val="24"/>
          <w:szCs w:val="24"/>
        </w:rPr>
        <w:t>Cultural Studies of Science Education</w:t>
      </w:r>
      <w:r w:rsidRPr="00AA7772">
        <w:rPr>
          <w:rFonts w:ascii="Times New Roman" w:hAnsi="Times New Roman" w:cs="Times New Roman"/>
          <w:sz w:val="24"/>
          <w:szCs w:val="24"/>
        </w:rPr>
        <w:t>.</w:t>
      </w:r>
    </w:p>
    <w:p w14:paraId="3B938D30" w14:textId="77777777" w:rsidR="002F6D28" w:rsidRPr="00AA7772" w:rsidRDefault="002F6D28" w:rsidP="00AC603F">
      <w:pPr>
        <w:ind w:left="720" w:hanging="720"/>
        <w:rPr>
          <w:rFonts w:ascii="Times New Roman" w:hAnsi="Times New Roman" w:cs="Times New Roman"/>
          <w:sz w:val="24"/>
          <w:szCs w:val="24"/>
        </w:rPr>
      </w:pPr>
      <w:r w:rsidRPr="00AA7772">
        <w:rPr>
          <w:rFonts w:ascii="Times New Roman" w:hAnsi="Times New Roman" w:cs="Times New Roman"/>
          <w:sz w:val="24"/>
          <w:szCs w:val="24"/>
        </w:rPr>
        <w:t xml:space="preserve">Park, W., Wu, J.-Y., &amp; Erduran, S. (2020). The nature of STEM disciplines in the science education standards documents from the USA, Korea and Taiwan: Focusing on disciplinary aims, values and practices. </w:t>
      </w:r>
      <w:r w:rsidRPr="00AA7772">
        <w:rPr>
          <w:rFonts w:ascii="Times New Roman" w:hAnsi="Times New Roman" w:cs="Times New Roman"/>
          <w:i/>
          <w:iCs/>
          <w:sz w:val="24"/>
          <w:szCs w:val="24"/>
        </w:rPr>
        <w:t>Science &amp; Education</w:t>
      </w:r>
      <w:r w:rsidRPr="00AA7772">
        <w:rPr>
          <w:rFonts w:ascii="Times New Roman" w:hAnsi="Times New Roman" w:cs="Times New Roman"/>
          <w:sz w:val="24"/>
          <w:szCs w:val="24"/>
        </w:rPr>
        <w:t xml:space="preserve">, </w:t>
      </w:r>
      <w:r w:rsidRPr="00AA7772">
        <w:rPr>
          <w:rFonts w:ascii="Times New Roman" w:hAnsi="Times New Roman" w:cs="Times New Roman"/>
          <w:i/>
          <w:iCs/>
          <w:sz w:val="24"/>
          <w:szCs w:val="24"/>
        </w:rPr>
        <w:t>29</w:t>
      </w:r>
      <w:r w:rsidRPr="00AA7772">
        <w:rPr>
          <w:rFonts w:ascii="Times New Roman" w:hAnsi="Times New Roman" w:cs="Times New Roman"/>
          <w:sz w:val="24"/>
          <w:szCs w:val="24"/>
        </w:rPr>
        <w:t xml:space="preserve">(4), 899–927. </w:t>
      </w:r>
    </w:p>
    <w:p w14:paraId="269C4840" w14:textId="77777777" w:rsidR="002F6D28" w:rsidRDefault="002F6D28" w:rsidP="00AC603F">
      <w:pPr>
        <w:ind w:left="720" w:hanging="720"/>
        <w:rPr>
          <w:rFonts w:ascii="Times New Roman" w:hAnsi="Times New Roman" w:cs="Times New Roman"/>
          <w:sz w:val="24"/>
          <w:szCs w:val="24"/>
        </w:rPr>
      </w:pPr>
      <w:r w:rsidRPr="00AA7772">
        <w:rPr>
          <w:rFonts w:ascii="Times New Roman" w:hAnsi="Times New Roman" w:cs="Times New Roman"/>
          <w:sz w:val="24"/>
          <w:szCs w:val="24"/>
        </w:rPr>
        <w:t xml:space="preserve">Peppler, K., &amp; Wohlwend, K. (2018). Theorizing the nexus of STEAM practice. </w:t>
      </w:r>
      <w:r w:rsidRPr="00AA7772">
        <w:rPr>
          <w:rFonts w:ascii="Times New Roman" w:hAnsi="Times New Roman" w:cs="Times New Roman"/>
          <w:i/>
          <w:iCs/>
          <w:sz w:val="24"/>
          <w:szCs w:val="24"/>
        </w:rPr>
        <w:t>Arts Education Policy Review</w:t>
      </w:r>
      <w:r w:rsidRPr="00AA7772">
        <w:rPr>
          <w:rFonts w:ascii="Times New Roman" w:hAnsi="Times New Roman" w:cs="Times New Roman"/>
          <w:sz w:val="24"/>
          <w:szCs w:val="24"/>
        </w:rPr>
        <w:t xml:space="preserve">, </w:t>
      </w:r>
      <w:r w:rsidRPr="00AA7772">
        <w:rPr>
          <w:rFonts w:ascii="Times New Roman" w:hAnsi="Times New Roman" w:cs="Times New Roman"/>
          <w:i/>
          <w:iCs/>
          <w:sz w:val="24"/>
          <w:szCs w:val="24"/>
        </w:rPr>
        <w:t>119</w:t>
      </w:r>
      <w:r w:rsidRPr="00AA7772">
        <w:rPr>
          <w:rFonts w:ascii="Times New Roman" w:hAnsi="Times New Roman" w:cs="Times New Roman"/>
          <w:sz w:val="24"/>
          <w:szCs w:val="24"/>
        </w:rPr>
        <w:t>(2), 88–99.</w:t>
      </w:r>
    </w:p>
    <w:p w14:paraId="3F6963E0" w14:textId="2546A7AE" w:rsidR="00BF0850" w:rsidRPr="00AA7772" w:rsidRDefault="00BF0850" w:rsidP="00AC603F">
      <w:pPr>
        <w:ind w:left="720" w:hanging="720"/>
        <w:rPr>
          <w:rFonts w:ascii="Times New Roman" w:hAnsi="Times New Roman" w:cs="Times New Roman"/>
          <w:sz w:val="24"/>
          <w:szCs w:val="24"/>
        </w:rPr>
      </w:pPr>
      <w:r>
        <w:rPr>
          <w:rFonts w:ascii="Times New Roman" w:hAnsi="Times New Roman" w:cs="Times New Roman" w:hint="eastAsia"/>
          <w:sz w:val="24"/>
          <w:szCs w:val="24"/>
        </w:rPr>
        <w:t xml:space="preserve">Perrow, C. (1999). Normal accidents: </w:t>
      </w:r>
      <w:r w:rsidR="006C0D44">
        <w:rPr>
          <w:rFonts w:ascii="Times New Roman" w:hAnsi="Times New Roman" w:cs="Times New Roman" w:hint="eastAsia"/>
          <w:sz w:val="24"/>
          <w:szCs w:val="24"/>
        </w:rPr>
        <w:t>Living with high-risk technologies. Princeton University Press.</w:t>
      </w:r>
    </w:p>
    <w:p w14:paraId="548C829C" w14:textId="77777777" w:rsidR="002F6D28" w:rsidRPr="00AA7772" w:rsidRDefault="002F6D28" w:rsidP="00AC603F">
      <w:pPr>
        <w:ind w:left="720" w:hanging="720"/>
        <w:rPr>
          <w:rFonts w:ascii="Times New Roman" w:hAnsi="Times New Roman" w:cs="Times New Roman"/>
          <w:sz w:val="24"/>
          <w:szCs w:val="24"/>
        </w:rPr>
      </w:pPr>
      <w:r w:rsidRPr="00AA7772">
        <w:rPr>
          <w:rFonts w:ascii="Times New Roman" w:hAnsi="Times New Roman" w:cs="Times New Roman"/>
          <w:sz w:val="24"/>
          <w:szCs w:val="24"/>
        </w:rPr>
        <w:t xml:space="preserve">Perrow, C. (2013). Nuclear denial: from Hiroshima to Fukushima. Bulletin of the Atomic </w:t>
      </w:r>
      <w:r w:rsidRPr="00AA7772">
        <w:rPr>
          <w:rFonts w:ascii="Times New Roman" w:hAnsi="Times New Roman" w:cs="Times New Roman"/>
          <w:i/>
          <w:iCs/>
          <w:sz w:val="24"/>
          <w:szCs w:val="24"/>
        </w:rPr>
        <w:t>Scientists</w:t>
      </w:r>
      <w:r w:rsidRPr="00AA7772">
        <w:rPr>
          <w:rFonts w:ascii="Times New Roman" w:hAnsi="Times New Roman" w:cs="Times New Roman"/>
          <w:sz w:val="24"/>
          <w:szCs w:val="24"/>
        </w:rPr>
        <w:t xml:space="preserve">, </w:t>
      </w:r>
      <w:r w:rsidRPr="00AA7772">
        <w:rPr>
          <w:rFonts w:ascii="Times New Roman" w:hAnsi="Times New Roman" w:cs="Times New Roman"/>
          <w:i/>
          <w:iCs/>
          <w:sz w:val="24"/>
          <w:szCs w:val="24"/>
        </w:rPr>
        <w:t>69</w:t>
      </w:r>
      <w:r w:rsidRPr="00AA7772">
        <w:rPr>
          <w:rFonts w:ascii="Times New Roman" w:hAnsi="Times New Roman" w:cs="Times New Roman"/>
          <w:sz w:val="24"/>
          <w:szCs w:val="24"/>
        </w:rPr>
        <w:t>(5), 56-67.</w:t>
      </w:r>
    </w:p>
    <w:p w14:paraId="2E6DF072" w14:textId="06CD5DDE" w:rsidR="00FE0EAC" w:rsidRPr="00AA7772" w:rsidRDefault="00FE0EAC" w:rsidP="00AC603F">
      <w:pPr>
        <w:ind w:left="720" w:hanging="720"/>
        <w:rPr>
          <w:rFonts w:ascii="Times New Roman" w:hAnsi="Times New Roman" w:cs="Times New Roman"/>
          <w:sz w:val="24"/>
          <w:szCs w:val="24"/>
        </w:rPr>
      </w:pPr>
      <w:r w:rsidRPr="00AA7772">
        <w:rPr>
          <w:rFonts w:ascii="Times New Roman" w:hAnsi="Times New Roman" w:cs="Times New Roman"/>
          <w:sz w:val="24"/>
          <w:szCs w:val="24"/>
        </w:rPr>
        <w:t>Pietrocola, M., Rodrigues, E., Bercot, F., &amp; Schnorr, S. (2021). Risk society and science education: Lessons from the COVID-19 pandemic. </w:t>
      </w:r>
      <w:r w:rsidRPr="00AA7772">
        <w:rPr>
          <w:rFonts w:ascii="Times New Roman" w:hAnsi="Times New Roman" w:cs="Times New Roman"/>
          <w:i/>
          <w:iCs/>
          <w:sz w:val="24"/>
          <w:szCs w:val="24"/>
        </w:rPr>
        <w:t>Science &amp; Education</w:t>
      </w:r>
      <w:r w:rsidRPr="00AA7772">
        <w:rPr>
          <w:rFonts w:ascii="Times New Roman" w:hAnsi="Times New Roman" w:cs="Times New Roman"/>
          <w:sz w:val="24"/>
          <w:szCs w:val="24"/>
        </w:rPr>
        <w:t>, 30(2), 209–233.</w:t>
      </w:r>
    </w:p>
    <w:p w14:paraId="2D7B7FD4" w14:textId="77777777" w:rsidR="002F6D28" w:rsidRPr="00AA7772" w:rsidRDefault="002F6D28" w:rsidP="00AC603F">
      <w:pPr>
        <w:ind w:left="720" w:hanging="720"/>
        <w:rPr>
          <w:rFonts w:ascii="Times New Roman" w:hAnsi="Times New Roman" w:cs="Times New Roman"/>
          <w:sz w:val="24"/>
          <w:szCs w:val="24"/>
        </w:rPr>
      </w:pPr>
      <w:r w:rsidRPr="00AA7772">
        <w:rPr>
          <w:rFonts w:ascii="Times New Roman" w:hAnsi="Times New Roman" w:cs="Times New Roman"/>
          <w:sz w:val="24"/>
          <w:szCs w:val="24"/>
        </w:rPr>
        <w:t xml:space="preserve">Ratcliffe, M., Harris, R., &amp; McWhirter, J. (2005). Cross-curricular collaboration in teaching social aspects of genetics. In K. Boersma, M. Goedhart, O. Jong &amp; H. Eijkelhof (Eds.), </w:t>
      </w:r>
      <w:r w:rsidRPr="00AA7772">
        <w:rPr>
          <w:rFonts w:ascii="Times New Roman" w:hAnsi="Times New Roman" w:cs="Times New Roman"/>
          <w:i/>
          <w:iCs/>
          <w:sz w:val="24"/>
          <w:szCs w:val="24"/>
        </w:rPr>
        <w:t>Research and the quality of science education</w:t>
      </w:r>
      <w:r w:rsidRPr="00AA7772">
        <w:rPr>
          <w:rFonts w:ascii="Times New Roman" w:hAnsi="Times New Roman" w:cs="Times New Roman"/>
          <w:sz w:val="24"/>
          <w:szCs w:val="24"/>
        </w:rPr>
        <w:t xml:space="preserve"> (pp. 77</w:t>
      </w:r>
      <w:r w:rsidRPr="00AA7772">
        <w:rPr>
          <w:rFonts w:ascii="Times New Roman" w:hAnsi="Times New Roman" w:cs="Times New Roman"/>
          <w:sz w:val="24"/>
          <w:szCs w:val="24"/>
          <w:lang w:val="en-US"/>
        </w:rPr>
        <w:t>–</w:t>
      </w:r>
      <w:r w:rsidRPr="00AA7772">
        <w:rPr>
          <w:rFonts w:ascii="Times New Roman" w:hAnsi="Times New Roman" w:cs="Times New Roman"/>
          <w:sz w:val="24"/>
          <w:szCs w:val="24"/>
        </w:rPr>
        <w:t>88). Springer.</w:t>
      </w:r>
    </w:p>
    <w:p w14:paraId="75E3A3BB" w14:textId="77777777" w:rsidR="002F6D28" w:rsidRPr="00AA7772" w:rsidRDefault="002F6D28" w:rsidP="00AC603F">
      <w:pPr>
        <w:ind w:left="720" w:hanging="720"/>
        <w:rPr>
          <w:rFonts w:ascii="Times New Roman" w:hAnsi="Times New Roman" w:cs="Times New Roman"/>
          <w:sz w:val="24"/>
          <w:szCs w:val="24"/>
        </w:rPr>
      </w:pPr>
      <w:r w:rsidRPr="00AA7772">
        <w:rPr>
          <w:rFonts w:ascii="Times New Roman" w:hAnsi="Times New Roman" w:cs="Times New Roman"/>
          <w:sz w:val="24"/>
          <w:szCs w:val="24"/>
        </w:rPr>
        <w:t xml:space="preserve">Rennie, L., Wallace, J., &amp; Venville, G. (2018). Natural disasters as unique socioscientific events: Curricular responses to the New Zealand earthquakes. In D. Corrigan, C. </w:t>
      </w:r>
      <w:r w:rsidRPr="00AA7772">
        <w:rPr>
          <w:rFonts w:ascii="Times New Roman" w:hAnsi="Times New Roman" w:cs="Times New Roman"/>
          <w:sz w:val="24"/>
          <w:szCs w:val="24"/>
        </w:rPr>
        <w:lastRenderedPageBreak/>
        <w:t xml:space="preserve">Buntting, A. Johns &amp; J. Loughran (Eds.), </w:t>
      </w:r>
      <w:r w:rsidRPr="00AA7772">
        <w:rPr>
          <w:rFonts w:ascii="Times New Roman" w:hAnsi="Times New Roman" w:cs="Times New Roman"/>
          <w:i/>
          <w:iCs/>
          <w:sz w:val="24"/>
          <w:szCs w:val="24"/>
        </w:rPr>
        <w:t>Navigating the changing landscape of formal and informal science learning opportunities</w:t>
      </w:r>
      <w:r w:rsidRPr="00AA7772">
        <w:rPr>
          <w:rFonts w:ascii="Times New Roman" w:hAnsi="Times New Roman" w:cs="Times New Roman"/>
          <w:sz w:val="24"/>
          <w:szCs w:val="24"/>
        </w:rPr>
        <w:t xml:space="preserve"> (pp. 105</w:t>
      </w:r>
      <w:r w:rsidRPr="00AA7772">
        <w:rPr>
          <w:rFonts w:ascii="Times New Roman" w:hAnsi="Times New Roman" w:cs="Times New Roman"/>
          <w:sz w:val="24"/>
          <w:szCs w:val="24"/>
          <w:lang w:val="en-US"/>
        </w:rPr>
        <w:t>–</w:t>
      </w:r>
      <w:r w:rsidRPr="00AA7772">
        <w:rPr>
          <w:rFonts w:ascii="Times New Roman" w:hAnsi="Times New Roman" w:cs="Times New Roman"/>
          <w:sz w:val="24"/>
          <w:szCs w:val="24"/>
        </w:rPr>
        <w:t>125). Springer.</w:t>
      </w:r>
    </w:p>
    <w:p w14:paraId="390D3438" w14:textId="77777777" w:rsidR="002F6D28" w:rsidRPr="00AA7772" w:rsidRDefault="002F6D28" w:rsidP="00AC603F">
      <w:pPr>
        <w:ind w:left="720" w:hanging="720"/>
        <w:rPr>
          <w:rFonts w:ascii="Times New Roman" w:hAnsi="Times New Roman" w:cs="Times New Roman"/>
          <w:sz w:val="24"/>
          <w:szCs w:val="24"/>
        </w:rPr>
      </w:pPr>
      <w:r w:rsidRPr="00849AD3">
        <w:rPr>
          <w:rFonts w:ascii="Times New Roman" w:hAnsi="Times New Roman" w:cs="Times New Roman"/>
          <w:sz w:val="24"/>
          <w:szCs w:val="24"/>
        </w:rPr>
        <w:t xml:space="preserve">Sadler, T. D., &amp; Zeidler, D. L. (2003). Scientific errors, atrocities, and blunders. </w:t>
      </w:r>
      <w:bookmarkStart w:id="30" w:name="_Int_d95hYvIm"/>
      <w:r w:rsidRPr="00849AD3">
        <w:rPr>
          <w:rFonts w:ascii="Times New Roman" w:hAnsi="Times New Roman" w:cs="Times New Roman"/>
          <w:sz w:val="24"/>
          <w:szCs w:val="24"/>
        </w:rPr>
        <w:t xml:space="preserve">In D. L. Zeidler (Ed.), </w:t>
      </w:r>
      <w:r w:rsidRPr="00849AD3">
        <w:rPr>
          <w:rFonts w:ascii="Times New Roman" w:hAnsi="Times New Roman" w:cs="Times New Roman"/>
          <w:i/>
          <w:iCs/>
          <w:sz w:val="24"/>
          <w:szCs w:val="24"/>
        </w:rPr>
        <w:t>The role of moral reasoning on socioscientific issues and discourse in science education</w:t>
      </w:r>
      <w:r w:rsidRPr="00849AD3">
        <w:rPr>
          <w:rFonts w:ascii="Times New Roman" w:hAnsi="Times New Roman" w:cs="Times New Roman"/>
          <w:sz w:val="24"/>
          <w:szCs w:val="24"/>
        </w:rPr>
        <w:t xml:space="preserve"> (pp. 261–287).</w:t>
      </w:r>
      <w:bookmarkEnd w:id="30"/>
      <w:r w:rsidRPr="00849AD3">
        <w:rPr>
          <w:rFonts w:ascii="Times New Roman" w:hAnsi="Times New Roman" w:cs="Times New Roman"/>
          <w:sz w:val="24"/>
          <w:szCs w:val="24"/>
        </w:rPr>
        <w:t xml:space="preserve"> Kluwer.</w:t>
      </w:r>
    </w:p>
    <w:p w14:paraId="5F1C1120" w14:textId="2C12E591" w:rsidR="003F639A" w:rsidRPr="00AA7772" w:rsidRDefault="003F639A" w:rsidP="00AC603F">
      <w:pPr>
        <w:ind w:left="720" w:hanging="720"/>
        <w:rPr>
          <w:rFonts w:ascii="Times New Roman" w:hAnsi="Times New Roman" w:cs="Times New Roman"/>
          <w:sz w:val="24"/>
          <w:szCs w:val="24"/>
        </w:rPr>
      </w:pPr>
      <w:bookmarkStart w:id="31" w:name="_Int_u8fIoEFI"/>
      <w:r w:rsidRPr="00849AD3">
        <w:rPr>
          <w:rFonts w:ascii="Times New Roman" w:hAnsi="Times New Roman" w:cs="Times New Roman"/>
          <w:sz w:val="24"/>
          <w:szCs w:val="24"/>
        </w:rPr>
        <w:t>Schenk, L., Hamza, K. M., Enghag, M., Lundegård, I., Arvanitis, L., Haglund, K., &amp; Wojcik, A. (2019).</w:t>
      </w:r>
      <w:bookmarkEnd w:id="31"/>
      <w:r w:rsidRPr="00849AD3">
        <w:rPr>
          <w:rFonts w:ascii="Times New Roman" w:hAnsi="Times New Roman" w:cs="Times New Roman"/>
          <w:sz w:val="24"/>
          <w:szCs w:val="24"/>
        </w:rPr>
        <w:t xml:space="preserve"> </w:t>
      </w:r>
      <w:bookmarkStart w:id="32" w:name="_Int_LFJ0fQ2s"/>
      <w:r w:rsidRPr="00849AD3">
        <w:rPr>
          <w:rFonts w:ascii="Times New Roman" w:hAnsi="Times New Roman" w:cs="Times New Roman"/>
          <w:sz w:val="24"/>
          <w:szCs w:val="24"/>
        </w:rPr>
        <w:t>Teaching and discussing about risk: Seven elements of potential significance for science education.</w:t>
      </w:r>
      <w:bookmarkEnd w:id="32"/>
      <w:r w:rsidRPr="00849AD3">
        <w:rPr>
          <w:rFonts w:ascii="Times New Roman" w:hAnsi="Times New Roman" w:cs="Times New Roman"/>
          <w:sz w:val="24"/>
          <w:szCs w:val="24"/>
        </w:rPr>
        <w:t> </w:t>
      </w:r>
      <w:r w:rsidRPr="00849AD3">
        <w:rPr>
          <w:rFonts w:ascii="Times New Roman" w:hAnsi="Times New Roman" w:cs="Times New Roman"/>
          <w:i/>
          <w:iCs/>
          <w:sz w:val="24"/>
          <w:szCs w:val="24"/>
        </w:rPr>
        <w:t>International Journal of Science Education</w:t>
      </w:r>
      <w:r w:rsidRPr="00849AD3">
        <w:rPr>
          <w:rFonts w:ascii="Times New Roman" w:hAnsi="Times New Roman" w:cs="Times New Roman"/>
          <w:sz w:val="24"/>
          <w:szCs w:val="24"/>
        </w:rPr>
        <w:t>, </w:t>
      </w:r>
      <w:r w:rsidRPr="00849AD3">
        <w:rPr>
          <w:rFonts w:ascii="Times New Roman" w:hAnsi="Times New Roman" w:cs="Times New Roman"/>
          <w:i/>
          <w:iCs/>
          <w:sz w:val="24"/>
          <w:szCs w:val="24"/>
        </w:rPr>
        <w:t>41</w:t>
      </w:r>
      <w:r w:rsidRPr="00849AD3">
        <w:rPr>
          <w:rFonts w:ascii="Times New Roman" w:hAnsi="Times New Roman" w:cs="Times New Roman"/>
          <w:sz w:val="24"/>
          <w:szCs w:val="24"/>
        </w:rPr>
        <w:t>(9), 1271–1286.</w:t>
      </w:r>
    </w:p>
    <w:p w14:paraId="4A9928C7" w14:textId="77777777" w:rsidR="002F6D28" w:rsidRPr="00AA7772" w:rsidRDefault="002F6D28" w:rsidP="00AC603F">
      <w:pPr>
        <w:ind w:left="720" w:hanging="720"/>
        <w:rPr>
          <w:rFonts w:ascii="Times New Roman" w:hAnsi="Times New Roman" w:cs="Times New Roman"/>
          <w:sz w:val="24"/>
          <w:szCs w:val="24"/>
        </w:rPr>
      </w:pPr>
      <w:r w:rsidRPr="00849AD3">
        <w:rPr>
          <w:rFonts w:ascii="Times New Roman" w:hAnsi="Times New Roman" w:cs="Times New Roman"/>
          <w:sz w:val="24"/>
          <w:szCs w:val="24"/>
        </w:rPr>
        <w:t xml:space="preserve">Semken, S., &amp; Freeman, C. B. (2008). </w:t>
      </w:r>
      <w:bookmarkStart w:id="33" w:name="_Int_QgZwp9G5"/>
      <w:r w:rsidRPr="00849AD3">
        <w:rPr>
          <w:rFonts w:ascii="Times New Roman" w:hAnsi="Times New Roman" w:cs="Times New Roman"/>
          <w:sz w:val="24"/>
          <w:szCs w:val="24"/>
        </w:rPr>
        <w:t>Sense of place in the practice and assessment of place‐based science teaching.</w:t>
      </w:r>
      <w:bookmarkEnd w:id="33"/>
      <w:r w:rsidRPr="00849AD3">
        <w:rPr>
          <w:rFonts w:ascii="Times New Roman" w:hAnsi="Times New Roman" w:cs="Times New Roman"/>
          <w:sz w:val="24"/>
          <w:szCs w:val="24"/>
        </w:rPr>
        <w:t> </w:t>
      </w:r>
      <w:r w:rsidRPr="00849AD3">
        <w:rPr>
          <w:rFonts w:ascii="Times New Roman" w:hAnsi="Times New Roman" w:cs="Times New Roman"/>
          <w:i/>
          <w:iCs/>
          <w:sz w:val="24"/>
          <w:szCs w:val="24"/>
        </w:rPr>
        <w:t>Science Education</w:t>
      </w:r>
      <w:r w:rsidRPr="00849AD3">
        <w:rPr>
          <w:rFonts w:ascii="Times New Roman" w:hAnsi="Times New Roman" w:cs="Times New Roman"/>
          <w:sz w:val="24"/>
          <w:szCs w:val="24"/>
        </w:rPr>
        <w:t>, </w:t>
      </w:r>
      <w:r w:rsidRPr="00849AD3">
        <w:rPr>
          <w:rFonts w:ascii="Times New Roman" w:hAnsi="Times New Roman" w:cs="Times New Roman"/>
          <w:i/>
          <w:iCs/>
          <w:sz w:val="24"/>
          <w:szCs w:val="24"/>
        </w:rPr>
        <w:t>92</w:t>
      </w:r>
      <w:r w:rsidRPr="00849AD3">
        <w:rPr>
          <w:rFonts w:ascii="Times New Roman" w:hAnsi="Times New Roman" w:cs="Times New Roman"/>
          <w:sz w:val="24"/>
          <w:szCs w:val="24"/>
        </w:rPr>
        <w:t>(6), 1042</w:t>
      </w:r>
      <w:r w:rsidRPr="00849AD3">
        <w:rPr>
          <w:rFonts w:ascii="Times New Roman" w:hAnsi="Times New Roman" w:cs="Times New Roman"/>
          <w:sz w:val="24"/>
          <w:szCs w:val="24"/>
          <w:lang w:val="en-US"/>
        </w:rPr>
        <w:t>–</w:t>
      </w:r>
      <w:r w:rsidRPr="00849AD3">
        <w:rPr>
          <w:rFonts w:ascii="Times New Roman" w:hAnsi="Times New Roman" w:cs="Times New Roman"/>
          <w:sz w:val="24"/>
          <w:szCs w:val="24"/>
        </w:rPr>
        <w:t>1057.</w:t>
      </w:r>
    </w:p>
    <w:p w14:paraId="70BE2B5D" w14:textId="77777777" w:rsidR="002F6D28" w:rsidRPr="00AA7772" w:rsidRDefault="002F6D28" w:rsidP="00AC603F">
      <w:pPr>
        <w:ind w:left="720" w:hanging="720"/>
        <w:rPr>
          <w:rFonts w:ascii="Times New Roman" w:hAnsi="Times New Roman" w:cs="Times New Roman"/>
          <w:sz w:val="24"/>
          <w:szCs w:val="24"/>
        </w:rPr>
      </w:pPr>
      <w:r w:rsidRPr="00849AD3">
        <w:rPr>
          <w:rFonts w:ascii="Times New Roman" w:hAnsi="Times New Roman" w:cs="Times New Roman"/>
          <w:sz w:val="24"/>
          <w:szCs w:val="24"/>
        </w:rPr>
        <w:t xml:space="preserve">Sinnema, C., Nieveen, N., &amp; Priestley, M. (2020). </w:t>
      </w:r>
      <w:bookmarkStart w:id="34" w:name="_Int_65dmX8iz"/>
      <w:r w:rsidRPr="00849AD3">
        <w:rPr>
          <w:rFonts w:ascii="Times New Roman" w:hAnsi="Times New Roman" w:cs="Times New Roman"/>
          <w:sz w:val="24"/>
          <w:szCs w:val="24"/>
        </w:rPr>
        <w:t>Successful futures, successful curriculum: What can Wales learn from international curriculum reforms?.</w:t>
      </w:r>
      <w:bookmarkEnd w:id="34"/>
      <w:r w:rsidRPr="00849AD3">
        <w:rPr>
          <w:rFonts w:ascii="Times New Roman" w:hAnsi="Times New Roman" w:cs="Times New Roman"/>
          <w:sz w:val="24"/>
          <w:szCs w:val="24"/>
        </w:rPr>
        <w:t xml:space="preserve"> </w:t>
      </w:r>
      <w:r w:rsidRPr="00849AD3">
        <w:rPr>
          <w:rFonts w:ascii="Times New Roman" w:hAnsi="Times New Roman" w:cs="Times New Roman"/>
          <w:i/>
          <w:iCs/>
          <w:sz w:val="24"/>
          <w:szCs w:val="24"/>
        </w:rPr>
        <w:t>The Curriculum Journal</w:t>
      </w:r>
      <w:r w:rsidRPr="00849AD3">
        <w:rPr>
          <w:rFonts w:ascii="Times New Roman" w:hAnsi="Times New Roman" w:cs="Times New Roman"/>
          <w:sz w:val="24"/>
          <w:szCs w:val="24"/>
        </w:rPr>
        <w:t xml:space="preserve">, </w:t>
      </w:r>
      <w:r w:rsidRPr="00849AD3">
        <w:rPr>
          <w:rFonts w:ascii="Times New Roman" w:hAnsi="Times New Roman" w:cs="Times New Roman"/>
          <w:i/>
          <w:iCs/>
          <w:sz w:val="24"/>
          <w:szCs w:val="24"/>
        </w:rPr>
        <w:t>31</w:t>
      </w:r>
      <w:r w:rsidRPr="00849AD3">
        <w:rPr>
          <w:rFonts w:ascii="Times New Roman" w:hAnsi="Times New Roman" w:cs="Times New Roman"/>
          <w:sz w:val="24"/>
          <w:szCs w:val="24"/>
        </w:rPr>
        <w:t>(2), 181</w:t>
      </w:r>
      <w:r w:rsidRPr="00849AD3">
        <w:rPr>
          <w:rFonts w:ascii="Times New Roman" w:hAnsi="Times New Roman" w:cs="Times New Roman"/>
          <w:sz w:val="24"/>
          <w:szCs w:val="24"/>
          <w:lang w:val="en-US"/>
        </w:rPr>
        <w:t>–</w:t>
      </w:r>
      <w:r w:rsidRPr="00849AD3">
        <w:rPr>
          <w:rFonts w:ascii="Times New Roman" w:hAnsi="Times New Roman" w:cs="Times New Roman"/>
          <w:sz w:val="24"/>
          <w:szCs w:val="24"/>
        </w:rPr>
        <w:t>201.</w:t>
      </w:r>
    </w:p>
    <w:p w14:paraId="72073FF7" w14:textId="28083333" w:rsidR="00181FD6" w:rsidRPr="00AA7772" w:rsidRDefault="000C2B90" w:rsidP="00AC603F">
      <w:pPr>
        <w:ind w:left="720" w:hanging="720"/>
        <w:rPr>
          <w:rFonts w:ascii="Times New Roman" w:hAnsi="Times New Roman" w:cs="Times New Roman"/>
          <w:sz w:val="24"/>
          <w:szCs w:val="24"/>
        </w:rPr>
      </w:pPr>
      <w:r w:rsidRPr="00AA7772">
        <w:rPr>
          <w:rFonts w:ascii="Times New Roman" w:hAnsi="Times New Roman" w:cs="Times New Roman"/>
          <w:sz w:val="24"/>
          <w:szCs w:val="24"/>
        </w:rPr>
        <w:t xml:space="preserve">UN Office for Disaster Risk Reduction. (UNDRR). (n.d.). Understanding disaster risk. https://www.undrr.org/building-risk-knowledge/understanding-risk </w:t>
      </w:r>
    </w:p>
    <w:p w14:paraId="1C9EB33A" w14:textId="7800439E" w:rsidR="00A315DC" w:rsidRPr="00AA7772" w:rsidRDefault="00EC0546" w:rsidP="00AC603F">
      <w:pPr>
        <w:ind w:left="720" w:hanging="720"/>
        <w:rPr>
          <w:rFonts w:ascii="Times New Roman" w:hAnsi="Times New Roman" w:cs="Times New Roman"/>
          <w:sz w:val="24"/>
          <w:szCs w:val="24"/>
        </w:rPr>
      </w:pPr>
      <w:bookmarkStart w:id="35" w:name="_Int_NsQH3Dpy"/>
      <w:r w:rsidRPr="00849AD3">
        <w:rPr>
          <w:rFonts w:ascii="Times New Roman" w:hAnsi="Times New Roman" w:cs="Times New Roman"/>
          <w:sz w:val="24"/>
          <w:szCs w:val="24"/>
        </w:rPr>
        <w:t>v</w:t>
      </w:r>
      <w:r w:rsidR="00A315DC" w:rsidRPr="00849AD3">
        <w:rPr>
          <w:rFonts w:ascii="Times New Roman" w:hAnsi="Times New Roman" w:cs="Times New Roman"/>
          <w:sz w:val="24"/>
          <w:szCs w:val="24"/>
        </w:rPr>
        <w:t>an Bavel, B., Curtis, D., Dijkman, J., Hannaford, M., De Keyzer, M., Van Onacker, E., &amp; Soens, T. (2020).</w:t>
      </w:r>
      <w:bookmarkEnd w:id="35"/>
      <w:r w:rsidR="00A315DC" w:rsidRPr="00849AD3">
        <w:rPr>
          <w:rFonts w:ascii="Times New Roman" w:hAnsi="Times New Roman" w:cs="Times New Roman"/>
          <w:sz w:val="24"/>
          <w:szCs w:val="24"/>
        </w:rPr>
        <w:t> </w:t>
      </w:r>
      <w:r w:rsidR="00A315DC" w:rsidRPr="00849AD3">
        <w:rPr>
          <w:rFonts w:ascii="Times New Roman" w:hAnsi="Times New Roman" w:cs="Times New Roman"/>
          <w:i/>
          <w:iCs/>
          <w:sz w:val="24"/>
          <w:szCs w:val="24"/>
        </w:rPr>
        <w:t>Disasters and history: the vulnerability and resilience of past societies</w:t>
      </w:r>
      <w:r w:rsidR="00A315DC" w:rsidRPr="00849AD3">
        <w:rPr>
          <w:rFonts w:ascii="Times New Roman" w:hAnsi="Times New Roman" w:cs="Times New Roman"/>
          <w:sz w:val="24"/>
          <w:szCs w:val="24"/>
        </w:rPr>
        <w:t>. Cambridge University Press.</w:t>
      </w:r>
    </w:p>
    <w:p w14:paraId="4A927D27" w14:textId="4E520AF8" w:rsidR="002F6D28" w:rsidRPr="00AA7772" w:rsidRDefault="00EC0546" w:rsidP="00AC603F">
      <w:pPr>
        <w:ind w:left="720" w:hanging="720"/>
        <w:rPr>
          <w:rFonts w:ascii="Times New Roman" w:hAnsi="Times New Roman" w:cs="Times New Roman"/>
          <w:sz w:val="24"/>
          <w:szCs w:val="24"/>
        </w:rPr>
      </w:pPr>
      <w:r w:rsidRPr="00849AD3">
        <w:rPr>
          <w:rFonts w:ascii="Times New Roman" w:hAnsi="Times New Roman" w:cs="Times New Roman"/>
          <w:sz w:val="24"/>
          <w:szCs w:val="24"/>
        </w:rPr>
        <w:t>v</w:t>
      </w:r>
      <w:r w:rsidR="002F6D28" w:rsidRPr="00849AD3">
        <w:rPr>
          <w:rFonts w:ascii="Times New Roman" w:hAnsi="Times New Roman" w:cs="Times New Roman"/>
          <w:sz w:val="24"/>
          <w:szCs w:val="24"/>
        </w:rPr>
        <w:t xml:space="preserve">an Drie, J., &amp; Van Boxtel, C. (2008). </w:t>
      </w:r>
      <w:bookmarkStart w:id="36" w:name="_Int_Lgsaiu67"/>
      <w:r w:rsidR="002F6D28" w:rsidRPr="00849AD3">
        <w:rPr>
          <w:rFonts w:ascii="Times New Roman" w:hAnsi="Times New Roman" w:cs="Times New Roman"/>
          <w:sz w:val="24"/>
          <w:szCs w:val="24"/>
        </w:rPr>
        <w:t>Historical reasoning: Towards a framework for analyzing students</w:t>
      </w:r>
      <w:r w:rsidR="00A01AA6" w:rsidRPr="00849AD3">
        <w:rPr>
          <w:rFonts w:ascii="Times New Roman" w:hAnsi="Times New Roman" w:cs="Times New Roman"/>
          <w:sz w:val="24"/>
          <w:szCs w:val="24"/>
        </w:rPr>
        <w:t>’</w:t>
      </w:r>
      <w:r w:rsidR="002F6D28" w:rsidRPr="00849AD3">
        <w:rPr>
          <w:rFonts w:ascii="Times New Roman" w:hAnsi="Times New Roman" w:cs="Times New Roman"/>
          <w:sz w:val="24"/>
          <w:szCs w:val="24"/>
        </w:rPr>
        <w:t xml:space="preserve"> reasoning about the past.</w:t>
      </w:r>
      <w:bookmarkEnd w:id="36"/>
      <w:r w:rsidR="002F6D28" w:rsidRPr="00849AD3">
        <w:rPr>
          <w:rFonts w:ascii="Times New Roman" w:hAnsi="Times New Roman" w:cs="Times New Roman"/>
          <w:sz w:val="24"/>
          <w:szCs w:val="24"/>
        </w:rPr>
        <w:t xml:space="preserve"> </w:t>
      </w:r>
      <w:r w:rsidR="002F6D28" w:rsidRPr="00849AD3">
        <w:rPr>
          <w:rFonts w:ascii="Times New Roman" w:hAnsi="Times New Roman" w:cs="Times New Roman"/>
          <w:i/>
          <w:iCs/>
          <w:sz w:val="24"/>
          <w:szCs w:val="24"/>
        </w:rPr>
        <w:t>Educational Psychology Review</w:t>
      </w:r>
      <w:r w:rsidR="002F6D28" w:rsidRPr="00849AD3">
        <w:rPr>
          <w:rFonts w:ascii="Times New Roman" w:hAnsi="Times New Roman" w:cs="Times New Roman"/>
          <w:sz w:val="24"/>
          <w:szCs w:val="24"/>
        </w:rPr>
        <w:t xml:space="preserve">, </w:t>
      </w:r>
      <w:r w:rsidR="002F6D28" w:rsidRPr="00849AD3">
        <w:rPr>
          <w:rFonts w:ascii="Times New Roman" w:hAnsi="Times New Roman" w:cs="Times New Roman"/>
          <w:i/>
          <w:iCs/>
          <w:sz w:val="24"/>
          <w:szCs w:val="24"/>
        </w:rPr>
        <w:t>20</w:t>
      </w:r>
      <w:r w:rsidR="002F6D28" w:rsidRPr="00849AD3">
        <w:rPr>
          <w:rFonts w:ascii="Times New Roman" w:hAnsi="Times New Roman" w:cs="Times New Roman"/>
          <w:sz w:val="24"/>
          <w:szCs w:val="24"/>
        </w:rPr>
        <w:t>(2), 87–110.</w:t>
      </w:r>
    </w:p>
    <w:p w14:paraId="505FAD5A" w14:textId="3556ED1A" w:rsidR="003F0C9A" w:rsidRPr="00AA7772" w:rsidRDefault="003F0C9A" w:rsidP="003F0C9A">
      <w:pPr>
        <w:ind w:left="720" w:hanging="720"/>
        <w:rPr>
          <w:rFonts w:ascii="Times New Roman" w:hAnsi="Times New Roman" w:cs="Times New Roman"/>
          <w:sz w:val="24"/>
          <w:szCs w:val="24"/>
        </w:rPr>
      </w:pPr>
      <w:r w:rsidRPr="00849AD3">
        <w:rPr>
          <w:rFonts w:ascii="Times New Roman" w:hAnsi="Times New Roman" w:cs="Times New Roman"/>
          <w:sz w:val="24"/>
          <w:szCs w:val="24"/>
        </w:rPr>
        <w:t xml:space="preserve">Venville, G., Wallace, J., Rennie, L., &amp; Malone, J. (2002). </w:t>
      </w:r>
      <w:bookmarkStart w:id="37" w:name="_Int_gs1hen0G"/>
      <w:r w:rsidRPr="00849AD3">
        <w:rPr>
          <w:rFonts w:ascii="Times New Roman" w:hAnsi="Times New Roman" w:cs="Times New Roman"/>
          <w:sz w:val="24"/>
          <w:szCs w:val="24"/>
        </w:rPr>
        <w:t>Curriculum integration: Eroding the high ground of science as a school subject?</w:t>
      </w:r>
      <w:bookmarkEnd w:id="37"/>
      <w:r w:rsidRPr="00849AD3">
        <w:rPr>
          <w:rFonts w:ascii="Times New Roman" w:hAnsi="Times New Roman" w:cs="Times New Roman"/>
          <w:sz w:val="24"/>
          <w:szCs w:val="24"/>
        </w:rPr>
        <w:t xml:space="preserve"> </w:t>
      </w:r>
      <w:r w:rsidRPr="00849AD3">
        <w:rPr>
          <w:rFonts w:ascii="Times New Roman" w:hAnsi="Times New Roman" w:cs="Times New Roman"/>
          <w:i/>
          <w:iCs/>
          <w:sz w:val="24"/>
          <w:szCs w:val="24"/>
        </w:rPr>
        <w:t>Studies in Science Education</w:t>
      </w:r>
      <w:r w:rsidRPr="00849AD3">
        <w:rPr>
          <w:rFonts w:ascii="Times New Roman" w:hAnsi="Times New Roman" w:cs="Times New Roman"/>
          <w:sz w:val="24"/>
          <w:szCs w:val="24"/>
        </w:rPr>
        <w:t xml:space="preserve">, </w:t>
      </w:r>
      <w:r w:rsidRPr="00849AD3">
        <w:rPr>
          <w:rFonts w:ascii="Times New Roman" w:hAnsi="Times New Roman" w:cs="Times New Roman"/>
          <w:i/>
          <w:iCs/>
          <w:sz w:val="24"/>
          <w:szCs w:val="24"/>
        </w:rPr>
        <w:t>37</w:t>
      </w:r>
      <w:r w:rsidRPr="00849AD3">
        <w:rPr>
          <w:rFonts w:ascii="Times New Roman" w:hAnsi="Times New Roman" w:cs="Times New Roman"/>
          <w:sz w:val="24"/>
          <w:szCs w:val="24"/>
        </w:rPr>
        <w:t>(1), 43–84.</w:t>
      </w:r>
    </w:p>
    <w:p w14:paraId="70D8306F" w14:textId="77A097A5" w:rsidR="002F6D28" w:rsidRPr="00AA7772" w:rsidRDefault="002F6D28" w:rsidP="00AC603F">
      <w:pPr>
        <w:ind w:left="720" w:hanging="720"/>
        <w:rPr>
          <w:rFonts w:ascii="Times New Roman" w:hAnsi="Times New Roman" w:cs="Times New Roman"/>
          <w:sz w:val="24"/>
          <w:szCs w:val="24"/>
        </w:rPr>
      </w:pPr>
      <w:r w:rsidRPr="00AA7772">
        <w:rPr>
          <w:rFonts w:ascii="Times New Roman" w:hAnsi="Times New Roman" w:cs="Times New Roman"/>
          <w:sz w:val="24"/>
          <w:szCs w:val="24"/>
        </w:rPr>
        <w:t>Walsh, W. H. (1960)</w:t>
      </w:r>
      <w:r w:rsidR="00A72B0E" w:rsidRPr="00AA7772">
        <w:rPr>
          <w:rFonts w:ascii="Times New Roman" w:hAnsi="Times New Roman" w:cs="Times New Roman"/>
          <w:sz w:val="24"/>
          <w:szCs w:val="24"/>
        </w:rPr>
        <w:t>.</w:t>
      </w:r>
      <w:r w:rsidRPr="00AA7772">
        <w:rPr>
          <w:rFonts w:ascii="Times New Roman" w:hAnsi="Times New Roman" w:cs="Times New Roman"/>
          <w:sz w:val="24"/>
          <w:szCs w:val="24"/>
        </w:rPr>
        <w:t xml:space="preserve"> </w:t>
      </w:r>
      <w:r w:rsidRPr="00AA7772">
        <w:rPr>
          <w:rFonts w:ascii="Times New Roman" w:hAnsi="Times New Roman" w:cs="Times New Roman"/>
          <w:i/>
          <w:iCs/>
          <w:sz w:val="24"/>
          <w:szCs w:val="24"/>
        </w:rPr>
        <w:t>Philosophy of history: An introduction</w:t>
      </w:r>
      <w:r w:rsidRPr="00AA7772">
        <w:rPr>
          <w:rFonts w:ascii="Times New Roman" w:hAnsi="Times New Roman" w:cs="Times New Roman"/>
          <w:sz w:val="24"/>
          <w:szCs w:val="24"/>
        </w:rPr>
        <w:t>. Harper.</w:t>
      </w:r>
    </w:p>
    <w:p w14:paraId="3F938002" w14:textId="6C506E09" w:rsidR="006F6E57" w:rsidRPr="00AA7772" w:rsidRDefault="006F6E57" w:rsidP="00AC603F">
      <w:pPr>
        <w:ind w:left="720" w:hanging="720"/>
        <w:rPr>
          <w:rFonts w:ascii="Times New Roman" w:hAnsi="Times New Roman" w:cs="Times New Roman"/>
          <w:sz w:val="24"/>
          <w:szCs w:val="24"/>
        </w:rPr>
      </w:pPr>
      <w:r w:rsidRPr="006F6E57">
        <w:rPr>
          <w:rFonts w:ascii="Times New Roman" w:hAnsi="Times New Roman" w:cs="Times New Roman"/>
          <w:sz w:val="24"/>
          <w:szCs w:val="24"/>
        </w:rPr>
        <w:t xml:space="preserve">Yin, R. K. (2017). </w:t>
      </w:r>
      <w:r w:rsidRPr="006F6E57">
        <w:rPr>
          <w:rFonts w:ascii="Times New Roman" w:hAnsi="Times New Roman" w:cs="Times New Roman"/>
          <w:i/>
          <w:iCs/>
          <w:sz w:val="24"/>
          <w:szCs w:val="24"/>
        </w:rPr>
        <w:t>Case study research and applications: Design and methods</w:t>
      </w:r>
      <w:r w:rsidR="006E4423" w:rsidRPr="00AA7772">
        <w:rPr>
          <w:rFonts w:ascii="Times New Roman" w:hAnsi="Times New Roman" w:cs="Times New Roman"/>
          <w:i/>
          <w:iCs/>
          <w:sz w:val="24"/>
          <w:szCs w:val="24"/>
        </w:rPr>
        <w:t xml:space="preserve"> </w:t>
      </w:r>
      <w:r w:rsidR="006E4423" w:rsidRPr="00AA7772">
        <w:rPr>
          <w:rFonts w:ascii="Times New Roman" w:hAnsi="Times New Roman" w:cs="Times New Roman"/>
          <w:sz w:val="24"/>
          <w:szCs w:val="24"/>
        </w:rPr>
        <w:t>(6</w:t>
      </w:r>
      <w:r w:rsidR="006E4423" w:rsidRPr="00AA7772">
        <w:rPr>
          <w:rFonts w:ascii="Times New Roman" w:hAnsi="Times New Roman" w:cs="Times New Roman"/>
          <w:sz w:val="24"/>
          <w:szCs w:val="24"/>
          <w:vertAlign w:val="superscript"/>
        </w:rPr>
        <w:t>th</w:t>
      </w:r>
      <w:r w:rsidR="006E4423" w:rsidRPr="00AA7772">
        <w:rPr>
          <w:rFonts w:ascii="Times New Roman" w:hAnsi="Times New Roman" w:cs="Times New Roman"/>
          <w:sz w:val="24"/>
          <w:szCs w:val="24"/>
        </w:rPr>
        <w:t xml:space="preserve"> ed.)</w:t>
      </w:r>
      <w:r w:rsidRPr="006F6E57">
        <w:rPr>
          <w:rFonts w:ascii="Times New Roman" w:hAnsi="Times New Roman" w:cs="Times New Roman"/>
          <w:sz w:val="24"/>
          <w:szCs w:val="24"/>
        </w:rPr>
        <w:t>. Sage publications.</w:t>
      </w:r>
    </w:p>
    <w:p w14:paraId="66F83834" w14:textId="7F97D65B" w:rsidR="00320E89" w:rsidRDefault="002F6D28" w:rsidP="00B07A23">
      <w:pPr>
        <w:ind w:left="720" w:hanging="720"/>
        <w:rPr>
          <w:rFonts w:ascii="Times New Roman" w:hAnsi="Times New Roman" w:cs="Times New Roman"/>
          <w:sz w:val="24"/>
          <w:szCs w:val="24"/>
        </w:rPr>
      </w:pPr>
      <w:r w:rsidRPr="00AA7772">
        <w:rPr>
          <w:rFonts w:ascii="Times New Roman" w:hAnsi="Times New Roman" w:cs="Times New Roman"/>
          <w:sz w:val="24"/>
          <w:szCs w:val="24"/>
        </w:rPr>
        <w:t>Zeidler, D. L., &amp; Nichols, B. H. (2009). Socioscientific issues: Theory and practice. </w:t>
      </w:r>
      <w:r w:rsidRPr="00AA7772">
        <w:rPr>
          <w:rFonts w:ascii="Times New Roman" w:hAnsi="Times New Roman" w:cs="Times New Roman"/>
          <w:i/>
          <w:iCs/>
          <w:sz w:val="24"/>
          <w:szCs w:val="24"/>
        </w:rPr>
        <w:t>Journal of elementary science education</w:t>
      </w:r>
      <w:r w:rsidRPr="00AA7772">
        <w:rPr>
          <w:rFonts w:ascii="Times New Roman" w:hAnsi="Times New Roman" w:cs="Times New Roman"/>
          <w:sz w:val="24"/>
          <w:szCs w:val="24"/>
        </w:rPr>
        <w:t>, </w:t>
      </w:r>
      <w:r w:rsidRPr="00AA7772">
        <w:rPr>
          <w:rFonts w:ascii="Times New Roman" w:hAnsi="Times New Roman" w:cs="Times New Roman"/>
          <w:i/>
          <w:iCs/>
          <w:sz w:val="24"/>
          <w:szCs w:val="24"/>
        </w:rPr>
        <w:t>21</w:t>
      </w:r>
      <w:r w:rsidRPr="00AA7772">
        <w:rPr>
          <w:rFonts w:ascii="Times New Roman" w:hAnsi="Times New Roman" w:cs="Times New Roman"/>
          <w:sz w:val="24"/>
          <w:szCs w:val="24"/>
        </w:rPr>
        <w:t>(2), 49</w:t>
      </w:r>
      <w:r w:rsidRPr="00AA7772">
        <w:rPr>
          <w:rFonts w:ascii="Times New Roman" w:hAnsi="Times New Roman" w:cs="Times New Roman"/>
          <w:sz w:val="24"/>
          <w:szCs w:val="24"/>
          <w:lang w:val="en-US"/>
        </w:rPr>
        <w:t>–</w:t>
      </w:r>
      <w:r w:rsidRPr="00AA7772">
        <w:rPr>
          <w:rFonts w:ascii="Times New Roman" w:hAnsi="Times New Roman" w:cs="Times New Roman"/>
          <w:sz w:val="24"/>
          <w:szCs w:val="24"/>
        </w:rPr>
        <w:t>58.</w:t>
      </w:r>
    </w:p>
    <w:p w14:paraId="1E24D255" w14:textId="3B3B46B6" w:rsidR="002D3E27" w:rsidRDefault="002D3E27">
      <w:pPr>
        <w:rPr>
          <w:rFonts w:ascii="Times New Roman" w:hAnsi="Times New Roman" w:cs="Times New Roman"/>
          <w:sz w:val="24"/>
          <w:szCs w:val="24"/>
        </w:rPr>
      </w:pPr>
      <w:r>
        <w:rPr>
          <w:rFonts w:ascii="Times New Roman" w:hAnsi="Times New Roman" w:cs="Times New Roman"/>
          <w:sz w:val="24"/>
          <w:szCs w:val="24"/>
        </w:rPr>
        <w:br w:type="page"/>
      </w:r>
    </w:p>
    <w:p w14:paraId="6C14870F" w14:textId="56ACEF7C" w:rsidR="001B35C4" w:rsidRPr="00894009" w:rsidRDefault="002D3E27" w:rsidP="002D3E27">
      <w:pPr>
        <w:rPr>
          <w:rFonts w:ascii="Times New Roman" w:hAnsi="Times New Roman" w:cs="Times New Roman"/>
          <w:color w:val="0070C0"/>
          <w:sz w:val="24"/>
          <w:szCs w:val="24"/>
        </w:rPr>
      </w:pPr>
      <w:r w:rsidRPr="00894009">
        <w:rPr>
          <w:rFonts w:ascii="Times New Roman" w:hAnsi="Times New Roman" w:cs="Times New Roman" w:hint="eastAsia"/>
          <w:b/>
          <w:bCs/>
          <w:color w:val="0070C0"/>
          <w:sz w:val="24"/>
          <w:szCs w:val="24"/>
        </w:rPr>
        <w:lastRenderedPageBreak/>
        <w:t>Appendix.</w:t>
      </w:r>
      <w:r w:rsidRPr="00894009">
        <w:rPr>
          <w:rFonts w:ascii="Times New Roman" w:hAnsi="Times New Roman" w:cs="Times New Roman" w:hint="eastAsia"/>
          <w:color w:val="0070C0"/>
          <w:sz w:val="24"/>
          <w:szCs w:val="24"/>
        </w:rPr>
        <w:t xml:space="preserve"> </w:t>
      </w:r>
      <w:r w:rsidR="001774C7" w:rsidRPr="00894009">
        <w:rPr>
          <w:rFonts w:ascii="Times New Roman" w:hAnsi="Times New Roman" w:cs="Times New Roman" w:hint="eastAsia"/>
          <w:color w:val="0070C0"/>
          <w:sz w:val="24"/>
          <w:szCs w:val="24"/>
        </w:rPr>
        <w:t xml:space="preserve">National Curriculum </w:t>
      </w:r>
      <w:r w:rsidR="00993053" w:rsidRPr="00894009">
        <w:rPr>
          <w:rFonts w:ascii="Times New Roman" w:hAnsi="Times New Roman" w:cs="Times New Roman" w:hint="eastAsia"/>
          <w:color w:val="0070C0"/>
          <w:sz w:val="24"/>
          <w:szCs w:val="24"/>
        </w:rPr>
        <w:t>Links</w:t>
      </w:r>
    </w:p>
    <w:p w14:paraId="7FAE62FC" w14:textId="2BFAA88E" w:rsidR="007912C4" w:rsidRPr="007912C4" w:rsidRDefault="53EF7CDC" w:rsidP="007912C4">
      <w:pPr>
        <w:rPr>
          <w:rFonts w:ascii="Times New Roman" w:hAnsi="Times New Roman" w:cs="Times New Roman"/>
          <w:color w:val="0070C0"/>
          <w:sz w:val="24"/>
          <w:szCs w:val="24"/>
        </w:rPr>
      </w:pPr>
      <w:r w:rsidRPr="1D9B2CD4">
        <w:rPr>
          <w:rFonts w:ascii="Times New Roman" w:hAnsi="Times New Roman" w:cs="Times New Roman"/>
          <w:color w:val="0070C0"/>
          <w:sz w:val="24"/>
          <w:szCs w:val="24"/>
        </w:rPr>
        <w:t xml:space="preserve">The </w:t>
      </w:r>
      <w:r w:rsidR="12364210" w:rsidRPr="1D9B2CD4">
        <w:rPr>
          <w:rFonts w:ascii="Times New Roman" w:hAnsi="Times New Roman" w:cs="Times New Roman"/>
          <w:color w:val="0070C0"/>
          <w:sz w:val="24"/>
          <w:szCs w:val="24"/>
        </w:rPr>
        <w:t xml:space="preserve">Titanic </w:t>
      </w:r>
      <w:r w:rsidRPr="1D9B2CD4">
        <w:rPr>
          <w:rFonts w:ascii="Times New Roman" w:hAnsi="Times New Roman" w:cs="Times New Roman"/>
          <w:color w:val="0070C0"/>
          <w:sz w:val="24"/>
          <w:szCs w:val="24"/>
        </w:rPr>
        <w:t xml:space="preserve">unit of work </w:t>
      </w:r>
      <w:r w:rsidR="051030EC" w:rsidRPr="1D9B2CD4">
        <w:rPr>
          <w:rFonts w:ascii="Times New Roman" w:hAnsi="Times New Roman" w:cs="Times New Roman"/>
          <w:color w:val="0070C0"/>
          <w:sz w:val="24"/>
          <w:szCs w:val="24"/>
        </w:rPr>
        <w:t>was</w:t>
      </w:r>
      <w:r w:rsidRPr="1D9B2CD4">
        <w:rPr>
          <w:rFonts w:ascii="Times New Roman" w:hAnsi="Times New Roman" w:cs="Times New Roman"/>
          <w:color w:val="0070C0"/>
          <w:sz w:val="24"/>
          <w:szCs w:val="24"/>
        </w:rPr>
        <w:t xml:space="preserve"> intended to </w:t>
      </w:r>
      <w:r w:rsidR="442417B1" w:rsidRPr="1D9B2CD4">
        <w:rPr>
          <w:rFonts w:ascii="Times New Roman" w:hAnsi="Times New Roman" w:cs="Times New Roman"/>
          <w:color w:val="0070C0"/>
          <w:sz w:val="24"/>
          <w:szCs w:val="24"/>
        </w:rPr>
        <w:t>support</w:t>
      </w:r>
      <w:r w:rsidRPr="1D9B2CD4">
        <w:rPr>
          <w:rFonts w:ascii="Times New Roman" w:hAnsi="Times New Roman" w:cs="Times New Roman"/>
          <w:color w:val="0070C0"/>
          <w:sz w:val="24"/>
          <w:szCs w:val="24"/>
        </w:rPr>
        <w:t xml:space="preserve"> </w:t>
      </w:r>
      <w:r w:rsidR="6165C5D3" w:rsidRPr="1D9B2CD4">
        <w:rPr>
          <w:rFonts w:ascii="Times New Roman" w:hAnsi="Times New Roman" w:cs="Times New Roman"/>
          <w:color w:val="0070C0"/>
          <w:sz w:val="24"/>
          <w:szCs w:val="24"/>
        </w:rPr>
        <w:t xml:space="preserve">learning objectives set out </w:t>
      </w:r>
      <w:r w:rsidR="406D03E6" w:rsidRPr="1D9B2CD4">
        <w:rPr>
          <w:rFonts w:ascii="Times New Roman" w:hAnsi="Times New Roman" w:cs="Times New Roman"/>
          <w:color w:val="0070C0"/>
          <w:sz w:val="24"/>
          <w:szCs w:val="24"/>
        </w:rPr>
        <w:t xml:space="preserve">by </w:t>
      </w:r>
      <w:r w:rsidRPr="1D9B2CD4">
        <w:rPr>
          <w:rFonts w:ascii="Times New Roman" w:hAnsi="Times New Roman" w:cs="Times New Roman"/>
          <w:color w:val="0070C0"/>
          <w:sz w:val="24"/>
          <w:szCs w:val="24"/>
        </w:rPr>
        <w:t xml:space="preserve">the National Curriculum </w:t>
      </w:r>
      <w:r w:rsidR="5B39ECF0" w:rsidRPr="1D9B2CD4">
        <w:rPr>
          <w:rFonts w:ascii="Times New Roman" w:hAnsi="Times New Roman" w:cs="Times New Roman"/>
          <w:color w:val="0070C0"/>
          <w:sz w:val="24"/>
          <w:szCs w:val="24"/>
        </w:rPr>
        <w:t>at Key Stage 3</w:t>
      </w:r>
      <w:r w:rsidR="00D338CB">
        <w:rPr>
          <w:rFonts w:ascii="Times New Roman" w:hAnsi="Times New Roman" w:cs="Times New Roman"/>
          <w:color w:val="0070C0"/>
          <w:sz w:val="24"/>
          <w:szCs w:val="24"/>
        </w:rPr>
        <w:t xml:space="preserve"> </w:t>
      </w:r>
      <w:r w:rsidR="00AF3292">
        <w:rPr>
          <w:rFonts w:ascii="Times New Roman" w:hAnsi="Times New Roman" w:cs="Times New Roman"/>
          <w:color w:val="0070C0"/>
          <w:sz w:val="24"/>
          <w:szCs w:val="24"/>
        </w:rPr>
        <w:t>(Department for Education, 2014)</w:t>
      </w:r>
      <w:r w:rsidR="001810DD">
        <w:rPr>
          <w:rFonts w:ascii="Times New Roman" w:hAnsi="Times New Roman" w:cs="Times New Roman"/>
          <w:color w:val="0070C0"/>
          <w:sz w:val="24"/>
          <w:szCs w:val="24"/>
        </w:rPr>
        <w:t>.</w:t>
      </w:r>
      <w:r w:rsidR="00592AE8">
        <w:rPr>
          <w:rFonts w:ascii="Times New Roman" w:hAnsi="Times New Roman" w:cs="Times New Roman"/>
          <w:color w:val="0070C0"/>
          <w:sz w:val="24"/>
          <w:szCs w:val="24"/>
        </w:rPr>
        <w:t xml:space="preserve"> </w:t>
      </w:r>
    </w:p>
    <w:p w14:paraId="60186218" w14:textId="77777777" w:rsidR="007912C4" w:rsidRPr="007912C4" w:rsidRDefault="007912C4" w:rsidP="00C84C68">
      <w:pPr>
        <w:rPr>
          <w:rFonts w:ascii="Times New Roman" w:hAnsi="Times New Roman" w:cs="Times New Roman"/>
          <w:b/>
          <w:bCs/>
          <w:color w:val="0070C0"/>
          <w:sz w:val="24"/>
          <w:szCs w:val="24"/>
        </w:rPr>
      </w:pPr>
      <w:r w:rsidRPr="007912C4">
        <w:rPr>
          <w:rFonts w:ascii="Times New Roman" w:hAnsi="Times New Roman" w:cs="Times New Roman"/>
          <w:b/>
          <w:bCs/>
          <w:color w:val="0070C0"/>
          <w:sz w:val="24"/>
          <w:szCs w:val="24"/>
        </w:rPr>
        <w:t>Science</w:t>
      </w:r>
    </w:p>
    <w:p w14:paraId="227818FF" w14:textId="710C9389" w:rsidR="007912C4" w:rsidRPr="007912C4" w:rsidRDefault="007912C4" w:rsidP="007912C4">
      <w:pPr>
        <w:numPr>
          <w:ilvl w:val="0"/>
          <w:numId w:val="27"/>
        </w:numPr>
        <w:rPr>
          <w:rFonts w:ascii="Times New Roman" w:hAnsi="Times New Roman" w:cs="Times New Roman"/>
          <w:color w:val="0070C0"/>
          <w:sz w:val="24"/>
          <w:szCs w:val="24"/>
        </w:rPr>
      </w:pPr>
      <w:bookmarkStart w:id="38" w:name="_Int_5mT2hFcL"/>
      <w:r w:rsidRPr="00849AD3">
        <w:rPr>
          <w:rFonts w:ascii="Times New Roman" w:hAnsi="Times New Roman" w:cs="Times New Roman"/>
          <w:color w:val="0070C0"/>
          <w:sz w:val="24"/>
          <w:szCs w:val="24"/>
        </w:rPr>
        <w:t>Practical enquiry into the nature, processes and methods of science through different types of science enquiries that help them to answer scientific questions about the world around them</w:t>
      </w:r>
      <w:bookmarkEnd w:id="38"/>
    </w:p>
    <w:p w14:paraId="7463C626" w14:textId="428B4670" w:rsidR="007912C4" w:rsidRPr="007912C4" w:rsidRDefault="007912C4" w:rsidP="007912C4">
      <w:pPr>
        <w:numPr>
          <w:ilvl w:val="0"/>
          <w:numId w:val="27"/>
        </w:numPr>
        <w:rPr>
          <w:rFonts w:ascii="Times New Roman" w:hAnsi="Times New Roman" w:cs="Times New Roman"/>
          <w:color w:val="0070C0"/>
          <w:sz w:val="24"/>
          <w:szCs w:val="24"/>
        </w:rPr>
      </w:pPr>
      <w:bookmarkStart w:id="39" w:name="_Int_Sb9HJbPO"/>
      <w:r w:rsidRPr="00849AD3">
        <w:rPr>
          <w:rFonts w:ascii="Times New Roman" w:hAnsi="Times New Roman" w:cs="Times New Roman"/>
          <w:color w:val="0070C0"/>
          <w:sz w:val="24"/>
          <w:szCs w:val="24"/>
        </w:rPr>
        <w:t>Describe associated processes and key characteristics in common language, and…  technical terminology accurately and precisely</w:t>
      </w:r>
      <w:bookmarkEnd w:id="39"/>
    </w:p>
    <w:p w14:paraId="32B5A601" w14:textId="207159ED" w:rsidR="007912C4" w:rsidRPr="007912C4" w:rsidRDefault="007912C4" w:rsidP="007912C4">
      <w:pPr>
        <w:numPr>
          <w:ilvl w:val="0"/>
          <w:numId w:val="27"/>
        </w:numPr>
        <w:rPr>
          <w:rFonts w:ascii="Times New Roman" w:hAnsi="Times New Roman" w:cs="Times New Roman"/>
          <w:color w:val="0070C0"/>
          <w:sz w:val="24"/>
          <w:szCs w:val="24"/>
        </w:rPr>
      </w:pPr>
      <w:bookmarkStart w:id="40" w:name="_Int_kDDNID5m"/>
      <w:r w:rsidRPr="00849AD3">
        <w:rPr>
          <w:rFonts w:ascii="Times New Roman" w:hAnsi="Times New Roman" w:cs="Times New Roman"/>
          <w:color w:val="0070C0"/>
          <w:sz w:val="24"/>
          <w:szCs w:val="24"/>
        </w:rPr>
        <w:t>Ask questions and develop a line of enquiry based on observations of the real world as well as making their own predictions using scientific knowledge and understanding</w:t>
      </w:r>
      <w:bookmarkEnd w:id="40"/>
    </w:p>
    <w:p w14:paraId="7DAE3420" w14:textId="4480E449" w:rsidR="007912C4" w:rsidRPr="007912C4" w:rsidRDefault="007912C4" w:rsidP="007912C4">
      <w:pPr>
        <w:numPr>
          <w:ilvl w:val="0"/>
          <w:numId w:val="27"/>
        </w:numPr>
        <w:rPr>
          <w:rFonts w:ascii="Times New Roman" w:hAnsi="Times New Roman" w:cs="Times New Roman"/>
          <w:color w:val="0070C0"/>
          <w:sz w:val="24"/>
          <w:szCs w:val="24"/>
        </w:rPr>
      </w:pPr>
      <w:bookmarkStart w:id="41" w:name="_Int_GsZf9aT4"/>
      <w:r w:rsidRPr="00849AD3">
        <w:rPr>
          <w:rFonts w:ascii="Times New Roman" w:hAnsi="Times New Roman" w:cs="Times New Roman"/>
          <w:color w:val="0070C0"/>
          <w:sz w:val="24"/>
          <w:szCs w:val="24"/>
        </w:rPr>
        <w:t>Select, plan and carry out the most appropriate types of scientific enquiries to test predictions</w:t>
      </w:r>
      <w:bookmarkEnd w:id="41"/>
    </w:p>
    <w:p w14:paraId="1F129F92" w14:textId="169BCFBB" w:rsidR="007912C4" w:rsidRPr="007912C4" w:rsidRDefault="007912C4" w:rsidP="007912C4">
      <w:pPr>
        <w:numPr>
          <w:ilvl w:val="0"/>
          <w:numId w:val="27"/>
        </w:numPr>
        <w:rPr>
          <w:rFonts w:ascii="Times New Roman" w:hAnsi="Times New Roman" w:cs="Times New Roman"/>
          <w:color w:val="0070C0"/>
          <w:sz w:val="24"/>
          <w:szCs w:val="24"/>
        </w:rPr>
      </w:pPr>
      <w:bookmarkStart w:id="42" w:name="_Int_e6G8mwom"/>
      <w:r w:rsidRPr="00849AD3">
        <w:rPr>
          <w:rFonts w:ascii="Times New Roman" w:hAnsi="Times New Roman" w:cs="Times New Roman"/>
          <w:color w:val="0070C0"/>
          <w:sz w:val="24"/>
          <w:szCs w:val="24"/>
        </w:rPr>
        <w:t>Use appropriate techniques, apparatus, and materials during laboratory work, paying attention to health and safety</w:t>
      </w:r>
      <w:bookmarkEnd w:id="42"/>
    </w:p>
    <w:p w14:paraId="288065E7" w14:textId="77777777" w:rsidR="007912C4" w:rsidRPr="007912C4" w:rsidRDefault="007912C4" w:rsidP="00C84C68">
      <w:pPr>
        <w:rPr>
          <w:rFonts w:ascii="Times New Roman" w:hAnsi="Times New Roman" w:cs="Times New Roman"/>
          <w:b/>
          <w:bCs/>
          <w:color w:val="0070C0"/>
          <w:sz w:val="24"/>
          <w:szCs w:val="24"/>
        </w:rPr>
      </w:pPr>
      <w:r w:rsidRPr="007912C4">
        <w:rPr>
          <w:rFonts w:ascii="Times New Roman" w:hAnsi="Times New Roman" w:cs="Times New Roman"/>
          <w:b/>
          <w:bCs/>
          <w:color w:val="0070C0"/>
          <w:sz w:val="24"/>
          <w:szCs w:val="24"/>
        </w:rPr>
        <w:t>History</w:t>
      </w:r>
    </w:p>
    <w:p w14:paraId="60D21BCB" w14:textId="7CD7E947" w:rsidR="007912C4" w:rsidRPr="007912C4" w:rsidRDefault="007912C4" w:rsidP="007912C4">
      <w:pPr>
        <w:numPr>
          <w:ilvl w:val="0"/>
          <w:numId w:val="28"/>
        </w:numPr>
        <w:rPr>
          <w:rFonts w:ascii="Times New Roman" w:hAnsi="Times New Roman" w:cs="Times New Roman"/>
          <w:color w:val="0070C0"/>
          <w:sz w:val="24"/>
          <w:szCs w:val="24"/>
        </w:rPr>
      </w:pPr>
      <w:r w:rsidRPr="007912C4">
        <w:rPr>
          <w:rFonts w:ascii="Times New Roman" w:hAnsi="Times New Roman" w:cs="Times New Roman"/>
          <w:color w:val="0070C0"/>
          <w:sz w:val="24"/>
          <w:szCs w:val="24"/>
        </w:rPr>
        <w:t>Understanding historical concepts, including historical significance</w:t>
      </w:r>
    </w:p>
    <w:p w14:paraId="77812285" w14:textId="29277EAD" w:rsidR="007912C4" w:rsidRPr="007912C4" w:rsidRDefault="007912C4" w:rsidP="007912C4">
      <w:pPr>
        <w:numPr>
          <w:ilvl w:val="0"/>
          <w:numId w:val="28"/>
        </w:numPr>
        <w:rPr>
          <w:rFonts w:ascii="Times New Roman" w:hAnsi="Times New Roman" w:cs="Times New Roman"/>
          <w:color w:val="0070C0"/>
          <w:sz w:val="24"/>
          <w:szCs w:val="24"/>
        </w:rPr>
      </w:pPr>
      <w:r w:rsidRPr="007912C4">
        <w:rPr>
          <w:rFonts w:ascii="Times New Roman" w:hAnsi="Times New Roman" w:cs="Times New Roman"/>
          <w:color w:val="0070C0"/>
          <w:sz w:val="24"/>
          <w:szCs w:val="24"/>
        </w:rPr>
        <w:t>Gain historical perspectives by placing knowledge into different contexts</w:t>
      </w:r>
    </w:p>
    <w:p w14:paraId="3016381C" w14:textId="0D2BE66E" w:rsidR="007912C4" w:rsidRPr="007912C4" w:rsidRDefault="007912C4" w:rsidP="007912C4">
      <w:pPr>
        <w:numPr>
          <w:ilvl w:val="0"/>
          <w:numId w:val="28"/>
        </w:numPr>
        <w:rPr>
          <w:rFonts w:ascii="Times New Roman" w:hAnsi="Times New Roman" w:cs="Times New Roman"/>
          <w:color w:val="0070C0"/>
          <w:sz w:val="24"/>
          <w:szCs w:val="24"/>
        </w:rPr>
      </w:pPr>
      <w:r w:rsidRPr="007912C4">
        <w:rPr>
          <w:rFonts w:ascii="Times New Roman" w:hAnsi="Times New Roman" w:cs="Times New Roman"/>
          <w:color w:val="0070C0"/>
          <w:sz w:val="24"/>
          <w:szCs w:val="24"/>
        </w:rPr>
        <w:t>Understand the connections between local, regional, national and international history, between cultural, economic, military, political, religious and social history; and between short- and long-term timescales</w:t>
      </w:r>
    </w:p>
    <w:p w14:paraId="5F73644F" w14:textId="6A9FADC1" w:rsidR="007912C4" w:rsidRPr="007912C4" w:rsidRDefault="007912C4" w:rsidP="007912C4">
      <w:pPr>
        <w:numPr>
          <w:ilvl w:val="0"/>
          <w:numId w:val="28"/>
        </w:numPr>
        <w:rPr>
          <w:rFonts w:ascii="Times New Roman" w:hAnsi="Times New Roman" w:cs="Times New Roman"/>
          <w:color w:val="0070C0"/>
          <w:sz w:val="24"/>
          <w:szCs w:val="24"/>
        </w:rPr>
      </w:pPr>
      <w:bookmarkStart w:id="43" w:name="_Int_fL4yW4JV"/>
      <w:r w:rsidRPr="00849AD3">
        <w:rPr>
          <w:rFonts w:ascii="Times New Roman" w:hAnsi="Times New Roman" w:cs="Times New Roman"/>
          <w:color w:val="0070C0"/>
          <w:sz w:val="24"/>
          <w:szCs w:val="24"/>
        </w:rPr>
        <w:t>Study of an aspect or site in local history dating from a period before 1066</w:t>
      </w:r>
      <w:bookmarkEnd w:id="43"/>
    </w:p>
    <w:p w14:paraId="68DC183E" w14:textId="2CE88DA6" w:rsidR="007912C4" w:rsidRPr="007912C4" w:rsidRDefault="007912C4" w:rsidP="007912C4">
      <w:pPr>
        <w:numPr>
          <w:ilvl w:val="0"/>
          <w:numId w:val="28"/>
        </w:numPr>
        <w:rPr>
          <w:rFonts w:ascii="Times New Roman" w:hAnsi="Times New Roman" w:cs="Times New Roman"/>
          <w:color w:val="0070C0"/>
          <w:sz w:val="24"/>
          <w:szCs w:val="24"/>
        </w:rPr>
      </w:pPr>
      <w:r w:rsidRPr="007912C4">
        <w:rPr>
          <w:rFonts w:ascii="Times New Roman" w:hAnsi="Times New Roman" w:cs="Times New Roman"/>
          <w:color w:val="0070C0"/>
          <w:sz w:val="24"/>
          <w:szCs w:val="24"/>
        </w:rPr>
        <w:t>Pursue historically valid enquiries</w:t>
      </w:r>
    </w:p>
    <w:p w14:paraId="5E9AF1CA" w14:textId="765B7CE3" w:rsidR="007912C4" w:rsidRPr="007912C4" w:rsidRDefault="007912C4" w:rsidP="007912C4">
      <w:pPr>
        <w:numPr>
          <w:ilvl w:val="0"/>
          <w:numId w:val="28"/>
        </w:numPr>
        <w:rPr>
          <w:rFonts w:ascii="Times New Roman" w:hAnsi="Times New Roman" w:cs="Times New Roman"/>
          <w:color w:val="0070C0"/>
          <w:sz w:val="24"/>
          <w:szCs w:val="24"/>
        </w:rPr>
      </w:pPr>
      <w:bookmarkStart w:id="44" w:name="_Int_mXySbSjZ"/>
      <w:r w:rsidRPr="00849AD3">
        <w:rPr>
          <w:rFonts w:ascii="Times New Roman" w:hAnsi="Times New Roman" w:cs="Times New Roman"/>
          <w:color w:val="0070C0"/>
          <w:sz w:val="24"/>
          <w:szCs w:val="24"/>
        </w:rPr>
        <w:t>Understand how different types of historical sources are used rigorously to make historical claims and discern how and why contrasting arguments and interpretations of the past have been constructed</w:t>
      </w:r>
      <w:bookmarkEnd w:id="44"/>
    </w:p>
    <w:p w14:paraId="793AC877" w14:textId="17ECCC1D" w:rsidR="007912C4" w:rsidRPr="007912C4" w:rsidRDefault="007912C4" w:rsidP="007912C4">
      <w:pPr>
        <w:numPr>
          <w:ilvl w:val="0"/>
          <w:numId w:val="28"/>
        </w:numPr>
        <w:rPr>
          <w:rFonts w:ascii="Times New Roman" w:hAnsi="Times New Roman" w:cs="Times New Roman"/>
          <w:color w:val="0070C0"/>
          <w:sz w:val="24"/>
          <w:szCs w:val="24"/>
        </w:rPr>
      </w:pPr>
      <w:r w:rsidRPr="007912C4">
        <w:rPr>
          <w:rFonts w:ascii="Times New Roman" w:hAnsi="Times New Roman" w:cs="Times New Roman"/>
          <w:color w:val="0070C0"/>
          <w:sz w:val="24"/>
          <w:szCs w:val="24"/>
        </w:rPr>
        <w:t>Make connections and draw contrasts</w:t>
      </w:r>
    </w:p>
    <w:p w14:paraId="5F29879F" w14:textId="7CC5BB9C" w:rsidR="007912C4" w:rsidRPr="007912C4" w:rsidRDefault="007912C4" w:rsidP="007912C4">
      <w:pPr>
        <w:numPr>
          <w:ilvl w:val="0"/>
          <w:numId w:val="28"/>
        </w:numPr>
        <w:rPr>
          <w:rFonts w:ascii="Times New Roman" w:hAnsi="Times New Roman" w:cs="Times New Roman"/>
          <w:color w:val="0070C0"/>
          <w:sz w:val="24"/>
          <w:szCs w:val="24"/>
        </w:rPr>
      </w:pPr>
      <w:r w:rsidRPr="007912C4">
        <w:rPr>
          <w:rFonts w:ascii="Times New Roman" w:hAnsi="Times New Roman" w:cs="Times New Roman"/>
          <w:color w:val="0070C0"/>
          <w:sz w:val="24"/>
          <w:szCs w:val="24"/>
        </w:rPr>
        <w:t>Identify significant events, make connections, draw contrasts (focusing on the concepts of change and continuity)</w:t>
      </w:r>
    </w:p>
    <w:p w14:paraId="387D63E2" w14:textId="77777777" w:rsidR="00DF7A1A" w:rsidRDefault="00DF7A1A" w:rsidP="002D3E27">
      <w:pPr>
        <w:rPr>
          <w:rFonts w:ascii="Times New Roman" w:hAnsi="Times New Roman" w:cs="Times New Roman"/>
          <w:sz w:val="24"/>
          <w:szCs w:val="24"/>
        </w:rPr>
      </w:pPr>
    </w:p>
    <w:sectPr w:rsidR="00DF7A1A" w:rsidSect="009C3D5F">
      <w:headerReference w:type="default" r:id="rId13"/>
      <w:footerReference w:type="default" r:id="rId14"/>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FE162" w14:textId="77777777" w:rsidR="00853ACA" w:rsidRDefault="00853ACA" w:rsidP="00A267BE">
      <w:pPr>
        <w:spacing w:after="0" w:line="240" w:lineRule="auto"/>
      </w:pPr>
      <w:r>
        <w:separator/>
      </w:r>
    </w:p>
  </w:endnote>
  <w:endnote w:type="continuationSeparator" w:id="0">
    <w:p w14:paraId="33D77D86" w14:textId="77777777" w:rsidR="00853ACA" w:rsidRDefault="00853ACA" w:rsidP="00A267BE">
      <w:pPr>
        <w:spacing w:after="0" w:line="240" w:lineRule="auto"/>
      </w:pPr>
      <w:r>
        <w:continuationSeparator/>
      </w:r>
    </w:p>
  </w:endnote>
  <w:endnote w:type="continuationNotice" w:id="1">
    <w:p w14:paraId="662D8EC6" w14:textId="77777777" w:rsidR="00853ACA" w:rsidRDefault="00853A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40089" w14:textId="432F83D7" w:rsidR="1230565B" w:rsidRDefault="1230565B" w:rsidP="1230565B">
    <w:pPr>
      <w:pStyle w:val="Footer"/>
      <w:jc w:val="center"/>
    </w:pPr>
    <w:r>
      <w:fldChar w:fldCharType="begin"/>
    </w:r>
    <w:r>
      <w:instrText>PAGE</w:instrText>
    </w:r>
    <w:r>
      <w:fldChar w:fldCharType="separate"/>
    </w:r>
    <w:r w:rsidR="00CE4445">
      <w:rPr>
        <w:noProof/>
      </w:rPr>
      <w:t>1</w:t>
    </w:r>
    <w:r>
      <w:fldChar w:fldCharType="end"/>
    </w:r>
  </w:p>
  <w:p w14:paraId="1B6A85E6" w14:textId="67D86FFE" w:rsidR="00A267BE" w:rsidRPr="00A267BE" w:rsidRDefault="00A267BE" w:rsidP="1230565B">
    <w:pPr>
      <w:pStyle w:val="Footer"/>
      <w:jc w:val="center"/>
      <w:rPr>
        <w:rFonts w:ascii="Times New Roman" w:hAnsi="Times New Roman" w:cs="Times New Roman"/>
        <w:noProof/>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BFA74" w14:textId="77777777" w:rsidR="00853ACA" w:rsidRDefault="00853ACA" w:rsidP="00A267BE">
      <w:pPr>
        <w:spacing w:after="0" w:line="240" w:lineRule="auto"/>
      </w:pPr>
      <w:r>
        <w:separator/>
      </w:r>
    </w:p>
  </w:footnote>
  <w:footnote w:type="continuationSeparator" w:id="0">
    <w:p w14:paraId="22CE81ED" w14:textId="77777777" w:rsidR="00853ACA" w:rsidRDefault="00853ACA" w:rsidP="00A267BE">
      <w:pPr>
        <w:spacing w:after="0" w:line="240" w:lineRule="auto"/>
      </w:pPr>
      <w:r>
        <w:continuationSeparator/>
      </w:r>
    </w:p>
  </w:footnote>
  <w:footnote w:type="continuationNotice" w:id="1">
    <w:p w14:paraId="2D75EE76" w14:textId="77777777" w:rsidR="00853ACA" w:rsidRDefault="00853A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230565B" w14:paraId="4EBF06C2" w14:textId="77777777" w:rsidTr="1230565B">
      <w:trPr>
        <w:trHeight w:val="300"/>
      </w:trPr>
      <w:tc>
        <w:tcPr>
          <w:tcW w:w="3005" w:type="dxa"/>
        </w:tcPr>
        <w:p w14:paraId="0F4EECA6" w14:textId="0CDE749B" w:rsidR="1230565B" w:rsidRDefault="1230565B" w:rsidP="1230565B">
          <w:pPr>
            <w:pStyle w:val="Header"/>
            <w:ind w:left="-115"/>
          </w:pPr>
        </w:p>
      </w:tc>
      <w:tc>
        <w:tcPr>
          <w:tcW w:w="3005" w:type="dxa"/>
        </w:tcPr>
        <w:p w14:paraId="3F626953" w14:textId="413155C9" w:rsidR="1230565B" w:rsidRDefault="1230565B" w:rsidP="1230565B">
          <w:pPr>
            <w:pStyle w:val="Header"/>
            <w:jc w:val="center"/>
          </w:pPr>
        </w:p>
      </w:tc>
      <w:tc>
        <w:tcPr>
          <w:tcW w:w="3005" w:type="dxa"/>
        </w:tcPr>
        <w:p w14:paraId="4CAC9BFE" w14:textId="1BC6FB49" w:rsidR="1230565B" w:rsidRDefault="1230565B" w:rsidP="1230565B">
          <w:pPr>
            <w:pStyle w:val="Header"/>
            <w:ind w:right="-115"/>
            <w:jc w:val="right"/>
          </w:pPr>
        </w:p>
      </w:tc>
    </w:tr>
  </w:tbl>
  <w:p w14:paraId="5190F39A" w14:textId="28F705FD" w:rsidR="1230565B" w:rsidRDefault="1230565B" w:rsidP="1230565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mXySbSjZ" int2:invalidationBookmarkName="" int2:hashCode="Lajn2EYs+974Yc" int2:id="pzbpPYBQ">
      <int2:extLst>
        <oel:ext uri="426473B9-03D8-482F-96C9-C2C85392BACA">
          <int2:similarityCritique int2:version="1" int2:context="Understand how different types of historical sources are used rigorously to make historical claims and discern how and why contrasting arguments and interpretations of the past have been constructed">
            <int2:source int2:sourceType="Online" int2:sourceTitle="History programmes of study: key stage 3 - GOV.UK" int2:sourceUrl="https://assets.publishing.service.gov.uk/media/5a7c66d740f0b626628abcdd/SECONDARY_national_curriculum_-_History.pdf" int2:sourceSnippet="understand how different types of historical sources are used rigorously to make historical claims and discern how and why contrasting arguments and interpretations of the past have been constructed. In planning to ensure the progression described above through teaching the British, local">
              <int2:suggestions int2:citationType="Inline">
                <int2:suggestion int2:citationStyle="Mla" int2:isIdentical="1">
                  <int2:citationText>(“History programmes of study: key stage 3 - GOV.UK”)</int2:citationText>
                </int2:suggestion>
                <int2:suggestion int2:citationStyle="Apa" int2:isIdentical="1">
                  <int2:citationText>(“History programmes of study: key stage 3 - GOV.UK”)</int2:citationText>
                </int2:suggestion>
                <int2:suggestion int2:citationStyle="Chicago" int2:isIdentical="1">
                  <int2:citationText>(“History programmes of study: key stage 3 - GOV.UK”)</int2:citationText>
                </int2:suggestion>
              </int2:suggestions>
              <int2:suggestions int2:citationType="Full">
                <int2:suggestion int2:citationStyle="Mla" int2:isIdentical="1">
                  <int2:citationText>&lt;i&gt;History programmes of study: key stage 3 - GOV.UK&lt;/i&gt;, https://assets.publishing.service.gov.uk/media/5a7c66d740f0b626628abcdd/SECONDARY_national_curriculum_-_History.pdf.</int2:citationText>
                </int2:suggestion>
                <int2:suggestion int2:citationStyle="Apa" int2:isIdentical="1">
                  <int2:citationText>&lt;i&gt;History programmes of study: key stage 3 - GOV.UK&lt;/i&gt;. (n.d.). Retrieved from https://assets.publishing.service.gov.uk/media/5a7c66d740f0b626628abcdd/SECONDARY_national_curriculum_-_History.pdf</int2:citationText>
                </int2:suggestion>
                <int2:suggestion int2:citationStyle="Chicago" int2:isIdentical="1">
                  <int2:citationText>“History programmes of study: key stage 3 - GOV.UK” n.d., https://assets.publishing.service.gov.uk/media/5a7c66d740f0b626628abcdd/SECONDARY_national_curriculum_-_History.pdf.</int2:citationText>
                </int2:suggestion>
              </int2:suggestions>
            </int2:source>
            <int2:source int2:sourceType="Online" int2:sourceTitle="History - Government of Jersey" int2:sourceUrl="https://www.gov.je/sitecollectiondocuments/education/id%20jersey%20curriculum%20history%2020160531%20ph.pdf" int2:sourceSnippet="understand how different types of historical sources are used rigorously to make historical claims and discern how and why contrasting arguments and interpretations of the past have been constructed. In planning to ensure the progression described above through teaching the local Jersey, British and world history outlined below, teachers should ...">
              <int2:suggestions int2:citationType="Inline">
                <int2:suggestion int2:citationStyle="Mla" int2:isIdentical="1">
                  <int2:citationText>(“History - Government of Jersey”)</int2:citationText>
                </int2:suggestion>
                <int2:suggestion int2:citationStyle="Apa" int2:isIdentical="1">
                  <int2:citationText>(“History - Government of Jersey”)</int2:citationText>
                </int2:suggestion>
                <int2:suggestion int2:citationStyle="Chicago" int2:isIdentical="1">
                  <int2:citationText>(“History - Government of Jersey”)</int2:citationText>
                </int2:suggestion>
              </int2:suggestions>
              <int2:suggestions int2:citationType="Full">
                <int2:suggestion int2:citationStyle="Mla" int2:isIdentical="1">
                  <int2:citationText>&lt;i&gt;History - Government of Jersey&lt;/i&gt;, https://www.gov.je/sitecollectiondocuments/education/id%20jersey%20curriculum%20history%2020160531%20ph.pdf.</int2:citationText>
                </int2:suggestion>
                <int2:suggestion int2:citationStyle="Apa" int2:isIdentical="1">
                  <int2:citationText>&lt;i&gt;History - Government of Jersey&lt;/i&gt;. (n.d.). Retrieved from https://www.gov.je/sitecollectiondocuments/education/id%20jersey%20curriculum%20history%2020160531%20ph.pdf</int2:citationText>
                </int2:suggestion>
                <int2:suggestion int2:citationStyle="Chicago" int2:isIdentical="1">
                  <int2:citationText>“History - Government of Jersey” n.d., https://www.gov.je/sitecollectiondocuments/education/id%20jersey%20curriculum%20history%2020160531%20ph.pdf.</int2:citationText>
                </int2:suggestion>
              </int2:suggestions>
            </int2:source>
            <int2:source int2:sourceType="Online" int2:sourceTitle="History programmes of study: key stage 3 - Keystage History" int2:sourceUrl="https://www.keystagehistory.co.uk/national-curriculum/national-curriculum-in-england-history-programmes-of-study-key-stage-3/" int2:sourceSnippet="They should understand how different types of historical sources are used rigorously to make historical claims and discern how and why contrasting arguments and interpretations of the past have been constructed. In planning to ensure the progression described above through teaching the British, local and world history outlined below, teachers ...">
              <int2:suggestions int2:citationType="Inline">
                <int2:suggestion int2:citationStyle="Mla" int2:isIdentical="1">
                  <int2:citationText>(“History programmes of study: key stage 3 - Keystage History”)</int2:citationText>
                </int2:suggestion>
                <int2:suggestion int2:citationStyle="Apa" int2:isIdentical="1">
                  <int2:citationText>(“History programmes of study: key stage 3 - Keystage History”)</int2:citationText>
                </int2:suggestion>
                <int2:suggestion int2:citationStyle="Chicago" int2:isIdentical="1">
                  <int2:citationText>(“History programmes of study: key stage 3 - Keystage History”)</int2:citationText>
                </int2:suggestion>
              </int2:suggestions>
              <int2:suggestions int2:citationType="Full">
                <int2:suggestion int2:citationStyle="Mla" int2:isIdentical="1">
                  <int2:citationText>&lt;i&gt;History programmes of study: key stage 3 - Keystage History&lt;/i&gt;, https://www.keystagehistory.co.uk/national-curriculum/national-curriculum-in-england-history-programmes-of-study-key-stage-3/.</int2:citationText>
                </int2:suggestion>
                <int2:suggestion int2:citationStyle="Apa" int2:isIdentical="1">
                  <int2:citationText>&lt;i&gt;History programmes of study: key stage 3 - Keystage History&lt;/i&gt;. (n.d.). Retrieved from https://www.keystagehistory.co.uk/national-curriculum/national-curriculum-in-england-history-programmes-of-study-key-stage-3/</int2:citationText>
                </int2:suggestion>
                <int2:suggestion int2:citationStyle="Chicago" int2:isIdentical="1">
                  <int2:citationText>“History programmes of study: key stage 3 - Keystage History” n.d., https://www.keystagehistory.co.uk/national-curriculum/national-curriculum-in-england-history-programmes-of-study-key-stage-3/.</int2:citationText>
                </int2:suggestion>
              </int2:suggestions>
            </int2:source>
          </int2:similarityCritique>
        </oel:ext>
      </int2:extLst>
    </int2:bookmark>
    <int2:bookmark int2:bookmarkName="_Int_fL4yW4JV" int2:invalidationBookmarkName="" int2:hashCode="qihyxHQ617RHfa" int2:id="G7wPVQaT">
      <int2:extLst>
        <oel:ext uri="426473B9-03D8-482F-96C9-C2C85392BACA">
          <int2:similarityCritique int2:version="1" int2:context="Study of an aspect or site in local history dating from a period before 1066">
            <int2:source int2:sourceType="Online" int2:sourceTitle="National curriculum in England: history programmes of study" int2:sourceUrl="https://www.gov.uk/government/publications/national-curriculum-in-england-history-programmes-of-study/national-curriculum-in-england-history-programmes-of-study" int2:sourceSnippet="a study of an aspect or site in local history dating from a period before 1066 the study of an aspect or theme in British history that consolidates and extends pupils’ chronological knowledge ...">
              <int2:suggestions int2:citationType="Inline">
                <int2:suggestion int2:citationStyle="Mla" int2:isIdentical="1">
                  <int2:citationText>(“National curriculum in England: history programmes of study”)</int2:citationText>
                </int2:suggestion>
                <int2:suggestion int2:citationStyle="Apa" int2:isIdentical="1">
                  <int2:citationText>(“National curriculum in England: history programmes of study”)</int2:citationText>
                </int2:suggestion>
                <int2:suggestion int2:citationStyle="Chicago" int2:isIdentical="1">
                  <int2:citationText>(“National curriculum in England: history programmes of study”)</int2:citationText>
                </int2:suggestion>
              </int2:suggestions>
              <int2:suggestions int2:citationType="Full">
                <int2:suggestion int2:citationStyle="Mla" int2:isIdentical="1">
                  <int2:citationText>&lt;i&gt;National curriculum in England: history programmes of study&lt;/i&gt;, https://www.gov.uk/government/publications/national-curriculum-in-england-history-programmes-of-study/national-curriculum-in-england-history-programmes-of-study.</int2:citationText>
                </int2:suggestion>
                <int2:suggestion int2:citationStyle="Apa" int2:isIdentical="1">
                  <int2:citationText>&lt;i&gt;National curriculum in England: history programmes of study&lt;/i&gt;. (n.d.). Retrieved from https://www.gov.uk/government/publications/national-curriculum-in-england-history-programmes-of-study/national-curriculum-in-england-history-programmes-of-study</int2:citationText>
                </int2:suggestion>
                <int2:suggestion int2:citationStyle="Chicago" int2:isIdentical="1">
                  <int2:citationText>“National curriculum in England: history programmes of study” n.d., https://www.gov.uk/government/publications/national-curriculum-in-england-history-programmes-of-study/national-curriculum-in-england-history-programmes-of-study.</int2:citationText>
                </int2:suggestion>
              </int2:suggestions>
            </int2:source>
            <int2:source int2:sourceType="Online" int2:sourceTitle="School Visits Housesteads Roman Fort | English Heritage" int2:sourceUrl="https://www.english-heritage.org.uk/visit/places/housesteads-roman-fort-hadrians-wall/school-visits/" int2:sourceSnippet="KS3 History: a study of an aspect or site in local history dating from a period before 1066; Free Self-led Visits. Book a free self-led visit and fulfil your curriculum needs as you and your class explore Housesteads Roman Fort. March in the footsteps of the Roman soldiers through the fort, exploring the buildings where they lived and worked.">
              <int2:suggestions int2:citationType="Inline">
                <int2:suggestion int2:citationStyle="Mla" int2:isIdentical="1">
                  <int2:citationText>(“School Visits Housesteads Roman Fort | English Heritage”)</int2:citationText>
                </int2:suggestion>
                <int2:suggestion int2:citationStyle="Apa" int2:isIdentical="1">
                  <int2:citationText>(“School Visits Housesteads Roman Fort | English Heritage”)</int2:citationText>
                </int2:suggestion>
                <int2:suggestion int2:citationStyle="Chicago" int2:isIdentical="1">
                  <int2:citationText>(“School Visits Housesteads Roman Fort | English Heritage”)</int2:citationText>
                </int2:suggestion>
              </int2:suggestions>
              <int2:suggestions int2:citationType="Full">
                <int2:suggestion int2:citationStyle="Mla" int2:isIdentical="1">
                  <int2:citationText>&lt;i&gt;School Visits Housesteads Roman Fort | English Heritage&lt;/i&gt;, https://www.english-heritage.org.uk/visit/places/housesteads-roman-fort-hadrians-wall/school-visits/.</int2:citationText>
                </int2:suggestion>
                <int2:suggestion int2:citationStyle="Apa" int2:isIdentical="1">
                  <int2:citationText>&lt;i&gt;School Visits Housesteads Roman Fort | English Heritage&lt;/i&gt;. (n.d.). Retrieved from https://www.english-heritage.org.uk/visit/places/housesteads-roman-fort-hadrians-wall/school-visits/</int2:citationText>
                </int2:suggestion>
                <int2:suggestion int2:citationStyle="Chicago" int2:isIdentical="1">
                  <int2:citationText>“School Visits Housesteads Roman Fort | English Heritage” n.d., https://www.english-heritage.org.uk/visit/places/housesteads-roman-fort-hadrians-wall/school-visits/.</int2:citationText>
                </int2:suggestion>
              </int2:suggestions>
            </int2:source>
            <int2:source int2:sourceType="Online" int2:sourceTitle="School Visits to Whitby Abbey | English Heritage" int2:sourceUrl="https://www.english-heritage.org.uk/visit/places/whitby-abbey/school-visits/" int2:sourceSnippet="KS3 History: a study of an aspect or site in local history dating from a period before 1066; the development of Church, state and society in Medieval Britain 1066-1509; Free Self-led Visits. We offer free entry to qualifying learning groups. Book a free education visit and lead your visit to Whitby Abbey in your own way.">
              <int2:suggestions int2:citationType="Inline">
                <int2:suggestion int2:citationStyle="Mla" int2:isIdentical="1">
                  <int2:citationText>(“School Visits to Whitby Abbey | English Heritage”)</int2:citationText>
                </int2:suggestion>
                <int2:suggestion int2:citationStyle="Apa" int2:isIdentical="1">
                  <int2:citationText>(“School Visits to Whitby Abbey | English Heritage”)</int2:citationText>
                </int2:suggestion>
                <int2:suggestion int2:citationStyle="Chicago" int2:isIdentical="1">
                  <int2:citationText>(“School Visits to Whitby Abbey | English Heritage”)</int2:citationText>
                </int2:suggestion>
              </int2:suggestions>
              <int2:suggestions int2:citationType="Full">
                <int2:suggestion int2:citationStyle="Mla" int2:isIdentical="1">
                  <int2:citationText>&lt;i&gt;School Visits to Whitby Abbey | English Heritage&lt;/i&gt;, https://www.english-heritage.org.uk/visit/places/whitby-abbey/school-visits/.</int2:citationText>
                </int2:suggestion>
                <int2:suggestion int2:citationStyle="Apa" int2:isIdentical="1">
                  <int2:citationText>&lt;i&gt;School Visits to Whitby Abbey | English Heritage&lt;/i&gt;. (n.d.). Retrieved from https://www.english-heritage.org.uk/visit/places/whitby-abbey/school-visits/</int2:citationText>
                </int2:suggestion>
                <int2:suggestion int2:citationStyle="Chicago" int2:isIdentical="1">
                  <int2:citationText>“School Visits to Whitby Abbey | English Heritage” n.d., https://www.english-heritage.org.uk/visit/places/whitby-abbey/school-visits/.</int2:citationText>
                </int2:suggestion>
              </int2:suggestions>
            </int2:source>
          </int2:similarityCritique>
        </oel:ext>
      </int2:extLst>
    </int2:bookmark>
    <int2:bookmark int2:bookmarkName="_Int_e6G8mwom" int2:invalidationBookmarkName="" int2:hashCode="h9Z6voZgpelPuM" int2:id="Vi8wfYvw">
      <int2:extLst>
        <oel:ext uri="426473B9-03D8-482F-96C9-C2C85392BACA">
          <int2:similarityCritique int2:version="1" int2:context="Use appropriate techniques, apparatus, and materials during laboratory work, paying attention to health and safety">
            <int2:source int2:sourceType="Online" int2:sourceTitle="Plaster of Paris | Resource | RSC Education" int2:sourceUrl="https://edu.rsc.org/resources/plaster-of-paris/2021.article" int2:sourceSnippet="Use appropriate techniques, apparatus, and materials during laboratory work, paying attention to health and safety; ... Do not raise a dust or inhale any plaster of Paris dust. It might be better, with younger pupils to demonstrate the heating of the hydrated calcium(II) sulfate and the way the material changes with the loss of water of ...">
              <int2:suggestions int2:citationType="Inline">
                <int2:suggestion int2:citationStyle="Mla" int2:isIdentical="1">
                  <int2:citationText>(“Plaster of Paris | Resource | RSC Education”)</int2:citationText>
                </int2:suggestion>
                <int2:suggestion int2:citationStyle="Apa" int2:isIdentical="1">
                  <int2:citationText>(“Plaster of Paris | Resource | RSC Education”)</int2:citationText>
                </int2:suggestion>
                <int2:suggestion int2:citationStyle="Chicago" int2:isIdentical="1">
                  <int2:citationText>(“Plaster of Paris | Resource | RSC Education”)</int2:citationText>
                </int2:suggestion>
              </int2:suggestions>
              <int2:suggestions int2:citationType="Full">
                <int2:suggestion int2:citationStyle="Mla" int2:isIdentical="1">
                  <int2:citationText>&lt;i&gt;Plaster of Paris | Resource | RSC Education&lt;/i&gt;, https://edu.rsc.org/resources/plaster-of-paris/2021.article.</int2:citationText>
                </int2:suggestion>
                <int2:suggestion int2:citationStyle="Apa" int2:isIdentical="1">
                  <int2:citationText>&lt;i&gt;Plaster of Paris | Resource | RSC Education&lt;/i&gt;. (n.d.). Retrieved from https://edu.rsc.org/resources/plaster-of-paris/2021.article</int2:citationText>
                </int2:suggestion>
                <int2:suggestion int2:citationStyle="Chicago" int2:isIdentical="1">
                  <int2:citationText>“Plaster of Paris | Resource | RSC Education” n.d., https://edu.rsc.org/resources/plaster-of-paris/2021.article.</int2:citationText>
                </int2:suggestion>
              </int2:suggestions>
            </int2:source>
            <int2:source int2:sourceType="Online" int2:sourceTitle="Teacher and Technician sheet - RSC Education" int2:sourceUrl="https://edu.rsc.org/download?ac=15261" int2:sourceSnippet="Use appropriate techniques, apparatus, and materials during laboratory work, paying attention to health and safety; Make and record observations using a range of methods for different investigations; and evaluate the reliability of methods and suggest possible improvements;">
              <int2:suggestions int2:citationType="Inline">
                <int2:suggestion int2:citationStyle="Mla" int2:isIdentical="1">
                  <int2:citationText>(“Teacher and Technician sheet - RSC Education”)</int2:citationText>
                </int2:suggestion>
                <int2:suggestion int2:citationStyle="Apa" int2:isIdentical="1">
                  <int2:citationText>(“Teacher and Technician sheet - RSC Education”)</int2:citationText>
                </int2:suggestion>
                <int2:suggestion int2:citationStyle="Chicago" int2:isIdentical="1">
                  <int2:citationText>(“Teacher and Technician sheet - RSC Education”)</int2:citationText>
                </int2:suggestion>
              </int2:suggestions>
              <int2:suggestions int2:citationType="Full">
                <int2:suggestion int2:citationStyle="Mla" int2:isIdentical="1">
                  <int2:citationText>&lt;i&gt;Teacher and Technician sheet - RSC Education&lt;/i&gt;, https://edu.rsc.org/download?ac=15261.</int2:citationText>
                </int2:suggestion>
                <int2:suggestion int2:citationStyle="Apa" int2:isIdentical="1">
                  <int2:citationText>&lt;i&gt;Teacher and Technician sheet - RSC Education&lt;/i&gt;. (n.d.). Retrieved from https://edu.rsc.org/download?ac=15261</int2:citationText>
                </int2:suggestion>
                <int2:suggestion int2:citationStyle="Chicago" int2:isIdentical="1">
                  <int2:citationText>“Teacher and Technician sheet - RSC Education” n.d., https://edu.rsc.org/download?ac=15261.</int2:citationText>
                </int2:suggestion>
              </int2:suggestions>
            </int2:source>
            <int2:source int2:sourceType="Online" int2:sourceTitle="Forces in Motion and Performance Analysis - STEM Crew" int2:sourceUrl="https://www.stemcrew.org/resources/forces-lesson-5-performance-analysis/" int2:sourceSnippet="Use appropriate techniques, apparatus, and materials during laboratory work, paying attention to health and safety; Make and record observations and measurements using a range of methods for different investigations, and evaluate the reliability of methods and suggest possible improvements; Analysis and evaluation">
              <int2:suggestions int2:citationType="Inline">
                <int2:suggestion int2:citationStyle="Mla" int2:isIdentical="1">
                  <int2:citationText>(“Forces in Motion and Performance Analysis - STEM Crew”)</int2:citationText>
                </int2:suggestion>
                <int2:suggestion int2:citationStyle="Apa" int2:isIdentical="1">
                  <int2:citationText>(“Forces in Motion and Performance Analysis - STEM Crew”)</int2:citationText>
                </int2:suggestion>
                <int2:suggestion int2:citationStyle="Chicago" int2:isIdentical="1">
                  <int2:citationText>(“Forces in Motion and Performance Analysis - STEM Crew”)</int2:citationText>
                </int2:suggestion>
              </int2:suggestions>
              <int2:suggestions int2:citationType="Full">
                <int2:suggestion int2:citationStyle="Mla" int2:isIdentical="1">
                  <int2:citationText>&lt;i&gt;Forces in Motion and Performance Analysis - STEM Crew&lt;/i&gt;, https://www.stemcrew.org/resources/forces-lesson-5-performance-analysis/.</int2:citationText>
                </int2:suggestion>
                <int2:suggestion int2:citationStyle="Apa" int2:isIdentical="1">
                  <int2:citationText>&lt;i&gt;Forces in Motion and Performance Analysis - STEM Crew&lt;/i&gt;. (n.d.). Retrieved from https://www.stemcrew.org/resources/forces-lesson-5-performance-analysis/</int2:citationText>
                </int2:suggestion>
                <int2:suggestion int2:citationStyle="Chicago" int2:isIdentical="1">
                  <int2:citationText>“Forces in Motion and Performance Analysis - STEM Crew” n.d., https://www.stemcrew.org/resources/forces-lesson-5-performance-analysis/.</int2:citationText>
                </int2:suggestion>
              </int2:suggestions>
            </int2:source>
          </int2:similarityCritique>
        </oel:ext>
      </int2:extLst>
    </int2:bookmark>
    <int2:bookmark int2:bookmarkName="_Int_GsZf9aT4" int2:invalidationBookmarkName="" int2:hashCode="ta2EgCfVNZ0Wqh" int2:id="5pb8fKx1">
      <int2:extLst>
        <oel:ext uri="426473B9-03D8-482F-96C9-C2C85392BACA">
          <int2:similarityCritique int2:version="1" int2:context="Select, plan and carry out the most appropriate types of scientific enquiries to test predictions">
            <int2:source int2:sourceType="Online" int2:sourceTitle="Energy awareness | micro:bit" int2:sourceUrl="https://microbit.org/teach/lessons/energy-awareness/" int2:sourceSnippet="select, plan and carry out the most appropriate types of scientific enquiries to test predictions, including identifying independent, dependent and control variables; use appropriate techniques, apparatus, and materials during fieldwork and laboratory work, paying attention to health and safety">
              <int2:suggestions int2:citationType="Inline">
                <int2:suggestion int2:citationStyle="Mla" int2:isIdentical="1">
                  <int2:citationText>(“Energy awareness | micro:bit”)</int2:citationText>
                </int2:suggestion>
                <int2:suggestion int2:citationStyle="Apa" int2:isIdentical="1">
                  <int2:citationText>(“Energy awareness | micro:bit”)</int2:citationText>
                </int2:suggestion>
                <int2:suggestion int2:citationStyle="Chicago" int2:isIdentical="1">
                  <int2:citationText>(“Energy awareness | micro:bit”)</int2:citationText>
                </int2:suggestion>
              </int2:suggestions>
              <int2:suggestions int2:citationType="Full">
                <int2:suggestion int2:citationStyle="Mla" int2:isIdentical="1">
                  <int2:citationText>&lt;i&gt;Energy awareness | micro:bit&lt;/i&gt;, https://microbit.org/teach/lessons/energy-awareness/.</int2:citationText>
                </int2:suggestion>
                <int2:suggestion int2:citationStyle="Apa" int2:isIdentical="1">
                  <int2:citationText>&lt;i&gt;Energy awareness | micro:bit&lt;/i&gt;. (n.d.). Retrieved from https://microbit.org/teach/lessons/energy-awareness/</int2:citationText>
                </int2:suggestion>
                <int2:suggestion int2:citationStyle="Chicago" int2:isIdentical="1">
                  <int2:citationText>“Energy awareness | micro:bit” n.d., https://microbit.org/teach/lessons/energy-awareness/.</int2:citationText>
                </int2:suggestion>
              </int2:suggestions>
            </int2:source>
            <int2:source int2:sourceType="Online" int2:sourceTitle="Activity: The imitation game | Natural History Museum" int2:sourceUrl="https://www.nhm.ac.uk/schools/teaching-resources/key-stage-3/working-scientifically/activity-the-imitation-game.html" int2:sourceSnippet="select, plan and carry out the most appropriate types of scientific enquiries to test predictions, including identifying independent, dependent and control variables, where appropriate; Scientific attitudes. pay attention to objectivity and concern for accuracy, precision, repeatability and reproducibility;">
              <int2:suggestions int2:citationType="Inline">
                <int2:suggestion int2:citationStyle="Mla" int2:isIdentical="1">
                  <int2:citationText>(“Activity: The imitation game | Natural History Museum”)</int2:citationText>
                </int2:suggestion>
                <int2:suggestion int2:citationStyle="Apa" int2:isIdentical="1">
                  <int2:citationText>(“Activity: The imitation game | Natural History Museum”)</int2:citationText>
                </int2:suggestion>
                <int2:suggestion int2:citationStyle="Chicago" int2:isIdentical="1">
                  <int2:citationText>(“Activity: The imitation game | Natural History Museum”)</int2:citationText>
                </int2:suggestion>
              </int2:suggestions>
              <int2:suggestions int2:citationType="Full">
                <int2:suggestion int2:citationStyle="Mla" int2:isIdentical="1">
                  <int2:citationText>&lt;i&gt;Activity: The imitation game | Natural History Museum&lt;/i&gt;, https://www.nhm.ac.uk/schools/teaching-resources/key-stage-3/working-scientifically/activity-the-imitation-game.html.</int2:citationText>
                </int2:suggestion>
                <int2:suggestion int2:citationStyle="Apa" int2:isIdentical="1">
                  <int2:citationText>&lt;i&gt;Activity: The imitation game | Natural History Museum&lt;/i&gt;. (n.d.). Retrieved from https://www.nhm.ac.uk/schools/teaching-resources/key-stage-3/working-scientifically/activity-the-imitation-game.html</int2:citationText>
                </int2:suggestion>
                <int2:suggestion int2:citationStyle="Chicago" int2:isIdentical="1">
                  <int2:citationText>“Activity: The imitation game | Natural History Museum” n.d., https://www.nhm.ac.uk/schools/teaching-resources/key-stage-3/working-scientifically/activity-the-imitation-game.html.</int2:citationText>
                </int2:suggestion>
              </int2:suggestions>
            </int2:source>
            <int2:source int2:sourceType="Online" int2:sourceTitle="Laboratory skills | CPD | RSC Education" int2:sourceUrl="https://edu.rsc.org/cpd/laboratory-skills/2500137.article" int2:sourceSnippet="Experimental skills and strategies Use scientific theories and explanations to develop a hypothesis. Use of appropriate apparatus to make and record a range of measurements accurately, including mass and volume of liquids. Select, plan and carry out the most appropriate types of scientific enquiries to test predictions">
              <int2:suggestions int2:citationType="Inline">
                <int2:suggestion int2:citationStyle="Mla" int2:isIdentical="1">
                  <int2:citationText>(“Laboratory skills | CPD | RSC Education”)</int2:citationText>
                </int2:suggestion>
                <int2:suggestion int2:citationStyle="Apa" int2:isIdentical="1">
                  <int2:citationText>(“Laboratory skills | CPD | RSC Education”)</int2:citationText>
                </int2:suggestion>
                <int2:suggestion int2:citationStyle="Chicago" int2:isIdentical="1">
                  <int2:citationText>(“Laboratory skills | CPD | RSC Education”)</int2:citationText>
                </int2:suggestion>
              </int2:suggestions>
              <int2:suggestions int2:citationType="Full">
                <int2:suggestion int2:citationStyle="Mla" int2:isIdentical="1">
                  <int2:citationText>&lt;i&gt;Laboratory skills | CPD | RSC Education&lt;/i&gt;, https://edu.rsc.org/cpd/laboratory-skills/2500137.article.</int2:citationText>
                </int2:suggestion>
                <int2:suggestion int2:citationStyle="Apa" int2:isIdentical="1">
                  <int2:citationText>&lt;i&gt;Laboratory skills | CPD | RSC Education&lt;/i&gt;. (n.d.). Retrieved from https://edu.rsc.org/cpd/laboratory-skills/2500137.article</int2:citationText>
                </int2:suggestion>
                <int2:suggestion int2:citationStyle="Chicago" int2:isIdentical="1">
                  <int2:citationText>“Laboratory skills | CPD | RSC Education” n.d., https://edu.rsc.org/cpd/laboratory-skills/2500137.article.</int2:citationText>
                </int2:suggestion>
              </int2:suggestions>
            </int2:source>
          </int2:similarityCritique>
        </oel:ext>
      </int2:extLst>
    </int2:bookmark>
    <int2:bookmark int2:bookmarkName="_Int_kDDNID5m" int2:invalidationBookmarkName="" int2:hashCode="nuI1ew4X53EbHR" int2:id="YoFfOvnf">
      <int2:extLst>
        <oel:ext uri="426473B9-03D8-482F-96C9-C2C85392BACA">
          <int2:similarityCritique int2:version="1" int2:context="Ask questions and develop a line of enquiry based on observations of the real world as well as making their own predictions using scientific knowledge and understanding">
            <int2:source int2:sourceType="Online" int2:sourceTitle="Year 7 Science Curriculum Map 2023-2024" int2:sourceUrl="https://s3-eu-west-1.amazonaws.com/sh22-kingsdalefoundationschool-org-uk/media/downloads/year7sciencecurriculummap.pdf" int2:sourceSnippet="review and evaluate risks. Gain Experimental skills and process investigations as well ask questions and develop a line of enquiry based on observations of the real world, alongside prior knowledge, and experience, make predictions using scientific knowledge and understanding, select,">
              <int2:suggestions int2:citationType="Inline">
                <int2:suggestion int2:citationStyle="Mla" int2:isIdentical="0">
                  <int2:citationText>(“Year 7 Science Curriculum Map 2023-2024”)</int2:citationText>
                </int2:suggestion>
                <int2:suggestion int2:citationStyle="Apa" int2:isIdentical="0">
                  <int2:citationText>(“Year 7 Science Curriculum Map 2023-2024”)</int2:citationText>
                </int2:suggestion>
                <int2:suggestion int2:citationStyle="Chicago" int2:isIdentical="0">
                  <int2:citationText>(“Year 7 Science Curriculum Map 2023-2024”)</int2:citationText>
                </int2:suggestion>
              </int2:suggestions>
              <int2:suggestions int2:citationType="Full">
                <int2:suggestion int2:citationStyle="Mla" int2:isIdentical="0">
                  <int2:citationText>&lt;i&gt;Year 7 Science Curriculum Map 2023-2024&lt;/i&gt;, https://s3-eu-west-1.amazonaws.com/sh22-kingsdalefoundationschool-org-uk/media/downloads/year7sciencecurriculummap.pdf.</int2:citationText>
                </int2:suggestion>
                <int2:suggestion int2:citationStyle="Apa" int2:isIdentical="0">
                  <int2:citationText>&lt;i&gt;Year 7 Science Curriculum Map 2023-2024&lt;/i&gt;. (n.d.). Retrieved from https://s3-eu-west-1.amazonaws.com/sh22-kingsdalefoundationschool-org-uk/media/downloads/year7sciencecurriculummap.pdf</int2:citationText>
                </int2:suggestion>
                <int2:suggestion int2:citationStyle="Chicago" int2:isIdentical="0">
                  <int2:citationText>“Year 7 Science Curriculum Map 2023-2024” n.d., https://s3-eu-west-1.amazonaws.com/sh22-kingsdalefoundationschool-org-uk/media/downloads/year7sciencecurriculummap.pdf.</int2:citationText>
                </int2:suggestion>
              </int2:suggestions>
            </int2:source>
          </int2:similarityCritique>
        </oel:ext>
      </int2:extLst>
    </int2:bookmark>
    <int2:bookmark int2:bookmarkName="_Int_Sb9HJbPO" int2:invalidationBookmarkName="" int2:hashCode="WohdlPvxj+7ay8" int2:id="79EKsSMf">
      <int2:extLst>
        <oel:ext uri="426473B9-03D8-482F-96C9-C2C85392BACA">
          <int2:similarityCritique int2:version="1" int2:context="Describe associated processes and key characteristics in common language, and…  technical terminology accurately and precisely">
            <int2:source int2:sourceType="Online" int2:sourceTitle="Scientific knowledge and conceptual understanding | Online Resources" int2:sourceUrl="https://study.sagepub.com/achievingqts/student-resources/primary-science-teaching-theory-and-practice/primary-national-1" int2:sourceSnippet="Pupils should be able to describe associated processes and key characteristics in common language, but they should also be familiar with, and use, technical terminology accurately and precisely. They should build up an extended specialist vocabulary. They should also apply their mathematical knowledge to their understanding of science ...">
              <int2:suggestions int2:citationType="Inline">
                <int2:suggestion int2:citationStyle="Mla" int2:isIdentical="0">
                  <int2:citationText>(“Scientific knowledge and conceptual understanding | Online Resources”)</int2:citationText>
                </int2:suggestion>
                <int2:suggestion int2:citationStyle="Apa" int2:isIdentical="0">
                  <int2:citationText>(“Scientific knowledge and conceptual understanding | Online Resources”)</int2:citationText>
                </int2:suggestion>
                <int2:suggestion int2:citationStyle="Chicago" int2:isIdentical="0">
                  <int2:citationText>(“Scientific knowledge and conceptual understanding | Online Resources”)</int2:citationText>
                </int2:suggestion>
              </int2:suggestions>
              <int2:suggestions int2:citationType="Full">
                <int2:suggestion int2:citationStyle="Mla" int2:isIdentical="0">
                  <int2:citationText>&lt;i&gt;Scientific knowledge and conceptual understanding | Online Resources&lt;/i&gt;, https://study.sagepub.com/achievingqts/student-resources/primary-science-teaching-theory-and-practice/primary-national-1.</int2:citationText>
                </int2:suggestion>
                <int2:suggestion int2:citationStyle="Apa" int2:isIdentical="0">
                  <int2:citationText>&lt;i&gt;Scientific knowledge and conceptual understanding | Online Resources&lt;/i&gt;. (n.d.). Retrieved from https://study.sagepub.com/achievingqts/student-resources/primary-science-teaching-theory-and-practice/primary-national-1</int2:citationText>
                </int2:suggestion>
                <int2:suggestion int2:citationStyle="Chicago" int2:isIdentical="0">
                  <int2:citationText>“Scientific knowledge and conceptual understanding | Online Resources” n.d., https://study.sagepub.com/achievingqts/student-resources/primary-science-teaching-theory-and-practice/primary-national-1.</int2:citationText>
                </int2:suggestion>
              </int2:suggestions>
            </int2:source>
            <int2:source int2:sourceType="Online" int2:sourceTitle="Scientific enquiry and engaging primary-aged children in science ..." int2:sourceUrl="https://discovery.ucl.ac.uk/id/eprint/1574818/7/McCrory_jes-13-summer-2017.pdf" int2:sourceSnippet="‘Pupils should be able to describe associated processes and key characteristics in common language, but they should also be familiar with, and use, technical terminology accurately and precisely. They should build up an extended specialist vocabulary. They should also apply their mathematical knowledge to their understanding of">
              <int2:suggestions int2:citationType="Inline">
                <int2:suggestion int2:citationStyle="Mla" int2:isIdentical="0">
                  <int2:citationText>(“Scientific enquiry and engaging primary-aged children in science ...”)</int2:citationText>
                </int2:suggestion>
                <int2:suggestion int2:citationStyle="Apa" int2:isIdentical="0">
                  <int2:citationText>(“Scientific enquiry and engaging primary-aged children in science ...”)</int2:citationText>
                </int2:suggestion>
                <int2:suggestion int2:citationStyle="Chicago" int2:isIdentical="0">
                  <int2:citationText>(“Scientific enquiry and engaging primary-aged children in science ...”)</int2:citationText>
                </int2:suggestion>
              </int2:suggestions>
              <int2:suggestions int2:citationType="Full">
                <int2:suggestion int2:citationStyle="Mla" int2:isIdentical="0">
                  <int2:citationText>&lt;i&gt;Scientific enquiry and engaging primary-aged children in science ...&lt;/i&gt;, https://discovery.ucl.ac.uk/id/eprint/1574818/7/McCrory_jes-13-summer-2017.pdf.</int2:citationText>
                </int2:suggestion>
                <int2:suggestion int2:citationStyle="Apa" int2:isIdentical="0">
                  <int2:citationText>&lt;i&gt;Scientific enquiry and engaging primary-aged children in science ...&lt;/i&gt;. (n.d.). Retrieved from https://discovery.ucl.ac.uk/id/eprint/1574818/7/McCrory_jes-13-summer-2017.pdf</int2:citationText>
                </int2:suggestion>
                <int2:suggestion int2:citationStyle="Chicago" int2:isIdentical="0">
                  <int2:citationText>“Scientific enquiry and engaging primary-aged children in science ...” n.d., https://discovery.ucl.ac.uk/id/eprint/1574818/7/McCrory_jes-13-summer-2017.pdf.</int2:citationText>
                </int2:suggestion>
              </int2:suggestions>
            </int2:source>
            <int2:source int2:sourceType="Online" int2:sourceTitle="National Curriculum – Primary Science Online" int2:sourceUrl="https://primaryscienceonline.org.uk/national-curriculum/" int2:sourceSnippet="Pupils should be able to describe associated processes and key characteristics in common language, but they should also be familiar with, and use, technical terminology accurately and precisely. ... The national curriculum for science reflects the importance of spoken language in pupils’ development across the whole curriculum – cognitively ...">
              <int2:suggestions int2:citationType="Inline">
                <int2:suggestion int2:citationStyle="Mla" int2:isIdentical="0">
                  <int2:citationText>(“National Curriculum – Primary Science Online”)</int2:citationText>
                </int2:suggestion>
                <int2:suggestion int2:citationStyle="Apa" int2:isIdentical="0">
                  <int2:citationText>(“National Curriculum – Primary Science Online”)</int2:citationText>
                </int2:suggestion>
                <int2:suggestion int2:citationStyle="Chicago" int2:isIdentical="0">
                  <int2:citationText>(“National Curriculum – Primary Science Online”)</int2:citationText>
                </int2:suggestion>
              </int2:suggestions>
              <int2:suggestions int2:citationType="Full">
                <int2:suggestion int2:citationStyle="Mla" int2:isIdentical="0">
                  <int2:citationText>&lt;i&gt;National Curriculum – Primary Science Online&lt;/i&gt;, https://primaryscienceonline.org.uk/national-curriculum/.</int2:citationText>
                </int2:suggestion>
                <int2:suggestion int2:citationStyle="Apa" int2:isIdentical="0">
                  <int2:citationText>&lt;i&gt;National Curriculum – Primary Science Online&lt;/i&gt;. (n.d.). Retrieved from https://primaryscienceonline.org.uk/national-curriculum/</int2:citationText>
                </int2:suggestion>
                <int2:suggestion int2:citationStyle="Chicago" int2:isIdentical="0">
                  <int2:citationText>“National Curriculum – Primary Science Online” n.d., https://primaryscienceonline.org.uk/national-curriculum/.</int2:citationText>
                </int2:suggestion>
              </int2:suggestions>
            </int2:source>
          </int2:similarityCritique>
        </oel:ext>
      </int2:extLst>
    </int2:bookmark>
    <int2:bookmark int2:bookmarkName="_Int_5mT2hFcL" int2:invalidationBookmarkName="" int2:hashCode="Mgq5Ur34ngC5vh" int2:id="WIdD6ATX">
      <int2:extLst>
        <oel:ext uri="426473B9-03D8-482F-96C9-C2C85392BACA">
          <int2:similarityCritique int2:version="1" int2:context="Practical enquiry into the nature, processes and methods of science through different types of science enquiries that help them to answer scientific questions about the world around them">
            <int2:source int2:sourceType="Online" int2:sourceTitle="WORKING SCIENTIFICALLY IN THE PRIMARY CLASSROOM - University of York" int2:sourceUrl="https://www.york.ac.uk/media/ciec/skillsforscience/workingscientifically/Working%20Scientifically.pdf" int2:sourceSnippet="develop understanding of the nature, processes and methods of science through different types of science enquiries that help them to answer scientific questions about the world around them are equipped with the scientific knowledge required to understand the uses and implications of science, today and for the future">
              <int2:suggestions int2:citationType="Inline">
                <int2:suggestion int2:citationStyle="Mla" int2:isIdentical="0">
                  <int2:citationText>(“WORKING SCIENTIFICALLY IN THE PRIMARY CLASSROOM - University of York”)</int2:citationText>
                </int2:suggestion>
                <int2:suggestion int2:citationStyle="Apa" int2:isIdentical="0">
                  <int2:citationText>(“WORKING SCIENTIFICALLY IN THE PRIMARY CLASSROOM - University of York”)</int2:citationText>
                </int2:suggestion>
                <int2:suggestion int2:citationStyle="Chicago" int2:isIdentical="0">
                  <int2:citationText>(“WORKING SCIENTIFICALLY IN THE PRIMARY CLASSROOM - University of York”)</int2:citationText>
                </int2:suggestion>
              </int2:suggestions>
              <int2:suggestions int2:citationType="Full">
                <int2:suggestion int2:citationStyle="Mla" int2:isIdentical="0">
                  <int2:citationText>&lt;i&gt;WORKING SCIENTIFICALLY IN THE PRIMARY CLASSROOM - University of York&lt;/i&gt;, https://www.york.ac.uk/media/ciec/skillsforscience/workingscientifically/Working%20Scientifically.pdf.</int2:citationText>
                </int2:suggestion>
                <int2:suggestion int2:citationStyle="Apa" int2:isIdentical="0">
                  <int2:citationText>&lt;i&gt;WORKING SCIENTIFICALLY IN THE PRIMARY CLASSROOM - University of York&lt;/i&gt;. (n.d.). Retrieved from https://www.york.ac.uk/media/ciec/skillsforscience/workingscientifically/Working%20Scientifically.pdf</int2:citationText>
                </int2:suggestion>
                <int2:suggestion int2:citationStyle="Chicago" int2:isIdentical="0">
                  <int2:citationText>“WORKING SCIENTIFICALLY IN THE PRIMARY CLASSROOM - University of York” n.d., https://www.york.ac.uk/media/ciec/skillsforscience/workingscientifically/Working%20Scientifically.pdf.</int2:citationText>
                </int2:suggestion>
              </int2:suggestions>
            </int2:source>
            <int2:source int2:sourceType="Online" int2:sourceTitle="Science programmes of study: key stages 1 and 2 - GOV.UK" int2:sourceUrl="https://assets.publishing.service.gov.uk/media/5a806ebd40f0b62305b8b1fa/PRIMARY_national_curriculum_-_Science.pdf" int2:sourceSnippet="nature, processes and methods of science. through different types of science enquiries that help them to answer scientific questions about the world around them are equipped with the scientific knowledge required to understand the . uses and implications . of science, today and for the future. Scientific knowledge and conceptual understanding">
              <int2:suggestions int2:citationType="Inline">
                <int2:suggestion int2:citationStyle="Mla" int2:isIdentical="0">
                  <int2:citationText>(“Science programmes of study: key stages 1 and 2 - GOV.UK”)</int2:citationText>
                </int2:suggestion>
                <int2:suggestion int2:citationStyle="Apa" int2:isIdentical="0">
                  <int2:citationText>(“Science programmes of study: key stages 1 and 2 - GOV.UK”)</int2:citationText>
                </int2:suggestion>
                <int2:suggestion int2:citationStyle="Chicago" int2:isIdentical="0">
                  <int2:citationText>(“Science programmes of study: key stages 1 and 2 - GOV.UK”)</int2:citationText>
                </int2:suggestion>
              </int2:suggestions>
              <int2:suggestions int2:citationType="Full">
                <int2:suggestion int2:citationStyle="Mla" int2:isIdentical="0">
                  <int2:citationText>&lt;i&gt;Science programmes of study: key stages 1 and 2 - GOV.UK&lt;/i&gt;, https://assets.publishing.service.gov.uk/media/5a806ebd40f0b62305b8b1fa/PRIMARY_national_curriculum_-_Science.pdf.</int2:citationText>
                </int2:suggestion>
                <int2:suggestion int2:citationStyle="Apa" int2:isIdentical="0">
                  <int2:citationText>&lt;i&gt;Science programmes of study: key stages 1 and 2 - GOV.UK&lt;/i&gt;. (n.d.). Retrieved from https://assets.publishing.service.gov.uk/media/5a806ebd40f0b62305b8b1fa/PRIMARY_national_curriculum_-_Science.pdf</int2:citationText>
                </int2:suggestion>
                <int2:suggestion int2:citationStyle="Chicago" int2:isIdentical="0">
                  <int2:citationText>“Science programmes of study: key stages 1 and 2 - GOV.UK” n.d., https://assets.publishing.service.gov.uk/media/5a806ebd40f0b62305b8b1fa/PRIMARY_national_curriculum_-_Science.pdf.</int2:citationText>
                </int2:suggestion>
              </int2:suggestions>
            </int2:source>
            <int2:source int2:sourceType="Online" int2:sourceTitle="Science programmes of study: key stage 4 - GOV.UK" int2:sourceUrl="https://assets.publishing.service.gov.uk/government/uploads/system/uploads/attachment_data/file/381380/Science_KS4_PoS_7_November_2014.pdf" int2:sourceSnippet="develop scientific knowledge and conceptual understanding through the specific disciplines of biology, chemistry and physics; develop understanding of the nature, processes and methods of science, through different types of scientific enquiry that help them to answer scientific questions about the world around them; develop and learn to apply ...">
              <int2:suggestions int2:citationType="Inline">
                <int2:suggestion int2:citationStyle="Mla" int2:isIdentical="0">
                  <int2:citationText>(“Science programmes of study: key stage 4 - GOV.UK”)</int2:citationText>
                </int2:suggestion>
                <int2:suggestion int2:citationStyle="Apa" int2:isIdentical="0">
                  <int2:citationText>(“Science programmes of study: key stage 4 - GOV.UK”)</int2:citationText>
                </int2:suggestion>
                <int2:suggestion int2:citationStyle="Chicago" int2:isIdentical="0">
                  <int2:citationText>(“Science programmes of study: key stage 4 - GOV.UK”)</int2:citationText>
                </int2:suggestion>
              </int2:suggestions>
              <int2:suggestions int2:citationType="Full">
                <int2:suggestion int2:citationStyle="Mla" int2:isIdentical="0">
                  <int2:citationText>&lt;i&gt;Science programmes of study: key stage 4 - GOV.UK&lt;/i&gt;, https://assets.publishing.service.gov.uk/government/uploads/system/uploads/attachment_data/file/381380/Science_KS4_PoS_7_November_2014.pdf.</int2:citationText>
                </int2:suggestion>
                <int2:suggestion int2:citationStyle="Apa" int2:isIdentical="0">
                  <int2:citationText>&lt;i&gt;Science programmes of study: key stage 4 - GOV.UK&lt;/i&gt;. (n.d.). Retrieved from https://assets.publishing.service.gov.uk/government/uploads/system/uploads/attachment_data/file/381380/Science_KS4_PoS_7_November_2014.pdf</int2:citationText>
                </int2:suggestion>
                <int2:suggestion int2:citationStyle="Chicago" int2:isIdentical="0">
                  <int2:citationText>“Science programmes of study: key stage 4 - GOV.UK” n.d., https://assets.publishing.service.gov.uk/government/uploads/system/uploads/attachment_data/file/381380/Science_KS4_PoS_7_November_2014.pdf.</int2:citationText>
                </int2:suggestion>
              </int2:suggestions>
            </int2:source>
          </int2:similarityCritique>
        </oel:ext>
      </int2:extLst>
    </int2:bookmark>
    <int2:bookmark int2:bookmarkName="_Int_gs1hen0G" int2:invalidationBookmarkName="" int2:hashCode="8pYe4eugQ9BvuI" int2:id="Oxx8aVmQ">
      <int2:extLst>
        <oel:ext uri="426473B9-03D8-482F-96C9-C2C85392BACA">
          <int2:similarityCritique int2:version="1" int2:context="Curriculum integration: Eroding the high ground of science as a school subject?">
            <int2:source int2:sourceType="Online" int2:sourceTitle="[PDF] Curriculum Integration: Eroding the High Ground of Science as a ..." int2:sourceUrl="https://www.semanticscholar.org/paper/Curriculum-Integration%3A-Eroding-the-High-Ground-of-Venville-Wallace/d30b93c9318c74571381725ed599d5bca29bb62e" int2:sourceSnippet="DOI: 10.1080/03057260208560177 Corpus ID: 145744209; Curriculum Integration: Eroding the High Ground of Science as a School Subject? @article{Venville2002CurriculumIE, title={Curriculum Integration: Eroding the High Ground of Science as a School Subject?}, author={Grady Venville and John L. Wallace and L{\'e}onie J. Rennie and John A. Malone}, journal={Studies in Science Education}, year={2002 ...">
              <int2:suggestions int2:citationType="Inline">
                <int2:suggestion int2:citationStyle="Mla" int2:isIdentical="1">
                  <int2:citationText>(“[PDF] Curriculum Integration: Eroding the High Ground of Science as a ...”)</int2:citationText>
                </int2:suggestion>
                <int2:suggestion int2:citationStyle="Apa" int2:isIdentical="1">
                  <int2:citationText>(“[PDF] Curriculum Integration: Eroding the High Ground of Science as a ...”)</int2:citationText>
                </int2:suggestion>
                <int2:suggestion int2:citationStyle="Chicago" int2:isIdentical="1">
                  <int2:citationText>(“[PDF] Curriculum Integration: Eroding the High Ground of Science as a ...”)</int2:citationText>
                </int2:suggestion>
              </int2:suggestions>
              <int2:suggestions int2:citationType="Full">
                <int2:suggestion int2:citationStyle="Mla" int2:isIdentical="1">
                  <int2:citationText>&lt;i&gt;[PDF] Curriculum Integration: Eroding the High Ground of Science as a ...&lt;/i&gt;, https://www.semanticscholar.org/paper/Curriculum-Integration%3A-Eroding-the-High-Ground-of-Venville-Wallace/d30b93c9318c74571381725ed599d5bca29bb62e.</int2:citationText>
                </int2:suggestion>
                <int2:suggestion int2:citationStyle="Apa" int2:isIdentical="1">
                  <int2:citationText>&lt;i&gt;[PDF] Curriculum Integration: Eroding the High Ground of Science as a ...&lt;/i&gt;. (n.d.). Retrieved from https://www.semanticscholar.org/paper/Curriculum-Integration%3A-Eroding-the-High-Ground-of-Venville-Wallace/d30b93c9318c74571381725ed599d5bca29bb62e</int2:citationText>
                </int2:suggestion>
                <int2:suggestion int2:citationStyle="Chicago" int2:isIdentical="1">
                  <int2:citationText>“[PDF] Curriculum Integration: Eroding the High Ground of Science as a ...” n.d., https://www.semanticscholar.org/paper/Curriculum-Integration%3A-Eroding-the-High-Ground-of-Venville-Wallace/d30b93c9318c74571381725ed599d5bca29bb62e.</int2:citationText>
                </int2:suggestion>
              </int2:suggestions>
            </int2:source>
            <int2:source int2:sourceType="Online" int2:sourceTitle="Curriculum Integration: Eroding the High Ground of Science as a School ..." int2:sourceUrl="https://www.tandfonline.com/doi/abs/10.1080/03057260208560177" int2:sourceSnippet="(2002). Curriculum Integration: Eroding the High Ground of Science as a School Subject? Studies in Science Education: Vol. 37, No. 1, pp. 43-83.">
              <int2:suggestions int2:citationType="Inline">
                <int2:suggestion int2:citationStyle="Mla" int2:isIdentical="1">
                  <int2:citationText>(“Curriculum Integration: Eroding the High Ground of Science as a School ...”)</int2:citationText>
                </int2:suggestion>
                <int2:suggestion int2:citationStyle="Apa" int2:isIdentical="1">
                  <int2:citationText>(“Curriculum Integration: Eroding the High Ground of Science as a School ...”)</int2:citationText>
                </int2:suggestion>
                <int2:suggestion int2:citationStyle="Chicago" int2:isIdentical="1">
                  <int2:citationText>(“Curriculum Integration: Eroding the High Ground of Science as a School ...”)</int2:citationText>
                </int2:suggestion>
              </int2:suggestions>
              <int2:suggestions int2:citationType="Full">
                <int2:suggestion int2:citationStyle="Mla" int2:isIdentical="1">
                  <int2:citationText>&lt;i&gt;Curriculum Integration: Eroding the High Ground of Science as a School ...&lt;/i&gt;, https://www.tandfonline.com/doi/abs/10.1080/03057260208560177.</int2:citationText>
                </int2:suggestion>
                <int2:suggestion int2:citationStyle="Apa" int2:isIdentical="1">
                  <int2:citationText>&lt;i&gt;Curriculum Integration: Eroding the High Ground of Science as a School ...&lt;/i&gt;. (n.d.). Retrieved from https://www.tandfonline.com/doi/abs/10.1080/03057260208560177</int2:citationText>
                </int2:suggestion>
                <int2:suggestion int2:citationStyle="Chicago" int2:isIdentical="1">
                  <int2:citationText>“Curriculum Integration: Eroding the High Ground of Science as a School ...” n.d., https://www.tandfonline.com/doi/abs/10.1080/03057260208560177.</int2:citationText>
                </int2:suggestion>
              </int2:suggestions>
            </int2:source>
            <int2:source int2:sourceType="Online" int2:sourceTitle="ERIC - EJ646214 - Curriculum Integration: Eroding the High Ground of ..." int2:sourceUrl="https://eric.ed.gov/?id=EJ646214" int2:sourceSnippet="Curriculum Integration: Eroding the High Ground of Science as a School Subject? Venville, Grady J.; Wallace, John; Rennie, Leonie J.; Malone, John A. Studies in Science Education, v37 p43-83 2002. Explores the issue of curriculum integration, with a particular focus on science as a discipline and its relationship with other subjects. Presents ...">
              <int2:suggestions int2:citationType="Inline">
                <int2:suggestion int2:citationStyle="Mla" int2:isIdentical="1">
                  <int2:citationText>(“ERIC - EJ646214 - Curriculum Integration: Eroding the High Ground of ...”)</int2:citationText>
                </int2:suggestion>
                <int2:suggestion int2:citationStyle="Apa" int2:isIdentical="1">
                  <int2:citationText>(“ERIC - EJ646214 - Curriculum Integration: Eroding the High Ground of ...”)</int2:citationText>
                </int2:suggestion>
                <int2:suggestion int2:citationStyle="Chicago" int2:isIdentical="1">
                  <int2:citationText>(“ERIC - EJ646214 - Curriculum Integration: Eroding the High Ground of ...”)</int2:citationText>
                </int2:suggestion>
              </int2:suggestions>
              <int2:suggestions int2:citationType="Full">
                <int2:suggestion int2:citationStyle="Mla" int2:isIdentical="1">
                  <int2:citationText>&lt;i&gt;ERIC - EJ646214 - Curriculum Integration: Eroding the High Ground of ...&lt;/i&gt;, https://eric.ed.gov/?id=EJ646214.</int2:citationText>
                </int2:suggestion>
                <int2:suggestion int2:citationStyle="Apa" int2:isIdentical="1">
                  <int2:citationText>&lt;i&gt;ERIC - EJ646214 - Curriculum Integration: Eroding the High Ground of ...&lt;/i&gt;. (n.d.). Retrieved from https://eric.ed.gov/?id=EJ646214</int2:citationText>
                </int2:suggestion>
                <int2:suggestion int2:citationStyle="Chicago" int2:isIdentical="1">
                  <int2:citationText>“ERIC - EJ646214 - Curriculum Integration: Eroding the High Ground of ...” n.d., https://eric.ed.gov/?id=EJ646214.</int2:citationText>
                </int2:suggestion>
              </int2:suggestions>
            </int2:source>
          </int2:similarityCritique>
        </oel:ext>
      </int2:extLst>
    </int2:bookmark>
    <int2:bookmark int2:bookmarkName="_Int_Lgsaiu67" int2:invalidationBookmarkName="" int2:hashCode="EzyJ5qILdzgTWH" int2:id="JqvoErnY">
      <int2:extLst>
        <oel:ext uri="426473B9-03D8-482F-96C9-C2C85392BACA">
          <int2:similarityCritique int2:version="1" int2:context="Historical reasoning: Towards a framework for analyzing students’ reasoning about the past.">
            <int2:source int2:sourceType="Online" int2:sourceTitle="Historical reasoning: Towards a framework for analyzing students ..." int2:sourceUrl="https://pure.eur.nl/en/publications/historical-reasoning-towards-a-framework-for-analyzing-students-r" int2:sourceSnippet="Historical reasoning: Towards a framework for analyzing students' reasoning about the past. / Boxtel, CAM. In: Educational Psychology Review, Vol. 20, No. 2, 2008, p. 87-110. Research output: Contribution to journal › Article › Academic › peer-review">
              <int2:suggestions int2:citationType="Inline">
                <int2:suggestion int2:citationStyle="Mla" int2:isIdentical="1">
                  <int2:citationText>(“Historical reasoning: Towards a framework for analyzing students ...”)</int2:citationText>
                </int2:suggestion>
                <int2:suggestion int2:citationStyle="Apa" int2:isIdentical="1">
                  <int2:citationText>(“Historical reasoning: Towards a framework for analyzing students ...”)</int2:citationText>
                </int2:suggestion>
                <int2:suggestion int2:citationStyle="Chicago" int2:isIdentical="1">
                  <int2:citationText>(“Historical reasoning: Towards a framework for analyzing students ...”)</int2:citationText>
                </int2:suggestion>
              </int2:suggestions>
              <int2:suggestions int2:citationType="Full">
                <int2:suggestion int2:citationStyle="Mla" int2:isIdentical="1">
                  <int2:citationText>&lt;i&gt;Historical reasoning: Towards a framework for analyzing students ...&lt;/i&gt;, https://pure.eur.nl/en/publications/historical-reasoning-towards-a-framework-for-analyzing-students-r.</int2:citationText>
                </int2:suggestion>
                <int2:suggestion int2:citationStyle="Apa" int2:isIdentical="1">
                  <int2:citationText>&lt;i&gt;Historical reasoning: Towards a framework for analyzing students ...&lt;/i&gt;. (n.d.). Retrieved from https://pure.eur.nl/en/publications/historical-reasoning-towards-a-framework-for-analyzing-students-r</int2:citationText>
                </int2:suggestion>
                <int2:suggestion int2:citationStyle="Chicago" int2:isIdentical="1">
                  <int2:citationText>“Historical reasoning: Towards a framework for analyzing students ...” n.d., https://pure.eur.nl/en/publications/historical-reasoning-towards-a-framework-for-analyzing-students-r.</int2:citationText>
                </int2:suggestion>
              </int2:suggestions>
            </int2:source>
            <int2:source int2:sourceType="Online" int2:sourceTitle="Towards (Re-)Defining historical reasoning competence: A review of ..." int2:sourceUrl="https://www.sciencedirect.com/science/article/abs/pii/S1747938X19302039" int2:sourceSnippet="Then, our proposal of defining historical reasoning competence as a set of skills and activities promoted in the history classroom will be presented, which will lead to the Methods' section describing the steps of the integrative review. ... Historical reasoning: Towards a framework for analyzing students' reasoning about the past. Educational ...">
              <int2:suggestions int2:citationType="Inline">
                <int2:suggestion int2:citationStyle="Mla" int2:isIdentical="1">
                  <int2:citationText>(“Towards (Re-)Defining historical reasoning competence: A review of ...”)</int2:citationText>
                </int2:suggestion>
                <int2:suggestion int2:citationStyle="Apa" int2:isIdentical="1">
                  <int2:citationText>(“Towards (Re-)Defining historical reasoning competence: A review of ...”)</int2:citationText>
                </int2:suggestion>
                <int2:suggestion int2:citationStyle="Chicago" int2:isIdentical="1">
                  <int2:citationText>(“Towards (Re-)Defining historical reasoning competence: A review of ...”)</int2:citationText>
                </int2:suggestion>
              </int2:suggestions>
              <int2:suggestions int2:citationType="Full">
                <int2:suggestion int2:citationStyle="Mla" int2:isIdentical="1">
                  <int2:citationText>&lt;i&gt;Towards (Re-)Defining historical reasoning competence: A review of ...&lt;/i&gt;, https://www.sciencedirect.com/science/article/abs/pii/S1747938X19302039.</int2:citationText>
                </int2:suggestion>
                <int2:suggestion int2:citationStyle="Apa" int2:isIdentical="1">
                  <int2:citationText>&lt;i&gt;Towards (Re-)Defining historical reasoning competence: A review of ...&lt;/i&gt;. (n.d.). Retrieved from https://www.sciencedirect.com/science/article/abs/pii/S1747938X19302039</int2:citationText>
                </int2:suggestion>
                <int2:suggestion int2:citationStyle="Chicago" int2:isIdentical="1">
                  <int2:citationText>“Towards (Re-)Defining historical reasoning competence: A review of ...” n.d., https://www.sciencedirect.com/science/article/abs/pii/S1747938X19302039.</int2:citationText>
                </int2:suggestion>
              </int2:suggestions>
            </int2:source>
            <int2:source int2:sourceType="Online" int2:sourceTitle="(PDF) Historical reasoning: conceptualizations and educational ..." int2:sourceUrl="https://www.academia.edu/69320041/Historical_reasoning_conceptualizations_and_educational_applications" int2:sourceSnippet="Historical Reasoning: Towards a Framework for Analyzing Students’ Reasoning about the Past. 2008 • Jannet Drie. Download Free PDF View PDF. Curriculum Studies. Teaching towards historical expertise. Developing a pedagogy for fostering causal reasoning in history. Jannet Drie.">
              <int2:suggestions int2:citationType="Inline">
                <int2:suggestion int2:citationStyle="Mla" int2:isIdentical="1">
                  <int2:citationText>(“(PDF) Historical reasoning: conceptualizations and educational ...”)</int2:citationText>
                </int2:suggestion>
                <int2:suggestion int2:citationStyle="Apa" int2:isIdentical="1">
                  <int2:citationText>(“(PDF) Historical reasoning: conceptualizations and educational ...”)</int2:citationText>
                </int2:suggestion>
                <int2:suggestion int2:citationStyle="Chicago" int2:isIdentical="1">
                  <int2:citationText>(“(PDF) Historical reasoning: conceptualizations and educational ...”)</int2:citationText>
                </int2:suggestion>
              </int2:suggestions>
              <int2:suggestions int2:citationType="Full">
                <int2:suggestion int2:citationStyle="Mla" int2:isIdentical="1">
                  <int2:citationText>&lt;i&gt;(PDF) Historical reasoning: conceptualizations and educational ...&lt;/i&gt;, https://www.academia.edu/69320041/Historical_reasoning_conceptualizations_and_educational_applications.</int2:citationText>
                </int2:suggestion>
                <int2:suggestion int2:citationStyle="Apa" int2:isIdentical="1">
                  <int2:citationText>&lt;i&gt;(PDF) Historical reasoning: conceptualizations and educational ...&lt;/i&gt;. (n.d.). Retrieved from https://www.academia.edu/69320041/Historical_reasoning_conceptualizations_and_educational_applications</int2:citationText>
                </int2:suggestion>
                <int2:suggestion int2:citationStyle="Chicago" int2:isIdentical="1">
                  <int2:citationText>“(PDF) Historical reasoning: conceptualizations and educational ...” n.d., https://www.academia.edu/69320041/Historical_reasoning_conceptualizations_and_educational_applications.</int2:citationText>
                </int2:suggestion>
              </int2:suggestions>
            </int2:source>
          </int2:similarityCritique>
        </oel:ext>
      </int2:extLst>
    </int2:bookmark>
    <int2:bookmark int2:bookmarkName="_Int_NsQH3Dpy" int2:invalidationBookmarkName="" int2:hashCode="jvbnpjTQbBeDkQ" int2:id="LU2bgBHQ">
      <int2:extLst>
        <oel:ext uri="426473B9-03D8-482F-96C9-C2C85392BACA">
          <int2:similarityCritique int2:version="1" int2:context="van Bavel, B., Curtis, D., Dijkman, J., Hannaford, M., De Keyzer, M., Van Onacker, E., &amp; Soens, T. (2020).">
            <int2:source int2:sourceType="Online" int2:sourceTitle="GEOG218 sem 1 2022 Unit Outline - FACULTY OF EDUCATION AND ... - Studocu" int2:sourceUrl="https://www.studocu.com/en-au/document/western-sydney-university/family-violence-policy-and-practice/geog218-sem-1-2022-unit-outline/62287368" int2:sourceSnippet="Van Bavel, B., Curtis, D., Dijkman, J., Hannaford, M., De Keyzer, M., Van Onacker, E. and Soens, T., 2020. Disasters and History: The Vulnerability and Resilience of Past Societies (p. 244). Cambridge University Press (free online access via the ACU Library). An excellent new book which brings together fascinating case studies from history of ...">
              <int2:suggestions int2:citationType="Inline">
                <int2:suggestion int2:citationStyle="Mla" int2:isIdentical="0">
                  <int2:citationText>(“GEOG218 sem 1 2022 Unit Outline - FACULTY OF EDUCATION AND ... - Studocu”)</int2:citationText>
                </int2:suggestion>
                <int2:suggestion int2:citationStyle="Apa" int2:isIdentical="0">
                  <int2:citationText>(“GEOG218 sem 1 2022 Unit Outline - FACULTY OF EDUCATION AND ... - Studocu”)</int2:citationText>
                </int2:suggestion>
                <int2:suggestion int2:citationStyle="Chicago" int2:isIdentical="0">
                  <int2:citationText>(“GEOG218 sem 1 2022 Unit Outline - FACULTY OF EDUCATION AND ... - Studocu”)</int2:citationText>
                </int2:suggestion>
              </int2:suggestions>
              <int2:suggestions int2:citationType="Full">
                <int2:suggestion int2:citationStyle="Mla" int2:isIdentical="0">
                  <int2:citationText>&lt;i&gt;GEOG218 sem 1 2022 Unit Outline - FACULTY OF EDUCATION AND ... - Studocu&lt;/i&gt;, https://www.studocu.com/en-au/document/western-sydney-university/family-violence-policy-and-practice/geog218-sem-1-2022-unit-outline/62287368.</int2:citationText>
                </int2:suggestion>
                <int2:suggestion int2:citationStyle="Apa" int2:isIdentical="0">
                  <int2:citationText>&lt;i&gt;GEOG218 sem 1 2022 Unit Outline - FACULTY OF EDUCATION AND ... - Studocu&lt;/i&gt;. (n.d.). Retrieved from https://www.studocu.com/en-au/document/western-sydney-university/family-violence-policy-and-practice/geog218-sem-1-2022-unit-outline/62287368</int2:citationText>
                </int2:suggestion>
                <int2:suggestion int2:citationStyle="Chicago" int2:isIdentical="0">
                  <int2:citationText>“GEOG218 sem 1 2022 Unit Outline - FACULTY OF EDUCATION AND ... - Studocu” n.d., https://www.studocu.com/en-au/document/western-sydney-university/family-violence-policy-and-practice/geog218-sem-1-2022-unit-outline/62287368.</int2:citationText>
                </int2:suggestion>
              </int2:suggestions>
            </int2:source>
          </int2:similarityCritique>
        </oel:ext>
      </int2:extLst>
    </int2:bookmark>
    <int2:bookmark int2:bookmarkName="_Int_65dmX8iz" int2:invalidationBookmarkName="" int2:hashCode="FxiYPm65pXENkr" int2:id="UKt37mKP">
      <int2:extLst>
        <oel:ext uri="426473B9-03D8-482F-96C9-C2C85392BACA">
          <int2:similarityCritique int2:version="1" int2:context="Successful futures, successful curriculum: What can Wales learn from international curriculum reforms?.">
            <int2:source int2:sourceType="Online" int2:sourceTitle="Article | Successful futures, successful curriculum: What can Wales ..." int2:sourceUrl="https://www.stir.ac.uk/research/hub/publication/1505536" int2:sourceSnippet="Citation. Sinnema C, Nieveen N &amp; Priestley M (2020) Successful futures, successful curriculum: What can Wales learn from international curriculum reforms?.">
              <int2:suggestions int2:citationType="Inline">
                <int2:suggestion int2:citationStyle="Mla" int2:isIdentical="1">
                  <int2:citationText>(“Article | Successful futures, successful curriculum: What can Wales ...”)</int2:citationText>
                </int2:suggestion>
                <int2:suggestion int2:citationStyle="Apa" int2:isIdentical="1">
                  <int2:citationText>(“Article | Successful futures, successful curriculum: What can Wales ...”)</int2:citationText>
                </int2:suggestion>
                <int2:suggestion int2:citationStyle="Chicago" int2:isIdentical="1">
                  <int2:citationText>(“Article | Successful futures, successful curriculum: What can Wales ...”)</int2:citationText>
                </int2:suggestion>
              </int2:suggestions>
              <int2:suggestions int2:citationType="Full">
                <int2:suggestion int2:citationStyle="Mla" int2:isIdentical="1">
                  <int2:citationText>&lt;i&gt;Article | Successful futures, successful curriculum: What can Wales ...&lt;/i&gt;, https://www.stir.ac.uk/research/hub/publication/1505536.</int2:citationText>
                </int2:suggestion>
                <int2:suggestion int2:citationStyle="Apa" int2:isIdentical="1">
                  <int2:citationText>&lt;i&gt;Article | Successful futures, successful curriculum: What can Wales ...&lt;/i&gt;. (n.d.). Retrieved from https://www.stir.ac.uk/research/hub/publication/1505536</int2:citationText>
                </int2:suggestion>
                <int2:suggestion int2:citationStyle="Chicago" int2:isIdentical="1">
                  <int2:citationText>“Article | Successful futures, successful curriculum: What can Wales ...” n.d., https://www.stir.ac.uk/research/hub/publication/1505536.</int2:citationText>
                </int2:suggestion>
              </int2:suggestions>
            </int2:source>
            <int2:source int2:sourceType="Online" int2:sourceTitle="Successful futures, successful curriculum: What can Wales learn from ..." int2:sourceUrl="https://dspace.stir.ac.uk/bitstream/1893/30616/1/Article_CJ_Locating%20Welsh%20Curriculum%20Reform.pdf" int2:sourceSnippet="Successful futures, successful curriculum: What can Wales learn from international curriculum reforms? Claire Sinnema1, Nienke Nieveen2, Mark Priestley3 1 Faculty of Education and Social Work, The University of Auckland 2 Faculty of Behavioural, Management and Social sciences, University of Twente 3 Faculty of Social Sciences, University of Stirling">
              <int2:suggestions int2:citationType="Inline">
                <int2:suggestion int2:citationStyle="Mla" int2:isIdentical="0">
                  <int2:citationText>(“Successful futures, successful curriculum: What can Wales learn from ...”)</int2:citationText>
                </int2:suggestion>
                <int2:suggestion int2:citationStyle="Apa" int2:isIdentical="0">
                  <int2:citationText>(“Successful futures, successful curriculum: What can Wales learn from ...”)</int2:citationText>
                </int2:suggestion>
                <int2:suggestion int2:citationStyle="Chicago" int2:isIdentical="0">
                  <int2:citationText>(“Successful futures, successful curriculum: What can Wales learn from ...”)</int2:citationText>
                </int2:suggestion>
              </int2:suggestions>
              <int2:suggestions int2:citationType="Full">
                <int2:suggestion int2:citationStyle="Mla" int2:isIdentical="0">
                  <int2:citationText>&lt;i&gt;Successful futures, successful curriculum: What can Wales learn from ...&lt;/i&gt;, https://dspace.stir.ac.uk/bitstream/1893/30616/1/Article_CJ_Locating%20Welsh%20Curriculum%20Reform.pdf.</int2:citationText>
                </int2:suggestion>
                <int2:suggestion int2:citationStyle="Apa" int2:isIdentical="0">
                  <int2:citationText>&lt;i&gt;Successful futures, successful curriculum: What can Wales learn from ...&lt;/i&gt;. (n.d.). Retrieved from https://dspace.stir.ac.uk/bitstream/1893/30616/1/Article_CJ_Locating%20Welsh%20Curriculum%20Reform.pdf</int2:citationText>
                </int2:suggestion>
                <int2:suggestion int2:citationStyle="Chicago" int2:isIdentical="0">
                  <int2:citationText>“Successful futures, successful curriculum: What can Wales learn from ...” n.d., https://dspace.stir.ac.uk/bitstream/1893/30616/1/Article_CJ_Locating%20Welsh%20Curriculum%20Reform.pdf.</int2:citationText>
                </int2:suggestion>
              </int2:suggestions>
            </int2:source>
            <int2:source int2:sourceType="Online" int2:sourceTitle="Successful futures, successful curriculum: What can Wales learn from ..." int2:sourceUrl="https://www.researchgate.net/publication/338505340_Successful_futures_successful_curriculum_What_can_Wales_learn_from_international_curriculum_reforms" int2:sourceSnippet="Request PDF | Successful futures, successful curriculum: What can Wales learn from international curriculum reforms? | The proposed Curriculum for Wales 2022 presents a bold new vision for ...">
              <int2:suggestions int2:citationType="Inline">
                <int2:suggestion int2:citationStyle="Mla" int2:isIdentical="0">
                  <int2:citationText>(“Successful futures, successful curriculum: What can Wales learn from ...”)</int2:citationText>
                </int2:suggestion>
                <int2:suggestion int2:citationStyle="Apa" int2:isIdentical="0">
                  <int2:citationText>(“Successful futures, successful curriculum: What can Wales learn from ...”)</int2:citationText>
                </int2:suggestion>
                <int2:suggestion int2:citationStyle="Chicago" int2:isIdentical="0">
                  <int2:citationText>(“Successful futures, successful curriculum: What can Wales learn from ...”)</int2:citationText>
                </int2:suggestion>
              </int2:suggestions>
              <int2:suggestions int2:citationType="Full">
                <int2:suggestion int2:citationStyle="Mla" int2:isIdentical="0">
                  <int2:citationText>&lt;i&gt;Successful futures, successful curriculum: What can Wales learn from ...&lt;/i&gt;, https://www.researchgate.net/publication/338505340_Successful_futures_successful_curriculum_What_can_Wales_learn_from_international_curriculum_reforms.</int2:citationText>
                </int2:suggestion>
                <int2:suggestion int2:citationStyle="Apa" int2:isIdentical="0">
                  <int2:citationText>&lt;i&gt;Successful futures, successful curriculum: What can Wales learn from ...&lt;/i&gt;. (n.d.). Retrieved from https://www.researchgate.net/publication/338505340_Successful_futures_successful_curriculum_What_can_Wales_learn_from_international_curriculum_reforms</int2:citationText>
                </int2:suggestion>
                <int2:suggestion int2:citationStyle="Chicago" int2:isIdentical="0">
                  <int2:citationText>“Successful futures, successful curriculum: What can Wales learn from ...” n.d., https://www.researchgate.net/publication/338505340_Successful_futures_successful_curriculum_What_can_Wales_learn_from_international_curriculum_reforms.</int2:citationText>
                </int2:suggestion>
              </int2:suggestions>
            </int2:source>
          </int2:similarityCritique>
        </oel:ext>
      </int2:extLst>
    </int2:bookmark>
    <int2:bookmark int2:bookmarkName="_Int_QgZwp9G5" int2:invalidationBookmarkName="" int2:hashCode="z3Sy0Rmz4UOHxp" int2:id="2kOC6Im5">
      <int2:extLst>
        <oel:ext uri="426473B9-03D8-482F-96C9-C2C85392BACA">
          <int2:similarityCritique int2:version="1" int2:context="Sense of place in the practice and assessment of place‐based science teaching.">
            <int2:source int2:sourceType="Online" int2:sourceTitle="[PDF] Sense of place in the practice and assessment of place‐based ..." int2:sourceUrl="https://www.semanticscholar.org/paper/Sense-of-place-in-the-practice-and-assessment-of-Semken-Freeman/412337edc340058ed18490f790bbd3e1b11686a6" int2:sourceSnippet="Sense of place in the practice and assessment of place‐based science teaching @article{Semken2008SenseOP, title={Sense of place in the practice and assessment of place‐based science teaching}, author={Steven Semken and Carol Butler Freeman}, journal={Science Education}, year={2008}, volume={92}, pages={1042-1057}, url={https://api ...">
              <int2:suggestions int2:citationType="Inline">
                <int2:suggestion int2:citationStyle="Mla" int2:isIdentical="0">
                  <int2:citationText>(“[PDF] Sense of place in the practice and assessment of place‐based ...”)</int2:citationText>
                </int2:suggestion>
                <int2:suggestion int2:citationStyle="Apa" int2:isIdentical="0">
                  <int2:citationText>(“[PDF] Sense of place in the practice and assessment of place‐based ...”)</int2:citationText>
                </int2:suggestion>
                <int2:suggestion int2:citationStyle="Chicago" int2:isIdentical="0">
                  <int2:citationText>(“[PDF] Sense of place in the practice and assessment of place‐based ...”)</int2:citationText>
                </int2:suggestion>
              </int2:suggestions>
              <int2:suggestions int2:citationType="Full">
                <int2:suggestion int2:citationStyle="Mla" int2:isIdentical="0">
                  <int2:citationText>&lt;i&gt;[PDF] Sense of place in the practice and assessment of place‐based ...&lt;/i&gt;, https://www.semanticscholar.org/paper/Sense-of-place-in-the-practice-and-assessment-of-Semken-Freeman/412337edc340058ed18490f790bbd3e1b11686a6.</int2:citationText>
                </int2:suggestion>
                <int2:suggestion int2:citationStyle="Apa" int2:isIdentical="0">
                  <int2:citationText>&lt;i&gt;[PDF] Sense of place in the practice and assessment of place‐based ...&lt;/i&gt;. (n.d.). Retrieved from https://www.semanticscholar.org/paper/Sense-of-place-in-the-practice-and-assessment-of-Semken-Freeman/412337edc340058ed18490f790bbd3e1b11686a6</int2:citationText>
                </int2:suggestion>
                <int2:suggestion int2:citationStyle="Chicago" int2:isIdentical="0">
                  <int2:citationText>“[PDF] Sense of place in the practice and assessment of place‐based ...” n.d., https://www.semanticscholar.org/paper/Sense-of-place-in-the-practice-and-assessment-of-Semken-Freeman/412337edc340058ed18490f790bbd3e1b11686a6.</int2:citationText>
                </int2:suggestion>
              </int2:suggestions>
            </int2:source>
          </int2:similarityCritique>
        </oel:ext>
      </int2:extLst>
    </int2:bookmark>
    <int2:bookmark int2:bookmarkName="_Int_LFJ0fQ2s" int2:invalidationBookmarkName="" int2:hashCode="YTxlzHhPa1Tg5q" int2:id="NF8QS4u5">
      <int2:extLst>
        <oel:ext uri="426473B9-03D8-482F-96C9-C2C85392BACA">
          <int2:similarityCritique int2:version="1" int2:context="Teaching and discussing about risk: Seven elements of potential significance for science education.">
            <int2:source int2:sourceType="Online" int2:sourceTitle="Full article: Teaching and learning about risk - Taylor &amp; Francis Online" int2:sourceUrl="https://www.tandfonline.com/doi/full/10.1080/00219266.2021.1945248" int2:sourceSnippet="“ Teaching and Discussing about Risk: Seven Elements of Potential Significance for Science Education.” International Journal of Science Education 41 (9): 1271 – 1286. doi: 10.1080/09500693.2019.1606961. [Taylor &amp; Francis Online], [Web of Science ®], [Google Scholar]">
              <int2:suggestions int2:citationType="Inline">
                <int2:suggestion int2:citationStyle="Mla" int2:isIdentical="1">
                  <int2:citationText>(“Full article: Teaching and learning about risk - Taylor &amp; Francis Online”)</int2:citationText>
                </int2:suggestion>
                <int2:suggestion int2:citationStyle="Apa" int2:isIdentical="1">
                  <int2:citationText>(“Full article: Teaching and learning about risk - Taylor &amp; Francis Online”)</int2:citationText>
                </int2:suggestion>
                <int2:suggestion int2:citationStyle="Chicago" int2:isIdentical="1">
                  <int2:citationText>(“Full article: Teaching and learning about risk - Taylor &amp; Francis Online”)</int2:citationText>
                </int2:suggestion>
              </int2:suggestions>
              <int2:suggestions int2:citationType="Full">
                <int2:suggestion int2:citationStyle="Mla" int2:isIdentical="1">
                  <int2:citationText>&lt;i&gt;Full article: Teaching and learning about risk - Taylor &amp; Francis Online&lt;/i&gt;, https://www.tandfonline.com/doi/full/10.1080/00219266.2021.1945248.</int2:citationText>
                </int2:suggestion>
                <int2:suggestion int2:citationStyle="Apa" int2:isIdentical="1">
                  <int2:citationText>&lt;i&gt;Full article: Teaching and learning about risk - Taylor &amp; Francis Online&lt;/i&gt;. (n.d.). Retrieved from https://www.tandfonline.com/doi/full/10.1080/00219266.2021.1945248</int2:citationText>
                </int2:suggestion>
                <int2:suggestion int2:citationStyle="Chicago" int2:isIdentical="1">
                  <int2:citationText>“Full article: Teaching and learning about risk - Taylor &amp; Francis Online” n.d., https://www.tandfonline.com/doi/full/10.1080/00219266.2021.1945248.</int2:citationText>
                </int2:suggestion>
              </int2:suggestions>
            </int2:source>
            <int2:source int2:sourceType="Online" int2:sourceTitle="Teaching and discussing about risk: seven elements of potential ..." int2:sourceUrl="https://www.semanticscholar.org/paper/Teaching-and-discussing-about-risk%3A-seven-elements-Schenk-Hamza/0336d71b75fc8ff2eeb7b33ba050dffa628c14b6" int2:sourceSnippet="DOI: 10.1080/09500693.2019.1606961 Corpus ID: 150420920; Teaching and discussing about risk: seven elements of potential significance for science education @article{Schenk2019TeachingAD, title={Teaching and discussing about risk: seven elements of potential significance for science education}, author={Linda Schenk and Karim M. Hamza and Margareta Enghag and Iann Lundeg{\aa}rd and Leena ...">
              <int2:suggestions int2:citationType="Inline">
                <int2:suggestion int2:citationStyle="Mla" int2:isIdentical="0">
                  <int2:citationText>(“Teaching and discussing about risk: seven elements of potential ...”)</int2:citationText>
                </int2:suggestion>
                <int2:suggestion int2:citationStyle="Apa" int2:isIdentical="0">
                  <int2:citationText>(“Teaching and discussing about risk: seven elements of potential ...”)</int2:citationText>
                </int2:suggestion>
                <int2:suggestion int2:citationStyle="Chicago" int2:isIdentical="0">
                  <int2:citationText>(“Teaching and discussing about risk: seven elements of potential ...”)</int2:citationText>
                </int2:suggestion>
              </int2:suggestions>
              <int2:suggestions int2:citationType="Full">
                <int2:suggestion int2:citationStyle="Mla" int2:isIdentical="0">
                  <int2:citationText>&lt;i&gt;Teaching and discussing about risk: seven elements of potential ...&lt;/i&gt;, https://www.semanticscholar.org/paper/Teaching-and-discussing-about-risk%3A-seven-elements-Schenk-Hamza/0336d71b75fc8ff2eeb7b33ba050dffa628c14b6.</int2:citationText>
                </int2:suggestion>
                <int2:suggestion int2:citationStyle="Apa" int2:isIdentical="0">
                  <int2:citationText>&lt;i&gt;Teaching and discussing about risk: seven elements of potential ...&lt;/i&gt;. (n.d.). Retrieved from https://www.semanticscholar.org/paper/Teaching-and-discussing-about-risk%3A-seven-elements-Schenk-Hamza/0336d71b75fc8ff2eeb7b33ba050dffa628c14b6</int2:citationText>
                </int2:suggestion>
                <int2:suggestion int2:citationStyle="Chicago" int2:isIdentical="0">
                  <int2:citationText>“Teaching and discussing about risk: seven elements of potential ...” n.d., https://www.semanticscholar.org/paper/Teaching-and-discussing-about-risk%3A-seven-elements-Schenk-Hamza/0336d71b75fc8ff2eeb7b33ba050dffa628c14b6.</int2:citationText>
                </int2:suggestion>
              </int2:suggestions>
            </int2:source>
          </int2:similarityCritique>
        </oel:ext>
      </int2:extLst>
    </int2:bookmark>
    <int2:bookmark int2:bookmarkName="_Int_u8fIoEFI" int2:invalidationBookmarkName="" int2:hashCode="d2r4/5xFyle0+G" int2:id="1L2Gp0na">
      <int2:extLst>
        <oel:ext uri="426473B9-03D8-482F-96C9-C2C85392BACA">
          <int2:similarityCritique int2:version="1" int2:context="Schenk, L., Hamza, K. M., Enghag, M., Lundegård, I., Arvanitis, L., Haglund, K., &amp; Wojcik, A. (2019).">
            <int2:source int2:sourceType="Online" int2:sourceTitle="KTH | List of publications | Linda Schenk" int2:sourceUrl="https://www.kth.se/profile/schenk/page/list-of-publications" int2:sourceSnippet="Contributions in peer-reviewed journals. Schenk L, Hamza K, Arvanitis L, Lundegård I, Wojcik A, Haglund K. (2021) Socioscientific issues in Science Education: An Opportunity to Include Education about Risk and Risk Analysis?Risk Analysis online first. Schenk L, Wingfors H, Skoog B, Forsgard N, Nyberg C, Taube F. (2021) Exposures to lead during urban combat training.">
              <int2:suggestions int2:citationType="Inline">
                <int2:suggestion int2:citationStyle="Mla" int2:isIdentical="0">
                  <int2:citationText>(“KTH | List of publications | Linda Schenk”)</int2:citationText>
                </int2:suggestion>
                <int2:suggestion int2:citationStyle="Apa" int2:isIdentical="0">
                  <int2:citationText>(“KTH | List of publications | Linda Schenk”)</int2:citationText>
                </int2:suggestion>
                <int2:suggestion int2:citationStyle="Chicago" int2:isIdentical="0">
                  <int2:citationText>(“KTH | List of publications | Linda Schenk”)</int2:citationText>
                </int2:suggestion>
              </int2:suggestions>
              <int2:suggestions int2:citationType="Full">
                <int2:suggestion int2:citationStyle="Mla" int2:isIdentical="0">
                  <int2:citationText>&lt;i&gt;KTH | List of publications | Linda Schenk&lt;/i&gt;, https://www.kth.se/profile/schenk/page/list-of-publications.</int2:citationText>
                </int2:suggestion>
                <int2:suggestion int2:citationStyle="Apa" int2:isIdentical="0">
                  <int2:citationText>&lt;i&gt;KTH | List of publications | Linda Schenk&lt;/i&gt;. (n.d.). Retrieved from https://www.kth.se/profile/schenk/page/list-of-publications</int2:citationText>
                </int2:suggestion>
                <int2:suggestion int2:citationStyle="Chicago" int2:isIdentical="0">
                  <int2:citationText>“KTH | List of publications | Linda Schenk” n.d., https://www.kth.se/profile/schenk/page/list-of-publications.</int2:citationText>
                </int2:suggestion>
              </int2:suggestions>
            </int2:source>
          </int2:similarityCritique>
        </oel:ext>
      </int2:extLst>
    </int2:bookmark>
    <int2:bookmark int2:bookmarkName="_Int_d95hYvIm" int2:invalidationBookmarkName="" int2:hashCode="CLU4Xjf2tyPKVv" int2:id="7unMjzoE">
      <int2:extLst>
        <oel:ext uri="426473B9-03D8-482F-96C9-C2C85392BACA">
          <int2:similarityCritique int2:version="1" int2:context="In D. L. Zeidler (Ed.), The role of moral reasoning on socioscientific issues and discourse in science education (pp. 261–287).">
            <int2:source int2:sourceType="Online" int2:sourceTitle="Socioscientific issues: Theory and practice - Academia.edu" int2:sourceUrl="https://www.academia.edu/3063186/Socioscientific_issues_Theory_and_practice" int2:sourceSnippet="Zeidler, D. L., &amp; Keefer, M. (2003). The role of moral reasoning and the status of socioscientific issues in science education: Philosophical, psychological and pedagogical considerations. In D. L. Zeidler (Ed.), The role of moral reasoning and discourse on socioscientific issues in science education (pp. 7-38). The Netherlands: Kluwer Academic ...">
              <int2:suggestions int2:citationType="Inline">
                <int2:suggestion int2:citationStyle="Mla" int2:isIdentical="0">
                  <int2:citationText>(“Socioscientific issues: Theory and practice - Academia.edu”)</int2:citationText>
                </int2:suggestion>
                <int2:suggestion int2:citationStyle="Apa" int2:isIdentical="0">
                  <int2:citationText>(“Socioscientific issues: Theory and practice - Academia.edu”)</int2:citationText>
                </int2:suggestion>
                <int2:suggestion int2:citationStyle="Chicago" int2:isIdentical="0">
                  <int2:citationText>(“Socioscientific issues: Theory and practice - Academia.edu”)</int2:citationText>
                </int2:suggestion>
              </int2:suggestions>
              <int2:suggestions int2:citationType="Full">
                <int2:suggestion int2:citationStyle="Mla" int2:isIdentical="0">
                  <int2:citationText>&lt;i&gt;Socioscientific issues: Theory and practice - Academia.edu&lt;/i&gt;, https://www.academia.edu/3063186/Socioscientific_issues_Theory_and_practice.</int2:citationText>
                </int2:suggestion>
                <int2:suggestion int2:citationStyle="Apa" int2:isIdentical="0">
                  <int2:citationText>&lt;i&gt;Socioscientific issues: Theory and practice - Academia.edu&lt;/i&gt;. (n.d.). Retrieved from https://www.academia.edu/3063186/Socioscientific_issues_Theory_and_practice</int2:citationText>
                </int2:suggestion>
                <int2:suggestion int2:citationStyle="Chicago" int2:isIdentical="0">
                  <int2:citationText>“Socioscientific issues: Theory and practice - Academia.edu” n.d., https://www.academia.edu/3063186/Socioscientific_issues_Theory_and_practice.</int2:citationText>
                </int2:suggestion>
              </int2:suggestions>
            </int2:source>
          </int2:similarityCritique>
        </oel:ext>
      </int2:extLst>
    </int2:bookmark>
    <int2:bookmark int2:bookmarkName="_Int_KAGKWYJP" int2:invalidationBookmarkName="" int2:hashCode="2R2N57Qx8z2uGj" int2:id="EkBM80k7">
      <int2:extLst>
        <oel:ext uri="426473B9-03D8-482F-96C9-C2C85392BACA">
          <int2:similarityCritique int2:version="1" int2:context="Park, W., Cho, H. (2022). The interaction of history and STEM learning goals in teacher-developed curriculum materials: Opportunities and challenges for STEAM education.">
            <int2:source int2:sourceType="Online" int2:sourceTitle="Wonyong Park" int2:sourceUrl="https://www.wonyongpark.com/" int2:sourceSnippet="Park, W., Cho, H. (2022). The interaction of history and STEM learning goals in teacher-developed curriculum materials: Opportunities and challenges for STEAM education . Asia Pacific Education Review , 23 (3), 457-474.">
              <int2:suggestions int2:citationType="Inline">
                <int2:suggestion int2:citationStyle="Mla" int2:isIdentical="0">
                  <int2:citationText>(“Wonyong Park”)</int2:citationText>
                </int2:suggestion>
                <int2:suggestion int2:citationStyle="Apa" int2:isIdentical="0">
                  <int2:citationText>(“Wonyong Park”)</int2:citationText>
                </int2:suggestion>
                <int2:suggestion int2:citationStyle="Chicago" int2:isIdentical="0">
                  <int2:citationText>(“Wonyong Park”)</int2:citationText>
                </int2:suggestion>
              </int2:suggestions>
              <int2:suggestions int2:citationType="Full">
                <int2:suggestion int2:citationStyle="Mla" int2:isIdentical="0">
                  <int2:citationText>&lt;i&gt;Wonyong Park&lt;/i&gt;, https://www.wonyongpark.com/.</int2:citationText>
                </int2:suggestion>
                <int2:suggestion int2:citationStyle="Apa" int2:isIdentical="0">
                  <int2:citationText>&lt;i&gt;Wonyong Park&lt;/i&gt;. (n.d.). Retrieved from https://www.wonyongpark.com/</int2:citationText>
                </int2:suggestion>
                <int2:suggestion int2:citationStyle="Chicago" int2:isIdentical="0">
                  <int2:citationText>“Wonyong Park” n.d., https://www.wonyongpark.com/.</int2:citationText>
                </int2:suggestion>
              </int2:suggestions>
            </int2:source>
          </int2:similarityCritique>
        </oel:ext>
      </int2:extLst>
    </int2:bookmark>
    <int2:bookmark int2:bookmarkName="_Int_m32IvKdW" int2:invalidationBookmarkName="" int2:hashCode="yowlLK4t7OaSt4" int2:id="KtvWyLjR">
      <int2:extLst>
        <oel:ext uri="426473B9-03D8-482F-96C9-C2C85392BACA">
          <int2:similarityCritique int2:version="1" int2:context="Socio-scientific issues as contexts for the development of STEM literacy.">
            <int2:source int2:sourceType="Online" int2:sourceTitle="Gale eBooks | Handbook of Research on STEM Education" int2:sourceUrl="https://www.gale.com/ebooks/9780429021381/handbook-of-research-on-stem-education" int2:sourceSnippet="20: Socio-Scientific Issues as Contexts for the Development of STEM Literacy. 21: Learning Models and Modeling Across the STEM Disciplines. 22: Contemporary Methods of Assessing Integrated STEM Competencies. 23: Critical Issues in STEM. 24: Intersectionality in STEM Education Research.">
              <int2:suggestions int2:citationType="Inline">
                <int2:suggestion int2:citationStyle="Mla" int2:isIdentical="1">
                  <int2:citationText>(“Gale eBooks | Handbook of Research on STEM Education”)</int2:citationText>
                </int2:suggestion>
                <int2:suggestion int2:citationStyle="Apa" int2:isIdentical="1">
                  <int2:citationText>(“Gale eBooks | Handbook of Research on STEM Education”)</int2:citationText>
                </int2:suggestion>
                <int2:suggestion int2:citationStyle="Chicago" int2:isIdentical="1">
                  <int2:citationText>(“Gale eBooks | Handbook of Research on STEM Education”)</int2:citationText>
                </int2:suggestion>
              </int2:suggestions>
              <int2:suggestions int2:citationType="Full">
                <int2:suggestion int2:citationStyle="Mla" int2:isIdentical="1">
                  <int2:citationText>&lt;i&gt;Gale eBooks | Handbook of Research on STEM Education&lt;/i&gt;, https://www.gale.com/ebooks/9780429021381/handbook-of-research-on-stem-education.</int2:citationText>
                </int2:suggestion>
                <int2:suggestion int2:citationStyle="Apa" int2:isIdentical="1">
                  <int2:citationText>&lt;i&gt;Gale eBooks | Handbook of Research on STEM Education&lt;/i&gt;. (n.d.). Retrieved from https://www.gale.com/ebooks/9780429021381/handbook-of-research-on-stem-education</int2:citationText>
                </int2:suggestion>
                <int2:suggestion int2:citationStyle="Chicago" int2:isIdentical="1">
                  <int2:citationText>“Gale eBooks | Handbook of Research on STEM Education” n.d., https://www.gale.com/ebooks/9780429021381/handbook-of-research-on-stem-education.</int2:citationText>
                </int2:suggestion>
              </int2:suggestions>
            </int2:source>
            <int2:source int2:sourceType="Online" int2:sourceTitle="Socio-Scientific Issues as Contexts for the Development of STEM Litera" int2:sourceUrl="https://www.taylorfrancis.com/chapters/edit/10.4324/9780429021381-20/socio-scientific-issues-contexts-development-stem-literacy-david-owens-troy-sadler" int2:sourceSnippet="ABSTRACT. In this chapter, we make a case for the potential of socio-scientific issues (SSI) to serve as meaningful learning contexts for holistic STEM integration and the development of STEM literacy for all citizens. Then, we discuss the history of SSI in science education, highlight the importance of non-STEM considerations in technology ...">
              <int2:suggestions int2:citationType="Inline">
                <int2:suggestion int2:citationStyle="Mla" int2:isIdentical="0">
                  <int2:citationText>(“Socio-Scientific Issues as Contexts for the Development of STEM Litera”)</int2:citationText>
                </int2:suggestion>
                <int2:suggestion int2:citationStyle="Apa" int2:isIdentical="0">
                  <int2:citationText>(“Socio-Scientific Issues as Contexts for the Development of STEM Litera”)</int2:citationText>
                </int2:suggestion>
                <int2:suggestion int2:citationStyle="Chicago" int2:isIdentical="0">
                  <int2:citationText>(“Socio-Scientific Issues as Contexts for the Development of STEM Litera”)</int2:citationText>
                </int2:suggestion>
              </int2:suggestions>
              <int2:suggestions int2:citationType="Full">
                <int2:suggestion int2:citationStyle="Mla" int2:isIdentical="0">
                  <int2:citationText>&lt;i&gt;Socio-Scientific Issues as Contexts for the Development of STEM Litera&lt;/i&gt;, https://www.taylorfrancis.com/chapters/edit/10.4324/9780429021381-20/socio-scientific-issues-contexts-development-stem-literacy-david-owens-troy-sadler.</int2:citationText>
                </int2:suggestion>
                <int2:suggestion int2:citationStyle="Apa" int2:isIdentical="0">
                  <int2:citationText>&lt;i&gt;Socio-Scientific Issues as Contexts for the Development of STEM Litera&lt;/i&gt;. (n.d.). Retrieved from https://www.taylorfrancis.com/chapters/edit/10.4324/9780429021381-20/socio-scientific-issues-contexts-development-stem-literacy-david-owens-troy-sadler</int2:citationText>
                </int2:suggestion>
                <int2:suggestion int2:citationStyle="Chicago" int2:isIdentical="0">
                  <int2:citationText>“Socio-Scientific Issues as Contexts for the Development of STEM Litera” n.d., https://www.taylorfrancis.com/chapters/edit/10.4324/9780429021381-20/socio-scientific-issues-contexts-development-stem-literacy-david-owens-troy-sadler.</int2:citationText>
                </int2:suggestion>
              </int2:suggestions>
            </int2:source>
            <int2:source int2:sourceType="Online" int2:sourceTitle="&quot;Socio-Scientific Issues as Contexts for the Development of STEM Litera ..." int2:sourceUrl="https://digitalcommons.georgiasouthern.edu/teach-secondary-facpubs/152/" int2:sourceSnippet="In this chapter, we make a case for the potential of socio-scientific issues (SSI) to serve as meaningful learning contexts for holistic STEM integration and the development of STEM literacy for all citizens. Then, we discuss the history of SSI in science education, highlight the importance of non-STEM considerations in technology, engineering, and mathematics, and provide an example of STEM ...">
              <int2:suggestions int2:citationType="Inline">
                <int2:suggestion int2:citationStyle="Mla" int2:isIdentical="0">
                  <int2:citationText>(“"Socio-Scientific Issues as Contexts for the Development of STEM Litera ...”)</int2:citationText>
                </int2:suggestion>
                <int2:suggestion int2:citationStyle="Apa" int2:isIdentical="0">
                  <int2:citationText>(“"Socio-Scientific Issues as Contexts for the Development of STEM Litera ...”)</int2:citationText>
                </int2:suggestion>
                <int2:suggestion int2:citationStyle="Chicago" int2:isIdentical="0">
                  <int2:citationText>(“"Socio-Scientific Issues as Contexts for the Development of STEM Litera ...”)</int2:citationText>
                </int2:suggestion>
              </int2:suggestions>
              <int2:suggestions int2:citationType="Full">
                <int2:suggestion int2:citationStyle="Mla" int2:isIdentical="0">
                  <int2:citationText>&lt;i&gt;"Socio-Scientific Issues as Contexts for the Development of STEM Litera ...&lt;/i&gt;, https://digitalcommons.georgiasouthern.edu/teach-secondary-facpubs/152/.</int2:citationText>
                </int2:suggestion>
                <int2:suggestion int2:citationStyle="Apa" int2:isIdentical="0">
                  <int2:citationText>&lt;i&gt;"Socio-Scientific Issues as Contexts for the Development of STEM Litera ...&lt;/i&gt;. (n.d.). Retrieved from https://digitalcommons.georgiasouthern.edu/teach-secondary-facpubs/152/</int2:citationText>
                </int2:suggestion>
                <int2:suggestion int2:citationStyle="Chicago" int2:isIdentical="0">
                  <int2:citationText>“"Socio-Scientific Issues as Contexts for the Development of STEM Litera ...” n.d., https://digitalcommons.georgiasouthern.edu/teach-secondary-facpubs/152/.</int2:citationText>
                </int2:suggestion>
              </int2:suggestions>
            </int2:source>
          </int2:similarityCritique>
        </oel:ext>
      </int2:extLst>
    </int2:bookmark>
    <int2:bookmark int2:bookmarkName="_Int_OX3vUar2" int2:invalidationBookmarkName="" int2:hashCode="vh6EsUaZIv7sXb" int2:id="jmIceGU3">
      <int2:extLst>
        <oel:ext uri="426473B9-03D8-482F-96C9-C2C85392BACA">
          <int2:similarityCritique int2:version="1" int2:context="The inclusion of the nature of science in nine recent international science education standards documents.">
            <int2:source int2:sourceType="Online" int2:sourceTitle="The Inclusion of the Nature of Science in Nine Recent ... - OUCI" int2:sourceUrl="https://ouci.dntb.gov.ua/en/works/4NgML26l/" int2:sourceSnippet="The Inclusion of the Nature of Science in Nine Recent International Science Education Standards Documents. https://doi.org/10.1007/s11191-018-9993-8 ·">
              <int2:suggestions int2:citationType="Inline">
                <int2:suggestion int2:citationStyle="Mla" int2:isIdentical="1">
                  <int2:citationText>(“The Inclusion of the Nature of Science in Nine Recent ... - OUCI”)</int2:citationText>
                </int2:suggestion>
                <int2:suggestion int2:citationStyle="Apa" int2:isIdentical="1">
                  <int2:citationText>(“The Inclusion of the Nature of Science in Nine Recent ... - OUCI”)</int2:citationText>
                </int2:suggestion>
                <int2:suggestion int2:citationStyle="Chicago" int2:isIdentical="1">
                  <int2:citationText>(“The Inclusion of the Nature of Science in Nine Recent ... - OUCI”)</int2:citationText>
                </int2:suggestion>
              </int2:suggestions>
              <int2:suggestions int2:citationType="Full">
                <int2:suggestion int2:citationStyle="Mla" int2:isIdentical="1">
                  <int2:citationText>&lt;i&gt;The Inclusion of the Nature of Science in Nine Recent ... - OUCI&lt;/i&gt;, https://ouci.dntb.gov.ua/en/works/4NgML26l/.</int2:citationText>
                </int2:suggestion>
                <int2:suggestion int2:citationStyle="Apa" int2:isIdentical="1">
                  <int2:citationText>&lt;i&gt;The Inclusion of the Nature of Science in Nine Recent ... - OUCI&lt;/i&gt;. (n.d.). Retrieved from https://ouci.dntb.gov.ua/en/works/4NgML26l/</int2:citationText>
                </int2:suggestion>
                <int2:suggestion int2:citationStyle="Chicago" int2:isIdentical="1">
                  <int2:citationText>“The Inclusion of the Nature of Science in Nine Recent ... - OUCI” n.d., https://ouci.dntb.gov.ua/en/works/4NgML26l/.</int2:citationText>
                </int2:suggestion>
              </int2:suggestions>
            </int2:source>
            <int2:source int2:sourceType="Online" int2:sourceTitle="Representation of Nature of Science Aspects in Secondary ... - IJLTER" int2:sourceUrl="https://www.ijlter.org/index.php/ijlter/article/view/5541" int2:sourceSnippet="The Inclusion of the Nature of Science in Nine Recent International Science Education Standards Documents. Science and Education, 27, 637-660. Ramnarain, U. D., &amp; Chanetsa, T. (2016). An analysis of South African Grade 9 Natural sciences textbooks for their representation of nature of science. International Journal of Science Education, 38(6 ...">
              <int2:suggestions int2:citationType="Inline">
                <int2:suggestion int2:citationStyle="Mla" int2:isIdentical="1">
                  <int2:citationText>(“Representation of Nature of Science Aspects in Secondary ... - IJLTER”)</int2:citationText>
                </int2:suggestion>
                <int2:suggestion int2:citationStyle="Apa" int2:isIdentical="1">
                  <int2:citationText>(“Representation of Nature of Science Aspects in Secondary ... - IJLTER”)</int2:citationText>
                </int2:suggestion>
                <int2:suggestion int2:citationStyle="Chicago" int2:isIdentical="1">
                  <int2:citationText>(“Representation of Nature of Science Aspects in Secondary ... - IJLTER”)</int2:citationText>
                </int2:suggestion>
              </int2:suggestions>
              <int2:suggestions int2:citationType="Full">
                <int2:suggestion int2:citationStyle="Mla" int2:isIdentical="1">
                  <int2:citationText>&lt;i&gt;Representation of Nature of Science Aspects in Secondary ... - IJLTER&lt;/i&gt;, https://www.ijlter.org/index.php/ijlter/article/view/5541.</int2:citationText>
                </int2:suggestion>
                <int2:suggestion int2:citationStyle="Apa" int2:isIdentical="1">
                  <int2:citationText>&lt;i&gt;Representation of Nature of Science Aspects in Secondary ... - IJLTER&lt;/i&gt;. (n.d.). Retrieved from https://www.ijlter.org/index.php/ijlter/article/view/5541</int2:citationText>
                </int2:suggestion>
                <int2:suggestion int2:citationStyle="Chicago" int2:isIdentical="1">
                  <int2:citationText>“Representation of Nature of Science Aspects in Secondary ... - IJLTER” n.d., https://www.ijlter.org/index.php/ijlter/article/view/5541.</int2:citationText>
                </int2:suggestion>
              </int2:suggestions>
            </int2:source>
            <int2:source int2:sourceType="Online" int2:sourceTitle="The Inclusion of the Nature of Science in Nine Recent ... - Springer" int2:sourceUrl="https://link.springer.com/content/pdf/10.1007/s11191-018-9993-8.pdf" int2:sourceSnippet="The Inclusion of the Nature of Science in Nine Recent International... 639. number of the NOS statements in that study may have been considered a rationale for the public or background information for curriculum developers or teachers, and were not intended to be learned by students. This concern is informed by findings from an analysis of">
              <int2:suggestions int2:citationType="Inline">
                <int2:suggestion int2:citationStyle="Mla" int2:isIdentical="0">
                  <int2:citationText>(“The Inclusion of the Nature of Science in Nine Recent ... - Springer”)</int2:citationText>
                </int2:suggestion>
                <int2:suggestion int2:citationStyle="Apa" int2:isIdentical="0">
                  <int2:citationText>(“The Inclusion of the Nature of Science in Nine Recent ... - Springer”)</int2:citationText>
                </int2:suggestion>
                <int2:suggestion int2:citationStyle="Chicago" int2:isIdentical="0">
                  <int2:citationText>(“The Inclusion of the Nature of Science in Nine Recent ... - Springer”)</int2:citationText>
                </int2:suggestion>
              </int2:suggestions>
              <int2:suggestions int2:citationType="Full">
                <int2:suggestion int2:citationStyle="Mla" int2:isIdentical="0">
                  <int2:citationText>&lt;i&gt;The Inclusion of the Nature of Science in Nine Recent ... - Springer&lt;/i&gt;, https://link.springer.com/content/pdf/10.1007/s11191-018-9993-8.pdf.</int2:citationText>
                </int2:suggestion>
                <int2:suggestion int2:citationStyle="Apa" int2:isIdentical="0">
                  <int2:citationText>&lt;i&gt;The Inclusion of the Nature of Science in Nine Recent ... - Springer&lt;/i&gt;. (n.d.). Retrieved from https://link.springer.com/content/pdf/10.1007/s11191-018-9993-8.pdf</int2:citationText>
                </int2:suggestion>
                <int2:suggestion int2:citationStyle="Chicago" int2:isIdentical="0">
                  <int2:citationText>“The Inclusion of the Nature of Science in Nine Recent ... - Springer” n.d., https://link.springer.com/content/pdf/10.1007/s11191-018-9993-8.pdf.</int2:citationText>
                </int2:suggestion>
              </int2:suggestions>
            </int2:source>
          </int2:similarityCritique>
        </oel:ext>
      </int2:extLst>
    </int2:bookmark>
    <int2:bookmark int2:bookmarkName="_Int_nxxviE81" int2:invalidationBookmarkName="" int2:hashCode="61wyL36+g57oJa" int2:id="CjIc7DOg">
      <int2:extLst>
        <oel:ext uri="426473B9-03D8-482F-96C9-C2C85392BACA">
          <int2:similarityCritique int2:version="1" int2:context="Making the Cut: how schools respond when they are under financial pressure.">
            <int2:source int2:sourceType="Online" int2:sourceTitle="Making the cut: how schools respond when they are under financial ..." int2:sourceUrl="https://www.gov.uk/government/publications/making-the-cut-how-schools-respond-when-they-are-under-financial-pressure" int2:sourceSnippet="Making the cut: how schools respond when they are under financial pressure This report summarises the findings from a qualitative research project carried out in 2018–19. From:">
              <int2:suggestions int2:citationType="Inline">
                <int2:suggestion int2:citationStyle="Mla" int2:isIdentical="0">
                  <int2:citationText>(“Making the cut: how schools respond when they are under financial ...”)</int2:citationText>
                </int2:suggestion>
                <int2:suggestion int2:citationStyle="Apa" int2:isIdentical="0">
                  <int2:citationText>(“Making the cut: how schools respond when they are under financial ...”)</int2:citationText>
                </int2:suggestion>
                <int2:suggestion int2:citationStyle="Chicago" int2:isIdentical="0">
                  <int2:citationText>(“Making the cut: how schools respond when they are under financial ...”)</int2:citationText>
                </int2:suggestion>
              </int2:suggestions>
              <int2:suggestions int2:citationType="Full">
                <int2:suggestion int2:citationStyle="Mla" int2:isIdentical="0">
                  <int2:citationText>&lt;i&gt;Making the cut: how schools respond when they are under financial ...&lt;/i&gt;, https://www.gov.uk/government/publications/making-the-cut-how-schools-respond-when-they-are-under-financial-pressure.</int2:citationText>
                </int2:suggestion>
                <int2:suggestion int2:citationStyle="Apa" int2:isIdentical="0">
                  <int2:citationText>&lt;i&gt;Making the cut: how schools respond when they are under financial ...&lt;/i&gt;. (n.d.). Retrieved from https://www.gov.uk/government/publications/making-the-cut-how-schools-respond-when-they-are-under-financial-pressure</int2:citationText>
                </int2:suggestion>
                <int2:suggestion int2:citationStyle="Chicago" int2:isIdentical="0">
                  <int2:citationText>“Making the cut: how schools respond when they are under financial ...” n.d., https://www.gov.uk/government/publications/making-the-cut-how-schools-respond-when-they-are-under-financial-pressure.</int2:citationText>
                </int2:suggestion>
              </int2:suggestions>
            </int2:source>
            <int2:source int2:sourceType="Online" int2:sourceTitle="Making the cut: how schools respond when they are under financial ..." int2:sourceUrl="https://easyreader.org/article/page/gov/government/publications/making-the-cut-how-schools-respond-when-they-are-under-financial-pressure" int2:sourceSnippet="Making the cut: how schools respond when they are under financial pressure - GOV.UK . Play all audios: Loading... This research was not designed to give an overview of the financial situation of schools in general, but to explore how schools make decisions when they are under financial pressure, and what impacts these decisions could have on ...">
              <int2:suggestions int2:citationType="Inline">
                <int2:suggestion int2:citationStyle="Mla" int2:isIdentical="0">
                  <int2:citationText>(“Making the cut: how schools respond when they are under financial ...”)</int2:citationText>
                </int2:suggestion>
                <int2:suggestion int2:citationStyle="Apa" int2:isIdentical="0">
                  <int2:citationText>(“Making the cut: how schools respond when they are under financial ...”)</int2:citationText>
                </int2:suggestion>
                <int2:suggestion int2:citationStyle="Chicago" int2:isIdentical="0">
                  <int2:citationText>(“Making the cut: how schools respond when they are under financial ...”)</int2:citationText>
                </int2:suggestion>
              </int2:suggestions>
              <int2:suggestions int2:citationType="Full">
                <int2:suggestion int2:citationStyle="Mla" int2:isIdentical="0">
                  <int2:citationText>&lt;i&gt;Making the cut: how schools respond when they are under financial ...&lt;/i&gt;, https://easyreader.org/article/page/gov/government/publications/making-the-cut-how-schools-respond-when-they-are-under-financial-pressure.</int2:citationText>
                </int2:suggestion>
                <int2:suggestion int2:citationStyle="Apa" int2:isIdentical="0">
                  <int2:citationText>&lt;i&gt;Making the cut: how schools respond when they are under financial ...&lt;/i&gt;. (n.d.). Retrieved from https://easyreader.org/article/page/gov/government/publications/making-the-cut-how-schools-respond-when-they-are-under-financial-pressure</int2:citationText>
                </int2:suggestion>
                <int2:suggestion int2:citationStyle="Chicago" int2:isIdentical="0">
                  <int2:citationText>“Making the cut: how schools respond when they are under financial ...” n.d., https://easyreader.org/article/page/gov/government/publications/making-the-cut-how-schools-respond-when-they-are-under-financial-pressure.</int2:citationText>
                </int2:suggestion>
              </int2:suggestions>
            </int2:source>
            <int2:source int2:sourceType="Online" int2:sourceTitle="Making the cut: how schools respond when they are under financial pressure" int2:sourceUrl="https://assets.publishing.service.gov.uk/media/5e5fb10486650c514461caad/Making_the_cut_how_schools_respond_when_they_are_under_financial_pressure.pdf" int2:sourceSnippet="Making the cut: how schools respond when they are under financial pressure February 2020, No. 200003 4 school spending per pupil, taking into account changes in funding allocated to schools, local authority spending on pupils and schools and sixth-form funding, fell by about 8% per pupil in real terms between 2009–10 and 2018–19.">
              <int2:suggestions int2:citationType="Inline">
                <int2:suggestion int2:citationStyle="Mla" int2:isIdentical="0">
                  <int2:citationText>(“Making the cut: how schools respond when they are under financial pressure”)</int2:citationText>
                </int2:suggestion>
                <int2:suggestion int2:citationStyle="Apa" int2:isIdentical="0">
                  <int2:citationText>(“Making the cut: how schools respond when they are under financial pressure”)</int2:citationText>
                </int2:suggestion>
                <int2:suggestion int2:citationStyle="Chicago" int2:isIdentical="0">
                  <int2:citationText>(“Making the cut: how schools respond when they are under financial pressure”)</int2:citationText>
                </int2:suggestion>
              </int2:suggestions>
              <int2:suggestions int2:citationType="Full">
                <int2:suggestion int2:citationStyle="Mla" int2:isIdentical="0">
                  <int2:citationText>&lt;i&gt;Making the cut: how schools respond when they are under financial pressure&lt;/i&gt;, https://assets.publishing.service.gov.uk/media/5e5fb10486650c514461caad/Making_the_cut_how_schools_respond_when_they_are_under_financial_pressure.pdf.</int2:citationText>
                </int2:suggestion>
                <int2:suggestion int2:citationStyle="Apa" int2:isIdentical="0">
                  <int2:citationText>&lt;i&gt;Making the cut: how schools respond when they are under financial pressure&lt;/i&gt;. (n.d.). Retrieved from https://assets.publishing.service.gov.uk/media/5e5fb10486650c514461caad/Making_the_cut_how_schools_respond_when_they_are_under_financial_pressure.pdf</int2:citationText>
                </int2:suggestion>
                <int2:suggestion int2:citationStyle="Chicago" int2:isIdentical="0">
                  <int2:citationText>“Making the cut: how schools respond when they are under financial pressure” n.d., https://assets.publishing.service.gov.uk/media/5e5fb10486650c514461caad/Making_the_cut_how_schools_respond_when_they_are_under_financial_pressure.pdf.</int2:citationText>
                </int2:suggestion>
              </int2:suggestions>
            </int2:source>
          </int2:similarityCritique>
        </oel:ext>
      </int2:extLst>
    </int2:bookmark>
    <int2:bookmark int2:bookmarkName="_Int_UKfODb6O" int2:invalidationBookmarkName="" int2:hashCode="fgoZOEZFuDi6u1" int2:id="lNTAZ5tJ">
      <int2:extLst>
        <oel:ext uri="426473B9-03D8-482F-96C9-C2C85392BACA">
          <int2:similarityCritique int2:version="1" int2:context="What students think about (nuclear) radiation—before and after Fukushima.">
            <int2:source int2:sourceType="Online" int2:sourceTitle="What Students Think About (Nuclear) Radiation – Before and After Fukushima" int2:sourceUrl="https://www.sciencedirect.com/science/article/pii/S0090375214004888" int2:sourceSnippet="What Students Think About (Nuclear) Radiation - Before and After Fukushima S. Neumann1, âˆ— 1University of Vienna, Austrian Educational Competence Centre Physics, Porzellangasse 4/2, A-1090 Vienna, Austria Preparing successful science lessons is very demanding. One important aspect a teacher has to consider is the studentsâ€™ previous ...">
              <int2:suggestions int2:citationType="Inline">
                <int2:suggestion int2:citationStyle="Mla" int2:isIdentical="0">
                  <int2:citationText>(“What Students Think About (Nuclear) Radiation – Before and After Fukushima”)</int2:citationText>
                </int2:suggestion>
                <int2:suggestion int2:citationStyle="Apa" int2:isIdentical="0">
                  <int2:citationText>(“What Students Think About (Nuclear) Radiation – Before and After Fukushima”)</int2:citationText>
                </int2:suggestion>
                <int2:suggestion int2:citationStyle="Chicago" int2:isIdentical="0">
                  <int2:citationText>(“What Students Think About (Nuclear) Radiation – Before and After Fukushima”)</int2:citationText>
                </int2:suggestion>
              </int2:suggestions>
              <int2:suggestions int2:citationType="Full">
                <int2:suggestion int2:citationStyle="Mla" int2:isIdentical="0">
                  <int2:citationText>&lt;i&gt;What Students Think About (Nuclear) Radiation – Before and After Fukushima&lt;/i&gt;, https://www.sciencedirect.com/science/article/pii/S0090375214004888.</int2:citationText>
                </int2:suggestion>
                <int2:suggestion int2:citationStyle="Apa" int2:isIdentical="0">
                  <int2:citationText>&lt;i&gt;What Students Think About (Nuclear) Radiation – Before and After Fukushima&lt;/i&gt;. (n.d.). Retrieved from https://www.sciencedirect.com/science/article/pii/S0090375214004888</int2:citationText>
                </int2:suggestion>
                <int2:suggestion int2:citationStyle="Chicago" int2:isIdentical="0">
                  <int2:citationText>“What Students Think About (Nuclear) Radiation – Before and After Fukushima” n.d., https://www.sciencedirect.com/science/article/pii/S0090375214004888.</int2:citationText>
                </int2:suggestion>
              </int2:suggestions>
            </int2:source>
            <int2:source int2:sourceType="Online" int2:sourceTitle="What Students Think About (Nuclear) Radiation – Before and After ..." int2:sourceUrl="https://www.sciencedirect.com/science/article/abs/pii/S0090375214004888" int2:sourceSnippet="What Students Think About (Nuclear) Radiation – Before and After Fukushima">
              <int2:suggestions int2:citationType="Inline">
                <int2:suggestion int2:citationStyle="Mla" int2:isIdentical="0">
                  <int2:citationText>(“What Students Think About (Nuclear) Radiation – Before and After ...”)</int2:citationText>
                </int2:suggestion>
                <int2:suggestion int2:citationStyle="Apa" int2:isIdentical="0">
                  <int2:citationText>(“What Students Think About (Nuclear) Radiation – Before and After ...”)</int2:citationText>
                </int2:suggestion>
                <int2:suggestion int2:citationStyle="Chicago" int2:isIdentical="0">
                  <int2:citationText>(“What Students Think About (Nuclear) Radiation – Before and After ...”)</int2:citationText>
                </int2:suggestion>
              </int2:suggestions>
              <int2:suggestions int2:citationType="Full">
                <int2:suggestion int2:citationStyle="Mla" int2:isIdentical="0">
                  <int2:citationText>&lt;i&gt;What Students Think About (Nuclear) Radiation – Before and After ...&lt;/i&gt;, https://www.sciencedirect.com/science/article/abs/pii/S0090375214004888.</int2:citationText>
                </int2:suggestion>
                <int2:suggestion int2:citationStyle="Apa" int2:isIdentical="0">
                  <int2:citationText>&lt;i&gt;What Students Think About (Nuclear) Radiation – Before and After ...&lt;/i&gt;. (n.d.). Retrieved from https://www.sciencedirect.com/science/article/abs/pii/S0090375214004888</int2:citationText>
                </int2:suggestion>
                <int2:suggestion int2:citationStyle="Chicago" int2:isIdentical="0">
                  <int2:citationText>“What Students Think About (Nuclear) Radiation – Before and After ...” n.d., https://www.sciencedirect.com/science/article/abs/pii/S0090375214004888.</int2:citationText>
                </int2:suggestion>
              </int2:suggestions>
            </int2:source>
            <int2:source int2:sourceType="Online" int2:sourceTitle="What Students Think About (Nuclear) Radiation – Before ... - ResearchGate" int2:sourceUrl="https://www.researchgate.net/publication/264123819_What_Students_Think_About_Nuclear_Radiation_-_Before_and_After_Fukushima" int2:sourceSnippet="Download Citation | What Students Think About (Nuclear) Radiation – Before and After Fukushima | Preparing successful science lessons is very demanding. One important aspect a teacher has to ...">
              <int2:suggestions int2:citationType="Inline">
                <int2:suggestion int2:citationStyle="Mla" int2:isIdentical="0">
                  <int2:citationText>(“What Students Think About (Nuclear) Radiation – Before ... - ResearchGate”)</int2:citationText>
                </int2:suggestion>
                <int2:suggestion int2:citationStyle="Apa" int2:isIdentical="0">
                  <int2:citationText>(“What Students Think About (Nuclear) Radiation – Before ... - ResearchGate”)</int2:citationText>
                </int2:suggestion>
                <int2:suggestion int2:citationStyle="Chicago" int2:isIdentical="0">
                  <int2:citationText>(“What Students Think About (Nuclear) Radiation – Before ... - ResearchGate”)</int2:citationText>
                </int2:suggestion>
              </int2:suggestions>
              <int2:suggestions int2:citationType="Full">
                <int2:suggestion int2:citationStyle="Mla" int2:isIdentical="0">
                  <int2:citationText>&lt;i&gt;What Students Think About (Nuclear) Radiation – Before ... - ResearchGate&lt;/i&gt;, https://www.researchgate.net/publication/264123819_What_Students_Think_About_Nuclear_Radiation_-_Before_and_After_Fukushima.</int2:citationText>
                </int2:suggestion>
                <int2:suggestion int2:citationStyle="Apa" int2:isIdentical="0">
                  <int2:citationText>&lt;i&gt;What Students Think About (Nuclear) Radiation – Before ... - ResearchGate&lt;/i&gt;. (n.d.). Retrieved from https://www.researchgate.net/publication/264123819_What_Students_Think_About_Nuclear_Radiation_-_Before_and_After_Fukushima</int2:citationText>
                </int2:suggestion>
                <int2:suggestion int2:citationStyle="Chicago" int2:isIdentical="0">
                  <int2:citationText>“What Students Think About (Nuclear) Radiation – Before ... - ResearchGate” n.d., https://www.researchgate.net/publication/264123819_What_Students_Think_About_Nuclear_Radiation_-_Before_and_After_Fukushima.</int2:citationText>
                </int2:suggestion>
              </int2:suggestions>
            </int2:source>
          </int2:similarityCritique>
        </oel:ext>
      </int2:extLst>
    </int2:bookmark>
    <int2:bookmark int2:bookmarkName="_Int_3gEGVYwp" int2:invalidationBookmarkName="" int2:hashCode="Cb/zGKyVXvUVcR" int2:id="KVUW41gd">
      <int2:extLst>
        <oel:ext uri="426473B9-03D8-482F-96C9-C2C85392BACA">
          <int2:similarityCritique int2:version="1" int2:context="The structure of science; problems in the logic of scientific explanation.">
            <int2:source int2:sourceType="Online" int2:sourceTitle="The structure of science; problems in the logic of scientific ..." int2:sourceUrl="https://searchworks.stanford.edu/view/565693" int2:sourceSnippet="The structure of science; problems in the logic of scientific explanation. Imprint. New York, Harcourt, Brace &amp; World [1961] Physical description. 618 p. 22 cm. Collection.">
              <int2:suggestions int2:citationType="Inline">
                <int2:suggestion int2:citationStyle="Mla" int2:isIdentical="1">
                  <int2:citationText>(“The structure of science; problems in the logic of scientific ...”)</int2:citationText>
                </int2:suggestion>
                <int2:suggestion int2:citationStyle="Apa" int2:isIdentical="1">
                  <int2:citationText>(“The structure of science; problems in the logic of scientific ...”)</int2:citationText>
                </int2:suggestion>
                <int2:suggestion int2:citationStyle="Chicago" int2:isIdentical="1">
                  <int2:citationText>(“The structure of science; problems in the logic of scientific ...”)</int2:citationText>
                </int2:suggestion>
              </int2:suggestions>
              <int2:suggestions int2:citationType="Full">
                <int2:suggestion int2:citationStyle="Mla" int2:isIdentical="1">
                  <int2:citationText>&lt;i&gt;The structure of science; problems in the logic of scientific ...&lt;/i&gt;, https://searchworks.stanford.edu/view/565693.</int2:citationText>
                </int2:suggestion>
                <int2:suggestion int2:citationStyle="Apa" int2:isIdentical="1">
                  <int2:citationText>&lt;i&gt;The structure of science; problems in the logic of scientific ...&lt;/i&gt;. (n.d.). Retrieved from https://searchworks.stanford.edu/view/565693</int2:citationText>
                </int2:suggestion>
                <int2:suggestion int2:citationStyle="Chicago" int2:isIdentical="1">
                  <int2:citationText>“The structure of science; problems in the logic of scientific ...” n.d., https://searchworks.stanford.edu/view/565693.</int2:citationText>
                </int2:suggestion>
              </int2:suggestions>
            </int2:source>
            <int2:source int2:sourceType="Online" int2:sourceTitle="The structure of science : problems in the logic of scientific ..." int2:sourceUrl="https://archive.org/details/structureofscien0000nage_r9r0" int2:sourceSnippet="The structure of science : problems in the logic of scientific explanation Bookreader Item Preview remove-circle Share or Embed This Item. Share to Twitter. Share to Facebook. Share to Reddit. Share to Tumblr. Share to Pinterest. Share via email. EMBED. EMBED (for wordpress.com hosted blogs and archive.org ...">
              <int2:suggestions int2:citationType="Inline">
                <int2:suggestion int2:citationStyle="Mla" int2:isIdentical="0">
                  <int2:citationText>(“The structure of science : problems in the logic of scientific ...”)</int2:citationText>
                </int2:suggestion>
                <int2:suggestion int2:citationStyle="Apa" int2:isIdentical="0">
                  <int2:citationText>(“The structure of science : problems in the logic of scientific ...”)</int2:citationText>
                </int2:suggestion>
                <int2:suggestion int2:citationStyle="Chicago" int2:isIdentical="0">
                  <int2:citationText>(“The structure of science : problems in the logic of scientific ...”)</int2:citationText>
                </int2:suggestion>
              </int2:suggestions>
              <int2:suggestions int2:citationType="Full">
                <int2:suggestion int2:citationStyle="Mla" int2:isIdentical="0">
                  <int2:citationText>&lt;i&gt;The structure of science : problems in the logic of scientific ...&lt;/i&gt;, https://archive.org/details/structureofscien0000nage_r9r0.</int2:citationText>
                </int2:suggestion>
                <int2:suggestion int2:citationStyle="Apa" int2:isIdentical="0">
                  <int2:citationText>&lt;i&gt;The structure of science : problems in the logic of scientific ...&lt;/i&gt;. (n.d.). Retrieved from https://archive.org/details/structureofscien0000nage_r9r0</int2:citationText>
                </int2:suggestion>
                <int2:suggestion int2:citationStyle="Chicago" int2:isIdentical="0">
                  <int2:citationText>“The structure of science : problems in the logic of scientific ...” n.d., https://archive.org/details/structureofscien0000nage_r9r0.</int2:citationText>
                </int2:suggestion>
              </int2:suggestions>
            </int2:source>
            <int2:source int2:sourceType="Online" int2:sourceTitle="The Structure of Science - Wikipedia" int2:sourceUrl="https://en.wikipedia.org/wiki/The_Structure_of_Science" int2:sourceSnippet="The Structure of Science: Problems in the Logic of Scientific Explanation is a 1961 book about the philosophy of science by the philosopher Ernest Nagel, in which the author discusses the nature of scientific inquiry with reference to both natural science and social science.Nagel explores the role of reduction in scientific theories and the relationship of wholes to their parts, and also ...">
              <int2:suggestions int2:citationType="Inline">
                <int2:suggestion int2:citationStyle="Mla" int2:isIdentical="0">
                  <int2:citationText>(“The Structure of Science - Wikipedia”)</int2:citationText>
                </int2:suggestion>
                <int2:suggestion int2:citationStyle="Apa" int2:isIdentical="0">
                  <int2:citationText>(“The Structure of Science - Wikipedia”)</int2:citationText>
                </int2:suggestion>
                <int2:suggestion int2:citationStyle="Chicago" int2:isIdentical="0">
                  <int2:citationText>(“The Structure of Science - Wikipedia”)</int2:citationText>
                </int2:suggestion>
              </int2:suggestions>
              <int2:suggestions int2:citationType="Full">
                <int2:suggestion int2:citationStyle="Mla" int2:isIdentical="0">
                  <int2:citationText>&lt;i&gt;The Structure of Science - Wikipedia&lt;/i&gt;, https://en.wikipedia.org/wiki/The_Structure_of_Science.</int2:citationText>
                </int2:suggestion>
                <int2:suggestion int2:citationStyle="Apa" int2:isIdentical="0">
                  <int2:citationText>&lt;i&gt;The Structure of Science - Wikipedia&lt;/i&gt;. (n.d.). Retrieved from https://en.wikipedia.org/wiki/The_Structure_of_Science</int2:citationText>
                </int2:suggestion>
                <int2:suggestion int2:citationStyle="Chicago" int2:isIdentical="0">
                  <int2:citationText>“The Structure of Science - Wikipedia” n.d., https://en.wikipedia.org/wiki/The_Structure_of_Science.</int2:citationText>
                </int2:suggestion>
              </int2:suggestions>
            </int2:source>
          </int2:similarityCritique>
        </oel:ext>
      </int2:extLst>
    </int2:bookmark>
    <int2:bookmark int2:bookmarkName="_Int_Z2NNYEio" int2:invalidationBookmarkName="" int2:hashCode="6wGSISXMBd7ErP" int2:id="03W3y2Ss">
      <int2:extLst>
        <oel:ext uri="426473B9-03D8-482F-96C9-C2C85392BACA">
          <int2:similarityCritique int2:version="1" int2:context="Valuable Lessons: The teaching of social and ethical issues in the school curriculum, arising from developments in biomedical research—a research study of teachers.">
            <int2:source int2:sourceType="Online" int2:sourceTitle="Cross-Curricular Collaboration in Teaching Social Aspects of Genetics" int2:sourceUrl="https://link.springer.com/chapter/10.1007/1-4020-3673-6_7" int2:sourceSnippet="Valuable Lessons: The teaching of social and ethical issues in the school curriculum, arising from developments in biomedical research — a research study of teachers. London: The Wellcome Trust. Google Scholar Ratcliffe, M. (1997). Pupil decision-making about socio-scientific issues, within the science curriculum.">
              <int2:suggestions int2:citationType="Inline">
                <int2:suggestion int2:citationStyle="Mla" int2:isIdentical="0">
                  <int2:citationText>(“Cross-Curricular Collaboration in Teaching Social Aspects of Genetics”)</int2:citationText>
                </int2:suggestion>
                <int2:suggestion int2:citationStyle="Apa" int2:isIdentical="0">
                  <int2:citationText>(“Cross-Curricular Collaboration in Teaching Social Aspects of Genetics”)</int2:citationText>
                </int2:suggestion>
                <int2:suggestion int2:citationStyle="Chicago" int2:isIdentical="0">
                  <int2:citationText>(“Cross-Curricular Collaboration in Teaching Social Aspects of Genetics”)</int2:citationText>
                </int2:suggestion>
              </int2:suggestions>
              <int2:suggestions int2:citationType="Full">
                <int2:suggestion int2:citationStyle="Mla" int2:isIdentical="0">
                  <int2:citationText>&lt;i&gt;Cross-Curricular Collaboration in Teaching Social Aspects of Genetics&lt;/i&gt;, https://link.springer.com/chapter/10.1007/1-4020-3673-6_7.</int2:citationText>
                </int2:suggestion>
                <int2:suggestion int2:citationStyle="Apa" int2:isIdentical="0">
                  <int2:citationText>&lt;i&gt;Cross-Curricular Collaboration in Teaching Social Aspects of Genetics&lt;/i&gt;. (n.d.). Retrieved from https://link.springer.com/chapter/10.1007/1-4020-3673-6_7</int2:citationText>
                </int2:suggestion>
                <int2:suggestion int2:citationStyle="Chicago" int2:isIdentical="0">
                  <int2:citationText>“Cross-Curricular Collaboration in Teaching Social Aspects of Genetics” n.d., https://link.springer.com/chapter/10.1007/1-4020-3673-6_7.</int2:citationText>
                </int2:suggestion>
              </int2:suggestions>
            </int2:source>
          </int2:similarityCritique>
        </oel:ext>
      </int2:extLst>
    </int2:bookmark>
    <int2:bookmark int2:bookmarkName="_Int_gsXsL3X8" int2:invalidationBookmarkName="" int2:hashCode="x6BDTncrX/Y8Bd" int2:id="oMTe1Kr2">
      <int2:extLst>
        <oel:ext uri="426473B9-03D8-482F-96C9-C2C85392BACA">
          <int2:similarityCritique int2:version="1" int2:context="Views of nature of science questionnaire: Toward valid and meaningful assessment of learners’ conceptions of nature of science.">
            <int2:source int2:sourceType="Online" int2:sourceTitle="Views of nature of science questionnaire: Toward valid and meaningful ..." int2:sourceUrl="https://onlinelibrary.wiley.com/doi/10.1002/tea.10034" int2:sourceSnippet="Views of nature of science questionnaire: Toward valid and meaningful assessment of learners' conceptions of nature of science. Norm G. Lederman, Norm G. Lederman. ... Helping students develop informed views of nature of science (NOS) has been and continues to be a central goal for kindergarten through Grade 12 (K–12) science education. Since ...">
              <int2:suggestions int2:citationType="Inline">
                <int2:suggestion int2:citationStyle="Mla" int2:isIdentical="1">
                  <int2:citationText>(“Views of nature of science questionnaire: Toward valid and meaningful ...”)</int2:citationText>
                </int2:suggestion>
                <int2:suggestion int2:citationStyle="Apa" int2:isIdentical="1">
                  <int2:citationText>(“Views of nature of science questionnaire: Toward valid and meaningful ...”)</int2:citationText>
                </int2:suggestion>
                <int2:suggestion int2:citationStyle="Chicago" int2:isIdentical="1">
                  <int2:citationText>(“Views of nature of science questionnaire: Toward valid and meaningful ...”)</int2:citationText>
                </int2:suggestion>
              </int2:suggestions>
              <int2:suggestions int2:citationType="Full">
                <int2:suggestion int2:citationStyle="Mla" int2:isIdentical="1">
                  <int2:citationText>&lt;i&gt;Views of nature of science questionnaire: Toward valid and meaningful ...&lt;/i&gt;, https://onlinelibrary.wiley.com/doi/10.1002/tea.10034.</int2:citationText>
                </int2:suggestion>
                <int2:suggestion int2:citationStyle="Apa" int2:isIdentical="1">
                  <int2:citationText>&lt;i&gt;Views of nature of science questionnaire: Toward valid and meaningful ...&lt;/i&gt;. (n.d.). Retrieved from https://onlinelibrary.wiley.com/doi/10.1002/tea.10034</int2:citationText>
                </int2:suggestion>
                <int2:suggestion int2:citationStyle="Chicago" int2:isIdentical="1">
                  <int2:citationText>“Views of nature of science questionnaire: Toward valid and meaningful ...” n.d., https://onlinelibrary.wiley.com/doi/10.1002/tea.10034.</int2:citationText>
                </int2:suggestion>
              </int2:suggestions>
            </int2:source>
            <int2:source int2:sourceType="Online" int2:sourceTitle="Views of Nature of Science Questionnaire: Toward Valid and Meaningful ..." int2:sourceUrl="https://experts.illinois.edu/en/publications/views-of-nature-of-science-questionnaire-toward-valid-and-meaning" int2:sourceSnippet="Views of Nature of Science Questionnaire: Toward Valid and Meaningful Assessment of Learners' Conceptions of Nature of Science. / Lederman, Norm G.; Abd-El-Khalick, Fouad; Bell, Randy L. et al. In: Journal of Research in Science Teaching, Vol. 39, No. 6, 08.2002, p. 497-521. Research output: Contribution to journal › Article › peer-review">
              <int2:suggestions int2:citationType="Inline">
                <int2:suggestion int2:citationStyle="Mla" int2:isIdentical="1">
                  <int2:citationText>(“Views of Nature of Science Questionnaire: Toward Valid and Meaningful ...”)</int2:citationText>
                </int2:suggestion>
                <int2:suggestion int2:citationStyle="Apa" int2:isIdentical="1">
                  <int2:citationText>(“Views of Nature of Science Questionnaire: Toward Valid and Meaningful ...”)</int2:citationText>
                </int2:suggestion>
                <int2:suggestion int2:citationStyle="Chicago" int2:isIdentical="1">
                  <int2:citationText>(“Views of Nature of Science Questionnaire: Toward Valid and Meaningful ...”)</int2:citationText>
                </int2:suggestion>
              </int2:suggestions>
              <int2:suggestions int2:citationType="Full">
                <int2:suggestion int2:citationStyle="Mla" int2:isIdentical="1">
                  <int2:citationText>&lt;i&gt;Views of Nature of Science Questionnaire: Toward Valid and Meaningful ...&lt;/i&gt;, https://experts.illinois.edu/en/publications/views-of-nature-of-science-questionnaire-toward-valid-and-meaning.</int2:citationText>
                </int2:suggestion>
                <int2:suggestion int2:citationStyle="Apa" int2:isIdentical="1">
                  <int2:citationText>&lt;i&gt;Views of Nature of Science Questionnaire: Toward Valid and Meaningful ...&lt;/i&gt;. (n.d.). Retrieved from https://experts.illinois.edu/en/publications/views-of-nature-of-science-questionnaire-toward-valid-and-meaning</int2:citationText>
                </int2:suggestion>
                <int2:suggestion int2:citationStyle="Chicago" int2:isIdentical="1">
                  <int2:citationText>“Views of Nature of Science Questionnaire: Toward Valid and Meaningful ...” n.d., https://experts.illinois.edu/en/publications/views-of-nature-of-science-questionnaire-toward-valid-and-meaning.</int2:citationText>
                </int2:suggestion>
              </int2:suggestions>
            </int2:source>
            <int2:source int2:sourceType="Online" int2:sourceTitle="(PDF) Views of nature of science questionnaire: Toward valid and ..." int2:sourceUrl="https://www.academia.edu/2857579/Views_of_nature_of_science_questionnaire_Toward_valid_and_meaningful_assessment_of_learners_conceptions_of_nature_of_science" int2:sourceSnippet="Views of nature of science questionnaire: Toward valid and meaningful assessment of learners' conceptions of nature of science. Fouad Abd-El-Khalick. 2002. Abstract Helping students develop informed views of nature of science (NOS) has been and continues to be a central goal for kindergarten through Grade 12 (K–12) science education. Since ...">
              <int2:suggestions int2:citationType="Inline">
                <int2:suggestion int2:citationStyle="Mla" int2:isIdentical="1">
                  <int2:citationText>(“(PDF) Views of nature of science questionnaire: Toward valid and ...”)</int2:citationText>
                </int2:suggestion>
                <int2:suggestion int2:citationStyle="Apa" int2:isIdentical="1">
                  <int2:citationText>(“(PDF) Views of nature of science questionnaire: Toward valid and ...”)</int2:citationText>
                </int2:suggestion>
                <int2:suggestion int2:citationStyle="Chicago" int2:isIdentical="1">
                  <int2:citationText>(“(PDF) Views of nature of science questionnaire: Toward valid and ...”)</int2:citationText>
                </int2:suggestion>
              </int2:suggestions>
              <int2:suggestions int2:citationType="Full">
                <int2:suggestion int2:citationStyle="Mla" int2:isIdentical="1">
                  <int2:citationText>&lt;i&gt;(PDF) Views of nature of science questionnaire: Toward valid and ...&lt;/i&gt;, https://www.academia.edu/2857579/Views_of_nature_of_science_questionnaire_Toward_valid_and_meaningful_assessment_of_learners_conceptions_of_nature_of_science.</int2:citationText>
                </int2:suggestion>
                <int2:suggestion int2:citationStyle="Apa" int2:isIdentical="1">
                  <int2:citationText>&lt;i&gt;(PDF) Views of nature of science questionnaire: Toward valid and ...&lt;/i&gt;. (n.d.). Retrieved from https://www.academia.edu/2857579/Views_of_nature_of_science_questionnaire_Toward_valid_and_meaningful_assessment_of_learners_conceptions_of_nature_of_science</int2:citationText>
                </int2:suggestion>
                <int2:suggestion int2:citationStyle="Chicago" int2:isIdentical="1">
                  <int2:citationText>“(PDF) Views of nature of science questionnaire: Toward valid and ...” n.d., https://www.academia.edu/2857579/Views_of_nature_of_science_questionnaire_Toward_valid_and_meaningful_assessment_of_learners_conceptions_of_nature_of_science.</int2:citationText>
                </int2:suggestion>
              </int2:suggestions>
            </int2:source>
          </int2:similarityCritique>
        </oel:ext>
      </int2:extLst>
    </int2:bookmark>
    <int2:bookmark int2:bookmarkName="_Int_nFJn4NQk" int2:invalidationBookmarkName="" int2:hashCode="G8B7dOTGQL3XbB" int2:id="rG9XVNiJ">
      <int2:extLst>
        <oel:ext uri="426473B9-03D8-482F-96C9-C2C85392BACA">
          <int2:similarityCritique int2:version="1" int2:context="Lavie Alon, N., &amp; Tal, T. (2015). Student self-reported learning outcomes of field trips: The pedagogical impact.">
            <int2:source int2:sourceType="Online" int2:sourceTitle="Sci-Hub | Student Self-Reported Learning Outcomes of Field Trips: The ..." int2:sourceUrl="https://sci-hub.se/10.1080/09500693.2015.1034797" int2:sourceSnippet="Lavie Alon, N., &amp; Tal, T. (2015). Student Self-Reported Learning Outcomes of Field Trips: The pedagogical impact. International Journal of Science Education, 37(8 ...">
              <int2:suggestions int2:citationType="Inline">
                <int2:suggestion int2:citationStyle="Mla" int2:isIdentical="0">
                  <int2:citationText>(“Sci-Hub | Student Self-Reported Learning Outcomes of Field Trips: The ...”)</int2:citationText>
                </int2:suggestion>
                <int2:suggestion int2:citationStyle="Apa" int2:isIdentical="0">
                  <int2:citationText>(“Sci-Hub | Student Self-Reported Learning Outcomes of Field Trips: The ...”)</int2:citationText>
                </int2:suggestion>
                <int2:suggestion int2:citationStyle="Chicago" int2:isIdentical="0">
                  <int2:citationText>(“Sci-Hub | Student Self-Reported Learning Outcomes of Field Trips: The ...”)</int2:citationText>
                </int2:suggestion>
              </int2:suggestions>
              <int2:suggestions int2:citationType="Full">
                <int2:suggestion int2:citationStyle="Mla" int2:isIdentical="0">
                  <int2:citationText>&lt;i&gt;Sci-Hub | Student Self-Reported Learning Outcomes of Field Trips: The ...&lt;/i&gt;, https://sci-hub.se/10.1080/09500693.2015.1034797.</int2:citationText>
                </int2:suggestion>
                <int2:suggestion int2:citationStyle="Apa" int2:isIdentical="0">
                  <int2:citationText>&lt;i&gt;Sci-Hub | Student Self-Reported Learning Outcomes of Field Trips: The ...&lt;/i&gt;. (n.d.). Retrieved from https://sci-hub.se/10.1080/09500693.2015.1034797</int2:citationText>
                </int2:suggestion>
                <int2:suggestion int2:citationStyle="Chicago" int2:isIdentical="0">
                  <int2:citationText>“Sci-Hub | Student Self-Reported Learning Outcomes of Field Trips: The ...” n.d., https://sci-hub.se/10.1080/09500693.2015.1034797.</int2:citationText>
                </int2:suggestion>
              </int2:suggestions>
            </int2:source>
          </int2:similarityCritique>
        </oel:ext>
      </int2:extLst>
    </int2:bookmark>
    <int2:bookmark int2:bookmarkName="_Int_GT7PzgDW" int2:invalidationBookmarkName="" int2:hashCode="8SNjIarXahXkya" int2:id="Avrps4Jn">
      <int2:extLst>
        <oel:ext uri="426473B9-03D8-482F-96C9-C2C85392BACA">
          <int2:similarityCritique int2:version="1" int2:context="Development of radiation education in schools after the Fukushima Daiichi nuclear power plant accident—a study from the perspectives of regionality, multidisciplinarity and continuity.">
            <int2:source int2:sourceType="Online" int2:sourceTitle="Development of radiation education in schools after the Fukushima ..." int2:sourceUrl="https://www.radioprotection.org/articles/radiopro/full_html/2020/06/radiopro200077/radiopro200077.html" int2:sourceSnippet="Development of radiation education in schools after the Fukushima Daiichi nuclear power plant accident ― a study from the perspectives of regionality, multidisciplinarity and continuity. Yujiro Kuroda 1,2 *, Masaharu Tsubokura 1, Kiyoshi Sasaki 2, Takashi Hara 3, Atsushi Chiba 3, Keishin Mashiko 4 and Thierry Schneider 5.">
              <int2:suggestions int2:citationType="Inline">
                <int2:suggestion int2:citationStyle="Mla" int2:isIdentical="0">
                  <int2:citationText>(“Development of radiation education in schools after the Fukushima ...”)</int2:citationText>
                </int2:suggestion>
                <int2:suggestion int2:citationStyle="Apa" int2:isIdentical="0">
                  <int2:citationText>(“Development of radiation education in schools after the Fukushima ...”)</int2:citationText>
                </int2:suggestion>
                <int2:suggestion int2:citationStyle="Chicago" int2:isIdentical="0">
                  <int2:citationText>(“Development of radiation education in schools after the Fukushima ...”)</int2:citationText>
                </int2:suggestion>
              </int2:suggestions>
              <int2:suggestions int2:citationType="Full">
                <int2:suggestion int2:citationStyle="Mla" int2:isIdentical="0">
                  <int2:citationText>&lt;i&gt;Development of radiation education in schools after the Fukushima ...&lt;/i&gt;, https://www.radioprotection.org/articles/radiopro/full_html/2020/06/radiopro200077/radiopro200077.html.</int2:citationText>
                </int2:suggestion>
                <int2:suggestion int2:citationStyle="Apa" int2:isIdentical="0">
                  <int2:citationText>&lt;i&gt;Development of radiation education in schools after the Fukushima ...&lt;/i&gt;. (n.d.). Retrieved from https://www.radioprotection.org/articles/radiopro/full_html/2020/06/radiopro200077/radiopro200077.html</int2:citationText>
                </int2:suggestion>
                <int2:suggestion int2:citationStyle="Chicago" int2:isIdentical="0">
                  <int2:citationText>“Development of radiation education in schools after the Fukushima ...” n.d., https://www.radioprotection.org/articles/radiopro/full_html/2020/06/radiopro200077/radiopro200077.html.</int2:citationText>
                </int2:suggestion>
              </int2:suggestions>
            </int2:source>
            <int2:source int2:sourceType="Online" int2:sourceTitle="Development of radiation education in schools after the Fukushima ..." int2:sourceUrl="https://www.radioprotection.org/articles/radiopro/pdf/2020/06/radiopro200077.pdf" int2:sourceSnippet="Development of radiation education in schools after the Fukushima Daiichi nuclear power plant accident—a study from the perspectives of regionality, multidisciplinarity and continuity Yujiro Kuroda1,2,*, Masaharu Tsubokura1, Kiyoshi Sasaki2, Takashi Hara3, Atsushi Chiba3, Keishin Mashiko4 and Thierry Schneider5">
              <int2:suggestions int2:citationType="Inline">
                <int2:suggestion int2:citationStyle="Mla" int2:isIdentical="0">
                  <int2:citationText>(“Development of radiation education in schools after the Fukushima ...”)</int2:citationText>
                </int2:suggestion>
                <int2:suggestion int2:citationStyle="Apa" int2:isIdentical="0">
                  <int2:citationText>(“Development of radiation education in schools after the Fukushima ...”)</int2:citationText>
                </int2:suggestion>
                <int2:suggestion int2:citationStyle="Chicago" int2:isIdentical="0">
                  <int2:citationText>(“Development of radiation education in schools after the Fukushima ...”)</int2:citationText>
                </int2:suggestion>
              </int2:suggestions>
              <int2:suggestions int2:citationType="Full">
                <int2:suggestion int2:citationStyle="Mla" int2:isIdentical="0">
                  <int2:citationText>&lt;i&gt;Development of radiation education in schools after the Fukushima ...&lt;/i&gt;, https://www.radioprotection.org/articles/radiopro/pdf/2020/06/radiopro200077.pdf.</int2:citationText>
                </int2:suggestion>
                <int2:suggestion int2:citationStyle="Apa" int2:isIdentical="0">
                  <int2:citationText>&lt;i&gt;Development of radiation education in schools after the Fukushima ...&lt;/i&gt;. (n.d.). Retrieved from https://www.radioprotection.org/articles/radiopro/pdf/2020/06/radiopro200077.pdf</int2:citationText>
                </int2:suggestion>
                <int2:suggestion int2:citationStyle="Chicago" int2:isIdentical="0">
                  <int2:citationText>“Development of radiation education in schools after the Fukushima ...” n.d., https://www.radioprotection.org/articles/radiopro/pdf/2020/06/radiopro200077.pdf.</int2:citationText>
                </int2:suggestion>
              </int2:suggestions>
            </int2:source>
            <int2:source int2:sourceType="Online" int2:sourceTitle="Development of radiation education in schools after the Fukushima ..." int2:sourceUrl="https://www.semanticscholar.org/paper/Development-of-radiation-education-in-schools-after-Kuroda-Tsubokura/917da6e7b4dc1ce1755a71ff920900a6b57f71bb" int2:sourceSnippet="This study was designed to examine how teachers in Fukushima Prefecture have shaped radiation education and gained consensus on radiation-related issues since the Fukushima Daiichi nuclear power plant accident. We interviewed teachers and external experts who have been conducting radiation education since the nuclear accident, ascertaining their focus in introducing and implementing radiation ...">
              <int2:suggestions int2:citationType="Inline">
                <int2:suggestion int2:citationStyle="Mla" int2:isIdentical="0">
                  <int2:citationText>(“Development of radiation education in schools after the Fukushima ...”)</int2:citationText>
                </int2:suggestion>
                <int2:suggestion int2:citationStyle="Apa" int2:isIdentical="0">
                  <int2:citationText>(“Development of radiation education in schools after the Fukushima ...”)</int2:citationText>
                </int2:suggestion>
                <int2:suggestion int2:citationStyle="Chicago" int2:isIdentical="0">
                  <int2:citationText>(“Development of radiation education in schools after the Fukushima ...”)</int2:citationText>
                </int2:suggestion>
              </int2:suggestions>
              <int2:suggestions int2:citationType="Full">
                <int2:suggestion int2:citationStyle="Mla" int2:isIdentical="0">
                  <int2:citationText>&lt;i&gt;Development of radiation education in schools after the Fukushima ...&lt;/i&gt;, https://www.semanticscholar.org/paper/Development-of-radiation-education-in-schools-after-Kuroda-Tsubokura/917da6e7b4dc1ce1755a71ff920900a6b57f71bb.</int2:citationText>
                </int2:suggestion>
                <int2:suggestion int2:citationStyle="Apa" int2:isIdentical="0">
                  <int2:citationText>&lt;i&gt;Development of radiation education in schools after the Fukushima ...&lt;/i&gt;. (n.d.). Retrieved from https://www.semanticscholar.org/paper/Development-of-radiation-education-in-schools-after-Kuroda-Tsubokura/917da6e7b4dc1ce1755a71ff920900a6b57f71bb</int2:citationText>
                </int2:suggestion>
                <int2:suggestion int2:citationStyle="Chicago" int2:isIdentical="0">
                  <int2:citationText>“Development of radiation education in schools after the Fukushima ...” n.d., https://www.semanticscholar.org/paper/Development-of-radiation-education-in-schools-after-Kuroda-Tsubokura/917da6e7b4dc1ce1755a71ff920900a6b57f71bb.</int2:citationText>
                </int2:suggestion>
              </int2:suggestions>
            </int2:source>
          </int2:similarityCritique>
        </oel:ext>
      </int2:extLst>
    </int2:bookmark>
    <int2:bookmark int2:bookmarkName="_Int_3Ml6Mth5" int2:invalidationBookmarkName="" int2:hashCode="KMA4kMsJ1yrx95" int2:id="L6ApAYuG">
      <int2:extLst>
        <oel:ext uri="426473B9-03D8-482F-96C9-C2C85392BACA">
          <int2:similarityCritique int2:version="1" int2:context="Clarifying the complexities of school–museum interactions: Perspectives from two communities.">
            <int2:source int2:sourceType="Online" int2:sourceTitle="Clarifying the complexities of school–museum interactions: Perspectives ..." int2:sourceUrl="https://www.semanticscholar.org/paper/Clarifying-the-complexities-of-school%E2%80%93museum-from-Kisiel/a97d396dc04ea90c6b15a02ce8be1899970bf2af" int2:sourceSnippet="If we truly wish to promote science or STEM education, then it would seem that the joining of resources and expertise from the communities of formal schooling and informal science education institutions or ISEIs (museums, aquariums, and the like) would be an important early step. Yet creating such connections between teacher and museum remain a challenge for both teachers and informal ...">
              <int2:suggestions int2:citationType="Inline">
                <int2:suggestion int2:citationStyle="Mla" int2:isIdentical="0">
                  <int2:citationText>(“Clarifying the complexities of school–museum interactions: Perspectives ...”)</int2:citationText>
                </int2:suggestion>
                <int2:suggestion int2:citationStyle="Apa" int2:isIdentical="0">
                  <int2:citationText>(“Clarifying the complexities of school–museum interactions: Perspectives ...”)</int2:citationText>
                </int2:suggestion>
                <int2:suggestion int2:citationStyle="Chicago" int2:isIdentical="0">
                  <int2:citationText>(“Clarifying the complexities of school–museum interactions: Perspectives ...”)</int2:citationText>
                </int2:suggestion>
              </int2:suggestions>
              <int2:suggestions int2:citationType="Full">
                <int2:suggestion int2:citationStyle="Mla" int2:isIdentical="0">
                  <int2:citationText>&lt;i&gt;Clarifying the complexities of school–museum interactions: Perspectives ...&lt;/i&gt;, https://www.semanticscholar.org/paper/Clarifying-the-complexities-of-school%E2%80%93museum-from-Kisiel/a97d396dc04ea90c6b15a02ce8be1899970bf2af.</int2:citationText>
                </int2:suggestion>
                <int2:suggestion int2:citationStyle="Apa" int2:isIdentical="0">
                  <int2:citationText>&lt;i&gt;Clarifying the complexities of school–museum interactions: Perspectives ...&lt;/i&gt;. (n.d.). Retrieved from https://www.semanticscholar.org/paper/Clarifying-the-complexities-of-school%E2%80%93museum-from-Kisiel/a97d396dc04ea90c6b15a02ce8be1899970bf2af</int2:citationText>
                </int2:suggestion>
                <int2:suggestion int2:citationStyle="Chicago" int2:isIdentical="0">
                  <int2:citationText>“Clarifying the complexities of school–museum interactions: Perspectives ...” n.d., https://www.semanticscholar.org/paper/Clarifying-the-complexities-of-school%E2%80%93museum-from-Kisiel/a97d396dc04ea90c6b15a02ce8be1899970bf2af.</int2:citationText>
                </int2:suggestion>
              </int2:suggestions>
            </int2:source>
          </int2:similarityCritique>
        </oel:ext>
      </int2:extLst>
    </int2:bookmark>
    <int2:bookmark int2:bookmarkName="_Int_IPDUwkQG" int2:invalidationBookmarkName="" int2:hashCode="n94aU81Dsdo/YA" int2:id="e961JiQk">
      <int2:extLst>
        <oel:ext uri="426473B9-03D8-482F-96C9-C2C85392BACA">
          <int2:similarityCritique int2:version="1" int2:context="Exploring system dynamics of complex societal issues through socio-scientific models.">
            <int2:source int2:sourceType="Online" int2:sourceTitle="Exploring System Dynamics of Complex Societal Issues Through Socio ..." int2:sourceUrl="https://cadrek12.org/resources/exploring-system-dynamics-complex-societal-issues-through-socio-scientific-models" int2:sourceSnippet="Exploring System Dynamics of Complex Societal Issues Through Socio-scientific Models. Research on socio-scientific issues (SSI) has revealed that it is critical for learners to develop a systematic understanding of the underlying issue. In this paper, we explore how modeling can facilitate students’ systems thinking in the context of SSI. ...">
              <int2:suggestions int2:citationType="Inline">
                <int2:suggestion int2:citationStyle="Mla" int2:isIdentical="1">
                  <int2:citationText>(“Exploring System Dynamics of Complex Societal Issues Through Socio ...”)</int2:citationText>
                </int2:suggestion>
                <int2:suggestion int2:citationStyle="Apa" int2:isIdentical="1">
                  <int2:citationText>(“Exploring System Dynamics of Complex Societal Issues Through Socio ...”)</int2:citationText>
                </int2:suggestion>
                <int2:suggestion int2:citationStyle="Chicago" int2:isIdentical="1">
                  <int2:citationText>(“Exploring System Dynamics of Complex Societal Issues Through Socio ...”)</int2:citationText>
                </int2:suggestion>
              </int2:suggestions>
              <int2:suggestions int2:citationType="Full">
                <int2:suggestion int2:citationStyle="Mla" int2:isIdentical="1">
                  <int2:citationText>&lt;i&gt;Exploring System Dynamics of Complex Societal Issues Through Socio ...&lt;/i&gt;, https://cadrek12.org/resources/exploring-system-dynamics-complex-societal-issues-through-socio-scientific-models.</int2:citationText>
                </int2:suggestion>
                <int2:suggestion int2:citationStyle="Apa" int2:isIdentical="1">
                  <int2:citationText>&lt;i&gt;Exploring System Dynamics of Complex Societal Issues Through Socio ...&lt;/i&gt;. (n.d.). Retrieved from https://cadrek12.org/resources/exploring-system-dynamics-complex-societal-issues-through-socio-scientific-models</int2:citationText>
                </int2:suggestion>
                <int2:suggestion int2:citationStyle="Chicago" int2:isIdentical="1">
                  <int2:citationText>“Exploring System Dynamics of Complex Societal Issues Through Socio ...” n.d., https://cadrek12.org/resources/exploring-system-dynamics-complex-societal-issues-through-socio-scientific-models.</int2:citationText>
                </int2:suggestion>
              </int2:suggestions>
            </int2:source>
            <int2:source int2:sourceType="Online" int2:sourceTitle="Exploring system dynamics of complex societal issues through socio ..." int2:sourceUrl="https://cdr.lib.unc.edu/concern/articles/9306t954n" int2:sourceSnippet="Chicago Ke, Li, Eric Kirk, Rebecca Lesnefsky, and Troy D Sadler. 2023. Exploring System Dynamics of Complex Societal Issues Through Socio-Scientific Models.">
              <int2:suggestions int2:citationType="Inline">
                <int2:suggestion int2:citationStyle="Mla" int2:isIdentical="1">
                  <int2:citationText>(“Exploring system dynamics of complex societal issues through socio ...”)</int2:citationText>
                </int2:suggestion>
                <int2:suggestion int2:citationStyle="Apa" int2:isIdentical="1">
                  <int2:citationText>(“Exploring system dynamics of complex societal issues through socio ...”)</int2:citationText>
                </int2:suggestion>
                <int2:suggestion int2:citationStyle="Chicago" int2:isIdentical="1">
                  <int2:citationText>(“Exploring system dynamics of complex societal issues through socio ...”)</int2:citationText>
                </int2:suggestion>
              </int2:suggestions>
              <int2:suggestions int2:citationType="Full">
                <int2:suggestion int2:citationStyle="Mla" int2:isIdentical="1">
                  <int2:citationText>&lt;i&gt;Exploring system dynamics of complex societal issues through socio ...&lt;/i&gt;, https://cdr.lib.unc.edu/concern/articles/9306t954n.</int2:citationText>
                </int2:suggestion>
                <int2:suggestion int2:citationStyle="Apa" int2:isIdentical="1">
                  <int2:citationText>&lt;i&gt;Exploring system dynamics of complex societal issues through socio ...&lt;/i&gt;. (n.d.). Retrieved from https://cdr.lib.unc.edu/concern/articles/9306t954n</int2:citationText>
                </int2:suggestion>
                <int2:suggestion int2:citationStyle="Chicago" int2:isIdentical="1">
                  <int2:citationText>“Exploring system dynamics of complex societal issues through socio ...” n.d., https://cdr.lib.unc.edu/concern/articles/9306t954n.</int2:citationText>
                </int2:suggestion>
              </int2:suggestions>
            </int2:source>
            <int2:source int2:sourceType="Online" int2:sourceTitle="Impact of computer modeling on learning and teaching systems thinking ..." int2:sourceUrl="https://www.semanticscholar.org/paper/Impact-of-computer-modeling-on-learning-and-systems-Nguyen-Santagata/fb95aaf185e4cf891f90edda24b27f791807e29b" int2:sourceSnippet="Exploring system dynamics of complex societal issues through socio-scientific models. Li Ke Eric A. Kirk Rebecca R. Lesnefsky T. Sadler. Education, Sociology. Frontiers in Education. 2023; Research on socio-scientific issues (SSI) has revealed that it is critical for learners to develop a systematic understanding of the underlying issue.">
              <int2:suggestions int2:citationType="Inline">
                <int2:suggestion int2:citationStyle="Mla" int2:isIdentical="1">
                  <int2:citationText>(“Impact of computer modeling on learning and teaching systems thinking ...”)</int2:citationText>
                </int2:suggestion>
                <int2:suggestion int2:citationStyle="Apa" int2:isIdentical="1">
                  <int2:citationText>(“Impact of computer modeling on learning and teaching systems thinking ...”)</int2:citationText>
                </int2:suggestion>
                <int2:suggestion int2:citationStyle="Chicago" int2:isIdentical="1">
                  <int2:citationText>(“Impact of computer modeling on learning and teaching systems thinking ...”)</int2:citationText>
                </int2:suggestion>
              </int2:suggestions>
              <int2:suggestions int2:citationType="Full">
                <int2:suggestion int2:citationStyle="Mla" int2:isIdentical="1">
                  <int2:citationText>&lt;i&gt;Impact of computer modeling on learning and teaching systems thinking ...&lt;/i&gt;, https://www.semanticscholar.org/paper/Impact-of-computer-modeling-on-learning-and-systems-Nguyen-Santagata/fb95aaf185e4cf891f90edda24b27f791807e29b.</int2:citationText>
                </int2:suggestion>
                <int2:suggestion int2:citationStyle="Apa" int2:isIdentical="1">
                  <int2:citationText>&lt;i&gt;Impact of computer modeling on learning and teaching systems thinking ...&lt;/i&gt;. (n.d.). Retrieved from https://www.semanticscholar.org/paper/Impact-of-computer-modeling-on-learning-and-systems-Nguyen-Santagata/fb95aaf185e4cf891f90edda24b27f791807e29b</int2:citationText>
                </int2:suggestion>
                <int2:suggestion int2:citationStyle="Chicago" int2:isIdentical="1">
                  <int2:citationText>“Impact of computer modeling on learning and teaching systems thinking ...” n.d., https://www.semanticscholar.org/paper/Impact-of-computer-modeling-on-learning-and-systems-Nguyen-Santagata/fb95aaf185e4cf891f90edda24b27f791807e29b.</int2:citationText>
                </int2:suggestion>
              </int2:suggestions>
            </int2:source>
          </int2:similarityCritique>
        </oel:ext>
      </int2:extLst>
    </int2:bookmark>
    <int2:bookmark int2:bookmarkName="_Int_jE9KY4BJ" int2:invalidationBookmarkName="" int2:hashCode="wRUSrnnSZ3Nr8s" int2:id="zO0L0Ozz">
      <int2:extLst>
        <oel:ext uri="426473B9-03D8-482F-96C9-C2C85392BACA">
          <int2:similarityCritique int2:version="1" int2:context="Using our heads and HARTSS*: Developing perspective-taking skills for socioscientific reasoning.">
            <int2:source int2:sourceType="Online" int2:sourceTitle="Using our Heads and HARTSS*: Developing Perspective-Taking Skills for ..." int2:sourceUrl="https://www.tandfonline.com/doi/full/10.1007/s10972-016-9458-3" int2:sourceSnippet="Using our Heads and HARTSS*: Developing Perspective-Taking Skills for Socioscientific Reasoning (*Humanities, ARTs, and Social Sciences) Sami Kahn Department of Teaching and Learning, College of EducationUniversity of South Florida4202 East Fowler Ave., EDU10533620-5650TampaFLUSA Correspondence samikahn@mail.usf.edu">
              <int2:suggestions int2:citationType="Inline">
                <int2:suggestion int2:citationStyle="Mla" int2:isIdentical="0">
                  <int2:citationText>(“Using our Heads and HARTSS*: Developing Perspective-Taking Skills for ...”)</int2:citationText>
                </int2:suggestion>
                <int2:suggestion int2:citationStyle="Apa" int2:isIdentical="0">
                  <int2:citationText>(“Using our Heads and HARTSS*: Developing Perspective-Taking Skills for ...”)</int2:citationText>
                </int2:suggestion>
                <int2:suggestion int2:citationStyle="Chicago" int2:isIdentical="0">
                  <int2:citationText>(“Using our Heads and HARTSS*: Developing Perspective-Taking Skills for ...”)</int2:citationText>
                </int2:suggestion>
              </int2:suggestions>
              <int2:suggestions int2:citationType="Full">
                <int2:suggestion int2:citationStyle="Mla" int2:isIdentical="0">
                  <int2:citationText>&lt;i&gt;Using our Heads and HARTSS*: Developing Perspective-Taking Skills for ...&lt;/i&gt;, https://www.tandfonline.com/doi/full/10.1007/s10972-016-9458-3.</int2:citationText>
                </int2:suggestion>
                <int2:suggestion int2:citationStyle="Apa" int2:isIdentical="0">
                  <int2:citationText>&lt;i&gt;Using our Heads and HARTSS*: Developing Perspective-Taking Skills for ...&lt;/i&gt;. (n.d.). Retrieved from https://www.tandfonline.com/doi/full/10.1007/s10972-016-9458-3</int2:citationText>
                </int2:suggestion>
                <int2:suggestion int2:citationStyle="Chicago" int2:isIdentical="0">
                  <int2:citationText>“Using our Heads and HARTSS*: Developing Perspective-Taking Skills for ...” n.d., https://www.tandfonline.com/doi/full/10.1007/s10972-016-9458-3.</int2:citationText>
                </int2:suggestion>
              </int2:suggestions>
            </int2:source>
            <int2:source int2:sourceType="Online" int2:sourceTitle="Using our Heads and HARTSS*: Developing Perspective-Taking Skills for ..." int2:sourceUrl="https://www.researchgate.net/publication/297656378_Using_our_Heads_and_HARTSS_Developing_Perspective-Taking_Skills_for_Socioscientific_Reasoning_Humanities_ARTs_and_Social_Sciences" int2:sourceSnippet="Using our Heads and HARTSS*: Developing Perspective-Taking Skills for Socioscientific Reasoning (*Humanities, ARTs, and Social Sciences)">
              <int2:suggestions int2:citationType="Inline">
                <int2:suggestion int2:citationStyle="Mla" int2:isIdentical="0">
                  <int2:citationText>(“Using our Heads and HARTSS*: Developing Perspective-Taking Skills for ...”)</int2:citationText>
                </int2:suggestion>
                <int2:suggestion int2:citationStyle="Apa" int2:isIdentical="0">
                  <int2:citationText>(“Using our Heads and HARTSS*: Developing Perspective-Taking Skills for ...”)</int2:citationText>
                </int2:suggestion>
                <int2:suggestion int2:citationStyle="Chicago" int2:isIdentical="0">
                  <int2:citationText>(“Using our Heads and HARTSS*: Developing Perspective-Taking Skills for ...”)</int2:citationText>
                </int2:suggestion>
              </int2:suggestions>
              <int2:suggestions int2:citationType="Full">
                <int2:suggestion int2:citationStyle="Mla" int2:isIdentical="0">
                  <int2:citationText>&lt;i&gt;Using our Heads and HARTSS*: Developing Perspective-Taking Skills for ...&lt;/i&gt;, https://www.researchgate.net/publication/297656378_Using_our_Heads_and_HARTSS_Developing_Perspective-Taking_Skills_for_Socioscientific_Reasoning_Humanities_ARTs_and_Social_Sciences.</int2:citationText>
                </int2:suggestion>
                <int2:suggestion int2:citationStyle="Apa" int2:isIdentical="0">
                  <int2:citationText>&lt;i&gt;Using our Heads and HARTSS*: Developing Perspective-Taking Skills for ...&lt;/i&gt;. (n.d.). Retrieved from https://www.researchgate.net/publication/297656378_Using_our_Heads_and_HARTSS_Developing_Perspective-Taking_Skills_for_Socioscientific_Reasoning_Humanities_ARTs_and_Social_Sciences</int2:citationText>
                </int2:suggestion>
                <int2:suggestion int2:citationStyle="Chicago" int2:isIdentical="0">
                  <int2:citationText>“Using our Heads and HARTSS*: Developing Perspective-Taking Skills for ...” n.d., https://www.researchgate.net/publication/297656378_Using_our_Heads_and_HARTSS_Developing_Perspective-Taking_Skills_for_Socioscientific_Reasoning_Humanities_ARTs_and_Social_Sciences.</int2:citationText>
                </int2:suggestion>
              </int2:suggestions>
            </int2:source>
            <int2:source int2:sourceType="Online" int2:sourceTitle="New directions in socioscientific issues research" int2:sourceUrl="https://diser.springeropen.com/articles/10.1186/s43031-019-0008-7" int2:sourceSnippet="Using our heads and HARTSS*: Developing perspective-taking skills for socioscientific reasoning (*humanities, arts, and social sciences). Journal of Science Teacher Education, 27(3), 261–281. Article Google Scholar Kahn, S., &amp; Zeidler, D. L. (2017). A case for the use of conceptual analysis in science education research.">
              <int2:suggestions int2:citationType="Inline">
                <int2:suggestion int2:citationStyle="Mla" int2:isIdentical="0">
                  <int2:citationText>(“New directions in socioscientific issues research”)</int2:citationText>
                </int2:suggestion>
                <int2:suggestion int2:citationStyle="Apa" int2:isIdentical="0">
                  <int2:citationText>(“New directions in socioscientific issues research”)</int2:citationText>
                </int2:suggestion>
                <int2:suggestion int2:citationStyle="Chicago" int2:isIdentical="0">
                  <int2:citationText>(“New directions in socioscientific issues research”)</int2:citationText>
                </int2:suggestion>
              </int2:suggestions>
              <int2:suggestions int2:citationType="Full">
                <int2:suggestion int2:citationStyle="Mla" int2:isIdentical="0">
                  <int2:citationText>&lt;i&gt;New directions in socioscientific issues research&lt;/i&gt;, https://diser.springeropen.com/articles/10.1186/s43031-019-0008-7.</int2:citationText>
                </int2:suggestion>
                <int2:suggestion int2:citationStyle="Apa" int2:isIdentical="0">
                  <int2:citationText>&lt;i&gt;New directions in socioscientific issues research&lt;/i&gt;. (n.d.). Retrieved from https://diser.springeropen.com/articles/10.1186/s43031-019-0008-7</int2:citationText>
                </int2:suggestion>
                <int2:suggestion int2:citationStyle="Chicago" int2:isIdentical="0">
                  <int2:citationText>“New directions in socioscientific issues research” n.d., https://diser.springeropen.com/articles/10.1186/s43031-019-0008-7.</int2:citationText>
                </int2:suggestion>
              </int2:suggestions>
            </int2:source>
          </int2:similarityCritique>
        </oel:ext>
      </int2:extLst>
    </int2:bookmark>
    <int2:bookmark int2:bookmarkName="_Int_RNnKQK35" int2:invalidationBookmarkName="" int2:hashCode="k05lhwwztm4OoZ" int2:id="sYRbwL7R">
      <int2:extLst>
        <oel:ext uri="426473B9-03D8-482F-96C9-C2C85392BACA">
          <int2:similarityCritique int2:version="1" int2:context="Nature of science in students’ discussions on disagreement between scientists following a narrative about health effects of the Fukushima Daiichi accident.">
            <int2:source int2:sourceType="Online" int2:sourceTitle="Full article: Nature of science in students’ discussions on ..." int2:sourceUrl="https://www.tandfonline.com/doi/full/10.1080/09500693.2022.2151327" int2:sourceSnippet="Nature of science in students’ discussions on disagreement between scientists following a narrative about health effects of the Fukushima Daiichi accident. Karim Hamza a Department of Teaching and Learning, Stockholm University, Stockholm, Sweden Correspondence karim.hamza@su.se">
              <int2:suggestions int2:citationType="Inline">
                <int2:suggestion int2:citationStyle="Mla" int2:isIdentical="1">
                  <int2:citationText>(“Full article: Nature of science in students’ discussions on ...”)</int2:citationText>
                </int2:suggestion>
                <int2:suggestion int2:citationStyle="Apa" int2:isIdentical="1">
                  <int2:citationText>(“Full article: Nature of science in students’ discussions on ...”)</int2:citationText>
                </int2:suggestion>
                <int2:suggestion int2:citationStyle="Chicago" int2:isIdentical="1">
                  <int2:citationText>(“Full article: Nature of science in students’ discussions on ...”)</int2:citationText>
                </int2:suggestion>
              </int2:suggestions>
              <int2:suggestions int2:citationType="Full">
                <int2:suggestion int2:citationStyle="Mla" int2:isIdentical="1">
                  <int2:citationText>&lt;i&gt;Full article: Nature of science in students’ discussions on ...&lt;/i&gt;, https://www.tandfonline.com/doi/full/10.1080/09500693.2022.2151327.</int2:citationText>
                </int2:suggestion>
                <int2:suggestion int2:citationStyle="Apa" int2:isIdentical="1">
                  <int2:citationText>&lt;i&gt;Full article: Nature of science in students’ discussions on ...&lt;/i&gt;. (n.d.). Retrieved from https://www.tandfonline.com/doi/full/10.1080/09500693.2022.2151327</int2:citationText>
                </int2:suggestion>
                <int2:suggestion int2:citationStyle="Chicago" int2:isIdentical="1">
                  <int2:citationText>“Full article: Nature of science in students’ discussions on ...” n.d., https://www.tandfonline.com/doi/full/10.1080/09500693.2022.2151327.</int2:citationText>
                </int2:suggestion>
              </int2:suggestions>
            </int2:source>
            <int2:source int2:sourceType="Online" int2:sourceTitle="Iann LUNDEGÅRD | PhD | Stockholm University, Stockholm | SU ..." int2:sourceUrl="https://www.researchgate.net/profile/Iann-Lundegard-2" int2:sourceSnippet="Nature of science in students’ discussions on disagreement between scientists following a narrative about health effects of the Fukushima Daiichi accident. Article. Dec 2022; Karim M. Hamza;">
              <int2:suggestions int2:citationType="Inline">
                <int2:suggestion int2:citationStyle="Mla" int2:isIdentical="1">
                  <int2:citationText>(“Iann LUNDEGÅRD | PhD | Stockholm University, Stockholm | SU ...”)</int2:citationText>
                </int2:suggestion>
                <int2:suggestion int2:citationStyle="Apa" int2:isIdentical="1">
                  <int2:citationText>(“Iann LUNDEGÅRD | PhD | Stockholm University, Stockholm | SU ...”)</int2:citationText>
                </int2:suggestion>
                <int2:suggestion int2:citationStyle="Chicago" int2:isIdentical="1">
                  <int2:citationText>(“Iann LUNDEGÅRD | PhD | Stockholm University, Stockholm | SU ...”)</int2:citationText>
                </int2:suggestion>
              </int2:suggestions>
              <int2:suggestions int2:citationType="Full">
                <int2:suggestion int2:citationStyle="Mla" int2:isIdentical="1">
                  <int2:citationText>&lt;i&gt;Iann LUNDEGÅRD | PhD | Stockholm University, Stockholm | SU ...&lt;/i&gt;, https://www.researchgate.net/profile/Iann-Lundegard-2.</int2:citationText>
                </int2:suggestion>
                <int2:suggestion int2:citationStyle="Apa" int2:isIdentical="1">
                  <int2:citationText>&lt;i&gt;Iann LUNDEGÅRD | PhD | Stockholm University, Stockholm | SU ...&lt;/i&gt;. (n.d.). Retrieved from https://www.researchgate.net/profile/Iann-Lundegard-2</int2:citationText>
                </int2:suggestion>
                <int2:suggestion int2:citationStyle="Chicago" int2:isIdentical="1">
                  <int2:citationText>“Iann LUNDEGÅRD | PhD | Stockholm University, Stockholm | SU ...” n.d., https://www.researchgate.net/profile/Iann-Lundegard-2.</int2:citationText>
                </int2:suggestion>
              </int2:suggestions>
            </int2:source>
            <int2:source int2:sourceType="Online" int2:sourceTitle="Linda Schenk - ResearchGate" int2:sourceUrl="https://www.researchgate.net/profile/Linda-Schenk" int2:sourceSnippet="Nature of science in students’ discussions on disagreement between scientists following a narrative about health effects of the Fukushima Daiichi accident. Article. Dec 2022;">
              <int2:suggestions int2:citationType="Inline">
                <int2:suggestion int2:citationStyle="Mla" int2:isIdentical="1">
                  <int2:citationText>(“Linda Schenk - ResearchGate”)</int2:citationText>
                </int2:suggestion>
                <int2:suggestion int2:citationStyle="Apa" int2:isIdentical="1">
                  <int2:citationText>(“Linda Schenk - ResearchGate”)</int2:citationText>
                </int2:suggestion>
                <int2:suggestion int2:citationStyle="Chicago" int2:isIdentical="1">
                  <int2:citationText>(“Linda Schenk - ResearchGate”)</int2:citationText>
                </int2:suggestion>
              </int2:suggestions>
              <int2:suggestions int2:citationType="Full">
                <int2:suggestion int2:citationStyle="Mla" int2:isIdentical="1">
                  <int2:citationText>&lt;i&gt;Linda Schenk - ResearchGate&lt;/i&gt;, https://www.researchgate.net/profile/Linda-Schenk.</int2:citationText>
                </int2:suggestion>
                <int2:suggestion int2:citationStyle="Apa" int2:isIdentical="1">
                  <int2:citationText>&lt;i&gt;Linda Schenk - ResearchGate&lt;/i&gt;. (n.d.). Retrieved from https://www.researchgate.net/profile/Linda-Schenk</int2:citationText>
                </int2:suggestion>
                <int2:suggestion int2:citationStyle="Chicago" int2:isIdentical="1">
                  <int2:citationText>“Linda Schenk - ResearchGate” n.d., https://www.researchgate.net/profile/Linda-Schenk.</int2:citationText>
                </int2:suggestion>
              </int2:suggestions>
            </int2:source>
          </int2:similarityCritique>
        </oel:ext>
      </int2:extLst>
    </int2:bookmark>
    <int2:bookmark int2:bookmarkName="_Int_VLZZpKTk" int2:invalidationBookmarkName="" int2:hashCode="slF02rqZguVqSl" int2:id="KJrg12WU">
      <int2:extLst>
        <oel:ext uri="426473B9-03D8-482F-96C9-C2C85392BACA">
          <int2:similarityCritique int2:version="1" int2:context="Supporting teachers in the design and enactment of socio-scientific issue-based teaching in the USA.">
            <int2:source int2:sourceType="Online" int2:sourceTitle="Research Publications | EPIC Learning" int2:sourceUrl="https://epiclearning.web.unc.edu/research-publications-2/" int2:sourceSnippet="Supporting teachers in the design and enactment of socio-scientific issue-based teaching in the USA.. In M. Evagorou, J. A. Nielsen, &amp; J. Dillon (Eds.), Science teacher education for responsible citizenship: Towards a pedagogy for relevance through socio-scientific issues (pp. 85-99).">
              <int2:suggestions int2:citationType="Inline">
                <int2:suggestion int2:citationStyle="Mla" int2:isIdentical="1">
                  <int2:citationText>(“Research Publications | EPIC Learning”)</int2:citationText>
                </int2:suggestion>
                <int2:suggestion int2:citationStyle="Apa" int2:isIdentical="1">
                  <int2:citationText>(“Research Publications | EPIC Learning”)</int2:citationText>
                </int2:suggestion>
                <int2:suggestion int2:citationStyle="Chicago" int2:isIdentical="1">
                  <int2:citationText>(“Research Publications | EPIC Learning”)</int2:citationText>
                </int2:suggestion>
              </int2:suggestions>
              <int2:suggestions int2:citationType="Full">
                <int2:suggestion int2:citationStyle="Mla" int2:isIdentical="1">
                  <int2:citationText>&lt;i&gt;Research Publications | EPIC Learning&lt;/i&gt;, https://epiclearning.web.unc.edu/research-publications-2/.</int2:citationText>
                </int2:suggestion>
                <int2:suggestion int2:citationStyle="Apa" int2:isIdentical="1">
                  <int2:citationText>&lt;i&gt;Research Publications | EPIC Learning&lt;/i&gt;. (n.d.). Retrieved from https://epiclearning.web.unc.edu/research-publications-2/</int2:citationText>
                </int2:suggestion>
                <int2:suggestion int2:citationStyle="Chicago" int2:isIdentical="1">
                  <int2:citationText>“Research Publications | EPIC Learning” n.d., https://epiclearning.web.unc.edu/research-publications-2/.</int2:citationText>
                </int2:suggestion>
              </int2:suggestions>
            </int2:source>
            <int2:source int2:sourceType="Online" int2:sourceTitle="Supporting Teachers in the Design and Enactment of Socio-Scientific ..." int2:sourceUrl="https://www.researchgate.net/publication/340111363_Supporting_Teachers_in_the_Design_and_Enactment_of_Socio-Scientific_Issue-Based_Teaching_in_the_USA" int2:sourceSnippet="Therefore, to actualise the SSI paradigm in science classes, the shift to the theoretical ideal view should be supported by the development of SSI teaching practices, as described in previous ...">
              <int2:suggestions int2:citationType="Inline">
                <int2:suggestion int2:citationStyle="Mla" int2:isIdentical="0">
                  <int2:citationText>(“Supporting Teachers in the Design and Enactment of Socio-Scientific ...”)</int2:citationText>
                </int2:suggestion>
                <int2:suggestion int2:citationStyle="Apa" int2:isIdentical="0">
                  <int2:citationText>(“Supporting Teachers in the Design and Enactment of Socio-Scientific ...”)</int2:citationText>
                </int2:suggestion>
                <int2:suggestion int2:citationStyle="Chicago" int2:isIdentical="0">
                  <int2:citationText>(“Supporting Teachers in the Design and Enactment of Socio-Scientific ...”)</int2:citationText>
                </int2:suggestion>
              </int2:suggestions>
              <int2:suggestions int2:citationType="Full">
                <int2:suggestion int2:citationStyle="Mla" int2:isIdentical="0">
                  <int2:citationText>&lt;i&gt;Supporting Teachers in the Design and Enactment of Socio-Scientific ...&lt;/i&gt;, https://www.researchgate.net/publication/340111363_Supporting_Teachers_in_the_Design_and_Enactment_of_Socio-Scientific_Issue-Based_Teaching_in_the_USA.</int2:citationText>
                </int2:suggestion>
                <int2:suggestion int2:citationStyle="Apa" int2:isIdentical="0">
                  <int2:citationText>&lt;i&gt;Supporting Teachers in the Design and Enactment of Socio-Scientific ...&lt;/i&gt;. (n.d.). Retrieved from https://www.researchgate.net/publication/340111363_Supporting_Teachers_in_the_Design_and_Enactment_of_Socio-Scientific_Issue-Based_Teaching_in_the_USA</int2:citationText>
                </int2:suggestion>
                <int2:suggestion int2:citationStyle="Chicago" int2:isIdentical="0">
                  <int2:citationText>“Supporting Teachers in the Design and Enactment of Socio-Scientific ...” n.d., https://www.researchgate.net/publication/340111363_Supporting_Teachers_in_the_Design_and_Enactment_of_Socio-Scientific_Issue-Based_Teaching_in_the_USA.</int2:citationText>
                </int2:suggestion>
              </int2:suggestions>
            </int2:source>
            <int2:source int2:sourceType="Online" int2:sourceTitle="Patricia FRIEDRICHSEN | University of Missouri, Missouri | Mizzou ..." int2:sourceUrl="https://www.researchgate.net/profile/Patricia-Friedrichsen" int2:sourceSnippet="Supporting Teachers in the Design and Enactment of Socio-Scientific Issue-Based Teaching in the USA ... The conversation between Sandra Abell and Patricia Friedrichsen took place at theUniversity ...">
              <int2:suggestions int2:citationType="Inline">
                <int2:suggestion int2:citationStyle="Mla" int2:isIdentical="0">
                  <int2:citationText>(“Patricia FRIEDRICHSEN | University of Missouri, Missouri | Mizzou ...”)</int2:citationText>
                </int2:suggestion>
                <int2:suggestion int2:citationStyle="Apa" int2:isIdentical="0">
                  <int2:citationText>(“Patricia FRIEDRICHSEN | University of Missouri, Missouri | Mizzou ...”)</int2:citationText>
                </int2:suggestion>
                <int2:suggestion int2:citationStyle="Chicago" int2:isIdentical="0">
                  <int2:citationText>(“Patricia FRIEDRICHSEN | University of Missouri, Missouri | Mizzou ...”)</int2:citationText>
                </int2:suggestion>
              </int2:suggestions>
              <int2:suggestions int2:citationType="Full">
                <int2:suggestion int2:citationStyle="Mla" int2:isIdentical="0">
                  <int2:citationText>&lt;i&gt;Patricia FRIEDRICHSEN | University of Missouri, Missouri | Mizzou ...&lt;/i&gt;, https://www.researchgate.net/profile/Patricia-Friedrichsen.</int2:citationText>
                </int2:suggestion>
                <int2:suggestion int2:citationStyle="Apa" int2:isIdentical="0">
                  <int2:citationText>&lt;i&gt;Patricia FRIEDRICHSEN | University of Missouri, Missouri | Mizzou ...&lt;/i&gt;. (n.d.). Retrieved from https://www.researchgate.net/profile/Patricia-Friedrichsen</int2:citationText>
                </int2:suggestion>
                <int2:suggestion int2:citationStyle="Chicago" int2:isIdentical="0">
                  <int2:citationText>“Patricia FRIEDRICHSEN | University of Missouri, Missouri | Mizzou ...” n.d., https://www.researchgate.net/profile/Patricia-Friedrichsen.</int2:citationText>
                </int2:suggestion>
              </int2:suggestions>
            </int2:source>
          </int2:similarityCritique>
        </oel:ext>
      </int2:extLst>
    </int2:bookmark>
    <int2:bookmark int2:bookmarkName="_Int_otIznjx2" int2:invalidationBookmarkName="" int2:hashCode="7ldoJ+OeruvNw9" int2:id="RFCu7Pdx">
      <int2:extLst>
        <oel:ext uri="426473B9-03D8-482F-96C9-C2C85392BACA">
          <int2:similarityCritique int2:version="1" int2:context="Falk, J. H., &amp; Dierking, L. D. (1997). School field trips: Assessing their long-term impact.">
            <int2:source int2:sourceType="Online" int2:sourceTitle="Integrating Environmental Education Field Trip Pedagogy into Science ..." int2:sourceUrl="https://link.springer.com/chapter/10.1007/978-90-481-9222-9_8" int2:sourceSnippet="Integrating Environmental Education Field Trip Pedagogy into Science Teacher Preparation Download book PDF. Download book EPUB. Bryan M. Rebar 4 &amp; Larry G ... Falk, J. H., &amp; Dierking, L. D. (1997). School field trips: Assessing their long-term impact. Curator, 40(3), 211–217.">
              <int2:suggestions int2:citationType="Inline">
                <int2:suggestion int2:citationStyle="Mla" int2:isIdentical="0">
                  <int2:citationText>(“Integrating Environmental Education Field Trip Pedagogy into Science ...”)</int2:citationText>
                </int2:suggestion>
                <int2:suggestion int2:citationStyle="Apa" int2:isIdentical="0">
                  <int2:citationText>(“Integrating Environmental Education Field Trip Pedagogy into Science ...”)</int2:citationText>
                </int2:suggestion>
                <int2:suggestion int2:citationStyle="Chicago" int2:isIdentical="0">
                  <int2:citationText>(“Integrating Environmental Education Field Trip Pedagogy into Science ...”)</int2:citationText>
                </int2:suggestion>
              </int2:suggestions>
              <int2:suggestions int2:citationType="Full">
                <int2:suggestion int2:citationStyle="Mla" int2:isIdentical="0">
                  <int2:citationText>&lt;i&gt;Integrating Environmental Education Field Trip Pedagogy into Science ...&lt;/i&gt;, https://link.springer.com/chapter/10.1007/978-90-481-9222-9_8.</int2:citationText>
                </int2:suggestion>
                <int2:suggestion int2:citationStyle="Apa" int2:isIdentical="0">
                  <int2:citationText>&lt;i&gt;Integrating Environmental Education Field Trip Pedagogy into Science ...&lt;/i&gt;. (n.d.). Retrieved from https://link.springer.com/chapter/10.1007/978-90-481-9222-9_8</int2:citationText>
                </int2:suggestion>
                <int2:suggestion int2:citationStyle="Chicago" int2:isIdentical="0">
                  <int2:citationText>“Integrating Environmental Education Field Trip Pedagogy into Science ...” n.d., https://link.springer.com/chapter/10.1007/978-90-481-9222-9_8.</int2:citationText>
                </int2:suggestion>
              </int2:suggestions>
            </int2:source>
          </int2:similarityCritique>
        </oel:ext>
      </int2:extLst>
    </int2:bookmark>
    <int2:bookmark int2:bookmarkName="_Int_8F36curp" int2:invalidationBookmarkName="" int2:hashCode="jhni8/7ZsDtSz8" int2:id="6QTZYWel">
      <int2:extLst>
        <oel:ext uri="426473B9-03D8-482F-96C9-C2C85392BACA">
          <int2:similarityCritique int2:version="1" int2:context="Teachers’ experience of working with socio-scientific issues: A large scale and in-depth study. Research in Science Education, 43(2), 599–617.">
            <int2:source int2:sourceType="Online" int2:sourceTitle="Development and validation of an instrument for assessing ... - Springer" int2:sourceUrl="https://link.springer.com/article/10.1007/s10984-020-09332-z" int2:sourceSnippet="Teachers’ experience of working with socio-scientific issues: A large scale and in-depth study. Research in Science Education, 43(2), 599–617. Google Scholar Feierabend, T., &amp; Eilks, I. (2010). Raising students’ perception of the relevance of science teaching and promoting communication and evaluation capabilities using authentic and ...">
              <int2:suggestions int2:citationType="Inline">
                <int2:suggestion int2:citationStyle="Mla" int2:isIdentical="0">
                  <int2:citationText>(“Development and validation of an instrument for assessing ... - Springer”)</int2:citationText>
                </int2:suggestion>
                <int2:suggestion int2:citationStyle="Apa" int2:isIdentical="0">
                  <int2:citationText>(“Development and validation of an instrument for assessing ... - Springer”)</int2:citationText>
                </int2:suggestion>
                <int2:suggestion int2:citationStyle="Chicago" int2:isIdentical="0">
                  <int2:citationText>(“Development and validation of an instrument for assessing ... - Springer”)</int2:citationText>
                </int2:suggestion>
              </int2:suggestions>
              <int2:suggestions int2:citationType="Full">
                <int2:suggestion int2:citationStyle="Mla" int2:isIdentical="0">
                  <int2:citationText>&lt;i&gt;Development and validation of an instrument for assessing ... - Springer&lt;/i&gt;, https://link.springer.com/article/10.1007/s10984-020-09332-z.</int2:citationText>
                </int2:suggestion>
                <int2:suggestion int2:citationStyle="Apa" int2:isIdentical="0">
                  <int2:citationText>&lt;i&gt;Development and validation of an instrument for assessing ... - Springer&lt;/i&gt;. (n.d.). Retrieved from https://link.springer.com/article/10.1007/s10984-020-09332-z</int2:citationText>
                </int2:suggestion>
                <int2:suggestion int2:citationStyle="Chicago" int2:isIdentical="0">
                  <int2:citationText>“Development and validation of an instrument for assessing ... - Springer” n.d., https://link.springer.com/article/10.1007/s10984-020-09332-z.</int2:citationText>
                </int2:suggestion>
              </int2:suggestions>
            </int2:source>
          </int2:similarityCritique>
        </oel:ext>
      </int2:extLst>
    </int2:bookmark>
    <int2:bookmark int2:bookmarkName="_Int_gWJKDH1I" int2:invalidationBookmarkName="" int2:hashCode="yHBSjGljiwWzyh" int2:id="Ebo5JWLJ">
      <int2:extLst>
        <oel:ext uri="426473B9-03D8-482F-96C9-C2C85392BACA">
          <int2:similarityCritique int2:version="1" int2:context="Integrated curriculum as an effective way to teach 21st century capabilities.">
            <int2:source int2:sourceType="Online" int2:sourceTitle="Integrated Curriculum as an Effective Way to Teach 21st Century ..." int2:sourceUrl="https://www.academia.edu/86383391/Integrated_Curriculum_as_an_Effective_Way_to_Teach_21st_Century_Capabilities" int2:sourceSnippet="Integrated Curriculum as an Effective Way to Teach 21st Century Capabilities. Joanne Reid. 2018, Asia Pacific Journal of Educational Research. See Full PDF Download PDF. See Full PDF Download PDF.">
              <int2:suggestions int2:citationType="Inline">
                <int2:suggestion int2:citationStyle="Mla" int2:isIdentical="1">
                  <int2:citationText>(“Integrated Curriculum as an Effective Way to Teach 21st Century ...”)</int2:citationText>
                </int2:suggestion>
                <int2:suggestion int2:citationStyle="Apa" int2:isIdentical="1">
                  <int2:citationText>(“Integrated Curriculum as an Effective Way to Teach 21st Century ...”)</int2:citationText>
                </int2:suggestion>
                <int2:suggestion int2:citationStyle="Chicago" int2:isIdentical="1">
                  <int2:citationText>(“Integrated Curriculum as an Effective Way to Teach 21st Century ...”)</int2:citationText>
                </int2:suggestion>
              </int2:suggestions>
              <int2:suggestions int2:citationType="Full">
                <int2:suggestion int2:citationStyle="Mla" int2:isIdentical="1">
                  <int2:citationText>&lt;i&gt;Integrated Curriculum as an Effective Way to Teach 21st Century ...&lt;/i&gt;, https://www.academia.edu/86383391/Integrated_Curriculum_as_an_Effective_Way_to_Teach_21st_Century_Capabilities.</int2:citationText>
                </int2:suggestion>
                <int2:suggestion int2:citationStyle="Apa" int2:isIdentical="1">
                  <int2:citationText>&lt;i&gt;Integrated Curriculum as an Effective Way to Teach 21st Century ...&lt;/i&gt;. (n.d.). Retrieved from https://www.academia.edu/86383391/Integrated_Curriculum_as_an_Effective_Way_to_Teach_21st_Century_Capabilities</int2:citationText>
                </int2:suggestion>
                <int2:suggestion int2:citationStyle="Chicago" int2:isIdentical="1">
                  <int2:citationText>“Integrated Curriculum as an Effective Way to Teach 21st Century ...” n.d., https://www.academia.edu/86383391/Integrated_Curriculum_as_an_Effective_Way_to_Teach_21st_Century_Capabilities.</int2:citationText>
                </int2:suggestion>
              </int2:suggestions>
            </int2:source>
            <int2:source int2:sourceType="Online" int2:sourceTitle="Integrated Curriculum as an Effective Way to Teach 21st Century ..." int2:sourceUrl="https://www.researchgate.net/profile/Susan-Drake/publication/324250557_Integrated_Curriculum_as_an_Effective_Way_to_Teach_21st_Century_Capabilities/links/5afc7e60a6fdcc3a5a273005/Integrated-Curriculum-as-an-Effective-Way-to-Teach-21st-Century-Capabilities.pdf" int2:sourceSnippet="artists, interview activists and civic leaders, and create and install their own public art work. The terms “integrated” or “interdisciplinary” are often used interchangeably to describe a ...">
              <int2:suggestions int2:citationType="Inline">
                <int2:suggestion int2:citationStyle="Mla" int2:isIdentical="0">
                  <int2:citationText>(“Integrated Curriculum as an Effective Way to Teach 21st Century ...”)</int2:citationText>
                </int2:suggestion>
                <int2:suggestion int2:citationStyle="Apa" int2:isIdentical="0">
                  <int2:citationText>(“Integrated Curriculum as an Effective Way to Teach 21st Century ...”)</int2:citationText>
                </int2:suggestion>
                <int2:suggestion int2:citationStyle="Chicago" int2:isIdentical="0">
                  <int2:citationText>(“Integrated Curriculum as an Effective Way to Teach 21st Century ...”)</int2:citationText>
                </int2:suggestion>
              </int2:suggestions>
              <int2:suggestions int2:citationType="Full">
                <int2:suggestion int2:citationStyle="Mla" int2:isIdentical="0">
                  <int2:citationText>&lt;i&gt;Integrated Curriculum as an Effective Way to Teach 21st Century ...&lt;/i&gt;, https://www.researchgate.net/profile/Susan-Drake/publication/324250557_Integrated_Curriculum_as_an_Effective_Way_to_Teach_21st_Century_Capabilities/links/5afc7e60a6fdcc3a5a273005/Integrated-Curriculum-as-an-Effective-Way-to-Teach-21st-Century-Capabilities.pdf.</int2:citationText>
                </int2:suggestion>
                <int2:suggestion int2:citationStyle="Apa" int2:isIdentical="0">
                  <int2:citationText>&lt;i&gt;Integrated Curriculum as an Effective Way to Teach 21st Century ...&lt;/i&gt;. (n.d.). Retrieved from https://www.researchgate.net/profile/Susan-Drake/publication/324250557_Integrated_Curriculum_as_an_Effective_Way_to_Teach_21st_Century_Capabilities/links/5afc7e60a6fdcc3a5a273005/Integrated-Curriculum-as-an-Effective-Way-to-Teach-21st-Century-Capabilities.pdf</int2:citationText>
                </int2:suggestion>
                <int2:suggestion int2:citationStyle="Chicago" int2:isIdentical="0">
                  <int2:citationText>“Integrated Curriculum as an Effective Way to Teach 21st Century ...” n.d., https://www.researchgate.net/profile/Susan-Drake/publication/324250557_Integrated_Curriculum_as_an_Effective_Way_to_Teach_21st_Century_Capabilities/links/5afc7e60a6fdcc3a5a273005/Integrated-Curriculum-as-an-Effective-Way-to-Teach-21st-Century-Capabilities.pdf.</int2:citationText>
                </int2:suggestion>
              </int2:suggestions>
            </int2:source>
          </int2:similarityCritique>
        </oel:ext>
      </int2:extLst>
    </int2:bookmark>
    <int2:bookmark int2:bookmarkName="_Int_HFCVOZzu" int2:invalidationBookmarkName="" int2:hashCode="R9msUyVA4dkKRe" int2:id="3M943chS">
      <int2:extLst>
        <oel:ext uri="426473B9-03D8-482F-96C9-C2C85392BACA">
          <int2:similarityCritique int2:version="1" int2:context="The formation of the historical world in the human sciences.">
            <int2:source int2:sourceType="Online" int2:sourceTitle="The Formation of the Historical World in the Human Sciences" int2:sourceUrl="https://books.google.com/books/about/The_Formation_of_the_Historical_World_in.html?id=GFO3GX_Om38C" int2:sourceSnippet="The volume next presents the major 1910 work The Formation of the Historical World in the Human Sciences. Here Dilthey considers the degree to which carriers of history--individuals, cultures, institutions, and communities--can be articulated as productive systems capable of generating value and meaning and of realizing purposes. Hegel's idea ...">
              <int2:suggestions int2:citationType="Inline">
                <int2:suggestion int2:citationStyle="Mla" int2:isIdentical="1">
                  <int2:citationText>(“The Formation of the Historical World in the Human Sciences”)</int2:citationText>
                </int2:suggestion>
                <int2:suggestion int2:citationStyle="Apa" int2:isIdentical="1">
                  <int2:citationText>(“The Formation of the Historical World in the Human Sciences”)</int2:citationText>
                </int2:suggestion>
                <int2:suggestion int2:citationStyle="Chicago" int2:isIdentical="1">
                  <int2:citationText>(“The Formation of the Historical World in the Human Sciences”)</int2:citationText>
                </int2:suggestion>
              </int2:suggestions>
              <int2:suggestions int2:citationType="Full">
                <int2:suggestion int2:citationStyle="Mla" int2:isIdentical="1">
                  <int2:citationText>&lt;i&gt;The Formation of the Historical World in the Human Sciences&lt;/i&gt;, https://books.google.com/books/about/The_Formation_of_the_Historical_World_in.html?id=GFO3GX_Om38C.</int2:citationText>
                </int2:suggestion>
                <int2:suggestion int2:citationStyle="Apa" int2:isIdentical="1">
                  <int2:citationText>&lt;i&gt;The Formation of the Historical World in the Human Sciences&lt;/i&gt;. (n.d.). Retrieved from https://books.google.com/books/about/The_Formation_of_the_Historical_World_in.html?id=GFO3GX_Om38C</int2:citationText>
                </int2:suggestion>
                <int2:suggestion int2:citationStyle="Chicago" int2:isIdentical="1">
                  <int2:citationText>“The Formation of the Historical World in the Human Sciences” n.d., https://books.google.com/books/about/The_Formation_of_the_Historical_World_in.html?id=GFO3GX_Om38C.</int2:citationText>
                </int2:suggestion>
              </int2:suggestions>
            </int2:source>
            <int2:source int2:sourceType="Online" int2:sourceTitle="The Formation of the Historical World in the Human Sciences - De Gruyter" int2:sourceUrl="https://www.degruyter.com/document/doi/10.1515/9781400844487-fm/pdf" int2:sourceSnippet="The formation of the historical world in the human sciences / Wilhelm Dilthey ; edited, with an introduction, by Rudolf A. Makkreel and Frithjof Rodi. p. cm. — (Selected works / Wilhelm Dilthey ; v. 3) Includes the author's The formation of the historical world in the human sciences. Includes bibliographical references and index. ISBN 978-0 ...">
              <int2:suggestions int2:citationType="Inline">
                <int2:suggestion int2:citationStyle="Mla" int2:isIdentical="1">
                  <int2:citationText>(“The Formation of the Historical World in the Human Sciences - De Gruyter”)</int2:citationText>
                </int2:suggestion>
                <int2:suggestion int2:citationStyle="Apa" int2:isIdentical="1">
                  <int2:citationText>(“The Formation of the Historical World in the Human Sciences - De Gruyter”)</int2:citationText>
                </int2:suggestion>
                <int2:suggestion int2:citationStyle="Chicago" int2:isIdentical="1">
                  <int2:citationText>(“The Formation of the Historical World in the Human Sciences - De Gruyter”)</int2:citationText>
                </int2:suggestion>
              </int2:suggestions>
              <int2:suggestions int2:citationType="Full">
                <int2:suggestion int2:citationStyle="Mla" int2:isIdentical="1">
                  <int2:citationText>&lt;i&gt;The Formation of the Historical World in the Human Sciences - De Gruyter&lt;/i&gt;, https://www.degruyter.com/document/doi/10.1515/9781400844487-fm/pdf.</int2:citationText>
                </int2:suggestion>
                <int2:suggestion int2:citationStyle="Apa" int2:isIdentical="1">
                  <int2:citationText>&lt;i&gt;The Formation of the Historical World in the Human Sciences - De Gruyter&lt;/i&gt;. (n.d.). Retrieved from https://www.degruyter.com/document/doi/10.1515/9781400844487-fm/pdf</int2:citationText>
                </int2:suggestion>
                <int2:suggestion int2:citationStyle="Chicago" int2:isIdentical="1">
                  <int2:citationText>“The Formation of the Historical World in the Human Sciences - De Gruyter” n.d., https://www.degruyter.com/document/doi/10.1515/9781400844487-fm/pdf.</int2:citationText>
                </int2:suggestion>
              </int2:suggestions>
            </int2:source>
            <int2:source int2:sourceType="Online" int2:sourceTitle="(PDF) The Formation of the Historical World in the Human Sciences ..." int2:sourceUrl="https://www.academia.edu/47710923/The_Formation_of_the_Historical_World_in_the_Human_Sciences_review_" int2:sourceSnippet="The Formation of the Historical World in the Human Sciences. Edited with an Introduction by Rudolf A. Makkreel and Frithjof Rodi. Princeton: Princeton University Press, 2002. Pp xiii + 399. Cloth $55.00. The first complete English translation of Wilhelm Dilthey’s (1833–1911) most important mature work—a seminal work for hermeneutics ...">
              <int2:suggestions int2:citationType="Inline">
                <int2:suggestion int2:citationStyle="Mla" int2:isIdentical="1">
                  <int2:citationText>(“(PDF) The Formation of the Historical World in the Human Sciences ...”)</int2:citationText>
                </int2:suggestion>
                <int2:suggestion int2:citationStyle="Apa" int2:isIdentical="1">
                  <int2:citationText>(“(PDF) The Formation of the Historical World in the Human Sciences ...”)</int2:citationText>
                </int2:suggestion>
                <int2:suggestion int2:citationStyle="Chicago" int2:isIdentical="1">
                  <int2:citationText>(“(PDF) The Formation of the Historical World in the Human Sciences ...”)</int2:citationText>
                </int2:suggestion>
              </int2:suggestions>
              <int2:suggestions int2:citationType="Full">
                <int2:suggestion int2:citationStyle="Mla" int2:isIdentical="1">
                  <int2:citationText>&lt;i&gt;(PDF) The Formation of the Historical World in the Human Sciences ...&lt;/i&gt;, https://www.academia.edu/47710923/The_Formation_of_the_Historical_World_in_the_Human_Sciences_review_.</int2:citationText>
                </int2:suggestion>
                <int2:suggestion int2:citationStyle="Apa" int2:isIdentical="1">
                  <int2:citationText>&lt;i&gt;(PDF) The Formation of the Historical World in the Human Sciences ...&lt;/i&gt;. (n.d.). Retrieved from https://www.academia.edu/47710923/The_Formation_of_the_Historical_World_in_the_Human_Sciences_review_</int2:citationText>
                </int2:suggestion>
                <int2:suggestion int2:citationStyle="Chicago" int2:isIdentical="1">
                  <int2:citationText>“(PDF) The Formation of the Historical World in the Human Sciences ...” n.d., https://www.academia.edu/47710923/The_Formation_of_the_Historical_World_in_the_Human_Sciences_review_.</int2:citationText>
                </int2:suggestion>
              </int2:suggestions>
            </int2:source>
          </int2:similarityCritique>
        </oel:ext>
      </int2:extLst>
    </int2:bookmark>
    <int2:bookmark int2:bookmarkName="_Int_91Ouj2jW" int2:invalidationBookmarkName="" int2:hashCode="zovWxLCO7lHxYl" int2:id="zMmTQRh1">
      <int2:extLst>
        <oel:ext uri="426473B9-03D8-482F-96C9-C2C85392BACA">
          <int2:similarityCritique int2:version="1" int2:context="A short review of school field trips: Key findings from the past and implications for the future.">
            <int2:source int2:sourceType="Online" int2:sourceTitle="A short review of school field trips: Key findings from the past and ..." int2:sourceUrl="https://kclpure.kcl.ac.uk/portal/en/publications/a-short-review-of-school-field-trips-key-findings-from-the-past-a" int2:sourceSnippet="A short review of school field trips: Key findings from the past and implications for the future. Jennifer Eileen Dewitt, Martin Storksdieck. School of Education, Communication &amp; Society; Research output: Contribution to journal › Article › peer-review. 256 Citations (Scopus) Overview;">
              <int2:suggestions int2:citationType="Inline">
                <int2:suggestion int2:citationStyle="Mla" int2:isIdentical="1">
                  <int2:citationText>(“A short review of school field trips: Key findings from the past and ...”)</int2:citationText>
                </int2:suggestion>
                <int2:suggestion int2:citationStyle="Apa" int2:isIdentical="1">
                  <int2:citationText>(“A short review of school field trips: Key findings from the past and ...”)</int2:citationText>
                </int2:suggestion>
                <int2:suggestion int2:citationStyle="Chicago" int2:isIdentical="1">
                  <int2:citationText>(“A short review of school field trips: Key findings from the past and ...”)</int2:citationText>
                </int2:suggestion>
              </int2:suggestions>
              <int2:suggestions int2:citationType="Full">
                <int2:suggestion int2:citationStyle="Mla" int2:isIdentical="1">
                  <int2:citationText>&lt;i&gt;A short review of school field trips: Key findings from the past and ...&lt;/i&gt;, https://kclpure.kcl.ac.uk/portal/en/publications/a-short-review-of-school-field-trips-key-findings-from-the-past-a.</int2:citationText>
                </int2:suggestion>
                <int2:suggestion int2:citationStyle="Apa" int2:isIdentical="1">
                  <int2:citationText>&lt;i&gt;A short review of school field trips: Key findings from the past and ...&lt;/i&gt;. (n.d.). Retrieved from https://kclpure.kcl.ac.uk/portal/en/publications/a-short-review-of-school-field-trips-key-findings-from-the-past-a</int2:citationText>
                </int2:suggestion>
                <int2:suggestion int2:citationStyle="Chicago" int2:isIdentical="1">
                  <int2:citationText>“A short review of school field trips: Key findings from the past and ...” n.d., https://kclpure.kcl.ac.uk/portal/en/publications/a-short-review-of-school-field-trips-key-findings-from-the-past-a.</int2:citationText>
                </int2:suggestion>
              </int2:suggestions>
            </int2:source>
            <int2:source int2:sourceType="Online" int2:sourceTitle="Sci-Hub | A Short Review of School Field Trips: Key Findings from the ..." int2:sourceUrl="https://sci-hub.se/10.1080/10645570802355562" int2:sourceSnippet="DeWitt, J., &amp; Storksdieck, M. (2008). A Short Review of School Field Trips: Key Findings from the Past and Implications for the Future. Visitor Studies, 11(2), 181 ...">
              <int2:suggestions int2:citationType="Inline">
                <int2:suggestion int2:citationStyle="Mla" int2:isIdentical="1">
                  <int2:citationText>(“Sci-Hub | A Short Review of School Field Trips: Key Findings from the ...”)</int2:citationText>
                </int2:suggestion>
                <int2:suggestion int2:citationStyle="Apa" int2:isIdentical="1">
                  <int2:citationText>(“Sci-Hub | A Short Review of School Field Trips: Key Findings from the ...”)</int2:citationText>
                </int2:suggestion>
                <int2:suggestion int2:citationStyle="Chicago" int2:isIdentical="1">
                  <int2:citationText>(“Sci-Hub | A Short Review of School Field Trips: Key Findings from the ...”)</int2:citationText>
                </int2:suggestion>
              </int2:suggestions>
              <int2:suggestions int2:citationType="Full">
                <int2:suggestion int2:citationStyle="Mla" int2:isIdentical="1">
                  <int2:citationText>&lt;i&gt;Sci-Hub | A Short Review of School Field Trips: Key Findings from the ...&lt;/i&gt;, https://sci-hub.se/10.1080/10645570802355562.</int2:citationText>
                </int2:suggestion>
                <int2:suggestion int2:citationStyle="Apa" int2:isIdentical="1">
                  <int2:citationText>&lt;i&gt;Sci-Hub | A Short Review of School Field Trips: Key Findings from the ...&lt;/i&gt;. (n.d.). Retrieved from https://sci-hub.se/10.1080/10645570802355562</int2:citationText>
                </int2:suggestion>
                <int2:suggestion int2:citationStyle="Chicago" int2:isIdentical="1">
                  <int2:citationText>“Sci-Hub | A Short Review of School Field Trips: Key Findings from the ...” n.d., https://sci-hub.se/10.1080/10645570802355562.</int2:citationText>
                </int2:suggestion>
              </int2:suggestions>
            </int2:source>
          </int2:similarityCritique>
        </oel:ext>
      </int2:extLst>
    </int2:bookmark>
    <int2:bookmark int2:bookmarkName="_Int_eQzNGhXe" int2:invalidationBookmarkName="" int2:hashCode="gVnX+L3Cv7Tpza" int2:id="Q1QvvkBH">
      <int2:extLst>
        <oel:ext uri="426473B9-03D8-482F-96C9-C2C85392BACA">
          <int2:similarityCritique int2:version="1" int2:context="Improving impact studies of teachers’ professional development: Toward better conceptualizations and measures.">
            <int2:source int2:sourceType="Online" int2:sourceTitle="Improving impact studies of teachers’ professional development: toward ..." int2:sourceUrl="https://docs.edtechhub.org/lib/ERA79A94" int2:sourceSnippet="Improving impact studies of teachers’ professional development: toward better conceptualizations and measures. Print this record Download this record. RIS. Recommended format for most reference management software. BibTeX. Recommended format for BibTeX-specific software. Open in Zotero. View on zotero.org ...">
              <int2:suggestions int2:citationType="Inline">
                <int2:suggestion int2:citationStyle="Mla" int2:isIdentical="1">
                  <int2:citationText>(“Improving impact studies of teachers’ professional development: toward ...”)</int2:citationText>
                </int2:suggestion>
                <int2:suggestion int2:citationStyle="Apa" int2:isIdentical="1">
                  <int2:citationText>(“Improving impact studies of teachers’ professional development: toward ...”)</int2:citationText>
                </int2:suggestion>
                <int2:suggestion int2:citationStyle="Chicago" int2:isIdentical="1">
                  <int2:citationText>(“Improving impact studies of teachers’ professional development: toward ...”)</int2:citationText>
                </int2:suggestion>
              </int2:suggestions>
              <int2:suggestions int2:citationType="Full">
                <int2:suggestion int2:citationStyle="Mla" int2:isIdentical="1">
                  <int2:citationText>&lt;i&gt;Improving impact studies of teachers’ professional development: toward ...&lt;/i&gt;, https://docs.edtechhub.org/lib/ERA79A94.</int2:citationText>
                </int2:suggestion>
                <int2:suggestion int2:citationStyle="Apa" int2:isIdentical="1">
                  <int2:citationText>&lt;i&gt;Improving impact studies of teachers’ professional development: toward ...&lt;/i&gt;. (n.d.). Retrieved from https://docs.edtechhub.org/lib/ERA79A94</int2:citationText>
                </int2:suggestion>
                <int2:suggestion int2:citationStyle="Chicago" int2:isIdentical="1">
                  <int2:citationText>“Improving impact studies of teachers’ professional development: toward ...” n.d., https://docs.edtechhub.org/lib/ERA79A94.</int2:citationText>
                </int2:suggestion>
              </int2:suggestions>
            </int2:source>
            <int2:source int2:sourceType="Online" int2:sourceTitle="A Primer on Effective Professional Development" int2:sourceUrl="https://journals.sagepub.com/doi/10.1177/003172171109200616" int2:sourceSnippet="This article is adapted from Desimone, Laura M. “Improving Impact Studies of Teachers' Professional Development: Toward Better Conceptualizations and Measures.” Educational Researcher 38, no. 3 (2009): 181–199.">
              <int2:suggestions int2:citationType="Inline">
                <int2:suggestion int2:citationStyle="Mla" int2:isIdentical="1">
                  <int2:citationText>(“A Primer on Effective Professional Development”)</int2:citationText>
                </int2:suggestion>
                <int2:suggestion int2:citationStyle="Apa" int2:isIdentical="1">
                  <int2:citationText>(“A Primer on Effective Professional Development”)</int2:citationText>
                </int2:suggestion>
                <int2:suggestion int2:citationStyle="Chicago" int2:isIdentical="1">
                  <int2:citationText>(“A Primer on Effective Professional Development”)</int2:citationText>
                </int2:suggestion>
              </int2:suggestions>
              <int2:suggestions int2:citationType="Full">
                <int2:suggestion int2:citationStyle="Mla" int2:isIdentical="1">
                  <int2:citationText>&lt;i&gt;A Primer on Effective Professional Development&lt;/i&gt;, https://journals.sagepub.com/doi/10.1177/003172171109200616.</int2:citationText>
                </int2:suggestion>
                <int2:suggestion int2:citationStyle="Apa" int2:isIdentical="1">
                  <int2:citationText>&lt;i&gt;A Primer on Effective Professional Development&lt;/i&gt;. (n.d.). Retrieved from https://journals.sagepub.com/doi/10.1177/003172171109200616</int2:citationText>
                </int2:suggestion>
                <int2:suggestion int2:citationStyle="Chicago" int2:isIdentical="1">
                  <int2:citationText>“A Primer on Effective Professional Development” n.d., https://journals.sagepub.com/doi/10.1177/003172171109200616.</int2:citationText>
                </int2:suggestion>
              </int2:suggestions>
            </int2:source>
            <int2:source int2:sourceType="Online" int2:sourceTitle="Effective Teacher Professional Development - Learning Policy Institute" int2:sourceUrl="https://learningpolicyinstitute.org/product/effective-teacher-professional-development-brief" int2:sourceSnippet="Improving impact studies of teachers’ professional development: Toward better conceptualizations and measures. Educational researcher, 38(3), 181–199. For example, the Transformative Professional Development program is a two-year PD model to enhance science instruction for Spanish-speaking elementary school students.">
              <int2:suggestions int2:citationType="Inline">
                <int2:suggestion int2:citationStyle="Mla" int2:isIdentical="1">
                  <int2:citationText>(“Effective Teacher Professional Development - Learning Policy Institute”)</int2:citationText>
                </int2:suggestion>
                <int2:suggestion int2:citationStyle="Apa" int2:isIdentical="1">
                  <int2:citationText>(“Effective Teacher Professional Development - Learning Policy Institute”)</int2:citationText>
                </int2:suggestion>
                <int2:suggestion int2:citationStyle="Chicago" int2:isIdentical="1">
                  <int2:citationText>(“Effective Teacher Professional Development - Learning Policy Institute”)</int2:citationText>
                </int2:suggestion>
              </int2:suggestions>
              <int2:suggestions int2:citationType="Full">
                <int2:suggestion int2:citationStyle="Mla" int2:isIdentical="1">
                  <int2:citationText>&lt;i&gt;Effective Teacher Professional Development - Learning Policy Institute&lt;/i&gt;, https://learningpolicyinstitute.org/product/effective-teacher-professional-development-brief.</int2:citationText>
                </int2:suggestion>
                <int2:suggestion int2:citationStyle="Apa" int2:isIdentical="1">
                  <int2:citationText>&lt;i&gt;Effective Teacher Professional Development - Learning Policy Institute&lt;/i&gt;. (n.d.). Retrieved from https://learningpolicyinstitute.org/product/effective-teacher-professional-development-brief</int2:citationText>
                </int2:suggestion>
                <int2:suggestion int2:citationStyle="Chicago" int2:isIdentical="1">
                  <int2:citationText>“Effective Teacher Professional Development - Learning Policy Institute” n.d., https://learningpolicyinstitute.org/product/effective-teacher-professional-development-brief.</int2:citationText>
                </int2:suggestion>
              </int2:suggestions>
            </int2:source>
          </int2:similarityCritique>
        </oel:ext>
      </int2:extLst>
    </int2:bookmark>
    <int2:bookmark int2:bookmarkName="_Int_0kKQrCqJ" int2:invalidationBookmarkName="" int2:hashCode="h6E7bgYKmy5dNZ" int2:id="7f5LQb0n">
      <int2:extLst>
        <oel:ext uri="426473B9-03D8-482F-96C9-C2C85392BACA">
          <int2:similarityCritique int2:version="1" int2:context="EPPI-Centre, Social Science Research Unit, Institute of Education, University of London.">
            <int2:source int2:sourceType="Online" int2:sourceTitle="The Effectiveness of Anti-Corruption Policy. What has worked, what hasn ..." int2:sourceUrl="https://gender.cgiar.org/publications/effectiveness-anti-corruption-policy-what-has-worked-what-hasnt-and-what-we-dont-know" int2:sourceSnippet="EPPI-Centre, Social Science Research Unit, Institute of Education, University of London, London, UK (2011) 121 pp. ISBN 978-1-907345-14-2. Publications and datasets provided via GARDIAN. Abstract. Public sector corruption is a key barrier to effective service delivery and an impediment to economic growth and development. This report provides ...">
              <int2:suggestions int2:citationType="Inline">
                <int2:suggestion int2:citationStyle="Mla" int2:isIdentical="0">
                  <int2:citationText>(“The Effectiveness of Anti-Corruption Policy. What has worked, what hasn ...”)</int2:citationText>
                </int2:suggestion>
                <int2:suggestion int2:citationStyle="Apa" int2:isIdentical="0">
                  <int2:citationText>(“The Effectiveness of Anti-Corruption Policy. What has worked, what hasn ...”)</int2:citationText>
                </int2:suggestion>
                <int2:suggestion int2:citationStyle="Chicago" int2:isIdentical="0">
                  <int2:citationText>(“The Effectiveness of Anti-Corruption Policy. What has worked, what hasn ...”)</int2:citationText>
                </int2:suggestion>
              </int2:suggestions>
              <int2:suggestions int2:citationType="Full">
                <int2:suggestion int2:citationStyle="Mla" int2:isIdentical="0">
                  <int2:citationText>&lt;i&gt;The Effectiveness of Anti-Corruption Policy. What has worked, what hasn ...&lt;/i&gt;, https://gender.cgiar.org/publications/effectiveness-anti-corruption-policy-what-has-worked-what-hasnt-and-what-we-dont-know.</int2:citationText>
                </int2:suggestion>
                <int2:suggestion int2:citationStyle="Apa" int2:isIdentical="0">
                  <int2:citationText>&lt;i&gt;The Effectiveness of Anti-Corruption Policy. What has worked, what hasn ...&lt;/i&gt;. (n.d.). Retrieved from https://gender.cgiar.org/publications/effectiveness-anti-corruption-policy-what-has-worked-what-hasnt-and-what-we-dont-know</int2:citationText>
                </int2:suggestion>
                <int2:suggestion int2:citationStyle="Chicago" int2:isIdentical="0">
                  <int2:citationText>“The Effectiveness of Anti-Corruption Policy. What has worked, what hasn ...” n.d., https://gender.cgiar.org/publications/effectiveness-anti-corruption-policy-what-has-worked-what-hasnt-and-what-we-dont-know.</int2:citationText>
                </int2:suggestion>
              </int2:suggestions>
            </int2:source>
            <int2:source int2:sourceType="Online" int2:sourceTitle="The impact of adult support staff on pupils and mainstream schools - UCL" int2:sourceUrl="https://eppi.ioe.ac.uk/cms/Portals/0/PDF%20reviews%20and%20summaries/Support%20staff%20Rpt.pdf?ver=2009-05-05-165528-197" int2:sourceSnippet="EPPI-Centre Social Science Research Unit Institute of Education University of London Report no. 1702T ∙ April 2009 REPORT. The impact of adult support staff on pupils and mainstream schools REPORT Review conducted working with support staff Report by Alison Alborz (University of Manchester)">
              <int2:suggestions int2:citationType="Inline">
                <int2:suggestion int2:citationStyle="Mla" int2:isIdentical="0">
                  <int2:citationText>(“The impact of adult support staff on pupils and mainstream schools - UCL”)</int2:citationText>
                </int2:suggestion>
                <int2:suggestion int2:citationStyle="Apa" int2:isIdentical="0">
                  <int2:citationText>(“The impact of adult support staff on pupils and mainstream schools - UCL”)</int2:citationText>
                </int2:suggestion>
                <int2:suggestion int2:citationStyle="Chicago" int2:isIdentical="0">
                  <int2:citationText>(“The impact of adult support staff on pupils and mainstream schools - UCL”)</int2:citationText>
                </int2:suggestion>
              </int2:suggestions>
              <int2:suggestions int2:citationType="Full">
                <int2:suggestion int2:citationStyle="Mla" int2:isIdentical="0">
                  <int2:citationText>&lt;i&gt;The impact of adult support staff on pupils and mainstream schools - UCL&lt;/i&gt;, https://eppi.ioe.ac.uk/cms/Portals/0/PDF%20reviews%20and%20summaries/Support%20staff%20Rpt.pdf?ver=2009-05-05-165528-197.</int2:citationText>
                </int2:suggestion>
                <int2:suggestion int2:citationStyle="Apa" int2:isIdentical="0">
                  <int2:citationText>&lt;i&gt;The impact of adult support staff on pupils and mainstream schools - UCL&lt;/i&gt;. (n.d.). Retrieved from https://eppi.ioe.ac.uk/cms/Portals/0/PDF%20reviews%20and%20summaries/Support%20staff%20Rpt.pdf?ver=2009-05-05-165528-197</int2:citationText>
                </int2:suggestion>
                <int2:suggestion int2:citationStyle="Chicago" int2:isIdentical="0">
                  <int2:citationText>“The impact of adult support staff on pupils and mainstream schools - UCL” n.d., https://eppi.ioe.ac.uk/cms/Portals/0/PDF%20reviews%20and%20summaries/Support%20staff%20Rpt.pdf?ver=2009-05-05-165528-197.</int2:citationText>
                </int2:suggestion>
              </int2:suggestions>
            </int2:source>
            <int2:source int2:sourceType="Online" int2:sourceTitle="Systematic review of research evidence of the impact on students in ..." int2:sourceUrl="https://www.researchgate.net/profile/Judy-Sebba/publication/267947144_Systematic_review_of_research_evidence_of_the_impact_on_students_in_secondary_schools_of_self_and_peer_assessment/links/54ad739d0cf24aca1c6f5798/Systematic-review-of-research-evidence-of-the-impact-on-students-in-secondary-schools-of-self-and-peer-assessment.pdf" int2:sourceSnippet="EPPI-Centre Social Science Research Unit Institute of Education University of London EPPI-Centre report no. 1614 ∙ October 2008 TECHNICAL REPORT Systematic review of research">
              <int2:suggestions int2:citationType="Inline">
                <int2:suggestion int2:citationStyle="Mla" int2:isIdentical="0">
                  <int2:citationText>(“Systematic review of research evidence of the impact on students in ...”)</int2:citationText>
                </int2:suggestion>
                <int2:suggestion int2:citationStyle="Apa" int2:isIdentical="0">
                  <int2:citationText>(“Systematic review of research evidence of the impact on students in ...”)</int2:citationText>
                </int2:suggestion>
                <int2:suggestion int2:citationStyle="Chicago" int2:isIdentical="0">
                  <int2:citationText>(“Systematic review of research evidence of the impact on students in ...”)</int2:citationText>
                </int2:suggestion>
              </int2:suggestions>
              <int2:suggestions int2:citationType="Full">
                <int2:suggestion int2:citationStyle="Mla" int2:isIdentical="0">
                  <int2:citationText>&lt;i&gt;Systematic review of research evidence of the impact on students in ...&lt;/i&gt;, https://www.researchgate.net/profile/Judy-Sebba/publication/267947144_Systematic_review_of_research_evidence_of_the_impact_on_students_in_secondary_schools_of_self_and_peer_assessment/links/54ad739d0cf24aca1c6f5798/Systematic-review-of-research-evidence-of-the-impact-on-students-in-secondary-schools-of-self-and-peer-assessment.pdf.</int2:citationText>
                </int2:suggestion>
                <int2:suggestion int2:citationStyle="Apa" int2:isIdentical="0">
                  <int2:citationText>&lt;i&gt;Systematic review of research evidence of the impact on students in ...&lt;/i&gt;. (n.d.). Retrieved from https://www.researchgate.net/profile/Judy-Sebba/publication/267947144_Systematic_review_of_research_evidence_of_the_impact_on_students_in_secondary_schools_of_self_and_peer_assessment/links/54ad739d0cf24aca1c6f5798/Systematic-review-of-research-evidence-of-the-impact-on-students-in-secondary-schools-of-self-and-peer-assessment.pdf</int2:citationText>
                </int2:suggestion>
                <int2:suggestion int2:citationStyle="Chicago" int2:isIdentical="0">
                  <int2:citationText>“Systematic review of research evidence of the impact on students in ...” n.d., https://www.researchgate.net/profile/Judy-Sebba/publication/267947144_Systematic_review_of_research_evidence_of_the_impact_on_students_in_secondary_schools_of_self_and_peer_assessment/links/54ad739d0cf24aca1c6f5798/Systematic-review-of-research-evidence-of-the-impact-on-students-in-secondary-schools-of-self-and-peer-assessment.pdf.</int2:citationText>
                </int2:suggestion>
              </int2:suggestions>
            </int2:source>
          </int2:similarityCritique>
        </oel:ext>
      </int2:extLst>
    </int2:bookmark>
    <int2:bookmark int2:bookmarkName="_Int_BOLgAkTY" int2:invalidationBookmarkName="" int2:hashCode="YJuiFETCwW9Bmb" int2:id="O5RuWtJQ">
      <int2:extLst>
        <oel:ext uri="426473B9-03D8-482F-96C9-C2C85392BACA">
          <int2:similarityCritique int2:version="1" int2:context="Cordingley, P. Bell, M., Thomason, S., &amp; Firth, A. (2005). The impact of collaborative continuing professional development (CPD) on classroom teaching and learning.">
            <int2:source int2:sourceType="Online" int2:sourceTitle="The impact of collaborative continuing professional development ... - CUREE" int2:sourceUrl="http://curee.co.uk/files/publication/1246025289/The%20impact%20of%20collaborative%20CPD%20on%20classroom%20teaching%20and%20learning.pdf" int2:sourceSnippet="This report should be cited as: Cordingley P, Bell M, Thomason S, Firth A (2005) The impact of collaborative continuing professional development (CPD) on classroom teaching and learning. Review: How do collaborative and sustained CPD and sustained but not collaborative CPD affect teaching and learning? In: Research Evidence in Education Library ...">
              <int2:suggestions int2:citationType="Inline">
                <int2:suggestion int2:citationStyle="Mla" int2:isIdentical="0">
                  <int2:citationText>(“The impact of collaborative continuing professional development ... - CUREE”)</int2:citationText>
                </int2:suggestion>
                <int2:suggestion int2:citationStyle="Apa" int2:isIdentical="0">
                  <int2:citationText>(“The impact of collaborative continuing professional development ... - CUREE”)</int2:citationText>
                </int2:suggestion>
                <int2:suggestion int2:citationStyle="Chicago" int2:isIdentical="0">
                  <int2:citationText>(“The impact of collaborative continuing professional development ... - CUREE”)</int2:citationText>
                </int2:suggestion>
              </int2:suggestions>
              <int2:suggestions int2:citationType="Full">
                <int2:suggestion int2:citationStyle="Mla" int2:isIdentical="0">
                  <int2:citationText>&lt;i&gt;The impact of collaborative continuing professional development ... - CUREE&lt;/i&gt;, http://curee.co.uk/files/publication/1246025289/The%20impact%20of%20collaborative%20CPD%20on%20classroom%20teaching%20and%20learning.pdf.</int2:citationText>
                </int2:suggestion>
                <int2:suggestion int2:citationStyle="Apa" int2:isIdentical="0">
                  <int2:citationText>&lt;i&gt;The impact of collaborative continuing professional development ... - CUREE&lt;/i&gt;. (n.d.). Retrieved from http://curee.co.uk/files/publication/1246025289/The%20impact%20of%20collaborative%20CPD%20on%20classroom%20teaching%20and%20learning.pdf</int2:citationText>
                </int2:suggestion>
                <int2:suggestion int2:citationStyle="Chicago" int2:isIdentical="0">
                  <int2:citationText>“The impact of collaborative continuing professional development ... - CUREE” n.d., http://curee.co.uk/files/publication/1246025289/The%20impact%20of%20collaborative%20CPD%20on%20classroom%20teaching%20and%20learning.pdf.</int2:citationText>
                </int2:suggestion>
              </int2:suggestions>
            </int2:source>
            <int2:source int2:sourceType="Online" int2:sourceTitle="Pedagogy, values and career fulfilment: evaluation of a science CPD ..." int2:sourceUrl="https://journals.sagepub.com/doi/10.1177/1365480209106430" int2:sourceSnippet="Cordingley, P. , Bell, M. , Thomason, S. &amp; Firth, A. (2005) The impact of collaborative continuing professional development (CPD) on classroom teaching and learning. Review: How do collaborative and sustained CPD and sustained but not collaborative CPD affect teaching and learning? In Research Evidence in Education Library.">
              <int2:suggestions int2:citationType="Inline">
                <int2:suggestion int2:citationStyle="Mla" int2:isIdentical="0">
                  <int2:citationText>(“Pedagogy, values and career fulfilment: evaluation of a science CPD ...”)</int2:citationText>
                </int2:suggestion>
                <int2:suggestion int2:citationStyle="Apa" int2:isIdentical="0">
                  <int2:citationText>(“Pedagogy, values and career fulfilment: evaluation of a science CPD ...”)</int2:citationText>
                </int2:suggestion>
                <int2:suggestion int2:citationStyle="Chicago" int2:isIdentical="0">
                  <int2:citationText>(“Pedagogy, values and career fulfilment: evaluation of a science CPD ...”)</int2:citationText>
                </int2:suggestion>
              </int2:suggestions>
              <int2:suggestions int2:citationType="Full">
                <int2:suggestion int2:citationStyle="Mla" int2:isIdentical="0">
                  <int2:citationText>&lt;i&gt;Pedagogy, values and career fulfilment: evaluation of a science CPD ...&lt;/i&gt;, https://journals.sagepub.com/doi/10.1177/1365480209106430.</int2:citationText>
                </int2:suggestion>
                <int2:suggestion int2:citationStyle="Apa" int2:isIdentical="0">
                  <int2:citationText>&lt;i&gt;Pedagogy, values and career fulfilment: evaluation of a science CPD ...&lt;/i&gt;. (n.d.). Retrieved from https://journals.sagepub.com/doi/10.1177/1365480209106430</int2:citationText>
                </int2:suggestion>
                <int2:suggestion int2:citationStyle="Chicago" int2:isIdentical="0">
                  <int2:citationText>“Pedagogy, values and career fulfilment: evaluation of a science CPD ...” n.d., https://journals.sagepub.com/doi/10.1177/1365480209106430.</int2:citationText>
                </int2:suggestion>
              </int2:suggestions>
            </int2:source>
            <int2:source int2:sourceType="Online" int2:sourceTitle="Publications &gt; Systematic reviews &gt; CPD sustained effects - UCL" int2:sourceUrl="https://eppi.ioe.ac.uk/cms/Default.aspx?tabid=136" int2:sourceSnippet="A further 14 studies of collaborative CPD were found in addition to those synthesised in the first review, and these were used to update the first review and inform the conclusions of this review. This summary was prepared by the EPPI Centre. This report should be cited as: Cordingley P, Bell M, Thomason S, Firth A (2005) The impact of ...">
              <int2:suggestions int2:citationType="Inline">
                <int2:suggestion int2:citationStyle="Mla" int2:isIdentical="0">
                  <int2:citationText>(“Publications &gt; Systematic reviews &gt; CPD sustained effects - UCL”)</int2:citationText>
                </int2:suggestion>
                <int2:suggestion int2:citationStyle="Apa" int2:isIdentical="0">
                  <int2:citationText>(“Publications &gt; Systematic reviews &gt; CPD sustained effects - UCL”)</int2:citationText>
                </int2:suggestion>
                <int2:suggestion int2:citationStyle="Chicago" int2:isIdentical="0">
                  <int2:citationText>(“Publications &gt; Systematic reviews &gt; CPD sustained effects - UCL”)</int2:citationText>
                </int2:suggestion>
              </int2:suggestions>
              <int2:suggestions int2:citationType="Full">
                <int2:suggestion int2:citationStyle="Mla" int2:isIdentical="0">
                  <int2:citationText>&lt;i&gt;Publications &gt; Systematic reviews &gt; CPD sustained effects - UCL&lt;/i&gt;, https://eppi.ioe.ac.uk/cms/Default.aspx?tabid=136.</int2:citationText>
                </int2:suggestion>
                <int2:suggestion int2:citationStyle="Apa" int2:isIdentical="0">
                  <int2:citationText>&lt;i&gt;Publications &gt; Systematic reviews &gt; CPD sustained effects - UCL&lt;/i&gt;. (n.d.). Retrieved from https://eppi.ioe.ac.uk/cms/Default.aspx?tabid=136</int2:citationText>
                </int2:suggestion>
                <int2:suggestion int2:citationStyle="Chicago" int2:isIdentical="0">
                  <int2:citationText>“Publications &gt; Systematic reviews &gt; CPD sustained effects - UCL” n.d., https://eppi.ioe.ac.uk/cms/Default.aspx?tabid=136.</int2:citationText>
                </int2:suggestion>
              </int2:suggestions>
            </int2:source>
          </int2:similarityCritique>
        </oel:ext>
      </int2:extLst>
    </int2:bookmark>
    <int2:bookmark int2:bookmarkName="_Int_zBEeF38C" int2:invalidationBookmarkName="" int2:hashCode="BIaTnFG0eBW87i" int2:id="LdwF7ZVd">
      <int2:extLst>
        <oel:ext uri="426473B9-03D8-482F-96C9-C2C85392BACA">
          <int2:similarityCritique int2:version="1" int2:context="Butler, D. L., Lauscher, H. N., Jarvis-Selinger, S., &amp; Beckingham, B. (2004).">
            <int2:source int2:sourceType="Online" int2:sourceTitle="Collaboration and self-regulation in teachers ... - EdTech Hub" int2:sourceUrl="https://docs.edtechhub.org/lib/YD5BRNVY" int2:sourceSnippet="Butler, D. L., Lauscher, H. N., Jarvis-Selinger, S., &amp; Beckingham, B. (2004). Collaboration and self-regulation in teachers’ professional development.">
              <int2:suggestions int2:citationType="Inline">
                <int2:suggestion int2:citationStyle="Mla" int2:isIdentical="1">
                  <int2:citationText>(“Collaboration and self-regulation in teachers ... - EdTech Hub”)</int2:citationText>
                </int2:suggestion>
                <int2:suggestion int2:citationStyle="Apa" int2:isIdentical="1">
                  <int2:citationText>(“Collaboration and self-regulation in teachers ... - EdTech Hub”)</int2:citationText>
                </int2:suggestion>
                <int2:suggestion int2:citationStyle="Chicago" int2:isIdentical="1">
                  <int2:citationText>(“Collaboration and self-regulation in teachers ... - EdTech Hub”)</int2:citationText>
                </int2:suggestion>
              </int2:suggestions>
              <int2:suggestions int2:citationType="Full">
                <int2:suggestion int2:citationStyle="Mla" int2:isIdentical="1">
                  <int2:citationText>&lt;i&gt;Collaboration and self-regulation in teachers ... - EdTech Hub&lt;/i&gt;, https://docs.edtechhub.org/lib/YD5BRNVY.</int2:citationText>
                </int2:suggestion>
                <int2:suggestion int2:citationStyle="Apa" int2:isIdentical="1">
                  <int2:citationText>&lt;i&gt;Collaboration and self-regulation in teachers ... - EdTech Hub&lt;/i&gt;. (n.d.). Retrieved from https://docs.edtechhub.org/lib/YD5BRNVY</int2:citationText>
                </int2:suggestion>
                <int2:suggestion int2:citationStyle="Chicago" int2:isIdentical="1">
                  <int2:citationText>“Collaboration and self-regulation in teachers ... - EdTech Hub” n.d., https://docs.edtechhub.org/lib/YD5BRNVY.</int2:citationText>
                </int2:suggestion>
              </int2:suggestions>
            </int2:source>
            <int2:source int2:sourceType="Online" int2:sourceTitle="Collaboration and self-regulation in teachers' professional development ..." int2:sourceUrl="https://docs.opendeved.net/lib/KS9UAIYH" int2:sourceSnippet="Butler, D. L., Lauscher, H. N., Jarvis-Selinger, S., &amp; Beckingham, B. (2004). Collaboration and self-regulation in teachers’ professional development.">
              <int2:suggestions int2:citationType="Inline">
                <int2:suggestion int2:citationStyle="Mla" int2:isIdentical="1">
                  <int2:citationText>(“Collaboration and self-regulation in teachers' professional development ...”)</int2:citationText>
                </int2:suggestion>
                <int2:suggestion int2:citationStyle="Apa" int2:isIdentical="1">
                  <int2:citationText>(“Collaboration and self-regulation in teachers' professional development ...”)</int2:citationText>
                </int2:suggestion>
                <int2:suggestion int2:citationStyle="Chicago" int2:isIdentical="1">
                  <int2:citationText>(“Collaboration and self-regulation in teachers' professional development ...”)</int2:citationText>
                </int2:suggestion>
              </int2:suggestions>
              <int2:suggestions int2:citationType="Full">
                <int2:suggestion int2:citationStyle="Mla" int2:isIdentical="1">
                  <int2:citationText>&lt;i&gt;Collaboration and self-regulation in teachers' professional development ...&lt;/i&gt;, https://docs.opendeved.net/lib/KS9UAIYH.</int2:citationText>
                </int2:suggestion>
                <int2:suggestion int2:citationStyle="Apa" int2:isIdentical="1">
                  <int2:citationText>&lt;i&gt;Collaboration and self-regulation in teachers' professional development ...&lt;/i&gt;. (n.d.). Retrieved from https://docs.opendeved.net/lib/KS9UAIYH</int2:citationText>
                </int2:suggestion>
                <int2:suggestion int2:citationStyle="Chicago" int2:isIdentical="1">
                  <int2:citationText>“Collaboration and self-regulation in teachers' professional development ...” n.d., https://docs.opendeved.net/lib/KS9UAIYH.</int2:citationText>
                </int2:suggestion>
              </int2:suggestions>
            </int2:source>
            <int2:source int2:sourceType="Online" int2:sourceTitle="Sci-Hub | Collaboration and self-regulation in teachers’ professional ..." int2:sourceUrl="https://sci-hub.se/10.1016/j.tate.2004.04.003" int2:sourceSnippet="Butler, D. L., Lauscher, H. N., Jarvis-Selinger, S., &amp; Beckingham, B. (2004). Collaboration and self-regulation in teachers’ professional development.">
              <int2:suggestions int2:citationType="Inline">
                <int2:suggestion int2:citationStyle="Mla" int2:isIdentical="1">
                  <int2:citationText>(“Sci-Hub | Collaboration and self-regulation in teachers’ professional ...”)</int2:citationText>
                </int2:suggestion>
                <int2:suggestion int2:citationStyle="Apa" int2:isIdentical="1">
                  <int2:citationText>(“Sci-Hub | Collaboration and self-regulation in teachers’ professional ...”)</int2:citationText>
                </int2:suggestion>
                <int2:suggestion int2:citationStyle="Chicago" int2:isIdentical="1">
                  <int2:citationText>(“Sci-Hub | Collaboration and self-regulation in teachers’ professional ...”)</int2:citationText>
                </int2:suggestion>
              </int2:suggestions>
              <int2:suggestions int2:citationType="Full">
                <int2:suggestion int2:citationStyle="Mla" int2:isIdentical="1">
                  <int2:citationText>&lt;i&gt;Sci-Hub | Collaboration and self-regulation in teachers’ professional ...&lt;/i&gt;, https://sci-hub.se/10.1016/j.tate.2004.04.003.</int2:citationText>
                </int2:suggestion>
                <int2:suggestion int2:citationStyle="Apa" int2:isIdentical="1">
                  <int2:citationText>&lt;i&gt;Sci-Hub | Collaboration and self-regulation in teachers’ professional ...&lt;/i&gt;. (n.d.). Retrieved from https://sci-hub.se/10.1016/j.tate.2004.04.003</int2:citationText>
                </int2:suggestion>
                <int2:suggestion int2:citationStyle="Chicago" int2:isIdentical="1">
                  <int2:citationText>“Sci-Hub | Collaboration and self-regulation in teachers’ professional ...” n.d., https://sci-hub.se/10.1016/j.tate.2004.04.003.</int2:citationText>
                </int2:suggestion>
              </int2:suggestions>
            </int2:source>
          </int2:similarityCritique>
        </oel:ext>
      </int2:extLst>
    </int2:bookmark>
    <int2:bookmark int2:bookmarkName="_Int_s12sSK8M" int2:invalidationBookmarkName="" int2:hashCode="X0+yerxY9h+a7N" int2:id="pHmFpn1F">
      <int2:extLst>
        <oel:ext uri="426473B9-03D8-482F-96C9-C2C85392BACA">
          <int2:similarityCritique int2:version="1" int2:context="Fostering teacher community development: A review of design principles and a case study of an innovative interdisciplinary team.">
            <int2:source int2:sourceType="Online" int2:sourceTitle="Fostering teacher community development: A review of design principles ..." int2:sourceUrl="https://research.ou.nl/en/publications/fostering-teacher-community-development-a-review-of-design-princi" int2:sourceSnippet="Fostering teacher community development: A review of design principles and a case study of an innovative interdisciplinary team. / Brouwer, Patricia; Brekelmans, Mieke; Simons, Robert-Jan et al. In: Learning Environments Research, Vol. 15, No. 3, 10.2012, p. 319-344. Research output: Contribution to journal › Article › Academic › peer-review">
              <int2:suggestions int2:citationType="Inline">
                <int2:suggestion int2:citationStyle="Mla" int2:isIdentical="1">
                  <int2:citationText>(“Fostering teacher community development: A review of design principles ...”)</int2:citationText>
                </int2:suggestion>
                <int2:suggestion int2:citationStyle="Apa" int2:isIdentical="1">
                  <int2:citationText>(“Fostering teacher community development: A review of design principles ...”)</int2:citationText>
                </int2:suggestion>
                <int2:suggestion int2:citationStyle="Chicago" int2:isIdentical="1">
                  <int2:citationText>(“Fostering teacher community development: A review of design principles ...”)</int2:citationText>
                </int2:suggestion>
              </int2:suggestions>
              <int2:suggestions int2:citationType="Full">
                <int2:suggestion int2:citationStyle="Mla" int2:isIdentical="1">
                  <int2:citationText>&lt;i&gt;Fostering teacher community development: A review of design principles ...&lt;/i&gt;, https://research.ou.nl/en/publications/fostering-teacher-community-development-a-review-of-design-princi.</int2:citationText>
                </int2:suggestion>
                <int2:suggestion int2:citationStyle="Apa" int2:isIdentical="1">
                  <int2:citationText>&lt;i&gt;Fostering teacher community development: A review of design principles ...&lt;/i&gt;. (n.d.). Retrieved from https://research.ou.nl/en/publications/fostering-teacher-community-development-a-review-of-design-princi</int2:citationText>
                </int2:suggestion>
                <int2:suggestion int2:citationStyle="Chicago" int2:isIdentical="1">
                  <int2:citationText>“Fostering teacher community development: A review of design principles ...” n.d., https://research.ou.nl/en/publications/fostering-teacher-community-development-a-review-of-design-princi.</int2:citationText>
                </int2:suggestion>
              </int2:suggestions>
            </int2:source>
            <int2:source int2:sourceType="Online" int2:sourceTitle="P.R.J. SIMONS | Prof. dr. | Utrecht University, Utrecht - ResearchGate" int2:sourceUrl="https://www.researchgate.net/profile/Prj-Simons" int2:sourceSnippet="Fostering teacher community development: A review of design principles and a case study of an innovative interdisciplinary team. Article. Full-text available. Oct 2012; P. Brouwer; M. Brekelmans;">
              <int2:suggestions int2:citationType="Inline">
                <int2:suggestion int2:citationStyle="Mla" int2:isIdentical="1">
                  <int2:citationText>(“P.R.J. SIMONS | Prof. dr. | Utrecht University, Utrecht - ResearchGate”)</int2:citationText>
                </int2:suggestion>
                <int2:suggestion int2:citationStyle="Apa" int2:isIdentical="1">
                  <int2:citationText>(“P.R.J. SIMONS | Prof. dr. | Utrecht University, Utrecht - ResearchGate”)</int2:citationText>
                </int2:suggestion>
                <int2:suggestion int2:citationStyle="Chicago" int2:isIdentical="1">
                  <int2:citationText>(“P.R.J. SIMONS | Prof. dr. | Utrecht University, Utrecht - ResearchGate”)</int2:citationText>
                </int2:suggestion>
              </int2:suggestions>
              <int2:suggestions int2:citationType="Full">
                <int2:suggestion int2:citationStyle="Mla" int2:isIdentical="1">
                  <int2:citationText>&lt;i&gt;P.R.J. SIMONS | Prof. dr. | Utrecht University, Utrecht - ResearchGate&lt;/i&gt;, https://www.researchgate.net/profile/Prj-Simons.</int2:citationText>
                </int2:suggestion>
                <int2:suggestion int2:citationStyle="Apa" int2:isIdentical="1">
                  <int2:citationText>&lt;i&gt;P.R.J. SIMONS | Prof. dr. | Utrecht University, Utrecht - ResearchGate&lt;/i&gt;. (n.d.). Retrieved from https://www.researchgate.net/profile/Prj-Simons</int2:citationText>
                </int2:suggestion>
                <int2:suggestion int2:citationStyle="Chicago" int2:isIdentical="1">
                  <int2:citationText>“P.R.J. SIMONS | Prof. dr. | Utrecht University, Utrecht - ResearchGate” n.d., https://www.researchgate.net/profile/Prj-Simons.</int2:citationText>
                </int2:suggestion>
              </int2:suggestions>
            </int2:source>
            <int2:source int2:sourceType="Online" int2:sourceTitle="(PDF) Fostering teacher community development: A review of design ..." int2:sourceUrl="https://www.researchgate.net/publication/257617267_Fostering_teacher_community_development_A_review_of_design_principles_and_a_case_study_of_an_innovative_interdisciplinary_team" int2:sourceSnippet="Fostering teacher community development: A review of design principles and a case study of an innovative interdisciplinary team October 2012 Learning Environments Research 15(3)">
              <int2:suggestions int2:citationType="Inline">
                <int2:suggestion int2:citationStyle="Mla" int2:isIdentical="0">
                  <int2:citationText>(“(PDF) Fostering teacher community development: A review of design ...”)</int2:citationText>
                </int2:suggestion>
                <int2:suggestion int2:citationStyle="Apa" int2:isIdentical="0">
                  <int2:citationText>(“(PDF) Fostering teacher community development: A review of design ...”)</int2:citationText>
                </int2:suggestion>
                <int2:suggestion int2:citationStyle="Chicago" int2:isIdentical="0">
                  <int2:citationText>(“(PDF) Fostering teacher community development: A review of design ...”)</int2:citationText>
                </int2:suggestion>
              </int2:suggestions>
              <int2:suggestions int2:citationType="Full">
                <int2:suggestion int2:citationStyle="Mla" int2:isIdentical="0">
                  <int2:citationText>&lt;i&gt;(PDF) Fostering teacher community development: A review of design ...&lt;/i&gt;, https://www.researchgate.net/publication/257617267_Fostering_teacher_community_development_A_review_of_design_principles_and_a_case_study_of_an_innovative_interdisciplinary_team.</int2:citationText>
                </int2:suggestion>
                <int2:suggestion int2:citationStyle="Apa" int2:isIdentical="0">
                  <int2:citationText>&lt;i&gt;(PDF) Fostering teacher community development: A review of design ...&lt;/i&gt;. (n.d.). Retrieved from https://www.researchgate.net/publication/257617267_Fostering_teacher_community_development_A_review_of_design_principles_and_a_case_study_of_an_innovative_interdisciplinary_team</int2:citationText>
                </int2:suggestion>
                <int2:suggestion int2:citationStyle="Chicago" int2:isIdentical="0">
                  <int2:citationText>“(PDF) Fostering teacher community development: A review of design ...” n.d., https://www.researchgate.net/publication/257617267_Fostering_teacher_community_development_A_review_of_design_principles_and_a_case_study_of_an_innovative_interdisciplinary_team.</int2:citationText>
                </int2:suggestion>
              </int2:suggestions>
            </int2:source>
          </int2:similarityCritique>
        </oel:ext>
      </int2:extLst>
    </int2:bookmark>
    <int2:bookmark int2:bookmarkName="_Int_sO6jAKAN" int2:invalidationBookmarkName="" int2:hashCode="TWmtup52eIC4sy" int2:id="w0k4lsSR">
      <int2:extLst>
        <oel:ext uri="426473B9-03D8-482F-96C9-C2C85392BACA">
          <int2:similarityCritique int2:version="1" int2:context="Brouwer, P., Brekelmans, M., Nieuwenhuis, L., &amp; Simons, R. J. (2012).">
            <int2:source int2:sourceType="Online" int2:sourceTitle="Leveraging Knowledge Through Communities of Practice" int2:sourceUrl="https://link.springer.com/chapter/10.1007/978-981-10-3344-5_6" int2:sourceSnippet="This chapter presents a case study of cultivating communities of practice (CoP) for leveraging knowledge for higher education institutional development. ... Brouwer, P., Brekelmans, M., Nieuwenhuis, L., &amp; Simons, R. J. (2012). Community development in the school workplace. International Journal of Educational Management, 26(4), 403–418 ...">
              <int2:suggestions int2:citationType="Inline">
                <int2:suggestion int2:citationStyle="Mla" int2:isIdentical="1">
                  <int2:citationText>(“Leveraging Knowledge Through Communities of Practice”)</int2:citationText>
                </int2:suggestion>
                <int2:suggestion int2:citationStyle="Apa" int2:isIdentical="1">
                  <int2:citationText>(“Leveraging Knowledge Through Communities of Practice”)</int2:citationText>
                </int2:suggestion>
                <int2:suggestion int2:citationStyle="Chicago" int2:isIdentical="1">
                  <int2:citationText>(“Leveraging Knowledge Through Communities of Practice”)</int2:citationText>
                </int2:suggestion>
              </int2:suggestions>
              <int2:suggestions int2:citationType="Full">
                <int2:suggestion int2:citationStyle="Mla" int2:isIdentical="1">
                  <int2:citationText>&lt;i&gt;Leveraging Knowledge Through Communities of Practice&lt;/i&gt;, https://link.springer.com/chapter/10.1007/978-981-10-3344-5_6.</int2:citationText>
                </int2:suggestion>
                <int2:suggestion int2:citationStyle="Apa" int2:isIdentical="1">
                  <int2:citationText>&lt;i&gt;Leveraging Knowledge Through Communities of Practice&lt;/i&gt;. (n.d.). Retrieved from https://link.springer.com/chapter/10.1007/978-981-10-3344-5_6</int2:citationText>
                </int2:suggestion>
                <int2:suggestion int2:citationStyle="Chicago" int2:isIdentical="1">
                  <int2:citationText>“Leveraging Knowledge Through Communities of Practice” n.d., https://link.springer.com/chapter/10.1007/978-981-10-3344-5_6.</int2:citationText>
                </int2:suggestion>
              </int2:suggestions>
            </int2:source>
          </int2:similarityCritique>
        </oel:ext>
      </int2:extLst>
    </int2:bookmark>
    <int2:bookmark int2:bookmarkName="_Int_WJeJIfos" int2:invalidationBookmarkName="" int2:hashCode="Nefr/g0Tiqyqhw" int2:id="hRNgHFiN">
      <int2:extLst>
        <oel:ext uri="426473B9-03D8-482F-96C9-C2C85392BACA">
          <int2:similarityCritique int2:version="1" int2:context="Learning in a personal context: Levels of choice in a free choice learning environment in science and natural history museums.">
            <int2:source int2:sourceType="Online" int2:sourceTitle="ERIC - EJ760002 - Learning in a Personal Context: Levels of Choice in a ..." int2:sourceUrl="https://eric.ed.gov/?id=EJ760002" int2:sourceSnippet="Learning in a Personal Context: Levels of Choice in a Free Choice Learning Environment in Science and Natural History Museums. Bamberger, Yael; Tal, Tali. Science Education, v91 n1 p75-95 Jan 2007. The study aims to characterize contextual learning during class visits to science and natural history museums. Based on previous studies, we assumed ...">
              <int2:suggestions int2:citationType="Inline">
                <int2:suggestion int2:citationStyle="Mla" int2:isIdentical="1">
                  <int2:citationText>(“ERIC - EJ760002 - Learning in a Personal Context: Levels of Choice in a ...”)</int2:citationText>
                </int2:suggestion>
                <int2:suggestion int2:citationStyle="Apa" int2:isIdentical="1">
                  <int2:citationText>(“ERIC - EJ760002 - Learning in a Personal Context: Levels of Choice in a ...”)</int2:citationText>
                </int2:suggestion>
                <int2:suggestion int2:citationStyle="Chicago" int2:isIdentical="1">
                  <int2:citationText>(“ERIC - EJ760002 - Learning in a Personal Context: Levels of Choice in a ...”)</int2:citationText>
                </int2:suggestion>
              </int2:suggestions>
              <int2:suggestions int2:citationType="Full">
                <int2:suggestion int2:citationStyle="Mla" int2:isIdentical="1">
                  <int2:citationText>&lt;i&gt;ERIC - EJ760002 - Learning in a Personal Context: Levels of Choice in a ...&lt;/i&gt;, https://eric.ed.gov/?id=EJ760002.</int2:citationText>
                </int2:suggestion>
                <int2:suggestion int2:citationStyle="Apa" int2:isIdentical="1">
                  <int2:citationText>&lt;i&gt;ERIC - EJ760002 - Learning in a Personal Context: Levels of Choice in a ...&lt;/i&gt;. (n.d.). Retrieved from https://eric.ed.gov/?id=EJ760002</int2:citationText>
                </int2:suggestion>
                <int2:suggestion int2:citationStyle="Chicago" int2:isIdentical="1">
                  <int2:citationText>“ERIC - EJ760002 - Learning in a Personal Context: Levels of Choice in a ...” n.d., https://eric.ed.gov/?id=EJ760002.</int2:citationText>
                </int2:suggestion>
              </int2:suggestions>
            </int2:source>
            <int2:source int2:sourceType="Online" int2:sourceTitle="Learning in a Personal Context: Levels of Choice in a Free Choice ..." int2:sourceUrl="https://serc.carleton.edu/resources/40748.html" int2:sourceSnippet="Learning in a Personal Context: Levels of Choice in a Free Choice Learning Environment in Science and Natural History Museums. Y. Bamberger, T. Tal 2007 Science Education v91 p75-95. A study of learning in the setting of a natural history museum which recommends college-museum collaborations as a way to maximize total learning; instructor ...">
              <int2:suggestions int2:citationType="Inline">
                <int2:suggestion int2:citationStyle="Mla" int2:isIdentical="1">
                  <int2:citationText>(“Learning in a Personal Context: Levels of Choice in a Free Choice ...”)</int2:citationText>
                </int2:suggestion>
                <int2:suggestion int2:citationStyle="Apa" int2:isIdentical="1">
                  <int2:citationText>(“Learning in a Personal Context: Levels of Choice in a Free Choice ...”)</int2:citationText>
                </int2:suggestion>
                <int2:suggestion int2:citationStyle="Chicago" int2:isIdentical="1">
                  <int2:citationText>(“Learning in a Personal Context: Levels of Choice in a Free Choice ...”)</int2:citationText>
                </int2:suggestion>
              </int2:suggestions>
              <int2:suggestions int2:citationType="Full">
                <int2:suggestion int2:citationStyle="Mla" int2:isIdentical="1">
                  <int2:citationText>&lt;i&gt;Learning in a Personal Context: Levels of Choice in a Free Choice ...&lt;/i&gt;, https://serc.carleton.edu/resources/40748.html.</int2:citationText>
                </int2:suggestion>
                <int2:suggestion int2:citationStyle="Apa" int2:isIdentical="1">
                  <int2:citationText>&lt;i&gt;Learning in a Personal Context: Levels of Choice in a Free Choice ...&lt;/i&gt;. (n.d.). Retrieved from https://serc.carleton.edu/resources/40748.html</int2:citationText>
                </int2:suggestion>
                <int2:suggestion int2:citationStyle="Chicago" int2:isIdentical="1">
                  <int2:citationText>“Learning in a Personal Context: Levels of Choice in a Free Choice ...” n.d., https://serc.carleton.edu/resources/40748.html.</int2:citationText>
                </int2:suggestion>
              </int2:suggestions>
            </int2:source>
            <int2:source int2:sourceType="Online" int2:sourceTitle="Visitors' spatial-temporal behaviour and their learning experience: A ..." int2:sourceUrl="https://www.sciencedirect.com/science/article/abs/pii/S2211973622000162" int2:sourceSnippet="Learning in a personal context: Levels of choice in a free choice learning environment in science and natural history museums. Science Education (2007) G. Black The Engaging Museum: Developing Museums for Visitor Involvement (2012) L. Bos et al.">
              <int2:suggestions int2:citationType="Inline">
                <int2:suggestion int2:citationStyle="Mla" int2:isIdentical="1">
                  <int2:citationText>(“Visitors' spatial-temporal behaviour and their learning experience: A ...”)</int2:citationText>
                </int2:suggestion>
                <int2:suggestion int2:citationStyle="Apa" int2:isIdentical="1">
                  <int2:citationText>(“Visitors' spatial-temporal behaviour and their learning experience: A ...”)</int2:citationText>
                </int2:suggestion>
                <int2:suggestion int2:citationStyle="Chicago" int2:isIdentical="1">
                  <int2:citationText>(“Visitors' spatial-temporal behaviour and their learning experience: A ...”)</int2:citationText>
                </int2:suggestion>
              </int2:suggestions>
              <int2:suggestions int2:citationType="Full">
                <int2:suggestion int2:citationStyle="Mla" int2:isIdentical="1">
                  <int2:citationText>&lt;i&gt;Visitors' spatial-temporal behaviour and their learning experience: A ...&lt;/i&gt;, https://www.sciencedirect.com/science/article/abs/pii/S2211973622000162.</int2:citationText>
                </int2:suggestion>
                <int2:suggestion int2:citationStyle="Apa" int2:isIdentical="1">
                  <int2:citationText>&lt;i&gt;Visitors' spatial-temporal behaviour and their learning experience: A ...&lt;/i&gt;. (n.d.). Retrieved from https://www.sciencedirect.com/science/article/abs/pii/S2211973622000162</int2:citationText>
                </int2:suggestion>
                <int2:suggestion int2:citationStyle="Chicago" int2:isIdentical="1">
                  <int2:citationText>“Visitors' spatial-temporal behaviour and their learning experience: A ...” n.d., https://www.sciencedirect.com/science/article/abs/pii/S2211973622000162.</int2:citationText>
                </int2:suggestion>
              </int2:suggestions>
            </int2:source>
          </int2:similarityCritique>
        </oel:ext>
      </int2:extLst>
    </int2:bookmark>
    <int2:bookmark int2:bookmarkName="_Int_o47wgRjj" int2:invalidationBookmarkName="" int2:hashCode="YseN3IdQ1sGshk" int2:id="Kah9eHou">
      <int2:extLst>
        <oel:ext uri="426473B9-03D8-482F-96C9-C2C85392BACA">
          <int2:similarityCritique int2:version="1" int2:context="We adopted a collaborative professional development model where ‘nurturing learning communities within which teachers try new ideas, reflect on outcomes, and co-construct knowledge about teaching and learning in the context of authentic activity’ (Butler et al., 2004, p. 436).">
            <int2:source int2:sourceType="Online" int2:sourceTitle="Supporting Teachers in the Design and Enactment of Socio ... - Springer" int2:sourceUrl="https://link.springer.com/chapter/10.1007/978-3-030-40229-7_6" int2:sourceSnippet="From the beginning of this project, we used a collaborative professional development (PD) model that emphasizes ‘nurturing learning communities within which teachers try new ideas, reflect on outcomes, and co-construct knowledge about teaching and learning in the context of authentic activity’ (Butler et al. 2004, p. 436).In our collaborative PD model, teachers collaborate with each other ...">
              <int2:suggestions int2:citationType="Inline">
                <int2:suggestion int2:citationStyle="Mla" int2:isIdentical="0">
                  <int2:citationText>(“Supporting Teachers in the Design and Enactment of Socio ... - Springer”)</int2:citationText>
                </int2:suggestion>
                <int2:suggestion int2:citationStyle="Apa" int2:isIdentical="0">
                  <int2:citationText>(“Supporting Teachers in the Design and Enactment of Socio ... - Springer”)</int2:citationText>
                </int2:suggestion>
                <int2:suggestion int2:citationStyle="Chicago" int2:isIdentical="0">
                  <int2:citationText>(“Supporting Teachers in the Design and Enactment of Socio ... - Springer”)</int2:citationText>
                </int2:suggestion>
              </int2:suggestions>
              <int2:suggestions int2:citationType="Full">
                <int2:suggestion int2:citationStyle="Mla" int2:isIdentical="0">
                  <int2:citationText>&lt;i&gt;Supporting Teachers in the Design and Enactment of Socio ... - Springer&lt;/i&gt;, https://link.springer.com/chapter/10.1007/978-3-030-40229-7_6.</int2:citationText>
                </int2:suggestion>
                <int2:suggestion int2:citationStyle="Apa" int2:isIdentical="0">
                  <int2:citationText>&lt;i&gt;Supporting Teachers in the Design and Enactment of Socio ... - Springer&lt;/i&gt;. (n.d.). Retrieved from https://link.springer.com/chapter/10.1007/978-3-030-40229-7_6</int2:citationText>
                </int2:suggestion>
                <int2:suggestion int2:citationStyle="Chicago" int2:isIdentical="0">
                  <int2:citationText>“Supporting Teachers in the Design and Enactment of Socio ... - Springer” n.d., https://link.springer.com/chapter/10.1007/978-3-030-40229-7_6.</int2:citationText>
                </int2:suggestion>
              </int2:suggestions>
            </int2:source>
          </int2:similarityCritique>
        </oel:ext>
      </int2:extLst>
    </int2:bookmark>
    <int2:bookmark int2:bookmarkName="_Int_J0b9HKvO" int2:invalidationBookmarkName="" int2:hashCode="25EytlEYkt3i6Y" int2:id="Qo8ah5M3">
      <int2:extLst>
        <oel:ext uri="426473B9-03D8-482F-96C9-C2C85392BACA">
          <int2:similarityCritique int2:version="1" int2:context="In this tradition, the main interest rests in ‘how we know facts about the past, what constitutes a good historical explanation, whether explanations in history require general laws, and whether historical knowledge is underdetermined by available historical evidence’ (Little, 2020).">
            <int2:source int2:sourceType="Online" int2:sourceTitle="Philosophy of history - University of Michigan" int2:sourceUrl="http://www-personal.umd.umich.edu/~delittle/philophy%20of%20history%20v2.htm" int2:sourceSnippet="History, Philosophy of. The philosophy of history is a loose tradition of writings within modern and contemporary philosophy about the nature of human history and human representations of history. The subject has crossed back and forth over the divides between European and Anglo-American philosophy, and between hermeneutics and positivism.">
              <int2:suggestions int2:citationType="Inline">
                <int2:suggestion int2:citationStyle="Mla" int2:isIdentical="0">
                  <int2:citationText>(“Philosophy of history - University of Michigan”)</int2:citationText>
                </int2:suggestion>
                <int2:suggestion int2:citationStyle="Apa" int2:isIdentical="0">
                  <int2:citationText>(“Philosophy of history - University of Michigan”)</int2:citationText>
                </int2:suggestion>
                <int2:suggestion int2:citationStyle="Chicago" int2:isIdentical="0">
                  <int2:citationText>(“Philosophy of history - University of Michigan”)</int2:citationText>
                </int2:suggestion>
              </int2:suggestions>
              <int2:suggestions int2:citationType="Full">
                <int2:suggestion int2:citationStyle="Mla" int2:isIdentical="0">
                  <int2:citationText>&lt;i&gt;Philosophy of history - University of Michigan&lt;/i&gt;, http://www-personal.umd.umich.edu/~delittle/philophy%20of%20history%20v2.htm.</int2:citationText>
                </int2:suggestion>
                <int2:suggestion int2:citationStyle="Apa" int2:isIdentical="0">
                  <int2:citationText>&lt;i&gt;Philosophy of history - University of Michigan&lt;/i&gt;. (n.d.). Retrieved from http://www-personal.umd.umich.edu/~delittle/philophy%20of%20history%20v2.htm</int2:citationText>
                </int2:suggestion>
                <int2:suggestion int2:citationStyle="Chicago" int2:isIdentical="0">
                  <int2:citationText>“Philosophy of history - University of Michigan” n.d., http://www-personal.umd.umich.edu/~delittle/philophy%20of%20history%20v2.htm.</int2:citationText>
                </int2:suggestion>
              </int2:suggestions>
            </int2:source>
          </int2:similarityCritique>
        </oel:ext>
      </int2:extLst>
    </int2:bookmark>
    <int2:entireDocument int2:id="EgnFwl8w">
      <int2:extLst>
        <oel:ext uri="E302BA01-7950-474C-9AD3-286E660C40A8">
          <int2:similaritySummary int2:version="1" int2:runId="1714929555920" int2:tilesCheckedInThisRun="309" int2:totalNumOfTiles="309" int2:similarityAnnotationCount="44" int2:numWords="13453" int2:numFlaggedWords="747"/>
        </oel:ext>
      </int2:extLst>
    </int2:entireDocument>
  </int2:observations>
  <int2:intelligenceSettings/>
  <int2:onDemandWorkflows>
    <int2:onDemandWorkflow int2:type="SimilarityCheck" int2:paragraphVersions="49C70E57-1093CB6F 2C0A23F9-77777777 0CE0969E-1D5A4B5E 7B551F6F-461BED31 6AB05D1D-77777777 2798094E-53444F32 1171D959-45A264AF 3FBA562D-4667107D 595812D9-41E49003 01B46C7B-6BBFD86B 694B8673-77777777 4E63FA01-0717BBAF 6C7AD679-1B65DD12 65FBA09E-0F9461C9 6F69863A-25593BC5 511CD02E-77777777 60B5CFEC-4190AAF7 3F3A6675-4161E694 77D9206C-66F59EB7 4A611B33-77777777 15ED8F8C-1EA1BF6F 3AF28593-06C251CB 4A75FC2A-2E286C69 704D53E2-052D6536 0CF95441-77777777 55A8B20B-360216F3 429A8CC1-5809AD90 140625A7-239A255D 62644204-3AD1C532 6A79FBD5-23C34EEC 43C33513-0A603EA3 6DE33B2E-7E3551D0 38B4B4A6-36BC079A 3F807616-3D2ACD29 7E4C198B-77777777 03538971-28968DB0 0CEFEEC2-22B150CC 0B29E772-662E0272 3277379D-3072D178 3332D823-77777777 1D220C17-79E830E0 143ABF0D-00A18BA0 5DA6A147-77777777 4A08886E-77777777 361041B0-51599B17 7ACAED99-77777777 3E369550-5BB9B057 1D713D26-44338F9E 08DDF2D0-72B72059 12A23621-77777777 3D9EAE20-2C42DA62 4DBCB745-0A457D18 2CCB3450-26FCDD26 0AA2BCEE-54291BC9 49E283C2-2099E90E 2DE4424B-54227B56 66D0CF96-46BF61E7 0A88E429-77777777 49DDAA42-7225CCEB 30011249-5E86D091 2E1FE2AB-6647462C 07C5634B-77777777 707A2ACF-77777777 73B88D3F-788B5807 3F54D772-10924AF9 7D1CD44F-4F8BC015 4E20E826-5609DD86 66CCFEB4-77777777 16608076-77777777 3AF4901C-77777777 15858206-77777777 1B6F70DB-77777777 5F76DE22-6BB6CA1E 2FC0C887-77777777 11D9B94A-0AD6C782 0B4E86BF-77777777 68A601FB-404DE1E4 219B1DBF-2802E228 4E9553E2-57B6F9D4 0393224A-51BFEFF3 2F5B96E6-77777777 7F35F734-77777777 412E2FB9-77777777 3E972303-1B4C8194 6EF0896A-4CD751CF 1CD49548-1A98AFE9 226FA2AE-502237C0 5D30ACDA-77777777 134F1B21-1A29F4DF 4732C6D2-4AB8EB7D 687781E6-50464796 5F722E5D-77777777 7ABCA17A-77777777 283AA159-1169AAFC 00CFBB12-77777777 318BBC88-77777777 6ABED8BD-25B2300C 5147F90E-77777777 55989CF9-6C339A57 3E1AB5AA-56B6B7EC 1C84CCB8-213172A0 208D06C0-3A66EB68 39CD0AE6-128AEA67 5671ED50-3F7F7DA7 7A59F5A9-620CA39E 519929C9-372750F7 15065F45-1CCC7F32 40FFCB5C-1CDDC0F7 26053CDA-77777777 486B881A-7FE9166F 7DEACD94-3EC4DE5B 4E94F402-5B113B72 598619E9-2C4A8E80 089CEF4B-03F56C8B 0794B617-7951CC36 6F1A396A-52142AE7 5C198607-6ABEC059 1B930C12-77777777 480FD43F-0A814079 13E73FA0-74DEE01E 298098D8-5CE8BD3F 45746764-67B0F1ED 1DAF47C3-0A3DFB59 6860D4E9-06E04E8A 38BEE20E-159F1E54 31791E30-5B7741AC 767DE9C2-1DADFCAC 6BB4F598-77777777 2C55C14B-281E5158 48B8FA71-3DCF8A2D 1951921A-77777777 4DA66EDF-77777777 2222D9D8-76E0017F 769C4C6F-7B4BC9C2 29EF9C13-77777777 6FBDB864-3F736705 6946AC3B-77777777 2E849EFE-7E9A54ED 26B20813-77777777 16EC864A-3FB9C447 0AE88001-31A6A14A 2FD9091C-028097A9 7DC2488F-01A83BCB 40AE41A8-47CB7ABC 74B7FDF7-77777777 40635C28-234C1E55 4E92D939-4A5253A3 5231B886-443D0487 2F0F46B1-73E38043 3190B273-50864EF8 2366D89C-71599D1D 3A4C68EE-6EB90362 23181875-5CBBB172 52D38996-61DCBF2E 4D8C7A9F-77777777 598A8918-2D9AA455 24964C46-142592CE 57898E41-1338CD34 61E59555-6207391A 50BEA114-3DA14BE4 6465A520-4A38952C 23E20A76-0DE2B0B4 6922FCD3-0A04C998 029A2391-073F31D5 633D973F-2692C9E4 2B1D13CD-48E92A52 790A2463-4FDA3B26 2385BA94-68853011 69A1580B-3E3A5F96 6C94610C-196A3E20 28CE462E-156F5528 122737F4-6D7B3D6E 52A9B984-35063EA3 3F6E0900-70C3BBC9 7ABA2FDF-6A25E275 65A6E7F4-664BD451 13BE36A8-1FABB607 32832B9E-1BEC96E3 3E8A0683-448DFC01 63B8213F-0355CF6C 6A93D0E0-2F01AEAA 648D4012-43B83AD6 4FAD2D28-351687BC 4A999CC3-42DB032D 11EDE84F-038D99F4 775EA95D-64AF5D13 4506D7DF-759A7E2C 19AFD5A2-40321354 168DE895-452FA6DC 4E546620-3BF9EC15 130E1A52-674B93B5 31603469-17664453 4151C675-7CD9C2DF 260A63AD-68EB7DDB 594A1E0C-48B7AB07 6B189021-77777777 274B12E5-5B255A6B 562F33F6-4FA4017F 36EC6C20-50E193A8 09DB969C-1C8EEFF5 619F5E3E-77777777 231511C3-77777777 05721FC5-3D8C2A62 2605BC2F-77777777 4F3324E5-6B4B1DEE 10432EDC-4781383E 3A3008A4-77777777 1FD00618-4B2A18A2 0E9D8F92-3D833B90 77B77060-34218B6C 209F09EE-25C18E3D 3ABBC06E-31EA1DCB 70A74670-5BBCF8CE 3E7EC033-47E5172E 6DCFA479-77777777 690948F2-1D71C61C 4FB4AF24-5017FDD5 61AFDD14-77777777 3BADF114-50A110AF 74DB20A6-6C7161AC 1580635D-54BD0676 79709F5A-0C2D5C1A 709E4537-433318B4 02D24333-1A478144 5768A483-4436D94E 647C1D24-073B69BE 7D90DD10-7F610D17 3FAB9D82-0D5460CA 35C65E84-7911D2C9 1624C313-3BD06C12 1B5C7091-2723D758 277BF120-25092350 3659F114-215CB41B 68A87903-18E2DB44 445A3670-20C51E9D 38B36699-25C4AD71 3225F36C-251FD89C 16A5310E-2362FE7C 402365E4-243E3015 0119A00C-77777777 388E40E7-7A7A4124 539C228B-4EBC28BB 4C2D09E5-380E650A 410349F2-0FBAFFB9 55FD3164-25DD9F8A 76681A22-5EE1977A 1208E112-77777777 2A712DF8-020C67FD 0649302A-735C5B42 5F6151D1-77777777 2C76571D-543C9865 2476AE78-693F7D33 3C1B534C-4C8D9BC0 04B5E1D2-2680F3F2 5D21A525-2136BCA4 6EC96B68-77777777 402A755C-77777777 37E51893-77777777 6AEC842F-77777777 0E97F58A-77777777 76B36959-25A6939B 5BDD80B4-77777777 148019F0-1E1A174F 49DBE552-6EED9F4F 5B9F5F84-77777777 2599FF61-0157510E 0C203AE6-15F2BC42 4B804B44-23BD3404 13D45502-7540050C 53CDF761-000AB73B 24769394-71BB260A 1F983349-46C591C9 2CF43257-5932DE2B 2F3BFDA3-77777777 156FAEAE-042671B0 2B7E1B60-77777777 1FECFE74-77777777 61EA740B-77777777 7A72A3E8-77777777 1B06FA4A-77777777 75BC97DC-77777777 5F1ACEDA-77777777 227E6BD2-77777777 66FB1CF8-77777777 4A935373-2BCD0C7B 10F53833-77777777 2A79B2B4-77777777 595A2429-3F42ED77 359E9A6D-59AC40C2 5DF65EB9-440CAEE7 7CF241F7-77777777 4F9CBAEB-77777777 4ABBAFCC-77777777 1D540A91-5319E516 72C2F2E2-534459BF 3C260DE7-77777777 1AF03DB9-77777777 0D7C9DC7-27041B9D 0C753CC0-22BA2099 00BD9E48-381EB0E6 056DF279-77777777 65FBB5EB-77777777 047ED2EC-0D640143 106E5418-77777777 01BB91B4-7F01188C 739CE492-44C319FB 64F9BCA8-77777777 5BC7708A-77777777 0D355379-77777777 51D00DAA-204838B0 35A92241-77777777 3493D5E1-3C009B92 2680F068-77777777 3B938D30-77777777 269C4840-77777777 3F6963E0-2546A7AE 548C829C-77777777 2E6DF072-06CD5DDE 2D7B7FD4-77777777 75E3A3BB-77777777 390D3438-77777777 5F1C1120-2C12E591 4A9928C7-77777777 70BE2B5D-77777777 72073FF7-28083333 1C9EB33A-7800439E 4A927D27-4E520AF8 505FAD5A-3556ED1A 70D8306F-77A097A5 3F938002-6C506E09 66F83834-7F97D65B 1E24D255-3B3B46B6 6C14870F-56ACEF7C 7FAE62FC-03D4DAE3 60186218-77777777 227818FF-710C9389 7463C626-428B4670 32B5A601-207159ED 7DAE3420-4480E449 1F129F92-169BCFBB 288065E7-77777777 60D21BCB-7CD7E947 77812285-29277EAD 3016381C-0D2BE66E 5F73644F-6A9FADC1 68DC183E-2CE88DA6 5E9AF1CA-765B7CE3 793AC877-17ECCC1D 5F29879F-7CC5BB9C 387D63E2-77777777 0F4EECA6-0CDE749B 3F626953-413155C9 4CAC9BFE-1BC6FB49 5190F39A-28F705FD 01E40089-432F83D7 1B6A85E6-67D86FFE"/>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65C"/>
    <w:multiLevelType w:val="multilevel"/>
    <w:tmpl w:val="DCDC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2A08B7"/>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1A074B6"/>
    <w:multiLevelType w:val="multilevel"/>
    <w:tmpl w:val="4C3A9F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6D6D61"/>
    <w:multiLevelType w:val="hybridMultilevel"/>
    <w:tmpl w:val="CA3AB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712EB"/>
    <w:multiLevelType w:val="hybridMultilevel"/>
    <w:tmpl w:val="045C9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40007E"/>
    <w:multiLevelType w:val="multilevel"/>
    <w:tmpl w:val="62D276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F706A4"/>
    <w:multiLevelType w:val="hybridMultilevel"/>
    <w:tmpl w:val="F27031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A02BB5"/>
    <w:multiLevelType w:val="multilevel"/>
    <w:tmpl w:val="F7528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2F23AE"/>
    <w:multiLevelType w:val="hybridMultilevel"/>
    <w:tmpl w:val="2ABA7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933576"/>
    <w:multiLevelType w:val="hybridMultilevel"/>
    <w:tmpl w:val="7DCC6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FB8728A"/>
    <w:multiLevelType w:val="hybridMultilevel"/>
    <w:tmpl w:val="378661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DD449A"/>
    <w:multiLevelType w:val="hybridMultilevel"/>
    <w:tmpl w:val="F9E0C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5D1ED7"/>
    <w:multiLevelType w:val="hybridMultilevel"/>
    <w:tmpl w:val="864A267A"/>
    <w:lvl w:ilvl="0" w:tplc="5BD6758A">
      <w:start w:val="1"/>
      <w:numFmt w:val="bullet"/>
      <w:lvlText w:val=""/>
      <w:lvlJc w:val="left"/>
      <w:pPr>
        <w:ind w:left="360" w:hanging="360"/>
      </w:pPr>
      <w:rPr>
        <w:rFonts w:ascii="Symbol" w:hAnsi="Symbol" w:hint="default"/>
      </w:rPr>
    </w:lvl>
    <w:lvl w:ilvl="1" w:tplc="AAEEF7AA">
      <w:start w:val="1"/>
      <w:numFmt w:val="bullet"/>
      <w:lvlText w:val="o"/>
      <w:lvlJc w:val="left"/>
      <w:pPr>
        <w:ind w:left="1080" w:hanging="360"/>
      </w:pPr>
      <w:rPr>
        <w:rFonts w:ascii="Courier New" w:hAnsi="Courier New" w:hint="default"/>
      </w:rPr>
    </w:lvl>
    <w:lvl w:ilvl="2" w:tplc="C862002A">
      <w:start w:val="1"/>
      <w:numFmt w:val="bullet"/>
      <w:lvlText w:val=""/>
      <w:lvlJc w:val="left"/>
      <w:pPr>
        <w:ind w:left="1800" w:hanging="360"/>
      </w:pPr>
      <w:rPr>
        <w:rFonts w:ascii="Wingdings" w:hAnsi="Wingdings" w:hint="default"/>
      </w:rPr>
    </w:lvl>
    <w:lvl w:ilvl="3" w:tplc="8320E6A4">
      <w:start w:val="1"/>
      <w:numFmt w:val="bullet"/>
      <w:lvlText w:val=""/>
      <w:lvlJc w:val="left"/>
      <w:pPr>
        <w:ind w:left="2520" w:hanging="360"/>
      </w:pPr>
      <w:rPr>
        <w:rFonts w:ascii="Symbol" w:hAnsi="Symbol" w:hint="default"/>
      </w:rPr>
    </w:lvl>
    <w:lvl w:ilvl="4" w:tplc="C3DA3574">
      <w:start w:val="1"/>
      <w:numFmt w:val="bullet"/>
      <w:lvlText w:val="o"/>
      <w:lvlJc w:val="left"/>
      <w:pPr>
        <w:ind w:left="3240" w:hanging="360"/>
      </w:pPr>
      <w:rPr>
        <w:rFonts w:ascii="Courier New" w:hAnsi="Courier New" w:hint="default"/>
      </w:rPr>
    </w:lvl>
    <w:lvl w:ilvl="5" w:tplc="EFA05C8C">
      <w:start w:val="1"/>
      <w:numFmt w:val="bullet"/>
      <w:lvlText w:val=""/>
      <w:lvlJc w:val="left"/>
      <w:pPr>
        <w:ind w:left="3960" w:hanging="360"/>
      </w:pPr>
      <w:rPr>
        <w:rFonts w:ascii="Wingdings" w:hAnsi="Wingdings" w:hint="default"/>
      </w:rPr>
    </w:lvl>
    <w:lvl w:ilvl="6" w:tplc="D6A4E86C">
      <w:start w:val="1"/>
      <w:numFmt w:val="bullet"/>
      <w:lvlText w:val=""/>
      <w:lvlJc w:val="left"/>
      <w:pPr>
        <w:ind w:left="4680" w:hanging="360"/>
      </w:pPr>
      <w:rPr>
        <w:rFonts w:ascii="Symbol" w:hAnsi="Symbol" w:hint="default"/>
      </w:rPr>
    </w:lvl>
    <w:lvl w:ilvl="7" w:tplc="069043A4">
      <w:start w:val="1"/>
      <w:numFmt w:val="bullet"/>
      <w:lvlText w:val="o"/>
      <w:lvlJc w:val="left"/>
      <w:pPr>
        <w:ind w:left="5400" w:hanging="360"/>
      </w:pPr>
      <w:rPr>
        <w:rFonts w:ascii="Courier New" w:hAnsi="Courier New" w:hint="default"/>
      </w:rPr>
    </w:lvl>
    <w:lvl w:ilvl="8" w:tplc="603AF33C">
      <w:start w:val="1"/>
      <w:numFmt w:val="bullet"/>
      <w:lvlText w:val=""/>
      <w:lvlJc w:val="left"/>
      <w:pPr>
        <w:ind w:left="6120" w:hanging="360"/>
      </w:pPr>
      <w:rPr>
        <w:rFonts w:ascii="Wingdings" w:hAnsi="Wingdings" w:hint="default"/>
      </w:rPr>
    </w:lvl>
  </w:abstractNum>
  <w:abstractNum w:abstractNumId="13" w15:restartNumberingAfterBreak="0">
    <w:nsid w:val="3C3B69D6"/>
    <w:multiLevelType w:val="hybridMultilevel"/>
    <w:tmpl w:val="F3DCD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A65DBC"/>
    <w:multiLevelType w:val="hybridMultilevel"/>
    <w:tmpl w:val="9EAEE33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F3E752A"/>
    <w:multiLevelType w:val="hybridMultilevel"/>
    <w:tmpl w:val="382C7C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013927"/>
    <w:multiLevelType w:val="hybridMultilevel"/>
    <w:tmpl w:val="A2CA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9009AE"/>
    <w:multiLevelType w:val="multilevel"/>
    <w:tmpl w:val="15D2957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C529B97"/>
    <w:multiLevelType w:val="hybridMultilevel"/>
    <w:tmpl w:val="664E45CA"/>
    <w:lvl w:ilvl="0" w:tplc="A97EF378">
      <w:start w:val="1"/>
      <w:numFmt w:val="bullet"/>
      <w:lvlText w:val=""/>
      <w:lvlJc w:val="left"/>
      <w:pPr>
        <w:ind w:left="360" w:hanging="360"/>
      </w:pPr>
      <w:rPr>
        <w:rFonts w:ascii="Symbol" w:hAnsi="Symbol" w:hint="default"/>
      </w:rPr>
    </w:lvl>
    <w:lvl w:ilvl="1" w:tplc="04A6D5A0">
      <w:start w:val="1"/>
      <w:numFmt w:val="bullet"/>
      <w:lvlText w:val="o"/>
      <w:lvlJc w:val="left"/>
      <w:pPr>
        <w:ind w:left="1080" w:hanging="360"/>
      </w:pPr>
      <w:rPr>
        <w:rFonts w:ascii="Courier New" w:hAnsi="Courier New" w:hint="default"/>
      </w:rPr>
    </w:lvl>
    <w:lvl w:ilvl="2" w:tplc="12F22F1E">
      <w:start w:val="1"/>
      <w:numFmt w:val="bullet"/>
      <w:lvlText w:val=""/>
      <w:lvlJc w:val="left"/>
      <w:pPr>
        <w:ind w:left="1800" w:hanging="360"/>
      </w:pPr>
      <w:rPr>
        <w:rFonts w:ascii="Wingdings" w:hAnsi="Wingdings" w:hint="default"/>
      </w:rPr>
    </w:lvl>
    <w:lvl w:ilvl="3" w:tplc="FC54AE7E">
      <w:start w:val="1"/>
      <w:numFmt w:val="bullet"/>
      <w:lvlText w:val=""/>
      <w:lvlJc w:val="left"/>
      <w:pPr>
        <w:ind w:left="2520" w:hanging="360"/>
      </w:pPr>
      <w:rPr>
        <w:rFonts w:ascii="Symbol" w:hAnsi="Symbol" w:hint="default"/>
      </w:rPr>
    </w:lvl>
    <w:lvl w:ilvl="4" w:tplc="C7CC84BC">
      <w:start w:val="1"/>
      <w:numFmt w:val="bullet"/>
      <w:lvlText w:val="o"/>
      <w:lvlJc w:val="left"/>
      <w:pPr>
        <w:ind w:left="3240" w:hanging="360"/>
      </w:pPr>
      <w:rPr>
        <w:rFonts w:ascii="Courier New" w:hAnsi="Courier New" w:hint="default"/>
      </w:rPr>
    </w:lvl>
    <w:lvl w:ilvl="5" w:tplc="C3CC191A">
      <w:start w:val="1"/>
      <w:numFmt w:val="bullet"/>
      <w:lvlText w:val=""/>
      <w:lvlJc w:val="left"/>
      <w:pPr>
        <w:ind w:left="3960" w:hanging="360"/>
      </w:pPr>
      <w:rPr>
        <w:rFonts w:ascii="Wingdings" w:hAnsi="Wingdings" w:hint="default"/>
      </w:rPr>
    </w:lvl>
    <w:lvl w:ilvl="6" w:tplc="6ABAE08E">
      <w:start w:val="1"/>
      <w:numFmt w:val="bullet"/>
      <w:lvlText w:val=""/>
      <w:lvlJc w:val="left"/>
      <w:pPr>
        <w:ind w:left="4680" w:hanging="360"/>
      </w:pPr>
      <w:rPr>
        <w:rFonts w:ascii="Symbol" w:hAnsi="Symbol" w:hint="default"/>
      </w:rPr>
    </w:lvl>
    <w:lvl w:ilvl="7" w:tplc="3C841A2C">
      <w:start w:val="1"/>
      <w:numFmt w:val="bullet"/>
      <w:lvlText w:val="o"/>
      <w:lvlJc w:val="left"/>
      <w:pPr>
        <w:ind w:left="5400" w:hanging="360"/>
      </w:pPr>
      <w:rPr>
        <w:rFonts w:ascii="Courier New" w:hAnsi="Courier New" w:hint="default"/>
      </w:rPr>
    </w:lvl>
    <w:lvl w:ilvl="8" w:tplc="4DDED166">
      <w:start w:val="1"/>
      <w:numFmt w:val="bullet"/>
      <w:lvlText w:val=""/>
      <w:lvlJc w:val="left"/>
      <w:pPr>
        <w:ind w:left="6120" w:hanging="360"/>
      </w:pPr>
      <w:rPr>
        <w:rFonts w:ascii="Wingdings" w:hAnsi="Wingdings" w:hint="default"/>
      </w:rPr>
    </w:lvl>
  </w:abstractNum>
  <w:abstractNum w:abstractNumId="19" w15:restartNumberingAfterBreak="0">
    <w:nsid w:val="51B129B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81325A"/>
    <w:multiLevelType w:val="hybridMultilevel"/>
    <w:tmpl w:val="C4FEDBAE"/>
    <w:lvl w:ilvl="0" w:tplc="FFFFFFFF">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440CC3"/>
    <w:multiLevelType w:val="hybridMultilevel"/>
    <w:tmpl w:val="E890A266"/>
    <w:lvl w:ilvl="0" w:tplc="9EC67DFC">
      <w:start w:val="1"/>
      <w:numFmt w:val="bullet"/>
      <w:lvlText w:val=""/>
      <w:lvlJc w:val="left"/>
      <w:pPr>
        <w:ind w:left="360" w:hanging="360"/>
      </w:pPr>
      <w:rPr>
        <w:rFonts w:ascii="Symbol" w:hAnsi="Symbol" w:hint="default"/>
      </w:rPr>
    </w:lvl>
    <w:lvl w:ilvl="1" w:tplc="C6BE1128">
      <w:start w:val="1"/>
      <w:numFmt w:val="bullet"/>
      <w:lvlText w:val="o"/>
      <w:lvlJc w:val="left"/>
      <w:pPr>
        <w:ind w:left="1080" w:hanging="360"/>
      </w:pPr>
      <w:rPr>
        <w:rFonts w:ascii="Courier New" w:hAnsi="Courier New" w:hint="default"/>
      </w:rPr>
    </w:lvl>
    <w:lvl w:ilvl="2" w:tplc="8BE0843E">
      <w:start w:val="1"/>
      <w:numFmt w:val="bullet"/>
      <w:lvlText w:val=""/>
      <w:lvlJc w:val="left"/>
      <w:pPr>
        <w:ind w:left="1800" w:hanging="360"/>
      </w:pPr>
      <w:rPr>
        <w:rFonts w:ascii="Wingdings" w:hAnsi="Wingdings" w:hint="default"/>
      </w:rPr>
    </w:lvl>
    <w:lvl w:ilvl="3" w:tplc="9C422FBC">
      <w:start w:val="1"/>
      <w:numFmt w:val="bullet"/>
      <w:lvlText w:val=""/>
      <w:lvlJc w:val="left"/>
      <w:pPr>
        <w:ind w:left="2520" w:hanging="360"/>
      </w:pPr>
      <w:rPr>
        <w:rFonts w:ascii="Symbol" w:hAnsi="Symbol" w:hint="default"/>
      </w:rPr>
    </w:lvl>
    <w:lvl w:ilvl="4" w:tplc="AFD62C5C">
      <w:start w:val="1"/>
      <w:numFmt w:val="bullet"/>
      <w:lvlText w:val="o"/>
      <w:lvlJc w:val="left"/>
      <w:pPr>
        <w:ind w:left="3240" w:hanging="360"/>
      </w:pPr>
      <w:rPr>
        <w:rFonts w:ascii="Courier New" w:hAnsi="Courier New" w:hint="default"/>
      </w:rPr>
    </w:lvl>
    <w:lvl w:ilvl="5" w:tplc="2856C372">
      <w:start w:val="1"/>
      <w:numFmt w:val="bullet"/>
      <w:lvlText w:val=""/>
      <w:lvlJc w:val="left"/>
      <w:pPr>
        <w:ind w:left="3960" w:hanging="360"/>
      </w:pPr>
      <w:rPr>
        <w:rFonts w:ascii="Wingdings" w:hAnsi="Wingdings" w:hint="default"/>
      </w:rPr>
    </w:lvl>
    <w:lvl w:ilvl="6" w:tplc="986499BA">
      <w:start w:val="1"/>
      <w:numFmt w:val="bullet"/>
      <w:lvlText w:val=""/>
      <w:lvlJc w:val="left"/>
      <w:pPr>
        <w:ind w:left="4680" w:hanging="360"/>
      </w:pPr>
      <w:rPr>
        <w:rFonts w:ascii="Symbol" w:hAnsi="Symbol" w:hint="default"/>
      </w:rPr>
    </w:lvl>
    <w:lvl w:ilvl="7" w:tplc="1C540C36">
      <w:start w:val="1"/>
      <w:numFmt w:val="bullet"/>
      <w:lvlText w:val="o"/>
      <w:lvlJc w:val="left"/>
      <w:pPr>
        <w:ind w:left="5400" w:hanging="360"/>
      </w:pPr>
      <w:rPr>
        <w:rFonts w:ascii="Courier New" w:hAnsi="Courier New" w:hint="default"/>
      </w:rPr>
    </w:lvl>
    <w:lvl w:ilvl="8" w:tplc="EE281630">
      <w:start w:val="1"/>
      <w:numFmt w:val="bullet"/>
      <w:lvlText w:val=""/>
      <w:lvlJc w:val="left"/>
      <w:pPr>
        <w:ind w:left="6120" w:hanging="360"/>
      </w:pPr>
      <w:rPr>
        <w:rFonts w:ascii="Wingdings" w:hAnsi="Wingdings" w:hint="default"/>
      </w:rPr>
    </w:lvl>
  </w:abstractNum>
  <w:abstractNum w:abstractNumId="22" w15:restartNumberingAfterBreak="0">
    <w:nsid w:val="7169102D"/>
    <w:multiLevelType w:val="multilevel"/>
    <w:tmpl w:val="E59C533E"/>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9C427DF"/>
    <w:multiLevelType w:val="hybridMultilevel"/>
    <w:tmpl w:val="3DB0EFAC"/>
    <w:lvl w:ilvl="0" w:tplc="7FAC5E9E">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ABF646B"/>
    <w:multiLevelType w:val="hybridMultilevel"/>
    <w:tmpl w:val="ECF4D052"/>
    <w:lvl w:ilvl="0" w:tplc="747AC63C">
      <w:start w:val="1"/>
      <w:numFmt w:val="bullet"/>
      <w:lvlText w:val=""/>
      <w:lvlJc w:val="left"/>
      <w:pPr>
        <w:ind w:left="360" w:hanging="360"/>
      </w:pPr>
      <w:rPr>
        <w:rFonts w:ascii="Symbol" w:hAnsi="Symbol" w:hint="default"/>
      </w:rPr>
    </w:lvl>
    <w:lvl w:ilvl="1" w:tplc="8ACE69FA">
      <w:start w:val="1"/>
      <w:numFmt w:val="bullet"/>
      <w:lvlText w:val="o"/>
      <w:lvlJc w:val="left"/>
      <w:pPr>
        <w:ind w:left="1080" w:hanging="360"/>
      </w:pPr>
      <w:rPr>
        <w:rFonts w:ascii="Courier New" w:hAnsi="Courier New" w:hint="default"/>
      </w:rPr>
    </w:lvl>
    <w:lvl w:ilvl="2" w:tplc="359E500E">
      <w:start w:val="1"/>
      <w:numFmt w:val="bullet"/>
      <w:lvlText w:val=""/>
      <w:lvlJc w:val="left"/>
      <w:pPr>
        <w:ind w:left="1800" w:hanging="360"/>
      </w:pPr>
      <w:rPr>
        <w:rFonts w:ascii="Wingdings" w:hAnsi="Wingdings" w:hint="default"/>
      </w:rPr>
    </w:lvl>
    <w:lvl w:ilvl="3" w:tplc="823A8308">
      <w:start w:val="1"/>
      <w:numFmt w:val="bullet"/>
      <w:lvlText w:val=""/>
      <w:lvlJc w:val="left"/>
      <w:pPr>
        <w:ind w:left="2520" w:hanging="360"/>
      </w:pPr>
      <w:rPr>
        <w:rFonts w:ascii="Symbol" w:hAnsi="Symbol" w:hint="default"/>
      </w:rPr>
    </w:lvl>
    <w:lvl w:ilvl="4" w:tplc="6574A092">
      <w:start w:val="1"/>
      <w:numFmt w:val="bullet"/>
      <w:lvlText w:val="o"/>
      <w:lvlJc w:val="left"/>
      <w:pPr>
        <w:ind w:left="3240" w:hanging="360"/>
      </w:pPr>
      <w:rPr>
        <w:rFonts w:ascii="Courier New" w:hAnsi="Courier New" w:hint="default"/>
      </w:rPr>
    </w:lvl>
    <w:lvl w:ilvl="5" w:tplc="9EA254CC">
      <w:start w:val="1"/>
      <w:numFmt w:val="bullet"/>
      <w:lvlText w:val=""/>
      <w:lvlJc w:val="left"/>
      <w:pPr>
        <w:ind w:left="3960" w:hanging="360"/>
      </w:pPr>
      <w:rPr>
        <w:rFonts w:ascii="Wingdings" w:hAnsi="Wingdings" w:hint="default"/>
      </w:rPr>
    </w:lvl>
    <w:lvl w:ilvl="6" w:tplc="AF502A42">
      <w:start w:val="1"/>
      <w:numFmt w:val="bullet"/>
      <w:lvlText w:val=""/>
      <w:lvlJc w:val="left"/>
      <w:pPr>
        <w:ind w:left="4680" w:hanging="360"/>
      </w:pPr>
      <w:rPr>
        <w:rFonts w:ascii="Symbol" w:hAnsi="Symbol" w:hint="default"/>
      </w:rPr>
    </w:lvl>
    <w:lvl w:ilvl="7" w:tplc="77BC09DA">
      <w:start w:val="1"/>
      <w:numFmt w:val="bullet"/>
      <w:lvlText w:val="o"/>
      <w:lvlJc w:val="left"/>
      <w:pPr>
        <w:ind w:left="5400" w:hanging="360"/>
      </w:pPr>
      <w:rPr>
        <w:rFonts w:ascii="Courier New" w:hAnsi="Courier New" w:hint="default"/>
      </w:rPr>
    </w:lvl>
    <w:lvl w:ilvl="8" w:tplc="31C8326A">
      <w:start w:val="1"/>
      <w:numFmt w:val="bullet"/>
      <w:lvlText w:val=""/>
      <w:lvlJc w:val="left"/>
      <w:pPr>
        <w:ind w:left="6120" w:hanging="360"/>
      </w:pPr>
      <w:rPr>
        <w:rFonts w:ascii="Wingdings" w:hAnsi="Wingdings" w:hint="default"/>
      </w:rPr>
    </w:lvl>
  </w:abstractNum>
  <w:num w:numId="1" w16cid:durableId="913398207">
    <w:abstractNumId w:val="15"/>
  </w:num>
  <w:num w:numId="2" w16cid:durableId="1791237576">
    <w:abstractNumId w:val="14"/>
  </w:num>
  <w:num w:numId="3" w16cid:durableId="1159928592">
    <w:abstractNumId w:val="23"/>
  </w:num>
  <w:num w:numId="4" w16cid:durableId="1011104056">
    <w:abstractNumId w:val="20"/>
  </w:num>
  <w:num w:numId="5" w16cid:durableId="685906691">
    <w:abstractNumId w:val="7"/>
  </w:num>
  <w:num w:numId="6" w16cid:durableId="2007317748">
    <w:abstractNumId w:val="0"/>
  </w:num>
  <w:num w:numId="7" w16cid:durableId="539437437">
    <w:abstractNumId w:val="19"/>
  </w:num>
  <w:num w:numId="8" w16cid:durableId="631710122">
    <w:abstractNumId w:val="2"/>
  </w:num>
  <w:num w:numId="9" w16cid:durableId="207061104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1858815">
    <w:abstractNumId w:val="5"/>
  </w:num>
  <w:num w:numId="11" w16cid:durableId="972211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4240187">
    <w:abstractNumId w:val="1"/>
  </w:num>
  <w:num w:numId="13" w16cid:durableId="1810632449">
    <w:abstractNumId w:val="17"/>
  </w:num>
  <w:num w:numId="14" w16cid:durableId="137309398">
    <w:abstractNumId w:val="22"/>
  </w:num>
  <w:num w:numId="15" w16cid:durableId="1398239690">
    <w:abstractNumId w:val="10"/>
  </w:num>
  <w:num w:numId="16" w16cid:durableId="80103112">
    <w:abstractNumId w:val="8"/>
  </w:num>
  <w:num w:numId="17" w16cid:durableId="1694726989">
    <w:abstractNumId w:val="4"/>
  </w:num>
  <w:num w:numId="18" w16cid:durableId="1978610569">
    <w:abstractNumId w:val="13"/>
  </w:num>
  <w:num w:numId="19" w16cid:durableId="226846661">
    <w:abstractNumId w:val="9"/>
  </w:num>
  <w:num w:numId="20" w16cid:durableId="111095618">
    <w:abstractNumId w:val="24"/>
  </w:num>
  <w:num w:numId="21" w16cid:durableId="551425181">
    <w:abstractNumId w:val="12"/>
  </w:num>
  <w:num w:numId="22" w16cid:durableId="202789712">
    <w:abstractNumId w:val="21"/>
  </w:num>
  <w:num w:numId="23" w16cid:durableId="2039159983">
    <w:abstractNumId w:val="18"/>
  </w:num>
  <w:num w:numId="24" w16cid:durableId="1856261172">
    <w:abstractNumId w:val="6"/>
  </w:num>
  <w:num w:numId="25" w16cid:durableId="1263680109">
    <w:abstractNumId w:val="11"/>
  </w:num>
  <w:num w:numId="26" w16cid:durableId="142743540">
    <w:abstractNumId w:val="1"/>
  </w:num>
  <w:num w:numId="27" w16cid:durableId="1113670164">
    <w:abstractNumId w:val="16"/>
  </w:num>
  <w:num w:numId="28" w16cid:durableId="4839388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M0MTE1tTS3MLOwtDRU0lEKTi0uzszPAykwNqoFAJ1cpqYtAAAA"/>
  </w:docVars>
  <w:rsids>
    <w:rsidRoot w:val="00132D1F"/>
    <w:rsid w:val="00000C2B"/>
    <w:rsid w:val="00000E9C"/>
    <w:rsid w:val="00001148"/>
    <w:rsid w:val="00001215"/>
    <w:rsid w:val="00001416"/>
    <w:rsid w:val="000017A3"/>
    <w:rsid w:val="00001F9D"/>
    <w:rsid w:val="00002096"/>
    <w:rsid w:val="00002162"/>
    <w:rsid w:val="00002752"/>
    <w:rsid w:val="0000282D"/>
    <w:rsid w:val="00003E9E"/>
    <w:rsid w:val="000049BE"/>
    <w:rsid w:val="00004B2F"/>
    <w:rsid w:val="00004B46"/>
    <w:rsid w:val="00004E2A"/>
    <w:rsid w:val="000057F8"/>
    <w:rsid w:val="00005AE6"/>
    <w:rsid w:val="00005B0F"/>
    <w:rsid w:val="00005C26"/>
    <w:rsid w:val="000067E2"/>
    <w:rsid w:val="0000726B"/>
    <w:rsid w:val="000100A3"/>
    <w:rsid w:val="00010BF3"/>
    <w:rsid w:val="00010D6D"/>
    <w:rsid w:val="0001166B"/>
    <w:rsid w:val="00011B76"/>
    <w:rsid w:val="00012304"/>
    <w:rsid w:val="00012E01"/>
    <w:rsid w:val="00012F39"/>
    <w:rsid w:val="000131C3"/>
    <w:rsid w:val="000133F8"/>
    <w:rsid w:val="00013948"/>
    <w:rsid w:val="000143BA"/>
    <w:rsid w:val="00014995"/>
    <w:rsid w:val="000158C2"/>
    <w:rsid w:val="00015E0D"/>
    <w:rsid w:val="00015E71"/>
    <w:rsid w:val="00015F62"/>
    <w:rsid w:val="000162E8"/>
    <w:rsid w:val="000166D9"/>
    <w:rsid w:val="0001725E"/>
    <w:rsid w:val="00017818"/>
    <w:rsid w:val="000201E0"/>
    <w:rsid w:val="000209C0"/>
    <w:rsid w:val="00020DAB"/>
    <w:rsid w:val="00021A5F"/>
    <w:rsid w:val="00021DA3"/>
    <w:rsid w:val="00022928"/>
    <w:rsid w:val="00022C3F"/>
    <w:rsid w:val="00022EBB"/>
    <w:rsid w:val="0002359D"/>
    <w:rsid w:val="00023970"/>
    <w:rsid w:val="00023ABB"/>
    <w:rsid w:val="00023C5B"/>
    <w:rsid w:val="00023CCF"/>
    <w:rsid w:val="00023DC0"/>
    <w:rsid w:val="0002422C"/>
    <w:rsid w:val="000246EE"/>
    <w:rsid w:val="00024935"/>
    <w:rsid w:val="00025329"/>
    <w:rsid w:val="00025371"/>
    <w:rsid w:val="000256DC"/>
    <w:rsid w:val="00025811"/>
    <w:rsid w:val="000261D4"/>
    <w:rsid w:val="0002699B"/>
    <w:rsid w:val="00027607"/>
    <w:rsid w:val="00027839"/>
    <w:rsid w:val="00027A9A"/>
    <w:rsid w:val="000300D0"/>
    <w:rsid w:val="000305BD"/>
    <w:rsid w:val="000311B4"/>
    <w:rsid w:val="00031E6F"/>
    <w:rsid w:val="00032B57"/>
    <w:rsid w:val="00032CD5"/>
    <w:rsid w:val="00033A8D"/>
    <w:rsid w:val="00034518"/>
    <w:rsid w:val="000347B7"/>
    <w:rsid w:val="00034B1D"/>
    <w:rsid w:val="00034F40"/>
    <w:rsid w:val="00035340"/>
    <w:rsid w:val="000355AD"/>
    <w:rsid w:val="000369B6"/>
    <w:rsid w:val="00037159"/>
    <w:rsid w:val="000376C6"/>
    <w:rsid w:val="00037CB0"/>
    <w:rsid w:val="000402D5"/>
    <w:rsid w:val="0004081B"/>
    <w:rsid w:val="000412C1"/>
    <w:rsid w:val="00041774"/>
    <w:rsid w:val="00042072"/>
    <w:rsid w:val="000423CA"/>
    <w:rsid w:val="0004246A"/>
    <w:rsid w:val="00042CE6"/>
    <w:rsid w:val="00042DEA"/>
    <w:rsid w:val="000439AF"/>
    <w:rsid w:val="00043AF4"/>
    <w:rsid w:val="000441CE"/>
    <w:rsid w:val="00044465"/>
    <w:rsid w:val="00044909"/>
    <w:rsid w:val="00044EB0"/>
    <w:rsid w:val="00045D96"/>
    <w:rsid w:val="00050559"/>
    <w:rsid w:val="00051634"/>
    <w:rsid w:val="00051664"/>
    <w:rsid w:val="00051E9E"/>
    <w:rsid w:val="00052887"/>
    <w:rsid w:val="00052C42"/>
    <w:rsid w:val="00052D75"/>
    <w:rsid w:val="00053174"/>
    <w:rsid w:val="000532D3"/>
    <w:rsid w:val="000538C3"/>
    <w:rsid w:val="00053F6F"/>
    <w:rsid w:val="00054CFA"/>
    <w:rsid w:val="00055379"/>
    <w:rsid w:val="00055937"/>
    <w:rsid w:val="0005597B"/>
    <w:rsid w:val="00055B9B"/>
    <w:rsid w:val="000561DE"/>
    <w:rsid w:val="00056440"/>
    <w:rsid w:val="00056813"/>
    <w:rsid w:val="00056D5E"/>
    <w:rsid w:val="00056E66"/>
    <w:rsid w:val="00056EF6"/>
    <w:rsid w:val="000577AC"/>
    <w:rsid w:val="00060786"/>
    <w:rsid w:val="00060CC7"/>
    <w:rsid w:val="00060E14"/>
    <w:rsid w:val="00060F85"/>
    <w:rsid w:val="00061789"/>
    <w:rsid w:val="00061A97"/>
    <w:rsid w:val="00061E8D"/>
    <w:rsid w:val="00063AC6"/>
    <w:rsid w:val="00064022"/>
    <w:rsid w:val="0006409F"/>
    <w:rsid w:val="000641B8"/>
    <w:rsid w:val="00064573"/>
    <w:rsid w:val="000646D0"/>
    <w:rsid w:val="000649F1"/>
    <w:rsid w:val="00064E58"/>
    <w:rsid w:val="00065A8B"/>
    <w:rsid w:val="00066D0B"/>
    <w:rsid w:val="00067769"/>
    <w:rsid w:val="0006790E"/>
    <w:rsid w:val="00070614"/>
    <w:rsid w:val="0007148F"/>
    <w:rsid w:val="0007160A"/>
    <w:rsid w:val="000719D9"/>
    <w:rsid w:val="00071FBF"/>
    <w:rsid w:val="000725BA"/>
    <w:rsid w:val="00072943"/>
    <w:rsid w:val="000729CD"/>
    <w:rsid w:val="00072BC0"/>
    <w:rsid w:val="0007301C"/>
    <w:rsid w:val="0007336F"/>
    <w:rsid w:val="00073531"/>
    <w:rsid w:val="0007448A"/>
    <w:rsid w:val="000744CD"/>
    <w:rsid w:val="0007476C"/>
    <w:rsid w:val="000759DE"/>
    <w:rsid w:val="000761F6"/>
    <w:rsid w:val="0007681B"/>
    <w:rsid w:val="000768C7"/>
    <w:rsid w:val="00076D19"/>
    <w:rsid w:val="00076D6E"/>
    <w:rsid w:val="00077C37"/>
    <w:rsid w:val="0008037E"/>
    <w:rsid w:val="0008207E"/>
    <w:rsid w:val="00083171"/>
    <w:rsid w:val="00083205"/>
    <w:rsid w:val="00083E1E"/>
    <w:rsid w:val="00084184"/>
    <w:rsid w:val="00084884"/>
    <w:rsid w:val="00084A39"/>
    <w:rsid w:val="000852A8"/>
    <w:rsid w:val="00085E12"/>
    <w:rsid w:val="00086632"/>
    <w:rsid w:val="000869E6"/>
    <w:rsid w:val="000873B0"/>
    <w:rsid w:val="000873DD"/>
    <w:rsid w:val="00087561"/>
    <w:rsid w:val="00087C7A"/>
    <w:rsid w:val="00087C99"/>
    <w:rsid w:val="000902E7"/>
    <w:rsid w:val="00090C90"/>
    <w:rsid w:val="00090CE6"/>
    <w:rsid w:val="00091B8D"/>
    <w:rsid w:val="00091C76"/>
    <w:rsid w:val="0009221F"/>
    <w:rsid w:val="0009298A"/>
    <w:rsid w:val="000929D6"/>
    <w:rsid w:val="00093081"/>
    <w:rsid w:val="00093FC8"/>
    <w:rsid w:val="00094186"/>
    <w:rsid w:val="0009465B"/>
    <w:rsid w:val="000948C9"/>
    <w:rsid w:val="0009584A"/>
    <w:rsid w:val="00095A0E"/>
    <w:rsid w:val="00095ACE"/>
    <w:rsid w:val="00095F0F"/>
    <w:rsid w:val="00097112"/>
    <w:rsid w:val="000A0A4A"/>
    <w:rsid w:val="000A0C3C"/>
    <w:rsid w:val="000A0E8B"/>
    <w:rsid w:val="000A13CE"/>
    <w:rsid w:val="000A1D3F"/>
    <w:rsid w:val="000A2327"/>
    <w:rsid w:val="000A4076"/>
    <w:rsid w:val="000A41A3"/>
    <w:rsid w:val="000A43E1"/>
    <w:rsid w:val="000A476D"/>
    <w:rsid w:val="000A47EE"/>
    <w:rsid w:val="000A5067"/>
    <w:rsid w:val="000A55D9"/>
    <w:rsid w:val="000A5B22"/>
    <w:rsid w:val="000A660A"/>
    <w:rsid w:val="000A677C"/>
    <w:rsid w:val="000A6C12"/>
    <w:rsid w:val="000A72CF"/>
    <w:rsid w:val="000A7EF1"/>
    <w:rsid w:val="000B01BC"/>
    <w:rsid w:val="000B0609"/>
    <w:rsid w:val="000B06F7"/>
    <w:rsid w:val="000B1173"/>
    <w:rsid w:val="000B17EC"/>
    <w:rsid w:val="000B1890"/>
    <w:rsid w:val="000B1FC1"/>
    <w:rsid w:val="000B2020"/>
    <w:rsid w:val="000B2854"/>
    <w:rsid w:val="000B2A97"/>
    <w:rsid w:val="000B3089"/>
    <w:rsid w:val="000B3A22"/>
    <w:rsid w:val="000B3E9E"/>
    <w:rsid w:val="000B4153"/>
    <w:rsid w:val="000B4AAF"/>
    <w:rsid w:val="000B6963"/>
    <w:rsid w:val="000B6B92"/>
    <w:rsid w:val="000B7037"/>
    <w:rsid w:val="000B7AEB"/>
    <w:rsid w:val="000B7D2E"/>
    <w:rsid w:val="000C0F24"/>
    <w:rsid w:val="000C15F6"/>
    <w:rsid w:val="000C1C02"/>
    <w:rsid w:val="000C1C95"/>
    <w:rsid w:val="000C1EF7"/>
    <w:rsid w:val="000C2191"/>
    <w:rsid w:val="000C2B90"/>
    <w:rsid w:val="000C2D10"/>
    <w:rsid w:val="000C2EED"/>
    <w:rsid w:val="000C2FF6"/>
    <w:rsid w:val="000C3920"/>
    <w:rsid w:val="000C3AF7"/>
    <w:rsid w:val="000C3D00"/>
    <w:rsid w:val="000C40D8"/>
    <w:rsid w:val="000C43BA"/>
    <w:rsid w:val="000C46FE"/>
    <w:rsid w:val="000C4851"/>
    <w:rsid w:val="000C4933"/>
    <w:rsid w:val="000C498D"/>
    <w:rsid w:val="000C4E82"/>
    <w:rsid w:val="000C535A"/>
    <w:rsid w:val="000C58AA"/>
    <w:rsid w:val="000C5A68"/>
    <w:rsid w:val="000C737B"/>
    <w:rsid w:val="000C794F"/>
    <w:rsid w:val="000C7D3B"/>
    <w:rsid w:val="000D0967"/>
    <w:rsid w:val="000D0A5B"/>
    <w:rsid w:val="000D0A81"/>
    <w:rsid w:val="000D124C"/>
    <w:rsid w:val="000D12AA"/>
    <w:rsid w:val="000D161A"/>
    <w:rsid w:val="000D1B8A"/>
    <w:rsid w:val="000D1D64"/>
    <w:rsid w:val="000D1D8E"/>
    <w:rsid w:val="000D1F40"/>
    <w:rsid w:val="000D2302"/>
    <w:rsid w:val="000D284B"/>
    <w:rsid w:val="000D355D"/>
    <w:rsid w:val="000D373A"/>
    <w:rsid w:val="000D37A6"/>
    <w:rsid w:val="000D3BB9"/>
    <w:rsid w:val="000D3BD1"/>
    <w:rsid w:val="000D444B"/>
    <w:rsid w:val="000D4B01"/>
    <w:rsid w:val="000D4C0F"/>
    <w:rsid w:val="000D5571"/>
    <w:rsid w:val="000D6802"/>
    <w:rsid w:val="000D69E2"/>
    <w:rsid w:val="000D6A97"/>
    <w:rsid w:val="000D72DA"/>
    <w:rsid w:val="000E01E8"/>
    <w:rsid w:val="000E081C"/>
    <w:rsid w:val="000E0A89"/>
    <w:rsid w:val="000E10F0"/>
    <w:rsid w:val="000E112B"/>
    <w:rsid w:val="000E21F1"/>
    <w:rsid w:val="000E28E9"/>
    <w:rsid w:val="000E360F"/>
    <w:rsid w:val="000E3665"/>
    <w:rsid w:val="000E3984"/>
    <w:rsid w:val="000E4FD0"/>
    <w:rsid w:val="000E57D1"/>
    <w:rsid w:val="000E5A57"/>
    <w:rsid w:val="000E6411"/>
    <w:rsid w:val="000E67B4"/>
    <w:rsid w:val="000E69AB"/>
    <w:rsid w:val="000E78F0"/>
    <w:rsid w:val="000E7F6A"/>
    <w:rsid w:val="000F1E1F"/>
    <w:rsid w:val="000F1E82"/>
    <w:rsid w:val="000F20EF"/>
    <w:rsid w:val="000F219B"/>
    <w:rsid w:val="000F28F7"/>
    <w:rsid w:val="000F2C60"/>
    <w:rsid w:val="000F3087"/>
    <w:rsid w:val="000F3F6A"/>
    <w:rsid w:val="000F4109"/>
    <w:rsid w:val="000F4B0A"/>
    <w:rsid w:val="000F4E32"/>
    <w:rsid w:val="000F57D6"/>
    <w:rsid w:val="000F63BE"/>
    <w:rsid w:val="000F6693"/>
    <w:rsid w:val="000F69EE"/>
    <w:rsid w:val="000F718C"/>
    <w:rsid w:val="000F7667"/>
    <w:rsid w:val="000F7A79"/>
    <w:rsid w:val="001003CB"/>
    <w:rsid w:val="001003F1"/>
    <w:rsid w:val="00101146"/>
    <w:rsid w:val="001013EA"/>
    <w:rsid w:val="00101EA4"/>
    <w:rsid w:val="0010220C"/>
    <w:rsid w:val="0010372A"/>
    <w:rsid w:val="00103AE3"/>
    <w:rsid w:val="00103B98"/>
    <w:rsid w:val="00103FFF"/>
    <w:rsid w:val="001045DC"/>
    <w:rsid w:val="00104752"/>
    <w:rsid w:val="00104F2A"/>
    <w:rsid w:val="001069C5"/>
    <w:rsid w:val="00106F6E"/>
    <w:rsid w:val="0010720B"/>
    <w:rsid w:val="0010793D"/>
    <w:rsid w:val="00107BD5"/>
    <w:rsid w:val="00110071"/>
    <w:rsid w:val="001100D6"/>
    <w:rsid w:val="001101AF"/>
    <w:rsid w:val="0011096A"/>
    <w:rsid w:val="00110DEF"/>
    <w:rsid w:val="00112150"/>
    <w:rsid w:val="0011239B"/>
    <w:rsid w:val="00112451"/>
    <w:rsid w:val="001125D8"/>
    <w:rsid w:val="00114340"/>
    <w:rsid w:val="00114F5C"/>
    <w:rsid w:val="00114FB9"/>
    <w:rsid w:val="001150DA"/>
    <w:rsid w:val="00115BAF"/>
    <w:rsid w:val="00115D54"/>
    <w:rsid w:val="00116389"/>
    <w:rsid w:val="00116789"/>
    <w:rsid w:val="0011755F"/>
    <w:rsid w:val="001177D2"/>
    <w:rsid w:val="001200B6"/>
    <w:rsid w:val="00120938"/>
    <w:rsid w:val="0012108C"/>
    <w:rsid w:val="00121587"/>
    <w:rsid w:val="00122458"/>
    <w:rsid w:val="0012259D"/>
    <w:rsid w:val="00123189"/>
    <w:rsid w:val="00123354"/>
    <w:rsid w:val="0012342D"/>
    <w:rsid w:val="00123E3E"/>
    <w:rsid w:val="00123EF5"/>
    <w:rsid w:val="00124175"/>
    <w:rsid w:val="00124C5F"/>
    <w:rsid w:val="001254F1"/>
    <w:rsid w:val="00125DAA"/>
    <w:rsid w:val="00125DFE"/>
    <w:rsid w:val="00126EB1"/>
    <w:rsid w:val="00127D88"/>
    <w:rsid w:val="0013086A"/>
    <w:rsid w:val="00131030"/>
    <w:rsid w:val="00131A65"/>
    <w:rsid w:val="00132D1F"/>
    <w:rsid w:val="001330EF"/>
    <w:rsid w:val="001340C0"/>
    <w:rsid w:val="00134464"/>
    <w:rsid w:val="00134B3C"/>
    <w:rsid w:val="00135ABE"/>
    <w:rsid w:val="00135DA1"/>
    <w:rsid w:val="00136843"/>
    <w:rsid w:val="00136C1B"/>
    <w:rsid w:val="001372F3"/>
    <w:rsid w:val="0013746F"/>
    <w:rsid w:val="00137810"/>
    <w:rsid w:val="00140562"/>
    <w:rsid w:val="001412B1"/>
    <w:rsid w:val="001416D7"/>
    <w:rsid w:val="0014175D"/>
    <w:rsid w:val="00141A86"/>
    <w:rsid w:val="00141D01"/>
    <w:rsid w:val="00141D03"/>
    <w:rsid w:val="00141E07"/>
    <w:rsid w:val="001427A0"/>
    <w:rsid w:val="001428FD"/>
    <w:rsid w:val="00142A29"/>
    <w:rsid w:val="00142E4F"/>
    <w:rsid w:val="00143124"/>
    <w:rsid w:val="00143936"/>
    <w:rsid w:val="00144172"/>
    <w:rsid w:val="0014428A"/>
    <w:rsid w:val="00144366"/>
    <w:rsid w:val="0014437F"/>
    <w:rsid w:val="0014463D"/>
    <w:rsid w:val="00145382"/>
    <w:rsid w:val="00145D49"/>
    <w:rsid w:val="00145DFA"/>
    <w:rsid w:val="001461C5"/>
    <w:rsid w:val="0014656B"/>
    <w:rsid w:val="001472B4"/>
    <w:rsid w:val="00147732"/>
    <w:rsid w:val="001477C4"/>
    <w:rsid w:val="00147866"/>
    <w:rsid w:val="00147FCA"/>
    <w:rsid w:val="00150A34"/>
    <w:rsid w:val="00150BFC"/>
    <w:rsid w:val="00150E49"/>
    <w:rsid w:val="00151CEE"/>
    <w:rsid w:val="001520C5"/>
    <w:rsid w:val="00152218"/>
    <w:rsid w:val="00152361"/>
    <w:rsid w:val="00152F2B"/>
    <w:rsid w:val="00153404"/>
    <w:rsid w:val="00153FB4"/>
    <w:rsid w:val="00154570"/>
    <w:rsid w:val="001546A1"/>
    <w:rsid w:val="00154992"/>
    <w:rsid w:val="00154A73"/>
    <w:rsid w:val="00154EF0"/>
    <w:rsid w:val="001552FD"/>
    <w:rsid w:val="001556B2"/>
    <w:rsid w:val="00155EBA"/>
    <w:rsid w:val="001561F9"/>
    <w:rsid w:val="001564C9"/>
    <w:rsid w:val="00156F3E"/>
    <w:rsid w:val="00156FF7"/>
    <w:rsid w:val="00157BB9"/>
    <w:rsid w:val="00157D05"/>
    <w:rsid w:val="00157D33"/>
    <w:rsid w:val="001600CE"/>
    <w:rsid w:val="00160A9D"/>
    <w:rsid w:val="00160D0A"/>
    <w:rsid w:val="00160FB3"/>
    <w:rsid w:val="001612AB"/>
    <w:rsid w:val="001612AE"/>
    <w:rsid w:val="00161AC6"/>
    <w:rsid w:val="00162CC3"/>
    <w:rsid w:val="00163151"/>
    <w:rsid w:val="00163620"/>
    <w:rsid w:val="001636FC"/>
    <w:rsid w:val="00163B99"/>
    <w:rsid w:val="00164249"/>
    <w:rsid w:val="001646DC"/>
    <w:rsid w:val="00164EA3"/>
    <w:rsid w:val="00164F53"/>
    <w:rsid w:val="00164FB8"/>
    <w:rsid w:val="001650F2"/>
    <w:rsid w:val="001658E9"/>
    <w:rsid w:val="001661BD"/>
    <w:rsid w:val="00166492"/>
    <w:rsid w:val="001664C0"/>
    <w:rsid w:val="00166812"/>
    <w:rsid w:val="0016695A"/>
    <w:rsid w:val="00166A78"/>
    <w:rsid w:val="0016790E"/>
    <w:rsid w:val="00167952"/>
    <w:rsid w:val="00167E5D"/>
    <w:rsid w:val="00170933"/>
    <w:rsid w:val="00170A71"/>
    <w:rsid w:val="00171619"/>
    <w:rsid w:val="0017243B"/>
    <w:rsid w:val="00172DC4"/>
    <w:rsid w:val="0017329E"/>
    <w:rsid w:val="001732CA"/>
    <w:rsid w:val="00173C42"/>
    <w:rsid w:val="00174214"/>
    <w:rsid w:val="00174FC2"/>
    <w:rsid w:val="001756A5"/>
    <w:rsid w:val="00176165"/>
    <w:rsid w:val="001762DF"/>
    <w:rsid w:val="0017632A"/>
    <w:rsid w:val="001765DE"/>
    <w:rsid w:val="00176F51"/>
    <w:rsid w:val="001774C7"/>
    <w:rsid w:val="0017777B"/>
    <w:rsid w:val="00177970"/>
    <w:rsid w:val="001810DD"/>
    <w:rsid w:val="001817EB"/>
    <w:rsid w:val="00181C99"/>
    <w:rsid w:val="00181FD6"/>
    <w:rsid w:val="0018204E"/>
    <w:rsid w:val="00182361"/>
    <w:rsid w:val="00182B9D"/>
    <w:rsid w:val="001835A6"/>
    <w:rsid w:val="001837D1"/>
    <w:rsid w:val="00183AE3"/>
    <w:rsid w:val="0018438E"/>
    <w:rsid w:val="001844A9"/>
    <w:rsid w:val="001846A0"/>
    <w:rsid w:val="001848BC"/>
    <w:rsid w:val="00184A00"/>
    <w:rsid w:val="00185019"/>
    <w:rsid w:val="0018503F"/>
    <w:rsid w:val="00185929"/>
    <w:rsid w:val="0018651B"/>
    <w:rsid w:val="001868C9"/>
    <w:rsid w:val="001872F8"/>
    <w:rsid w:val="001873A7"/>
    <w:rsid w:val="00190E93"/>
    <w:rsid w:val="00190FA0"/>
    <w:rsid w:val="001914AE"/>
    <w:rsid w:val="00191D92"/>
    <w:rsid w:val="001924BA"/>
    <w:rsid w:val="0019298B"/>
    <w:rsid w:val="001933A3"/>
    <w:rsid w:val="001941D1"/>
    <w:rsid w:val="0019426E"/>
    <w:rsid w:val="001947AC"/>
    <w:rsid w:val="00194F9B"/>
    <w:rsid w:val="00195174"/>
    <w:rsid w:val="001953D2"/>
    <w:rsid w:val="0019549D"/>
    <w:rsid w:val="001956A3"/>
    <w:rsid w:val="00195D9E"/>
    <w:rsid w:val="001961A6"/>
    <w:rsid w:val="00196C12"/>
    <w:rsid w:val="001970F1"/>
    <w:rsid w:val="001971A4"/>
    <w:rsid w:val="00197380"/>
    <w:rsid w:val="0019763A"/>
    <w:rsid w:val="001976C0"/>
    <w:rsid w:val="001977B7"/>
    <w:rsid w:val="00197911"/>
    <w:rsid w:val="00197938"/>
    <w:rsid w:val="00197AAB"/>
    <w:rsid w:val="00197FDB"/>
    <w:rsid w:val="001A01BD"/>
    <w:rsid w:val="001A05B0"/>
    <w:rsid w:val="001A06DA"/>
    <w:rsid w:val="001A0CB7"/>
    <w:rsid w:val="001A0D96"/>
    <w:rsid w:val="001A0E03"/>
    <w:rsid w:val="001A0FFB"/>
    <w:rsid w:val="001A12AC"/>
    <w:rsid w:val="001A13C7"/>
    <w:rsid w:val="001A1470"/>
    <w:rsid w:val="001A1ACE"/>
    <w:rsid w:val="001A1AE9"/>
    <w:rsid w:val="001A2743"/>
    <w:rsid w:val="001A35D2"/>
    <w:rsid w:val="001A36DC"/>
    <w:rsid w:val="001A5999"/>
    <w:rsid w:val="001A5A23"/>
    <w:rsid w:val="001A60DC"/>
    <w:rsid w:val="001A6131"/>
    <w:rsid w:val="001A6B0A"/>
    <w:rsid w:val="001A6C75"/>
    <w:rsid w:val="001A707B"/>
    <w:rsid w:val="001A736E"/>
    <w:rsid w:val="001A7EAB"/>
    <w:rsid w:val="001B02A2"/>
    <w:rsid w:val="001B07C0"/>
    <w:rsid w:val="001B08C5"/>
    <w:rsid w:val="001B0B6E"/>
    <w:rsid w:val="001B0B9D"/>
    <w:rsid w:val="001B1281"/>
    <w:rsid w:val="001B1469"/>
    <w:rsid w:val="001B1CCE"/>
    <w:rsid w:val="001B2419"/>
    <w:rsid w:val="001B253F"/>
    <w:rsid w:val="001B3151"/>
    <w:rsid w:val="001B35C4"/>
    <w:rsid w:val="001B3DB7"/>
    <w:rsid w:val="001B4896"/>
    <w:rsid w:val="001B575B"/>
    <w:rsid w:val="001B5760"/>
    <w:rsid w:val="001B5C30"/>
    <w:rsid w:val="001B5C4A"/>
    <w:rsid w:val="001B64D8"/>
    <w:rsid w:val="001B6C2F"/>
    <w:rsid w:val="001B717E"/>
    <w:rsid w:val="001B76F3"/>
    <w:rsid w:val="001B7768"/>
    <w:rsid w:val="001C01E2"/>
    <w:rsid w:val="001C0279"/>
    <w:rsid w:val="001C028F"/>
    <w:rsid w:val="001C02DE"/>
    <w:rsid w:val="001C091A"/>
    <w:rsid w:val="001C0BC3"/>
    <w:rsid w:val="001C1C4B"/>
    <w:rsid w:val="001C2690"/>
    <w:rsid w:val="001C2A94"/>
    <w:rsid w:val="001C2FA8"/>
    <w:rsid w:val="001C3AFE"/>
    <w:rsid w:val="001C4064"/>
    <w:rsid w:val="001C4175"/>
    <w:rsid w:val="001C4883"/>
    <w:rsid w:val="001C4A46"/>
    <w:rsid w:val="001C52ED"/>
    <w:rsid w:val="001C5737"/>
    <w:rsid w:val="001C5AC2"/>
    <w:rsid w:val="001C5D89"/>
    <w:rsid w:val="001C63F8"/>
    <w:rsid w:val="001C6C5A"/>
    <w:rsid w:val="001C71FB"/>
    <w:rsid w:val="001D063F"/>
    <w:rsid w:val="001D0DAD"/>
    <w:rsid w:val="001D165A"/>
    <w:rsid w:val="001D16CC"/>
    <w:rsid w:val="001D1762"/>
    <w:rsid w:val="001D295D"/>
    <w:rsid w:val="001D2965"/>
    <w:rsid w:val="001D2B98"/>
    <w:rsid w:val="001D32FF"/>
    <w:rsid w:val="001D3348"/>
    <w:rsid w:val="001D396B"/>
    <w:rsid w:val="001D39D8"/>
    <w:rsid w:val="001D437D"/>
    <w:rsid w:val="001D4797"/>
    <w:rsid w:val="001D51BA"/>
    <w:rsid w:val="001D523F"/>
    <w:rsid w:val="001D56AC"/>
    <w:rsid w:val="001D68A4"/>
    <w:rsid w:val="001D6CD3"/>
    <w:rsid w:val="001D6D6E"/>
    <w:rsid w:val="001D6EC8"/>
    <w:rsid w:val="001D6F32"/>
    <w:rsid w:val="001D7E65"/>
    <w:rsid w:val="001E09B6"/>
    <w:rsid w:val="001E09B8"/>
    <w:rsid w:val="001E0C42"/>
    <w:rsid w:val="001E1188"/>
    <w:rsid w:val="001E1960"/>
    <w:rsid w:val="001E350D"/>
    <w:rsid w:val="001E3595"/>
    <w:rsid w:val="001E35F5"/>
    <w:rsid w:val="001E3675"/>
    <w:rsid w:val="001E40B6"/>
    <w:rsid w:val="001E44E3"/>
    <w:rsid w:val="001E5829"/>
    <w:rsid w:val="001E6446"/>
    <w:rsid w:val="001E6565"/>
    <w:rsid w:val="001E65E1"/>
    <w:rsid w:val="001E6B00"/>
    <w:rsid w:val="001E7448"/>
    <w:rsid w:val="001F0074"/>
    <w:rsid w:val="001F0C6E"/>
    <w:rsid w:val="001F165E"/>
    <w:rsid w:val="001F1846"/>
    <w:rsid w:val="001F1C12"/>
    <w:rsid w:val="001F22C3"/>
    <w:rsid w:val="001F24C5"/>
    <w:rsid w:val="001F272E"/>
    <w:rsid w:val="001F2CD2"/>
    <w:rsid w:val="001F3213"/>
    <w:rsid w:val="001F3556"/>
    <w:rsid w:val="001F42CA"/>
    <w:rsid w:val="001F47F9"/>
    <w:rsid w:val="001F4B3D"/>
    <w:rsid w:val="001F5545"/>
    <w:rsid w:val="001F58C4"/>
    <w:rsid w:val="001F660C"/>
    <w:rsid w:val="001F6B17"/>
    <w:rsid w:val="001F6D01"/>
    <w:rsid w:val="001F6F37"/>
    <w:rsid w:val="001F712A"/>
    <w:rsid w:val="001F7214"/>
    <w:rsid w:val="001F73EF"/>
    <w:rsid w:val="001F78A7"/>
    <w:rsid w:val="001F7B77"/>
    <w:rsid w:val="001F7FFA"/>
    <w:rsid w:val="002003DD"/>
    <w:rsid w:val="002006EC"/>
    <w:rsid w:val="00200A55"/>
    <w:rsid w:val="00200BC2"/>
    <w:rsid w:val="0020123F"/>
    <w:rsid w:val="00201837"/>
    <w:rsid w:val="00202679"/>
    <w:rsid w:val="00204C32"/>
    <w:rsid w:val="002057B4"/>
    <w:rsid w:val="00206275"/>
    <w:rsid w:val="00206557"/>
    <w:rsid w:val="0020723F"/>
    <w:rsid w:val="00210DAC"/>
    <w:rsid w:val="00211AFA"/>
    <w:rsid w:val="00212014"/>
    <w:rsid w:val="0021221D"/>
    <w:rsid w:val="00212662"/>
    <w:rsid w:val="00212C5E"/>
    <w:rsid w:val="00213546"/>
    <w:rsid w:val="00213B57"/>
    <w:rsid w:val="00213EF5"/>
    <w:rsid w:val="00214651"/>
    <w:rsid w:val="002149EE"/>
    <w:rsid w:val="00215362"/>
    <w:rsid w:val="002154FC"/>
    <w:rsid w:val="00216604"/>
    <w:rsid w:val="002167E8"/>
    <w:rsid w:val="00216BA3"/>
    <w:rsid w:val="00217373"/>
    <w:rsid w:val="00217E05"/>
    <w:rsid w:val="00220060"/>
    <w:rsid w:val="00220500"/>
    <w:rsid w:val="00220502"/>
    <w:rsid w:val="00220CAA"/>
    <w:rsid w:val="002210A7"/>
    <w:rsid w:val="00221626"/>
    <w:rsid w:val="00221B11"/>
    <w:rsid w:val="00223B1A"/>
    <w:rsid w:val="00223C40"/>
    <w:rsid w:val="00223E7F"/>
    <w:rsid w:val="002240A5"/>
    <w:rsid w:val="002241E6"/>
    <w:rsid w:val="0022447F"/>
    <w:rsid w:val="00224ACF"/>
    <w:rsid w:val="00224B9F"/>
    <w:rsid w:val="00224CBA"/>
    <w:rsid w:val="00224FD1"/>
    <w:rsid w:val="002250A1"/>
    <w:rsid w:val="002252B6"/>
    <w:rsid w:val="00226135"/>
    <w:rsid w:val="002263FC"/>
    <w:rsid w:val="00226543"/>
    <w:rsid w:val="00226D7B"/>
    <w:rsid w:val="00226DE4"/>
    <w:rsid w:val="002272F3"/>
    <w:rsid w:val="002304A9"/>
    <w:rsid w:val="00230BED"/>
    <w:rsid w:val="002316A2"/>
    <w:rsid w:val="00232A95"/>
    <w:rsid w:val="00232D9C"/>
    <w:rsid w:val="00233C80"/>
    <w:rsid w:val="00234A2F"/>
    <w:rsid w:val="00234D21"/>
    <w:rsid w:val="002350F3"/>
    <w:rsid w:val="00235DB4"/>
    <w:rsid w:val="00235EC9"/>
    <w:rsid w:val="00236302"/>
    <w:rsid w:val="002368F3"/>
    <w:rsid w:val="00236ED2"/>
    <w:rsid w:val="00236FBF"/>
    <w:rsid w:val="00236FF0"/>
    <w:rsid w:val="0023721E"/>
    <w:rsid w:val="00237DA0"/>
    <w:rsid w:val="00237F2A"/>
    <w:rsid w:val="00240BA3"/>
    <w:rsid w:val="00241B94"/>
    <w:rsid w:val="00241FA9"/>
    <w:rsid w:val="00243202"/>
    <w:rsid w:val="00243325"/>
    <w:rsid w:val="0024341C"/>
    <w:rsid w:val="00243637"/>
    <w:rsid w:val="002436DA"/>
    <w:rsid w:val="00243BCD"/>
    <w:rsid w:val="002446EE"/>
    <w:rsid w:val="00244767"/>
    <w:rsid w:val="002449B6"/>
    <w:rsid w:val="00244C54"/>
    <w:rsid w:val="00244DF2"/>
    <w:rsid w:val="00244E21"/>
    <w:rsid w:val="002450FE"/>
    <w:rsid w:val="00245545"/>
    <w:rsid w:val="0024577F"/>
    <w:rsid w:val="0024584C"/>
    <w:rsid w:val="00245DAF"/>
    <w:rsid w:val="00245E00"/>
    <w:rsid w:val="00246C43"/>
    <w:rsid w:val="002471B5"/>
    <w:rsid w:val="0024762C"/>
    <w:rsid w:val="002476CF"/>
    <w:rsid w:val="00247918"/>
    <w:rsid w:val="00247983"/>
    <w:rsid w:val="00250734"/>
    <w:rsid w:val="002508F5"/>
    <w:rsid w:val="0025159A"/>
    <w:rsid w:val="00251A58"/>
    <w:rsid w:val="002523BC"/>
    <w:rsid w:val="00252429"/>
    <w:rsid w:val="00252ACF"/>
    <w:rsid w:val="0025301F"/>
    <w:rsid w:val="00253708"/>
    <w:rsid w:val="0025416D"/>
    <w:rsid w:val="00254410"/>
    <w:rsid w:val="00254D11"/>
    <w:rsid w:val="00254DE7"/>
    <w:rsid w:val="00255192"/>
    <w:rsid w:val="00255FDB"/>
    <w:rsid w:val="0025651B"/>
    <w:rsid w:val="00257C84"/>
    <w:rsid w:val="002611CD"/>
    <w:rsid w:val="002611E5"/>
    <w:rsid w:val="00261C10"/>
    <w:rsid w:val="00262482"/>
    <w:rsid w:val="00262B96"/>
    <w:rsid w:val="00262DF1"/>
    <w:rsid w:val="00263223"/>
    <w:rsid w:val="0026456D"/>
    <w:rsid w:val="0026557C"/>
    <w:rsid w:val="00265E12"/>
    <w:rsid w:val="00265F44"/>
    <w:rsid w:val="00266584"/>
    <w:rsid w:val="00266B1C"/>
    <w:rsid w:val="002670EC"/>
    <w:rsid w:val="0026710A"/>
    <w:rsid w:val="00267924"/>
    <w:rsid w:val="00267E18"/>
    <w:rsid w:val="00270D1B"/>
    <w:rsid w:val="00270D21"/>
    <w:rsid w:val="00272106"/>
    <w:rsid w:val="00272563"/>
    <w:rsid w:val="00272762"/>
    <w:rsid w:val="00272A49"/>
    <w:rsid w:val="002730FB"/>
    <w:rsid w:val="0027356F"/>
    <w:rsid w:val="0027389C"/>
    <w:rsid w:val="00273907"/>
    <w:rsid w:val="00274AA8"/>
    <w:rsid w:val="00274B84"/>
    <w:rsid w:val="00274C1E"/>
    <w:rsid w:val="00275200"/>
    <w:rsid w:val="00275346"/>
    <w:rsid w:val="002759C9"/>
    <w:rsid w:val="00275E8F"/>
    <w:rsid w:val="00276791"/>
    <w:rsid w:val="00276962"/>
    <w:rsid w:val="00276BAF"/>
    <w:rsid w:val="002772D7"/>
    <w:rsid w:val="002778F0"/>
    <w:rsid w:val="00277A51"/>
    <w:rsid w:val="00277C3D"/>
    <w:rsid w:val="00277CF4"/>
    <w:rsid w:val="002801D1"/>
    <w:rsid w:val="0028067A"/>
    <w:rsid w:val="00280C65"/>
    <w:rsid w:val="0028182A"/>
    <w:rsid w:val="0028193F"/>
    <w:rsid w:val="00281BCA"/>
    <w:rsid w:val="00281F09"/>
    <w:rsid w:val="00281FFF"/>
    <w:rsid w:val="002822CB"/>
    <w:rsid w:val="00282737"/>
    <w:rsid w:val="00282C68"/>
    <w:rsid w:val="002830EF"/>
    <w:rsid w:val="00283676"/>
    <w:rsid w:val="002845EE"/>
    <w:rsid w:val="002846C6"/>
    <w:rsid w:val="00284EAC"/>
    <w:rsid w:val="00285904"/>
    <w:rsid w:val="002861B2"/>
    <w:rsid w:val="00286902"/>
    <w:rsid w:val="00286941"/>
    <w:rsid w:val="0028717F"/>
    <w:rsid w:val="00287359"/>
    <w:rsid w:val="002877C1"/>
    <w:rsid w:val="00290285"/>
    <w:rsid w:val="0029066D"/>
    <w:rsid w:val="00291E44"/>
    <w:rsid w:val="0029222B"/>
    <w:rsid w:val="002923BF"/>
    <w:rsid w:val="0029356F"/>
    <w:rsid w:val="00293E81"/>
    <w:rsid w:val="002941ED"/>
    <w:rsid w:val="00294295"/>
    <w:rsid w:val="002944CE"/>
    <w:rsid w:val="002944F8"/>
    <w:rsid w:val="00294736"/>
    <w:rsid w:val="00294FBB"/>
    <w:rsid w:val="00295351"/>
    <w:rsid w:val="0029569F"/>
    <w:rsid w:val="00295A1F"/>
    <w:rsid w:val="002969DB"/>
    <w:rsid w:val="00296EEF"/>
    <w:rsid w:val="00297110"/>
    <w:rsid w:val="00297572"/>
    <w:rsid w:val="00297C00"/>
    <w:rsid w:val="00297EB2"/>
    <w:rsid w:val="002A0F2A"/>
    <w:rsid w:val="002A1D1D"/>
    <w:rsid w:val="002A1FC8"/>
    <w:rsid w:val="002A22D9"/>
    <w:rsid w:val="002A24FD"/>
    <w:rsid w:val="002A2C3D"/>
    <w:rsid w:val="002A2EEF"/>
    <w:rsid w:val="002A33FD"/>
    <w:rsid w:val="002A39CA"/>
    <w:rsid w:val="002A41B7"/>
    <w:rsid w:val="002A43DD"/>
    <w:rsid w:val="002A4853"/>
    <w:rsid w:val="002A4FF9"/>
    <w:rsid w:val="002A50B0"/>
    <w:rsid w:val="002A5152"/>
    <w:rsid w:val="002A5456"/>
    <w:rsid w:val="002A6D06"/>
    <w:rsid w:val="002A7788"/>
    <w:rsid w:val="002A7B0D"/>
    <w:rsid w:val="002B0497"/>
    <w:rsid w:val="002B098B"/>
    <w:rsid w:val="002B178E"/>
    <w:rsid w:val="002B1854"/>
    <w:rsid w:val="002B1912"/>
    <w:rsid w:val="002B20F5"/>
    <w:rsid w:val="002B29AA"/>
    <w:rsid w:val="002B29F3"/>
    <w:rsid w:val="002B2C1C"/>
    <w:rsid w:val="002B2D94"/>
    <w:rsid w:val="002B2E1A"/>
    <w:rsid w:val="002B35BC"/>
    <w:rsid w:val="002B3778"/>
    <w:rsid w:val="002B3E42"/>
    <w:rsid w:val="002B426D"/>
    <w:rsid w:val="002B4277"/>
    <w:rsid w:val="002B4C90"/>
    <w:rsid w:val="002B53D7"/>
    <w:rsid w:val="002B558C"/>
    <w:rsid w:val="002B5B2F"/>
    <w:rsid w:val="002B5DE6"/>
    <w:rsid w:val="002B6998"/>
    <w:rsid w:val="002B790D"/>
    <w:rsid w:val="002B7BBC"/>
    <w:rsid w:val="002B7D2E"/>
    <w:rsid w:val="002B7F2F"/>
    <w:rsid w:val="002C008E"/>
    <w:rsid w:val="002C0090"/>
    <w:rsid w:val="002C0505"/>
    <w:rsid w:val="002C0805"/>
    <w:rsid w:val="002C2196"/>
    <w:rsid w:val="002C22D0"/>
    <w:rsid w:val="002C25BC"/>
    <w:rsid w:val="002C2680"/>
    <w:rsid w:val="002C2845"/>
    <w:rsid w:val="002C2990"/>
    <w:rsid w:val="002C2D50"/>
    <w:rsid w:val="002C2F24"/>
    <w:rsid w:val="002C3559"/>
    <w:rsid w:val="002C380A"/>
    <w:rsid w:val="002C3B6A"/>
    <w:rsid w:val="002C40BD"/>
    <w:rsid w:val="002C4127"/>
    <w:rsid w:val="002C44A0"/>
    <w:rsid w:val="002C4970"/>
    <w:rsid w:val="002C62A4"/>
    <w:rsid w:val="002C62F5"/>
    <w:rsid w:val="002C6607"/>
    <w:rsid w:val="002C714D"/>
    <w:rsid w:val="002C7B62"/>
    <w:rsid w:val="002C7D1A"/>
    <w:rsid w:val="002D0583"/>
    <w:rsid w:val="002D07A3"/>
    <w:rsid w:val="002D07BD"/>
    <w:rsid w:val="002D0AB0"/>
    <w:rsid w:val="002D1353"/>
    <w:rsid w:val="002D1918"/>
    <w:rsid w:val="002D1961"/>
    <w:rsid w:val="002D1B51"/>
    <w:rsid w:val="002D1B94"/>
    <w:rsid w:val="002D1E26"/>
    <w:rsid w:val="002D22C9"/>
    <w:rsid w:val="002D2678"/>
    <w:rsid w:val="002D3E27"/>
    <w:rsid w:val="002D49EF"/>
    <w:rsid w:val="002D4A79"/>
    <w:rsid w:val="002D4DD6"/>
    <w:rsid w:val="002D4E1A"/>
    <w:rsid w:val="002D50B7"/>
    <w:rsid w:val="002D55ED"/>
    <w:rsid w:val="002D5E83"/>
    <w:rsid w:val="002D660B"/>
    <w:rsid w:val="002D7473"/>
    <w:rsid w:val="002D780C"/>
    <w:rsid w:val="002D7D17"/>
    <w:rsid w:val="002E061B"/>
    <w:rsid w:val="002E0B08"/>
    <w:rsid w:val="002E0D16"/>
    <w:rsid w:val="002E0EB8"/>
    <w:rsid w:val="002E12BC"/>
    <w:rsid w:val="002E1C62"/>
    <w:rsid w:val="002E1FEA"/>
    <w:rsid w:val="002E20F7"/>
    <w:rsid w:val="002E25F8"/>
    <w:rsid w:val="002E2981"/>
    <w:rsid w:val="002E2FBC"/>
    <w:rsid w:val="002E3532"/>
    <w:rsid w:val="002E4369"/>
    <w:rsid w:val="002E477B"/>
    <w:rsid w:val="002E4F3B"/>
    <w:rsid w:val="002E5276"/>
    <w:rsid w:val="002E52C3"/>
    <w:rsid w:val="002E5907"/>
    <w:rsid w:val="002E5C48"/>
    <w:rsid w:val="002E5C6A"/>
    <w:rsid w:val="002E5C8E"/>
    <w:rsid w:val="002E5E71"/>
    <w:rsid w:val="002E6943"/>
    <w:rsid w:val="002E6A98"/>
    <w:rsid w:val="002E6CC3"/>
    <w:rsid w:val="002E7BB2"/>
    <w:rsid w:val="002F0033"/>
    <w:rsid w:val="002F0175"/>
    <w:rsid w:val="002F01CD"/>
    <w:rsid w:val="002F03CA"/>
    <w:rsid w:val="002F0EA1"/>
    <w:rsid w:val="002F10C8"/>
    <w:rsid w:val="002F1474"/>
    <w:rsid w:val="002F166F"/>
    <w:rsid w:val="002F1B9F"/>
    <w:rsid w:val="002F1D8D"/>
    <w:rsid w:val="002F24FF"/>
    <w:rsid w:val="002F2A02"/>
    <w:rsid w:val="002F2CFA"/>
    <w:rsid w:val="002F3671"/>
    <w:rsid w:val="002F3DFF"/>
    <w:rsid w:val="002F4120"/>
    <w:rsid w:val="002F462E"/>
    <w:rsid w:val="002F5681"/>
    <w:rsid w:val="002F5BC7"/>
    <w:rsid w:val="002F5C93"/>
    <w:rsid w:val="002F602E"/>
    <w:rsid w:val="002F6561"/>
    <w:rsid w:val="002F6845"/>
    <w:rsid w:val="002F6A06"/>
    <w:rsid w:val="002F6D28"/>
    <w:rsid w:val="002F6E16"/>
    <w:rsid w:val="002F6EBD"/>
    <w:rsid w:val="002F6FC2"/>
    <w:rsid w:val="002F7E16"/>
    <w:rsid w:val="003001B5"/>
    <w:rsid w:val="00300595"/>
    <w:rsid w:val="003006CC"/>
    <w:rsid w:val="00300A6F"/>
    <w:rsid w:val="00300D1F"/>
    <w:rsid w:val="003014AC"/>
    <w:rsid w:val="00302FD1"/>
    <w:rsid w:val="00303490"/>
    <w:rsid w:val="00303C0C"/>
    <w:rsid w:val="00304B7B"/>
    <w:rsid w:val="003050F2"/>
    <w:rsid w:val="003054D9"/>
    <w:rsid w:val="00305770"/>
    <w:rsid w:val="00305960"/>
    <w:rsid w:val="00305969"/>
    <w:rsid w:val="00305F9C"/>
    <w:rsid w:val="003062CF"/>
    <w:rsid w:val="00306D7F"/>
    <w:rsid w:val="003071E3"/>
    <w:rsid w:val="003075EE"/>
    <w:rsid w:val="00307665"/>
    <w:rsid w:val="0030792A"/>
    <w:rsid w:val="003079DA"/>
    <w:rsid w:val="00310266"/>
    <w:rsid w:val="00310629"/>
    <w:rsid w:val="00310A60"/>
    <w:rsid w:val="00310BAC"/>
    <w:rsid w:val="00310C39"/>
    <w:rsid w:val="00310F78"/>
    <w:rsid w:val="003111F7"/>
    <w:rsid w:val="00311CB3"/>
    <w:rsid w:val="00311E43"/>
    <w:rsid w:val="003121F2"/>
    <w:rsid w:val="00312260"/>
    <w:rsid w:val="003126E6"/>
    <w:rsid w:val="00312C42"/>
    <w:rsid w:val="00313338"/>
    <w:rsid w:val="0031385F"/>
    <w:rsid w:val="00313BB9"/>
    <w:rsid w:val="00313BD5"/>
    <w:rsid w:val="00314A29"/>
    <w:rsid w:val="003151CE"/>
    <w:rsid w:val="0031566C"/>
    <w:rsid w:val="00315F29"/>
    <w:rsid w:val="0031648B"/>
    <w:rsid w:val="0031655D"/>
    <w:rsid w:val="00316B86"/>
    <w:rsid w:val="003172EE"/>
    <w:rsid w:val="003176EA"/>
    <w:rsid w:val="0032023F"/>
    <w:rsid w:val="003204C0"/>
    <w:rsid w:val="003204E5"/>
    <w:rsid w:val="00320DCC"/>
    <w:rsid w:val="00320E89"/>
    <w:rsid w:val="003211D1"/>
    <w:rsid w:val="00321655"/>
    <w:rsid w:val="0032179E"/>
    <w:rsid w:val="00321CFF"/>
    <w:rsid w:val="0032297C"/>
    <w:rsid w:val="00322CD4"/>
    <w:rsid w:val="003231A8"/>
    <w:rsid w:val="00323AA5"/>
    <w:rsid w:val="00323B98"/>
    <w:rsid w:val="00324759"/>
    <w:rsid w:val="0032523A"/>
    <w:rsid w:val="0032685F"/>
    <w:rsid w:val="00326F58"/>
    <w:rsid w:val="003276C1"/>
    <w:rsid w:val="00327EB5"/>
    <w:rsid w:val="003308D2"/>
    <w:rsid w:val="003309B6"/>
    <w:rsid w:val="00330D84"/>
    <w:rsid w:val="00331F5F"/>
    <w:rsid w:val="0033203D"/>
    <w:rsid w:val="00332C44"/>
    <w:rsid w:val="00332CBC"/>
    <w:rsid w:val="0033347C"/>
    <w:rsid w:val="00333DF8"/>
    <w:rsid w:val="00333F0D"/>
    <w:rsid w:val="00333FC8"/>
    <w:rsid w:val="00334938"/>
    <w:rsid w:val="003351CC"/>
    <w:rsid w:val="003367DF"/>
    <w:rsid w:val="003368CE"/>
    <w:rsid w:val="00336ECA"/>
    <w:rsid w:val="003372EE"/>
    <w:rsid w:val="00337655"/>
    <w:rsid w:val="00337E22"/>
    <w:rsid w:val="00337FBB"/>
    <w:rsid w:val="00340B5F"/>
    <w:rsid w:val="00340DFB"/>
    <w:rsid w:val="00341445"/>
    <w:rsid w:val="00341544"/>
    <w:rsid w:val="00342064"/>
    <w:rsid w:val="003422C3"/>
    <w:rsid w:val="0034272D"/>
    <w:rsid w:val="00342986"/>
    <w:rsid w:val="00342D21"/>
    <w:rsid w:val="00342E84"/>
    <w:rsid w:val="003434A6"/>
    <w:rsid w:val="00344198"/>
    <w:rsid w:val="0034441C"/>
    <w:rsid w:val="0034580C"/>
    <w:rsid w:val="00346DB3"/>
    <w:rsid w:val="003479AA"/>
    <w:rsid w:val="00347DD5"/>
    <w:rsid w:val="00350E6D"/>
    <w:rsid w:val="00352256"/>
    <w:rsid w:val="003529A0"/>
    <w:rsid w:val="00352B6B"/>
    <w:rsid w:val="003534CA"/>
    <w:rsid w:val="00353EEE"/>
    <w:rsid w:val="0035433E"/>
    <w:rsid w:val="003547F6"/>
    <w:rsid w:val="00354C85"/>
    <w:rsid w:val="003550F7"/>
    <w:rsid w:val="00355468"/>
    <w:rsid w:val="003559B0"/>
    <w:rsid w:val="00355CC1"/>
    <w:rsid w:val="00356554"/>
    <w:rsid w:val="0035662D"/>
    <w:rsid w:val="00356FEF"/>
    <w:rsid w:val="003571B6"/>
    <w:rsid w:val="00357F5F"/>
    <w:rsid w:val="00357FA5"/>
    <w:rsid w:val="00357FDF"/>
    <w:rsid w:val="00360C33"/>
    <w:rsid w:val="00360F56"/>
    <w:rsid w:val="00361222"/>
    <w:rsid w:val="00361543"/>
    <w:rsid w:val="0036187A"/>
    <w:rsid w:val="0036278C"/>
    <w:rsid w:val="003628D8"/>
    <w:rsid w:val="00363819"/>
    <w:rsid w:val="0036453E"/>
    <w:rsid w:val="00364881"/>
    <w:rsid w:val="00364B4D"/>
    <w:rsid w:val="003655DC"/>
    <w:rsid w:val="00366A81"/>
    <w:rsid w:val="003673F1"/>
    <w:rsid w:val="0036741B"/>
    <w:rsid w:val="00367A08"/>
    <w:rsid w:val="00370993"/>
    <w:rsid w:val="003710E5"/>
    <w:rsid w:val="00371B4C"/>
    <w:rsid w:val="00371DEE"/>
    <w:rsid w:val="003721D4"/>
    <w:rsid w:val="00372542"/>
    <w:rsid w:val="00373030"/>
    <w:rsid w:val="0037348A"/>
    <w:rsid w:val="00373712"/>
    <w:rsid w:val="00373C23"/>
    <w:rsid w:val="003744A1"/>
    <w:rsid w:val="00374628"/>
    <w:rsid w:val="0037529A"/>
    <w:rsid w:val="00375D1B"/>
    <w:rsid w:val="003763B7"/>
    <w:rsid w:val="00376D4D"/>
    <w:rsid w:val="00376EFD"/>
    <w:rsid w:val="00377A55"/>
    <w:rsid w:val="00377A9D"/>
    <w:rsid w:val="00377E0D"/>
    <w:rsid w:val="00377FFD"/>
    <w:rsid w:val="003803B2"/>
    <w:rsid w:val="00380940"/>
    <w:rsid w:val="00380BE7"/>
    <w:rsid w:val="00380BFA"/>
    <w:rsid w:val="003819E2"/>
    <w:rsid w:val="00381A91"/>
    <w:rsid w:val="00381B41"/>
    <w:rsid w:val="003821B5"/>
    <w:rsid w:val="00382318"/>
    <w:rsid w:val="003828CB"/>
    <w:rsid w:val="003831E6"/>
    <w:rsid w:val="0038392E"/>
    <w:rsid w:val="003840E6"/>
    <w:rsid w:val="003847DA"/>
    <w:rsid w:val="0038509A"/>
    <w:rsid w:val="003853BA"/>
    <w:rsid w:val="003856AC"/>
    <w:rsid w:val="0038585E"/>
    <w:rsid w:val="00385932"/>
    <w:rsid w:val="00386138"/>
    <w:rsid w:val="003867FC"/>
    <w:rsid w:val="00387290"/>
    <w:rsid w:val="003872B4"/>
    <w:rsid w:val="003875B0"/>
    <w:rsid w:val="003875C9"/>
    <w:rsid w:val="00390163"/>
    <w:rsid w:val="0039106A"/>
    <w:rsid w:val="003911A4"/>
    <w:rsid w:val="0039150B"/>
    <w:rsid w:val="0039181C"/>
    <w:rsid w:val="003919CE"/>
    <w:rsid w:val="0039209B"/>
    <w:rsid w:val="0039218C"/>
    <w:rsid w:val="003929D4"/>
    <w:rsid w:val="00392EA7"/>
    <w:rsid w:val="00392F38"/>
    <w:rsid w:val="00393C01"/>
    <w:rsid w:val="00393F96"/>
    <w:rsid w:val="00394AD7"/>
    <w:rsid w:val="00396CDB"/>
    <w:rsid w:val="00397B2D"/>
    <w:rsid w:val="00397F30"/>
    <w:rsid w:val="003A016E"/>
    <w:rsid w:val="003A039E"/>
    <w:rsid w:val="003A03F0"/>
    <w:rsid w:val="003A047A"/>
    <w:rsid w:val="003A082F"/>
    <w:rsid w:val="003A13BA"/>
    <w:rsid w:val="003A1BDC"/>
    <w:rsid w:val="003A1CB7"/>
    <w:rsid w:val="003A2726"/>
    <w:rsid w:val="003A2965"/>
    <w:rsid w:val="003A29B2"/>
    <w:rsid w:val="003A2C65"/>
    <w:rsid w:val="003A2FB3"/>
    <w:rsid w:val="003A426A"/>
    <w:rsid w:val="003A42EB"/>
    <w:rsid w:val="003A4545"/>
    <w:rsid w:val="003A4B2F"/>
    <w:rsid w:val="003A4EA5"/>
    <w:rsid w:val="003A5944"/>
    <w:rsid w:val="003A5959"/>
    <w:rsid w:val="003A6BD0"/>
    <w:rsid w:val="003A6D72"/>
    <w:rsid w:val="003A7519"/>
    <w:rsid w:val="003A7AB0"/>
    <w:rsid w:val="003B00A6"/>
    <w:rsid w:val="003B07D4"/>
    <w:rsid w:val="003B0BED"/>
    <w:rsid w:val="003B1EC2"/>
    <w:rsid w:val="003B1F83"/>
    <w:rsid w:val="003B2088"/>
    <w:rsid w:val="003B22A1"/>
    <w:rsid w:val="003B3D53"/>
    <w:rsid w:val="003B4AD2"/>
    <w:rsid w:val="003B502F"/>
    <w:rsid w:val="003B531D"/>
    <w:rsid w:val="003B5D99"/>
    <w:rsid w:val="003B5FA1"/>
    <w:rsid w:val="003B66A5"/>
    <w:rsid w:val="003B6BE8"/>
    <w:rsid w:val="003B737B"/>
    <w:rsid w:val="003B784F"/>
    <w:rsid w:val="003B7ABC"/>
    <w:rsid w:val="003B7BE3"/>
    <w:rsid w:val="003C0001"/>
    <w:rsid w:val="003C02CF"/>
    <w:rsid w:val="003C044C"/>
    <w:rsid w:val="003C0732"/>
    <w:rsid w:val="003C0CB9"/>
    <w:rsid w:val="003C0D87"/>
    <w:rsid w:val="003C0EBC"/>
    <w:rsid w:val="003C1330"/>
    <w:rsid w:val="003C19FC"/>
    <w:rsid w:val="003C2410"/>
    <w:rsid w:val="003C256C"/>
    <w:rsid w:val="003C30E4"/>
    <w:rsid w:val="003C3130"/>
    <w:rsid w:val="003C3379"/>
    <w:rsid w:val="003C3ED9"/>
    <w:rsid w:val="003C472A"/>
    <w:rsid w:val="003C4F84"/>
    <w:rsid w:val="003C5229"/>
    <w:rsid w:val="003C5A66"/>
    <w:rsid w:val="003C651A"/>
    <w:rsid w:val="003C676E"/>
    <w:rsid w:val="003C6A4B"/>
    <w:rsid w:val="003C6BD6"/>
    <w:rsid w:val="003C6ED3"/>
    <w:rsid w:val="003D01B1"/>
    <w:rsid w:val="003D06D2"/>
    <w:rsid w:val="003D08AB"/>
    <w:rsid w:val="003D1E16"/>
    <w:rsid w:val="003D1E2E"/>
    <w:rsid w:val="003D249A"/>
    <w:rsid w:val="003D34BA"/>
    <w:rsid w:val="003D377F"/>
    <w:rsid w:val="003D3BE1"/>
    <w:rsid w:val="003D497F"/>
    <w:rsid w:val="003D552E"/>
    <w:rsid w:val="003D577D"/>
    <w:rsid w:val="003D5E37"/>
    <w:rsid w:val="003D6964"/>
    <w:rsid w:val="003D69F3"/>
    <w:rsid w:val="003D6E06"/>
    <w:rsid w:val="003D70C1"/>
    <w:rsid w:val="003D7E90"/>
    <w:rsid w:val="003D7F01"/>
    <w:rsid w:val="003E02C7"/>
    <w:rsid w:val="003E09B1"/>
    <w:rsid w:val="003E0BE3"/>
    <w:rsid w:val="003E158E"/>
    <w:rsid w:val="003E160C"/>
    <w:rsid w:val="003E1BB7"/>
    <w:rsid w:val="003E1E9B"/>
    <w:rsid w:val="003E1F6A"/>
    <w:rsid w:val="003E25D9"/>
    <w:rsid w:val="003E27AA"/>
    <w:rsid w:val="003E2A4C"/>
    <w:rsid w:val="003E300B"/>
    <w:rsid w:val="003E3998"/>
    <w:rsid w:val="003E3E6C"/>
    <w:rsid w:val="003E44DA"/>
    <w:rsid w:val="003E46ED"/>
    <w:rsid w:val="003E48D1"/>
    <w:rsid w:val="003E4BBB"/>
    <w:rsid w:val="003E533F"/>
    <w:rsid w:val="003E5389"/>
    <w:rsid w:val="003E55A9"/>
    <w:rsid w:val="003E58E7"/>
    <w:rsid w:val="003E5F64"/>
    <w:rsid w:val="003E6411"/>
    <w:rsid w:val="003E660A"/>
    <w:rsid w:val="003E6832"/>
    <w:rsid w:val="003E6EF3"/>
    <w:rsid w:val="003E771E"/>
    <w:rsid w:val="003E7AEC"/>
    <w:rsid w:val="003F0498"/>
    <w:rsid w:val="003F08BB"/>
    <w:rsid w:val="003F0C60"/>
    <w:rsid w:val="003F0C9A"/>
    <w:rsid w:val="003F1428"/>
    <w:rsid w:val="003F18C5"/>
    <w:rsid w:val="003F1BEE"/>
    <w:rsid w:val="003F1EF5"/>
    <w:rsid w:val="003F206B"/>
    <w:rsid w:val="003F2255"/>
    <w:rsid w:val="003F22FE"/>
    <w:rsid w:val="003F2832"/>
    <w:rsid w:val="003F2B15"/>
    <w:rsid w:val="003F38F2"/>
    <w:rsid w:val="003F3B5F"/>
    <w:rsid w:val="003F3BCF"/>
    <w:rsid w:val="003F3ED8"/>
    <w:rsid w:val="003F4432"/>
    <w:rsid w:val="003F4623"/>
    <w:rsid w:val="003F4F96"/>
    <w:rsid w:val="003F515F"/>
    <w:rsid w:val="003F5FAC"/>
    <w:rsid w:val="003F639A"/>
    <w:rsid w:val="003F658E"/>
    <w:rsid w:val="003F6EA5"/>
    <w:rsid w:val="003F7DC4"/>
    <w:rsid w:val="003F7DE5"/>
    <w:rsid w:val="003F7E12"/>
    <w:rsid w:val="00400560"/>
    <w:rsid w:val="00400F11"/>
    <w:rsid w:val="0040104C"/>
    <w:rsid w:val="0040138D"/>
    <w:rsid w:val="00401F4E"/>
    <w:rsid w:val="00401F56"/>
    <w:rsid w:val="00401F61"/>
    <w:rsid w:val="00401F68"/>
    <w:rsid w:val="00402084"/>
    <w:rsid w:val="004023B6"/>
    <w:rsid w:val="004023E6"/>
    <w:rsid w:val="0040257C"/>
    <w:rsid w:val="0040341C"/>
    <w:rsid w:val="0040350E"/>
    <w:rsid w:val="00403863"/>
    <w:rsid w:val="004047ED"/>
    <w:rsid w:val="0040489B"/>
    <w:rsid w:val="00404F36"/>
    <w:rsid w:val="00405B56"/>
    <w:rsid w:val="00405DBD"/>
    <w:rsid w:val="004062ED"/>
    <w:rsid w:val="004063D2"/>
    <w:rsid w:val="004065CB"/>
    <w:rsid w:val="004067C5"/>
    <w:rsid w:val="004068A9"/>
    <w:rsid w:val="00407195"/>
    <w:rsid w:val="004071DC"/>
    <w:rsid w:val="00407238"/>
    <w:rsid w:val="00407283"/>
    <w:rsid w:val="0040784F"/>
    <w:rsid w:val="00407BF7"/>
    <w:rsid w:val="00407CDA"/>
    <w:rsid w:val="00410F0D"/>
    <w:rsid w:val="00412526"/>
    <w:rsid w:val="004125C5"/>
    <w:rsid w:val="004127C7"/>
    <w:rsid w:val="00412F5F"/>
    <w:rsid w:val="0041346F"/>
    <w:rsid w:val="00413E27"/>
    <w:rsid w:val="0041499D"/>
    <w:rsid w:val="00414A8D"/>
    <w:rsid w:val="00414C8C"/>
    <w:rsid w:val="00414EB1"/>
    <w:rsid w:val="0041506B"/>
    <w:rsid w:val="00415847"/>
    <w:rsid w:val="00415F52"/>
    <w:rsid w:val="00415FEA"/>
    <w:rsid w:val="00416CAB"/>
    <w:rsid w:val="004171D1"/>
    <w:rsid w:val="004177B8"/>
    <w:rsid w:val="00417ECF"/>
    <w:rsid w:val="00420159"/>
    <w:rsid w:val="0042069D"/>
    <w:rsid w:val="004207BB"/>
    <w:rsid w:val="004210F2"/>
    <w:rsid w:val="004214C3"/>
    <w:rsid w:val="00421F73"/>
    <w:rsid w:val="00421FD9"/>
    <w:rsid w:val="00422130"/>
    <w:rsid w:val="004226E7"/>
    <w:rsid w:val="00423788"/>
    <w:rsid w:val="00423CD9"/>
    <w:rsid w:val="004243EC"/>
    <w:rsid w:val="0042496B"/>
    <w:rsid w:val="00424A0A"/>
    <w:rsid w:val="0042558D"/>
    <w:rsid w:val="00425AED"/>
    <w:rsid w:val="004268D0"/>
    <w:rsid w:val="004272A7"/>
    <w:rsid w:val="00427765"/>
    <w:rsid w:val="00427799"/>
    <w:rsid w:val="00427C43"/>
    <w:rsid w:val="004305A3"/>
    <w:rsid w:val="00430799"/>
    <w:rsid w:val="00430A84"/>
    <w:rsid w:val="00430D30"/>
    <w:rsid w:val="00431021"/>
    <w:rsid w:val="00431735"/>
    <w:rsid w:val="00431BB3"/>
    <w:rsid w:val="0043214B"/>
    <w:rsid w:val="0043269D"/>
    <w:rsid w:val="0043275F"/>
    <w:rsid w:val="0043290B"/>
    <w:rsid w:val="00432A58"/>
    <w:rsid w:val="00432E94"/>
    <w:rsid w:val="00433080"/>
    <w:rsid w:val="004332D8"/>
    <w:rsid w:val="00433C1F"/>
    <w:rsid w:val="00433E79"/>
    <w:rsid w:val="00434263"/>
    <w:rsid w:val="00434465"/>
    <w:rsid w:val="0043482E"/>
    <w:rsid w:val="00434ADD"/>
    <w:rsid w:val="00434E92"/>
    <w:rsid w:val="00435496"/>
    <w:rsid w:val="0043577B"/>
    <w:rsid w:val="0043607A"/>
    <w:rsid w:val="00436B1D"/>
    <w:rsid w:val="00437339"/>
    <w:rsid w:val="0043757C"/>
    <w:rsid w:val="00440168"/>
    <w:rsid w:val="00440C7D"/>
    <w:rsid w:val="00440E16"/>
    <w:rsid w:val="00441081"/>
    <w:rsid w:val="00441288"/>
    <w:rsid w:val="00441C33"/>
    <w:rsid w:val="00441FE3"/>
    <w:rsid w:val="00442113"/>
    <w:rsid w:val="004422B5"/>
    <w:rsid w:val="004430BE"/>
    <w:rsid w:val="00443AA9"/>
    <w:rsid w:val="00443F4C"/>
    <w:rsid w:val="004441BD"/>
    <w:rsid w:val="004442D3"/>
    <w:rsid w:val="00444B44"/>
    <w:rsid w:val="00445451"/>
    <w:rsid w:val="00446116"/>
    <w:rsid w:val="00446504"/>
    <w:rsid w:val="00446825"/>
    <w:rsid w:val="00446A9C"/>
    <w:rsid w:val="00446DCD"/>
    <w:rsid w:val="004478B2"/>
    <w:rsid w:val="004507B2"/>
    <w:rsid w:val="00450998"/>
    <w:rsid w:val="00451475"/>
    <w:rsid w:val="004518DE"/>
    <w:rsid w:val="004529DA"/>
    <w:rsid w:val="00452CDB"/>
    <w:rsid w:val="00453790"/>
    <w:rsid w:val="004538DB"/>
    <w:rsid w:val="0045401F"/>
    <w:rsid w:val="0045425C"/>
    <w:rsid w:val="00454531"/>
    <w:rsid w:val="00454A9D"/>
    <w:rsid w:val="00454C8D"/>
    <w:rsid w:val="00454DB4"/>
    <w:rsid w:val="00454E38"/>
    <w:rsid w:val="004553AE"/>
    <w:rsid w:val="00455995"/>
    <w:rsid w:val="00455F99"/>
    <w:rsid w:val="004560FE"/>
    <w:rsid w:val="00456D88"/>
    <w:rsid w:val="00456DE2"/>
    <w:rsid w:val="00457708"/>
    <w:rsid w:val="004610E7"/>
    <w:rsid w:val="004610FE"/>
    <w:rsid w:val="0046161D"/>
    <w:rsid w:val="0046214D"/>
    <w:rsid w:val="004625BE"/>
    <w:rsid w:val="0046284B"/>
    <w:rsid w:val="004630C5"/>
    <w:rsid w:val="004642F1"/>
    <w:rsid w:val="00464303"/>
    <w:rsid w:val="00464A01"/>
    <w:rsid w:val="00465758"/>
    <w:rsid w:val="00465DCF"/>
    <w:rsid w:val="0046617A"/>
    <w:rsid w:val="004662BB"/>
    <w:rsid w:val="00466A22"/>
    <w:rsid w:val="00466AD0"/>
    <w:rsid w:val="00466C25"/>
    <w:rsid w:val="00466CB9"/>
    <w:rsid w:val="004676CB"/>
    <w:rsid w:val="00467DA3"/>
    <w:rsid w:val="00467E0B"/>
    <w:rsid w:val="0047015B"/>
    <w:rsid w:val="00470660"/>
    <w:rsid w:val="00470E59"/>
    <w:rsid w:val="00471CEB"/>
    <w:rsid w:val="004725CD"/>
    <w:rsid w:val="00472BB9"/>
    <w:rsid w:val="00473196"/>
    <w:rsid w:val="00474038"/>
    <w:rsid w:val="00474BCB"/>
    <w:rsid w:val="00474F92"/>
    <w:rsid w:val="00475624"/>
    <w:rsid w:val="00475A4C"/>
    <w:rsid w:val="00475B4F"/>
    <w:rsid w:val="00475ECD"/>
    <w:rsid w:val="0047659C"/>
    <w:rsid w:val="00476D51"/>
    <w:rsid w:val="00476DD5"/>
    <w:rsid w:val="00476FEB"/>
    <w:rsid w:val="00477715"/>
    <w:rsid w:val="004777BE"/>
    <w:rsid w:val="00477EA6"/>
    <w:rsid w:val="004802E7"/>
    <w:rsid w:val="00480558"/>
    <w:rsid w:val="00480E96"/>
    <w:rsid w:val="00481874"/>
    <w:rsid w:val="00481FA0"/>
    <w:rsid w:val="004823FF"/>
    <w:rsid w:val="00482CA7"/>
    <w:rsid w:val="00483479"/>
    <w:rsid w:val="00483661"/>
    <w:rsid w:val="00483665"/>
    <w:rsid w:val="00483B67"/>
    <w:rsid w:val="00483CFC"/>
    <w:rsid w:val="00483D26"/>
    <w:rsid w:val="00483F7A"/>
    <w:rsid w:val="00483FD8"/>
    <w:rsid w:val="004840BC"/>
    <w:rsid w:val="0048467E"/>
    <w:rsid w:val="00484E78"/>
    <w:rsid w:val="004858EC"/>
    <w:rsid w:val="00485BFC"/>
    <w:rsid w:val="00485DBA"/>
    <w:rsid w:val="0048601F"/>
    <w:rsid w:val="0048641F"/>
    <w:rsid w:val="004869C2"/>
    <w:rsid w:val="00486C12"/>
    <w:rsid w:val="004871AC"/>
    <w:rsid w:val="0048724A"/>
    <w:rsid w:val="004879DE"/>
    <w:rsid w:val="004900F1"/>
    <w:rsid w:val="00490E2D"/>
    <w:rsid w:val="00491659"/>
    <w:rsid w:val="00491865"/>
    <w:rsid w:val="00491D57"/>
    <w:rsid w:val="004928D0"/>
    <w:rsid w:val="00492CAC"/>
    <w:rsid w:val="0049347B"/>
    <w:rsid w:val="00493C78"/>
    <w:rsid w:val="00493D57"/>
    <w:rsid w:val="00493E84"/>
    <w:rsid w:val="00493F55"/>
    <w:rsid w:val="004940A7"/>
    <w:rsid w:val="0049436A"/>
    <w:rsid w:val="004946C1"/>
    <w:rsid w:val="0049538A"/>
    <w:rsid w:val="0049698D"/>
    <w:rsid w:val="004970FE"/>
    <w:rsid w:val="004A0235"/>
    <w:rsid w:val="004A0495"/>
    <w:rsid w:val="004A05EB"/>
    <w:rsid w:val="004A06E3"/>
    <w:rsid w:val="004A1C42"/>
    <w:rsid w:val="004A1EE6"/>
    <w:rsid w:val="004A20C1"/>
    <w:rsid w:val="004A266F"/>
    <w:rsid w:val="004A2E39"/>
    <w:rsid w:val="004A3B90"/>
    <w:rsid w:val="004A4585"/>
    <w:rsid w:val="004A4982"/>
    <w:rsid w:val="004A4DEE"/>
    <w:rsid w:val="004A5114"/>
    <w:rsid w:val="004A5709"/>
    <w:rsid w:val="004A5DD4"/>
    <w:rsid w:val="004A5FE0"/>
    <w:rsid w:val="004A70D8"/>
    <w:rsid w:val="004A76B2"/>
    <w:rsid w:val="004A77A8"/>
    <w:rsid w:val="004A77DC"/>
    <w:rsid w:val="004A7D0E"/>
    <w:rsid w:val="004A7DFC"/>
    <w:rsid w:val="004A7DFE"/>
    <w:rsid w:val="004B09B9"/>
    <w:rsid w:val="004B15EF"/>
    <w:rsid w:val="004B17B2"/>
    <w:rsid w:val="004B2007"/>
    <w:rsid w:val="004B21EC"/>
    <w:rsid w:val="004B258E"/>
    <w:rsid w:val="004B2936"/>
    <w:rsid w:val="004B2D67"/>
    <w:rsid w:val="004B3235"/>
    <w:rsid w:val="004B3EDD"/>
    <w:rsid w:val="004B42D5"/>
    <w:rsid w:val="004B4496"/>
    <w:rsid w:val="004B47D9"/>
    <w:rsid w:val="004B59FA"/>
    <w:rsid w:val="004B5EA4"/>
    <w:rsid w:val="004B65D4"/>
    <w:rsid w:val="004B68D2"/>
    <w:rsid w:val="004B715A"/>
    <w:rsid w:val="004B76C0"/>
    <w:rsid w:val="004B7972"/>
    <w:rsid w:val="004C0011"/>
    <w:rsid w:val="004C0505"/>
    <w:rsid w:val="004C079E"/>
    <w:rsid w:val="004C0AF4"/>
    <w:rsid w:val="004C0F85"/>
    <w:rsid w:val="004C1049"/>
    <w:rsid w:val="004C1F65"/>
    <w:rsid w:val="004C2322"/>
    <w:rsid w:val="004C27CB"/>
    <w:rsid w:val="004C27F3"/>
    <w:rsid w:val="004C2AD2"/>
    <w:rsid w:val="004C2AFA"/>
    <w:rsid w:val="004C2BB3"/>
    <w:rsid w:val="004C2CD1"/>
    <w:rsid w:val="004C3A3E"/>
    <w:rsid w:val="004C4AE7"/>
    <w:rsid w:val="004C4DA7"/>
    <w:rsid w:val="004C4ED6"/>
    <w:rsid w:val="004C5739"/>
    <w:rsid w:val="004C594F"/>
    <w:rsid w:val="004C692F"/>
    <w:rsid w:val="004C6BE2"/>
    <w:rsid w:val="004C6C41"/>
    <w:rsid w:val="004C6DE1"/>
    <w:rsid w:val="004C72A1"/>
    <w:rsid w:val="004C7CFD"/>
    <w:rsid w:val="004C7F6B"/>
    <w:rsid w:val="004D10B5"/>
    <w:rsid w:val="004D1137"/>
    <w:rsid w:val="004D1376"/>
    <w:rsid w:val="004D1FA4"/>
    <w:rsid w:val="004D226C"/>
    <w:rsid w:val="004D22A3"/>
    <w:rsid w:val="004D2F71"/>
    <w:rsid w:val="004D3453"/>
    <w:rsid w:val="004D35A2"/>
    <w:rsid w:val="004D3F05"/>
    <w:rsid w:val="004D41F7"/>
    <w:rsid w:val="004D4538"/>
    <w:rsid w:val="004D45AE"/>
    <w:rsid w:val="004D4B8B"/>
    <w:rsid w:val="004D4DAC"/>
    <w:rsid w:val="004D54A5"/>
    <w:rsid w:val="004D5C43"/>
    <w:rsid w:val="004D5D84"/>
    <w:rsid w:val="004D5FAC"/>
    <w:rsid w:val="004D6263"/>
    <w:rsid w:val="004D68CC"/>
    <w:rsid w:val="004D7131"/>
    <w:rsid w:val="004D795E"/>
    <w:rsid w:val="004D7A7E"/>
    <w:rsid w:val="004E03AC"/>
    <w:rsid w:val="004E1053"/>
    <w:rsid w:val="004E108A"/>
    <w:rsid w:val="004E1666"/>
    <w:rsid w:val="004E246C"/>
    <w:rsid w:val="004E2B66"/>
    <w:rsid w:val="004E2D53"/>
    <w:rsid w:val="004E3230"/>
    <w:rsid w:val="004E3396"/>
    <w:rsid w:val="004E3E15"/>
    <w:rsid w:val="004E4D21"/>
    <w:rsid w:val="004E4DD9"/>
    <w:rsid w:val="004E50FB"/>
    <w:rsid w:val="004E5D08"/>
    <w:rsid w:val="004E5FAE"/>
    <w:rsid w:val="004E67A4"/>
    <w:rsid w:val="004E6C1E"/>
    <w:rsid w:val="004E71FF"/>
    <w:rsid w:val="004E7BD0"/>
    <w:rsid w:val="004E7ED2"/>
    <w:rsid w:val="004F0047"/>
    <w:rsid w:val="004F030E"/>
    <w:rsid w:val="004F0BED"/>
    <w:rsid w:val="004F1865"/>
    <w:rsid w:val="004F1A15"/>
    <w:rsid w:val="004F1DF2"/>
    <w:rsid w:val="004F24F2"/>
    <w:rsid w:val="004F24FE"/>
    <w:rsid w:val="004F2529"/>
    <w:rsid w:val="004F2E28"/>
    <w:rsid w:val="004F3F63"/>
    <w:rsid w:val="004F450F"/>
    <w:rsid w:val="004F5DD6"/>
    <w:rsid w:val="004F68DD"/>
    <w:rsid w:val="004F6B2A"/>
    <w:rsid w:val="004F7218"/>
    <w:rsid w:val="00500524"/>
    <w:rsid w:val="00500D63"/>
    <w:rsid w:val="005016F9"/>
    <w:rsid w:val="00501EB6"/>
    <w:rsid w:val="005022D6"/>
    <w:rsid w:val="0050331F"/>
    <w:rsid w:val="00504077"/>
    <w:rsid w:val="005044A9"/>
    <w:rsid w:val="00504A9B"/>
    <w:rsid w:val="00504BAA"/>
    <w:rsid w:val="00504E54"/>
    <w:rsid w:val="00504FA6"/>
    <w:rsid w:val="00505396"/>
    <w:rsid w:val="005057C3"/>
    <w:rsid w:val="0050587B"/>
    <w:rsid w:val="00505E68"/>
    <w:rsid w:val="005063F2"/>
    <w:rsid w:val="00507C08"/>
    <w:rsid w:val="00507EE9"/>
    <w:rsid w:val="0051056D"/>
    <w:rsid w:val="00510FB6"/>
    <w:rsid w:val="00511063"/>
    <w:rsid w:val="005110EE"/>
    <w:rsid w:val="0051145E"/>
    <w:rsid w:val="00511702"/>
    <w:rsid w:val="00511C34"/>
    <w:rsid w:val="005124EF"/>
    <w:rsid w:val="005125F1"/>
    <w:rsid w:val="00512BDA"/>
    <w:rsid w:val="005130CF"/>
    <w:rsid w:val="00513745"/>
    <w:rsid w:val="00513D1C"/>
    <w:rsid w:val="00514883"/>
    <w:rsid w:val="00514D54"/>
    <w:rsid w:val="00515611"/>
    <w:rsid w:val="0051565E"/>
    <w:rsid w:val="00515722"/>
    <w:rsid w:val="0051641B"/>
    <w:rsid w:val="00516646"/>
    <w:rsid w:val="00516E67"/>
    <w:rsid w:val="00517CB3"/>
    <w:rsid w:val="00517F8E"/>
    <w:rsid w:val="005200FC"/>
    <w:rsid w:val="0052084F"/>
    <w:rsid w:val="00520A19"/>
    <w:rsid w:val="005217B8"/>
    <w:rsid w:val="00522348"/>
    <w:rsid w:val="00522A41"/>
    <w:rsid w:val="00522B5D"/>
    <w:rsid w:val="00522C08"/>
    <w:rsid w:val="005238C3"/>
    <w:rsid w:val="00524473"/>
    <w:rsid w:val="005245E1"/>
    <w:rsid w:val="00524E4D"/>
    <w:rsid w:val="00524EE8"/>
    <w:rsid w:val="00525173"/>
    <w:rsid w:val="005259CB"/>
    <w:rsid w:val="00525C5A"/>
    <w:rsid w:val="00525D32"/>
    <w:rsid w:val="00525E9E"/>
    <w:rsid w:val="00526762"/>
    <w:rsid w:val="00526A46"/>
    <w:rsid w:val="00526F2B"/>
    <w:rsid w:val="005270F3"/>
    <w:rsid w:val="00527834"/>
    <w:rsid w:val="00527977"/>
    <w:rsid w:val="0053002F"/>
    <w:rsid w:val="00530251"/>
    <w:rsid w:val="00530847"/>
    <w:rsid w:val="005312B1"/>
    <w:rsid w:val="00531566"/>
    <w:rsid w:val="00531646"/>
    <w:rsid w:val="00531735"/>
    <w:rsid w:val="00531892"/>
    <w:rsid w:val="005319AC"/>
    <w:rsid w:val="00531DFB"/>
    <w:rsid w:val="0053214A"/>
    <w:rsid w:val="00532173"/>
    <w:rsid w:val="0053298A"/>
    <w:rsid w:val="00532DBE"/>
    <w:rsid w:val="00532FBA"/>
    <w:rsid w:val="00533282"/>
    <w:rsid w:val="005332A0"/>
    <w:rsid w:val="00533337"/>
    <w:rsid w:val="00534365"/>
    <w:rsid w:val="005343C3"/>
    <w:rsid w:val="00534C8A"/>
    <w:rsid w:val="00534F42"/>
    <w:rsid w:val="005352EB"/>
    <w:rsid w:val="0053581A"/>
    <w:rsid w:val="00535A97"/>
    <w:rsid w:val="00535BF6"/>
    <w:rsid w:val="00535EEC"/>
    <w:rsid w:val="00536483"/>
    <w:rsid w:val="00536539"/>
    <w:rsid w:val="00536917"/>
    <w:rsid w:val="00540726"/>
    <w:rsid w:val="005413FD"/>
    <w:rsid w:val="00541457"/>
    <w:rsid w:val="00541473"/>
    <w:rsid w:val="0054171C"/>
    <w:rsid w:val="005418A6"/>
    <w:rsid w:val="0054199E"/>
    <w:rsid w:val="005422C1"/>
    <w:rsid w:val="00542A2D"/>
    <w:rsid w:val="00542BCC"/>
    <w:rsid w:val="00543945"/>
    <w:rsid w:val="00543F94"/>
    <w:rsid w:val="005440FA"/>
    <w:rsid w:val="005447DA"/>
    <w:rsid w:val="00544E12"/>
    <w:rsid w:val="00545218"/>
    <w:rsid w:val="005454F7"/>
    <w:rsid w:val="00545870"/>
    <w:rsid w:val="00545CC5"/>
    <w:rsid w:val="0054634F"/>
    <w:rsid w:val="00546B77"/>
    <w:rsid w:val="00546DAF"/>
    <w:rsid w:val="0054784C"/>
    <w:rsid w:val="00547A1F"/>
    <w:rsid w:val="00550E21"/>
    <w:rsid w:val="005516E9"/>
    <w:rsid w:val="00553104"/>
    <w:rsid w:val="005538D5"/>
    <w:rsid w:val="00554037"/>
    <w:rsid w:val="005541F6"/>
    <w:rsid w:val="00554294"/>
    <w:rsid w:val="005547C2"/>
    <w:rsid w:val="005549BD"/>
    <w:rsid w:val="00554EDA"/>
    <w:rsid w:val="005573B8"/>
    <w:rsid w:val="00557816"/>
    <w:rsid w:val="00557963"/>
    <w:rsid w:val="00557A79"/>
    <w:rsid w:val="00557BAB"/>
    <w:rsid w:val="00557DEA"/>
    <w:rsid w:val="0056047F"/>
    <w:rsid w:val="00561406"/>
    <w:rsid w:val="005615CF"/>
    <w:rsid w:val="00561C78"/>
    <w:rsid w:val="00562C38"/>
    <w:rsid w:val="005631D8"/>
    <w:rsid w:val="005635DC"/>
    <w:rsid w:val="00564212"/>
    <w:rsid w:val="00564408"/>
    <w:rsid w:val="00564B1B"/>
    <w:rsid w:val="00565CFF"/>
    <w:rsid w:val="005669BC"/>
    <w:rsid w:val="00566BDF"/>
    <w:rsid w:val="00567CC0"/>
    <w:rsid w:val="00567F09"/>
    <w:rsid w:val="00570251"/>
    <w:rsid w:val="005707AF"/>
    <w:rsid w:val="00570DA0"/>
    <w:rsid w:val="0057191F"/>
    <w:rsid w:val="005724FF"/>
    <w:rsid w:val="00572E53"/>
    <w:rsid w:val="0057310A"/>
    <w:rsid w:val="00573F71"/>
    <w:rsid w:val="00574463"/>
    <w:rsid w:val="005744C2"/>
    <w:rsid w:val="00574720"/>
    <w:rsid w:val="0057474D"/>
    <w:rsid w:val="0057484B"/>
    <w:rsid w:val="005753A9"/>
    <w:rsid w:val="005764DC"/>
    <w:rsid w:val="0057676A"/>
    <w:rsid w:val="0057689F"/>
    <w:rsid w:val="00576A12"/>
    <w:rsid w:val="005770BB"/>
    <w:rsid w:val="00577199"/>
    <w:rsid w:val="005773BC"/>
    <w:rsid w:val="005776AB"/>
    <w:rsid w:val="005777E5"/>
    <w:rsid w:val="00577A9A"/>
    <w:rsid w:val="00577BA7"/>
    <w:rsid w:val="00577EBD"/>
    <w:rsid w:val="00577FF7"/>
    <w:rsid w:val="00580039"/>
    <w:rsid w:val="0058162E"/>
    <w:rsid w:val="00581C02"/>
    <w:rsid w:val="00581E84"/>
    <w:rsid w:val="0058227D"/>
    <w:rsid w:val="00582579"/>
    <w:rsid w:val="005828C0"/>
    <w:rsid w:val="00582FC7"/>
    <w:rsid w:val="005831C0"/>
    <w:rsid w:val="00583477"/>
    <w:rsid w:val="00583767"/>
    <w:rsid w:val="005843D8"/>
    <w:rsid w:val="005847A4"/>
    <w:rsid w:val="005848B5"/>
    <w:rsid w:val="00584907"/>
    <w:rsid w:val="00584D38"/>
    <w:rsid w:val="005854D0"/>
    <w:rsid w:val="005855F8"/>
    <w:rsid w:val="00585A6A"/>
    <w:rsid w:val="00585DDE"/>
    <w:rsid w:val="00586032"/>
    <w:rsid w:val="0058622D"/>
    <w:rsid w:val="0058681C"/>
    <w:rsid w:val="00586896"/>
    <w:rsid w:val="00586D5F"/>
    <w:rsid w:val="00587205"/>
    <w:rsid w:val="00587E4C"/>
    <w:rsid w:val="005907BD"/>
    <w:rsid w:val="005908B9"/>
    <w:rsid w:val="0059141E"/>
    <w:rsid w:val="0059174D"/>
    <w:rsid w:val="00591EC6"/>
    <w:rsid w:val="0059207A"/>
    <w:rsid w:val="00592AE8"/>
    <w:rsid w:val="00593981"/>
    <w:rsid w:val="00593E67"/>
    <w:rsid w:val="00594030"/>
    <w:rsid w:val="00594CB2"/>
    <w:rsid w:val="005951CC"/>
    <w:rsid w:val="005954EA"/>
    <w:rsid w:val="00595A72"/>
    <w:rsid w:val="00595E09"/>
    <w:rsid w:val="00596D12"/>
    <w:rsid w:val="00596F50"/>
    <w:rsid w:val="00597224"/>
    <w:rsid w:val="005A062A"/>
    <w:rsid w:val="005A0781"/>
    <w:rsid w:val="005A142D"/>
    <w:rsid w:val="005A212E"/>
    <w:rsid w:val="005A22ED"/>
    <w:rsid w:val="005A247E"/>
    <w:rsid w:val="005A2553"/>
    <w:rsid w:val="005A2EB8"/>
    <w:rsid w:val="005A321B"/>
    <w:rsid w:val="005A3339"/>
    <w:rsid w:val="005A3388"/>
    <w:rsid w:val="005A34B8"/>
    <w:rsid w:val="005A3CCB"/>
    <w:rsid w:val="005A3EE7"/>
    <w:rsid w:val="005A43DB"/>
    <w:rsid w:val="005A48C8"/>
    <w:rsid w:val="005A55B7"/>
    <w:rsid w:val="005A5F39"/>
    <w:rsid w:val="005A620C"/>
    <w:rsid w:val="005A6A54"/>
    <w:rsid w:val="005A6CFF"/>
    <w:rsid w:val="005A6EF1"/>
    <w:rsid w:val="005A6FA9"/>
    <w:rsid w:val="005A75F3"/>
    <w:rsid w:val="005A7789"/>
    <w:rsid w:val="005B002B"/>
    <w:rsid w:val="005B08CD"/>
    <w:rsid w:val="005B123D"/>
    <w:rsid w:val="005B1356"/>
    <w:rsid w:val="005B13BA"/>
    <w:rsid w:val="005B17F4"/>
    <w:rsid w:val="005B24D6"/>
    <w:rsid w:val="005B27EB"/>
    <w:rsid w:val="005B288A"/>
    <w:rsid w:val="005B3024"/>
    <w:rsid w:val="005B3B8C"/>
    <w:rsid w:val="005B3DAA"/>
    <w:rsid w:val="005B3E22"/>
    <w:rsid w:val="005B52AE"/>
    <w:rsid w:val="005B5401"/>
    <w:rsid w:val="005B55E9"/>
    <w:rsid w:val="005B5AAB"/>
    <w:rsid w:val="005B65DC"/>
    <w:rsid w:val="005B65EC"/>
    <w:rsid w:val="005B6F23"/>
    <w:rsid w:val="005B7536"/>
    <w:rsid w:val="005B7953"/>
    <w:rsid w:val="005C07B7"/>
    <w:rsid w:val="005C0B66"/>
    <w:rsid w:val="005C1C16"/>
    <w:rsid w:val="005C24C7"/>
    <w:rsid w:val="005C258F"/>
    <w:rsid w:val="005C2845"/>
    <w:rsid w:val="005C2D75"/>
    <w:rsid w:val="005C3246"/>
    <w:rsid w:val="005C3E90"/>
    <w:rsid w:val="005C406C"/>
    <w:rsid w:val="005C56E9"/>
    <w:rsid w:val="005C5D0C"/>
    <w:rsid w:val="005C5E6C"/>
    <w:rsid w:val="005C5E90"/>
    <w:rsid w:val="005C62D7"/>
    <w:rsid w:val="005C6F4E"/>
    <w:rsid w:val="005C7826"/>
    <w:rsid w:val="005C7FF6"/>
    <w:rsid w:val="005D0395"/>
    <w:rsid w:val="005D03E5"/>
    <w:rsid w:val="005D03F5"/>
    <w:rsid w:val="005D0478"/>
    <w:rsid w:val="005D05E6"/>
    <w:rsid w:val="005D0BBC"/>
    <w:rsid w:val="005D16C2"/>
    <w:rsid w:val="005D1EBD"/>
    <w:rsid w:val="005D2034"/>
    <w:rsid w:val="005D20A7"/>
    <w:rsid w:val="005D2D05"/>
    <w:rsid w:val="005D2F82"/>
    <w:rsid w:val="005D3529"/>
    <w:rsid w:val="005D3B93"/>
    <w:rsid w:val="005D4298"/>
    <w:rsid w:val="005D471C"/>
    <w:rsid w:val="005D4BB0"/>
    <w:rsid w:val="005D4D49"/>
    <w:rsid w:val="005D4FCE"/>
    <w:rsid w:val="005D54D3"/>
    <w:rsid w:val="005D6763"/>
    <w:rsid w:val="005D6CBA"/>
    <w:rsid w:val="005D7C1B"/>
    <w:rsid w:val="005D7E1B"/>
    <w:rsid w:val="005E0564"/>
    <w:rsid w:val="005E0589"/>
    <w:rsid w:val="005E0899"/>
    <w:rsid w:val="005E0DE4"/>
    <w:rsid w:val="005E1143"/>
    <w:rsid w:val="005E1869"/>
    <w:rsid w:val="005E1C99"/>
    <w:rsid w:val="005E2D6E"/>
    <w:rsid w:val="005E372A"/>
    <w:rsid w:val="005E4028"/>
    <w:rsid w:val="005E4268"/>
    <w:rsid w:val="005E44E8"/>
    <w:rsid w:val="005E478D"/>
    <w:rsid w:val="005E479C"/>
    <w:rsid w:val="005E4E47"/>
    <w:rsid w:val="005E5772"/>
    <w:rsid w:val="005E5A4F"/>
    <w:rsid w:val="005E6316"/>
    <w:rsid w:val="005E6546"/>
    <w:rsid w:val="005E6943"/>
    <w:rsid w:val="005E6B6F"/>
    <w:rsid w:val="005E6CB1"/>
    <w:rsid w:val="005E706A"/>
    <w:rsid w:val="005E90A1"/>
    <w:rsid w:val="005F08F4"/>
    <w:rsid w:val="005F090F"/>
    <w:rsid w:val="005F16A5"/>
    <w:rsid w:val="005F1883"/>
    <w:rsid w:val="005F1911"/>
    <w:rsid w:val="005F19AC"/>
    <w:rsid w:val="005F2CC1"/>
    <w:rsid w:val="005F2E5C"/>
    <w:rsid w:val="005F30A1"/>
    <w:rsid w:val="005F324E"/>
    <w:rsid w:val="005F3389"/>
    <w:rsid w:val="005F3794"/>
    <w:rsid w:val="005F385E"/>
    <w:rsid w:val="005F450B"/>
    <w:rsid w:val="005F4623"/>
    <w:rsid w:val="005F4C59"/>
    <w:rsid w:val="005F4E3F"/>
    <w:rsid w:val="005F6063"/>
    <w:rsid w:val="005F636D"/>
    <w:rsid w:val="005F75A8"/>
    <w:rsid w:val="005F7E93"/>
    <w:rsid w:val="00600353"/>
    <w:rsid w:val="00600643"/>
    <w:rsid w:val="00600707"/>
    <w:rsid w:val="00600969"/>
    <w:rsid w:val="00600D20"/>
    <w:rsid w:val="00600FA0"/>
    <w:rsid w:val="00601661"/>
    <w:rsid w:val="00601981"/>
    <w:rsid w:val="006020CC"/>
    <w:rsid w:val="006041A1"/>
    <w:rsid w:val="006055A6"/>
    <w:rsid w:val="006065A6"/>
    <w:rsid w:val="00606652"/>
    <w:rsid w:val="00606820"/>
    <w:rsid w:val="00606D99"/>
    <w:rsid w:val="00607077"/>
    <w:rsid w:val="00607439"/>
    <w:rsid w:val="0060792D"/>
    <w:rsid w:val="00607D44"/>
    <w:rsid w:val="00607D83"/>
    <w:rsid w:val="006101FE"/>
    <w:rsid w:val="00610249"/>
    <w:rsid w:val="0061093C"/>
    <w:rsid w:val="00610975"/>
    <w:rsid w:val="00610CFF"/>
    <w:rsid w:val="0061149B"/>
    <w:rsid w:val="006117EB"/>
    <w:rsid w:val="00611D82"/>
    <w:rsid w:val="0061321C"/>
    <w:rsid w:val="006137C0"/>
    <w:rsid w:val="0061386E"/>
    <w:rsid w:val="00613CFA"/>
    <w:rsid w:val="006145D0"/>
    <w:rsid w:val="0061476C"/>
    <w:rsid w:val="00614AEC"/>
    <w:rsid w:val="006155E1"/>
    <w:rsid w:val="00615769"/>
    <w:rsid w:val="00615E66"/>
    <w:rsid w:val="00615ECB"/>
    <w:rsid w:val="0061608E"/>
    <w:rsid w:val="006160B4"/>
    <w:rsid w:val="00616524"/>
    <w:rsid w:val="00616D1C"/>
    <w:rsid w:val="00616D8D"/>
    <w:rsid w:val="006206B0"/>
    <w:rsid w:val="00620DC2"/>
    <w:rsid w:val="0062120E"/>
    <w:rsid w:val="006219A3"/>
    <w:rsid w:val="00621AED"/>
    <w:rsid w:val="00621BCA"/>
    <w:rsid w:val="0062219D"/>
    <w:rsid w:val="00622F41"/>
    <w:rsid w:val="00623275"/>
    <w:rsid w:val="00623947"/>
    <w:rsid w:val="00623D87"/>
    <w:rsid w:val="00624136"/>
    <w:rsid w:val="00624737"/>
    <w:rsid w:val="00624798"/>
    <w:rsid w:val="00624C97"/>
    <w:rsid w:val="00624DB0"/>
    <w:rsid w:val="006253D8"/>
    <w:rsid w:val="00625C09"/>
    <w:rsid w:val="006262B4"/>
    <w:rsid w:val="0062720D"/>
    <w:rsid w:val="006277A3"/>
    <w:rsid w:val="00627AC6"/>
    <w:rsid w:val="00630724"/>
    <w:rsid w:val="0063119F"/>
    <w:rsid w:val="006315C0"/>
    <w:rsid w:val="006337BA"/>
    <w:rsid w:val="006338B3"/>
    <w:rsid w:val="006343F8"/>
    <w:rsid w:val="00634C2F"/>
    <w:rsid w:val="006352DA"/>
    <w:rsid w:val="0063584D"/>
    <w:rsid w:val="00635CC1"/>
    <w:rsid w:val="00635E09"/>
    <w:rsid w:val="00636A91"/>
    <w:rsid w:val="00636C29"/>
    <w:rsid w:val="00636F91"/>
    <w:rsid w:val="00637085"/>
    <w:rsid w:val="006371E7"/>
    <w:rsid w:val="006401F4"/>
    <w:rsid w:val="006408CA"/>
    <w:rsid w:val="0064103A"/>
    <w:rsid w:val="006414B5"/>
    <w:rsid w:val="0064160F"/>
    <w:rsid w:val="00641943"/>
    <w:rsid w:val="00641FA3"/>
    <w:rsid w:val="006422E7"/>
    <w:rsid w:val="0064240A"/>
    <w:rsid w:val="0064252D"/>
    <w:rsid w:val="00642A7E"/>
    <w:rsid w:val="00642B30"/>
    <w:rsid w:val="00643285"/>
    <w:rsid w:val="00643F1E"/>
    <w:rsid w:val="00643F67"/>
    <w:rsid w:val="00644039"/>
    <w:rsid w:val="0064485B"/>
    <w:rsid w:val="00645489"/>
    <w:rsid w:val="00645E46"/>
    <w:rsid w:val="00646072"/>
    <w:rsid w:val="00646F00"/>
    <w:rsid w:val="00647391"/>
    <w:rsid w:val="006478E5"/>
    <w:rsid w:val="00647B2F"/>
    <w:rsid w:val="00647E20"/>
    <w:rsid w:val="00647FE1"/>
    <w:rsid w:val="00650233"/>
    <w:rsid w:val="00650500"/>
    <w:rsid w:val="00650DF9"/>
    <w:rsid w:val="00651109"/>
    <w:rsid w:val="00651766"/>
    <w:rsid w:val="00651CE1"/>
    <w:rsid w:val="00651D64"/>
    <w:rsid w:val="00653F12"/>
    <w:rsid w:val="00654556"/>
    <w:rsid w:val="006547CE"/>
    <w:rsid w:val="00654D44"/>
    <w:rsid w:val="0065531E"/>
    <w:rsid w:val="0065575D"/>
    <w:rsid w:val="0065588B"/>
    <w:rsid w:val="006558B8"/>
    <w:rsid w:val="00655F06"/>
    <w:rsid w:val="0065657D"/>
    <w:rsid w:val="00657274"/>
    <w:rsid w:val="00657E16"/>
    <w:rsid w:val="00660090"/>
    <w:rsid w:val="0066015C"/>
    <w:rsid w:val="0066107F"/>
    <w:rsid w:val="00661256"/>
    <w:rsid w:val="00661A85"/>
    <w:rsid w:val="00661C6F"/>
    <w:rsid w:val="0066262A"/>
    <w:rsid w:val="006631B5"/>
    <w:rsid w:val="006632B5"/>
    <w:rsid w:val="00663447"/>
    <w:rsid w:val="006639D8"/>
    <w:rsid w:val="00663A33"/>
    <w:rsid w:val="00663F3A"/>
    <w:rsid w:val="006640DF"/>
    <w:rsid w:val="006642EB"/>
    <w:rsid w:val="00664303"/>
    <w:rsid w:val="00664ECD"/>
    <w:rsid w:val="0066512D"/>
    <w:rsid w:val="00665D13"/>
    <w:rsid w:val="006663B1"/>
    <w:rsid w:val="006663CD"/>
    <w:rsid w:val="00667893"/>
    <w:rsid w:val="006679BA"/>
    <w:rsid w:val="00667ACA"/>
    <w:rsid w:val="006701F3"/>
    <w:rsid w:val="00670598"/>
    <w:rsid w:val="006717EA"/>
    <w:rsid w:val="00671B72"/>
    <w:rsid w:val="00672B86"/>
    <w:rsid w:val="00672C28"/>
    <w:rsid w:val="00672D18"/>
    <w:rsid w:val="00673169"/>
    <w:rsid w:val="006732E9"/>
    <w:rsid w:val="006743C3"/>
    <w:rsid w:val="00674BB7"/>
    <w:rsid w:val="00674FE1"/>
    <w:rsid w:val="006751F6"/>
    <w:rsid w:val="0067552D"/>
    <w:rsid w:val="006755BC"/>
    <w:rsid w:val="00675890"/>
    <w:rsid w:val="00675AEB"/>
    <w:rsid w:val="00675BDD"/>
    <w:rsid w:val="00676095"/>
    <w:rsid w:val="00676990"/>
    <w:rsid w:val="00676EB6"/>
    <w:rsid w:val="00677200"/>
    <w:rsid w:val="00677AC6"/>
    <w:rsid w:val="00680550"/>
    <w:rsid w:val="00680565"/>
    <w:rsid w:val="00680795"/>
    <w:rsid w:val="00680EB9"/>
    <w:rsid w:val="006814F7"/>
    <w:rsid w:val="00681696"/>
    <w:rsid w:val="00681DFF"/>
    <w:rsid w:val="00682044"/>
    <w:rsid w:val="006821CE"/>
    <w:rsid w:val="00682688"/>
    <w:rsid w:val="006828C7"/>
    <w:rsid w:val="00682CF4"/>
    <w:rsid w:val="006835F5"/>
    <w:rsid w:val="00683D36"/>
    <w:rsid w:val="006847ED"/>
    <w:rsid w:val="00684B0A"/>
    <w:rsid w:val="00684FD3"/>
    <w:rsid w:val="0068524E"/>
    <w:rsid w:val="0068531A"/>
    <w:rsid w:val="0068558F"/>
    <w:rsid w:val="00685EA2"/>
    <w:rsid w:val="0068612D"/>
    <w:rsid w:val="0068635A"/>
    <w:rsid w:val="00686DE7"/>
    <w:rsid w:val="006878D9"/>
    <w:rsid w:val="00687BE9"/>
    <w:rsid w:val="00687DA4"/>
    <w:rsid w:val="00687DAA"/>
    <w:rsid w:val="00687DB0"/>
    <w:rsid w:val="00687E1F"/>
    <w:rsid w:val="00687FAF"/>
    <w:rsid w:val="0069036D"/>
    <w:rsid w:val="006903C2"/>
    <w:rsid w:val="00690B34"/>
    <w:rsid w:val="00690F21"/>
    <w:rsid w:val="00691431"/>
    <w:rsid w:val="006916B8"/>
    <w:rsid w:val="00691802"/>
    <w:rsid w:val="00692E40"/>
    <w:rsid w:val="00692EC6"/>
    <w:rsid w:val="00693C29"/>
    <w:rsid w:val="00693EA5"/>
    <w:rsid w:val="00694E5D"/>
    <w:rsid w:val="0069540D"/>
    <w:rsid w:val="00695F96"/>
    <w:rsid w:val="006963E2"/>
    <w:rsid w:val="00696D75"/>
    <w:rsid w:val="006973B7"/>
    <w:rsid w:val="006974A8"/>
    <w:rsid w:val="006A05EF"/>
    <w:rsid w:val="006A0AF8"/>
    <w:rsid w:val="006A1C53"/>
    <w:rsid w:val="006A2248"/>
    <w:rsid w:val="006A27F2"/>
    <w:rsid w:val="006A3432"/>
    <w:rsid w:val="006A4305"/>
    <w:rsid w:val="006A4A82"/>
    <w:rsid w:val="006A514A"/>
    <w:rsid w:val="006A5498"/>
    <w:rsid w:val="006A619C"/>
    <w:rsid w:val="006A63C9"/>
    <w:rsid w:val="006A6929"/>
    <w:rsid w:val="006A718B"/>
    <w:rsid w:val="006A72E5"/>
    <w:rsid w:val="006A7306"/>
    <w:rsid w:val="006A74A6"/>
    <w:rsid w:val="006A7857"/>
    <w:rsid w:val="006A79B4"/>
    <w:rsid w:val="006B048D"/>
    <w:rsid w:val="006B07C9"/>
    <w:rsid w:val="006B146B"/>
    <w:rsid w:val="006B1E2A"/>
    <w:rsid w:val="006B1EE8"/>
    <w:rsid w:val="006B2373"/>
    <w:rsid w:val="006B24D8"/>
    <w:rsid w:val="006B25F7"/>
    <w:rsid w:val="006B3634"/>
    <w:rsid w:val="006B3978"/>
    <w:rsid w:val="006B3C63"/>
    <w:rsid w:val="006B416C"/>
    <w:rsid w:val="006B565B"/>
    <w:rsid w:val="006B567F"/>
    <w:rsid w:val="006B666E"/>
    <w:rsid w:val="006B6905"/>
    <w:rsid w:val="006B6B37"/>
    <w:rsid w:val="006B6F1A"/>
    <w:rsid w:val="006B6FFC"/>
    <w:rsid w:val="006B79D3"/>
    <w:rsid w:val="006B7B11"/>
    <w:rsid w:val="006C020A"/>
    <w:rsid w:val="006C0D44"/>
    <w:rsid w:val="006C133F"/>
    <w:rsid w:val="006C15FC"/>
    <w:rsid w:val="006C18A9"/>
    <w:rsid w:val="006C1973"/>
    <w:rsid w:val="006C19C7"/>
    <w:rsid w:val="006C20A2"/>
    <w:rsid w:val="006C2AAD"/>
    <w:rsid w:val="006C38B4"/>
    <w:rsid w:val="006C3B40"/>
    <w:rsid w:val="006C3D0A"/>
    <w:rsid w:val="006C43CD"/>
    <w:rsid w:val="006C4974"/>
    <w:rsid w:val="006C4A41"/>
    <w:rsid w:val="006C529E"/>
    <w:rsid w:val="006C5D0F"/>
    <w:rsid w:val="006C5F2D"/>
    <w:rsid w:val="006C66A4"/>
    <w:rsid w:val="006C6949"/>
    <w:rsid w:val="006C74C0"/>
    <w:rsid w:val="006D01C7"/>
    <w:rsid w:val="006D06E5"/>
    <w:rsid w:val="006D1765"/>
    <w:rsid w:val="006D22BD"/>
    <w:rsid w:val="006D3452"/>
    <w:rsid w:val="006D4D45"/>
    <w:rsid w:val="006D4EB2"/>
    <w:rsid w:val="006D4EE4"/>
    <w:rsid w:val="006D50C3"/>
    <w:rsid w:val="006D52AB"/>
    <w:rsid w:val="006D644C"/>
    <w:rsid w:val="006D6698"/>
    <w:rsid w:val="006D6F69"/>
    <w:rsid w:val="006D7771"/>
    <w:rsid w:val="006D7BD5"/>
    <w:rsid w:val="006E06F2"/>
    <w:rsid w:val="006E06FE"/>
    <w:rsid w:val="006E11C4"/>
    <w:rsid w:val="006E18A2"/>
    <w:rsid w:val="006E1C40"/>
    <w:rsid w:val="006E2164"/>
    <w:rsid w:val="006E2265"/>
    <w:rsid w:val="006E26A7"/>
    <w:rsid w:val="006E275E"/>
    <w:rsid w:val="006E4423"/>
    <w:rsid w:val="006E4A94"/>
    <w:rsid w:val="006E578E"/>
    <w:rsid w:val="006E5F17"/>
    <w:rsid w:val="006E6037"/>
    <w:rsid w:val="006E60C2"/>
    <w:rsid w:val="006E62C6"/>
    <w:rsid w:val="006E6CDA"/>
    <w:rsid w:val="006E733B"/>
    <w:rsid w:val="006E7537"/>
    <w:rsid w:val="006E75A0"/>
    <w:rsid w:val="006E76FA"/>
    <w:rsid w:val="006E78F7"/>
    <w:rsid w:val="006F0510"/>
    <w:rsid w:val="006F125B"/>
    <w:rsid w:val="006F13E1"/>
    <w:rsid w:val="006F197A"/>
    <w:rsid w:val="006F1ADC"/>
    <w:rsid w:val="006F27B4"/>
    <w:rsid w:val="006F2A52"/>
    <w:rsid w:val="006F2A90"/>
    <w:rsid w:val="006F36D7"/>
    <w:rsid w:val="006F3770"/>
    <w:rsid w:val="006F3B58"/>
    <w:rsid w:val="006F472C"/>
    <w:rsid w:val="006F4CDF"/>
    <w:rsid w:val="006F4D41"/>
    <w:rsid w:val="006F5E48"/>
    <w:rsid w:val="006F5E4D"/>
    <w:rsid w:val="006F6030"/>
    <w:rsid w:val="006F6A22"/>
    <w:rsid w:val="006F6D5F"/>
    <w:rsid w:val="006F6E57"/>
    <w:rsid w:val="006F78C5"/>
    <w:rsid w:val="006F7EB3"/>
    <w:rsid w:val="007000B7"/>
    <w:rsid w:val="007007D6"/>
    <w:rsid w:val="00700BF9"/>
    <w:rsid w:val="0070190D"/>
    <w:rsid w:val="00702630"/>
    <w:rsid w:val="00702635"/>
    <w:rsid w:val="00702776"/>
    <w:rsid w:val="00702A74"/>
    <w:rsid w:val="00702B57"/>
    <w:rsid w:val="007030C7"/>
    <w:rsid w:val="00703623"/>
    <w:rsid w:val="007038E2"/>
    <w:rsid w:val="007040EC"/>
    <w:rsid w:val="00704323"/>
    <w:rsid w:val="0070439F"/>
    <w:rsid w:val="00705011"/>
    <w:rsid w:val="007051DF"/>
    <w:rsid w:val="00705566"/>
    <w:rsid w:val="0070567E"/>
    <w:rsid w:val="00705859"/>
    <w:rsid w:val="0070665D"/>
    <w:rsid w:val="007068F7"/>
    <w:rsid w:val="0070695C"/>
    <w:rsid w:val="00707CDC"/>
    <w:rsid w:val="00707E7F"/>
    <w:rsid w:val="007107C4"/>
    <w:rsid w:val="00711C3D"/>
    <w:rsid w:val="00711FEF"/>
    <w:rsid w:val="00712707"/>
    <w:rsid w:val="0071270F"/>
    <w:rsid w:val="0071275D"/>
    <w:rsid w:val="00712D6D"/>
    <w:rsid w:val="00713869"/>
    <w:rsid w:val="00713AA7"/>
    <w:rsid w:val="00713CC8"/>
    <w:rsid w:val="007146F5"/>
    <w:rsid w:val="0071537E"/>
    <w:rsid w:val="00715543"/>
    <w:rsid w:val="007160D0"/>
    <w:rsid w:val="00716844"/>
    <w:rsid w:val="007169BB"/>
    <w:rsid w:val="00717937"/>
    <w:rsid w:val="00717D97"/>
    <w:rsid w:val="00717E97"/>
    <w:rsid w:val="00720B8B"/>
    <w:rsid w:val="007215F5"/>
    <w:rsid w:val="007219FF"/>
    <w:rsid w:val="00721C66"/>
    <w:rsid w:val="007224E3"/>
    <w:rsid w:val="00722579"/>
    <w:rsid w:val="0072299B"/>
    <w:rsid w:val="00723E20"/>
    <w:rsid w:val="00724499"/>
    <w:rsid w:val="00725135"/>
    <w:rsid w:val="00725AAA"/>
    <w:rsid w:val="00725C87"/>
    <w:rsid w:val="00726161"/>
    <w:rsid w:val="00726784"/>
    <w:rsid w:val="00727110"/>
    <w:rsid w:val="007271E4"/>
    <w:rsid w:val="007272A9"/>
    <w:rsid w:val="007272E3"/>
    <w:rsid w:val="0072741D"/>
    <w:rsid w:val="0072779C"/>
    <w:rsid w:val="00727F9C"/>
    <w:rsid w:val="0073006A"/>
    <w:rsid w:val="0073052C"/>
    <w:rsid w:val="007315E0"/>
    <w:rsid w:val="00731DAD"/>
    <w:rsid w:val="00732C57"/>
    <w:rsid w:val="007330EA"/>
    <w:rsid w:val="00734A2C"/>
    <w:rsid w:val="007357CE"/>
    <w:rsid w:val="00735C05"/>
    <w:rsid w:val="00736191"/>
    <w:rsid w:val="0073629D"/>
    <w:rsid w:val="00736440"/>
    <w:rsid w:val="00736937"/>
    <w:rsid w:val="00736E1E"/>
    <w:rsid w:val="00737414"/>
    <w:rsid w:val="007377FA"/>
    <w:rsid w:val="007379B4"/>
    <w:rsid w:val="00737F9C"/>
    <w:rsid w:val="00740107"/>
    <w:rsid w:val="00740230"/>
    <w:rsid w:val="007404C0"/>
    <w:rsid w:val="007405B9"/>
    <w:rsid w:val="00740805"/>
    <w:rsid w:val="00740EF4"/>
    <w:rsid w:val="00740F8B"/>
    <w:rsid w:val="0074149A"/>
    <w:rsid w:val="00741BE0"/>
    <w:rsid w:val="00741BF1"/>
    <w:rsid w:val="00742222"/>
    <w:rsid w:val="00742375"/>
    <w:rsid w:val="007424B2"/>
    <w:rsid w:val="00742574"/>
    <w:rsid w:val="00742970"/>
    <w:rsid w:val="00742B94"/>
    <w:rsid w:val="00743104"/>
    <w:rsid w:val="0074323D"/>
    <w:rsid w:val="00743C00"/>
    <w:rsid w:val="00743C3B"/>
    <w:rsid w:val="00743CA1"/>
    <w:rsid w:val="00743E75"/>
    <w:rsid w:val="007441E7"/>
    <w:rsid w:val="00744301"/>
    <w:rsid w:val="0074431C"/>
    <w:rsid w:val="00744CD6"/>
    <w:rsid w:val="007451BF"/>
    <w:rsid w:val="007456AF"/>
    <w:rsid w:val="00745D71"/>
    <w:rsid w:val="00746668"/>
    <w:rsid w:val="0074789A"/>
    <w:rsid w:val="00747F7C"/>
    <w:rsid w:val="0075008E"/>
    <w:rsid w:val="007504DA"/>
    <w:rsid w:val="00752143"/>
    <w:rsid w:val="00752736"/>
    <w:rsid w:val="00752B58"/>
    <w:rsid w:val="00752CCE"/>
    <w:rsid w:val="00753313"/>
    <w:rsid w:val="00753FC0"/>
    <w:rsid w:val="0075423C"/>
    <w:rsid w:val="00754EFE"/>
    <w:rsid w:val="00755406"/>
    <w:rsid w:val="007556D8"/>
    <w:rsid w:val="0075572D"/>
    <w:rsid w:val="00755754"/>
    <w:rsid w:val="00755ADE"/>
    <w:rsid w:val="00756132"/>
    <w:rsid w:val="007563D2"/>
    <w:rsid w:val="00756CD3"/>
    <w:rsid w:val="00757073"/>
    <w:rsid w:val="00757900"/>
    <w:rsid w:val="00760213"/>
    <w:rsid w:val="00760456"/>
    <w:rsid w:val="0076059C"/>
    <w:rsid w:val="00760BD8"/>
    <w:rsid w:val="00760F44"/>
    <w:rsid w:val="0076116B"/>
    <w:rsid w:val="007616BE"/>
    <w:rsid w:val="0076201D"/>
    <w:rsid w:val="0076212A"/>
    <w:rsid w:val="0076227A"/>
    <w:rsid w:val="00762D19"/>
    <w:rsid w:val="00763270"/>
    <w:rsid w:val="0076394F"/>
    <w:rsid w:val="00763A1C"/>
    <w:rsid w:val="00763E00"/>
    <w:rsid w:val="0076478B"/>
    <w:rsid w:val="00764887"/>
    <w:rsid w:val="00764F82"/>
    <w:rsid w:val="00764FD7"/>
    <w:rsid w:val="00765B53"/>
    <w:rsid w:val="00765DBE"/>
    <w:rsid w:val="007673A9"/>
    <w:rsid w:val="00767C25"/>
    <w:rsid w:val="00767E0C"/>
    <w:rsid w:val="00767F79"/>
    <w:rsid w:val="00767FCD"/>
    <w:rsid w:val="007701F4"/>
    <w:rsid w:val="007702B0"/>
    <w:rsid w:val="0077128F"/>
    <w:rsid w:val="0077217B"/>
    <w:rsid w:val="00772386"/>
    <w:rsid w:val="00772FD9"/>
    <w:rsid w:val="00773D51"/>
    <w:rsid w:val="00776895"/>
    <w:rsid w:val="00776DF5"/>
    <w:rsid w:val="00777516"/>
    <w:rsid w:val="00777578"/>
    <w:rsid w:val="0077762D"/>
    <w:rsid w:val="00777950"/>
    <w:rsid w:val="00777DBA"/>
    <w:rsid w:val="0078104B"/>
    <w:rsid w:val="00781615"/>
    <w:rsid w:val="0078170C"/>
    <w:rsid w:val="00781852"/>
    <w:rsid w:val="00781AD0"/>
    <w:rsid w:val="00781EEF"/>
    <w:rsid w:val="0078210B"/>
    <w:rsid w:val="007822E7"/>
    <w:rsid w:val="00782715"/>
    <w:rsid w:val="00782C32"/>
    <w:rsid w:val="00782DED"/>
    <w:rsid w:val="007837A9"/>
    <w:rsid w:val="00783838"/>
    <w:rsid w:val="00783BF6"/>
    <w:rsid w:val="00783CBC"/>
    <w:rsid w:val="007841D3"/>
    <w:rsid w:val="00784D2E"/>
    <w:rsid w:val="00784DAB"/>
    <w:rsid w:val="00785491"/>
    <w:rsid w:val="00785824"/>
    <w:rsid w:val="00785977"/>
    <w:rsid w:val="00785D5C"/>
    <w:rsid w:val="00785E78"/>
    <w:rsid w:val="00785EFB"/>
    <w:rsid w:val="007864F6"/>
    <w:rsid w:val="00787360"/>
    <w:rsid w:val="0078795A"/>
    <w:rsid w:val="007912C4"/>
    <w:rsid w:val="00791461"/>
    <w:rsid w:val="007919C8"/>
    <w:rsid w:val="00791F9F"/>
    <w:rsid w:val="007922D4"/>
    <w:rsid w:val="00792613"/>
    <w:rsid w:val="0079275F"/>
    <w:rsid w:val="00792F86"/>
    <w:rsid w:val="0079329B"/>
    <w:rsid w:val="00793643"/>
    <w:rsid w:val="007938B3"/>
    <w:rsid w:val="00793E94"/>
    <w:rsid w:val="00794BB7"/>
    <w:rsid w:val="00794BF3"/>
    <w:rsid w:val="00794FA2"/>
    <w:rsid w:val="007953CE"/>
    <w:rsid w:val="00795418"/>
    <w:rsid w:val="0079559E"/>
    <w:rsid w:val="00795C21"/>
    <w:rsid w:val="007961BB"/>
    <w:rsid w:val="00796CB1"/>
    <w:rsid w:val="00797061"/>
    <w:rsid w:val="007971A9"/>
    <w:rsid w:val="00797DE2"/>
    <w:rsid w:val="007A04DE"/>
    <w:rsid w:val="007A0F0F"/>
    <w:rsid w:val="007A0FAF"/>
    <w:rsid w:val="007A13CA"/>
    <w:rsid w:val="007A16A3"/>
    <w:rsid w:val="007A1E61"/>
    <w:rsid w:val="007A2183"/>
    <w:rsid w:val="007A2C4E"/>
    <w:rsid w:val="007A32B7"/>
    <w:rsid w:val="007A365F"/>
    <w:rsid w:val="007A3A5E"/>
    <w:rsid w:val="007A3AC7"/>
    <w:rsid w:val="007A4AC0"/>
    <w:rsid w:val="007A5216"/>
    <w:rsid w:val="007A545C"/>
    <w:rsid w:val="007A61BE"/>
    <w:rsid w:val="007A6291"/>
    <w:rsid w:val="007A641A"/>
    <w:rsid w:val="007A6C69"/>
    <w:rsid w:val="007A6EEA"/>
    <w:rsid w:val="007A755A"/>
    <w:rsid w:val="007A78B3"/>
    <w:rsid w:val="007B0814"/>
    <w:rsid w:val="007B1B22"/>
    <w:rsid w:val="007B1F5F"/>
    <w:rsid w:val="007B225A"/>
    <w:rsid w:val="007B230F"/>
    <w:rsid w:val="007B3682"/>
    <w:rsid w:val="007B3EA7"/>
    <w:rsid w:val="007B43E1"/>
    <w:rsid w:val="007B48E1"/>
    <w:rsid w:val="007B4935"/>
    <w:rsid w:val="007B532A"/>
    <w:rsid w:val="007B555A"/>
    <w:rsid w:val="007B5724"/>
    <w:rsid w:val="007B5D34"/>
    <w:rsid w:val="007B645E"/>
    <w:rsid w:val="007B688E"/>
    <w:rsid w:val="007B7B48"/>
    <w:rsid w:val="007C0286"/>
    <w:rsid w:val="007C0616"/>
    <w:rsid w:val="007C0CD8"/>
    <w:rsid w:val="007C116B"/>
    <w:rsid w:val="007C14BA"/>
    <w:rsid w:val="007C258E"/>
    <w:rsid w:val="007C321C"/>
    <w:rsid w:val="007C345D"/>
    <w:rsid w:val="007C4468"/>
    <w:rsid w:val="007C4776"/>
    <w:rsid w:val="007C49CE"/>
    <w:rsid w:val="007C4D4F"/>
    <w:rsid w:val="007C525B"/>
    <w:rsid w:val="007C55E1"/>
    <w:rsid w:val="007C59C6"/>
    <w:rsid w:val="007C6916"/>
    <w:rsid w:val="007C7967"/>
    <w:rsid w:val="007D07D4"/>
    <w:rsid w:val="007D1A7C"/>
    <w:rsid w:val="007D2160"/>
    <w:rsid w:val="007D2464"/>
    <w:rsid w:val="007D2469"/>
    <w:rsid w:val="007D26E1"/>
    <w:rsid w:val="007D2A4D"/>
    <w:rsid w:val="007D2C05"/>
    <w:rsid w:val="007D387B"/>
    <w:rsid w:val="007D4373"/>
    <w:rsid w:val="007D4698"/>
    <w:rsid w:val="007D60AC"/>
    <w:rsid w:val="007D7AAA"/>
    <w:rsid w:val="007E059E"/>
    <w:rsid w:val="007E07A2"/>
    <w:rsid w:val="007E0EE4"/>
    <w:rsid w:val="007E11E5"/>
    <w:rsid w:val="007E1256"/>
    <w:rsid w:val="007E13F1"/>
    <w:rsid w:val="007E18CD"/>
    <w:rsid w:val="007E19E8"/>
    <w:rsid w:val="007E1B85"/>
    <w:rsid w:val="007E1CDC"/>
    <w:rsid w:val="007E1F0F"/>
    <w:rsid w:val="007E251D"/>
    <w:rsid w:val="007E2741"/>
    <w:rsid w:val="007E3640"/>
    <w:rsid w:val="007E37F0"/>
    <w:rsid w:val="007E4610"/>
    <w:rsid w:val="007E4B55"/>
    <w:rsid w:val="007E513F"/>
    <w:rsid w:val="007E51B0"/>
    <w:rsid w:val="007E5701"/>
    <w:rsid w:val="007E5732"/>
    <w:rsid w:val="007E5A92"/>
    <w:rsid w:val="007E5AFB"/>
    <w:rsid w:val="007E5BBA"/>
    <w:rsid w:val="007E5CE2"/>
    <w:rsid w:val="007E7065"/>
    <w:rsid w:val="007E7101"/>
    <w:rsid w:val="007E74DB"/>
    <w:rsid w:val="007E7613"/>
    <w:rsid w:val="007E7749"/>
    <w:rsid w:val="007F053A"/>
    <w:rsid w:val="007F0781"/>
    <w:rsid w:val="007F08F7"/>
    <w:rsid w:val="007F0ADB"/>
    <w:rsid w:val="007F365D"/>
    <w:rsid w:val="007F3DA9"/>
    <w:rsid w:val="007F4061"/>
    <w:rsid w:val="007F436D"/>
    <w:rsid w:val="007F49FF"/>
    <w:rsid w:val="007F4E76"/>
    <w:rsid w:val="007F52D5"/>
    <w:rsid w:val="007F53F1"/>
    <w:rsid w:val="007F5863"/>
    <w:rsid w:val="007F59D4"/>
    <w:rsid w:val="007F6997"/>
    <w:rsid w:val="007F77B1"/>
    <w:rsid w:val="007F7D20"/>
    <w:rsid w:val="00800534"/>
    <w:rsid w:val="00801005"/>
    <w:rsid w:val="0080105F"/>
    <w:rsid w:val="008010B9"/>
    <w:rsid w:val="00801816"/>
    <w:rsid w:val="008018CF"/>
    <w:rsid w:val="00801AF5"/>
    <w:rsid w:val="00802455"/>
    <w:rsid w:val="0080282D"/>
    <w:rsid w:val="00804074"/>
    <w:rsid w:val="008043B8"/>
    <w:rsid w:val="00804539"/>
    <w:rsid w:val="0080462B"/>
    <w:rsid w:val="0080513C"/>
    <w:rsid w:val="00805C5B"/>
    <w:rsid w:val="00806072"/>
    <w:rsid w:val="008062ED"/>
    <w:rsid w:val="00806BC4"/>
    <w:rsid w:val="00807354"/>
    <w:rsid w:val="008074C3"/>
    <w:rsid w:val="008075B1"/>
    <w:rsid w:val="00807916"/>
    <w:rsid w:val="00807AE0"/>
    <w:rsid w:val="0081009E"/>
    <w:rsid w:val="0081014A"/>
    <w:rsid w:val="0081051E"/>
    <w:rsid w:val="00810E4F"/>
    <w:rsid w:val="008110F8"/>
    <w:rsid w:val="00813020"/>
    <w:rsid w:val="00813157"/>
    <w:rsid w:val="008132D0"/>
    <w:rsid w:val="00814C0A"/>
    <w:rsid w:val="008150CA"/>
    <w:rsid w:val="008153A0"/>
    <w:rsid w:val="00815CC8"/>
    <w:rsid w:val="008168C2"/>
    <w:rsid w:val="008169C5"/>
    <w:rsid w:val="00816A23"/>
    <w:rsid w:val="00816B5D"/>
    <w:rsid w:val="00816D69"/>
    <w:rsid w:val="00816EAB"/>
    <w:rsid w:val="008175C6"/>
    <w:rsid w:val="0081779F"/>
    <w:rsid w:val="00817C3E"/>
    <w:rsid w:val="0082095B"/>
    <w:rsid w:val="00821637"/>
    <w:rsid w:val="008219E7"/>
    <w:rsid w:val="00823042"/>
    <w:rsid w:val="0082382C"/>
    <w:rsid w:val="00823949"/>
    <w:rsid w:val="00823E21"/>
    <w:rsid w:val="00823EC5"/>
    <w:rsid w:val="00824083"/>
    <w:rsid w:val="00824248"/>
    <w:rsid w:val="008245D5"/>
    <w:rsid w:val="00824B8B"/>
    <w:rsid w:val="00824C00"/>
    <w:rsid w:val="008259EE"/>
    <w:rsid w:val="00825FF9"/>
    <w:rsid w:val="008263F8"/>
    <w:rsid w:val="008268E3"/>
    <w:rsid w:val="00826D6C"/>
    <w:rsid w:val="0082772E"/>
    <w:rsid w:val="008277E7"/>
    <w:rsid w:val="00827D42"/>
    <w:rsid w:val="00830312"/>
    <w:rsid w:val="008306E5"/>
    <w:rsid w:val="0083093E"/>
    <w:rsid w:val="00830BB1"/>
    <w:rsid w:val="00830C9E"/>
    <w:rsid w:val="00830D75"/>
    <w:rsid w:val="008316BA"/>
    <w:rsid w:val="00832177"/>
    <w:rsid w:val="0083271B"/>
    <w:rsid w:val="008327F8"/>
    <w:rsid w:val="008328B8"/>
    <w:rsid w:val="008333D6"/>
    <w:rsid w:val="00833B45"/>
    <w:rsid w:val="0083415A"/>
    <w:rsid w:val="00834791"/>
    <w:rsid w:val="00834937"/>
    <w:rsid w:val="008349BF"/>
    <w:rsid w:val="00835520"/>
    <w:rsid w:val="00835867"/>
    <w:rsid w:val="0083586D"/>
    <w:rsid w:val="00835DDB"/>
    <w:rsid w:val="00837829"/>
    <w:rsid w:val="008405E6"/>
    <w:rsid w:val="008409A5"/>
    <w:rsid w:val="00840A14"/>
    <w:rsid w:val="00840B0E"/>
    <w:rsid w:val="00840F51"/>
    <w:rsid w:val="00841582"/>
    <w:rsid w:val="00841C01"/>
    <w:rsid w:val="00841C13"/>
    <w:rsid w:val="00841E95"/>
    <w:rsid w:val="0084255D"/>
    <w:rsid w:val="00842827"/>
    <w:rsid w:val="00843200"/>
    <w:rsid w:val="00843587"/>
    <w:rsid w:val="00843F3C"/>
    <w:rsid w:val="0084404B"/>
    <w:rsid w:val="00844508"/>
    <w:rsid w:val="00844615"/>
    <w:rsid w:val="00844DBA"/>
    <w:rsid w:val="00844E12"/>
    <w:rsid w:val="00844E84"/>
    <w:rsid w:val="00845304"/>
    <w:rsid w:val="008456FF"/>
    <w:rsid w:val="00845760"/>
    <w:rsid w:val="00845A53"/>
    <w:rsid w:val="0084605B"/>
    <w:rsid w:val="00846206"/>
    <w:rsid w:val="0084673C"/>
    <w:rsid w:val="00846A1B"/>
    <w:rsid w:val="00847D3C"/>
    <w:rsid w:val="00847F6D"/>
    <w:rsid w:val="00847F91"/>
    <w:rsid w:val="00849AD3"/>
    <w:rsid w:val="008506FE"/>
    <w:rsid w:val="00850A6A"/>
    <w:rsid w:val="00850F12"/>
    <w:rsid w:val="00851AB3"/>
    <w:rsid w:val="008524C7"/>
    <w:rsid w:val="00852846"/>
    <w:rsid w:val="00853ACA"/>
    <w:rsid w:val="008540FB"/>
    <w:rsid w:val="00854C4B"/>
    <w:rsid w:val="00854D16"/>
    <w:rsid w:val="00854D36"/>
    <w:rsid w:val="00855EA6"/>
    <w:rsid w:val="00855FB9"/>
    <w:rsid w:val="00856A10"/>
    <w:rsid w:val="008575EF"/>
    <w:rsid w:val="00857A95"/>
    <w:rsid w:val="00857BBD"/>
    <w:rsid w:val="00857EFA"/>
    <w:rsid w:val="008601B1"/>
    <w:rsid w:val="008602BE"/>
    <w:rsid w:val="008611D2"/>
    <w:rsid w:val="00861348"/>
    <w:rsid w:val="00861A7A"/>
    <w:rsid w:val="00861F45"/>
    <w:rsid w:val="008633D6"/>
    <w:rsid w:val="008639AC"/>
    <w:rsid w:val="008644F2"/>
    <w:rsid w:val="008646E2"/>
    <w:rsid w:val="008648EA"/>
    <w:rsid w:val="00864A2E"/>
    <w:rsid w:val="008651AA"/>
    <w:rsid w:val="0086542B"/>
    <w:rsid w:val="00866031"/>
    <w:rsid w:val="00866494"/>
    <w:rsid w:val="00867242"/>
    <w:rsid w:val="008675FA"/>
    <w:rsid w:val="0087230E"/>
    <w:rsid w:val="00872CF3"/>
    <w:rsid w:val="00873103"/>
    <w:rsid w:val="00873ECE"/>
    <w:rsid w:val="008743CA"/>
    <w:rsid w:val="0087481D"/>
    <w:rsid w:val="00874C04"/>
    <w:rsid w:val="00874C3F"/>
    <w:rsid w:val="008756D8"/>
    <w:rsid w:val="00875CC2"/>
    <w:rsid w:val="00876349"/>
    <w:rsid w:val="00876647"/>
    <w:rsid w:val="00876B6D"/>
    <w:rsid w:val="00876C80"/>
    <w:rsid w:val="00876D26"/>
    <w:rsid w:val="00876ED8"/>
    <w:rsid w:val="00877565"/>
    <w:rsid w:val="008776F7"/>
    <w:rsid w:val="00877BC1"/>
    <w:rsid w:val="00880151"/>
    <w:rsid w:val="0088070B"/>
    <w:rsid w:val="00881468"/>
    <w:rsid w:val="00881676"/>
    <w:rsid w:val="0088187E"/>
    <w:rsid w:val="00882973"/>
    <w:rsid w:val="00882F10"/>
    <w:rsid w:val="008831BC"/>
    <w:rsid w:val="00883356"/>
    <w:rsid w:val="00883F7D"/>
    <w:rsid w:val="00885984"/>
    <w:rsid w:val="00885F7B"/>
    <w:rsid w:val="00886A76"/>
    <w:rsid w:val="00886DE1"/>
    <w:rsid w:val="008876CD"/>
    <w:rsid w:val="00887911"/>
    <w:rsid w:val="00887A80"/>
    <w:rsid w:val="00887F5A"/>
    <w:rsid w:val="0089019C"/>
    <w:rsid w:val="0089055F"/>
    <w:rsid w:val="0089080A"/>
    <w:rsid w:val="00890AD6"/>
    <w:rsid w:val="00890B55"/>
    <w:rsid w:val="00891175"/>
    <w:rsid w:val="00891721"/>
    <w:rsid w:val="0089187E"/>
    <w:rsid w:val="008919B9"/>
    <w:rsid w:val="00892022"/>
    <w:rsid w:val="008924E5"/>
    <w:rsid w:val="00892B6F"/>
    <w:rsid w:val="00892F07"/>
    <w:rsid w:val="00893043"/>
    <w:rsid w:val="00893142"/>
    <w:rsid w:val="008937C9"/>
    <w:rsid w:val="00893921"/>
    <w:rsid w:val="00893D83"/>
    <w:rsid w:val="00894009"/>
    <w:rsid w:val="00895861"/>
    <w:rsid w:val="00895C5C"/>
    <w:rsid w:val="00895E73"/>
    <w:rsid w:val="00896DAA"/>
    <w:rsid w:val="00897A39"/>
    <w:rsid w:val="00897D81"/>
    <w:rsid w:val="008A085C"/>
    <w:rsid w:val="008A08BA"/>
    <w:rsid w:val="008A094F"/>
    <w:rsid w:val="008A1316"/>
    <w:rsid w:val="008A14B9"/>
    <w:rsid w:val="008A2109"/>
    <w:rsid w:val="008A2512"/>
    <w:rsid w:val="008A2C06"/>
    <w:rsid w:val="008A32A1"/>
    <w:rsid w:val="008A33B0"/>
    <w:rsid w:val="008A356B"/>
    <w:rsid w:val="008A35A4"/>
    <w:rsid w:val="008A3769"/>
    <w:rsid w:val="008A3E8E"/>
    <w:rsid w:val="008A41A2"/>
    <w:rsid w:val="008A42D8"/>
    <w:rsid w:val="008A5482"/>
    <w:rsid w:val="008A5C26"/>
    <w:rsid w:val="008A5ECC"/>
    <w:rsid w:val="008A6C09"/>
    <w:rsid w:val="008A6EB4"/>
    <w:rsid w:val="008A7471"/>
    <w:rsid w:val="008A755F"/>
    <w:rsid w:val="008A7560"/>
    <w:rsid w:val="008A795F"/>
    <w:rsid w:val="008A79A8"/>
    <w:rsid w:val="008B0247"/>
    <w:rsid w:val="008B059F"/>
    <w:rsid w:val="008B0ACC"/>
    <w:rsid w:val="008B2E4B"/>
    <w:rsid w:val="008B3081"/>
    <w:rsid w:val="008B38D5"/>
    <w:rsid w:val="008B39FE"/>
    <w:rsid w:val="008B4A07"/>
    <w:rsid w:val="008B4BE7"/>
    <w:rsid w:val="008B4ED4"/>
    <w:rsid w:val="008B529D"/>
    <w:rsid w:val="008B59A7"/>
    <w:rsid w:val="008B5FF1"/>
    <w:rsid w:val="008B68DC"/>
    <w:rsid w:val="008B6EDF"/>
    <w:rsid w:val="008B6F7A"/>
    <w:rsid w:val="008B7323"/>
    <w:rsid w:val="008B73AF"/>
    <w:rsid w:val="008B7E5A"/>
    <w:rsid w:val="008C0211"/>
    <w:rsid w:val="008C0CCB"/>
    <w:rsid w:val="008C16EA"/>
    <w:rsid w:val="008C2800"/>
    <w:rsid w:val="008C2840"/>
    <w:rsid w:val="008C2968"/>
    <w:rsid w:val="008C3D46"/>
    <w:rsid w:val="008C664A"/>
    <w:rsid w:val="008C67CF"/>
    <w:rsid w:val="008C6A71"/>
    <w:rsid w:val="008C6B2E"/>
    <w:rsid w:val="008C6C9E"/>
    <w:rsid w:val="008C6E3D"/>
    <w:rsid w:val="008C73F7"/>
    <w:rsid w:val="008C7C12"/>
    <w:rsid w:val="008D058B"/>
    <w:rsid w:val="008D0C6E"/>
    <w:rsid w:val="008D0FB6"/>
    <w:rsid w:val="008D0FD3"/>
    <w:rsid w:val="008D0FE4"/>
    <w:rsid w:val="008D1092"/>
    <w:rsid w:val="008D128F"/>
    <w:rsid w:val="008D130A"/>
    <w:rsid w:val="008D1C8A"/>
    <w:rsid w:val="008D21ED"/>
    <w:rsid w:val="008D2D6A"/>
    <w:rsid w:val="008D343F"/>
    <w:rsid w:val="008D3F60"/>
    <w:rsid w:val="008D45E9"/>
    <w:rsid w:val="008D4E90"/>
    <w:rsid w:val="008D5BBB"/>
    <w:rsid w:val="008D6713"/>
    <w:rsid w:val="008D6F8B"/>
    <w:rsid w:val="008D7009"/>
    <w:rsid w:val="008D71CF"/>
    <w:rsid w:val="008D71DB"/>
    <w:rsid w:val="008D75B1"/>
    <w:rsid w:val="008D7A53"/>
    <w:rsid w:val="008D7D68"/>
    <w:rsid w:val="008E042F"/>
    <w:rsid w:val="008E0D74"/>
    <w:rsid w:val="008E0F71"/>
    <w:rsid w:val="008E185F"/>
    <w:rsid w:val="008E18C3"/>
    <w:rsid w:val="008E191E"/>
    <w:rsid w:val="008E28B1"/>
    <w:rsid w:val="008E29C2"/>
    <w:rsid w:val="008E2BC5"/>
    <w:rsid w:val="008E2C4A"/>
    <w:rsid w:val="008E2F3B"/>
    <w:rsid w:val="008E3D6F"/>
    <w:rsid w:val="008E447B"/>
    <w:rsid w:val="008E4EBA"/>
    <w:rsid w:val="008E4F5A"/>
    <w:rsid w:val="008E506D"/>
    <w:rsid w:val="008E50AC"/>
    <w:rsid w:val="008E6A5A"/>
    <w:rsid w:val="008E7164"/>
    <w:rsid w:val="008E776C"/>
    <w:rsid w:val="008E7E59"/>
    <w:rsid w:val="008F0E8B"/>
    <w:rsid w:val="008F13E9"/>
    <w:rsid w:val="008F1D33"/>
    <w:rsid w:val="008F1FF1"/>
    <w:rsid w:val="008F25CD"/>
    <w:rsid w:val="008F2D8E"/>
    <w:rsid w:val="008F31DC"/>
    <w:rsid w:val="008F3278"/>
    <w:rsid w:val="008F42E2"/>
    <w:rsid w:val="008F431D"/>
    <w:rsid w:val="008F4B05"/>
    <w:rsid w:val="008F4D41"/>
    <w:rsid w:val="008F4E21"/>
    <w:rsid w:val="008F5254"/>
    <w:rsid w:val="008F76F6"/>
    <w:rsid w:val="008F7BC8"/>
    <w:rsid w:val="00900061"/>
    <w:rsid w:val="00900934"/>
    <w:rsid w:val="00900C42"/>
    <w:rsid w:val="00900D1B"/>
    <w:rsid w:val="009017F7"/>
    <w:rsid w:val="00901D8F"/>
    <w:rsid w:val="00901E0D"/>
    <w:rsid w:val="00902508"/>
    <w:rsid w:val="0090326F"/>
    <w:rsid w:val="0090383A"/>
    <w:rsid w:val="00903A15"/>
    <w:rsid w:val="00903C0C"/>
    <w:rsid w:val="00903E9D"/>
    <w:rsid w:val="00904136"/>
    <w:rsid w:val="00904150"/>
    <w:rsid w:val="009042B8"/>
    <w:rsid w:val="0090490C"/>
    <w:rsid w:val="0090495E"/>
    <w:rsid w:val="009049E9"/>
    <w:rsid w:val="00905104"/>
    <w:rsid w:val="00906DD1"/>
    <w:rsid w:val="00906F71"/>
    <w:rsid w:val="009073CF"/>
    <w:rsid w:val="00907A3D"/>
    <w:rsid w:val="00907AD0"/>
    <w:rsid w:val="009100FF"/>
    <w:rsid w:val="0091082D"/>
    <w:rsid w:val="00910899"/>
    <w:rsid w:val="00910B79"/>
    <w:rsid w:val="00910D6B"/>
    <w:rsid w:val="00911100"/>
    <w:rsid w:val="009113DA"/>
    <w:rsid w:val="0091169B"/>
    <w:rsid w:val="009117D9"/>
    <w:rsid w:val="00912AF1"/>
    <w:rsid w:val="00912B16"/>
    <w:rsid w:val="0091334F"/>
    <w:rsid w:val="009134CC"/>
    <w:rsid w:val="0091382D"/>
    <w:rsid w:val="009144B0"/>
    <w:rsid w:val="0091502E"/>
    <w:rsid w:val="0091531B"/>
    <w:rsid w:val="00915660"/>
    <w:rsid w:val="00915942"/>
    <w:rsid w:val="00915A4A"/>
    <w:rsid w:val="0091658D"/>
    <w:rsid w:val="009168C7"/>
    <w:rsid w:val="00916956"/>
    <w:rsid w:val="00916D5D"/>
    <w:rsid w:val="009172B3"/>
    <w:rsid w:val="009175C6"/>
    <w:rsid w:val="00917FD5"/>
    <w:rsid w:val="009209B3"/>
    <w:rsid w:val="00921252"/>
    <w:rsid w:val="0092146C"/>
    <w:rsid w:val="00921C16"/>
    <w:rsid w:val="00921E20"/>
    <w:rsid w:val="00923440"/>
    <w:rsid w:val="00924F3F"/>
    <w:rsid w:val="009251D9"/>
    <w:rsid w:val="009270EA"/>
    <w:rsid w:val="00930384"/>
    <w:rsid w:val="00930900"/>
    <w:rsid w:val="00931AD1"/>
    <w:rsid w:val="009326F7"/>
    <w:rsid w:val="00932896"/>
    <w:rsid w:val="00932CFB"/>
    <w:rsid w:val="00934067"/>
    <w:rsid w:val="00934668"/>
    <w:rsid w:val="009349DB"/>
    <w:rsid w:val="00934B1F"/>
    <w:rsid w:val="0093513C"/>
    <w:rsid w:val="009351E4"/>
    <w:rsid w:val="009354E8"/>
    <w:rsid w:val="0093551A"/>
    <w:rsid w:val="00935EAB"/>
    <w:rsid w:val="009362E8"/>
    <w:rsid w:val="0093679A"/>
    <w:rsid w:val="00936AD5"/>
    <w:rsid w:val="009374B7"/>
    <w:rsid w:val="009378B7"/>
    <w:rsid w:val="00937F09"/>
    <w:rsid w:val="00940750"/>
    <w:rsid w:val="00940F14"/>
    <w:rsid w:val="00940F80"/>
    <w:rsid w:val="00941041"/>
    <w:rsid w:val="0094106E"/>
    <w:rsid w:val="00941258"/>
    <w:rsid w:val="009420B9"/>
    <w:rsid w:val="009427F0"/>
    <w:rsid w:val="00942B3F"/>
    <w:rsid w:val="00942C20"/>
    <w:rsid w:val="00942C76"/>
    <w:rsid w:val="00943968"/>
    <w:rsid w:val="00943981"/>
    <w:rsid w:val="00943B21"/>
    <w:rsid w:val="00943B6C"/>
    <w:rsid w:val="00943B76"/>
    <w:rsid w:val="00943B99"/>
    <w:rsid w:val="0094452E"/>
    <w:rsid w:val="009451C5"/>
    <w:rsid w:val="0094532D"/>
    <w:rsid w:val="00945394"/>
    <w:rsid w:val="009454E7"/>
    <w:rsid w:val="00945983"/>
    <w:rsid w:val="00946001"/>
    <w:rsid w:val="0094603F"/>
    <w:rsid w:val="00946870"/>
    <w:rsid w:val="00946C9F"/>
    <w:rsid w:val="00946DA8"/>
    <w:rsid w:val="00947572"/>
    <w:rsid w:val="009505E1"/>
    <w:rsid w:val="00951214"/>
    <w:rsid w:val="00951703"/>
    <w:rsid w:val="00951B56"/>
    <w:rsid w:val="00951FD4"/>
    <w:rsid w:val="0095206A"/>
    <w:rsid w:val="00952A17"/>
    <w:rsid w:val="0095328B"/>
    <w:rsid w:val="00953AAE"/>
    <w:rsid w:val="0095447D"/>
    <w:rsid w:val="009544E4"/>
    <w:rsid w:val="00954644"/>
    <w:rsid w:val="009548FD"/>
    <w:rsid w:val="00954DCB"/>
    <w:rsid w:val="00955AD9"/>
    <w:rsid w:val="009561D0"/>
    <w:rsid w:val="009561F2"/>
    <w:rsid w:val="009566EC"/>
    <w:rsid w:val="00956C27"/>
    <w:rsid w:val="00956DC1"/>
    <w:rsid w:val="009577E6"/>
    <w:rsid w:val="00957895"/>
    <w:rsid w:val="009608F0"/>
    <w:rsid w:val="009615F4"/>
    <w:rsid w:val="00962BDF"/>
    <w:rsid w:val="009631D0"/>
    <w:rsid w:val="009632D2"/>
    <w:rsid w:val="00963554"/>
    <w:rsid w:val="00963C6D"/>
    <w:rsid w:val="009646CB"/>
    <w:rsid w:val="00965101"/>
    <w:rsid w:val="00965200"/>
    <w:rsid w:val="00965FF2"/>
    <w:rsid w:val="009662E9"/>
    <w:rsid w:val="0096630C"/>
    <w:rsid w:val="009666DD"/>
    <w:rsid w:val="00966EE6"/>
    <w:rsid w:val="00966EF4"/>
    <w:rsid w:val="009671A8"/>
    <w:rsid w:val="00967AB7"/>
    <w:rsid w:val="0097087A"/>
    <w:rsid w:val="009709C8"/>
    <w:rsid w:val="00970ECE"/>
    <w:rsid w:val="00971320"/>
    <w:rsid w:val="00971342"/>
    <w:rsid w:val="00971384"/>
    <w:rsid w:val="00971461"/>
    <w:rsid w:val="00971864"/>
    <w:rsid w:val="00971CC4"/>
    <w:rsid w:val="00971E55"/>
    <w:rsid w:val="00972014"/>
    <w:rsid w:val="00972545"/>
    <w:rsid w:val="00972B59"/>
    <w:rsid w:val="009737B4"/>
    <w:rsid w:val="00973E1E"/>
    <w:rsid w:val="0097409B"/>
    <w:rsid w:val="00974170"/>
    <w:rsid w:val="00974924"/>
    <w:rsid w:val="0097500F"/>
    <w:rsid w:val="009750E4"/>
    <w:rsid w:val="009750F8"/>
    <w:rsid w:val="00975369"/>
    <w:rsid w:val="00975D57"/>
    <w:rsid w:val="00976514"/>
    <w:rsid w:val="0097743F"/>
    <w:rsid w:val="00980792"/>
    <w:rsid w:val="00980AC5"/>
    <w:rsid w:val="00980EE3"/>
    <w:rsid w:val="0098178B"/>
    <w:rsid w:val="00981B4E"/>
    <w:rsid w:val="009826E5"/>
    <w:rsid w:val="00982777"/>
    <w:rsid w:val="00983098"/>
    <w:rsid w:val="00983383"/>
    <w:rsid w:val="00983489"/>
    <w:rsid w:val="0098374B"/>
    <w:rsid w:val="00983BEC"/>
    <w:rsid w:val="00983EFF"/>
    <w:rsid w:val="009840A8"/>
    <w:rsid w:val="00984183"/>
    <w:rsid w:val="00984733"/>
    <w:rsid w:val="0098531B"/>
    <w:rsid w:val="009853D1"/>
    <w:rsid w:val="009856D2"/>
    <w:rsid w:val="00985B2D"/>
    <w:rsid w:val="00985E60"/>
    <w:rsid w:val="00986AD1"/>
    <w:rsid w:val="009877D2"/>
    <w:rsid w:val="00987864"/>
    <w:rsid w:val="0099003E"/>
    <w:rsid w:val="009900F9"/>
    <w:rsid w:val="00990BE6"/>
    <w:rsid w:val="00990FF4"/>
    <w:rsid w:val="009916A0"/>
    <w:rsid w:val="009916D8"/>
    <w:rsid w:val="00991B7C"/>
    <w:rsid w:val="0099292A"/>
    <w:rsid w:val="009929F8"/>
    <w:rsid w:val="00993053"/>
    <w:rsid w:val="00993291"/>
    <w:rsid w:val="0099352C"/>
    <w:rsid w:val="009935EA"/>
    <w:rsid w:val="00993798"/>
    <w:rsid w:val="00993C1D"/>
    <w:rsid w:val="00994234"/>
    <w:rsid w:val="009956AC"/>
    <w:rsid w:val="00995AC9"/>
    <w:rsid w:val="0099605F"/>
    <w:rsid w:val="009965CB"/>
    <w:rsid w:val="00996C83"/>
    <w:rsid w:val="00996D80"/>
    <w:rsid w:val="009970C5"/>
    <w:rsid w:val="0099793A"/>
    <w:rsid w:val="009A07C2"/>
    <w:rsid w:val="009A090D"/>
    <w:rsid w:val="009A0E2A"/>
    <w:rsid w:val="009A1808"/>
    <w:rsid w:val="009A1B7C"/>
    <w:rsid w:val="009A2126"/>
    <w:rsid w:val="009A21E1"/>
    <w:rsid w:val="009A286F"/>
    <w:rsid w:val="009A288B"/>
    <w:rsid w:val="009A28E0"/>
    <w:rsid w:val="009A2C86"/>
    <w:rsid w:val="009A3411"/>
    <w:rsid w:val="009A49A0"/>
    <w:rsid w:val="009A51F5"/>
    <w:rsid w:val="009A56A7"/>
    <w:rsid w:val="009A5AE4"/>
    <w:rsid w:val="009A626F"/>
    <w:rsid w:val="009A68A2"/>
    <w:rsid w:val="009A6EC3"/>
    <w:rsid w:val="009A7645"/>
    <w:rsid w:val="009A7EBD"/>
    <w:rsid w:val="009B0186"/>
    <w:rsid w:val="009B01C3"/>
    <w:rsid w:val="009B0257"/>
    <w:rsid w:val="009B06CF"/>
    <w:rsid w:val="009B0839"/>
    <w:rsid w:val="009B0CDF"/>
    <w:rsid w:val="009B0F53"/>
    <w:rsid w:val="009B0F71"/>
    <w:rsid w:val="009B1293"/>
    <w:rsid w:val="009B149B"/>
    <w:rsid w:val="009B14F0"/>
    <w:rsid w:val="009B1649"/>
    <w:rsid w:val="009B1F93"/>
    <w:rsid w:val="009B223E"/>
    <w:rsid w:val="009B24CA"/>
    <w:rsid w:val="009B25DF"/>
    <w:rsid w:val="009B2DDE"/>
    <w:rsid w:val="009B3094"/>
    <w:rsid w:val="009B32F5"/>
    <w:rsid w:val="009B3526"/>
    <w:rsid w:val="009B3791"/>
    <w:rsid w:val="009B3A39"/>
    <w:rsid w:val="009B3AAA"/>
    <w:rsid w:val="009B41F2"/>
    <w:rsid w:val="009B52DD"/>
    <w:rsid w:val="009B54CC"/>
    <w:rsid w:val="009B5A64"/>
    <w:rsid w:val="009B5D9E"/>
    <w:rsid w:val="009B6686"/>
    <w:rsid w:val="009B6A99"/>
    <w:rsid w:val="009B6B17"/>
    <w:rsid w:val="009B7851"/>
    <w:rsid w:val="009B7E1B"/>
    <w:rsid w:val="009C01B7"/>
    <w:rsid w:val="009C0B71"/>
    <w:rsid w:val="009C144F"/>
    <w:rsid w:val="009C183C"/>
    <w:rsid w:val="009C1B1F"/>
    <w:rsid w:val="009C30FE"/>
    <w:rsid w:val="009C34C2"/>
    <w:rsid w:val="009C3A86"/>
    <w:rsid w:val="009C3D5F"/>
    <w:rsid w:val="009C3E9A"/>
    <w:rsid w:val="009C44A0"/>
    <w:rsid w:val="009C45EB"/>
    <w:rsid w:val="009C4A6C"/>
    <w:rsid w:val="009C4FC9"/>
    <w:rsid w:val="009C53FC"/>
    <w:rsid w:val="009C5A85"/>
    <w:rsid w:val="009C5C1F"/>
    <w:rsid w:val="009C5C82"/>
    <w:rsid w:val="009C5E72"/>
    <w:rsid w:val="009C5F56"/>
    <w:rsid w:val="009C6CD4"/>
    <w:rsid w:val="009C7093"/>
    <w:rsid w:val="009C7D6C"/>
    <w:rsid w:val="009D0D56"/>
    <w:rsid w:val="009D0F2F"/>
    <w:rsid w:val="009D15A7"/>
    <w:rsid w:val="009D15C6"/>
    <w:rsid w:val="009D1BF9"/>
    <w:rsid w:val="009D1ED4"/>
    <w:rsid w:val="009D1F2D"/>
    <w:rsid w:val="009D22DF"/>
    <w:rsid w:val="009D34A6"/>
    <w:rsid w:val="009D375E"/>
    <w:rsid w:val="009D4245"/>
    <w:rsid w:val="009D4756"/>
    <w:rsid w:val="009D4A80"/>
    <w:rsid w:val="009D4C0E"/>
    <w:rsid w:val="009D4C4B"/>
    <w:rsid w:val="009D548C"/>
    <w:rsid w:val="009D56DA"/>
    <w:rsid w:val="009D56EC"/>
    <w:rsid w:val="009D5778"/>
    <w:rsid w:val="009D59F5"/>
    <w:rsid w:val="009D5A8A"/>
    <w:rsid w:val="009D67F0"/>
    <w:rsid w:val="009D6CDC"/>
    <w:rsid w:val="009D702E"/>
    <w:rsid w:val="009D759D"/>
    <w:rsid w:val="009D77F7"/>
    <w:rsid w:val="009D7918"/>
    <w:rsid w:val="009D7974"/>
    <w:rsid w:val="009D79BA"/>
    <w:rsid w:val="009E00C4"/>
    <w:rsid w:val="009E05A7"/>
    <w:rsid w:val="009E0717"/>
    <w:rsid w:val="009E0792"/>
    <w:rsid w:val="009E1571"/>
    <w:rsid w:val="009E2AC3"/>
    <w:rsid w:val="009E3132"/>
    <w:rsid w:val="009E3204"/>
    <w:rsid w:val="009E3D08"/>
    <w:rsid w:val="009E442B"/>
    <w:rsid w:val="009E44A7"/>
    <w:rsid w:val="009E44C7"/>
    <w:rsid w:val="009E4AD1"/>
    <w:rsid w:val="009E5A0C"/>
    <w:rsid w:val="009E5CFC"/>
    <w:rsid w:val="009E5ED8"/>
    <w:rsid w:val="009E6425"/>
    <w:rsid w:val="009E6685"/>
    <w:rsid w:val="009E6969"/>
    <w:rsid w:val="009E74E4"/>
    <w:rsid w:val="009E7811"/>
    <w:rsid w:val="009E7AB1"/>
    <w:rsid w:val="009E7AB3"/>
    <w:rsid w:val="009E7C4A"/>
    <w:rsid w:val="009E7F87"/>
    <w:rsid w:val="009F0069"/>
    <w:rsid w:val="009F16EA"/>
    <w:rsid w:val="009F20D4"/>
    <w:rsid w:val="009F286C"/>
    <w:rsid w:val="009F2AA7"/>
    <w:rsid w:val="009F329C"/>
    <w:rsid w:val="009F3A4C"/>
    <w:rsid w:val="009F4E3D"/>
    <w:rsid w:val="009F507E"/>
    <w:rsid w:val="009F53C1"/>
    <w:rsid w:val="009F59D8"/>
    <w:rsid w:val="009F5AD3"/>
    <w:rsid w:val="009F6279"/>
    <w:rsid w:val="009F6916"/>
    <w:rsid w:val="009F6B0F"/>
    <w:rsid w:val="009F6E81"/>
    <w:rsid w:val="009F72F6"/>
    <w:rsid w:val="009F7C76"/>
    <w:rsid w:val="00A008F5"/>
    <w:rsid w:val="00A00D04"/>
    <w:rsid w:val="00A01633"/>
    <w:rsid w:val="00A01AA6"/>
    <w:rsid w:val="00A0298C"/>
    <w:rsid w:val="00A03A31"/>
    <w:rsid w:val="00A03C77"/>
    <w:rsid w:val="00A03ED4"/>
    <w:rsid w:val="00A04184"/>
    <w:rsid w:val="00A0435B"/>
    <w:rsid w:val="00A04AE2"/>
    <w:rsid w:val="00A04F69"/>
    <w:rsid w:val="00A05B6A"/>
    <w:rsid w:val="00A05EFE"/>
    <w:rsid w:val="00A06089"/>
    <w:rsid w:val="00A060A5"/>
    <w:rsid w:val="00A0670C"/>
    <w:rsid w:val="00A06A9C"/>
    <w:rsid w:val="00A06FF0"/>
    <w:rsid w:val="00A07786"/>
    <w:rsid w:val="00A07D0F"/>
    <w:rsid w:val="00A11F56"/>
    <w:rsid w:val="00A1208A"/>
    <w:rsid w:val="00A12391"/>
    <w:rsid w:val="00A1303A"/>
    <w:rsid w:val="00A13194"/>
    <w:rsid w:val="00A1574A"/>
    <w:rsid w:val="00A15C60"/>
    <w:rsid w:val="00A16264"/>
    <w:rsid w:val="00A16DD8"/>
    <w:rsid w:val="00A1716E"/>
    <w:rsid w:val="00A17499"/>
    <w:rsid w:val="00A178B3"/>
    <w:rsid w:val="00A20075"/>
    <w:rsid w:val="00A211C0"/>
    <w:rsid w:val="00A21D54"/>
    <w:rsid w:val="00A22924"/>
    <w:rsid w:val="00A22EDD"/>
    <w:rsid w:val="00A2359E"/>
    <w:rsid w:val="00A237A2"/>
    <w:rsid w:val="00A23A36"/>
    <w:rsid w:val="00A23F39"/>
    <w:rsid w:val="00A246EA"/>
    <w:rsid w:val="00A24868"/>
    <w:rsid w:val="00A249C7"/>
    <w:rsid w:val="00A25A53"/>
    <w:rsid w:val="00A267BE"/>
    <w:rsid w:val="00A26824"/>
    <w:rsid w:val="00A26F9A"/>
    <w:rsid w:val="00A27376"/>
    <w:rsid w:val="00A27546"/>
    <w:rsid w:val="00A276C7"/>
    <w:rsid w:val="00A27781"/>
    <w:rsid w:val="00A27C32"/>
    <w:rsid w:val="00A3027C"/>
    <w:rsid w:val="00A305F6"/>
    <w:rsid w:val="00A3080B"/>
    <w:rsid w:val="00A3157E"/>
    <w:rsid w:val="00A315DC"/>
    <w:rsid w:val="00A316CF"/>
    <w:rsid w:val="00A31CF4"/>
    <w:rsid w:val="00A32128"/>
    <w:rsid w:val="00A32152"/>
    <w:rsid w:val="00A32489"/>
    <w:rsid w:val="00A3318C"/>
    <w:rsid w:val="00A3379B"/>
    <w:rsid w:val="00A3447B"/>
    <w:rsid w:val="00A3465A"/>
    <w:rsid w:val="00A34A06"/>
    <w:rsid w:val="00A3536F"/>
    <w:rsid w:val="00A353E6"/>
    <w:rsid w:val="00A353F9"/>
    <w:rsid w:val="00A35E6D"/>
    <w:rsid w:val="00A364A6"/>
    <w:rsid w:val="00A3689A"/>
    <w:rsid w:val="00A3699A"/>
    <w:rsid w:val="00A36EDF"/>
    <w:rsid w:val="00A37181"/>
    <w:rsid w:val="00A376EA"/>
    <w:rsid w:val="00A37A57"/>
    <w:rsid w:val="00A37CC3"/>
    <w:rsid w:val="00A40793"/>
    <w:rsid w:val="00A40BCA"/>
    <w:rsid w:val="00A40C18"/>
    <w:rsid w:val="00A4119D"/>
    <w:rsid w:val="00A42411"/>
    <w:rsid w:val="00A424E8"/>
    <w:rsid w:val="00A42984"/>
    <w:rsid w:val="00A42D61"/>
    <w:rsid w:val="00A4341E"/>
    <w:rsid w:val="00A43D59"/>
    <w:rsid w:val="00A44031"/>
    <w:rsid w:val="00A442E4"/>
    <w:rsid w:val="00A44538"/>
    <w:rsid w:val="00A44DC6"/>
    <w:rsid w:val="00A457A8"/>
    <w:rsid w:val="00A45F31"/>
    <w:rsid w:val="00A46108"/>
    <w:rsid w:val="00A47423"/>
    <w:rsid w:val="00A475C2"/>
    <w:rsid w:val="00A475D1"/>
    <w:rsid w:val="00A4772A"/>
    <w:rsid w:val="00A50184"/>
    <w:rsid w:val="00A502AD"/>
    <w:rsid w:val="00A50453"/>
    <w:rsid w:val="00A504E9"/>
    <w:rsid w:val="00A50DDE"/>
    <w:rsid w:val="00A51A5D"/>
    <w:rsid w:val="00A51DDE"/>
    <w:rsid w:val="00A520A8"/>
    <w:rsid w:val="00A52B82"/>
    <w:rsid w:val="00A53447"/>
    <w:rsid w:val="00A5371C"/>
    <w:rsid w:val="00A53A4E"/>
    <w:rsid w:val="00A54E07"/>
    <w:rsid w:val="00A554CB"/>
    <w:rsid w:val="00A554D1"/>
    <w:rsid w:val="00A55741"/>
    <w:rsid w:val="00A55967"/>
    <w:rsid w:val="00A55B95"/>
    <w:rsid w:val="00A564FB"/>
    <w:rsid w:val="00A5680A"/>
    <w:rsid w:val="00A56986"/>
    <w:rsid w:val="00A57D2A"/>
    <w:rsid w:val="00A60FF2"/>
    <w:rsid w:val="00A6105E"/>
    <w:rsid w:val="00A6163B"/>
    <w:rsid w:val="00A62508"/>
    <w:rsid w:val="00A62B93"/>
    <w:rsid w:val="00A62EB0"/>
    <w:rsid w:val="00A63695"/>
    <w:rsid w:val="00A63720"/>
    <w:rsid w:val="00A64ADD"/>
    <w:rsid w:val="00A64C3D"/>
    <w:rsid w:val="00A64DA0"/>
    <w:rsid w:val="00A65457"/>
    <w:rsid w:val="00A657DD"/>
    <w:rsid w:val="00A65807"/>
    <w:rsid w:val="00A65974"/>
    <w:rsid w:val="00A661FC"/>
    <w:rsid w:val="00A663B4"/>
    <w:rsid w:val="00A666A6"/>
    <w:rsid w:val="00A667BF"/>
    <w:rsid w:val="00A66ACE"/>
    <w:rsid w:val="00A66B8C"/>
    <w:rsid w:val="00A66DF3"/>
    <w:rsid w:val="00A67771"/>
    <w:rsid w:val="00A67D78"/>
    <w:rsid w:val="00A67FE9"/>
    <w:rsid w:val="00A702AD"/>
    <w:rsid w:val="00A709DF"/>
    <w:rsid w:val="00A71223"/>
    <w:rsid w:val="00A71CA4"/>
    <w:rsid w:val="00A726BB"/>
    <w:rsid w:val="00A72B0E"/>
    <w:rsid w:val="00A72B23"/>
    <w:rsid w:val="00A7333F"/>
    <w:rsid w:val="00A73907"/>
    <w:rsid w:val="00A74026"/>
    <w:rsid w:val="00A74961"/>
    <w:rsid w:val="00A74F19"/>
    <w:rsid w:val="00A75436"/>
    <w:rsid w:val="00A75756"/>
    <w:rsid w:val="00A75C5E"/>
    <w:rsid w:val="00A75F84"/>
    <w:rsid w:val="00A7686F"/>
    <w:rsid w:val="00A76D45"/>
    <w:rsid w:val="00A76F7E"/>
    <w:rsid w:val="00A777B2"/>
    <w:rsid w:val="00A77946"/>
    <w:rsid w:val="00A77979"/>
    <w:rsid w:val="00A8105B"/>
    <w:rsid w:val="00A818B7"/>
    <w:rsid w:val="00A8223C"/>
    <w:rsid w:val="00A82899"/>
    <w:rsid w:val="00A83093"/>
    <w:rsid w:val="00A83B44"/>
    <w:rsid w:val="00A848FF"/>
    <w:rsid w:val="00A84E64"/>
    <w:rsid w:val="00A856DC"/>
    <w:rsid w:val="00A859BF"/>
    <w:rsid w:val="00A86125"/>
    <w:rsid w:val="00A86910"/>
    <w:rsid w:val="00A879B9"/>
    <w:rsid w:val="00A87FD0"/>
    <w:rsid w:val="00A90148"/>
    <w:rsid w:val="00A912E1"/>
    <w:rsid w:val="00A91901"/>
    <w:rsid w:val="00A91E90"/>
    <w:rsid w:val="00A92216"/>
    <w:rsid w:val="00A92AAD"/>
    <w:rsid w:val="00A931A8"/>
    <w:rsid w:val="00A95421"/>
    <w:rsid w:val="00A95C0B"/>
    <w:rsid w:val="00A9609E"/>
    <w:rsid w:val="00A9618E"/>
    <w:rsid w:val="00A96229"/>
    <w:rsid w:val="00A967A8"/>
    <w:rsid w:val="00A96830"/>
    <w:rsid w:val="00A96A33"/>
    <w:rsid w:val="00A96B63"/>
    <w:rsid w:val="00A9754E"/>
    <w:rsid w:val="00A9773B"/>
    <w:rsid w:val="00A97867"/>
    <w:rsid w:val="00AA0218"/>
    <w:rsid w:val="00AA1448"/>
    <w:rsid w:val="00AA2ACC"/>
    <w:rsid w:val="00AA2B9B"/>
    <w:rsid w:val="00AA2E1C"/>
    <w:rsid w:val="00AA3040"/>
    <w:rsid w:val="00AA3074"/>
    <w:rsid w:val="00AA329F"/>
    <w:rsid w:val="00AA350B"/>
    <w:rsid w:val="00AA3A98"/>
    <w:rsid w:val="00AA3CAB"/>
    <w:rsid w:val="00AA3EEA"/>
    <w:rsid w:val="00AA4932"/>
    <w:rsid w:val="00AA4AFF"/>
    <w:rsid w:val="00AA59DE"/>
    <w:rsid w:val="00AA5D90"/>
    <w:rsid w:val="00AA652C"/>
    <w:rsid w:val="00AA6579"/>
    <w:rsid w:val="00AA6CD0"/>
    <w:rsid w:val="00AA72CE"/>
    <w:rsid w:val="00AA7301"/>
    <w:rsid w:val="00AA746E"/>
    <w:rsid w:val="00AA761F"/>
    <w:rsid w:val="00AA7654"/>
    <w:rsid w:val="00AA7772"/>
    <w:rsid w:val="00AA7C80"/>
    <w:rsid w:val="00AB08DE"/>
    <w:rsid w:val="00AB093E"/>
    <w:rsid w:val="00AB0C68"/>
    <w:rsid w:val="00AB0E57"/>
    <w:rsid w:val="00AB1C38"/>
    <w:rsid w:val="00AB1FD1"/>
    <w:rsid w:val="00AB201F"/>
    <w:rsid w:val="00AB21D8"/>
    <w:rsid w:val="00AB2760"/>
    <w:rsid w:val="00AB276A"/>
    <w:rsid w:val="00AB2F7D"/>
    <w:rsid w:val="00AB3193"/>
    <w:rsid w:val="00AB33E3"/>
    <w:rsid w:val="00AB342A"/>
    <w:rsid w:val="00AB347C"/>
    <w:rsid w:val="00AB3E3E"/>
    <w:rsid w:val="00AB42F4"/>
    <w:rsid w:val="00AB43E9"/>
    <w:rsid w:val="00AB4ACA"/>
    <w:rsid w:val="00AB5818"/>
    <w:rsid w:val="00AB5D4E"/>
    <w:rsid w:val="00AB67FF"/>
    <w:rsid w:val="00AB718E"/>
    <w:rsid w:val="00AB74FC"/>
    <w:rsid w:val="00AB77B8"/>
    <w:rsid w:val="00AB7F7C"/>
    <w:rsid w:val="00AC1BC1"/>
    <w:rsid w:val="00AC25BB"/>
    <w:rsid w:val="00AC2851"/>
    <w:rsid w:val="00AC2A85"/>
    <w:rsid w:val="00AC3E85"/>
    <w:rsid w:val="00AC41EA"/>
    <w:rsid w:val="00AC42E3"/>
    <w:rsid w:val="00AC4B3B"/>
    <w:rsid w:val="00AC4CE6"/>
    <w:rsid w:val="00AC5112"/>
    <w:rsid w:val="00AC527D"/>
    <w:rsid w:val="00AC5977"/>
    <w:rsid w:val="00AC5DA6"/>
    <w:rsid w:val="00AC603F"/>
    <w:rsid w:val="00AC62AB"/>
    <w:rsid w:val="00AC64DB"/>
    <w:rsid w:val="00AC68EE"/>
    <w:rsid w:val="00AC6990"/>
    <w:rsid w:val="00AC7B94"/>
    <w:rsid w:val="00AC7DE8"/>
    <w:rsid w:val="00AD0505"/>
    <w:rsid w:val="00AD06EA"/>
    <w:rsid w:val="00AD0BFA"/>
    <w:rsid w:val="00AD0D26"/>
    <w:rsid w:val="00AD0E9E"/>
    <w:rsid w:val="00AD211A"/>
    <w:rsid w:val="00AD2148"/>
    <w:rsid w:val="00AD2295"/>
    <w:rsid w:val="00AD2954"/>
    <w:rsid w:val="00AD302D"/>
    <w:rsid w:val="00AD3D73"/>
    <w:rsid w:val="00AD4217"/>
    <w:rsid w:val="00AD437C"/>
    <w:rsid w:val="00AD4735"/>
    <w:rsid w:val="00AD4C37"/>
    <w:rsid w:val="00AD4C38"/>
    <w:rsid w:val="00AD51B0"/>
    <w:rsid w:val="00AD59F4"/>
    <w:rsid w:val="00AD5CAA"/>
    <w:rsid w:val="00AD6259"/>
    <w:rsid w:val="00AD6EC4"/>
    <w:rsid w:val="00AD75E8"/>
    <w:rsid w:val="00AD7787"/>
    <w:rsid w:val="00AD77B9"/>
    <w:rsid w:val="00AD77D0"/>
    <w:rsid w:val="00AD7905"/>
    <w:rsid w:val="00AE02B1"/>
    <w:rsid w:val="00AE0F7C"/>
    <w:rsid w:val="00AE17A6"/>
    <w:rsid w:val="00AE1E13"/>
    <w:rsid w:val="00AE1E28"/>
    <w:rsid w:val="00AE20EB"/>
    <w:rsid w:val="00AE341A"/>
    <w:rsid w:val="00AE370D"/>
    <w:rsid w:val="00AE3D9E"/>
    <w:rsid w:val="00AE3F4D"/>
    <w:rsid w:val="00AE46DB"/>
    <w:rsid w:val="00AE4B9B"/>
    <w:rsid w:val="00AE569E"/>
    <w:rsid w:val="00AE5F6F"/>
    <w:rsid w:val="00AE603B"/>
    <w:rsid w:val="00AE60E0"/>
    <w:rsid w:val="00AE616F"/>
    <w:rsid w:val="00AE6613"/>
    <w:rsid w:val="00AE7167"/>
    <w:rsid w:val="00AE71CE"/>
    <w:rsid w:val="00AE7D4B"/>
    <w:rsid w:val="00AF0B25"/>
    <w:rsid w:val="00AF0DB4"/>
    <w:rsid w:val="00AF15E9"/>
    <w:rsid w:val="00AF1FF2"/>
    <w:rsid w:val="00AF208D"/>
    <w:rsid w:val="00AF23F6"/>
    <w:rsid w:val="00AF28BC"/>
    <w:rsid w:val="00AF2DA7"/>
    <w:rsid w:val="00AF324F"/>
    <w:rsid w:val="00AF3292"/>
    <w:rsid w:val="00AF3D3E"/>
    <w:rsid w:val="00AF45E3"/>
    <w:rsid w:val="00AF486E"/>
    <w:rsid w:val="00AF49AC"/>
    <w:rsid w:val="00AF525E"/>
    <w:rsid w:val="00AF5790"/>
    <w:rsid w:val="00AF59C8"/>
    <w:rsid w:val="00AF5BD4"/>
    <w:rsid w:val="00AF6293"/>
    <w:rsid w:val="00AF64C9"/>
    <w:rsid w:val="00AF6729"/>
    <w:rsid w:val="00AF7510"/>
    <w:rsid w:val="00AF7554"/>
    <w:rsid w:val="00B00838"/>
    <w:rsid w:val="00B009DF"/>
    <w:rsid w:val="00B00E77"/>
    <w:rsid w:val="00B00FC7"/>
    <w:rsid w:val="00B0122E"/>
    <w:rsid w:val="00B02FFB"/>
    <w:rsid w:val="00B03394"/>
    <w:rsid w:val="00B033B2"/>
    <w:rsid w:val="00B036DC"/>
    <w:rsid w:val="00B0457B"/>
    <w:rsid w:val="00B046E9"/>
    <w:rsid w:val="00B0498A"/>
    <w:rsid w:val="00B05456"/>
    <w:rsid w:val="00B05879"/>
    <w:rsid w:val="00B05DEB"/>
    <w:rsid w:val="00B06004"/>
    <w:rsid w:val="00B060A0"/>
    <w:rsid w:val="00B061AD"/>
    <w:rsid w:val="00B0690B"/>
    <w:rsid w:val="00B07151"/>
    <w:rsid w:val="00B07219"/>
    <w:rsid w:val="00B07316"/>
    <w:rsid w:val="00B07A23"/>
    <w:rsid w:val="00B07A25"/>
    <w:rsid w:val="00B07AB9"/>
    <w:rsid w:val="00B07F90"/>
    <w:rsid w:val="00B100E4"/>
    <w:rsid w:val="00B10421"/>
    <w:rsid w:val="00B10494"/>
    <w:rsid w:val="00B118F6"/>
    <w:rsid w:val="00B11D34"/>
    <w:rsid w:val="00B11E1E"/>
    <w:rsid w:val="00B11F7F"/>
    <w:rsid w:val="00B12243"/>
    <w:rsid w:val="00B1248B"/>
    <w:rsid w:val="00B12CBE"/>
    <w:rsid w:val="00B130D5"/>
    <w:rsid w:val="00B13620"/>
    <w:rsid w:val="00B13A6D"/>
    <w:rsid w:val="00B13F07"/>
    <w:rsid w:val="00B1455E"/>
    <w:rsid w:val="00B15E4B"/>
    <w:rsid w:val="00B161EE"/>
    <w:rsid w:val="00B16A6C"/>
    <w:rsid w:val="00B16ABE"/>
    <w:rsid w:val="00B17069"/>
    <w:rsid w:val="00B17D9D"/>
    <w:rsid w:val="00B17EEF"/>
    <w:rsid w:val="00B204DF"/>
    <w:rsid w:val="00B20E96"/>
    <w:rsid w:val="00B214AE"/>
    <w:rsid w:val="00B21AA5"/>
    <w:rsid w:val="00B21F08"/>
    <w:rsid w:val="00B2280E"/>
    <w:rsid w:val="00B228D8"/>
    <w:rsid w:val="00B22D32"/>
    <w:rsid w:val="00B231D5"/>
    <w:rsid w:val="00B231F2"/>
    <w:rsid w:val="00B23730"/>
    <w:rsid w:val="00B23A42"/>
    <w:rsid w:val="00B2426A"/>
    <w:rsid w:val="00B24471"/>
    <w:rsid w:val="00B24C8E"/>
    <w:rsid w:val="00B2505D"/>
    <w:rsid w:val="00B26243"/>
    <w:rsid w:val="00B264D8"/>
    <w:rsid w:val="00B267A4"/>
    <w:rsid w:val="00B267B4"/>
    <w:rsid w:val="00B26FF8"/>
    <w:rsid w:val="00B27582"/>
    <w:rsid w:val="00B27838"/>
    <w:rsid w:val="00B27E8D"/>
    <w:rsid w:val="00B301F2"/>
    <w:rsid w:val="00B31706"/>
    <w:rsid w:val="00B329BD"/>
    <w:rsid w:val="00B33026"/>
    <w:rsid w:val="00B34F9D"/>
    <w:rsid w:val="00B35795"/>
    <w:rsid w:val="00B36FB7"/>
    <w:rsid w:val="00B40380"/>
    <w:rsid w:val="00B40CCD"/>
    <w:rsid w:val="00B40FCE"/>
    <w:rsid w:val="00B41AB3"/>
    <w:rsid w:val="00B41FB6"/>
    <w:rsid w:val="00B42134"/>
    <w:rsid w:val="00B42FF5"/>
    <w:rsid w:val="00B4365F"/>
    <w:rsid w:val="00B436CE"/>
    <w:rsid w:val="00B43A21"/>
    <w:rsid w:val="00B441A3"/>
    <w:rsid w:val="00B443B1"/>
    <w:rsid w:val="00B449A0"/>
    <w:rsid w:val="00B45162"/>
    <w:rsid w:val="00B452E3"/>
    <w:rsid w:val="00B463F0"/>
    <w:rsid w:val="00B465AF"/>
    <w:rsid w:val="00B473C9"/>
    <w:rsid w:val="00B47876"/>
    <w:rsid w:val="00B47968"/>
    <w:rsid w:val="00B47A96"/>
    <w:rsid w:val="00B5036A"/>
    <w:rsid w:val="00B50BE8"/>
    <w:rsid w:val="00B50CF1"/>
    <w:rsid w:val="00B516EF"/>
    <w:rsid w:val="00B51D84"/>
    <w:rsid w:val="00B52365"/>
    <w:rsid w:val="00B52404"/>
    <w:rsid w:val="00B5375E"/>
    <w:rsid w:val="00B53F6B"/>
    <w:rsid w:val="00B54AF1"/>
    <w:rsid w:val="00B550AF"/>
    <w:rsid w:val="00B55638"/>
    <w:rsid w:val="00B55F1B"/>
    <w:rsid w:val="00B56327"/>
    <w:rsid w:val="00B564EC"/>
    <w:rsid w:val="00B56515"/>
    <w:rsid w:val="00B566DF"/>
    <w:rsid w:val="00B5685E"/>
    <w:rsid w:val="00B56E17"/>
    <w:rsid w:val="00B575E2"/>
    <w:rsid w:val="00B57781"/>
    <w:rsid w:val="00B57962"/>
    <w:rsid w:val="00B603DB"/>
    <w:rsid w:val="00B608A7"/>
    <w:rsid w:val="00B61047"/>
    <w:rsid w:val="00B61211"/>
    <w:rsid w:val="00B612B0"/>
    <w:rsid w:val="00B6170E"/>
    <w:rsid w:val="00B61DE8"/>
    <w:rsid w:val="00B627E4"/>
    <w:rsid w:val="00B62AF6"/>
    <w:rsid w:val="00B62B6F"/>
    <w:rsid w:val="00B63584"/>
    <w:rsid w:val="00B63A36"/>
    <w:rsid w:val="00B640D7"/>
    <w:rsid w:val="00B64340"/>
    <w:rsid w:val="00B644F1"/>
    <w:rsid w:val="00B648A3"/>
    <w:rsid w:val="00B65889"/>
    <w:rsid w:val="00B65A0E"/>
    <w:rsid w:val="00B65B71"/>
    <w:rsid w:val="00B65B8D"/>
    <w:rsid w:val="00B660F4"/>
    <w:rsid w:val="00B664B0"/>
    <w:rsid w:val="00B66A31"/>
    <w:rsid w:val="00B66A73"/>
    <w:rsid w:val="00B66E64"/>
    <w:rsid w:val="00B674AC"/>
    <w:rsid w:val="00B67924"/>
    <w:rsid w:val="00B67CFA"/>
    <w:rsid w:val="00B70EA8"/>
    <w:rsid w:val="00B71868"/>
    <w:rsid w:val="00B72456"/>
    <w:rsid w:val="00B72A6D"/>
    <w:rsid w:val="00B72D23"/>
    <w:rsid w:val="00B72F84"/>
    <w:rsid w:val="00B73A56"/>
    <w:rsid w:val="00B73E88"/>
    <w:rsid w:val="00B74093"/>
    <w:rsid w:val="00B740C1"/>
    <w:rsid w:val="00B7415C"/>
    <w:rsid w:val="00B7432B"/>
    <w:rsid w:val="00B7445B"/>
    <w:rsid w:val="00B74767"/>
    <w:rsid w:val="00B74D81"/>
    <w:rsid w:val="00B75143"/>
    <w:rsid w:val="00B75241"/>
    <w:rsid w:val="00B75CE2"/>
    <w:rsid w:val="00B763D8"/>
    <w:rsid w:val="00B76941"/>
    <w:rsid w:val="00B76AE4"/>
    <w:rsid w:val="00B806FC"/>
    <w:rsid w:val="00B8091E"/>
    <w:rsid w:val="00B80D52"/>
    <w:rsid w:val="00B812CE"/>
    <w:rsid w:val="00B814FF"/>
    <w:rsid w:val="00B816C1"/>
    <w:rsid w:val="00B818D0"/>
    <w:rsid w:val="00B81AA2"/>
    <w:rsid w:val="00B82089"/>
    <w:rsid w:val="00B821F7"/>
    <w:rsid w:val="00B8296B"/>
    <w:rsid w:val="00B82B57"/>
    <w:rsid w:val="00B82FAB"/>
    <w:rsid w:val="00B833A2"/>
    <w:rsid w:val="00B83B85"/>
    <w:rsid w:val="00B850B4"/>
    <w:rsid w:val="00B85460"/>
    <w:rsid w:val="00B857F9"/>
    <w:rsid w:val="00B85A37"/>
    <w:rsid w:val="00B85F1F"/>
    <w:rsid w:val="00B86ABC"/>
    <w:rsid w:val="00B87049"/>
    <w:rsid w:val="00B870E1"/>
    <w:rsid w:val="00B87681"/>
    <w:rsid w:val="00B8773F"/>
    <w:rsid w:val="00B87C14"/>
    <w:rsid w:val="00B916E6"/>
    <w:rsid w:val="00B91CAF"/>
    <w:rsid w:val="00B91E16"/>
    <w:rsid w:val="00B927B4"/>
    <w:rsid w:val="00B92EC5"/>
    <w:rsid w:val="00B92F07"/>
    <w:rsid w:val="00B952ED"/>
    <w:rsid w:val="00B953CF"/>
    <w:rsid w:val="00B95944"/>
    <w:rsid w:val="00B961FA"/>
    <w:rsid w:val="00B96465"/>
    <w:rsid w:val="00B965CC"/>
    <w:rsid w:val="00B96740"/>
    <w:rsid w:val="00B96825"/>
    <w:rsid w:val="00B96954"/>
    <w:rsid w:val="00B96F32"/>
    <w:rsid w:val="00B97434"/>
    <w:rsid w:val="00B97A2A"/>
    <w:rsid w:val="00BA08CE"/>
    <w:rsid w:val="00BA1181"/>
    <w:rsid w:val="00BA17AC"/>
    <w:rsid w:val="00BA2579"/>
    <w:rsid w:val="00BA336C"/>
    <w:rsid w:val="00BA490C"/>
    <w:rsid w:val="00BA4DE8"/>
    <w:rsid w:val="00BA50CC"/>
    <w:rsid w:val="00BA5DEF"/>
    <w:rsid w:val="00BA6BF8"/>
    <w:rsid w:val="00BA7565"/>
    <w:rsid w:val="00BA75B6"/>
    <w:rsid w:val="00BA7FCE"/>
    <w:rsid w:val="00BB0260"/>
    <w:rsid w:val="00BB0580"/>
    <w:rsid w:val="00BB08FA"/>
    <w:rsid w:val="00BB1F43"/>
    <w:rsid w:val="00BB219D"/>
    <w:rsid w:val="00BB2571"/>
    <w:rsid w:val="00BB30DB"/>
    <w:rsid w:val="00BB35F4"/>
    <w:rsid w:val="00BB3F7E"/>
    <w:rsid w:val="00BB416C"/>
    <w:rsid w:val="00BB4E20"/>
    <w:rsid w:val="00BB551D"/>
    <w:rsid w:val="00BB5B9D"/>
    <w:rsid w:val="00BB6136"/>
    <w:rsid w:val="00BB6AB0"/>
    <w:rsid w:val="00BB6CAF"/>
    <w:rsid w:val="00BB71CA"/>
    <w:rsid w:val="00BB7CA4"/>
    <w:rsid w:val="00BB7E48"/>
    <w:rsid w:val="00BC01E4"/>
    <w:rsid w:val="00BC04B8"/>
    <w:rsid w:val="00BC0748"/>
    <w:rsid w:val="00BC11C6"/>
    <w:rsid w:val="00BC1D59"/>
    <w:rsid w:val="00BC256D"/>
    <w:rsid w:val="00BC3398"/>
    <w:rsid w:val="00BC339D"/>
    <w:rsid w:val="00BC3D90"/>
    <w:rsid w:val="00BC3E33"/>
    <w:rsid w:val="00BC4299"/>
    <w:rsid w:val="00BC4685"/>
    <w:rsid w:val="00BC4716"/>
    <w:rsid w:val="00BC4859"/>
    <w:rsid w:val="00BC5A10"/>
    <w:rsid w:val="00BC6438"/>
    <w:rsid w:val="00BC77EC"/>
    <w:rsid w:val="00BC7A79"/>
    <w:rsid w:val="00BD0797"/>
    <w:rsid w:val="00BD18D7"/>
    <w:rsid w:val="00BD1900"/>
    <w:rsid w:val="00BD2591"/>
    <w:rsid w:val="00BD30B6"/>
    <w:rsid w:val="00BD3D22"/>
    <w:rsid w:val="00BD4086"/>
    <w:rsid w:val="00BD4343"/>
    <w:rsid w:val="00BD44A7"/>
    <w:rsid w:val="00BD4E37"/>
    <w:rsid w:val="00BD55E4"/>
    <w:rsid w:val="00BD57AA"/>
    <w:rsid w:val="00BD5924"/>
    <w:rsid w:val="00BD5A3A"/>
    <w:rsid w:val="00BD5DD7"/>
    <w:rsid w:val="00BD619F"/>
    <w:rsid w:val="00BD625C"/>
    <w:rsid w:val="00BD6C97"/>
    <w:rsid w:val="00BD7327"/>
    <w:rsid w:val="00BD7B72"/>
    <w:rsid w:val="00BE080A"/>
    <w:rsid w:val="00BE08F9"/>
    <w:rsid w:val="00BE091D"/>
    <w:rsid w:val="00BE0A33"/>
    <w:rsid w:val="00BE0DBA"/>
    <w:rsid w:val="00BE12C4"/>
    <w:rsid w:val="00BE1304"/>
    <w:rsid w:val="00BE180C"/>
    <w:rsid w:val="00BE2641"/>
    <w:rsid w:val="00BE316E"/>
    <w:rsid w:val="00BE369F"/>
    <w:rsid w:val="00BE3B50"/>
    <w:rsid w:val="00BE4191"/>
    <w:rsid w:val="00BE422E"/>
    <w:rsid w:val="00BE49D2"/>
    <w:rsid w:val="00BE4F92"/>
    <w:rsid w:val="00BE5A7D"/>
    <w:rsid w:val="00BE626E"/>
    <w:rsid w:val="00BE6779"/>
    <w:rsid w:val="00BE6927"/>
    <w:rsid w:val="00BE70F4"/>
    <w:rsid w:val="00BE7424"/>
    <w:rsid w:val="00BE7E97"/>
    <w:rsid w:val="00BE7F2F"/>
    <w:rsid w:val="00BF04CB"/>
    <w:rsid w:val="00BF0658"/>
    <w:rsid w:val="00BF0770"/>
    <w:rsid w:val="00BF0850"/>
    <w:rsid w:val="00BF0F6F"/>
    <w:rsid w:val="00BF14AC"/>
    <w:rsid w:val="00BF1F0F"/>
    <w:rsid w:val="00BF29D9"/>
    <w:rsid w:val="00BF2E80"/>
    <w:rsid w:val="00BF322E"/>
    <w:rsid w:val="00BF327A"/>
    <w:rsid w:val="00BF337D"/>
    <w:rsid w:val="00BF3A74"/>
    <w:rsid w:val="00BF3FF2"/>
    <w:rsid w:val="00BF4656"/>
    <w:rsid w:val="00BF4CAE"/>
    <w:rsid w:val="00BF4D7A"/>
    <w:rsid w:val="00BF58E3"/>
    <w:rsid w:val="00BF5919"/>
    <w:rsid w:val="00BF5979"/>
    <w:rsid w:val="00BF6059"/>
    <w:rsid w:val="00BF6837"/>
    <w:rsid w:val="00BF6AED"/>
    <w:rsid w:val="00BF6E48"/>
    <w:rsid w:val="00BF6F8B"/>
    <w:rsid w:val="00BF7FF6"/>
    <w:rsid w:val="00BF7FFE"/>
    <w:rsid w:val="00C003A5"/>
    <w:rsid w:val="00C00803"/>
    <w:rsid w:val="00C01CDE"/>
    <w:rsid w:val="00C026AE"/>
    <w:rsid w:val="00C0285C"/>
    <w:rsid w:val="00C030C2"/>
    <w:rsid w:val="00C03451"/>
    <w:rsid w:val="00C0364F"/>
    <w:rsid w:val="00C039D7"/>
    <w:rsid w:val="00C03D2F"/>
    <w:rsid w:val="00C0546B"/>
    <w:rsid w:val="00C05C1E"/>
    <w:rsid w:val="00C05CC8"/>
    <w:rsid w:val="00C05D48"/>
    <w:rsid w:val="00C06B5A"/>
    <w:rsid w:val="00C06BB6"/>
    <w:rsid w:val="00C06DBD"/>
    <w:rsid w:val="00C0728B"/>
    <w:rsid w:val="00C079C6"/>
    <w:rsid w:val="00C07A81"/>
    <w:rsid w:val="00C11A26"/>
    <w:rsid w:val="00C123E1"/>
    <w:rsid w:val="00C12DBA"/>
    <w:rsid w:val="00C12DC9"/>
    <w:rsid w:val="00C13C69"/>
    <w:rsid w:val="00C13EB6"/>
    <w:rsid w:val="00C13F99"/>
    <w:rsid w:val="00C140E3"/>
    <w:rsid w:val="00C1455D"/>
    <w:rsid w:val="00C14ADD"/>
    <w:rsid w:val="00C15462"/>
    <w:rsid w:val="00C15C2D"/>
    <w:rsid w:val="00C15C89"/>
    <w:rsid w:val="00C15E8C"/>
    <w:rsid w:val="00C164EC"/>
    <w:rsid w:val="00C1735B"/>
    <w:rsid w:val="00C175CA"/>
    <w:rsid w:val="00C200D5"/>
    <w:rsid w:val="00C201DE"/>
    <w:rsid w:val="00C2038C"/>
    <w:rsid w:val="00C21133"/>
    <w:rsid w:val="00C2113E"/>
    <w:rsid w:val="00C21C41"/>
    <w:rsid w:val="00C22142"/>
    <w:rsid w:val="00C2218F"/>
    <w:rsid w:val="00C22A88"/>
    <w:rsid w:val="00C22F8E"/>
    <w:rsid w:val="00C2374F"/>
    <w:rsid w:val="00C250B6"/>
    <w:rsid w:val="00C256D5"/>
    <w:rsid w:val="00C25C45"/>
    <w:rsid w:val="00C25E3A"/>
    <w:rsid w:val="00C260C0"/>
    <w:rsid w:val="00C26289"/>
    <w:rsid w:val="00C262C3"/>
    <w:rsid w:val="00C277F0"/>
    <w:rsid w:val="00C27AEA"/>
    <w:rsid w:val="00C306C1"/>
    <w:rsid w:val="00C31D58"/>
    <w:rsid w:val="00C3218D"/>
    <w:rsid w:val="00C3244B"/>
    <w:rsid w:val="00C326E3"/>
    <w:rsid w:val="00C32BE1"/>
    <w:rsid w:val="00C32CA3"/>
    <w:rsid w:val="00C337D1"/>
    <w:rsid w:val="00C35198"/>
    <w:rsid w:val="00C3527B"/>
    <w:rsid w:val="00C35608"/>
    <w:rsid w:val="00C35AC6"/>
    <w:rsid w:val="00C35B20"/>
    <w:rsid w:val="00C35E84"/>
    <w:rsid w:val="00C37056"/>
    <w:rsid w:val="00C376FF"/>
    <w:rsid w:val="00C37D51"/>
    <w:rsid w:val="00C4043F"/>
    <w:rsid w:val="00C41D14"/>
    <w:rsid w:val="00C420AD"/>
    <w:rsid w:val="00C4242D"/>
    <w:rsid w:val="00C425CB"/>
    <w:rsid w:val="00C42844"/>
    <w:rsid w:val="00C428E0"/>
    <w:rsid w:val="00C42C1B"/>
    <w:rsid w:val="00C436DF"/>
    <w:rsid w:val="00C4384A"/>
    <w:rsid w:val="00C44563"/>
    <w:rsid w:val="00C4487E"/>
    <w:rsid w:val="00C44A0C"/>
    <w:rsid w:val="00C450D6"/>
    <w:rsid w:val="00C4517B"/>
    <w:rsid w:val="00C45347"/>
    <w:rsid w:val="00C4558A"/>
    <w:rsid w:val="00C46211"/>
    <w:rsid w:val="00C46662"/>
    <w:rsid w:val="00C467C7"/>
    <w:rsid w:val="00C46F83"/>
    <w:rsid w:val="00C4720B"/>
    <w:rsid w:val="00C4757B"/>
    <w:rsid w:val="00C47A7D"/>
    <w:rsid w:val="00C5026C"/>
    <w:rsid w:val="00C515DD"/>
    <w:rsid w:val="00C517E6"/>
    <w:rsid w:val="00C519C8"/>
    <w:rsid w:val="00C52541"/>
    <w:rsid w:val="00C52C21"/>
    <w:rsid w:val="00C53419"/>
    <w:rsid w:val="00C539CB"/>
    <w:rsid w:val="00C540F9"/>
    <w:rsid w:val="00C5460E"/>
    <w:rsid w:val="00C54635"/>
    <w:rsid w:val="00C54EFD"/>
    <w:rsid w:val="00C54F58"/>
    <w:rsid w:val="00C552BD"/>
    <w:rsid w:val="00C5559B"/>
    <w:rsid w:val="00C55732"/>
    <w:rsid w:val="00C559DA"/>
    <w:rsid w:val="00C5607E"/>
    <w:rsid w:val="00C56312"/>
    <w:rsid w:val="00C56785"/>
    <w:rsid w:val="00C56C76"/>
    <w:rsid w:val="00C56EA6"/>
    <w:rsid w:val="00C570A6"/>
    <w:rsid w:val="00C57812"/>
    <w:rsid w:val="00C57834"/>
    <w:rsid w:val="00C57A13"/>
    <w:rsid w:val="00C60BAB"/>
    <w:rsid w:val="00C61584"/>
    <w:rsid w:val="00C628E8"/>
    <w:rsid w:val="00C62C9D"/>
    <w:rsid w:val="00C62DA8"/>
    <w:rsid w:val="00C636DE"/>
    <w:rsid w:val="00C63772"/>
    <w:rsid w:val="00C6395F"/>
    <w:rsid w:val="00C63DEF"/>
    <w:rsid w:val="00C64B29"/>
    <w:rsid w:val="00C65559"/>
    <w:rsid w:val="00C655FB"/>
    <w:rsid w:val="00C65C9A"/>
    <w:rsid w:val="00C6602E"/>
    <w:rsid w:val="00C66246"/>
    <w:rsid w:val="00C667AC"/>
    <w:rsid w:val="00C66ABA"/>
    <w:rsid w:val="00C676EB"/>
    <w:rsid w:val="00C67B40"/>
    <w:rsid w:val="00C70624"/>
    <w:rsid w:val="00C706C8"/>
    <w:rsid w:val="00C70860"/>
    <w:rsid w:val="00C70C78"/>
    <w:rsid w:val="00C715D3"/>
    <w:rsid w:val="00C71C12"/>
    <w:rsid w:val="00C72161"/>
    <w:rsid w:val="00C728BE"/>
    <w:rsid w:val="00C72AFE"/>
    <w:rsid w:val="00C72C6C"/>
    <w:rsid w:val="00C72D60"/>
    <w:rsid w:val="00C73408"/>
    <w:rsid w:val="00C74245"/>
    <w:rsid w:val="00C7429A"/>
    <w:rsid w:val="00C7444D"/>
    <w:rsid w:val="00C74641"/>
    <w:rsid w:val="00C74822"/>
    <w:rsid w:val="00C74B91"/>
    <w:rsid w:val="00C74FC8"/>
    <w:rsid w:val="00C753B7"/>
    <w:rsid w:val="00C75526"/>
    <w:rsid w:val="00C75860"/>
    <w:rsid w:val="00C7639D"/>
    <w:rsid w:val="00C76637"/>
    <w:rsid w:val="00C76AE4"/>
    <w:rsid w:val="00C7D8F9"/>
    <w:rsid w:val="00C80067"/>
    <w:rsid w:val="00C80653"/>
    <w:rsid w:val="00C808C4"/>
    <w:rsid w:val="00C80C02"/>
    <w:rsid w:val="00C8139A"/>
    <w:rsid w:val="00C81706"/>
    <w:rsid w:val="00C821FA"/>
    <w:rsid w:val="00C82285"/>
    <w:rsid w:val="00C822AA"/>
    <w:rsid w:val="00C82455"/>
    <w:rsid w:val="00C82677"/>
    <w:rsid w:val="00C82B68"/>
    <w:rsid w:val="00C83561"/>
    <w:rsid w:val="00C83647"/>
    <w:rsid w:val="00C83809"/>
    <w:rsid w:val="00C83F64"/>
    <w:rsid w:val="00C83FFF"/>
    <w:rsid w:val="00C8438D"/>
    <w:rsid w:val="00C844DE"/>
    <w:rsid w:val="00C848F4"/>
    <w:rsid w:val="00C84C55"/>
    <w:rsid w:val="00C84C68"/>
    <w:rsid w:val="00C8503D"/>
    <w:rsid w:val="00C850DA"/>
    <w:rsid w:val="00C85C56"/>
    <w:rsid w:val="00C8660A"/>
    <w:rsid w:val="00C8686D"/>
    <w:rsid w:val="00C87829"/>
    <w:rsid w:val="00C9017B"/>
    <w:rsid w:val="00C90796"/>
    <w:rsid w:val="00C916CB"/>
    <w:rsid w:val="00C91A9A"/>
    <w:rsid w:val="00C91C5E"/>
    <w:rsid w:val="00C91DE5"/>
    <w:rsid w:val="00C922F3"/>
    <w:rsid w:val="00C92B43"/>
    <w:rsid w:val="00C92C0C"/>
    <w:rsid w:val="00C92D70"/>
    <w:rsid w:val="00C9303C"/>
    <w:rsid w:val="00C930A4"/>
    <w:rsid w:val="00C93CEB"/>
    <w:rsid w:val="00C94729"/>
    <w:rsid w:val="00C954E1"/>
    <w:rsid w:val="00C9558A"/>
    <w:rsid w:val="00C95975"/>
    <w:rsid w:val="00C95F04"/>
    <w:rsid w:val="00C96DA1"/>
    <w:rsid w:val="00C96E6C"/>
    <w:rsid w:val="00C97626"/>
    <w:rsid w:val="00C97A67"/>
    <w:rsid w:val="00CA0072"/>
    <w:rsid w:val="00CA0635"/>
    <w:rsid w:val="00CA0866"/>
    <w:rsid w:val="00CA14DE"/>
    <w:rsid w:val="00CA1791"/>
    <w:rsid w:val="00CA19BF"/>
    <w:rsid w:val="00CA1DB1"/>
    <w:rsid w:val="00CA1EB6"/>
    <w:rsid w:val="00CA2D9F"/>
    <w:rsid w:val="00CA2FFD"/>
    <w:rsid w:val="00CA3473"/>
    <w:rsid w:val="00CA3F0F"/>
    <w:rsid w:val="00CA409D"/>
    <w:rsid w:val="00CA44A9"/>
    <w:rsid w:val="00CA4C46"/>
    <w:rsid w:val="00CA4EE4"/>
    <w:rsid w:val="00CA4FE7"/>
    <w:rsid w:val="00CA5374"/>
    <w:rsid w:val="00CA550D"/>
    <w:rsid w:val="00CA551C"/>
    <w:rsid w:val="00CA55FF"/>
    <w:rsid w:val="00CA595A"/>
    <w:rsid w:val="00CA6B07"/>
    <w:rsid w:val="00CA7528"/>
    <w:rsid w:val="00CA754F"/>
    <w:rsid w:val="00CA7969"/>
    <w:rsid w:val="00CB018A"/>
    <w:rsid w:val="00CB09B6"/>
    <w:rsid w:val="00CB1298"/>
    <w:rsid w:val="00CB1361"/>
    <w:rsid w:val="00CB16CF"/>
    <w:rsid w:val="00CB2787"/>
    <w:rsid w:val="00CB2B02"/>
    <w:rsid w:val="00CB2D29"/>
    <w:rsid w:val="00CB2E47"/>
    <w:rsid w:val="00CB3188"/>
    <w:rsid w:val="00CB3702"/>
    <w:rsid w:val="00CB3784"/>
    <w:rsid w:val="00CB42FF"/>
    <w:rsid w:val="00CB45D3"/>
    <w:rsid w:val="00CB489C"/>
    <w:rsid w:val="00CB4BC8"/>
    <w:rsid w:val="00CB51F3"/>
    <w:rsid w:val="00CB52F0"/>
    <w:rsid w:val="00CB572C"/>
    <w:rsid w:val="00CB5CBC"/>
    <w:rsid w:val="00CB63D9"/>
    <w:rsid w:val="00CB6494"/>
    <w:rsid w:val="00CB64D1"/>
    <w:rsid w:val="00CB6510"/>
    <w:rsid w:val="00CB6897"/>
    <w:rsid w:val="00CB6EF3"/>
    <w:rsid w:val="00CB75FC"/>
    <w:rsid w:val="00CB778F"/>
    <w:rsid w:val="00CB7F0B"/>
    <w:rsid w:val="00CC019B"/>
    <w:rsid w:val="00CC0409"/>
    <w:rsid w:val="00CC123C"/>
    <w:rsid w:val="00CC210B"/>
    <w:rsid w:val="00CC23B2"/>
    <w:rsid w:val="00CC254B"/>
    <w:rsid w:val="00CC3887"/>
    <w:rsid w:val="00CC3D8C"/>
    <w:rsid w:val="00CC48B9"/>
    <w:rsid w:val="00CC4B6D"/>
    <w:rsid w:val="00CC5077"/>
    <w:rsid w:val="00CC638A"/>
    <w:rsid w:val="00CC6655"/>
    <w:rsid w:val="00CC6C6F"/>
    <w:rsid w:val="00CC7AAD"/>
    <w:rsid w:val="00CD0E7B"/>
    <w:rsid w:val="00CD1BE4"/>
    <w:rsid w:val="00CD1DE0"/>
    <w:rsid w:val="00CD2241"/>
    <w:rsid w:val="00CD2B32"/>
    <w:rsid w:val="00CD389F"/>
    <w:rsid w:val="00CD3E06"/>
    <w:rsid w:val="00CD42DF"/>
    <w:rsid w:val="00CD4314"/>
    <w:rsid w:val="00CD4332"/>
    <w:rsid w:val="00CD460B"/>
    <w:rsid w:val="00CD68D6"/>
    <w:rsid w:val="00CD6C75"/>
    <w:rsid w:val="00CE016F"/>
    <w:rsid w:val="00CE06A4"/>
    <w:rsid w:val="00CE0962"/>
    <w:rsid w:val="00CE0BD8"/>
    <w:rsid w:val="00CE1A39"/>
    <w:rsid w:val="00CE29F7"/>
    <w:rsid w:val="00CE3593"/>
    <w:rsid w:val="00CE3F71"/>
    <w:rsid w:val="00CE3FB8"/>
    <w:rsid w:val="00CE411B"/>
    <w:rsid w:val="00CE4445"/>
    <w:rsid w:val="00CE45F6"/>
    <w:rsid w:val="00CE4655"/>
    <w:rsid w:val="00CE46BC"/>
    <w:rsid w:val="00CE4C75"/>
    <w:rsid w:val="00CE5181"/>
    <w:rsid w:val="00CE51A6"/>
    <w:rsid w:val="00CE52A2"/>
    <w:rsid w:val="00CE5440"/>
    <w:rsid w:val="00CE5EFA"/>
    <w:rsid w:val="00CE6A4B"/>
    <w:rsid w:val="00CE6B55"/>
    <w:rsid w:val="00CE6D44"/>
    <w:rsid w:val="00CE72C5"/>
    <w:rsid w:val="00CE7CCA"/>
    <w:rsid w:val="00CE7E70"/>
    <w:rsid w:val="00CF0354"/>
    <w:rsid w:val="00CF055C"/>
    <w:rsid w:val="00CF0F07"/>
    <w:rsid w:val="00CF1467"/>
    <w:rsid w:val="00CF1800"/>
    <w:rsid w:val="00CF2019"/>
    <w:rsid w:val="00CF233D"/>
    <w:rsid w:val="00CF23CA"/>
    <w:rsid w:val="00CF258F"/>
    <w:rsid w:val="00CF2D6D"/>
    <w:rsid w:val="00CF2F52"/>
    <w:rsid w:val="00CF3553"/>
    <w:rsid w:val="00CF4743"/>
    <w:rsid w:val="00CF4EEF"/>
    <w:rsid w:val="00CF5659"/>
    <w:rsid w:val="00CF641A"/>
    <w:rsid w:val="00CF6B39"/>
    <w:rsid w:val="00D01628"/>
    <w:rsid w:val="00D01976"/>
    <w:rsid w:val="00D01CE7"/>
    <w:rsid w:val="00D01F4F"/>
    <w:rsid w:val="00D0287B"/>
    <w:rsid w:val="00D02AB9"/>
    <w:rsid w:val="00D02C45"/>
    <w:rsid w:val="00D03039"/>
    <w:rsid w:val="00D032EA"/>
    <w:rsid w:val="00D0351A"/>
    <w:rsid w:val="00D043D9"/>
    <w:rsid w:val="00D0503C"/>
    <w:rsid w:val="00D05AFA"/>
    <w:rsid w:val="00D05C26"/>
    <w:rsid w:val="00D063CE"/>
    <w:rsid w:val="00D06FB0"/>
    <w:rsid w:val="00D07441"/>
    <w:rsid w:val="00D077BF"/>
    <w:rsid w:val="00D079F1"/>
    <w:rsid w:val="00D07C49"/>
    <w:rsid w:val="00D1017C"/>
    <w:rsid w:val="00D10A3E"/>
    <w:rsid w:val="00D10CD5"/>
    <w:rsid w:val="00D10CEF"/>
    <w:rsid w:val="00D10FE8"/>
    <w:rsid w:val="00D1156C"/>
    <w:rsid w:val="00D1177F"/>
    <w:rsid w:val="00D11D47"/>
    <w:rsid w:val="00D11E63"/>
    <w:rsid w:val="00D11EB1"/>
    <w:rsid w:val="00D121E2"/>
    <w:rsid w:val="00D12285"/>
    <w:rsid w:val="00D12925"/>
    <w:rsid w:val="00D12B2B"/>
    <w:rsid w:val="00D12DA4"/>
    <w:rsid w:val="00D1371A"/>
    <w:rsid w:val="00D13791"/>
    <w:rsid w:val="00D13B99"/>
    <w:rsid w:val="00D14494"/>
    <w:rsid w:val="00D14572"/>
    <w:rsid w:val="00D158BD"/>
    <w:rsid w:val="00D159F5"/>
    <w:rsid w:val="00D15B7A"/>
    <w:rsid w:val="00D162B9"/>
    <w:rsid w:val="00D17823"/>
    <w:rsid w:val="00D17B69"/>
    <w:rsid w:val="00D17D40"/>
    <w:rsid w:val="00D20560"/>
    <w:rsid w:val="00D20D23"/>
    <w:rsid w:val="00D20F41"/>
    <w:rsid w:val="00D211D4"/>
    <w:rsid w:val="00D213DF"/>
    <w:rsid w:val="00D21AB0"/>
    <w:rsid w:val="00D21F2E"/>
    <w:rsid w:val="00D220A7"/>
    <w:rsid w:val="00D22A0C"/>
    <w:rsid w:val="00D22D4E"/>
    <w:rsid w:val="00D22ED5"/>
    <w:rsid w:val="00D23056"/>
    <w:rsid w:val="00D23206"/>
    <w:rsid w:val="00D238D1"/>
    <w:rsid w:val="00D23E11"/>
    <w:rsid w:val="00D24743"/>
    <w:rsid w:val="00D252F4"/>
    <w:rsid w:val="00D25F6C"/>
    <w:rsid w:val="00D261E6"/>
    <w:rsid w:val="00D268F9"/>
    <w:rsid w:val="00D26931"/>
    <w:rsid w:val="00D2717B"/>
    <w:rsid w:val="00D27773"/>
    <w:rsid w:val="00D27800"/>
    <w:rsid w:val="00D27F6C"/>
    <w:rsid w:val="00D30AE3"/>
    <w:rsid w:val="00D30FB7"/>
    <w:rsid w:val="00D314D2"/>
    <w:rsid w:val="00D31E0C"/>
    <w:rsid w:val="00D31F61"/>
    <w:rsid w:val="00D32DD2"/>
    <w:rsid w:val="00D32F05"/>
    <w:rsid w:val="00D334C9"/>
    <w:rsid w:val="00D338CB"/>
    <w:rsid w:val="00D33A9E"/>
    <w:rsid w:val="00D33F02"/>
    <w:rsid w:val="00D346F6"/>
    <w:rsid w:val="00D3499D"/>
    <w:rsid w:val="00D34FF6"/>
    <w:rsid w:val="00D35370"/>
    <w:rsid w:val="00D35AC2"/>
    <w:rsid w:val="00D35F4B"/>
    <w:rsid w:val="00D375E3"/>
    <w:rsid w:val="00D40076"/>
    <w:rsid w:val="00D400E8"/>
    <w:rsid w:val="00D40642"/>
    <w:rsid w:val="00D408D9"/>
    <w:rsid w:val="00D41C94"/>
    <w:rsid w:val="00D42CC1"/>
    <w:rsid w:val="00D43439"/>
    <w:rsid w:val="00D43FF2"/>
    <w:rsid w:val="00D44351"/>
    <w:rsid w:val="00D4439E"/>
    <w:rsid w:val="00D443C5"/>
    <w:rsid w:val="00D44F5E"/>
    <w:rsid w:val="00D457B5"/>
    <w:rsid w:val="00D45A9A"/>
    <w:rsid w:val="00D4602E"/>
    <w:rsid w:val="00D460F4"/>
    <w:rsid w:val="00D461A1"/>
    <w:rsid w:val="00D461D8"/>
    <w:rsid w:val="00D4645B"/>
    <w:rsid w:val="00D46F3C"/>
    <w:rsid w:val="00D47016"/>
    <w:rsid w:val="00D47278"/>
    <w:rsid w:val="00D5021C"/>
    <w:rsid w:val="00D50D62"/>
    <w:rsid w:val="00D50F12"/>
    <w:rsid w:val="00D517B2"/>
    <w:rsid w:val="00D524A9"/>
    <w:rsid w:val="00D529C0"/>
    <w:rsid w:val="00D52AFC"/>
    <w:rsid w:val="00D52C8A"/>
    <w:rsid w:val="00D53203"/>
    <w:rsid w:val="00D53DA2"/>
    <w:rsid w:val="00D53DC1"/>
    <w:rsid w:val="00D54E20"/>
    <w:rsid w:val="00D551E6"/>
    <w:rsid w:val="00D5551A"/>
    <w:rsid w:val="00D5634D"/>
    <w:rsid w:val="00D56C83"/>
    <w:rsid w:val="00D577EE"/>
    <w:rsid w:val="00D57E55"/>
    <w:rsid w:val="00D60571"/>
    <w:rsid w:val="00D60EE1"/>
    <w:rsid w:val="00D60F33"/>
    <w:rsid w:val="00D61AEE"/>
    <w:rsid w:val="00D628ED"/>
    <w:rsid w:val="00D62A8E"/>
    <w:rsid w:val="00D63415"/>
    <w:rsid w:val="00D6378B"/>
    <w:rsid w:val="00D638D5"/>
    <w:rsid w:val="00D63BFF"/>
    <w:rsid w:val="00D645E0"/>
    <w:rsid w:val="00D64656"/>
    <w:rsid w:val="00D647D9"/>
    <w:rsid w:val="00D64CBC"/>
    <w:rsid w:val="00D650AD"/>
    <w:rsid w:val="00D653AD"/>
    <w:rsid w:val="00D653C7"/>
    <w:rsid w:val="00D654D8"/>
    <w:rsid w:val="00D661A1"/>
    <w:rsid w:val="00D66B6A"/>
    <w:rsid w:val="00D67528"/>
    <w:rsid w:val="00D6756C"/>
    <w:rsid w:val="00D6787C"/>
    <w:rsid w:val="00D678F1"/>
    <w:rsid w:val="00D70071"/>
    <w:rsid w:val="00D70506"/>
    <w:rsid w:val="00D70A96"/>
    <w:rsid w:val="00D71121"/>
    <w:rsid w:val="00D71774"/>
    <w:rsid w:val="00D7225E"/>
    <w:rsid w:val="00D725C9"/>
    <w:rsid w:val="00D726AC"/>
    <w:rsid w:val="00D727A8"/>
    <w:rsid w:val="00D738EC"/>
    <w:rsid w:val="00D748CC"/>
    <w:rsid w:val="00D74D21"/>
    <w:rsid w:val="00D74EA8"/>
    <w:rsid w:val="00D752E7"/>
    <w:rsid w:val="00D75DA5"/>
    <w:rsid w:val="00D76500"/>
    <w:rsid w:val="00D765A2"/>
    <w:rsid w:val="00D76E3E"/>
    <w:rsid w:val="00D7731D"/>
    <w:rsid w:val="00D77831"/>
    <w:rsid w:val="00D77DA4"/>
    <w:rsid w:val="00D77FE3"/>
    <w:rsid w:val="00D80187"/>
    <w:rsid w:val="00D804DE"/>
    <w:rsid w:val="00D805EB"/>
    <w:rsid w:val="00D806AD"/>
    <w:rsid w:val="00D80859"/>
    <w:rsid w:val="00D8096A"/>
    <w:rsid w:val="00D80C71"/>
    <w:rsid w:val="00D81A28"/>
    <w:rsid w:val="00D81BD5"/>
    <w:rsid w:val="00D81E64"/>
    <w:rsid w:val="00D823F7"/>
    <w:rsid w:val="00D83410"/>
    <w:rsid w:val="00D83480"/>
    <w:rsid w:val="00D837AB"/>
    <w:rsid w:val="00D839D0"/>
    <w:rsid w:val="00D84260"/>
    <w:rsid w:val="00D8442A"/>
    <w:rsid w:val="00D852EA"/>
    <w:rsid w:val="00D853B4"/>
    <w:rsid w:val="00D8551E"/>
    <w:rsid w:val="00D85DEA"/>
    <w:rsid w:val="00D863A0"/>
    <w:rsid w:val="00D86434"/>
    <w:rsid w:val="00D869A1"/>
    <w:rsid w:val="00D86EAF"/>
    <w:rsid w:val="00D87049"/>
    <w:rsid w:val="00D87AF2"/>
    <w:rsid w:val="00D87F4C"/>
    <w:rsid w:val="00D904E0"/>
    <w:rsid w:val="00D90C4D"/>
    <w:rsid w:val="00D9100F"/>
    <w:rsid w:val="00D9104A"/>
    <w:rsid w:val="00D927A8"/>
    <w:rsid w:val="00D929DF"/>
    <w:rsid w:val="00D9307D"/>
    <w:rsid w:val="00D93777"/>
    <w:rsid w:val="00D93C69"/>
    <w:rsid w:val="00D94372"/>
    <w:rsid w:val="00D94699"/>
    <w:rsid w:val="00D94A93"/>
    <w:rsid w:val="00D952CE"/>
    <w:rsid w:val="00D95537"/>
    <w:rsid w:val="00D95549"/>
    <w:rsid w:val="00D95F6C"/>
    <w:rsid w:val="00D96180"/>
    <w:rsid w:val="00D9671C"/>
    <w:rsid w:val="00D96A75"/>
    <w:rsid w:val="00D96A9E"/>
    <w:rsid w:val="00D96F1D"/>
    <w:rsid w:val="00D97236"/>
    <w:rsid w:val="00D974C3"/>
    <w:rsid w:val="00D977FB"/>
    <w:rsid w:val="00D9784A"/>
    <w:rsid w:val="00D979F6"/>
    <w:rsid w:val="00D97C53"/>
    <w:rsid w:val="00DA020F"/>
    <w:rsid w:val="00DA1671"/>
    <w:rsid w:val="00DA1E2F"/>
    <w:rsid w:val="00DA2B74"/>
    <w:rsid w:val="00DA2D5B"/>
    <w:rsid w:val="00DA3252"/>
    <w:rsid w:val="00DA32A9"/>
    <w:rsid w:val="00DA3752"/>
    <w:rsid w:val="00DA3FCF"/>
    <w:rsid w:val="00DA4921"/>
    <w:rsid w:val="00DA4B51"/>
    <w:rsid w:val="00DA4D06"/>
    <w:rsid w:val="00DA6498"/>
    <w:rsid w:val="00DA697F"/>
    <w:rsid w:val="00DA6CB0"/>
    <w:rsid w:val="00DA7189"/>
    <w:rsid w:val="00DA71F5"/>
    <w:rsid w:val="00DA72C1"/>
    <w:rsid w:val="00DB0EA7"/>
    <w:rsid w:val="00DB1241"/>
    <w:rsid w:val="00DB1352"/>
    <w:rsid w:val="00DB162B"/>
    <w:rsid w:val="00DB26E7"/>
    <w:rsid w:val="00DB3073"/>
    <w:rsid w:val="00DB3638"/>
    <w:rsid w:val="00DB367F"/>
    <w:rsid w:val="00DB5CD2"/>
    <w:rsid w:val="00DB6230"/>
    <w:rsid w:val="00DB6F32"/>
    <w:rsid w:val="00DB7247"/>
    <w:rsid w:val="00DB7759"/>
    <w:rsid w:val="00DC0382"/>
    <w:rsid w:val="00DC14E6"/>
    <w:rsid w:val="00DC1B29"/>
    <w:rsid w:val="00DC1C48"/>
    <w:rsid w:val="00DC214C"/>
    <w:rsid w:val="00DC214D"/>
    <w:rsid w:val="00DC4B06"/>
    <w:rsid w:val="00DC51A2"/>
    <w:rsid w:val="00DC5645"/>
    <w:rsid w:val="00DC5891"/>
    <w:rsid w:val="00DC5E00"/>
    <w:rsid w:val="00DC68F1"/>
    <w:rsid w:val="00DC6C86"/>
    <w:rsid w:val="00DC6C8C"/>
    <w:rsid w:val="00DC714D"/>
    <w:rsid w:val="00DC7244"/>
    <w:rsid w:val="00DC7331"/>
    <w:rsid w:val="00DD0417"/>
    <w:rsid w:val="00DD0E17"/>
    <w:rsid w:val="00DD13DA"/>
    <w:rsid w:val="00DD162E"/>
    <w:rsid w:val="00DD1E45"/>
    <w:rsid w:val="00DD2646"/>
    <w:rsid w:val="00DD26C5"/>
    <w:rsid w:val="00DD2998"/>
    <w:rsid w:val="00DD30D3"/>
    <w:rsid w:val="00DD33F2"/>
    <w:rsid w:val="00DD361D"/>
    <w:rsid w:val="00DD4D72"/>
    <w:rsid w:val="00DD5497"/>
    <w:rsid w:val="00DD5B94"/>
    <w:rsid w:val="00DD5C35"/>
    <w:rsid w:val="00DD5C56"/>
    <w:rsid w:val="00DD5E85"/>
    <w:rsid w:val="00DD5EF2"/>
    <w:rsid w:val="00DD6172"/>
    <w:rsid w:val="00DD6660"/>
    <w:rsid w:val="00DD69B5"/>
    <w:rsid w:val="00DD7DDF"/>
    <w:rsid w:val="00DD7E7A"/>
    <w:rsid w:val="00DE02B7"/>
    <w:rsid w:val="00DE07BD"/>
    <w:rsid w:val="00DE0DE6"/>
    <w:rsid w:val="00DE0E9B"/>
    <w:rsid w:val="00DE1555"/>
    <w:rsid w:val="00DE1742"/>
    <w:rsid w:val="00DE1BCF"/>
    <w:rsid w:val="00DE2625"/>
    <w:rsid w:val="00DE33A1"/>
    <w:rsid w:val="00DE34A4"/>
    <w:rsid w:val="00DE4B2B"/>
    <w:rsid w:val="00DE4BC1"/>
    <w:rsid w:val="00DE4BF2"/>
    <w:rsid w:val="00DE4F8A"/>
    <w:rsid w:val="00DE57F1"/>
    <w:rsid w:val="00DE6EF8"/>
    <w:rsid w:val="00DE7050"/>
    <w:rsid w:val="00DE715D"/>
    <w:rsid w:val="00DF0680"/>
    <w:rsid w:val="00DF0E9F"/>
    <w:rsid w:val="00DF18C3"/>
    <w:rsid w:val="00DF1926"/>
    <w:rsid w:val="00DF206E"/>
    <w:rsid w:val="00DF2552"/>
    <w:rsid w:val="00DF2854"/>
    <w:rsid w:val="00DF2C93"/>
    <w:rsid w:val="00DF2DFD"/>
    <w:rsid w:val="00DF2FB5"/>
    <w:rsid w:val="00DF48D8"/>
    <w:rsid w:val="00DF4D8B"/>
    <w:rsid w:val="00DF51A8"/>
    <w:rsid w:val="00DF5C12"/>
    <w:rsid w:val="00DF61B8"/>
    <w:rsid w:val="00DF6621"/>
    <w:rsid w:val="00DF6633"/>
    <w:rsid w:val="00DF6671"/>
    <w:rsid w:val="00DF6B0B"/>
    <w:rsid w:val="00DF6F74"/>
    <w:rsid w:val="00DF7A0E"/>
    <w:rsid w:val="00DF7A1A"/>
    <w:rsid w:val="00DF7C21"/>
    <w:rsid w:val="00E001BE"/>
    <w:rsid w:val="00E0056B"/>
    <w:rsid w:val="00E00EA1"/>
    <w:rsid w:val="00E01C1E"/>
    <w:rsid w:val="00E02007"/>
    <w:rsid w:val="00E0217D"/>
    <w:rsid w:val="00E022A8"/>
    <w:rsid w:val="00E02797"/>
    <w:rsid w:val="00E0325A"/>
    <w:rsid w:val="00E032C4"/>
    <w:rsid w:val="00E0348F"/>
    <w:rsid w:val="00E03D00"/>
    <w:rsid w:val="00E04063"/>
    <w:rsid w:val="00E041A9"/>
    <w:rsid w:val="00E048BB"/>
    <w:rsid w:val="00E04A05"/>
    <w:rsid w:val="00E04A4C"/>
    <w:rsid w:val="00E04FF3"/>
    <w:rsid w:val="00E0567D"/>
    <w:rsid w:val="00E0573A"/>
    <w:rsid w:val="00E05EDE"/>
    <w:rsid w:val="00E065EB"/>
    <w:rsid w:val="00E06721"/>
    <w:rsid w:val="00E06B64"/>
    <w:rsid w:val="00E06F51"/>
    <w:rsid w:val="00E06FC6"/>
    <w:rsid w:val="00E07A4A"/>
    <w:rsid w:val="00E10632"/>
    <w:rsid w:val="00E10CAB"/>
    <w:rsid w:val="00E11ACF"/>
    <w:rsid w:val="00E1260F"/>
    <w:rsid w:val="00E12DB4"/>
    <w:rsid w:val="00E12EC6"/>
    <w:rsid w:val="00E13001"/>
    <w:rsid w:val="00E13A10"/>
    <w:rsid w:val="00E147BF"/>
    <w:rsid w:val="00E14A2D"/>
    <w:rsid w:val="00E14F07"/>
    <w:rsid w:val="00E14F46"/>
    <w:rsid w:val="00E15E2B"/>
    <w:rsid w:val="00E1606B"/>
    <w:rsid w:val="00E1675C"/>
    <w:rsid w:val="00E167F0"/>
    <w:rsid w:val="00E171F4"/>
    <w:rsid w:val="00E1732B"/>
    <w:rsid w:val="00E179EC"/>
    <w:rsid w:val="00E17B4A"/>
    <w:rsid w:val="00E17F18"/>
    <w:rsid w:val="00E204E2"/>
    <w:rsid w:val="00E20811"/>
    <w:rsid w:val="00E21C4C"/>
    <w:rsid w:val="00E21CD6"/>
    <w:rsid w:val="00E222AD"/>
    <w:rsid w:val="00E2234B"/>
    <w:rsid w:val="00E225BD"/>
    <w:rsid w:val="00E22607"/>
    <w:rsid w:val="00E227AE"/>
    <w:rsid w:val="00E22A40"/>
    <w:rsid w:val="00E244F6"/>
    <w:rsid w:val="00E2450D"/>
    <w:rsid w:val="00E2463C"/>
    <w:rsid w:val="00E24A54"/>
    <w:rsid w:val="00E25B83"/>
    <w:rsid w:val="00E261ED"/>
    <w:rsid w:val="00E26E61"/>
    <w:rsid w:val="00E2775A"/>
    <w:rsid w:val="00E301CA"/>
    <w:rsid w:val="00E30289"/>
    <w:rsid w:val="00E30465"/>
    <w:rsid w:val="00E30710"/>
    <w:rsid w:val="00E309E2"/>
    <w:rsid w:val="00E30CEA"/>
    <w:rsid w:val="00E313F8"/>
    <w:rsid w:val="00E317E2"/>
    <w:rsid w:val="00E325BA"/>
    <w:rsid w:val="00E330B8"/>
    <w:rsid w:val="00E33B11"/>
    <w:rsid w:val="00E33F03"/>
    <w:rsid w:val="00E35086"/>
    <w:rsid w:val="00E354EB"/>
    <w:rsid w:val="00E356F2"/>
    <w:rsid w:val="00E367BA"/>
    <w:rsid w:val="00E36903"/>
    <w:rsid w:val="00E36958"/>
    <w:rsid w:val="00E369A8"/>
    <w:rsid w:val="00E36F50"/>
    <w:rsid w:val="00E36FC9"/>
    <w:rsid w:val="00E37437"/>
    <w:rsid w:val="00E37658"/>
    <w:rsid w:val="00E37933"/>
    <w:rsid w:val="00E37DAC"/>
    <w:rsid w:val="00E402AA"/>
    <w:rsid w:val="00E406D2"/>
    <w:rsid w:val="00E40B02"/>
    <w:rsid w:val="00E41016"/>
    <w:rsid w:val="00E41240"/>
    <w:rsid w:val="00E41ED1"/>
    <w:rsid w:val="00E41ED7"/>
    <w:rsid w:val="00E424D1"/>
    <w:rsid w:val="00E42DB4"/>
    <w:rsid w:val="00E4304B"/>
    <w:rsid w:val="00E43499"/>
    <w:rsid w:val="00E435DB"/>
    <w:rsid w:val="00E4382D"/>
    <w:rsid w:val="00E43C55"/>
    <w:rsid w:val="00E44C02"/>
    <w:rsid w:val="00E44F3A"/>
    <w:rsid w:val="00E45149"/>
    <w:rsid w:val="00E45ED8"/>
    <w:rsid w:val="00E46558"/>
    <w:rsid w:val="00E46DE6"/>
    <w:rsid w:val="00E46E52"/>
    <w:rsid w:val="00E46F39"/>
    <w:rsid w:val="00E47632"/>
    <w:rsid w:val="00E479CE"/>
    <w:rsid w:val="00E47AED"/>
    <w:rsid w:val="00E47F25"/>
    <w:rsid w:val="00E5020D"/>
    <w:rsid w:val="00E50D26"/>
    <w:rsid w:val="00E51419"/>
    <w:rsid w:val="00E51421"/>
    <w:rsid w:val="00E515F3"/>
    <w:rsid w:val="00E520B6"/>
    <w:rsid w:val="00E52108"/>
    <w:rsid w:val="00E52C83"/>
    <w:rsid w:val="00E54121"/>
    <w:rsid w:val="00E541ED"/>
    <w:rsid w:val="00E5442B"/>
    <w:rsid w:val="00E54525"/>
    <w:rsid w:val="00E5497E"/>
    <w:rsid w:val="00E55029"/>
    <w:rsid w:val="00E5503D"/>
    <w:rsid w:val="00E55056"/>
    <w:rsid w:val="00E55EA2"/>
    <w:rsid w:val="00E56490"/>
    <w:rsid w:val="00E56DEE"/>
    <w:rsid w:val="00E571AA"/>
    <w:rsid w:val="00E571FA"/>
    <w:rsid w:val="00E57404"/>
    <w:rsid w:val="00E57C24"/>
    <w:rsid w:val="00E57D4E"/>
    <w:rsid w:val="00E57D84"/>
    <w:rsid w:val="00E57FE5"/>
    <w:rsid w:val="00E606CF"/>
    <w:rsid w:val="00E60D53"/>
    <w:rsid w:val="00E612D6"/>
    <w:rsid w:val="00E61550"/>
    <w:rsid w:val="00E6173E"/>
    <w:rsid w:val="00E62C8B"/>
    <w:rsid w:val="00E6311B"/>
    <w:rsid w:val="00E6369E"/>
    <w:rsid w:val="00E63B09"/>
    <w:rsid w:val="00E63D08"/>
    <w:rsid w:val="00E64531"/>
    <w:rsid w:val="00E64698"/>
    <w:rsid w:val="00E647B5"/>
    <w:rsid w:val="00E6519B"/>
    <w:rsid w:val="00E6598C"/>
    <w:rsid w:val="00E65B3E"/>
    <w:rsid w:val="00E65ED7"/>
    <w:rsid w:val="00E66035"/>
    <w:rsid w:val="00E66477"/>
    <w:rsid w:val="00E665F4"/>
    <w:rsid w:val="00E66BCF"/>
    <w:rsid w:val="00E66D6C"/>
    <w:rsid w:val="00E67279"/>
    <w:rsid w:val="00E674CD"/>
    <w:rsid w:val="00E67C4A"/>
    <w:rsid w:val="00E67F73"/>
    <w:rsid w:val="00E70712"/>
    <w:rsid w:val="00E7077F"/>
    <w:rsid w:val="00E70D46"/>
    <w:rsid w:val="00E70EBB"/>
    <w:rsid w:val="00E71B7E"/>
    <w:rsid w:val="00E71E59"/>
    <w:rsid w:val="00E720C5"/>
    <w:rsid w:val="00E729B1"/>
    <w:rsid w:val="00E73883"/>
    <w:rsid w:val="00E74774"/>
    <w:rsid w:val="00E74998"/>
    <w:rsid w:val="00E7546A"/>
    <w:rsid w:val="00E754A0"/>
    <w:rsid w:val="00E7560D"/>
    <w:rsid w:val="00E7579D"/>
    <w:rsid w:val="00E75EF6"/>
    <w:rsid w:val="00E75F72"/>
    <w:rsid w:val="00E767B4"/>
    <w:rsid w:val="00E76F92"/>
    <w:rsid w:val="00E774BA"/>
    <w:rsid w:val="00E77A4B"/>
    <w:rsid w:val="00E8058D"/>
    <w:rsid w:val="00E808DB"/>
    <w:rsid w:val="00E80C65"/>
    <w:rsid w:val="00E810BC"/>
    <w:rsid w:val="00E81183"/>
    <w:rsid w:val="00E81AAF"/>
    <w:rsid w:val="00E81C1E"/>
    <w:rsid w:val="00E81FD9"/>
    <w:rsid w:val="00E82489"/>
    <w:rsid w:val="00E82781"/>
    <w:rsid w:val="00E82CAA"/>
    <w:rsid w:val="00E82D9D"/>
    <w:rsid w:val="00E83350"/>
    <w:rsid w:val="00E84122"/>
    <w:rsid w:val="00E841D2"/>
    <w:rsid w:val="00E842C9"/>
    <w:rsid w:val="00E847EF"/>
    <w:rsid w:val="00E848CF"/>
    <w:rsid w:val="00E84BD4"/>
    <w:rsid w:val="00E84E63"/>
    <w:rsid w:val="00E85309"/>
    <w:rsid w:val="00E861DD"/>
    <w:rsid w:val="00E865DB"/>
    <w:rsid w:val="00E8683B"/>
    <w:rsid w:val="00E86EC8"/>
    <w:rsid w:val="00E871AC"/>
    <w:rsid w:val="00E87604"/>
    <w:rsid w:val="00E87BD9"/>
    <w:rsid w:val="00E87C99"/>
    <w:rsid w:val="00E87ED7"/>
    <w:rsid w:val="00E9002D"/>
    <w:rsid w:val="00E9011E"/>
    <w:rsid w:val="00E904D9"/>
    <w:rsid w:val="00E90A65"/>
    <w:rsid w:val="00E91502"/>
    <w:rsid w:val="00E91518"/>
    <w:rsid w:val="00E91760"/>
    <w:rsid w:val="00E91E12"/>
    <w:rsid w:val="00E91EC7"/>
    <w:rsid w:val="00E934EC"/>
    <w:rsid w:val="00E94637"/>
    <w:rsid w:val="00E9514A"/>
    <w:rsid w:val="00E9516A"/>
    <w:rsid w:val="00E9595B"/>
    <w:rsid w:val="00E96B9D"/>
    <w:rsid w:val="00E96CBF"/>
    <w:rsid w:val="00E96D4E"/>
    <w:rsid w:val="00E97DEA"/>
    <w:rsid w:val="00EA074D"/>
    <w:rsid w:val="00EA0875"/>
    <w:rsid w:val="00EA0992"/>
    <w:rsid w:val="00EA0A49"/>
    <w:rsid w:val="00EA0A80"/>
    <w:rsid w:val="00EA13A1"/>
    <w:rsid w:val="00EA142D"/>
    <w:rsid w:val="00EA1681"/>
    <w:rsid w:val="00EA1889"/>
    <w:rsid w:val="00EA1ECC"/>
    <w:rsid w:val="00EA2347"/>
    <w:rsid w:val="00EA2666"/>
    <w:rsid w:val="00EA286E"/>
    <w:rsid w:val="00EA28E6"/>
    <w:rsid w:val="00EA29F8"/>
    <w:rsid w:val="00EA2BB9"/>
    <w:rsid w:val="00EA2E6C"/>
    <w:rsid w:val="00EA3105"/>
    <w:rsid w:val="00EA33E3"/>
    <w:rsid w:val="00EA357D"/>
    <w:rsid w:val="00EA35F5"/>
    <w:rsid w:val="00EA38EA"/>
    <w:rsid w:val="00EA39AB"/>
    <w:rsid w:val="00EA3B63"/>
    <w:rsid w:val="00EA3D7B"/>
    <w:rsid w:val="00EA3EC8"/>
    <w:rsid w:val="00EA40AD"/>
    <w:rsid w:val="00EA4D55"/>
    <w:rsid w:val="00EA516B"/>
    <w:rsid w:val="00EA5B27"/>
    <w:rsid w:val="00EA5F19"/>
    <w:rsid w:val="00EA6174"/>
    <w:rsid w:val="00EA66D0"/>
    <w:rsid w:val="00EA6FFD"/>
    <w:rsid w:val="00EA73DB"/>
    <w:rsid w:val="00EA7ACF"/>
    <w:rsid w:val="00EA7FC9"/>
    <w:rsid w:val="00EB013C"/>
    <w:rsid w:val="00EB098B"/>
    <w:rsid w:val="00EB0CC4"/>
    <w:rsid w:val="00EB19DE"/>
    <w:rsid w:val="00EB1CA0"/>
    <w:rsid w:val="00EB206A"/>
    <w:rsid w:val="00EB2468"/>
    <w:rsid w:val="00EB305B"/>
    <w:rsid w:val="00EB3AA6"/>
    <w:rsid w:val="00EB3D2A"/>
    <w:rsid w:val="00EB3E9C"/>
    <w:rsid w:val="00EB457C"/>
    <w:rsid w:val="00EB4D31"/>
    <w:rsid w:val="00EB60C6"/>
    <w:rsid w:val="00EB616A"/>
    <w:rsid w:val="00EB737C"/>
    <w:rsid w:val="00EB79DF"/>
    <w:rsid w:val="00EC0137"/>
    <w:rsid w:val="00EC01B8"/>
    <w:rsid w:val="00EC0546"/>
    <w:rsid w:val="00EC0858"/>
    <w:rsid w:val="00EC15DB"/>
    <w:rsid w:val="00EC183C"/>
    <w:rsid w:val="00EC2085"/>
    <w:rsid w:val="00EC2D59"/>
    <w:rsid w:val="00EC2DB1"/>
    <w:rsid w:val="00EC380D"/>
    <w:rsid w:val="00EC3EEF"/>
    <w:rsid w:val="00EC4824"/>
    <w:rsid w:val="00EC4A54"/>
    <w:rsid w:val="00EC4FF4"/>
    <w:rsid w:val="00EC53A1"/>
    <w:rsid w:val="00EC5E23"/>
    <w:rsid w:val="00EC610B"/>
    <w:rsid w:val="00EC6A29"/>
    <w:rsid w:val="00EC7055"/>
    <w:rsid w:val="00EC790D"/>
    <w:rsid w:val="00EC794F"/>
    <w:rsid w:val="00EC79E5"/>
    <w:rsid w:val="00EC7A4C"/>
    <w:rsid w:val="00ED139F"/>
    <w:rsid w:val="00ED15D6"/>
    <w:rsid w:val="00ED1AF8"/>
    <w:rsid w:val="00ED2F77"/>
    <w:rsid w:val="00ED3211"/>
    <w:rsid w:val="00ED32CA"/>
    <w:rsid w:val="00ED33E8"/>
    <w:rsid w:val="00ED3456"/>
    <w:rsid w:val="00ED368B"/>
    <w:rsid w:val="00ED45B9"/>
    <w:rsid w:val="00ED49A7"/>
    <w:rsid w:val="00ED4DD5"/>
    <w:rsid w:val="00ED5BC5"/>
    <w:rsid w:val="00ED6BEF"/>
    <w:rsid w:val="00ED6FB0"/>
    <w:rsid w:val="00ED74EF"/>
    <w:rsid w:val="00ED757E"/>
    <w:rsid w:val="00ED7645"/>
    <w:rsid w:val="00ED769C"/>
    <w:rsid w:val="00ED787F"/>
    <w:rsid w:val="00ED7AF6"/>
    <w:rsid w:val="00EE0819"/>
    <w:rsid w:val="00EE0F97"/>
    <w:rsid w:val="00EE1B91"/>
    <w:rsid w:val="00EE28ED"/>
    <w:rsid w:val="00EE33CC"/>
    <w:rsid w:val="00EE3D6B"/>
    <w:rsid w:val="00EE3FBF"/>
    <w:rsid w:val="00EE4A3D"/>
    <w:rsid w:val="00EE4A65"/>
    <w:rsid w:val="00EE4B0A"/>
    <w:rsid w:val="00EE524D"/>
    <w:rsid w:val="00EE5A30"/>
    <w:rsid w:val="00EE6268"/>
    <w:rsid w:val="00EE6472"/>
    <w:rsid w:val="00EE7301"/>
    <w:rsid w:val="00EF0CD3"/>
    <w:rsid w:val="00EF0DF6"/>
    <w:rsid w:val="00EF11D3"/>
    <w:rsid w:val="00EF13A9"/>
    <w:rsid w:val="00EF2A85"/>
    <w:rsid w:val="00EF2CE3"/>
    <w:rsid w:val="00EF2ED6"/>
    <w:rsid w:val="00EF3BD3"/>
    <w:rsid w:val="00EF3D3A"/>
    <w:rsid w:val="00EF471C"/>
    <w:rsid w:val="00EF4D60"/>
    <w:rsid w:val="00EF5430"/>
    <w:rsid w:val="00EF5528"/>
    <w:rsid w:val="00EF5DF1"/>
    <w:rsid w:val="00EF63E9"/>
    <w:rsid w:val="00EF67D9"/>
    <w:rsid w:val="00EF68BC"/>
    <w:rsid w:val="00EF77F9"/>
    <w:rsid w:val="00F00EA0"/>
    <w:rsid w:val="00F01410"/>
    <w:rsid w:val="00F015A0"/>
    <w:rsid w:val="00F0182E"/>
    <w:rsid w:val="00F019C5"/>
    <w:rsid w:val="00F01E2E"/>
    <w:rsid w:val="00F02522"/>
    <w:rsid w:val="00F02ED6"/>
    <w:rsid w:val="00F03396"/>
    <w:rsid w:val="00F03C92"/>
    <w:rsid w:val="00F03F0E"/>
    <w:rsid w:val="00F03F6F"/>
    <w:rsid w:val="00F0444D"/>
    <w:rsid w:val="00F05286"/>
    <w:rsid w:val="00F068EF"/>
    <w:rsid w:val="00F07203"/>
    <w:rsid w:val="00F1061B"/>
    <w:rsid w:val="00F10AB8"/>
    <w:rsid w:val="00F11302"/>
    <w:rsid w:val="00F1172D"/>
    <w:rsid w:val="00F117E5"/>
    <w:rsid w:val="00F12358"/>
    <w:rsid w:val="00F1285C"/>
    <w:rsid w:val="00F12FCE"/>
    <w:rsid w:val="00F13C43"/>
    <w:rsid w:val="00F1450E"/>
    <w:rsid w:val="00F14AB3"/>
    <w:rsid w:val="00F14C5D"/>
    <w:rsid w:val="00F14CDE"/>
    <w:rsid w:val="00F14CFC"/>
    <w:rsid w:val="00F1591E"/>
    <w:rsid w:val="00F15D31"/>
    <w:rsid w:val="00F16228"/>
    <w:rsid w:val="00F169A2"/>
    <w:rsid w:val="00F16E62"/>
    <w:rsid w:val="00F1769B"/>
    <w:rsid w:val="00F17F05"/>
    <w:rsid w:val="00F204E0"/>
    <w:rsid w:val="00F2050D"/>
    <w:rsid w:val="00F20D7C"/>
    <w:rsid w:val="00F20DF9"/>
    <w:rsid w:val="00F20ED0"/>
    <w:rsid w:val="00F21075"/>
    <w:rsid w:val="00F21499"/>
    <w:rsid w:val="00F21C22"/>
    <w:rsid w:val="00F223E5"/>
    <w:rsid w:val="00F228FA"/>
    <w:rsid w:val="00F22C53"/>
    <w:rsid w:val="00F23288"/>
    <w:rsid w:val="00F23EB4"/>
    <w:rsid w:val="00F25256"/>
    <w:rsid w:val="00F2527F"/>
    <w:rsid w:val="00F258EE"/>
    <w:rsid w:val="00F2597F"/>
    <w:rsid w:val="00F25C86"/>
    <w:rsid w:val="00F26E25"/>
    <w:rsid w:val="00F270E8"/>
    <w:rsid w:val="00F27572"/>
    <w:rsid w:val="00F275DE"/>
    <w:rsid w:val="00F27F6A"/>
    <w:rsid w:val="00F301D9"/>
    <w:rsid w:val="00F303FD"/>
    <w:rsid w:val="00F30FFB"/>
    <w:rsid w:val="00F3132B"/>
    <w:rsid w:val="00F316E3"/>
    <w:rsid w:val="00F31E9C"/>
    <w:rsid w:val="00F32376"/>
    <w:rsid w:val="00F3452C"/>
    <w:rsid w:val="00F345C6"/>
    <w:rsid w:val="00F34E40"/>
    <w:rsid w:val="00F34F9D"/>
    <w:rsid w:val="00F34FC1"/>
    <w:rsid w:val="00F3500A"/>
    <w:rsid w:val="00F35373"/>
    <w:rsid w:val="00F35795"/>
    <w:rsid w:val="00F35AAD"/>
    <w:rsid w:val="00F35BBA"/>
    <w:rsid w:val="00F35E6A"/>
    <w:rsid w:val="00F35EC6"/>
    <w:rsid w:val="00F36190"/>
    <w:rsid w:val="00F3659C"/>
    <w:rsid w:val="00F36A5C"/>
    <w:rsid w:val="00F37102"/>
    <w:rsid w:val="00F37423"/>
    <w:rsid w:val="00F37867"/>
    <w:rsid w:val="00F3CC74"/>
    <w:rsid w:val="00F4069F"/>
    <w:rsid w:val="00F409BD"/>
    <w:rsid w:val="00F414A5"/>
    <w:rsid w:val="00F418EE"/>
    <w:rsid w:val="00F41E01"/>
    <w:rsid w:val="00F421E9"/>
    <w:rsid w:val="00F4225A"/>
    <w:rsid w:val="00F4273C"/>
    <w:rsid w:val="00F42C40"/>
    <w:rsid w:val="00F42D1F"/>
    <w:rsid w:val="00F43A4D"/>
    <w:rsid w:val="00F44570"/>
    <w:rsid w:val="00F44665"/>
    <w:rsid w:val="00F447DB"/>
    <w:rsid w:val="00F44BAF"/>
    <w:rsid w:val="00F44FC5"/>
    <w:rsid w:val="00F460A2"/>
    <w:rsid w:val="00F46BAF"/>
    <w:rsid w:val="00F47768"/>
    <w:rsid w:val="00F47DCF"/>
    <w:rsid w:val="00F47EB1"/>
    <w:rsid w:val="00F5006F"/>
    <w:rsid w:val="00F519B6"/>
    <w:rsid w:val="00F51ADB"/>
    <w:rsid w:val="00F5245A"/>
    <w:rsid w:val="00F52563"/>
    <w:rsid w:val="00F52616"/>
    <w:rsid w:val="00F5268F"/>
    <w:rsid w:val="00F52E79"/>
    <w:rsid w:val="00F5346F"/>
    <w:rsid w:val="00F539CC"/>
    <w:rsid w:val="00F53E07"/>
    <w:rsid w:val="00F544C1"/>
    <w:rsid w:val="00F553FB"/>
    <w:rsid w:val="00F557FC"/>
    <w:rsid w:val="00F564F3"/>
    <w:rsid w:val="00F566B6"/>
    <w:rsid w:val="00F56932"/>
    <w:rsid w:val="00F5693C"/>
    <w:rsid w:val="00F56DC2"/>
    <w:rsid w:val="00F56DCF"/>
    <w:rsid w:val="00F5789C"/>
    <w:rsid w:val="00F578B8"/>
    <w:rsid w:val="00F57E66"/>
    <w:rsid w:val="00F60271"/>
    <w:rsid w:val="00F60758"/>
    <w:rsid w:val="00F608F2"/>
    <w:rsid w:val="00F61514"/>
    <w:rsid w:val="00F61AFF"/>
    <w:rsid w:val="00F61FBA"/>
    <w:rsid w:val="00F62952"/>
    <w:rsid w:val="00F62FE5"/>
    <w:rsid w:val="00F63C10"/>
    <w:rsid w:val="00F64581"/>
    <w:rsid w:val="00F64D54"/>
    <w:rsid w:val="00F65513"/>
    <w:rsid w:val="00F65540"/>
    <w:rsid w:val="00F65678"/>
    <w:rsid w:val="00F65A63"/>
    <w:rsid w:val="00F65D68"/>
    <w:rsid w:val="00F66AF7"/>
    <w:rsid w:val="00F66BB5"/>
    <w:rsid w:val="00F66BC0"/>
    <w:rsid w:val="00F7046C"/>
    <w:rsid w:val="00F7172D"/>
    <w:rsid w:val="00F71921"/>
    <w:rsid w:val="00F71B49"/>
    <w:rsid w:val="00F72094"/>
    <w:rsid w:val="00F72C94"/>
    <w:rsid w:val="00F72E11"/>
    <w:rsid w:val="00F73984"/>
    <w:rsid w:val="00F754AA"/>
    <w:rsid w:val="00F75521"/>
    <w:rsid w:val="00F7569F"/>
    <w:rsid w:val="00F75798"/>
    <w:rsid w:val="00F75E0C"/>
    <w:rsid w:val="00F75EA5"/>
    <w:rsid w:val="00F7616C"/>
    <w:rsid w:val="00F777B3"/>
    <w:rsid w:val="00F77AE6"/>
    <w:rsid w:val="00F77B8C"/>
    <w:rsid w:val="00F8051C"/>
    <w:rsid w:val="00F80989"/>
    <w:rsid w:val="00F8140A"/>
    <w:rsid w:val="00F82297"/>
    <w:rsid w:val="00F82938"/>
    <w:rsid w:val="00F83230"/>
    <w:rsid w:val="00F8327D"/>
    <w:rsid w:val="00F83D99"/>
    <w:rsid w:val="00F83F08"/>
    <w:rsid w:val="00F844A5"/>
    <w:rsid w:val="00F8457A"/>
    <w:rsid w:val="00F8480A"/>
    <w:rsid w:val="00F85235"/>
    <w:rsid w:val="00F86C1D"/>
    <w:rsid w:val="00F86CA4"/>
    <w:rsid w:val="00F86E8D"/>
    <w:rsid w:val="00F87004"/>
    <w:rsid w:val="00F87757"/>
    <w:rsid w:val="00F90B3F"/>
    <w:rsid w:val="00F911D2"/>
    <w:rsid w:val="00F91774"/>
    <w:rsid w:val="00F927A7"/>
    <w:rsid w:val="00F93053"/>
    <w:rsid w:val="00F932E9"/>
    <w:rsid w:val="00F93827"/>
    <w:rsid w:val="00F9419A"/>
    <w:rsid w:val="00F94202"/>
    <w:rsid w:val="00F94625"/>
    <w:rsid w:val="00F94683"/>
    <w:rsid w:val="00F949D6"/>
    <w:rsid w:val="00F9500F"/>
    <w:rsid w:val="00F95210"/>
    <w:rsid w:val="00F95277"/>
    <w:rsid w:val="00F95494"/>
    <w:rsid w:val="00F9656E"/>
    <w:rsid w:val="00F969BB"/>
    <w:rsid w:val="00F96BDA"/>
    <w:rsid w:val="00F970E3"/>
    <w:rsid w:val="00FA06B8"/>
    <w:rsid w:val="00FA0E4E"/>
    <w:rsid w:val="00FA1692"/>
    <w:rsid w:val="00FA16C2"/>
    <w:rsid w:val="00FA2058"/>
    <w:rsid w:val="00FA26DC"/>
    <w:rsid w:val="00FA27F1"/>
    <w:rsid w:val="00FA3042"/>
    <w:rsid w:val="00FA3832"/>
    <w:rsid w:val="00FA39B3"/>
    <w:rsid w:val="00FA4046"/>
    <w:rsid w:val="00FA40E7"/>
    <w:rsid w:val="00FA4785"/>
    <w:rsid w:val="00FA54C8"/>
    <w:rsid w:val="00FA5554"/>
    <w:rsid w:val="00FA5C89"/>
    <w:rsid w:val="00FA6339"/>
    <w:rsid w:val="00FA6448"/>
    <w:rsid w:val="00FA6756"/>
    <w:rsid w:val="00FA6972"/>
    <w:rsid w:val="00FA6E18"/>
    <w:rsid w:val="00FA787E"/>
    <w:rsid w:val="00FA7BD0"/>
    <w:rsid w:val="00FB013D"/>
    <w:rsid w:val="00FB09E9"/>
    <w:rsid w:val="00FB0BFC"/>
    <w:rsid w:val="00FB0E0D"/>
    <w:rsid w:val="00FB0EA0"/>
    <w:rsid w:val="00FB15FA"/>
    <w:rsid w:val="00FB173C"/>
    <w:rsid w:val="00FB1A06"/>
    <w:rsid w:val="00FB2708"/>
    <w:rsid w:val="00FB2B21"/>
    <w:rsid w:val="00FB2C03"/>
    <w:rsid w:val="00FB2E67"/>
    <w:rsid w:val="00FB3744"/>
    <w:rsid w:val="00FB4072"/>
    <w:rsid w:val="00FB415C"/>
    <w:rsid w:val="00FB44B0"/>
    <w:rsid w:val="00FB4758"/>
    <w:rsid w:val="00FB574F"/>
    <w:rsid w:val="00FB5A6B"/>
    <w:rsid w:val="00FB63FD"/>
    <w:rsid w:val="00FB6D65"/>
    <w:rsid w:val="00FB743D"/>
    <w:rsid w:val="00FC0127"/>
    <w:rsid w:val="00FC031C"/>
    <w:rsid w:val="00FC0579"/>
    <w:rsid w:val="00FC0717"/>
    <w:rsid w:val="00FC0B37"/>
    <w:rsid w:val="00FC1268"/>
    <w:rsid w:val="00FC12B7"/>
    <w:rsid w:val="00FC133C"/>
    <w:rsid w:val="00FC1875"/>
    <w:rsid w:val="00FC2210"/>
    <w:rsid w:val="00FC2458"/>
    <w:rsid w:val="00FC2799"/>
    <w:rsid w:val="00FC34D9"/>
    <w:rsid w:val="00FC3720"/>
    <w:rsid w:val="00FC3C38"/>
    <w:rsid w:val="00FC3D38"/>
    <w:rsid w:val="00FC45D0"/>
    <w:rsid w:val="00FC4D45"/>
    <w:rsid w:val="00FC4E4D"/>
    <w:rsid w:val="00FC5BF8"/>
    <w:rsid w:val="00FC6077"/>
    <w:rsid w:val="00FC6B5E"/>
    <w:rsid w:val="00FC7039"/>
    <w:rsid w:val="00FD1974"/>
    <w:rsid w:val="00FD2AB7"/>
    <w:rsid w:val="00FD312A"/>
    <w:rsid w:val="00FD354C"/>
    <w:rsid w:val="00FD3753"/>
    <w:rsid w:val="00FD3898"/>
    <w:rsid w:val="00FD39BD"/>
    <w:rsid w:val="00FD42E6"/>
    <w:rsid w:val="00FD4747"/>
    <w:rsid w:val="00FD492A"/>
    <w:rsid w:val="00FD4DC5"/>
    <w:rsid w:val="00FD4E65"/>
    <w:rsid w:val="00FD5803"/>
    <w:rsid w:val="00FD733C"/>
    <w:rsid w:val="00FD76D7"/>
    <w:rsid w:val="00FD7E86"/>
    <w:rsid w:val="00FE0005"/>
    <w:rsid w:val="00FE04C8"/>
    <w:rsid w:val="00FE082A"/>
    <w:rsid w:val="00FE0A31"/>
    <w:rsid w:val="00FE0B62"/>
    <w:rsid w:val="00FE0EAC"/>
    <w:rsid w:val="00FE16EA"/>
    <w:rsid w:val="00FE1F33"/>
    <w:rsid w:val="00FE2EDD"/>
    <w:rsid w:val="00FE37DA"/>
    <w:rsid w:val="00FE4977"/>
    <w:rsid w:val="00FE4DB2"/>
    <w:rsid w:val="00FE57AD"/>
    <w:rsid w:val="00FE5FFE"/>
    <w:rsid w:val="00FE6126"/>
    <w:rsid w:val="00FE6528"/>
    <w:rsid w:val="00FE6DDF"/>
    <w:rsid w:val="00FE7191"/>
    <w:rsid w:val="00FE74FB"/>
    <w:rsid w:val="00FE7AC6"/>
    <w:rsid w:val="00FF00F8"/>
    <w:rsid w:val="00FF0160"/>
    <w:rsid w:val="00FF07A8"/>
    <w:rsid w:val="00FF0BAB"/>
    <w:rsid w:val="00FF0EE4"/>
    <w:rsid w:val="00FF11C2"/>
    <w:rsid w:val="00FF1A67"/>
    <w:rsid w:val="00FF1C29"/>
    <w:rsid w:val="00FF1FD0"/>
    <w:rsid w:val="00FF2576"/>
    <w:rsid w:val="00FF268B"/>
    <w:rsid w:val="00FF315B"/>
    <w:rsid w:val="00FF3BA7"/>
    <w:rsid w:val="00FF3DB6"/>
    <w:rsid w:val="00FF4860"/>
    <w:rsid w:val="00FF4BE8"/>
    <w:rsid w:val="00FF50EF"/>
    <w:rsid w:val="00FF5883"/>
    <w:rsid w:val="00FF5C02"/>
    <w:rsid w:val="00FF603B"/>
    <w:rsid w:val="00FF62B5"/>
    <w:rsid w:val="00FF6419"/>
    <w:rsid w:val="00FF66D0"/>
    <w:rsid w:val="00FF6840"/>
    <w:rsid w:val="00FF69E9"/>
    <w:rsid w:val="00FF70DF"/>
    <w:rsid w:val="00FF7AE6"/>
    <w:rsid w:val="00FF7E33"/>
    <w:rsid w:val="00FF7EC0"/>
    <w:rsid w:val="01451F81"/>
    <w:rsid w:val="01480628"/>
    <w:rsid w:val="018F6AE6"/>
    <w:rsid w:val="01ED4587"/>
    <w:rsid w:val="01F2166F"/>
    <w:rsid w:val="021DA90D"/>
    <w:rsid w:val="028F3611"/>
    <w:rsid w:val="02D14343"/>
    <w:rsid w:val="02DC5C3E"/>
    <w:rsid w:val="03010215"/>
    <w:rsid w:val="0306DCA1"/>
    <w:rsid w:val="0314D604"/>
    <w:rsid w:val="03AD9DF0"/>
    <w:rsid w:val="03BD1C6D"/>
    <w:rsid w:val="03C2D6B3"/>
    <w:rsid w:val="03FC77AE"/>
    <w:rsid w:val="041FDE0F"/>
    <w:rsid w:val="043481CA"/>
    <w:rsid w:val="04455708"/>
    <w:rsid w:val="0445A083"/>
    <w:rsid w:val="047C9924"/>
    <w:rsid w:val="04974231"/>
    <w:rsid w:val="04C37B5D"/>
    <w:rsid w:val="051030EC"/>
    <w:rsid w:val="052011BE"/>
    <w:rsid w:val="05402005"/>
    <w:rsid w:val="05AD0C94"/>
    <w:rsid w:val="05E847E1"/>
    <w:rsid w:val="05F8A6AA"/>
    <w:rsid w:val="05F9DA36"/>
    <w:rsid w:val="06233490"/>
    <w:rsid w:val="0646E262"/>
    <w:rsid w:val="06B6F058"/>
    <w:rsid w:val="07423E4C"/>
    <w:rsid w:val="07CDAB9C"/>
    <w:rsid w:val="07D03ED6"/>
    <w:rsid w:val="07D2A41E"/>
    <w:rsid w:val="0816E9E7"/>
    <w:rsid w:val="083DB399"/>
    <w:rsid w:val="083E7F77"/>
    <w:rsid w:val="08758EC3"/>
    <w:rsid w:val="08810F13"/>
    <w:rsid w:val="08898B0A"/>
    <w:rsid w:val="089089D3"/>
    <w:rsid w:val="0890C68F"/>
    <w:rsid w:val="0894A2A5"/>
    <w:rsid w:val="08D586E6"/>
    <w:rsid w:val="08DA34B9"/>
    <w:rsid w:val="08DECD6C"/>
    <w:rsid w:val="092D048A"/>
    <w:rsid w:val="09327565"/>
    <w:rsid w:val="0979A020"/>
    <w:rsid w:val="097DF819"/>
    <w:rsid w:val="0983A970"/>
    <w:rsid w:val="0998EFA7"/>
    <w:rsid w:val="09A3DA38"/>
    <w:rsid w:val="09BA543F"/>
    <w:rsid w:val="09BE5238"/>
    <w:rsid w:val="09D15720"/>
    <w:rsid w:val="09E1F26F"/>
    <w:rsid w:val="09EE911A"/>
    <w:rsid w:val="09F4025B"/>
    <w:rsid w:val="0A03E03F"/>
    <w:rsid w:val="0A205278"/>
    <w:rsid w:val="0A39D647"/>
    <w:rsid w:val="0A8328B4"/>
    <w:rsid w:val="0A854A84"/>
    <w:rsid w:val="0ACE45C6"/>
    <w:rsid w:val="0ADD195D"/>
    <w:rsid w:val="0AE00052"/>
    <w:rsid w:val="0AED4E7C"/>
    <w:rsid w:val="0B450BEF"/>
    <w:rsid w:val="0B5C7DF6"/>
    <w:rsid w:val="0B66C097"/>
    <w:rsid w:val="0B834C28"/>
    <w:rsid w:val="0B8A617B"/>
    <w:rsid w:val="0B9684AF"/>
    <w:rsid w:val="0BA11F95"/>
    <w:rsid w:val="0BAB64F5"/>
    <w:rsid w:val="0BC391B8"/>
    <w:rsid w:val="0BCA578A"/>
    <w:rsid w:val="0BFAE43D"/>
    <w:rsid w:val="0C065D98"/>
    <w:rsid w:val="0C299C62"/>
    <w:rsid w:val="0C4C51D0"/>
    <w:rsid w:val="0C782589"/>
    <w:rsid w:val="0C974BD4"/>
    <w:rsid w:val="0C9E04D0"/>
    <w:rsid w:val="0CA4D347"/>
    <w:rsid w:val="0CAB840B"/>
    <w:rsid w:val="0CE7A1BD"/>
    <w:rsid w:val="0CEB3A91"/>
    <w:rsid w:val="0D3F6548"/>
    <w:rsid w:val="0D62DAFA"/>
    <w:rsid w:val="0D67B7A1"/>
    <w:rsid w:val="0D68D132"/>
    <w:rsid w:val="0DD4D928"/>
    <w:rsid w:val="0E6468A8"/>
    <w:rsid w:val="0E68B76B"/>
    <w:rsid w:val="0E892717"/>
    <w:rsid w:val="0E8A7791"/>
    <w:rsid w:val="0EA04A82"/>
    <w:rsid w:val="0EBE4AC3"/>
    <w:rsid w:val="0ECBC1DA"/>
    <w:rsid w:val="0ECBF5B6"/>
    <w:rsid w:val="0ECF29FC"/>
    <w:rsid w:val="0EDE7669"/>
    <w:rsid w:val="0F073ED4"/>
    <w:rsid w:val="0F0EB6E5"/>
    <w:rsid w:val="0F0F1CF7"/>
    <w:rsid w:val="0F3284FF"/>
    <w:rsid w:val="0FDB0D1B"/>
    <w:rsid w:val="1001EBA5"/>
    <w:rsid w:val="10194CDD"/>
    <w:rsid w:val="10365903"/>
    <w:rsid w:val="106D719E"/>
    <w:rsid w:val="107FE130"/>
    <w:rsid w:val="10912DF5"/>
    <w:rsid w:val="10A896DE"/>
    <w:rsid w:val="10C2334E"/>
    <w:rsid w:val="10DE38E0"/>
    <w:rsid w:val="10E40695"/>
    <w:rsid w:val="10FB427A"/>
    <w:rsid w:val="11391421"/>
    <w:rsid w:val="11455831"/>
    <w:rsid w:val="1154868B"/>
    <w:rsid w:val="1170BE5D"/>
    <w:rsid w:val="119184B4"/>
    <w:rsid w:val="11A6A370"/>
    <w:rsid w:val="11A7831A"/>
    <w:rsid w:val="11F8B628"/>
    <w:rsid w:val="12226DC5"/>
    <w:rsid w:val="1225A921"/>
    <w:rsid w:val="1230565B"/>
    <w:rsid w:val="12364210"/>
    <w:rsid w:val="1266EE8A"/>
    <w:rsid w:val="127577BE"/>
    <w:rsid w:val="128C92F4"/>
    <w:rsid w:val="1290DC81"/>
    <w:rsid w:val="1290FFDA"/>
    <w:rsid w:val="129EA06B"/>
    <w:rsid w:val="12A6FA86"/>
    <w:rsid w:val="12B995E8"/>
    <w:rsid w:val="12FEC920"/>
    <w:rsid w:val="1323CD04"/>
    <w:rsid w:val="132D379F"/>
    <w:rsid w:val="13348A61"/>
    <w:rsid w:val="133635F9"/>
    <w:rsid w:val="13585945"/>
    <w:rsid w:val="1363040B"/>
    <w:rsid w:val="1368FC75"/>
    <w:rsid w:val="13755B1F"/>
    <w:rsid w:val="13991685"/>
    <w:rsid w:val="139F1FB4"/>
    <w:rsid w:val="13B8F57F"/>
    <w:rsid w:val="13C23B7E"/>
    <w:rsid w:val="13CAF0F7"/>
    <w:rsid w:val="147BA24A"/>
    <w:rsid w:val="14A7B4D4"/>
    <w:rsid w:val="14A959CD"/>
    <w:rsid w:val="14BB7974"/>
    <w:rsid w:val="14D8DAB4"/>
    <w:rsid w:val="14F4BC46"/>
    <w:rsid w:val="153E2C92"/>
    <w:rsid w:val="159845B8"/>
    <w:rsid w:val="15A39783"/>
    <w:rsid w:val="161D9139"/>
    <w:rsid w:val="1649A771"/>
    <w:rsid w:val="168E4694"/>
    <w:rsid w:val="169A6554"/>
    <w:rsid w:val="16ACDEAD"/>
    <w:rsid w:val="16C69914"/>
    <w:rsid w:val="16E7BB67"/>
    <w:rsid w:val="16F5FBFE"/>
    <w:rsid w:val="17354BBF"/>
    <w:rsid w:val="177E63B4"/>
    <w:rsid w:val="17BE9085"/>
    <w:rsid w:val="17CF0E25"/>
    <w:rsid w:val="17F40318"/>
    <w:rsid w:val="17FD7B2D"/>
    <w:rsid w:val="180E84D8"/>
    <w:rsid w:val="183F745C"/>
    <w:rsid w:val="1846F068"/>
    <w:rsid w:val="186F7341"/>
    <w:rsid w:val="189780A5"/>
    <w:rsid w:val="189A481F"/>
    <w:rsid w:val="18B10E3C"/>
    <w:rsid w:val="18BA84C2"/>
    <w:rsid w:val="18C03EE8"/>
    <w:rsid w:val="18CB40AE"/>
    <w:rsid w:val="18DB3845"/>
    <w:rsid w:val="18EF121B"/>
    <w:rsid w:val="18FB33E5"/>
    <w:rsid w:val="194A1834"/>
    <w:rsid w:val="195086B5"/>
    <w:rsid w:val="195D681E"/>
    <w:rsid w:val="195EBA33"/>
    <w:rsid w:val="19621FC7"/>
    <w:rsid w:val="198C0909"/>
    <w:rsid w:val="19971EDC"/>
    <w:rsid w:val="19B294FF"/>
    <w:rsid w:val="1A6783F6"/>
    <w:rsid w:val="1A979E07"/>
    <w:rsid w:val="1ABAD0A5"/>
    <w:rsid w:val="1AD43136"/>
    <w:rsid w:val="1AF1EB2D"/>
    <w:rsid w:val="1AF63147"/>
    <w:rsid w:val="1AFA187F"/>
    <w:rsid w:val="1B1FF2A0"/>
    <w:rsid w:val="1B28BE6F"/>
    <w:rsid w:val="1B463307"/>
    <w:rsid w:val="1B58707F"/>
    <w:rsid w:val="1B658371"/>
    <w:rsid w:val="1B7D8B3C"/>
    <w:rsid w:val="1B7E912A"/>
    <w:rsid w:val="1B7EABCE"/>
    <w:rsid w:val="1B93F7FB"/>
    <w:rsid w:val="1BA308F1"/>
    <w:rsid w:val="1BB7370B"/>
    <w:rsid w:val="1C1637E3"/>
    <w:rsid w:val="1C30F8C4"/>
    <w:rsid w:val="1C3733F6"/>
    <w:rsid w:val="1C44A9B4"/>
    <w:rsid w:val="1C47BB30"/>
    <w:rsid w:val="1C52E2CE"/>
    <w:rsid w:val="1C71DC3A"/>
    <w:rsid w:val="1C80DAE1"/>
    <w:rsid w:val="1C882777"/>
    <w:rsid w:val="1C9201A8"/>
    <w:rsid w:val="1C9B2F82"/>
    <w:rsid w:val="1CC4A2E2"/>
    <w:rsid w:val="1D02C2C7"/>
    <w:rsid w:val="1D04C4FF"/>
    <w:rsid w:val="1D4DD3A4"/>
    <w:rsid w:val="1D9B2CD4"/>
    <w:rsid w:val="1DF7DA46"/>
    <w:rsid w:val="1E0CA38F"/>
    <w:rsid w:val="1E0DAF5F"/>
    <w:rsid w:val="1E28D036"/>
    <w:rsid w:val="1E30D209"/>
    <w:rsid w:val="1E715210"/>
    <w:rsid w:val="1E784D42"/>
    <w:rsid w:val="1EA87A3B"/>
    <w:rsid w:val="1ED2AD19"/>
    <w:rsid w:val="1ED66A90"/>
    <w:rsid w:val="1EFD0AC1"/>
    <w:rsid w:val="1EFFABEA"/>
    <w:rsid w:val="1F04B44A"/>
    <w:rsid w:val="1F2B021A"/>
    <w:rsid w:val="1F35D321"/>
    <w:rsid w:val="1F451B23"/>
    <w:rsid w:val="1F5B45C0"/>
    <w:rsid w:val="1F6E61F7"/>
    <w:rsid w:val="1F755A47"/>
    <w:rsid w:val="1F8744BB"/>
    <w:rsid w:val="1F9FAFCA"/>
    <w:rsid w:val="1FAE1D28"/>
    <w:rsid w:val="1FB67AFA"/>
    <w:rsid w:val="1FE0E7B9"/>
    <w:rsid w:val="1FF98FF1"/>
    <w:rsid w:val="1FFBA2B2"/>
    <w:rsid w:val="20069142"/>
    <w:rsid w:val="2052024D"/>
    <w:rsid w:val="20AA7AD2"/>
    <w:rsid w:val="20D21CF2"/>
    <w:rsid w:val="2102B6FA"/>
    <w:rsid w:val="210A8FF6"/>
    <w:rsid w:val="212D4427"/>
    <w:rsid w:val="213D4598"/>
    <w:rsid w:val="21661E5B"/>
    <w:rsid w:val="21820556"/>
    <w:rsid w:val="218544FA"/>
    <w:rsid w:val="21A4E653"/>
    <w:rsid w:val="21A6650E"/>
    <w:rsid w:val="21A8EA1E"/>
    <w:rsid w:val="21E424B7"/>
    <w:rsid w:val="221D02B1"/>
    <w:rsid w:val="223C550C"/>
    <w:rsid w:val="2243549B"/>
    <w:rsid w:val="2290133B"/>
    <w:rsid w:val="22A1F29B"/>
    <w:rsid w:val="22AF72D3"/>
    <w:rsid w:val="22D60F84"/>
    <w:rsid w:val="22D85A53"/>
    <w:rsid w:val="22F2EF8E"/>
    <w:rsid w:val="22FB13DD"/>
    <w:rsid w:val="2310DBD9"/>
    <w:rsid w:val="231D74EC"/>
    <w:rsid w:val="2378310A"/>
    <w:rsid w:val="23D81963"/>
    <w:rsid w:val="24203DD8"/>
    <w:rsid w:val="243E0F6F"/>
    <w:rsid w:val="248087CC"/>
    <w:rsid w:val="248D628E"/>
    <w:rsid w:val="249FF25C"/>
    <w:rsid w:val="24D85FE0"/>
    <w:rsid w:val="24F6E79E"/>
    <w:rsid w:val="24F84819"/>
    <w:rsid w:val="252A5371"/>
    <w:rsid w:val="253A73A6"/>
    <w:rsid w:val="25516010"/>
    <w:rsid w:val="258E3F54"/>
    <w:rsid w:val="25964680"/>
    <w:rsid w:val="25BD1D76"/>
    <w:rsid w:val="25CB8193"/>
    <w:rsid w:val="25DF5CD5"/>
    <w:rsid w:val="2609F039"/>
    <w:rsid w:val="2610C132"/>
    <w:rsid w:val="26144D84"/>
    <w:rsid w:val="26463440"/>
    <w:rsid w:val="266B7116"/>
    <w:rsid w:val="266F60B1"/>
    <w:rsid w:val="267847C7"/>
    <w:rsid w:val="267ABBE1"/>
    <w:rsid w:val="2680E2D4"/>
    <w:rsid w:val="269DFE3E"/>
    <w:rsid w:val="26A8B581"/>
    <w:rsid w:val="26C06DBC"/>
    <w:rsid w:val="26F5C3A5"/>
    <w:rsid w:val="27203D6A"/>
    <w:rsid w:val="273B1A58"/>
    <w:rsid w:val="2751F61F"/>
    <w:rsid w:val="275F21BE"/>
    <w:rsid w:val="2769A8FD"/>
    <w:rsid w:val="278010C4"/>
    <w:rsid w:val="2781AE70"/>
    <w:rsid w:val="27847B2F"/>
    <w:rsid w:val="27913D0D"/>
    <w:rsid w:val="27C313B0"/>
    <w:rsid w:val="27C3E474"/>
    <w:rsid w:val="27EE3BCE"/>
    <w:rsid w:val="283AC5C9"/>
    <w:rsid w:val="2843064D"/>
    <w:rsid w:val="287DCC3D"/>
    <w:rsid w:val="28A1D44E"/>
    <w:rsid w:val="28AC5559"/>
    <w:rsid w:val="28B0BF25"/>
    <w:rsid w:val="28F22AF9"/>
    <w:rsid w:val="28F2703C"/>
    <w:rsid w:val="293FCF57"/>
    <w:rsid w:val="2949C982"/>
    <w:rsid w:val="2980CCA6"/>
    <w:rsid w:val="29914A21"/>
    <w:rsid w:val="29A9B796"/>
    <w:rsid w:val="29DBAA1F"/>
    <w:rsid w:val="2A00030B"/>
    <w:rsid w:val="2A06F395"/>
    <w:rsid w:val="2A08169C"/>
    <w:rsid w:val="2A15DED1"/>
    <w:rsid w:val="2A554FFE"/>
    <w:rsid w:val="2B4B1BB9"/>
    <w:rsid w:val="2B57CEB0"/>
    <w:rsid w:val="2BB2BF1E"/>
    <w:rsid w:val="2BB922B0"/>
    <w:rsid w:val="2BDD28E2"/>
    <w:rsid w:val="2C45CCD3"/>
    <w:rsid w:val="2C6F4F8A"/>
    <w:rsid w:val="2CABE619"/>
    <w:rsid w:val="2CB14B85"/>
    <w:rsid w:val="2CB50502"/>
    <w:rsid w:val="2CD40602"/>
    <w:rsid w:val="2CDD6157"/>
    <w:rsid w:val="2CF6A037"/>
    <w:rsid w:val="2D04B103"/>
    <w:rsid w:val="2D051DED"/>
    <w:rsid w:val="2D084711"/>
    <w:rsid w:val="2D4DF714"/>
    <w:rsid w:val="2D6E437C"/>
    <w:rsid w:val="2D7AAA0B"/>
    <w:rsid w:val="2D7B31A9"/>
    <w:rsid w:val="2D7C1F45"/>
    <w:rsid w:val="2DD8727D"/>
    <w:rsid w:val="2E02D249"/>
    <w:rsid w:val="2E0EE666"/>
    <w:rsid w:val="2E5D5A9E"/>
    <w:rsid w:val="2E828575"/>
    <w:rsid w:val="2E8ACE6F"/>
    <w:rsid w:val="2E9741B5"/>
    <w:rsid w:val="2E996C94"/>
    <w:rsid w:val="2EA81BD3"/>
    <w:rsid w:val="2EAF2A12"/>
    <w:rsid w:val="2EBA2C6F"/>
    <w:rsid w:val="2EBD8853"/>
    <w:rsid w:val="2F1E9069"/>
    <w:rsid w:val="2F204E29"/>
    <w:rsid w:val="2F307F12"/>
    <w:rsid w:val="2F43C9FA"/>
    <w:rsid w:val="2F88AF1D"/>
    <w:rsid w:val="2FACAD86"/>
    <w:rsid w:val="2FCA8703"/>
    <w:rsid w:val="2FCD9646"/>
    <w:rsid w:val="300A1BD9"/>
    <w:rsid w:val="3011CECA"/>
    <w:rsid w:val="3096194F"/>
    <w:rsid w:val="309F8549"/>
    <w:rsid w:val="30AC6677"/>
    <w:rsid w:val="30B93457"/>
    <w:rsid w:val="30D27041"/>
    <w:rsid w:val="30E821B7"/>
    <w:rsid w:val="30F56E97"/>
    <w:rsid w:val="30F5D797"/>
    <w:rsid w:val="313C9F53"/>
    <w:rsid w:val="316CA24E"/>
    <w:rsid w:val="316E6283"/>
    <w:rsid w:val="317919D8"/>
    <w:rsid w:val="31A5E4F2"/>
    <w:rsid w:val="31B32418"/>
    <w:rsid w:val="31C09F7E"/>
    <w:rsid w:val="31DEA50E"/>
    <w:rsid w:val="31F2BBA1"/>
    <w:rsid w:val="31F63719"/>
    <w:rsid w:val="322F77D7"/>
    <w:rsid w:val="323ADB9E"/>
    <w:rsid w:val="325B1841"/>
    <w:rsid w:val="326F62E7"/>
    <w:rsid w:val="32789667"/>
    <w:rsid w:val="32A5CFDE"/>
    <w:rsid w:val="32B0A49B"/>
    <w:rsid w:val="32B66A51"/>
    <w:rsid w:val="32CD3E3A"/>
    <w:rsid w:val="32CEF31B"/>
    <w:rsid w:val="32D485B5"/>
    <w:rsid w:val="32ECAAB2"/>
    <w:rsid w:val="32F85BA8"/>
    <w:rsid w:val="3301F208"/>
    <w:rsid w:val="330872AF"/>
    <w:rsid w:val="33264FEB"/>
    <w:rsid w:val="332E1A52"/>
    <w:rsid w:val="333CDA1C"/>
    <w:rsid w:val="3340C0A0"/>
    <w:rsid w:val="3359ABBF"/>
    <w:rsid w:val="337D5118"/>
    <w:rsid w:val="3382B16F"/>
    <w:rsid w:val="33A2BBE5"/>
    <w:rsid w:val="33A7CB89"/>
    <w:rsid w:val="33B64E7C"/>
    <w:rsid w:val="33C836C3"/>
    <w:rsid w:val="33CEEDC5"/>
    <w:rsid w:val="3446DC7E"/>
    <w:rsid w:val="3460A5CD"/>
    <w:rsid w:val="34723B41"/>
    <w:rsid w:val="348CCEE6"/>
    <w:rsid w:val="34A5BA05"/>
    <w:rsid w:val="34B5DE0A"/>
    <w:rsid w:val="34BEF59C"/>
    <w:rsid w:val="34CC6EB0"/>
    <w:rsid w:val="34DE102F"/>
    <w:rsid w:val="34F9E09A"/>
    <w:rsid w:val="3522157B"/>
    <w:rsid w:val="35337F94"/>
    <w:rsid w:val="3536C0CF"/>
    <w:rsid w:val="355704E8"/>
    <w:rsid w:val="356C3DFC"/>
    <w:rsid w:val="3570F13B"/>
    <w:rsid w:val="3598D705"/>
    <w:rsid w:val="35B0AE88"/>
    <w:rsid w:val="363964F7"/>
    <w:rsid w:val="36401371"/>
    <w:rsid w:val="3665B9C8"/>
    <w:rsid w:val="368DC134"/>
    <w:rsid w:val="36987CBA"/>
    <w:rsid w:val="371BA4D0"/>
    <w:rsid w:val="3729A24E"/>
    <w:rsid w:val="37699BDB"/>
    <w:rsid w:val="37824B0E"/>
    <w:rsid w:val="3789D9FF"/>
    <w:rsid w:val="37B20F1D"/>
    <w:rsid w:val="37B6668A"/>
    <w:rsid w:val="37D435BD"/>
    <w:rsid w:val="37D6F870"/>
    <w:rsid w:val="37EAD046"/>
    <w:rsid w:val="38622E3C"/>
    <w:rsid w:val="386EF430"/>
    <w:rsid w:val="38B7946D"/>
    <w:rsid w:val="38C2CE29"/>
    <w:rsid w:val="38D7AA16"/>
    <w:rsid w:val="38DCDF3C"/>
    <w:rsid w:val="390B99AA"/>
    <w:rsid w:val="391576BB"/>
    <w:rsid w:val="391AD399"/>
    <w:rsid w:val="3922A27E"/>
    <w:rsid w:val="39645618"/>
    <w:rsid w:val="3994AB67"/>
    <w:rsid w:val="399CBD8A"/>
    <w:rsid w:val="39CA237D"/>
    <w:rsid w:val="39FFFD09"/>
    <w:rsid w:val="3A0239A3"/>
    <w:rsid w:val="3A37ABBE"/>
    <w:rsid w:val="3A6B009B"/>
    <w:rsid w:val="3ADCD474"/>
    <w:rsid w:val="3AE09833"/>
    <w:rsid w:val="3B0E5706"/>
    <w:rsid w:val="3B3F1F58"/>
    <w:rsid w:val="3B452B6E"/>
    <w:rsid w:val="3B532A33"/>
    <w:rsid w:val="3B550603"/>
    <w:rsid w:val="3B684D0C"/>
    <w:rsid w:val="3B719619"/>
    <w:rsid w:val="3B88FC22"/>
    <w:rsid w:val="3BDC031D"/>
    <w:rsid w:val="3BF790EA"/>
    <w:rsid w:val="3C0A0505"/>
    <w:rsid w:val="3C35B2DD"/>
    <w:rsid w:val="3C5D3510"/>
    <w:rsid w:val="3C6FBF65"/>
    <w:rsid w:val="3C779DD1"/>
    <w:rsid w:val="3C83EF50"/>
    <w:rsid w:val="3C847C7C"/>
    <w:rsid w:val="3CAD69CE"/>
    <w:rsid w:val="3CDF9B8D"/>
    <w:rsid w:val="3D1CCA21"/>
    <w:rsid w:val="3D35B0C7"/>
    <w:rsid w:val="3D44271C"/>
    <w:rsid w:val="3D4F9216"/>
    <w:rsid w:val="3D50A3ED"/>
    <w:rsid w:val="3D5940E2"/>
    <w:rsid w:val="3E3A27E2"/>
    <w:rsid w:val="3E4141EA"/>
    <w:rsid w:val="3E4AB9C3"/>
    <w:rsid w:val="3E772B78"/>
    <w:rsid w:val="3E7FD542"/>
    <w:rsid w:val="3EA59365"/>
    <w:rsid w:val="3EBA2F9C"/>
    <w:rsid w:val="3EEDFDEC"/>
    <w:rsid w:val="3F389585"/>
    <w:rsid w:val="3F43292F"/>
    <w:rsid w:val="3F45FC26"/>
    <w:rsid w:val="3F4A502D"/>
    <w:rsid w:val="3F73FC4F"/>
    <w:rsid w:val="3F8A8253"/>
    <w:rsid w:val="3FB2D7DF"/>
    <w:rsid w:val="3FCFBD33"/>
    <w:rsid w:val="3FD15692"/>
    <w:rsid w:val="40061D9F"/>
    <w:rsid w:val="4044D0C6"/>
    <w:rsid w:val="4054C37E"/>
    <w:rsid w:val="4069E0EA"/>
    <w:rsid w:val="406D03E6"/>
    <w:rsid w:val="40769230"/>
    <w:rsid w:val="40A8A466"/>
    <w:rsid w:val="40EDB28E"/>
    <w:rsid w:val="40F3B1A5"/>
    <w:rsid w:val="40F3C471"/>
    <w:rsid w:val="40FB8D1A"/>
    <w:rsid w:val="4130A633"/>
    <w:rsid w:val="415963E7"/>
    <w:rsid w:val="415E30E8"/>
    <w:rsid w:val="41708B45"/>
    <w:rsid w:val="41912C6E"/>
    <w:rsid w:val="419E2FF9"/>
    <w:rsid w:val="41AECC3A"/>
    <w:rsid w:val="41B30CB0"/>
    <w:rsid w:val="4211E8F9"/>
    <w:rsid w:val="42358308"/>
    <w:rsid w:val="42658B8E"/>
    <w:rsid w:val="42691C62"/>
    <w:rsid w:val="42CC7694"/>
    <w:rsid w:val="42DD081E"/>
    <w:rsid w:val="42E2D477"/>
    <w:rsid w:val="42E4F2EB"/>
    <w:rsid w:val="42EA78A1"/>
    <w:rsid w:val="4354AE9D"/>
    <w:rsid w:val="4364AB95"/>
    <w:rsid w:val="4385C4B6"/>
    <w:rsid w:val="43D893E8"/>
    <w:rsid w:val="440A77F4"/>
    <w:rsid w:val="442417B1"/>
    <w:rsid w:val="4425D835"/>
    <w:rsid w:val="44282DFF"/>
    <w:rsid w:val="442CDF33"/>
    <w:rsid w:val="445FF019"/>
    <w:rsid w:val="4469B3D1"/>
    <w:rsid w:val="4476649F"/>
    <w:rsid w:val="44864902"/>
    <w:rsid w:val="448DBFC6"/>
    <w:rsid w:val="44AC1409"/>
    <w:rsid w:val="44C10F43"/>
    <w:rsid w:val="44E66CFC"/>
    <w:rsid w:val="44FE7053"/>
    <w:rsid w:val="45040C84"/>
    <w:rsid w:val="451B3A9D"/>
    <w:rsid w:val="456415E4"/>
    <w:rsid w:val="4572AED6"/>
    <w:rsid w:val="459A9966"/>
    <w:rsid w:val="45A50D0F"/>
    <w:rsid w:val="45A91B32"/>
    <w:rsid w:val="45B6CDDB"/>
    <w:rsid w:val="45E6832F"/>
    <w:rsid w:val="4603DB7E"/>
    <w:rsid w:val="46070E6A"/>
    <w:rsid w:val="460A443B"/>
    <w:rsid w:val="46168FC2"/>
    <w:rsid w:val="461BE647"/>
    <w:rsid w:val="46545B89"/>
    <w:rsid w:val="4669194F"/>
    <w:rsid w:val="466E85D8"/>
    <w:rsid w:val="4675F1F3"/>
    <w:rsid w:val="46A1A0D1"/>
    <w:rsid w:val="4709F3F2"/>
    <w:rsid w:val="472A037F"/>
    <w:rsid w:val="472E703B"/>
    <w:rsid w:val="478DC69C"/>
    <w:rsid w:val="479FF4DE"/>
    <w:rsid w:val="47A5168F"/>
    <w:rsid w:val="4816A859"/>
    <w:rsid w:val="4857A21F"/>
    <w:rsid w:val="48A225BA"/>
    <w:rsid w:val="48F9A82D"/>
    <w:rsid w:val="48FAF08C"/>
    <w:rsid w:val="493BF2A6"/>
    <w:rsid w:val="493E433D"/>
    <w:rsid w:val="4984DBDF"/>
    <w:rsid w:val="499B95D0"/>
    <w:rsid w:val="4A10CD5F"/>
    <w:rsid w:val="4A50017D"/>
    <w:rsid w:val="4A7DC560"/>
    <w:rsid w:val="4A863E4C"/>
    <w:rsid w:val="4AA63BAD"/>
    <w:rsid w:val="4AB6EE3D"/>
    <w:rsid w:val="4AEDCFB3"/>
    <w:rsid w:val="4AF5B130"/>
    <w:rsid w:val="4B067590"/>
    <w:rsid w:val="4B5E4CD9"/>
    <w:rsid w:val="4B603ADF"/>
    <w:rsid w:val="4B72EBAE"/>
    <w:rsid w:val="4BCB4B6C"/>
    <w:rsid w:val="4BFE440F"/>
    <w:rsid w:val="4C195F1A"/>
    <w:rsid w:val="4C2AE860"/>
    <w:rsid w:val="4C2FCAE3"/>
    <w:rsid w:val="4C51F0B7"/>
    <w:rsid w:val="4C7D8F8A"/>
    <w:rsid w:val="4C7E93A3"/>
    <w:rsid w:val="4C9E2271"/>
    <w:rsid w:val="4CA384A4"/>
    <w:rsid w:val="4CB06BD4"/>
    <w:rsid w:val="4CC5284D"/>
    <w:rsid w:val="4CE12782"/>
    <w:rsid w:val="4CF38892"/>
    <w:rsid w:val="4D4C2596"/>
    <w:rsid w:val="4D64B118"/>
    <w:rsid w:val="4D6C19AD"/>
    <w:rsid w:val="4D891102"/>
    <w:rsid w:val="4D9D439D"/>
    <w:rsid w:val="4DC51363"/>
    <w:rsid w:val="4DDA3B32"/>
    <w:rsid w:val="4DE209C7"/>
    <w:rsid w:val="4DEE4374"/>
    <w:rsid w:val="4DFBDAFF"/>
    <w:rsid w:val="4E71D851"/>
    <w:rsid w:val="4E83DA3B"/>
    <w:rsid w:val="4EA606C3"/>
    <w:rsid w:val="4EC173BF"/>
    <w:rsid w:val="4EDEF819"/>
    <w:rsid w:val="4F20805C"/>
    <w:rsid w:val="4F21D255"/>
    <w:rsid w:val="4F36364F"/>
    <w:rsid w:val="4F38C7F5"/>
    <w:rsid w:val="4F3CB932"/>
    <w:rsid w:val="4FC920D0"/>
    <w:rsid w:val="503176F0"/>
    <w:rsid w:val="50426AE1"/>
    <w:rsid w:val="504D3149"/>
    <w:rsid w:val="504FF71E"/>
    <w:rsid w:val="50551AAD"/>
    <w:rsid w:val="50933F13"/>
    <w:rsid w:val="509CB8FB"/>
    <w:rsid w:val="50B25913"/>
    <w:rsid w:val="50C2EAEE"/>
    <w:rsid w:val="50D3BBDD"/>
    <w:rsid w:val="50DAC10F"/>
    <w:rsid w:val="51060271"/>
    <w:rsid w:val="5150A387"/>
    <w:rsid w:val="515859D7"/>
    <w:rsid w:val="51648F6B"/>
    <w:rsid w:val="5199ACB5"/>
    <w:rsid w:val="51AC59B3"/>
    <w:rsid w:val="51CEAF16"/>
    <w:rsid w:val="51DE0370"/>
    <w:rsid w:val="52070989"/>
    <w:rsid w:val="529423D0"/>
    <w:rsid w:val="52988486"/>
    <w:rsid w:val="52AD0CAF"/>
    <w:rsid w:val="52B4B0EB"/>
    <w:rsid w:val="52D37C28"/>
    <w:rsid w:val="52E09012"/>
    <w:rsid w:val="52E42B17"/>
    <w:rsid w:val="53353FA3"/>
    <w:rsid w:val="534BD87E"/>
    <w:rsid w:val="539FF450"/>
    <w:rsid w:val="53AE54BB"/>
    <w:rsid w:val="53C6D020"/>
    <w:rsid w:val="53CDA814"/>
    <w:rsid w:val="53D30C8E"/>
    <w:rsid w:val="53EF7CDC"/>
    <w:rsid w:val="544C6ECC"/>
    <w:rsid w:val="546E75BA"/>
    <w:rsid w:val="5475189E"/>
    <w:rsid w:val="5480BDCB"/>
    <w:rsid w:val="5487100D"/>
    <w:rsid w:val="54C81F35"/>
    <w:rsid w:val="54E7A8DF"/>
    <w:rsid w:val="54EBA977"/>
    <w:rsid w:val="5500D13C"/>
    <w:rsid w:val="5508A2DA"/>
    <w:rsid w:val="55353390"/>
    <w:rsid w:val="5554B7DE"/>
    <w:rsid w:val="5591DAF6"/>
    <w:rsid w:val="55A7339B"/>
    <w:rsid w:val="55B6C214"/>
    <w:rsid w:val="55D72B5C"/>
    <w:rsid w:val="55F94029"/>
    <w:rsid w:val="56027F9F"/>
    <w:rsid w:val="561830D4"/>
    <w:rsid w:val="5657E389"/>
    <w:rsid w:val="5670D66B"/>
    <w:rsid w:val="56837940"/>
    <w:rsid w:val="569CA19D"/>
    <w:rsid w:val="56B08FD6"/>
    <w:rsid w:val="56CD3706"/>
    <w:rsid w:val="56D789E2"/>
    <w:rsid w:val="570F7393"/>
    <w:rsid w:val="57189980"/>
    <w:rsid w:val="57235EEC"/>
    <w:rsid w:val="57343000"/>
    <w:rsid w:val="573C3F9A"/>
    <w:rsid w:val="57760AF8"/>
    <w:rsid w:val="579722FD"/>
    <w:rsid w:val="57B40135"/>
    <w:rsid w:val="57B941BB"/>
    <w:rsid w:val="57F9916D"/>
    <w:rsid w:val="58154AF5"/>
    <w:rsid w:val="58194526"/>
    <w:rsid w:val="581F49A1"/>
    <w:rsid w:val="582C249A"/>
    <w:rsid w:val="5830C1EF"/>
    <w:rsid w:val="58419262"/>
    <w:rsid w:val="58433702"/>
    <w:rsid w:val="5847E152"/>
    <w:rsid w:val="58541EB1"/>
    <w:rsid w:val="585C5053"/>
    <w:rsid w:val="58C37673"/>
    <w:rsid w:val="58FD5991"/>
    <w:rsid w:val="59174B62"/>
    <w:rsid w:val="591E4F23"/>
    <w:rsid w:val="593A2061"/>
    <w:rsid w:val="594FD196"/>
    <w:rsid w:val="595AF93B"/>
    <w:rsid w:val="595E64A7"/>
    <w:rsid w:val="59715E50"/>
    <w:rsid w:val="597E374C"/>
    <w:rsid w:val="59A669E7"/>
    <w:rsid w:val="59B761AD"/>
    <w:rsid w:val="59BF5BBB"/>
    <w:rsid w:val="59EB4D12"/>
    <w:rsid w:val="5A04860E"/>
    <w:rsid w:val="5A30F467"/>
    <w:rsid w:val="5A38B543"/>
    <w:rsid w:val="5A3C8B0E"/>
    <w:rsid w:val="5A6A3624"/>
    <w:rsid w:val="5A7D38E1"/>
    <w:rsid w:val="5A86D921"/>
    <w:rsid w:val="5AAA449D"/>
    <w:rsid w:val="5ADC716C"/>
    <w:rsid w:val="5AEBA1F7"/>
    <w:rsid w:val="5AF7C7FF"/>
    <w:rsid w:val="5B39A698"/>
    <w:rsid w:val="5B39ECF0"/>
    <w:rsid w:val="5B4503B4"/>
    <w:rsid w:val="5B6BD8A9"/>
    <w:rsid w:val="5BB75246"/>
    <w:rsid w:val="5BDEAE6A"/>
    <w:rsid w:val="5BF7698A"/>
    <w:rsid w:val="5C0036E0"/>
    <w:rsid w:val="5C3DE8DD"/>
    <w:rsid w:val="5C62A3D5"/>
    <w:rsid w:val="5C658927"/>
    <w:rsid w:val="5C71C123"/>
    <w:rsid w:val="5C8F3208"/>
    <w:rsid w:val="5CC5A614"/>
    <w:rsid w:val="5CDA58CE"/>
    <w:rsid w:val="5CEFD78D"/>
    <w:rsid w:val="5D004988"/>
    <w:rsid w:val="5D0267E9"/>
    <w:rsid w:val="5D053F55"/>
    <w:rsid w:val="5D0F17E7"/>
    <w:rsid w:val="5D586E9D"/>
    <w:rsid w:val="5D90C8AF"/>
    <w:rsid w:val="5D9D309D"/>
    <w:rsid w:val="5DE0C96B"/>
    <w:rsid w:val="5DEFE624"/>
    <w:rsid w:val="5E09ACCC"/>
    <w:rsid w:val="5E0A6E4A"/>
    <w:rsid w:val="5E288AE1"/>
    <w:rsid w:val="5E37C5BD"/>
    <w:rsid w:val="5E4F3BFA"/>
    <w:rsid w:val="5E66EA19"/>
    <w:rsid w:val="5E8E8B25"/>
    <w:rsid w:val="5ED0F7EB"/>
    <w:rsid w:val="5EE06664"/>
    <w:rsid w:val="5EFD6916"/>
    <w:rsid w:val="5F243895"/>
    <w:rsid w:val="5F4A4D5B"/>
    <w:rsid w:val="5F53C9FC"/>
    <w:rsid w:val="5F597E7B"/>
    <w:rsid w:val="5F64E545"/>
    <w:rsid w:val="5F67EFB5"/>
    <w:rsid w:val="5F683F1D"/>
    <w:rsid w:val="5F72DA53"/>
    <w:rsid w:val="5FA3199C"/>
    <w:rsid w:val="5FB207A6"/>
    <w:rsid w:val="5FB4F00F"/>
    <w:rsid w:val="5FB95AF2"/>
    <w:rsid w:val="6026A331"/>
    <w:rsid w:val="6032490C"/>
    <w:rsid w:val="60471F6A"/>
    <w:rsid w:val="60683C07"/>
    <w:rsid w:val="60683F7E"/>
    <w:rsid w:val="607B04B1"/>
    <w:rsid w:val="60965294"/>
    <w:rsid w:val="60A00961"/>
    <w:rsid w:val="60A035F1"/>
    <w:rsid w:val="60E2224B"/>
    <w:rsid w:val="612A084F"/>
    <w:rsid w:val="615AE37B"/>
    <w:rsid w:val="6165C5D3"/>
    <w:rsid w:val="6167DD20"/>
    <w:rsid w:val="616BE548"/>
    <w:rsid w:val="616FC440"/>
    <w:rsid w:val="61D2BFCC"/>
    <w:rsid w:val="61D6C8D4"/>
    <w:rsid w:val="620646D8"/>
    <w:rsid w:val="62125D16"/>
    <w:rsid w:val="6219AAE6"/>
    <w:rsid w:val="6252B413"/>
    <w:rsid w:val="6252B80F"/>
    <w:rsid w:val="626364FC"/>
    <w:rsid w:val="627651C8"/>
    <w:rsid w:val="62972DFD"/>
    <w:rsid w:val="629CF7AF"/>
    <w:rsid w:val="62A0C67D"/>
    <w:rsid w:val="62AB2A5E"/>
    <w:rsid w:val="62F76407"/>
    <w:rsid w:val="62FFD038"/>
    <w:rsid w:val="633F8546"/>
    <w:rsid w:val="6341636A"/>
    <w:rsid w:val="6346C004"/>
    <w:rsid w:val="63483274"/>
    <w:rsid w:val="637250A7"/>
    <w:rsid w:val="637A51CA"/>
    <w:rsid w:val="6398273B"/>
    <w:rsid w:val="63F7B1A5"/>
    <w:rsid w:val="64132E47"/>
    <w:rsid w:val="643C5975"/>
    <w:rsid w:val="64557A91"/>
    <w:rsid w:val="6498F89B"/>
    <w:rsid w:val="649BE7A1"/>
    <w:rsid w:val="64AD6A31"/>
    <w:rsid w:val="64BDA55A"/>
    <w:rsid w:val="64F71BE2"/>
    <w:rsid w:val="64FA886F"/>
    <w:rsid w:val="64FDCCA9"/>
    <w:rsid w:val="650D46E2"/>
    <w:rsid w:val="657095FB"/>
    <w:rsid w:val="6573D396"/>
    <w:rsid w:val="657402CF"/>
    <w:rsid w:val="658A11B7"/>
    <w:rsid w:val="658A54D5"/>
    <w:rsid w:val="658B259D"/>
    <w:rsid w:val="65BFD25A"/>
    <w:rsid w:val="65CC1FC9"/>
    <w:rsid w:val="662090EF"/>
    <w:rsid w:val="662F6C73"/>
    <w:rsid w:val="6695E4B5"/>
    <w:rsid w:val="66A6FDCC"/>
    <w:rsid w:val="66AA1EEC"/>
    <w:rsid w:val="66B2AB09"/>
    <w:rsid w:val="66F41F12"/>
    <w:rsid w:val="66FE9E20"/>
    <w:rsid w:val="670D4CA3"/>
    <w:rsid w:val="671B98F4"/>
    <w:rsid w:val="672BFCEA"/>
    <w:rsid w:val="673B4B09"/>
    <w:rsid w:val="676FF72A"/>
    <w:rsid w:val="678A911E"/>
    <w:rsid w:val="67976ED5"/>
    <w:rsid w:val="67AEF12B"/>
    <w:rsid w:val="67CD8F86"/>
    <w:rsid w:val="67D4B9CC"/>
    <w:rsid w:val="682CF49A"/>
    <w:rsid w:val="6835BC74"/>
    <w:rsid w:val="684E95C8"/>
    <w:rsid w:val="68BDCD4E"/>
    <w:rsid w:val="68E41860"/>
    <w:rsid w:val="68E63581"/>
    <w:rsid w:val="68EC57DB"/>
    <w:rsid w:val="68EE3121"/>
    <w:rsid w:val="691DCE80"/>
    <w:rsid w:val="691E6F90"/>
    <w:rsid w:val="695831B1"/>
    <w:rsid w:val="69659501"/>
    <w:rsid w:val="699E9E6F"/>
    <w:rsid w:val="69AA84CB"/>
    <w:rsid w:val="69ADA257"/>
    <w:rsid w:val="69AFD535"/>
    <w:rsid w:val="69D4D716"/>
    <w:rsid w:val="69D8E70B"/>
    <w:rsid w:val="69DCE719"/>
    <w:rsid w:val="69F423B4"/>
    <w:rsid w:val="6A0B5B46"/>
    <w:rsid w:val="6A0FC131"/>
    <w:rsid w:val="6A44A49D"/>
    <w:rsid w:val="6A476BF2"/>
    <w:rsid w:val="6A595FD9"/>
    <w:rsid w:val="6A604ED8"/>
    <w:rsid w:val="6A8B70DE"/>
    <w:rsid w:val="6A8DEEB8"/>
    <w:rsid w:val="6AC500BF"/>
    <w:rsid w:val="6B365D35"/>
    <w:rsid w:val="6B4451EF"/>
    <w:rsid w:val="6B54C478"/>
    <w:rsid w:val="6B7C0146"/>
    <w:rsid w:val="6BA5E1FB"/>
    <w:rsid w:val="6BB8C3B2"/>
    <w:rsid w:val="6BBA5FEC"/>
    <w:rsid w:val="6BC76A16"/>
    <w:rsid w:val="6BD83272"/>
    <w:rsid w:val="6BF56E10"/>
    <w:rsid w:val="6BF588B4"/>
    <w:rsid w:val="6CC8340B"/>
    <w:rsid w:val="6D14D2BB"/>
    <w:rsid w:val="6D18F263"/>
    <w:rsid w:val="6D620D9F"/>
    <w:rsid w:val="6D750B08"/>
    <w:rsid w:val="6DB6AFBD"/>
    <w:rsid w:val="6DCE20BE"/>
    <w:rsid w:val="6DD82C0E"/>
    <w:rsid w:val="6DEE62C6"/>
    <w:rsid w:val="6E1EB45C"/>
    <w:rsid w:val="6E49E4A0"/>
    <w:rsid w:val="6E51D133"/>
    <w:rsid w:val="6E6B6842"/>
    <w:rsid w:val="6ECD67EF"/>
    <w:rsid w:val="6EE76C64"/>
    <w:rsid w:val="6F2D0ED2"/>
    <w:rsid w:val="6F401B0C"/>
    <w:rsid w:val="6F50E663"/>
    <w:rsid w:val="6F75F7BE"/>
    <w:rsid w:val="6F967A6F"/>
    <w:rsid w:val="6FC5745D"/>
    <w:rsid w:val="6FC77335"/>
    <w:rsid w:val="6FD2C89B"/>
    <w:rsid w:val="6FFAA12F"/>
    <w:rsid w:val="7009868C"/>
    <w:rsid w:val="7015473D"/>
    <w:rsid w:val="702E041C"/>
    <w:rsid w:val="702F730F"/>
    <w:rsid w:val="703688E4"/>
    <w:rsid w:val="707EE137"/>
    <w:rsid w:val="7080B138"/>
    <w:rsid w:val="710D6469"/>
    <w:rsid w:val="7117C0E2"/>
    <w:rsid w:val="7184F1BA"/>
    <w:rsid w:val="7188A5F1"/>
    <w:rsid w:val="718B8A41"/>
    <w:rsid w:val="718E1716"/>
    <w:rsid w:val="71925318"/>
    <w:rsid w:val="71954774"/>
    <w:rsid w:val="71960F78"/>
    <w:rsid w:val="71DC4FB1"/>
    <w:rsid w:val="720923DC"/>
    <w:rsid w:val="72183E6C"/>
    <w:rsid w:val="721E7BD8"/>
    <w:rsid w:val="72A1EEC3"/>
    <w:rsid w:val="72F1D78E"/>
    <w:rsid w:val="73166A38"/>
    <w:rsid w:val="732EFAC3"/>
    <w:rsid w:val="736E45E1"/>
    <w:rsid w:val="736EC9DC"/>
    <w:rsid w:val="7393AB31"/>
    <w:rsid w:val="73BAFFA6"/>
    <w:rsid w:val="73DD54DE"/>
    <w:rsid w:val="73DD83B4"/>
    <w:rsid w:val="73F24B2F"/>
    <w:rsid w:val="73FF3091"/>
    <w:rsid w:val="74157CD6"/>
    <w:rsid w:val="7417AC8A"/>
    <w:rsid w:val="744B7D11"/>
    <w:rsid w:val="74828A7B"/>
    <w:rsid w:val="748D40F1"/>
    <w:rsid w:val="74AD0FF6"/>
    <w:rsid w:val="74BF5979"/>
    <w:rsid w:val="74D93673"/>
    <w:rsid w:val="7513F073"/>
    <w:rsid w:val="75248335"/>
    <w:rsid w:val="753E101F"/>
    <w:rsid w:val="756B94B8"/>
    <w:rsid w:val="757DA8E2"/>
    <w:rsid w:val="758148B1"/>
    <w:rsid w:val="7583429D"/>
    <w:rsid w:val="75906B8C"/>
    <w:rsid w:val="7591FD6E"/>
    <w:rsid w:val="75A2600F"/>
    <w:rsid w:val="75AF906C"/>
    <w:rsid w:val="75B6C03B"/>
    <w:rsid w:val="75BF70E4"/>
    <w:rsid w:val="75C7BD70"/>
    <w:rsid w:val="75CD292C"/>
    <w:rsid w:val="762B3DB4"/>
    <w:rsid w:val="764C5B1A"/>
    <w:rsid w:val="766F2D48"/>
    <w:rsid w:val="76F2EFFD"/>
    <w:rsid w:val="76FB7659"/>
    <w:rsid w:val="76FCB3B4"/>
    <w:rsid w:val="7701B2AE"/>
    <w:rsid w:val="77243DC7"/>
    <w:rsid w:val="7745F1AE"/>
    <w:rsid w:val="776D0CC4"/>
    <w:rsid w:val="77758F16"/>
    <w:rsid w:val="77838C90"/>
    <w:rsid w:val="77B9D3DF"/>
    <w:rsid w:val="77D2851A"/>
    <w:rsid w:val="77D995DC"/>
    <w:rsid w:val="780CD11D"/>
    <w:rsid w:val="780E4EBE"/>
    <w:rsid w:val="78318AB7"/>
    <w:rsid w:val="783B5E10"/>
    <w:rsid w:val="7848CE2B"/>
    <w:rsid w:val="785BFE01"/>
    <w:rsid w:val="7863263D"/>
    <w:rsid w:val="7863BC8D"/>
    <w:rsid w:val="78A4FF10"/>
    <w:rsid w:val="78BD1E1B"/>
    <w:rsid w:val="78D0DC22"/>
    <w:rsid w:val="797533DA"/>
    <w:rsid w:val="79790C05"/>
    <w:rsid w:val="799934AE"/>
    <w:rsid w:val="79FEC394"/>
    <w:rsid w:val="7A36472D"/>
    <w:rsid w:val="7A46EC8B"/>
    <w:rsid w:val="7A66B478"/>
    <w:rsid w:val="7AC5DAEF"/>
    <w:rsid w:val="7B13C3CD"/>
    <w:rsid w:val="7B1C979B"/>
    <w:rsid w:val="7B276004"/>
    <w:rsid w:val="7B28D481"/>
    <w:rsid w:val="7B3DF356"/>
    <w:rsid w:val="7BA55566"/>
    <w:rsid w:val="7BBC2204"/>
    <w:rsid w:val="7BE972E4"/>
    <w:rsid w:val="7BEDF796"/>
    <w:rsid w:val="7C137F60"/>
    <w:rsid w:val="7C5DC82E"/>
    <w:rsid w:val="7C5DCC8D"/>
    <w:rsid w:val="7C9EDC8D"/>
    <w:rsid w:val="7CDFBF61"/>
    <w:rsid w:val="7CE416F0"/>
    <w:rsid w:val="7D14E561"/>
    <w:rsid w:val="7D3E6779"/>
    <w:rsid w:val="7D4C422E"/>
    <w:rsid w:val="7D4E367C"/>
    <w:rsid w:val="7D686BCE"/>
    <w:rsid w:val="7D6DB18D"/>
    <w:rsid w:val="7D8FDD55"/>
    <w:rsid w:val="7D9C117E"/>
    <w:rsid w:val="7DEAA37F"/>
    <w:rsid w:val="7DEB2F0C"/>
    <w:rsid w:val="7DF57E61"/>
    <w:rsid w:val="7DFB7ED7"/>
    <w:rsid w:val="7E2D6EFC"/>
    <w:rsid w:val="7E439ABD"/>
    <w:rsid w:val="7EA3C73D"/>
    <w:rsid w:val="7EBE2D45"/>
    <w:rsid w:val="7F41F05E"/>
    <w:rsid w:val="7F70BDAF"/>
    <w:rsid w:val="7F854D52"/>
    <w:rsid w:val="7F9E6FF3"/>
    <w:rsid w:val="7FDFC35C"/>
    <w:rsid w:val="7FE2F3D9"/>
    <w:rsid w:val="7FE714E0"/>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3E4EC"/>
  <w15:chartTrackingRefBased/>
  <w15:docId w15:val="{61720A05-2433-4C8F-B110-EC0EE637F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CD2"/>
  </w:style>
  <w:style w:type="paragraph" w:styleId="Heading1">
    <w:name w:val="heading 1"/>
    <w:basedOn w:val="ListParagraph"/>
    <w:next w:val="Normal"/>
    <w:link w:val="Heading1Char"/>
    <w:uiPriority w:val="9"/>
    <w:qFormat/>
    <w:rsid w:val="00B72D23"/>
    <w:pPr>
      <w:numPr>
        <w:numId w:val="12"/>
      </w:numPr>
      <w:outlineLvl w:val="0"/>
    </w:pPr>
    <w:rPr>
      <w:rFonts w:ascii="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433E79"/>
    <w:pPr>
      <w:numPr>
        <w:ilvl w:val="1"/>
        <w:numId w:val="12"/>
      </w:numPr>
      <w:outlineLvl w:val="1"/>
    </w:pPr>
    <w:rPr>
      <w:rFonts w:ascii="Times New Roman" w:hAnsi="Times New Roman" w:cs="Times New Roman"/>
      <w:sz w:val="24"/>
      <w:szCs w:val="24"/>
    </w:rPr>
  </w:style>
  <w:style w:type="paragraph" w:styleId="Heading3">
    <w:name w:val="heading 3"/>
    <w:basedOn w:val="Heading1"/>
    <w:next w:val="Normal"/>
    <w:link w:val="Heading3Char"/>
    <w:uiPriority w:val="9"/>
    <w:unhideWhenUsed/>
    <w:qFormat/>
    <w:rsid w:val="00582579"/>
    <w:pPr>
      <w:numPr>
        <w:ilvl w:val="2"/>
        <w:numId w:val="14"/>
      </w:numPr>
      <w:outlineLvl w:val="2"/>
    </w:pPr>
    <w:rPr>
      <w:b w:val="0"/>
      <w:bCs w:val="0"/>
    </w:rPr>
  </w:style>
  <w:style w:type="paragraph" w:styleId="Heading4">
    <w:name w:val="heading 4"/>
    <w:basedOn w:val="Normal"/>
    <w:next w:val="Normal"/>
    <w:link w:val="Heading4Char"/>
    <w:uiPriority w:val="9"/>
    <w:semiHidden/>
    <w:unhideWhenUsed/>
    <w:qFormat/>
    <w:rsid w:val="008B6EDF"/>
    <w:pPr>
      <w:keepNext/>
      <w:keepLines/>
      <w:numPr>
        <w:ilvl w:val="3"/>
        <w:numId w:val="1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B6EDF"/>
    <w:pPr>
      <w:keepNext/>
      <w:keepLines/>
      <w:numPr>
        <w:ilvl w:val="4"/>
        <w:numId w:val="1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B6EDF"/>
    <w:pPr>
      <w:keepNext/>
      <w:keepLines/>
      <w:numPr>
        <w:ilvl w:val="5"/>
        <w:numId w:val="1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B6EDF"/>
    <w:pPr>
      <w:keepNext/>
      <w:keepLines/>
      <w:numPr>
        <w:ilvl w:val="6"/>
        <w:numId w:val="1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B6EDF"/>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B6EDF"/>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04DE"/>
    <w:rPr>
      <w:color w:val="0563C1" w:themeColor="hyperlink"/>
      <w:u w:val="single"/>
    </w:rPr>
  </w:style>
  <w:style w:type="character" w:styleId="UnresolvedMention">
    <w:name w:val="Unresolved Mention"/>
    <w:basedOn w:val="DefaultParagraphFont"/>
    <w:uiPriority w:val="99"/>
    <w:semiHidden/>
    <w:unhideWhenUsed/>
    <w:rsid w:val="007A04DE"/>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91760"/>
    <w:pPr>
      <w:spacing w:after="0" w:line="240" w:lineRule="auto"/>
    </w:pPr>
  </w:style>
  <w:style w:type="paragraph" w:styleId="ListParagraph">
    <w:name w:val="List Paragraph"/>
    <w:basedOn w:val="Normal"/>
    <w:uiPriority w:val="34"/>
    <w:qFormat/>
    <w:rsid w:val="00B63584"/>
    <w:pPr>
      <w:ind w:left="720"/>
      <w:contextualSpacing/>
    </w:pPr>
  </w:style>
  <w:style w:type="table" w:styleId="TableGrid">
    <w:name w:val="Table Grid"/>
    <w:basedOn w:val="TableNormal"/>
    <w:uiPriority w:val="39"/>
    <w:rsid w:val="00E75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1566C"/>
    <w:rPr>
      <w:b/>
      <w:bCs/>
    </w:rPr>
  </w:style>
  <w:style w:type="character" w:customStyle="1" w:styleId="CommentSubjectChar">
    <w:name w:val="Comment Subject Char"/>
    <w:basedOn w:val="CommentTextChar"/>
    <w:link w:val="CommentSubject"/>
    <w:uiPriority w:val="99"/>
    <w:semiHidden/>
    <w:rsid w:val="0031566C"/>
    <w:rPr>
      <w:b/>
      <w:bCs/>
      <w:sz w:val="20"/>
      <w:szCs w:val="20"/>
    </w:rPr>
  </w:style>
  <w:style w:type="paragraph" w:styleId="NormalWeb">
    <w:name w:val="Normal (Web)"/>
    <w:basedOn w:val="Normal"/>
    <w:uiPriority w:val="99"/>
    <w:unhideWhenUsed/>
    <w:rsid w:val="008263F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F030E"/>
    <w:rPr>
      <w:i/>
      <w:iCs/>
    </w:rPr>
  </w:style>
  <w:style w:type="character" w:styleId="FollowedHyperlink">
    <w:name w:val="FollowedHyperlink"/>
    <w:basedOn w:val="DefaultParagraphFont"/>
    <w:uiPriority w:val="99"/>
    <w:semiHidden/>
    <w:unhideWhenUsed/>
    <w:rsid w:val="002C3559"/>
    <w:rPr>
      <w:color w:val="954F72" w:themeColor="followedHyperlink"/>
      <w:u w:val="single"/>
    </w:rPr>
  </w:style>
  <w:style w:type="character" w:customStyle="1" w:styleId="Heading1Char">
    <w:name w:val="Heading 1 Char"/>
    <w:basedOn w:val="DefaultParagraphFont"/>
    <w:link w:val="Heading1"/>
    <w:uiPriority w:val="9"/>
    <w:rsid w:val="00B72D23"/>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433E79"/>
    <w:rPr>
      <w:rFonts w:ascii="Times New Roman" w:hAnsi="Times New Roman" w:cs="Times New Roman"/>
      <w:sz w:val="24"/>
      <w:szCs w:val="24"/>
    </w:rPr>
  </w:style>
  <w:style w:type="character" w:customStyle="1" w:styleId="Heading3Char">
    <w:name w:val="Heading 3 Char"/>
    <w:basedOn w:val="DefaultParagraphFont"/>
    <w:link w:val="Heading3"/>
    <w:uiPriority w:val="9"/>
    <w:rsid w:val="00582579"/>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8B6ED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B6ED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B6ED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B6ED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B6ED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B6EDF"/>
    <w:rPr>
      <w:rFonts w:asciiTheme="majorHAnsi" w:eastAsiaTheme="majorEastAsia" w:hAnsiTheme="majorHAnsi" w:cstheme="majorBidi"/>
      <w:i/>
      <w:iCs/>
      <w:color w:val="272727" w:themeColor="text1" w:themeTint="D8"/>
      <w:sz w:val="21"/>
      <w:szCs w:val="21"/>
    </w:rPr>
  </w:style>
  <w:style w:type="paragraph" w:styleId="Quote">
    <w:name w:val="Quote"/>
    <w:basedOn w:val="Normal"/>
    <w:next w:val="Normal"/>
    <w:link w:val="QuoteChar"/>
    <w:uiPriority w:val="29"/>
    <w:qFormat/>
    <w:rsid w:val="001E350D"/>
    <w:pPr>
      <w:ind w:left="2160" w:hanging="1440"/>
      <w:jc w:val="both"/>
    </w:pPr>
    <w:rPr>
      <w:rFonts w:ascii="Times New Roman" w:hAnsi="Times New Roman" w:cs="Times New Roman"/>
      <w:sz w:val="24"/>
      <w:szCs w:val="24"/>
    </w:rPr>
  </w:style>
  <w:style w:type="character" w:customStyle="1" w:styleId="QuoteChar">
    <w:name w:val="Quote Char"/>
    <w:basedOn w:val="DefaultParagraphFont"/>
    <w:link w:val="Quote"/>
    <w:uiPriority w:val="29"/>
    <w:rsid w:val="001E350D"/>
    <w:rPr>
      <w:rFonts w:ascii="Times New Roman" w:hAnsi="Times New Roman" w:cs="Times New Roman"/>
      <w:sz w:val="24"/>
      <w:szCs w:val="24"/>
    </w:rPr>
  </w:style>
  <w:style w:type="character" w:styleId="LineNumber">
    <w:name w:val="line number"/>
    <w:basedOn w:val="DefaultParagraphFont"/>
    <w:uiPriority w:val="99"/>
    <w:semiHidden/>
    <w:unhideWhenUsed/>
    <w:rsid w:val="0093513C"/>
  </w:style>
  <w:style w:type="character" w:styleId="Mention">
    <w:name w:val="Mention"/>
    <w:basedOn w:val="DefaultParagraphFont"/>
    <w:uiPriority w:val="99"/>
    <w:unhideWhenUsed/>
    <w:rsid w:val="001C2690"/>
    <w:rPr>
      <w:color w:val="2B579A"/>
      <w:shd w:val="clear" w:color="auto" w:fill="E1DFDD"/>
    </w:rPr>
  </w:style>
  <w:style w:type="paragraph" w:styleId="Header">
    <w:name w:val="header"/>
    <w:basedOn w:val="Normal"/>
    <w:link w:val="HeaderChar"/>
    <w:uiPriority w:val="99"/>
    <w:unhideWhenUsed/>
    <w:rsid w:val="00A267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7BE"/>
  </w:style>
  <w:style w:type="paragraph" w:styleId="Footer">
    <w:name w:val="footer"/>
    <w:basedOn w:val="Normal"/>
    <w:link w:val="FooterChar"/>
    <w:uiPriority w:val="99"/>
    <w:unhideWhenUsed/>
    <w:rsid w:val="00A267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84669">
      <w:bodyDiv w:val="1"/>
      <w:marLeft w:val="0"/>
      <w:marRight w:val="0"/>
      <w:marTop w:val="0"/>
      <w:marBottom w:val="0"/>
      <w:divBdr>
        <w:top w:val="none" w:sz="0" w:space="0" w:color="auto"/>
        <w:left w:val="none" w:sz="0" w:space="0" w:color="auto"/>
        <w:bottom w:val="none" w:sz="0" w:space="0" w:color="auto"/>
        <w:right w:val="none" w:sz="0" w:space="0" w:color="auto"/>
      </w:divBdr>
    </w:div>
    <w:div w:id="456528776">
      <w:bodyDiv w:val="1"/>
      <w:marLeft w:val="0"/>
      <w:marRight w:val="0"/>
      <w:marTop w:val="0"/>
      <w:marBottom w:val="0"/>
      <w:divBdr>
        <w:top w:val="none" w:sz="0" w:space="0" w:color="auto"/>
        <w:left w:val="none" w:sz="0" w:space="0" w:color="auto"/>
        <w:bottom w:val="none" w:sz="0" w:space="0" w:color="auto"/>
        <w:right w:val="none" w:sz="0" w:space="0" w:color="auto"/>
      </w:divBdr>
    </w:div>
    <w:div w:id="1026174479">
      <w:bodyDiv w:val="1"/>
      <w:marLeft w:val="0"/>
      <w:marRight w:val="0"/>
      <w:marTop w:val="0"/>
      <w:marBottom w:val="0"/>
      <w:divBdr>
        <w:top w:val="none" w:sz="0" w:space="0" w:color="auto"/>
        <w:left w:val="none" w:sz="0" w:space="0" w:color="auto"/>
        <w:bottom w:val="none" w:sz="0" w:space="0" w:color="auto"/>
        <w:right w:val="none" w:sz="0" w:space="0" w:color="auto"/>
      </w:divBdr>
    </w:div>
    <w:div w:id="1136147906">
      <w:bodyDiv w:val="1"/>
      <w:marLeft w:val="0"/>
      <w:marRight w:val="0"/>
      <w:marTop w:val="0"/>
      <w:marBottom w:val="0"/>
      <w:divBdr>
        <w:top w:val="none" w:sz="0" w:space="0" w:color="auto"/>
        <w:left w:val="none" w:sz="0" w:space="0" w:color="auto"/>
        <w:bottom w:val="none" w:sz="0" w:space="0" w:color="auto"/>
        <w:right w:val="none" w:sz="0" w:space="0" w:color="auto"/>
      </w:divBdr>
    </w:div>
    <w:div w:id="1252425265">
      <w:bodyDiv w:val="1"/>
      <w:marLeft w:val="0"/>
      <w:marRight w:val="0"/>
      <w:marTop w:val="0"/>
      <w:marBottom w:val="0"/>
      <w:divBdr>
        <w:top w:val="none" w:sz="0" w:space="0" w:color="auto"/>
        <w:left w:val="none" w:sz="0" w:space="0" w:color="auto"/>
        <w:bottom w:val="none" w:sz="0" w:space="0" w:color="auto"/>
        <w:right w:val="none" w:sz="0" w:space="0" w:color="auto"/>
      </w:divBdr>
    </w:div>
    <w:div w:id="1475835334">
      <w:bodyDiv w:val="1"/>
      <w:marLeft w:val="0"/>
      <w:marRight w:val="0"/>
      <w:marTop w:val="0"/>
      <w:marBottom w:val="0"/>
      <w:divBdr>
        <w:top w:val="none" w:sz="0" w:space="0" w:color="auto"/>
        <w:left w:val="none" w:sz="0" w:space="0" w:color="auto"/>
        <w:bottom w:val="none" w:sz="0" w:space="0" w:color="auto"/>
        <w:right w:val="none" w:sz="0" w:space="0" w:color="auto"/>
      </w:divBdr>
    </w:div>
    <w:div w:id="1583686847">
      <w:bodyDiv w:val="1"/>
      <w:marLeft w:val="0"/>
      <w:marRight w:val="0"/>
      <w:marTop w:val="0"/>
      <w:marBottom w:val="0"/>
      <w:divBdr>
        <w:top w:val="none" w:sz="0" w:space="0" w:color="auto"/>
        <w:left w:val="none" w:sz="0" w:space="0" w:color="auto"/>
        <w:bottom w:val="none" w:sz="0" w:space="0" w:color="auto"/>
        <w:right w:val="none" w:sz="0" w:space="0" w:color="auto"/>
      </w:divBdr>
    </w:div>
    <w:div w:id="1632444992">
      <w:bodyDiv w:val="1"/>
      <w:marLeft w:val="0"/>
      <w:marRight w:val="0"/>
      <w:marTop w:val="0"/>
      <w:marBottom w:val="0"/>
      <w:divBdr>
        <w:top w:val="none" w:sz="0" w:space="0" w:color="auto"/>
        <w:left w:val="none" w:sz="0" w:space="0" w:color="auto"/>
        <w:bottom w:val="none" w:sz="0" w:space="0" w:color="auto"/>
        <w:right w:val="none" w:sz="0" w:space="0" w:color="auto"/>
      </w:divBdr>
    </w:div>
    <w:div w:id="1655639209">
      <w:bodyDiv w:val="1"/>
      <w:marLeft w:val="0"/>
      <w:marRight w:val="0"/>
      <w:marTop w:val="0"/>
      <w:marBottom w:val="0"/>
      <w:divBdr>
        <w:top w:val="none" w:sz="0" w:space="0" w:color="auto"/>
        <w:left w:val="none" w:sz="0" w:space="0" w:color="auto"/>
        <w:bottom w:val="none" w:sz="0" w:space="0" w:color="auto"/>
        <w:right w:val="none" w:sz="0" w:space="0" w:color="auto"/>
      </w:divBdr>
    </w:div>
    <w:div w:id="1719864142">
      <w:bodyDiv w:val="1"/>
      <w:marLeft w:val="0"/>
      <w:marRight w:val="0"/>
      <w:marTop w:val="0"/>
      <w:marBottom w:val="0"/>
      <w:divBdr>
        <w:top w:val="none" w:sz="0" w:space="0" w:color="auto"/>
        <w:left w:val="none" w:sz="0" w:space="0" w:color="auto"/>
        <w:bottom w:val="none" w:sz="0" w:space="0" w:color="auto"/>
        <w:right w:val="none" w:sz="0" w:space="0" w:color="auto"/>
      </w:divBdr>
    </w:div>
    <w:div w:id="1953857068">
      <w:bodyDiv w:val="1"/>
      <w:marLeft w:val="0"/>
      <w:marRight w:val="0"/>
      <w:marTop w:val="0"/>
      <w:marBottom w:val="0"/>
      <w:divBdr>
        <w:top w:val="none" w:sz="0" w:space="0" w:color="auto"/>
        <w:left w:val="none" w:sz="0" w:space="0" w:color="auto"/>
        <w:bottom w:val="none" w:sz="0" w:space="0" w:color="auto"/>
        <w:right w:val="none" w:sz="0" w:space="0" w:color="auto"/>
      </w:divBdr>
    </w:div>
    <w:div w:id="205928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a874f9-67e5-4deb-a0f2-d102b20c5fd8">
      <Terms xmlns="http://schemas.microsoft.com/office/infopath/2007/PartnerControls"/>
    </lcf76f155ced4ddcb4097134ff3c332f>
    <TaxCatchAll xmlns="94e09ebd-c8f1-4362-991a-c49006e523f9" xsi:nil="true"/>
    <SharedWithUsers xmlns="94e09ebd-c8f1-4362-991a-c49006e523f9">
      <UserInfo>
        <DisplayName>Neta Shaby</DisplayName>
        <AccountId>12</AccountId>
        <AccountType/>
      </UserInfo>
      <UserInfo>
        <DisplayName>Rachele Newman</DisplayName>
        <AccountId>16</AccountId>
        <AccountType/>
      </UserInfo>
      <UserInfo>
        <DisplayName>Wonyong Park</DisplayName>
        <AccountId>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AEFD908B32B245A3A0D21C6B593B2B" ma:contentTypeVersion="14" ma:contentTypeDescription="Create a new document." ma:contentTypeScope="" ma:versionID="08fd28c84c32bcd700e5ea873c4dbeb4">
  <xsd:schema xmlns:xsd="http://www.w3.org/2001/XMLSchema" xmlns:xs="http://www.w3.org/2001/XMLSchema" xmlns:p="http://schemas.microsoft.com/office/2006/metadata/properties" xmlns:ns2="d5a874f9-67e5-4deb-a0f2-d102b20c5fd8" xmlns:ns3="94e09ebd-c8f1-4362-991a-c49006e523f9" targetNamespace="http://schemas.microsoft.com/office/2006/metadata/properties" ma:root="true" ma:fieldsID="fe6415bbf61aa7569c04e83e9e0e77ce" ns2:_="" ns3:_="">
    <xsd:import namespace="d5a874f9-67e5-4deb-a0f2-d102b20c5fd8"/>
    <xsd:import namespace="94e09ebd-c8f1-4362-991a-c49006e523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874f9-67e5-4deb-a0f2-d102b20c5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e09ebd-c8f1-4362-991a-c49006e523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1c53bc1-37db-457b-9811-fd494ad9fb6b}" ma:internalName="TaxCatchAll" ma:showField="CatchAllData" ma:web="94e09ebd-c8f1-4362-991a-c49006e523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FBA82C-6AFC-4CB6-8C29-E6E6AC3FE4EA}">
  <ds:schemaRefs>
    <ds:schemaRef ds:uri="http://schemas.openxmlformats.org/officeDocument/2006/bibliography"/>
  </ds:schemaRefs>
</ds:datastoreItem>
</file>

<file path=customXml/itemProps2.xml><?xml version="1.0" encoding="utf-8"?>
<ds:datastoreItem xmlns:ds="http://schemas.openxmlformats.org/officeDocument/2006/customXml" ds:itemID="{B0F0552D-9ACB-427B-A505-CA7BBA9B82C3}">
  <ds:schemaRefs>
    <ds:schemaRef ds:uri="http://schemas.microsoft.com/office/2006/metadata/properties"/>
    <ds:schemaRef ds:uri="http://schemas.microsoft.com/office/infopath/2007/PartnerControls"/>
    <ds:schemaRef ds:uri="d5a874f9-67e5-4deb-a0f2-d102b20c5fd8"/>
    <ds:schemaRef ds:uri="94e09ebd-c8f1-4362-991a-c49006e523f9"/>
  </ds:schemaRefs>
</ds:datastoreItem>
</file>

<file path=customXml/itemProps3.xml><?xml version="1.0" encoding="utf-8"?>
<ds:datastoreItem xmlns:ds="http://schemas.openxmlformats.org/officeDocument/2006/customXml" ds:itemID="{A21F092F-19CB-4EC4-854F-CC7A77BE8C14}">
  <ds:schemaRefs>
    <ds:schemaRef ds:uri="http://schemas.microsoft.com/sharepoint/v3/contenttype/forms"/>
  </ds:schemaRefs>
</ds:datastoreItem>
</file>

<file path=customXml/itemProps4.xml><?xml version="1.0" encoding="utf-8"?>
<ds:datastoreItem xmlns:ds="http://schemas.openxmlformats.org/officeDocument/2006/customXml" ds:itemID="{4C72724B-3498-4AD1-BDF8-1D2758A5D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874f9-67e5-4deb-a0f2-d102b20c5fd8"/>
    <ds:schemaRef ds:uri="94e09ebd-c8f1-4362-991a-c49006e52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13398</Words>
  <Characters>76374</Characters>
  <Application>Microsoft Office Word</Application>
  <DocSecurity>0</DocSecurity>
  <Lines>636</Lines>
  <Paragraphs>179</Paragraphs>
  <ScaleCrop>false</ScaleCrop>
  <Company/>
  <LinksUpToDate>false</LinksUpToDate>
  <CharactersWithSpaces>89593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Wonyong Park</dc:creator>
  <cp:keywords/>
  <dc:description/>
  <cp:lastModifiedBy>Wonyong Park</cp:lastModifiedBy>
  <cp:revision>5470</cp:revision>
  <cp:lastPrinted>2024-05-05T16:00:00Z</cp:lastPrinted>
  <dcterms:created xsi:type="dcterms:W3CDTF">2023-09-15T01:34:00Z</dcterms:created>
  <dcterms:modified xsi:type="dcterms:W3CDTF">2024-05-11T18:52:00Z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0x010100D4AEFD908B32B245A3A0D21C6B593B2B</vt:lpwstr>
  </property>
  <property fmtid="{D5CDD505-2E9C-101B-9397-08002B2CF9AE}" pid="3" name="MediaServiceImageTags">
    <vt:lpwstr/>
  </property>
</Properties>
</file>