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F19201" w14:textId="4DBFBD84" w:rsidR="00CD1F96" w:rsidRPr="002B43A7" w:rsidRDefault="008101CC" w:rsidP="00302A59">
      <w:pPr>
        <w:spacing w:line="480" w:lineRule="auto"/>
        <w:jc w:val="both"/>
        <w:rPr>
          <w:rFonts w:ascii="Times New Roman" w:eastAsia="Times New Roman" w:hAnsi="Times New Roman" w:cs="Times New Roman"/>
          <w:b/>
          <w:bCs/>
          <w:color w:val="auto"/>
          <w:sz w:val="24"/>
          <w:szCs w:val="24"/>
          <w:u w:color="333333"/>
        </w:rPr>
      </w:pPr>
      <w:r w:rsidRPr="002B43A7">
        <w:rPr>
          <w:rFonts w:ascii="Times New Roman" w:hAnsi="Times New Roman" w:cs="Times New Roman"/>
          <w:b/>
          <w:bCs/>
          <w:color w:val="auto"/>
          <w:sz w:val="24"/>
          <w:szCs w:val="24"/>
          <w:u w:color="333333"/>
        </w:rPr>
        <w:t xml:space="preserve">Shared and specific neural correlates in attention-deficit/hyperactivity disorder and autism spectrum disorder: </w:t>
      </w:r>
      <w:r w:rsidR="00CB4E7D" w:rsidRPr="002B43A7">
        <w:rPr>
          <w:rFonts w:ascii="Times New Roman" w:hAnsi="Times New Roman" w:cs="Times New Roman"/>
          <w:b/>
          <w:bCs/>
          <w:color w:val="auto"/>
          <w:sz w:val="24"/>
          <w:szCs w:val="24"/>
          <w:u w:color="333333"/>
        </w:rPr>
        <w:t xml:space="preserve">a </w:t>
      </w:r>
      <w:r w:rsidR="004A1A2F" w:rsidRPr="002B43A7">
        <w:rPr>
          <w:rFonts w:ascii="Times New Roman" w:hAnsi="Times New Roman" w:cs="Times New Roman"/>
          <w:b/>
          <w:bCs/>
          <w:color w:val="auto"/>
          <w:sz w:val="24"/>
          <w:szCs w:val="24"/>
          <w:u w:color="333333"/>
        </w:rPr>
        <w:t>m</w:t>
      </w:r>
      <w:r w:rsidRPr="002B43A7">
        <w:rPr>
          <w:rFonts w:ascii="Times New Roman" w:hAnsi="Times New Roman" w:cs="Times New Roman"/>
          <w:b/>
          <w:bCs/>
          <w:color w:val="auto"/>
          <w:sz w:val="24"/>
          <w:szCs w:val="24"/>
          <w:u w:color="333333"/>
        </w:rPr>
        <w:t xml:space="preserve">eta-analysis of </w:t>
      </w:r>
      <w:r w:rsidR="00C83DFD" w:rsidRPr="002B43A7">
        <w:rPr>
          <w:rFonts w:ascii="Times New Roman" w:hAnsi="Times New Roman" w:cs="Times New Roman"/>
          <w:b/>
          <w:bCs/>
          <w:color w:val="auto"/>
          <w:sz w:val="24"/>
          <w:szCs w:val="24"/>
          <w:u w:color="333333"/>
        </w:rPr>
        <w:t>24</w:t>
      </w:r>
      <w:r w:rsidR="006B143A" w:rsidRPr="002B43A7">
        <w:rPr>
          <w:rFonts w:ascii="Times New Roman" w:hAnsi="Times New Roman" w:cs="Times New Roman"/>
          <w:b/>
          <w:bCs/>
          <w:color w:val="auto"/>
          <w:sz w:val="24"/>
          <w:szCs w:val="24"/>
          <w:u w:color="333333"/>
        </w:rPr>
        <w:t>3</w:t>
      </w:r>
      <w:r w:rsidR="00C83DFD" w:rsidRPr="002B43A7">
        <w:rPr>
          <w:rFonts w:ascii="Times New Roman" w:hAnsi="Times New Roman" w:cs="Times New Roman"/>
          <w:b/>
          <w:bCs/>
          <w:color w:val="auto"/>
          <w:sz w:val="24"/>
          <w:szCs w:val="24"/>
          <w:u w:color="333333"/>
        </w:rPr>
        <w:t xml:space="preserve"> </w:t>
      </w:r>
      <w:r w:rsidRPr="002B43A7">
        <w:rPr>
          <w:rFonts w:ascii="Times New Roman" w:hAnsi="Times New Roman" w:cs="Times New Roman"/>
          <w:b/>
          <w:bCs/>
          <w:color w:val="auto"/>
          <w:sz w:val="24"/>
          <w:szCs w:val="24"/>
          <w:u w:color="333333"/>
        </w:rPr>
        <w:t>task-based functional MRI studies</w:t>
      </w:r>
    </w:p>
    <w:p w14:paraId="6C7AEEED" w14:textId="6AA1D81B" w:rsidR="00CD1F96" w:rsidRPr="002B43A7" w:rsidRDefault="008101CC" w:rsidP="00302A59">
      <w:pPr>
        <w:spacing w:line="480" w:lineRule="auto"/>
        <w:jc w:val="both"/>
        <w:rPr>
          <w:rFonts w:ascii="Times New Roman" w:eastAsia="Times New Roman" w:hAnsi="Times New Roman" w:cs="Times New Roman"/>
          <w:color w:val="auto"/>
          <w:sz w:val="24"/>
          <w:szCs w:val="24"/>
          <w:u w:color="333333"/>
        </w:rPr>
      </w:pPr>
      <w:r w:rsidRPr="002B43A7">
        <w:rPr>
          <w:rFonts w:ascii="Times New Roman" w:hAnsi="Times New Roman" w:cs="Times New Roman"/>
          <w:color w:val="auto"/>
          <w:sz w:val="24"/>
          <w:szCs w:val="24"/>
          <w:u w:color="333333"/>
        </w:rPr>
        <w:t xml:space="preserve">Subtitle: Standardized neural activation in </w:t>
      </w:r>
      <w:r w:rsidR="00BD5326" w:rsidRPr="002B43A7">
        <w:rPr>
          <w:rFonts w:ascii="Times New Roman" w:hAnsi="Times New Roman" w:cs="Times New Roman"/>
          <w:color w:val="auto"/>
          <w:sz w:val="24"/>
          <w:szCs w:val="24"/>
          <w:u w:color="333333"/>
        </w:rPr>
        <w:t>ADHD</w:t>
      </w:r>
      <w:r w:rsidR="004A1A2F" w:rsidRPr="002B43A7">
        <w:rPr>
          <w:rFonts w:ascii="Times New Roman" w:hAnsi="Times New Roman" w:cs="Times New Roman"/>
          <w:color w:val="auto"/>
          <w:sz w:val="24"/>
          <w:szCs w:val="24"/>
          <w:u w:color="333333"/>
        </w:rPr>
        <w:t xml:space="preserve"> and </w:t>
      </w:r>
      <w:r w:rsidR="00BD5326" w:rsidRPr="002B43A7">
        <w:rPr>
          <w:rFonts w:ascii="Times New Roman" w:hAnsi="Times New Roman" w:cs="Times New Roman"/>
          <w:color w:val="auto"/>
          <w:sz w:val="24"/>
          <w:szCs w:val="24"/>
          <w:u w:color="333333"/>
        </w:rPr>
        <w:t>ASD</w:t>
      </w:r>
      <w:r w:rsidRPr="002B43A7">
        <w:rPr>
          <w:rFonts w:ascii="Times New Roman" w:hAnsi="Times New Roman" w:cs="Times New Roman"/>
          <w:color w:val="auto"/>
          <w:sz w:val="24"/>
          <w:szCs w:val="24"/>
          <w:u w:color="333333"/>
        </w:rPr>
        <w:t xml:space="preserve">  </w:t>
      </w:r>
    </w:p>
    <w:p w14:paraId="51330B12" w14:textId="77777777" w:rsidR="00BD5326" w:rsidRPr="002B43A7" w:rsidRDefault="00BD5326" w:rsidP="00302A59">
      <w:pPr>
        <w:spacing w:line="480" w:lineRule="auto"/>
        <w:jc w:val="both"/>
        <w:rPr>
          <w:rFonts w:ascii="Times New Roman" w:hAnsi="Times New Roman" w:cs="Times New Roman"/>
          <w:b/>
          <w:bCs/>
          <w:color w:val="auto"/>
          <w:sz w:val="24"/>
          <w:szCs w:val="24"/>
          <w:u w:color="333333"/>
        </w:rPr>
      </w:pPr>
    </w:p>
    <w:p w14:paraId="3CECC48D" w14:textId="4FD65834" w:rsidR="00CD1F96" w:rsidRPr="002B43A7" w:rsidRDefault="008101CC" w:rsidP="00302A59">
      <w:pPr>
        <w:spacing w:line="480" w:lineRule="auto"/>
        <w:jc w:val="both"/>
        <w:rPr>
          <w:rFonts w:ascii="Times New Roman" w:eastAsia="Times New Roman" w:hAnsi="Times New Roman" w:cs="Times New Roman"/>
          <w:color w:val="auto"/>
          <w:sz w:val="24"/>
          <w:szCs w:val="24"/>
          <w:u w:color="333333"/>
        </w:rPr>
      </w:pPr>
      <w:r w:rsidRPr="002B43A7">
        <w:rPr>
          <w:rFonts w:ascii="Times New Roman" w:hAnsi="Times New Roman" w:cs="Times New Roman"/>
          <w:color w:val="auto"/>
          <w:sz w:val="24"/>
          <w:szCs w:val="24"/>
          <w:u w:color="333333"/>
        </w:rPr>
        <w:t xml:space="preserve">Hiroki Tamon, MD; Junya Fujino, MD, PhD; Takashi Itahashi, PhD; Lennart Frahm, MS; </w:t>
      </w:r>
      <w:r w:rsidR="00BD5326" w:rsidRPr="002B43A7">
        <w:rPr>
          <w:rFonts w:ascii="Times New Roman" w:hAnsi="Times New Roman" w:cs="Times New Roman"/>
          <w:color w:val="auto"/>
          <w:sz w:val="24"/>
          <w:szCs w:val="24"/>
          <w:u w:color="333333"/>
        </w:rPr>
        <w:t xml:space="preserve">Valeria </w:t>
      </w:r>
      <w:proofErr w:type="spellStart"/>
      <w:r w:rsidR="00BD5326" w:rsidRPr="002B43A7">
        <w:rPr>
          <w:rFonts w:ascii="Times New Roman" w:hAnsi="Times New Roman" w:cs="Times New Roman"/>
          <w:color w:val="auto"/>
          <w:sz w:val="24"/>
          <w:szCs w:val="24"/>
          <w:u w:color="333333"/>
        </w:rPr>
        <w:t>Parlatini</w:t>
      </w:r>
      <w:proofErr w:type="spellEnd"/>
      <w:r w:rsidR="00BD5326" w:rsidRPr="002B43A7">
        <w:rPr>
          <w:rFonts w:ascii="Times New Roman" w:hAnsi="Times New Roman" w:cs="Times New Roman"/>
          <w:color w:val="auto"/>
          <w:sz w:val="24"/>
          <w:szCs w:val="24"/>
          <w:u w:color="333333"/>
        </w:rPr>
        <w:t xml:space="preserve">, MD, PhD; </w:t>
      </w:r>
      <w:r w:rsidR="00017ED7" w:rsidRPr="002B43A7">
        <w:rPr>
          <w:rFonts w:ascii="Times New Roman" w:hAnsi="Times New Roman" w:cs="Times New Roman"/>
          <w:color w:val="auto"/>
          <w:sz w:val="24"/>
          <w:szCs w:val="24"/>
          <w:u w:color="333333"/>
        </w:rPr>
        <w:t xml:space="preserve">Yuta Y. Aoki, MD., PhD; </w:t>
      </w:r>
      <w:r w:rsidRPr="002B43A7">
        <w:rPr>
          <w:rFonts w:ascii="Times New Roman" w:hAnsi="Times New Roman" w:cs="Times New Roman"/>
          <w:color w:val="auto"/>
          <w:sz w:val="24"/>
          <w:szCs w:val="24"/>
          <w:u w:color="333333"/>
        </w:rPr>
        <w:t>Francisco Xavier Castellanos, MD; Simon B. Eickhoff, MD; Samuele Cortese, MD, PhD</w:t>
      </w:r>
    </w:p>
    <w:p w14:paraId="623D289E" w14:textId="77777777" w:rsidR="00CD1F96" w:rsidRPr="002B43A7" w:rsidRDefault="008101CC" w:rsidP="00302A59">
      <w:pPr>
        <w:spacing w:line="480" w:lineRule="auto"/>
        <w:jc w:val="both"/>
        <w:rPr>
          <w:rFonts w:ascii="Times New Roman" w:eastAsia="Times New Roman" w:hAnsi="Times New Roman" w:cs="Times New Roman"/>
          <w:color w:val="auto"/>
          <w:sz w:val="24"/>
          <w:szCs w:val="24"/>
        </w:rPr>
      </w:pPr>
      <w:r w:rsidRPr="002B43A7">
        <w:rPr>
          <w:rFonts w:ascii="Times New Roman" w:hAnsi="Times New Roman" w:cs="Times New Roman"/>
          <w:color w:val="auto"/>
          <w:sz w:val="24"/>
          <w:szCs w:val="24"/>
        </w:rPr>
        <w:t xml:space="preserve"> </w:t>
      </w:r>
    </w:p>
    <w:p w14:paraId="5F4C159B" w14:textId="77777777" w:rsidR="00CD1F96" w:rsidRPr="002B43A7" w:rsidRDefault="008101CC" w:rsidP="00302A59">
      <w:pPr>
        <w:spacing w:line="480" w:lineRule="auto"/>
        <w:jc w:val="both"/>
        <w:rPr>
          <w:rFonts w:ascii="Times New Roman" w:eastAsia="Times New Roman" w:hAnsi="Times New Roman" w:cs="Times New Roman"/>
          <w:b/>
          <w:bCs/>
          <w:color w:val="auto"/>
          <w:sz w:val="24"/>
          <w:szCs w:val="24"/>
        </w:rPr>
      </w:pPr>
      <w:r w:rsidRPr="002B43A7">
        <w:rPr>
          <w:rFonts w:ascii="Times New Roman" w:hAnsi="Times New Roman" w:cs="Times New Roman"/>
          <w:b/>
          <w:bCs/>
          <w:color w:val="auto"/>
          <w:sz w:val="24"/>
          <w:szCs w:val="24"/>
        </w:rPr>
        <w:t>Author Affiliations:</w:t>
      </w:r>
    </w:p>
    <w:p w14:paraId="04E5BDD8" w14:textId="0C5BB017" w:rsidR="00CD1F96" w:rsidRPr="002B43A7" w:rsidRDefault="008101CC" w:rsidP="00302A59">
      <w:pPr>
        <w:shd w:val="clear" w:color="auto" w:fill="FFFFFF"/>
        <w:spacing w:line="480" w:lineRule="auto"/>
        <w:rPr>
          <w:rFonts w:ascii="Times New Roman" w:eastAsia="Times New Roman" w:hAnsi="Times New Roman" w:cs="Times New Roman"/>
          <w:color w:val="auto"/>
          <w:sz w:val="24"/>
          <w:szCs w:val="24"/>
          <w:u w:color="212121"/>
        </w:rPr>
      </w:pPr>
      <w:r w:rsidRPr="002B43A7">
        <w:rPr>
          <w:rFonts w:ascii="Times New Roman" w:hAnsi="Times New Roman" w:cs="Times New Roman"/>
          <w:color w:val="auto"/>
          <w:sz w:val="24"/>
          <w:szCs w:val="24"/>
        </w:rPr>
        <w:t xml:space="preserve">Division of Infant and Toddler Mental Health, Department of Psychosocial Medicine, National Center for Child Health and Development, Tokyo, Japan (Tamon); Graduate School of Medicine, Tohoku University, Miyagi, Japan (Tamon); Department of Functional Brain Imaging, IDAC, Tohoku University, Miyagi, Japan (Tamon); </w:t>
      </w:r>
      <w:r w:rsidRPr="002B43A7">
        <w:rPr>
          <w:rFonts w:ascii="Times New Roman" w:hAnsi="Times New Roman" w:cs="Times New Roman"/>
          <w:color w:val="auto"/>
          <w:sz w:val="24"/>
          <w:szCs w:val="24"/>
          <w:u w:color="212121"/>
        </w:rPr>
        <w:t xml:space="preserve">Department of Psychiatry and Behavioral Sciences, Graduate School of Medical and Dental Sciences, Tokyo Medical and Dental University, Tokyo, Japan (Fujino); Medical Institute of Developmental Disabilities Research, Showa University, Tokyo, Japan (Itahashi, Aoki); </w:t>
      </w:r>
      <w:r w:rsidR="003633EA" w:rsidRPr="002B43A7">
        <w:rPr>
          <w:rFonts w:ascii="Times New Roman" w:hAnsi="Times New Roman" w:cs="Times New Roman"/>
          <w:color w:val="auto"/>
          <w:sz w:val="24"/>
          <w:szCs w:val="24"/>
          <w:u w:color="212121"/>
        </w:rPr>
        <w:t>I</w:t>
      </w:r>
      <w:r w:rsidRPr="002B43A7">
        <w:rPr>
          <w:rFonts w:ascii="Times New Roman" w:hAnsi="Times New Roman" w:cs="Times New Roman"/>
          <w:color w:val="auto"/>
          <w:sz w:val="24"/>
          <w:szCs w:val="24"/>
          <w:u w:color="212121"/>
        </w:rPr>
        <w:t xml:space="preserve">nstitute of Neuroscience and Medicine, </w:t>
      </w:r>
      <w:proofErr w:type="spellStart"/>
      <w:r w:rsidRPr="002B43A7">
        <w:rPr>
          <w:rFonts w:ascii="Times New Roman" w:hAnsi="Times New Roman" w:cs="Times New Roman"/>
          <w:color w:val="auto"/>
          <w:sz w:val="24"/>
          <w:szCs w:val="24"/>
          <w:u w:color="212121"/>
        </w:rPr>
        <w:t>Jülich</w:t>
      </w:r>
      <w:proofErr w:type="spellEnd"/>
      <w:r w:rsidRPr="002B43A7">
        <w:rPr>
          <w:rFonts w:ascii="Times New Roman" w:hAnsi="Times New Roman" w:cs="Times New Roman"/>
          <w:color w:val="auto"/>
          <w:sz w:val="24"/>
          <w:szCs w:val="24"/>
          <w:u w:color="212121"/>
        </w:rPr>
        <w:t>, Germany (</w:t>
      </w:r>
      <w:r w:rsidRPr="002B43A7">
        <w:rPr>
          <w:rFonts w:ascii="Times New Roman" w:hAnsi="Times New Roman" w:cs="Times New Roman"/>
          <w:color w:val="auto"/>
          <w:sz w:val="24"/>
          <w:szCs w:val="24"/>
          <w:u w:color="333333"/>
        </w:rPr>
        <w:t>Frahm</w:t>
      </w:r>
      <w:r w:rsidRPr="002B43A7">
        <w:rPr>
          <w:rFonts w:ascii="Times New Roman" w:hAnsi="Times New Roman" w:cs="Times New Roman"/>
          <w:color w:val="auto"/>
          <w:sz w:val="24"/>
          <w:szCs w:val="24"/>
          <w:u w:color="212121"/>
        </w:rPr>
        <w:t xml:space="preserve">); </w:t>
      </w:r>
      <w:r w:rsidR="00BD5326" w:rsidRPr="002B43A7">
        <w:rPr>
          <w:rFonts w:ascii="Times New Roman" w:hAnsi="Times New Roman" w:cs="Times New Roman"/>
          <w:color w:val="auto"/>
          <w:sz w:val="24"/>
          <w:szCs w:val="24"/>
          <w:u w:color="212121"/>
        </w:rPr>
        <w:t>Department of Child and Adolescent Psychiatry, King’s College London, UK (</w:t>
      </w:r>
      <w:proofErr w:type="spellStart"/>
      <w:r w:rsidR="00BD5326" w:rsidRPr="002B43A7">
        <w:rPr>
          <w:rFonts w:ascii="Times New Roman" w:hAnsi="Times New Roman" w:cs="Times New Roman"/>
          <w:color w:val="auto"/>
          <w:sz w:val="24"/>
          <w:szCs w:val="24"/>
          <w:u w:color="212121"/>
        </w:rPr>
        <w:t>Parlatini</w:t>
      </w:r>
      <w:proofErr w:type="spellEnd"/>
      <w:r w:rsidR="00BD5326" w:rsidRPr="002B43A7">
        <w:rPr>
          <w:rFonts w:ascii="Times New Roman" w:hAnsi="Times New Roman" w:cs="Times New Roman"/>
          <w:color w:val="auto"/>
          <w:sz w:val="24"/>
          <w:szCs w:val="24"/>
          <w:u w:color="212121"/>
        </w:rPr>
        <w:t xml:space="preserve">); </w:t>
      </w:r>
      <w:r w:rsidR="003633EA" w:rsidRPr="002B43A7">
        <w:rPr>
          <w:rFonts w:ascii="Times New Roman" w:hAnsi="Times New Roman" w:cs="Times New Roman"/>
          <w:color w:val="auto"/>
          <w:sz w:val="24"/>
          <w:szCs w:val="24"/>
          <w:u w:color="212121"/>
        </w:rPr>
        <w:t xml:space="preserve">Aoki Clinic, Tokyo, Japan (Aoki); </w:t>
      </w:r>
      <w:r w:rsidRPr="002B43A7">
        <w:rPr>
          <w:rFonts w:ascii="Times New Roman" w:hAnsi="Times New Roman" w:cs="Times New Roman"/>
          <w:color w:val="auto"/>
          <w:sz w:val="24"/>
          <w:szCs w:val="24"/>
          <w:u w:color="212121"/>
        </w:rPr>
        <w:t xml:space="preserve">Department of Child and Adolescent Psychiatry, NYU Grossman School of Medicine, NY, USA and Nathan Kline Institute for Psychiatric Research, Orangeburg, NY, USA (Castellanos), Institute of Neuroscience and Medicine, </w:t>
      </w:r>
      <w:proofErr w:type="spellStart"/>
      <w:r w:rsidRPr="002B43A7">
        <w:rPr>
          <w:rFonts w:ascii="Times New Roman" w:hAnsi="Times New Roman" w:cs="Times New Roman"/>
          <w:color w:val="auto"/>
          <w:sz w:val="24"/>
          <w:szCs w:val="24"/>
          <w:u w:color="212121"/>
        </w:rPr>
        <w:t>Jülich</w:t>
      </w:r>
      <w:proofErr w:type="spellEnd"/>
      <w:r w:rsidRPr="002B43A7">
        <w:rPr>
          <w:rFonts w:ascii="Times New Roman" w:hAnsi="Times New Roman" w:cs="Times New Roman"/>
          <w:color w:val="auto"/>
          <w:sz w:val="24"/>
          <w:szCs w:val="24"/>
          <w:u w:color="212121"/>
        </w:rPr>
        <w:t>, Germany  (</w:t>
      </w:r>
      <w:r w:rsidRPr="002B43A7">
        <w:rPr>
          <w:rFonts w:ascii="Times New Roman" w:hAnsi="Times New Roman" w:cs="Times New Roman"/>
          <w:color w:val="auto"/>
          <w:sz w:val="24"/>
          <w:szCs w:val="24"/>
          <w:u w:color="333333"/>
        </w:rPr>
        <w:t>Eickhoff</w:t>
      </w:r>
      <w:r w:rsidRPr="002B43A7">
        <w:rPr>
          <w:rFonts w:ascii="Times New Roman" w:hAnsi="Times New Roman" w:cs="Times New Roman"/>
          <w:color w:val="auto"/>
          <w:sz w:val="24"/>
          <w:szCs w:val="24"/>
          <w:u w:color="212121"/>
        </w:rPr>
        <w:t xml:space="preserve">);  Centre for Innovation in Mental Health, School of Psychology, Faculty of Environmental and Life Sciences, University of Southampton, Southampton, UK; Clinical and Experimental Sciences (CNS and Psychiatry), Faculty of Medicine, University of Southampton, Southampton, UK; Solent NHS Trust, Southampton, UK; Hassenfeld Children's Hospital at NYU Langone, New York University </w:t>
      </w:r>
      <w:r w:rsidRPr="002B43A7">
        <w:rPr>
          <w:rFonts w:ascii="Times New Roman" w:hAnsi="Times New Roman" w:cs="Times New Roman"/>
          <w:color w:val="auto"/>
          <w:sz w:val="24"/>
          <w:szCs w:val="24"/>
          <w:u w:color="212121"/>
        </w:rPr>
        <w:lastRenderedPageBreak/>
        <w:t>Child Study Center, New York City, NY, USA; Division of Psychiatry and Applied Psychology, School of Medicine, University of Nottingham, Nottingham, UK (Cortese)</w:t>
      </w:r>
    </w:p>
    <w:p w14:paraId="7CB0B579" w14:textId="77777777" w:rsidR="00CD1F96" w:rsidRPr="002B43A7" w:rsidRDefault="00CD1F96" w:rsidP="00302A59">
      <w:pPr>
        <w:spacing w:line="480" w:lineRule="auto"/>
        <w:jc w:val="both"/>
        <w:rPr>
          <w:rFonts w:ascii="Times New Roman" w:eastAsia="Times New Roman" w:hAnsi="Times New Roman" w:cs="Times New Roman"/>
          <w:b/>
          <w:bCs/>
          <w:color w:val="auto"/>
          <w:sz w:val="24"/>
          <w:szCs w:val="24"/>
        </w:rPr>
      </w:pPr>
    </w:p>
    <w:p w14:paraId="222ED107" w14:textId="77777777" w:rsidR="00CD1F96" w:rsidRPr="002B43A7" w:rsidRDefault="008101CC" w:rsidP="00302A59">
      <w:pPr>
        <w:spacing w:line="480" w:lineRule="auto"/>
        <w:jc w:val="both"/>
        <w:rPr>
          <w:rFonts w:ascii="Times New Roman" w:eastAsia="Times New Roman" w:hAnsi="Times New Roman" w:cs="Times New Roman"/>
          <w:b/>
          <w:bCs/>
          <w:color w:val="auto"/>
          <w:sz w:val="24"/>
          <w:szCs w:val="24"/>
        </w:rPr>
      </w:pPr>
      <w:r w:rsidRPr="002B43A7">
        <w:rPr>
          <w:rFonts w:ascii="Times New Roman" w:hAnsi="Times New Roman" w:cs="Times New Roman"/>
          <w:b/>
          <w:bCs/>
          <w:color w:val="auto"/>
          <w:sz w:val="24"/>
          <w:szCs w:val="24"/>
        </w:rPr>
        <w:t>Corresponding Author:</w:t>
      </w:r>
    </w:p>
    <w:p w14:paraId="7915CCEF" w14:textId="780BA8A0" w:rsidR="00CD1F96" w:rsidRPr="002B43A7" w:rsidRDefault="008101CC" w:rsidP="00302A59">
      <w:pPr>
        <w:spacing w:line="480" w:lineRule="auto"/>
        <w:jc w:val="both"/>
        <w:rPr>
          <w:rFonts w:ascii="Times New Roman" w:eastAsia="Times New Roman" w:hAnsi="Times New Roman" w:cs="Times New Roman"/>
          <w:color w:val="auto"/>
          <w:sz w:val="24"/>
          <w:szCs w:val="24"/>
        </w:rPr>
      </w:pPr>
      <w:r w:rsidRPr="002B43A7">
        <w:rPr>
          <w:rFonts w:ascii="Times New Roman" w:hAnsi="Times New Roman" w:cs="Times New Roman"/>
          <w:color w:val="auto"/>
          <w:sz w:val="24"/>
          <w:szCs w:val="24"/>
        </w:rPr>
        <w:t>Yuta Y. Aoki, MD</w:t>
      </w:r>
      <w:r w:rsidR="00BD5326" w:rsidRPr="002B43A7">
        <w:rPr>
          <w:rFonts w:ascii="Times New Roman" w:hAnsi="Times New Roman" w:cs="Times New Roman"/>
          <w:color w:val="auto"/>
          <w:sz w:val="24"/>
          <w:szCs w:val="24"/>
        </w:rPr>
        <w:t>,</w:t>
      </w:r>
      <w:r w:rsidRPr="002B43A7">
        <w:rPr>
          <w:rFonts w:ascii="Times New Roman" w:hAnsi="Times New Roman" w:cs="Times New Roman"/>
          <w:color w:val="auto"/>
          <w:sz w:val="24"/>
          <w:szCs w:val="24"/>
        </w:rPr>
        <w:t xml:space="preserve"> PhD</w:t>
      </w:r>
    </w:p>
    <w:p w14:paraId="700C70DD" w14:textId="2B41D553" w:rsidR="00974855" w:rsidRPr="002B43A7" w:rsidRDefault="00974855" w:rsidP="00302A59">
      <w:pPr>
        <w:spacing w:line="480" w:lineRule="auto"/>
        <w:jc w:val="both"/>
        <w:rPr>
          <w:rFonts w:ascii="Times New Roman" w:hAnsi="Times New Roman" w:cs="Times New Roman"/>
          <w:color w:val="auto"/>
          <w:sz w:val="24"/>
          <w:szCs w:val="24"/>
        </w:rPr>
      </w:pPr>
      <w:r w:rsidRPr="002B43A7">
        <w:rPr>
          <w:rFonts w:ascii="Times New Roman" w:hAnsi="Times New Roman" w:cs="Times New Roman" w:hint="eastAsia"/>
          <w:color w:val="auto"/>
          <w:sz w:val="24"/>
          <w:szCs w:val="24"/>
        </w:rPr>
        <w:t>P</w:t>
      </w:r>
      <w:r w:rsidRPr="002B43A7">
        <w:rPr>
          <w:rFonts w:ascii="Times New Roman" w:hAnsi="Times New Roman" w:cs="Times New Roman"/>
          <w:color w:val="auto"/>
          <w:sz w:val="24"/>
          <w:szCs w:val="24"/>
        </w:rPr>
        <w:t xml:space="preserve">resident </w:t>
      </w:r>
    </w:p>
    <w:p w14:paraId="1E2595B9" w14:textId="3CD74657" w:rsidR="00974855" w:rsidRPr="002B43A7" w:rsidRDefault="00974855" w:rsidP="00302A59">
      <w:pPr>
        <w:spacing w:line="480" w:lineRule="auto"/>
        <w:jc w:val="both"/>
        <w:rPr>
          <w:rFonts w:ascii="Times New Roman" w:hAnsi="Times New Roman" w:cs="Times New Roman"/>
          <w:color w:val="auto"/>
          <w:sz w:val="24"/>
          <w:szCs w:val="24"/>
        </w:rPr>
      </w:pPr>
      <w:r w:rsidRPr="002B43A7">
        <w:rPr>
          <w:rFonts w:ascii="Times New Roman" w:hAnsi="Times New Roman" w:cs="Times New Roman" w:hint="eastAsia"/>
          <w:color w:val="auto"/>
          <w:sz w:val="24"/>
          <w:szCs w:val="24"/>
        </w:rPr>
        <w:t>A</w:t>
      </w:r>
      <w:r w:rsidRPr="002B43A7">
        <w:rPr>
          <w:rFonts w:ascii="Times New Roman" w:hAnsi="Times New Roman" w:cs="Times New Roman"/>
          <w:color w:val="auto"/>
          <w:sz w:val="24"/>
          <w:szCs w:val="24"/>
        </w:rPr>
        <w:t>oki Clinic</w:t>
      </w:r>
      <w:r w:rsidRPr="002B43A7">
        <w:rPr>
          <w:rFonts w:ascii="Times New Roman" w:hAnsi="Times New Roman" w:cs="Times New Roman" w:hint="eastAsia"/>
          <w:color w:val="auto"/>
          <w:sz w:val="24"/>
          <w:szCs w:val="24"/>
        </w:rPr>
        <w:t>,</w:t>
      </w:r>
      <w:r w:rsidRPr="002B43A7">
        <w:rPr>
          <w:rFonts w:ascii="Times New Roman" w:hAnsi="Times New Roman" w:cs="Times New Roman"/>
          <w:color w:val="auto"/>
          <w:sz w:val="24"/>
          <w:szCs w:val="24"/>
        </w:rPr>
        <w:t xml:space="preserve"> 1-9-12 </w:t>
      </w:r>
      <w:proofErr w:type="spellStart"/>
      <w:r w:rsidRPr="002B43A7">
        <w:rPr>
          <w:rFonts w:ascii="Times New Roman" w:hAnsi="Times New Roman" w:cs="Times New Roman"/>
          <w:color w:val="auto"/>
          <w:sz w:val="24"/>
          <w:szCs w:val="24"/>
        </w:rPr>
        <w:t>Hamamatsucho</w:t>
      </w:r>
      <w:proofErr w:type="spellEnd"/>
      <w:r w:rsidRPr="002B43A7">
        <w:rPr>
          <w:rFonts w:ascii="Times New Roman" w:hAnsi="Times New Roman" w:cs="Times New Roman"/>
          <w:color w:val="auto"/>
          <w:sz w:val="24"/>
          <w:szCs w:val="24"/>
        </w:rPr>
        <w:t>, Minato-ku, Tokyo, 105-0013, Japan</w:t>
      </w:r>
    </w:p>
    <w:p w14:paraId="29B24DB3" w14:textId="6C085B32" w:rsidR="00974855" w:rsidRPr="002B43A7" w:rsidRDefault="00974855" w:rsidP="00302A59">
      <w:pPr>
        <w:spacing w:line="480" w:lineRule="auto"/>
        <w:jc w:val="both"/>
        <w:rPr>
          <w:rFonts w:ascii="Times New Roman" w:eastAsia="Times New Roman" w:hAnsi="Times New Roman" w:cs="Times New Roman"/>
          <w:color w:val="auto"/>
          <w:sz w:val="24"/>
          <w:szCs w:val="24"/>
          <w:lang w:val="fr-FR"/>
        </w:rPr>
      </w:pPr>
      <w:proofErr w:type="gramStart"/>
      <w:r w:rsidRPr="002B43A7">
        <w:rPr>
          <w:rFonts w:ascii="Times New Roman" w:hAnsi="Times New Roman" w:cs="Times New Roman"/>
          <w:color w:val="auto"/>
          <w:sz w:val="24"/>
          <w:szCs w:val="24"/>
          <w:lang w:val="fr-FR"/>
        </w:rPr>
        <w:t>Tel:</w:t>
      </w:r>
      <w:proofErr w:type="gramEnd"/>
      <w:r w:rsidRPr="002B43A7">
        <w:rPr>
          <w:rFonts w:ascii="Times New Roman" w:hAnsi="Times New Roman" w:cs="Times New Roman"/>
          <w:color w:val="auto"/>
          <w:sz w:val="24"/>
          <w:szCs w:val="24"/>
          <w:lang w:val="fr-FR"/>
        </w:rPr>
        <w:t xml:space="preserve"> +81-3-6432-4340 Fax: +81-3-6432-4341</w:t>
      </w:r>
    </w:p>
    <w:p w14:paraId="5463F365" w14:textId="341DA33F" w:rsidR="00CD1F96" w:rsidRPr="002B43A7" w:rsidRDefault="008101CC" w:rsidP="00302A59">
      <w:pPr>
        <w:spacing w:line="480" w:lineRule="auto"/>
        <w:jc w:val="both"/>
        <w:rPr>
          <w:rFonts w:ascii="Times New Roman" w:eastAsia="Times New Roman" w:hAnsi="Times New Roman" w:cs="Times New Roman"/>
          <w:color w:val="auto"/>
          <w:sz w:val="24"/>
          <w:szCs w:val="24"/>
        </w:rPr>
      </w:pPr>
      <w:r w:rsidRPr="002B43A7">
        <w:rPr>
          <w:rFonts w:ascii="Times New Roman" w:hAnsi="Times New Roman" w:cs="Times New Roman"/>
          <w:color w:val="auto"/>
          <w:sz w:val="24"/>
          <w:szCs w:val="24"/>
        </w:rPr>
        <w:t>Senior Assistant Professor</w:t>
      </w:r>
    </w:p>
    <w:p w14:paraId="197D4C3A" w14:textId="4CA70A3A" w:rsidR="00CD1F96" w:rsidRPr="002B43A7" w:rsidRDefault="008101CC" w:rsidP="00302A59">
      <w:pPr>
        <w:spacing w:line="480" w:lineRule="auto"/>
        <w:jc w:val="both"/>
        <w:rPr>
          <w:rFonts w:ascii="Times New Roman" w:hAnsi="Times New Roman" w:cs="Times New Roman"/>
          <w:color w:val="auto"/>
          <w:sz w:val="24"/>
          <w:szCs w:val="24"/>
        </w:rPr>
      </w:pPr>
      <w:r w:rsidRPr="002B43A7">
        <w:rPr>
          <w:rFonts w:ascii="Times New Roman" w:hAnsi="Times New Roman" w:cs="Times New Roman"/>
          <w:color w:val="auto"/>
          <w:sz w:val="24"/>
          <w:szCs w:val="24"/>
        </w:rPr>
        <w:t>Medical Institute of Developmental Disabilities Research, Showa University, 6-11-11 Kita-</w:t>
      </w:r>
      <w:proofErr w:type="spellStart"/>
      <w:r w:rsidRPr="002B43A7">
        <w:rPr>
          <w:rFonts w:ascii="Times New Roman" w:hAnsi="Times New Roman" w:cs="Times New Roman"/>
          <w:color w:val="auto"/>
          <w:sz w:val="24"/>
          <w:szCs w:val="24"/>
        </w:rPr>
        <w:t>karasuyama</w:t>
      </w:r>
      <w:proofErr w:type="spellEnd"/>
      <w:r w:rsidRPr="002B43A7">
        <w:rPr>
          <w:rFonts w:ascii="Times New Roman" w:hAnsi="Times New Roman" w:cs="Times New Roman"/>
          <w:color w:val="auto"/>
          <w:sz w:val="24"/>
          <w:szCs w:val="24"/>
        </w:rPr>
        <w:t>, Setagaya-</w:t>
      </w:r>
      <w:proofErr w:type="spellStart"/>
      <w:r w:rsidRPr="002B43A7">
        <w:rPr>
          <w:rFonts w:ascii="Times New Roman" w:hAnsi="Times New Roman" w:cs="Times New Roman"/>
          <w:color w:val="auto"/>
          <w:sz w:val="24"/>
          <w:szCs w:val="24"/>
        </w:rPr>
        <w:t>ku</w:t>
      </w:r>
      <w:proofErr w:type="spellEnd"/>
      <w:r w:rsidRPr="002B43A7">
        <w:rPr>
          <w:rFonts w:ascii="Times New Roman" w:hAnsi="Times New Roman" w:cs="Times New Roman"/>
          <w:color w:val="auto"/>
          <w:sz w:val="24"/>
          <w:szCs w:val="24"/>
        </w:rPr>
        <w:t>, Tokyo 157-8577, Japan.</w:t>
      </w:r>
    </w:p>
    <w:p w14:paraId="76E1FB13" w14:textId="77777777" w:rsidR="00CD1F96" w:rsidRPr="002B43A7" w:rsidRDefault="008101CC" w:rsidP="00302A59">
      <w:pPr>
        <w:spacing w:line="480" w:lineRule="auto"/>
        <w:jc w:val="both"/>
        <w:rPr>
          <w:rFonts w:ascii="Times New Roman" w:eastAsia="Times New Roman" w:hAnsi="Times New Roman" w:cs="Times New Roman"/>
          <w:color w:val="auto"/>
          <w:sz w:val="24"/>
          <w:szCs w:val="24"/>
          <w:lang w:val="fr-FR"/>
        </w:rPr>
      </w:pPr>
      <w:proofErr w:type="gramStart"/>
      <w:r w:rsidRPr="002B43A7">
        <w:rPr>
          <w:rFonts w:ascii="Times New Roman" w:hAnsi="Times New Roman" w:cs="Times New Roman"/>
          <w:color w:val="auto"/>
          <w:sz w:val="24"/>
          <w:szCs w:val="24"/>
          <w:lang w:val="fr-FR"/>
        </w:rPr>
        <w:t>Tel:</w:t>
      </w:r>
      <w:proofErr w:type="gramEnd"/>
      <w:r w:rsidRPr="002B43A7">
        <w:rPr>
          <w:rFonts w:ascii="Times New Roman" w:hAnsi="Times New Roman" w:cs="Times New Roman"/>
          <w:color w:val="auto"/>
          <w:sz w:val="24"/>
          <w:szCs w:val="24"/>
          <w:lang w:val="fr-FR"/>
        </w:rPr>
        <w:t xml:space="preserve"> +81-3-5315-9357 (et. 182) </w:t>
      </w:r>
      <w:proofErr w:type="gramStart"/>
      <w:r w:rsidRPr="002B43A7">
        <w:rPr>
          <w:rFonts w:ascii="Times New Roman" w:hAnsi="Times New Roman" w:cs="Times New Roman"/>
          <w:color w:val="auto"/>
          <w:sz w:val="24"/>
          <w:szCs w:val="24"/>
          <w:lang w:val="fr-FR"/>
        </w:rPr>
        <w:t>Fax:</w:t>
      </w:r>
      <w:proofErr w:type="gramEnd"/>
      <w:r w:rsidRPr="002B43A7">
        <w:rPr>
          <w:rFonts w:ascii="Times New Roman" w:hAnsi="Times New Roman" w:cs="Times New Roman"/>
          <w:color w:val="auto"/>
          <w:sz w:val="24"/>
          <w:szCs w:val="24"/>
          <w:lang w:val="fr-FR"/>
        </w:rPr>
        <w:t xml:space="preserve"> +81-3-5315-9358</w:t>
      </w:r>
    </w:p>
    <w:p w14:paraId="63FFB422" w14:textId="77777777" w:rsidR="00833EE9" w:rsidRPr="002B43A7" w:rsidRDefault="008101CC" w:rsidP="00833EE9">
      <w:pPr>
        <w:spacing w:line="480" w:lineRule="auto"/>
        <w:jc w:val="both"/>
        <w:rPr>
          <w:rFonts w:ascii="Times New Roman" w:eastAsia="Times New Roman" w:hAnsi="Times New Roman" w:cs="Times New Roman"/>
          <w:b/>
          <w:bCs/>
          <w:color w:val="auto"/>
          <w:sz w:val="24"/>
          <w:szCs w:val="24"/>
          <w:lang w:val="fr-FR"/>
        </w:rPr>
      </w:pPr>
      <w:proofErr w:type="gramStart"/>
      <w:r w:rsidRPr="002B43A7">
        <w:rPr>
          <w:rFonts w:ascii="Times New Roman" w:hAnsi="Times New Roman" w:cs="Times New Roman"/>
          <w:color w:val="auto"/>
          <w:sz w:val="24"/>
          <w:szCs w:val="24"/>
          <w:lang w:val="fr-FR"/>
        </w:rPr>
        <w:t>E-mail:</w:t>
      </w:r>
      <w:proofErr w:type="gramEnd"/>
      <w:r w:rsidRPr="002B43A7">
        <w:rPr>
          <w:rFonts w:ascii="Times New Roman" w:hAnsi="Times New Roman" w:cs="Times New Roman"/>
          <w:color w:val="auto"/>
          <w:sz w:val="24"/>
          <w:szCs w:val="24"/>
          <w:lang w:val="fr-FR"/>
        </w:rPr>
        <w:t xml:space="preserve"> </w:t>
      </w:r>
      <w:hyperlink r:id="rId8" w:history="1">
        <w:r w:rsidR="00CA49C0" w:rsidRPr="002B43A7">
          <w:rPr>
            <w:rStyle w:val="Hyperlink"/>
            <w:rFonts w:ascii="Times New Roman" w:hAnsi="Times New Roman" w:cs="Times New Roman"/>
            <w:color w:val="auto"/>
            <w:sz w:val="24"/>
            <w:szCs w:val="24"/>
            <w:lang w:val="fr-FR"/>
          </w:rPr>
          <w:t>youyouryuta@gmail.com</w:t>
        </w:r>
      </w:hyperlink>
    </w:p>
    <w:p w14:paraId="6FE80467" w14:textId="21F8E1EB" w:rsidR="00CD1F96" w:rsidRPr="002B43A7" w:rsidRDefault="008101CC" w:rsidP="00833EE9">
      <w:pPr>
        <w:spacing w:line="480" w:lineRule="auto"/>
        <w:jc w:val="center"/>
        <w:rPr>
          <w:rFonts w:ascii="Times New Roman" w:eastAsia="Times New Roman" w:hAnsi="Times New Roman" w:cs="Times New Roman"/>
          <w:b/>
          <w:bCs/>
          <w:color w:val="auto"/>
          <w:sz w:val="24"/>
          <w:szCs w:val="24"/>
          <w:lang w:val="fr-FR"/>
        </w:rPr>
      </w:pPr>
      <w:r w:rsidRPr="002B43A7">
        <w:rPr>
          <w:rFonts w:ascii="Times New Roman" w:hAnsi="Times New Roman" w:cs="Times New Roman"/>
          <w:b/>
          <w:bCs/>
          <w:color w:val="auto"/>
          <w:sz w:val="24"/>
          <w:szCs w:val="24"/>
        </w:rPr>
        <w:t>ABSTRACT</w:t>
      </w:r>
    </w:p>
    <w:p w14:paraId="24ED0327" w14:textId="6201BCE7" w:rsidR="00CD1F96" w:rsidRPr="002B43A7" w:rsidRDefault="008101CC" w:rsidP="00302A59">
      <w:pPr>
        <w:spacing w:line="480" w:lineRule="auto"/>
        <w:jc w:val="both"/>
        <w:rPr>
          <w:rFonts w:ascii="Times New Roman" w:eastAsia="Times New Roman" w:hAnsi="Times New Roman" w:cs="Times New Roman"/>
          <w:b/>
          <w:bCs/>
          <w:color w:val="auto"/>
          <w:sz w:val="24"/>
          <w:szCs w:val="24"/>
        </w:rPr>
      </w:pPr>
      <w:r w:rsidRPr="002B43A7">
        <w:rPr>
          <w:rFonts w:ascii="Times New Roman" w:hAnsi="Times New Roman" w:cs="Times New Roman"/>
          <w:b/>
          <w:bCs/>
          <w:color w:val="auto"/>
          <w:sz w:val="24"/>
          <w:szCs w:val="24"/>
        </w:rPr>
        <w:t>Objective:</w:t>
      </w:r>
      <w:r w:rsidR="00A2071B" w:rsidRPr="002B43A7">
        <w:rPr>
          <w:rFonts w:ascii="Times New Roman" w:hAnsi="Times New Roman" w:cs="Times New Roman"/>
          <w:b/>
          <w:bCs/>
          <w:color w:val="auto"/>
          <w:sz w:val="24"/>
          <w:szCs w:val="24"/>
        </w:rPr>
        <w:t xml:space="preserve"> </w:t>
      </w:r>
      <w:r w:rsidR="00A2071B" w:rsidRPr="002B43A7">
        <w:rPr>
          <w:rFonts w:ascii="Times New Roman" w:hAnsi="Times New Roman" w:cs="Times New Roman"/>
          <w:color w:val="auto"/>
          <w:sz w:val="24"/>
          <w:szCs w:val="24"/>
        </w:rPr>
        <w:t xml:space="preserve">To </w:t>
      </w:r>
      <w:r w:rsidR="00876622" w:rsidRPr="002B43A7">
        <w:rPr>
          <w:rFonts w:ascii="Times New Roman" w:hAnsi="Times New Roman" w:cs="Times New Roman"/>
          <w:color w:val="auto"/>
          <w:sz w:val="24"/>
          <w:szCs w:val="24"/>
        </w:rPr>
        <w:t xml:space="preserve">investigate </w:t>
      </w:r>
      <w:r w:rsidRPr="002B43A7">
        <w:rPr>
          <w:rFonts w:ascii="Times New Roman" w:hAnsi="Times New Roman" w:cs="Times New Roman"/>
          <w:color w:val="auto"/>
          <w:sz w:val="24"/>
          <w:szCs w:val="24"/>
          <w:u w:color="333333"/>
        </w:rPr>
        <w:t>shared and specific neural correlates of</w:t>
      </w:r>
      <w:r w:rsidRPr="002B43A7">
        <w:rPr>
          <w:rFonts w:ascii="Times New Roman" w:hAnsi="Times New Roman" w:cs="Times New Roman"/>
          <w:color w:val="auto"/>
          <w:sz w:val="24"/>
          <w:szCs w:val="24"/>
        </w:rPr>
        <w:t xml:space="preserve"> cogniti</w:t>
      </w:r>
      <w:r w:rsidR="00876622" w:rsidRPr="002B43A7">
        <w:rPr>
          <w:rFonts w:ascii="Times New Roman" w:hAnsi="Times New Roman" w:cs="Times New Roman"/>
          <w:color w:val="auto"/>
          <w:sz w:val="24"/>
          <w:szCs w:val="24"/>
        </w:rPr>
        <w:t>ve functions</w:t>
      </w:r>
      <w:r w:rsidRPr="002B43A7">
        <w:rPr>
          <w:rFonts w:ascii="Times New Roman" w:hAnsi="Times New Roman" w:cs="Times New Roman"/>
          <w:color w:val="auto"/>
          <w:sz w:val="24"/>
          <w:szCs w:val="24"/>
        </w:rPr>
        <w:t xml:space="preserve"> </w:t>
      </w:r>
      <w:r w:rsidR="00A2071B" w:rsidRPr="002B43A7">
        <w:rPr>
          <w:rFonts w:ascii="Times New Roman" w:hAnsi="Times New Roman" w:cs="Times New Roman"/>
          <w:color w:val="auto"/>
          <w:sz w:val="24"/>
          <w:szCs w:val="24"/>
        </w:rPr>
        <w:t xml:space="preserve">in attention-deficit/hyperactivity disorder (ADHD) and </w:t>
      </w:r>
      <w:r w:rsidRPr="002B43A7">
        <w:rPr>
          <w:rFonts w:ascii="Times New Roman" w:hAnsi="Times New Roman" w:cs="Times New Roman"/>
          <w:color w:val="auto"/>
          <w:sz w:val="24"/>
          <w:szCs w:val="24"/>
        </w:rPr>
        <w:t xml:space="preserve">autism spectrum disorder (ASD) </w:t>
      </w:r>
      <w:r w:rsidR="00876622" w:rsidRPr="002B43A7">
        <w:rPr>
          <w:rFonts w:ascii="Times New Roman" w:hAnsi="Times New Roman" w:cs="Times New Roman"/>
          <w:color w:val="auto"/>
          <w:sz w:val="24"/>
          <w:szCs w:val="24"/>
        </w:rPr>
        <w:t>by performing a comprehensive meta-analysis and</w:t>
      </w:r>
      <w:r w:rsidR="00876622" w:rsidRPr="002B43A7" w:rsidDel="00876622">
        <w:rPr>
          <w:rFonts w:ascii="Times New Roman" w:hAnsi="Times New Roman" w:cs="Times New Roman"/>
          <w:color w:val="auto"/>
          <w:sz w:val="24"/>
          <w:szCs w:val="24"/>
        </w:rPr>
        <w:t xml:space="preserve"> </w:t>
      </w:r>
      <w:r w:rsidR="00876622" w:rsidRPr="002B43A7">
        <w:rPr>
          <w:rFonts w:ascii="Times New Roman" w:hAnsi="Times New Roman" w:cs="Times New Roman"/>
          <w:color w:val="auto"/>
          <w:sz w:val="24"/>
          <w:szCs w:val="24"/>
        </w:rPr>
        <w:t>considering a</w:t>
      </w:r>
      <w:r w:rsidRPr="002B43A7">
        <w:rPr>
          <w:rFonts w:ascii="Times New Roman" w:hAnsi="Times New Roman" w:cs="Times New Roman"/>
          <w:color w:val="auto"/>
          <w:sz w:val="24"/>
          <w:szCs w:val="24"/>
        </w:rPr>
        <w:t xml:space="preserve"> balanced set of </w:t>
      </w:r>
      <w:r w:rsidR="00876622" w:rsidRPr="002B43A7">
        <w:rPr>
          <w:rFonts w:ascii="Times New Roman" w:hAnsi="Times New Roman" w:cs="Times New Roman"/>
          <w:color w:val="auto"/>
          <w:sz w:val="24"/>
          <w:szCs w:val="24"/>
        </w:rPr>
        <w:t>neuro</w:t>
      </w:r>
      <w:r w:rsidRPr="002B43A7">
        <w:rPr>
          <w:rFonts w:ascii="Times New Roman" w:hAnsi="Times New Roman" w:cs="Times New Roman"/>
          <w:color w:val="auto"/>
          <w:sz w:val="24"/>
          <w:szCs w:val="24"/>
        </w:rPr>
        <w:t>psychological tasks across the two disorders.</w:t>
      </w:r>
    </w:p>
    <w:p w14:paraId="6F5C8FAA" w14:textId="0E7F675A" w:rsidR="00CD1F96" w:rsidRPr="002B43A7" w:rsidRDefault="008101CC" w:rsidP="00302A59">
      <w:pPr>
        <w:spacing w:line="480" w:lineRule="auto"/>
        <w:jc w:val="both"/>
        <w:rPr>
          <w:rFonts w:ascii="Times New Roman" w:eastAsia="Times New Roman" w:hAnsi="Times New Roman" w:cs="Times New Roman"/>
          <w:b/>
          <w:bCs/>
          <w:color w:val="auto"/>
          <w:sz w:val="24"/>
          <w:szCs w:val="24"/>
        </w:rPr>
      </w:pPr>
      <w:r w:rsidRPr="002B43A7">
        <w:rPr>
          <w:rFonts w:ascii="Times New Roman" w:hAnsi="Times New Roman" w:cs="Times New Roman"/>
          <w:b/>
          <w:bCs/>
          <w:color w:val="auto"/>
          <w:sz w:val="24"/>
          <w:szCs w:val="24"/>
        </w:rPr>
        <w:t>Methods</w:t>
      </w:r>
      <w:r w:rsidR="00A2071B" w:rsidRPr="002B43A7">
        <w:rPr>
          <w:rFonts w:ascii="Times New Roman" w:hAnsi="Times New Roman" w:cs="Times New Roman"/>
          <w:color w:val="auto"/>
          <w:sz w:val="24"/>
          <w:szCs w:val="24"/>
        </w:rPr>
        <w:t xml:space="preserve">: </w:t>
      </w:r>
      <w:r w:rsidR="00876622" w:rsidRPr="002B43A7">
        <w:rPr>
          <w:rFonts w:ascii="Times New Roman" w:hAnsi="Times New Roman" w:cs="Times New Roman"/>
          <w:color w:val="auto"/>
          <w:sz w:val="24"/>
          <w:szCs w:val="24"/>
        </w:rPr>
        <w:t>We searched</w:t>
      </w:r>
      <w:r w:rsidR="00A1288A" w:rsidRPr="002B43A7">
        <w:rPr>
          <w:rFonts w:ascii="Times New Roman" w:hAnsi="Times New Roman" w:cs="Times New Roman"/>
          <w:color w:val="auto"/>
          <w:sz w:val="24"/>
          <w:szCs w:val="24"/>
        </w:rPr>
        <w:t xml:space="preserve"> a broad set of electronic databases </w:t>
      </w:r>
      <w:r w:rsidR="00876622" w:rsidRPr="002B43A7">
        <w:rPr>
          <w:rFonts w:ascii="Times New Roman" w:hAnsi="Times New Roman" w:cs="Times New Roman"/>
          <w:color w:val="auto"/>
          <w:sz w:val="24"/>
          <w:szCs w:val="24"/>
        </w:rPr>
        <w:t xml:space="preserve">up to </w:t>
      </w:r>
      <w:r w:rsidR="00A1288A" w:rsidRPr="002B43A7">
        <w:rPr>
          <w:rFonts w:ascii="Times New Roman" w:hAnsi="Times New Roman" w:cs="Times New Roman"/>
          <w:color w:val="auto"/>
          <w:sz w:val="24"/>
          <w:szCs w:val="24"/>
          <w:u w:color="202124"/>
        </w:rPr>
        <w:t>4-Dec-</w:t>
      </w:r>
      <w:r w:rsidR="00876622" w:rsidRPr="002B43A7">
        <w:rPr>
          <w:rFonts w:ascii="Times New Roman" w:hAnsi="Times New Roman" w:cs="Times New Roman"/>
          <w:color w:val="auto"/>
          <w:sz w:val="24"/>
          <w:szCs w:val="24"/>
          <w:u w:color="202124"/>
        </w:rPr>
        <w:t>2022</w:t>
      </w:r>
      <w:r w:rsidR="00A1288A" w:rsidRPr="002B43A7">
        <w:rPr>
          <w:rFonts w:ascii="Times New Roman" w:hAnsi="Times New Roman" w:cs="Times New Roman"/>
          <w:color w:val="auto"/>
          <w:sz w:val="24"/>
          <w:szCs w:val="24"/>
          <w:u w:color="202124"/>
        </w:rPr>
        <w:t xml:space="preserve"> for</w:t>
      </w:r>
      <w:r w:rsidR="00876622" w:rsidRPr="002B43A7">
        <w:rPr>
          <w:rFonts w:ascii="Times New Roman" w:hAnsi="Times New Roman" w:cs="Times New Roman"/>
          <w:color w:val="auto"/>
          <w:sz w:val="24"/>
          <w:szCs w:val="24"/>
          <w:u w:color="202124"/>
        </w:rPr>
        <w:t xml:space="preserve"> </w:t>
      </w:r>
      <w:r w:rsidR="00876622" w:rsidRPr="002B43A7">
        <w:rPr>
          <w:rFonts w:ascii="Times New Roman" w:hAnsi="Times New Roman" w:cs="Times New Roman"/>
          <w:color w:val="auto"/>
          <w:sz w:val="24"/>
          <w:szCs w:val="24"/>
        </w:rPr>
        <w:t xml:space="preserve">task-based functional magnetic resonance imaging studies </w:t>
      </w:r>
      <w:r w:rsidR="00876622" w:rsidRPr="002B43A7">
        <w:rPr>
          <w:rFonts w:ascii="Times New Roman" w:hAnsi="Times New Roman" w:cs="Times New Roman"/>
          <w:color w:val="auto"/>
          <w:sz w:val="24"/>
          <w:szCs w:val="24"/>
          <w:u w:color="202124"/>
        </w:rPr>
        <w:t>investigating differences between</w:t>
      </w:r>
      <w:r w:rsidR="006D3DBF" w:rsidRPr="002B43A7">
        <w:rPr>
          <w:rFonts w:ascii="Times New Roman" w:hAnsi="Times New Roman" w:cs="Times New Roman"/>
          <w:color w:val="auto"/>
          <w:sz w:val="24"/>
          <w:szCs w:val="24"/>
          <w:u w:color="202124"/>
        </w:rPr>
        <w:t xml:space="preserve"> ADHD</w:t>
      </w:r>
      <w:r w:rsidR="00876622" w:rsidRPr="002B43A7">
        <w:rPr>
          <w:rFonts w:ascii="Times New Roman" w:hAnsi="Times New Roman" w:cs="Times New Roman"/>
          <w:color w:val="auto"/>
          <w:sz w:val="24"/>
          <w:szCs w:val="24"/>
          <w:u w:color="202124"/>
        </w:rPr>
        <w:t xml:space="preserve"> and typically developing controls (TDC) or between </w:t>
      </w:r>
      <w:r w:rsidR="006D3DBF" w:rsidRPr="002B43A7">
        <w:rPr>
          <w:rFonts w:ascii="Times New Roman" w:hAnsi="Times New Roman" w:cs="Times New Roman"/>
          <w:color w:val="auto"/>
          <w:sz w:val="24"/>
          <w:szCs w:val="24"/>
          <w:u w:color="202124"/>
        </w:rPr>
        <w:t>ASD</w:t>
      </w:r>
      <w:r w:rsidR="00876622" w:rsidRPr="002B43A7">
        <w:rPr>
          <w:rFonts w:ascii="Times New Roman" w:hAnsi="Times New Roman" w:cs="Times New Roman"/>
          <w:color w:val="auto"/>
          <w:sz w:val="24"/>
          <w:szCs w:val="24"/>
          <w:u w:color="202124"/>
        </w:rPr>
        <w:t xml:space="preserve"> and TDC. </w:t>
      </w:r>
      <w:r w:rsidR="00A1288A" w:rsidRPr="002B43A7">
        <w:rPr>
          <w:rFonts w:ascii="Times New Roman" w:hAnsi="Times New Roman" w:cs="Times New Roman"/>
          <w:color w:val="auto"/>
          <w:sz w:val="24"/>
          <w:szCs w:val="24"/>
          <w:u w:color="333333"/>
        </w:rPr>
        <w:t>S</w:t>
      </w:r>
      <w:r w:rsidR="00876622" w:rsidRPr="002B43A7">
        <w:rPr>
          <w:rFonts w:ascii="Times New Roman" w:hAnsi="Times New Roman" w:cs="Times New Roman"/>
          <w:color w:val="auto"/>
          <w:sz w:val="24"/>
          <w:szCs w:val="24"/>
        </w:rPr>
        <w:t xml:space="preserve">patial coordinates of brain loci </w:t>
      </w:r>
      <w:r w:rsidR="005F72A8" w:rsidRPr="002B43A7">
        <w:rPr>
          <w:rFonts w:ascii="Times New Roman" w:hAnsi="Times New Roman" w:cs="Times New Roman"/>
          <w:color w:val="auto"/>
          <w:sz w:val="24"/>
          <w:szCs w:val="24"/>
        </w:rPr>
        <w:t xml:space="preserve">differing </w:t>
      </w:r>
      <w:r w:rsidR="00876622" w:rsidRPr="002B43A7">
        <w:rPr>
          <w:rFonts w:ascii="Times New Roman" w:hAnsi="Times New Roman" w:cs="Times New Roman"/>
          <w:color w:val="auto"/>
          <w:sz w:val="24"/>
          <w:szCs w:val="24"/>
        </w:rPr>
        <w:t xml:space="preserve">significantly between cases and </w:t>
      </w:r>
      <w:r w:rsidR="00876622" w:rsidRPr="002B43A7">
        <w:rPr>
          <w:rFonts w:ascii="Times New Roman" w:hAnsi="Times New Roman" w:cs="Times New Roman"/>
          <w:color w:val="auto"/>
          <w:sz w:val="24"/>
          <w:szCs w:val="24"/>
          <w:u w:color="333333"/>
        </w:rPr>
        <w:t>controls</w:t>
      </w:r>
      <w:r w:rsidR="00A1288A" w:rsidRPr="002B43A7">
        <w:rPr>
          <w:rFonts w:ascii="Times New Roman" w:hAnsi="Times New Roman" w:cs="Times New Roman"/>
          <w:color w:val="auto"/>
          <w:sz w:val="24"/>
          <w:szCs w:val="24"/>
          <w:u w:color="333333"/>
        </w:rPr>
        <w:t xml:space="preserve"> were extracted</w:t>
      </w:r>
      <w:r w:rsidRPr="002B43A7">
        <w:rPr>
          <w:rFonts w:ascii="Times New Roman" w:hAnsi="Times New Roman" w:cs="Times New Roman"/>
          <w:color w:val="auto"/>
          <w:sz w:val="24"/>
          <w:szCs w:val="24"/>
        </w:rPr>
        <w:t xml:space="preserve">. </w:t>
      </w:r>
      <w:r w:rsidR="00876622" w:rsidRPr="002B43A7">
        <w:rPr>
          <w:rFonts w:ascii="Times New Roman" w:hAnsi="Times New Roman" w:cs="Times New Roman"/>
          <w:color w:val="auto"/>
          <w:sz w:val="24"/>
          <w:szCs w:val="24"/>
        </w:rPr>
        <w:t xml:space="preserve">To avoid potential diagnosis-driven selection bias of cognitive tasks, we grouped them according to the Research Domain Criteria framework, and conducted stratified sampling to match cognitive component profiles. We used Activation Likelihood Estimation for the meta-analysis. </w:t>
      </w:r>
    </w:p>
    <w:p w14:paraId="23587704" w14:textId="0B0109A0" w:rsidR="00CD1F96" w:rsidRPr="002B43A7" w:rsidRDefault="008101CC" w:rsidP="00302A59">
      <w:pPr>
        <w:spacing w:line="480" w:lineRule="auto"/>
        <w:jc w:val="both"/>
        <w:rPr>
          <w:rFonts w:ascii="Times New Roman" w:eastAsia="Times New Roman" w:hAnsi="Times New Roman" w:cs="Times New Roman"/>
          <w:color w:val="auto"/>
          <w:sz w:val="24"/>
          <w:szCs w:val="24"/>
        </w:rPr>
      </w:pPr>
      <w:r w:rsidRPr="002B43A7">
        <w:rPr>
          <w:rFonts w:ascii="Times New Roman" w:hAnsi="Times New Roman" w:cs="Times New Roman"/>
          <w:b/>
          <w:bCs/>
          <w:color w:val="auto"/>
          <w:sz w:val="24"/>
          <w:szCs w:val="24"/>
        </w:rPr>
        <w:lastRenderedPageBreak/>
        <w:t>Results</w:t>
      </w:r>
      <w:r w:rsidR="00A2071B" w:rsidRPr="002B43A7">
        <w:rPr>
          <w:rFonts w:ascii="Times New Roman" w:hAnsi="Times New Roman" w:cs="Times New Roman"/>
          <w:b/>
          <w:bCs/>
          <w:color w:val="auto"/>
          <w:sz w:val="24"/>
          <w:szCs w:val="24"/>
        </w:rPr>
        <w:t>:</w:t>
      </w:r>
      <w:r w:rsidRPr="002B43A7">
        <w:rPr>
          <w:rFonts w:ascii="Times New Roman" w:hAnsi="Times New Roman" w:cs="Times New Roman"/>
          <w:color w:val="auto"/>
          <w:sz w:val="24"/>
          <w:szCs w:val="24"/>
        </w:rPr>
        <w:t xml:space="preserve"> After screening 20,</w:t>
      </w:r>
      <w:r w:rsidR="00C83DFD" w:rsidRPr="002B43A7">
        <w:rPr>
          <w:rFonts w:ascii="Times New Roman" w:hAnsi="Times New Roman" w:cs="Times New Roman"/>
          <w:color w:val="auto"/>
          <w:sz w:val="24"/>
          <w:szCs w:val="24"/>
        </w:rPr>
        <w:t>7</w:t>
      </w:r>
      <w:r w:rsidR="00017ED7" w:rsidRPr="002B43A7">
        <w:rPr>
          <w:rFonts w:ascii="Times New Roman" w:hAnsi="Times New Roman" w:cs="Times New Roman"/>
          <w:color w:val="auto"/>
          <w:sz w:val="24"/>
          <w:szCs w:val="24"/>
        </w:rPr>
        <w:t>55</w:t>
      </w:r>
      <w:r w:rsidR="00C83DFD" w:rsidRPr="002B43A7">
        <w:rPr>
          <w:rFonts w:ascii="Times New Roman" w:hAnsi="Times New Roman" w:cs="Times New Roman"/>
          <w:color w:val="auto"/>
          <w:sz w:val="24"/>
          <w:szCs w:val="24"/>
        </w:rPr>
        <w:t xml:space="preserve"> </w:t>
      </w:r>
      <w:r w:rsidRPr="002B43A7">
        <w:rPr>
          <w:rFonts w:ascii="Times New Roman" w:hAnsi="Times New Roman" w:cs="Times New Roman"/>
          <w:color w:val="auto"/>
          <w:sz w:val="24"/>
          <w:szCs w:val="24"/>
        </w:rPr>
        <w:t xml:space="preserve">potentially relevant references, </w:t>
      </w:r>
      <w:r w:rsidR="0035781E" w:rsidRPr="002B43A7">
        <w:rPr>
          <w:rFonts w:ascii="Times New Roman" w:hAnsi="Times New Roman" w:cs="Times New Roman"/>
          <w:color w:val="auto"/>
          <w:sz w:val="24"/>
          <w:szCs w:val="24"/>
        </w:rPr>
        <w:t xml:space="preserve">we meta-analyzed </w:t>
      </w:r>
      <w:r w:rsidR="00C83DFD" w:rsidRPr="002B43A7">
        <w:rPr>
          <w:rFonts w:ascii="Times New Roman" w:hAnsi="Times New Roman" w:cs="Times New Roman"/>
          <w:color w:val="auto"/>
          <w:sz w:val="24"/>
          <w:szCs w:val="24"/>
        </w:rPr>
        <w:t>24</w:t>
      </w:r>
      <w:r w:rsidR="00FC62F9" w:rsidRPr="002B43A7">
        <w:rPr>
          <w:rFonts w:ascii="Times New Roman" w:hAnsi="Times New Roman" w:cs="Times New Roman"/>
          <w:color w:val="auto"/>
          <w:sz w:val="24"/>
          <w:szCs w:val="24"/>
        </w:rPr>
        <w:t>3</w:t>
      </w:r>
      <w:r w:rsidR="00C83DFD" w:rsidRPr="002B43A7">
        <w:rPr>
          <w:rFonts w:ascii="Times New Roman" w:hAnsi="Times New Roman" w:cs="Times New Roman"/>
          <w:color w:val="auto"/>
          <w:sz w:val="24"/>
          <w:szCs w:val="24"/>
        </w:rPr>
        <w:t xml:space="preserve"> </w:t>
      </w:r>
      <w:r w:rsidRPr="002B43A7">
        <w:rPr>
          <w:rFonts w:ascii="Times New Roman" w:hAnsi="Times New Roman" w:cs="Times New Roman"/>
          <w:color w:val="auto"/>
          <w:sz w:val="24"/>
          <w:szCs w:val="24"/>
        </w:rPr>
        <w:t>studies</w:t>
      </w:r>
      <w:r w:rsidR="00A2071B" w:rsidRPr="002B43A7">
        <w:rPr>
          <w:rFonts w:ascii="Times New Roman" w:hAnsi="Times New Roman" w:cs="Times New Roman"/>
          <w:color w:val="auto"/>
          <w:sz w:val="24"/>
          <w:szCs w:val="24"/>
        </w:rPr>
        <w:t xml:space="preserve"> (</w:t>
      </w:r>
      <w:r w:rsidR="00620803" w:rsidRPr="002B43A7">
        <w:rPr>
          <w:rFonts w:ascii="Times New Roman" w:hAnsi="Times New Roman" w:cs="Times New Roman"/>
          <w:color w:val="auto"/>
          <w:sz w:val="24"/>
          <w:szCs w:val="24"/>
        </w:rPr>
        <w:t>3</w:t>
      </w:r>
      <w:r w:rsidR="00C813B6" w:rsidRPr="002B43A7">
        <w:rPr>
          <w:rFonts w:ascii="Times New Roman" w:hAnsi="Times New Roman" w:cs="Times New Roman"/>
          <w:color w:val="auto"/>
          <w:sz w:val="24"/>
          <w:szCs w:val="24"/>
        </w:rPr>
        <w:t>084</w:t>
      </w:r>
      <w:r w:rsidR="00620803" w:rsidRPr="002B43A7">
        <w:rPr>
          <w:rFonts w:ascii="Times New Roman" w:hAnsi="Times New Roman" w:cs="Times New Roman"/>
          <w:color w:val="auto"/>
          <w:sz w:val="24"/>
          <w:szCs w:val="24"/>
        </w:rPr>
        <w:t xml:space="preserve"> </w:t>
      </w:r>
      <w:r w:rsidR="005172EB" w:rsidRPr="002B43A7">
        <w:rPr>
          <w:rFonts w:ascii="Times New Roman" w:hAnsi="Times New Roman" w:cs="Times New Roman"/>
          <w:color w:val="auto"/>
          <w:sz w:val="24"/>
          <w:szCs w:val="24"/>
        </w:rPr>
        <w:t>ADHD</w:t>
      </w:r>
      <w:r w:rsidR="00C72881" w:rsidRPr="002B43A7">
        <w:rPr>
          <w:rFonts w:ascii="Times New Roman" w:hAnsi="Times New Roman" w:cs="Times New Roman"/>
          <w:color w:val="auto"/>
          <w:sz w:val="24"/>
          <w:szCs w:val="24"/>
        </w:rPr>
        <w:t xml:space="preserve"> (</w:t>
      </w:r>
      <w:r w:rsidR="00C813B6" w:rsidRPr="002B43A7">
        <w:rPr>
          <w:rFonts w:ascii="Times New Roman" w:hAnsi="Times New Roman" w:cs="Times New Roman"/>
          <w:color w:val="auto"/>
          <w:sz w:val="24"/>
          <w:szCs w:val="24"/>
        </w:rPr>
        <w:t>676</w:t>
      </w:r>
      <w:r w:rsidR="00C72881" w:rsidRPr="002B43A7">
        <w:rPr>
          <w:rFonts w:ascii="Times New Roman" w:hAnsi="Times New Roman" w:cs="Times New Roman"/>
          <w:color w:val="auto"/>
          <w:sz w:val="24"/>
          <w:szCs w:val="24"/>
        </w:rPr>
        <w:t xml:space="preserve"> females)</w:t>
      </w:r>
      <w:r w:rsidR="005172EB" w:rsidRPr="002B43A7">
        <w:rPr>
          <w:rFonts w:ascii="Times New Roman" w:hAnsi="Times New Roman" w:cs="Times New Roman"/>
          <w:color w:val="auto"/>
          <w:sz w:val="24"/>
          <w:szCs w:val="24"/>
        </w:rPr>
        <w:t xml:space="preserve">, </w:t>
      </w:r>
      <w:r w:rsidR="00C72881" w:rsidRPr="002B43A7">
        <w:rPr>
          <w:rFonts w:ascii="Times New Roman" w:hAnsi="Times New Roman" w:cs="Times New Roman"/>
          <w:color w:val="auto"/>
          <w:sz w:val="24"/>
          <w:szCs w:val="24"/>
        </w:rPr>
        <w:t>26</w:t>
      </w:r>
      <w:r w:rsidR="00C813B6" w:rsidRPr="002B43A7">
        <w:rPr>
          <w:rFonts w:ascii="Times New Roman" w:hAnsi="Times New Roman" w:cs="Times New Roman"/>
          <w:color w:val="auto"/>
          <w:sz w:val="24"/>
          <w:szCs w:val="24"/>
        </w:rPr>
        <w:t>54</w:t>
      </w:r>
      <w:r w:rsidR="00C72881" w:rsidRPr="002B43A7">
        <w:rPr>
          <w:rFonts w:ascii="Times New Roman" w:hAnsi="Times New Roman" w:cs="Times New Roman"/>
          <w:color w:val="auto"/>
          <w:sz w:val="24"/>
          <w:szCs w:val="24"/>
        </w:rPr>
        <w:t xml:space="preserve"> </w:t>
      </w:r>
      <w:r w:rsidR="005172EB" w:rsidRPr="002B43A7">
        <w:rPr>
          <w:rFonts w:ascii="Times New Roman" w:hAnsi="Times New Roman" w:cs="Times New Roman"/>
          <w:color w:val="auto"/>
          <w:sz w:val="24"/>
          <w:szCs w:val="24"/>
        </w:rPr>
        <w:t>ASD</w:t>
      </w:r>
      <w:r w:rsidR="00C72881" w:rsidRPr="002B43A7">
        <w:rPr>
          <w:rFonts w:ascii="Times New Roman" w:hAnsi="Times New Roman" w:cs="Times New Roman"/>
          <w:color w:val="auto"/>
          <w:sz w:val="24"/>
          <w:szCs w:val="24"/>
        </w:rPr>
        <w:t xml:space="preserve"> (</w:t>
      </w:r>
      <w:r w:rsidR="00C813B6" w:rsidRPr="002B43A7">
        <w:rPr>
          <w:rFonts w:ascii="Times New Roman" w:hAnsi="Times New Roman" w:cs="Times New Roman"/>
          <w:color w:val="auto"/>
          <w:sz w:val="24"/>
          <w:szCs w:val="24"/>
        </w:rPr>
        <w:t>292</w:t>
      </w:r>
      <w:r w:rsidR="00C72881" w:rsidRPr="002B43A7">
        <w:rPr>
          <w:rFonts w:ascii="Times New Roman" w:hAnsi="Times New Roman" w:cs="Times New Roman"/>
          <w:color w:val="auto"/>
          <w:sz w:val="24"/>
          <w:szCs w:val="24"/>
        </w:rPr>
        <w:t xml:space="preserve"> females),</w:t>
      </w:r>
      <w:r w:rsidR="005172EB" w:rsidRPr="002B43A7">
        <w:rPr>
          <w:rFonts w:ascii="Times New Roman" w:hAnsi="Times New Roman" w:cs="Times New Roman"/>
          <w:color w:val="auto"/>
          <w:sz w:val="24"/>
          <w:szCs w:val="24"/>
        </w:rPr>
        <w:t xml:space="preserve"> and </w:t>
      </w:r>
      <w:r w:rsidR="00C813B6" w:rsidRPr="002B43A7">
        <w:rPr>
          <w:rFonts w:ascii="Times New Roman" w:hAnsi="Times New Roman" w:cs="Times New Roman"/>
          <w:color w:val="auto"/>
          <w:sz w:val="24"/>
          <w:szCs w:val="24"/>
        </w:rPr>
        <w:t>6795</w:t>
      </w:r>
      <w:r w:rsidR="007712BD" w:rsidRPr="002B43A7">
        <w:rPr>
          <w:rFonts w:ascii="Times New Roman" w:hAnsi="Times New Roman" w:cs="Times New Roman"/>
          <w:color w:val="auto"/>
          <w:sz w:val="24"/>
          <w:szCs w:val="24"/>
        </w:rPr>
        <w:t xml:space="preserve"> </w:t>
      </w:r>
      <w:r w:rsidR="005172EB" w:rsidRPr="002B43A7">
        <w:rPr>
          <w:rFonts w:ascii="Times New Roman" w:hAnsi="Times New Roman" w:cs="Times New Roman"/>
          <w:color w:val="auto"/>
          <w:sz w:val="24"/>
          <w:szCs w:val="24"/>
        </w:rPr>
        <w:t>TDC</w:t>
      </w:r>
      <w:r w:rsidR="00A2071B" w:rsidRPr="002B43A7">
        <w:rPr>
          <w:rFonts w:ascii="Times New Roman" w:hAnsi="Times New Roman" w:cs="Times New Roman"/>
          <w:color w:val="auto"/>
          <w:sz w:val="24"/>
          <w:szCs w:val="24"/>
        </w:rPr>
        <w:t xml:space="preserve"> participants</w:t>
      </w:r>
      <w:r w:rsidR="00202E01" w:rsidRPr="002B43A7">
        <w:rPr>
          <w:rFonts w:ascii="Times New Roman" w:hAnsi="Times New Roman" w:cs="Times New Roman"/>
          <w:color w:val="auto"/>
          <w:sz w:val="24"/>
          <w:szCs w:val="24"/>
        </w:rPr>
        <w:t xml:space="preserve"> (19</w:t>
      </w:r>
      <w:r w:rsidR="00C813B6" w:rsidRPr="002B43A7">
        <w:rPr>
          <w:rFonts w:ascii="Times New Roman" w:hAnsi="Times New Roman" w:cs="Times New Roman"/>
          <w:color w:val="auto"/>
          <w:sz w:val="24"/>
          <w:szCs w:val="24"/>
        </w:rPr>
        <w:t>09</w:t>
      </w:r>
      <w:r w:rsidR="00202E01" w:rsidRPr="002B43A7">
        <w:rPr>
          <w:rFonts w:ascii="Times New Roman" w:hAnsi="Times New Roman" w:cs="Times New Roman"/>
          <w:color w:val="auto"/>
          <w:sz w:val="24"/>
          <w:szCs w:val="24"/>
        </w:rPr>
        <w:t xml:space="preserve"> females)</w:t>
      </w:r>
      <w:r w:rsidR="00A2071B" w:rsidRPr="002B43A7">
        <w:rPr>
          <w:rFonts w:ascii="Times New Roman" w:hAnsi="Times New Roman" w:cs="Times New Roman"/>
          <w:color w:val="auto"/>
          <w:sz w:val="24"/>
          <w:szCs w:val="24"/>
        </w:rPr>
        <w:t>)</w:t>
      </w:r>
      <w:r w:rsidRPr="002B43A7">
        <w:rPr>
          <w:rFonts w:ascii="Times New Roman" w:hAnsi="Times New Roman" w:cs="Times New Roman"/>
          <w:color w:val="auto"/>
          <w:sz w:val="24"/>
          <w:szCs w:val="24"/>
        </w:rPr>
        <w:t xml:space="preserve">. ASD and ADHD showed shared </w:t>
      </w:r>
      <w:r w:rsidR="00905580" w:rsidRPr="002B43A7">
        <w:rPr>
          <w:rFonts w:ascii="Times New Roman" w:hAnsi="Times New Roman" w:cs="Times New Roman"/>
          <w:color w:val="auto"/>
          <w:sz w:val="24"/>
          <w:szCs w:val="24"/>
        </w:rPr>
        <w:t>greater</w:t>
      </w:r>
      <w:r w:rsidRPr="002B43A7">
        <w:rPr>
          <w:rFonts w:ascii="Times New Roman" w:hAnsi="Times New Roman" w:cs="Times New Roman"/>
          <w:color w:val="auto"/>
          <w:sz w:val="24"/>
          <w:szCs w:val="24"/>
        </w:rPr>
        <w:t xml:space="preserve">-activations in the </w:t>
      </w:r>
      <w:r w:rsidR="00905580" w:rsidRPr="002B43A7">
        <w:rPr>
          <w:rFonts w:ascii="Times New Roman" w:hAnsi="Times New Roman" w:cs="Times New Roman"/>
          <w:color w:val="auto"/>
          <w:sz w:val="24"/>
          <w:szCs w:val="24"/>
        </w:rPr>
        <w:t>lingual and rectal</w:t>
      </w:r>
      <w:r w:rsidRPr="002B43A7">
        <w:rPr>
          <w:rFonts w:ascii="Times New Roman" w:hAnsi="Times New Roman" w:cs="Times New Roman"/>
          <w:color w:val="auto"/>
          <w:sz w:val="24"/>
          <w:szCs w:val="24"/>
        </w:rPr>
        <w:t xml:space="preserve"> gyrus; </w:t>
      </w:r>
      <w:r w:rsidR="00A2071B" w:rsidRPr="002B43A7">
        <w:rPr>
          <w:rFonts w:ascii="Times New Roman" w:hAnsi="Times New Roman" w:cs="Times New Roman"/>
          <w:color w:val="auto"/>
          <w:sz w:val="24"/>
          <w:szCs w:val="24"/>
        </w:rPr>
        <w:t xml:space="preserve">and </w:t>
      </w:r>
      <w:r w:rsidRPr="002B43A7">
        <w:rPr>
          <w:rFonts w:ascii="Times New Roman" w:hAnsi="Times New Roman" w:cs="Times New Roman"/>
          <w:color w:val="auto"/>
          <w:sz w:val="24"/>
          <w:szCs w:val="24"/>
        </w:rPr>
        <w:t xml:space="preserve">shared </w:t>
      </w:r>
      <w:r w:rsidR="00905580" w:rsidRPr="002B43A7">
        <w:rPr>
          <w:rFonts w:ascii="Times New Roman" w:hAnsi="Times New Roman" w:cs="Times New Roman"/>
          <w:color w:val="auto"/>
          <w:sz w:val="24"/>
          <w:szCs w:val="24"/>
        </w:rPr>
        <w:t>lower</w:t>
      </w:r>
      <w:r w:rsidRPr="002B43A7">
        <w:rPr>
          <w:rFonts w:ascii="Times New Roman" w:hAnsi="Times New Roman" w:cs="Times New Roman"/>
          <w:color w:val="auto"/>
          <w:sz w:val="24"/>
          <w:szCs w:val="24"/>
        </w:rPr>
        <w:t xml:space="preserve">-activations in regions including the middle frontal gyrus, </w:t>
      </w:r>
      <w:r w:rsidR="007D48EB" w:rsidRPr="002B43A7">
        <w:rPr>
          <w:rFonts w:ascii="Times New Roman" w:hAnsi="Times New Roman" w:cs="Times New Roman"/>
          <w:color w:val="auto"/>
          <w:sz w:val="24"/>
          <w:szCs w:val="24"/>
        </w:rPr>
        <w:t xml:space="preserve">parahippocampal </w:t>
      </w:r>
      <w:r w:rsidRPr="002B43A7">
        <w:rPr>
          <w:rFonts w:ascii="Times New Roman" w:hAnsi="Times New Roman" w:cs="Times New Roman"/>
          <w:color w:val="auto"/>
          <w:sz w:val="24"/>
          <w:szCs w:val="24"/>
        </w:rPr>
        <w:t xml:space="preserve">gyrus, and </w:t>
      </w:r>
      <w:r w:rsidR="007D48EB" w:rsidRPr="002B43A7">
        <w:rPr>
          <w:rFonts w:ascii="Times New Roman" w:hAnsi="Times New Roman" w:cs="Times New Roman"/>
          <w:color w:val="auto"/>
          <w:sz w:val="24"/>
          <w:szCs w:val="24"/>
        </w:rPr>
        <w:t>insula</w:t>
      </w:r>
      <w:r w:rsidRPr="002B43A7">
        <w:rPr>
          <w:rFonts w:ascii="Times New Roman" w:hAnsi="Times New Roman" w:cs="Times New Roman"/>
          <w:color w:val="auto"/>
          <w:sz w:val="24"/>
          <w:szCs w:val="24"/>
        </w:rPr>
        <w:t xml:space="preserve">. By contrast, </w:t>
      </w:r>
      <w:r w:rsidR="0049720A" w:rsidRPr="002B43A7">
        <w:rPr>
          <w:rFonts w:ascii="Times New Roman" w:hAnsi="Times New Roman" w:cs="Times New Roman"/>
          <w:color w:val="auto"/>
          <w:sz w:val="24"/>
          <w:szCs w:val="24"/>
        </w:rPr>
        <w:t xml:space="preserve">we found </w:t>
      </w:r>
      <w:r w:rsidRPr="002B43A7">
        <w:rPr>
          <w:rFonts w:ascii="Times New Roman" w:hAnsi="Times New Roman" w:cs="Times New Roman"/>
          <w:color w:val="auto"/>
          <w:sz w:val="24"/>
          <w:szCs w:val="24"/>
        </w:rPr>
        <w:t xml:space="preserve">ASD-specific </w:t>
      </w:r>
      <w:r w:rsidR="007D48EB" w:rsidRPr="002B43A7">
        <w:rPr>
          <w:rFonts w:ascii="Times New Roman" w:hAnsi="Times New Roman" w:cs="Times New Roman"/>
          <w:color w:val="auto"/>
          <w:sz w:val="24"/>
          <w:szCs w:val="24"/>
        </w:rPr>
        <w:t>greater</w:t>
      </w:r>
      <w:r w:rsidRPr="002B43A7">
        <w:rPr>
          <w:rFonts w:ascii="Times New Roman" w:hAnsi="Times New Roman" w:cs="Times New Roman"/>
          <w:color w:val="auto"/>
          <w:sz w:val="24"/>
          <w:szCs w:val="24"/>
        </w:rPr>
        <w:t xml:space="preserve">- and </w:t>
      </w:r>
      <w:r w:rsidR="007D48EB" w:rsidRPr="002B43A7">
        <w:rPr>
          <w:rFonts w:ascii="Times New Roman" w:hAnsi="Times New Roman" w:cs="Times New Roman"/>
          <w:color w:val="auto"/>
          <w:sz w:val="24"/>
          <w:szCs w:val="24"/>
        </w:rPr>
        <w:t>lower</w:t>
      </w:r>
      <w:r w:rsidRPr="002B43A7">
        <w:rPr>
          <w:rFonts w:ascii="Times New Roman" w:hAnsi="Times New Roman" w:cs="Times New Roman"/>
          <w:color w:val="auto"/>
          <w:sz w:val="24"/>
          <w:szCs w:val="24"/>
        </w:rPr>
        <w:t xml:space="preserve">-activations in regions including </w:t>
      </w:r>
      <w:r w:rsidR="007D48EB" w:rsidRPr="002B43A7">
        <w:rPr>
          <w:rFonts w:ascii="Times New Roman" w:hAnsi="Times New Roman" w:cs="Times New Roman"/>
          <w:color w:val="auto"/>
          <w:sz w:val="24"/>
          <w:szCs w:val="24"/>
        </w:rPr>
        <w:t xml:space="preserve">left </w:t>
      </w:r>
      <w:r w:rsidRPr="002B43A7">
        <w:rPr>
          <w:rFonts w:ascii="Times New Roman" w:hAnsi="Times New Roman" w:cs="Times New Roman"/>
          <w:color w:val="auto"/>
          <w:sz w:val="24"/>
          <w:szCs w:val="24"/>
        </w:rPr>
        <w:t xml:space="preserve">middle </w:t>
      </w:r>
      <w:r w:rsidR="007D48EB" w:rsidRPr="002B43A7">
        <w:rPr>
          <w:rFonts w:ascii="Times New Roman" w:hAnsi="Times New Roman" w:cs="Times New Roman"/>
          <w:color w:val="auto"/>
          <w:sz w:val="24"/>
          <w:szCs w:val="24"/>
        </w:rPr>
        <w:t xml:space="preserve">temporal </w:t>
      </w:r>
      <w:r w:rsidRPr="002B43A7">
        <w:rPr>
          <w:rFonts w:ascii="Times New Roman" w:hAnsi="Times New Roman" w:cs="Times New Roman"/>
          <w:color w:val="auto"/>
          <w:sz w:val="24"/>
          <w:szCs w:val="24"/>
        </w:rPr>
        <w:t>gyr</w:t>
      </w:r>
      <w:r w:rsidR="007D48EB" w:rsidRPr="002B43A7">
        <w:rPr>
          <w:rFonts w:ascii="Times New Roman" w:hAnsi="Times New Roman" w:cs="Times New Roman"/>
          <w:color w:val="auto"/>
          <w:sz w:val="24"/>
          <w:szCs w:val="24"/>
        </w:rPr>
        <w:t>us</w:t>
      </w:r>
      <w:r w:rsidRPr="002B43A7">
        <w:rPr>
          <w:rFonts w:ascii="Times New Roman" w:hAnsi="Times New Roman" w:cs="Times New Roman"/>
          <w:color w:val="auto"/>
          <w:sz w:val="24"/>
          <w:szCs w:val="24"/>
        </w:rPr>
        <w:t xml:space="preserve">, and </w:t>
      </w:r>
      <w:r w:rsidR="007D48EB" w:rsidRPr="002B43A7">
        <w:rPr>
          <w:rFonts w:ascii="Times New Roman" w:hAnsi="Times New Roman" w:cs="Times New Roman"/>
          <w:color w:val="auto"/>
          <w:sz w:val="24"/>
          <w:szCs w:val="24"/>
        </w:rPr>
        <w:t>middle frontal gyrus</w:t>
      </w:r>
      <w:r w:rsidRPr="002B43A7">
        <w:rPr>
          <w:rFonts w:ascii="Times New Roman" w:hAnsi="Times New Roman" w:cs="Times New Roman"/>
          <w:color w:val="auto"/>
          <w:sz w:val="24"/>
          <w:szCs w:val="24"/>
        </w:rPr>
        <w:t xml:space="preserve">, respectively, and ADHD-specific </w:t>
      </w:r>
      <w:r w:rsidR="007D48EB" w:rsidRPr="002B43A7">
        <w:rPr>
          <w:rFonts w:ascii="Times New Roman" w:hAnsi="Times New Roman" w:cs="Times New Roman"/>
          <w:color w:val="auto"/>
          <w:sz w:val="24"/>
          <w:szCs w:val="24"/>
        </w:rPr>
        <w:t>greater</w:t>
      </w:r>
      <w:r w:rsidRPr="002B43A7">
        <w:rPr>
          <w:rFonts w:ascii="Times New Roman" w:hAnsi="Times New Roman" w:cs="Times New Roman"/>
          <w:color w:val="auto"/>
          <w:sz w:val="24"/>
          <w:szCs w:val="24"/>
        </w:rPr>
        <w:t xml:space="preserve">- and </w:t>
      </w:r>
      <w:r w:rsidR="007D48EB" w:rsidRPr="002B43A7">
        <w:rPr>
          <w:rFonts w:ascii="Times New Roman" w:hAnsi="Times New Roman" w:cs="Times New Roman"/>
          <w:color w:val="auto"/>
          <w:sz w:val="24"/>
          <w:szCs w:val="24"/>
        </w:rPr>
        <w:t>lower</w:t>
      </w:r>
      <w:r w:rsidRPr="002B43A7">
        <w:rPr>
          <w:rFonts w:ascii="Times New Roman" w:hAnsi="Times New Roman" w:cs="Times New Roman"/>
          <w:color w:val="auto"/>
          <w:sz w:val="24"/>
          <w:szCs w:val="24"/>
        </w:rPr>
        <w:t xml:space="preserve">-activations in </w:t>
      </w:r>
      <w:r w:rsidR="007D48EB" w:rsidRPr="002B43A7">
        <w:rPr>
          <w:rFonts w:ascii="Times New Roman" w:hAnsi="Times New Roman" w:cs="Times New Roman"/>
          <w:color w:val="auto"/>
          <w:sz w:val="24"/>
          <w:szCs w:val="24"/>
        </w:rPr>
        <w:t>amygdala</w:t>
      </w:r>
      <w:r w:rsidRPr="002B43A7">
        <w:rPr>
          <w:rFonts w:ascii="Times New Roman" w:hAnsi="Times New Roman" w:cs="Times New Roman"/>
          <w:color w:val="auto"/>
          <w:sz w:val="24"/>
          <w:szCs w:val="24"/>
        </w:rPr>
        <w:t xml:space="preserve"> and </w:t>
      </w:r>
      <w:r w:rsidR="007D48EB" w:rsidRPr="002B43A7">
        <w:rPr>
          <w:rFonts w:ascii="Times New Roman" w:hAnsi="Times New Roman" w:cs="Times New Roman"/>
          <w:color w:val="auto"/>
          <w:sz w:val="24"/>
          <w:szCs w:val="24"/>
        </w:rPr>
        <w:t>global pallidus</w:t>
      </w:r>
      <w:r w:rsidRPr="002B43A7">
        <w:rPr>
          <w:rFonts w:ascii="Times New Roman" w:hAnsi="Times New Roman" w:cs="Times New Roman"/>
          <w:color w:val="auto"/>
          <w:sz w:val="24"/>
          <w:szCs w:val="24"/>
        </w:rPr>
        <w:t>, respectively.</w:t>
      </w:r>
    </w:p>
    <w:p w14:paraId="7DDA48B8" w14:textId="2BB4B7D7" w:rsidR="002073BC" w:rsidRPr="002B43A7" w:rsidRDefault="008101CC" w:rsidP="002073BC">
      <w:pPr>
        <w:spacing w:line="480" w:lineRule="auto"/>
        <w:jc w:val="both"/>
        <w:rPr>
          <w:rFonts w:ascii="Times New Roman" w:hAnsi="Times New Roman" w:cs="Times New Roman"/>
          <w:b/>
          <w:bCs/>
          <w:color w:val="auto"/>
          <w:sz w:val="24"/>
          <w:szCs w:val="24"/>
        </w:rPr>
      </w:pPr>
      <w:r w:rsidRPr="002B43A7">
        <w:rPr>
          <w:rFonts w:ascii="Times New Roman" w:hAnsi="Times New Roman" w:cs="Times New Roman"/>
          <w:b/>
          <w:bCs/>
          <w:color w:val="auto"/>
          <w:sz w:val="24"/>
          <w:szCs w:val="24"/>
        </w:rPr>
        <w:t>Conclusions</w:t>
      </w:r>
      <w:r w:rsidR="0049720A" w:rsidRPr="002B43A7">
        <w:rPr>
          <w:rFonts w:ascii="Times New Roman" w:hAnsi="Times New Roman" w:cs="Times New Roman"/>
          <w:color w:val="auto"/>
          <w:sz w:val="24"/>
          <w:szCs w:val="24"/>
        </w:rPr>
        <w:t xml:space="preserve">: </w:t>
      </w:r>
      <w:r w:rsidRPr="002B43A7">
        <w:rPr>
          <w:rFonts w:ascii="Times New Roman" w:hAnsi="Times New Roman" w:cs="Times New Roman"/>
          <w:color w:val="auto"/>
          <w:sz w:val="24"/>
          <w:szCs w:val="24"/>
        </w:rPr>
        <w:t xml:space="preserve">Although ASD and ADHD showed both shared and disorder-specific standardized neural activations, disorder-specific activations were more prominent than shared ones. </w:t>
      </w:r>
      <w:r w:rsidR="00956FDA" w:rsidRPr="002B43A7">
        <w:rPr>
          <w:rFonts w:ascii="Times New Roman" w:hAnsi="Times New Roman" w:cs="Times New Roman"/>
          <w:color w:val="auto"/>
          <w:sz w:val="24"/>
          <w:szCs w:val="24"/>
        </w:rPr>
        <w:t>B</w:t>
      </w:r>
      <w:r w:rsidR="00876622" w:rsidRPr="002B43A7">
        <w:rPr>
          <w:rFonts w:ascii="Times New Roman" w:hAnsi="Times New Roman" w:cs="Times New Roman"/>
          <w:color w:val="auto"/>
          <w:sz w:val="24"/>
          <w:szCs w:val="24"/>
        </w:rPr>
        <w:t xml:space="preserve">rain functional </w:t>
      </w:r>
      <w:r w:rsidRPr="002B43A7">
        <w:rPr>
          <w:rFonts w:ascii="Times New Roman" w:hAnsi="Times New Roman" w:cs="Times New Roman"/>
          <w:color w:val="auto"/>
          <w:sz w:val="24"/>
          <w:szCs w:val="24"/>
        </w:rPr>
        <w:t>differences</w:t>
      </w:r>
      <w:r w:rsidR="00A1288A" w:rsidRPr="002B43A7">
        <w:rPr>
          <w:rFonts w:ascii="Times New Roman" w:hAnsi="Times New Roman" w:cs="Times New Roman"/>
          <w:color w:val="auto"/>
          <w:sz w:val="24"/>
          <w:szCs w:val="24"/>
        </w:rPr>
        <w:t xml:space="preserve"> between ADHD and ASD</w:t>
      </w:r>
      <w:r w:rsidRPr="002B43A7">
        <w:rPr>
          <w:rFonts w:ascii="Times New Roman" w:hAnsi="Times New Roman" w:cs="Times New Roman"/>
          <w:color w:val="auto"/>
          <w:sz w:val="24"/>
          <w:szCs w:val="24"/>
        </w:rPr>
        <w:t xml:space="preserve"> </w:t>
      </w:r>
      <w:r w:rsidR="00956FDA" w:rsidRPr="002B43A7">
        <w:rPr>
          <w:rFonts w:ascii="Times New Roman" w:hAnsi="Times New Roman" w:cs="Times New Roman"/>
          <w:color w:val="auto"/>
          <w:sz w:val="24"/>
          <w:szCs w:val="24"/>
        </w:rPr>
        <w:t xml:space="preserve">are more likely to </w:t>
      </w:r>
      <w:r w:rsidR="00876622" w:rsidRPr="002B43A7">
        <w:rPr>
          <w:rFonts w:ascii="Times New Roman" w:hAnsi="Times New Roman" w:cs="Times New Roman"/>
          <w:color w:val="auto"/>
          <w:sz w:val="24"/>
          <w:szCs w:val="24"/>
        </w:rPr>
        <w:t>reflect</w:t>
      </w:r>
      <w:r w:rsidRPr="002B43A7">
        <w:rPr>
          <w:rFonts w:ascii="Times New Roman" w:hAnsi="Times New Roman" w:cs="Times New Roman"/>
          <w:color w:val="auto"/>
          <w:sz w:val="24"/>
          <w:szCs w:val="24"/>
        </w:rPr>
        <w:t xml:space="preserve"> diagnosis-related pathophysiology rather than </w:t>
      </w:r>
      <w:r w:rsidR="00876622" w:rsidRPr="002B43A7">
        <w:rPr>
          <w:rFonts w:ascii="Times New Roman" w:hAnsi="Times New Roman" w:cs="Times New Roman"/>
          <w:color w:val="auto"/>
          <w:sz w:val="24"/>
          <w:szCs w:val="24"/>
        </w:rPr>
        <w:t xml:space="preserve">bias </w:t>
      </w:r>
      <w:r w:rsidR="00CD3B23" w:rsidRPr="002B43A7">
        <w:rPr>
          <w:rFonts w:ascii="Times New Roman" w:hAnsi="Times New Roman" w:cs="Times New Roman"/>
          <w:color w:val="auto"/>
          <w:sz w:val="24"/>
          <w:szCs w:val="24"/>
        </w:rPr>
        <w:t xml:space="preserve">from the selection of specific </w:t>
      </w:r>
      <w:r w:rsidR="00876622" w:rsidRPr="002B43A7">
        <w:rPr>
          <w:rFonts w:ascii="Times New Roman" w:hAnsi="Times New Roman" w:cs="Times New Roman"/>
          <w:color w:val="auto"/>
          <w:sz w:val="24"/>
          <w:szCs w:val="24"/>
        </w:rPr>
        <w:t>neuropsychological tasks.</w:t>
      </w:r>
    </w:p>
    <w:p w14:paraId="7CA27537" w14:textId="05D0C42F" w:rsidR="00CD1F96" w:rsidRPr="002B43A7" w:rsidRDefault="002073BC">
      <w:pPr>
        <w:spacing w:line="480" w:lineRule="auto"/>
        <w:jc w:val="center"/>
        <w:rPr>
          <w:rFonts w:ascii="Times New Roman" w:hAnsi="Times New Roman" w:cs="Times New Roman"/>
          <w:color w:val="auto"/>
          <w:sz w:val="24"/>
          <w:szCs w:val="24"/>
        </w:rPr>
      </w:pPr>
      <w:r w:rsidRPr="002B43A7">
        <w:rPr>
          <w:rFonts w:ascii="Times New Roman" w:hAnsi="Times New Roman" w:cs="Times New Roman"/>
          <w:b/>
          <w:bCs/>
          <w:color w:val="auto"/>
          <w:sz w:val="24"/>
          <w:szCs w:val="24"/>
        </w:rPr>
        <w:br w:type="column"/>
      </w:r>
      <w:bookmarkStart w:id="0" w:name="_headingh.gjdgxs"/>
      <w:bookmarkEnd w:id="0"/>
      <w:r w:rsidR="00544C92" w:rsidRPr="002B43A7">
        <w:rPr>
          <w:rFonts w:ascii="Times New Roman" w:hAnsi="Times New Roman" w:cs="Times New Roman"/>
          <w:b/>
          <w:bCs/>
          <w:color w:val="auto"/>
          <w:sz w:val="24"/>
          <w:szCs w:val="24"/>
        </w:rPr>
        <w:lastRenderedPageBreak/>
        <w:t>INTRODUCTION</w:t>
      </w:r>
    </w:p>
    <w:p w14:paraId="2D815BC2" w14:textId="451ECE42" w:rsidR="00CD1F96" w:rsidRPr="002B43A7" w:rsidRDefault="008101CC" w:rsidP="00302A59">
      <w:pPr>
        <w:spacing w:line="480" w:lineRule="auto"/>
        <w:jc w:val="both"/>
        <w:rPr>
          <w:rFonts w:ascii="Times New Roman" w:eastAsia="Times New Roman" w:hAnsi="Times New Roman" w:cs="Times New Roman"/>
          <w:color w:val="auto"/>
          <w:sz w:val="24"/>
          <w:szCs w:val="24"/>
        </w:rPr>
      </w:pPr>
      <w:r w:rsidRPr="002B43A7">
        <w:rPr>
          <w:rFonts w:ascii="Times New Roman" w:hAnsi="Times New Roman" w:cs="Times New Roman"/>
          <w:color w:val="auto"/>
          <w:sz w:val="24"/>
          <w:szCs w:val="24"/>
        </w:rPr>
        <w:t xml:space="preserve">Attention-deficit/hyperactivity disorder (ADHD) and autism spectrum disorder (ASD) are the two most commonly diagnosed </w:t>
      </w:r>
      <w:r w:rsidR="00F90695" w:rsidRPr="002B43A7">
        <w:rPr>
          <w:rFonts w:ascii="Times New Roman" w:hAnsi="Times New Roman" w:cs="Times New Roman"/>
          <w:color w:val="auto"/>
          <w:sz w:val="24"/>
          <w:szCs w:val="24"/>
        </w:rPr>
        <w:t>neuro</w:t>
      </w:r>
      <w:r w:rsidRPr="002B43A7">
        <w:rPr>
          <w:rFonts w:ascii="Times New Roman" w:hAnsi="Times New Roman" w:cs="Times New Roman"/>
          <w:color w:val="auto"/>
          <w:sz w:val="24"/>
          <w:szCs w:val="24"/>
        </w:rPr>
        <w:t xml:space="preserve">developmental disorders. ADHD is characterized by impairing </w:t>
      </w:r>
      <w:r w:rsidR="00F90695" w:rsidRPr="002B43A7">
        <w:rPr>
          <w:rFonts w:ascii="Times New Roman" w:hAnsi="Times New Roman" w:cs="Times New Roman"/>
          <w:color w:val="auto"/>
          <w:sz w:val="24"/>
          <w:szCs w:val="24"/>
        </w:rPr>
        <w:t>in</w:t>
      </w:r>
      <w:r w:rsidRPr="002B43A7">
        <w:rPr>
          <w:rFonts w:ascii="Times New Roman" w:hAnsi="Times New Roman" w:cs="Times New Roman"/>
          <w:color w:val="auto"/>
          <w:sz w:val="24"/>
          <w:szCs w:val="24"/>
        </w:rPr>
        <w:t>attention and/or hyperactivity-impulsivity</w:t>
      </w:r>
      <w:r w:rsidR="004E6EE2" w:rsidRPr="002B43A7">
        <w:rPr>
          <w:rFonts w:ascii="Times New Roman" w:hAnsi="Times New Roman" w:cs="Times New Roman"/>
          <w:color w:val="auto"/>
          <w:sz w:val="24"/>
          <w:szCs w:val="24"/>
        </w:rPr>
        <w:t xml:space="preserve"> </w:t>
      </w:r>
      <w:bookmarkStart w:id="1" w:name="_Hlk130932169"/>
      <w:r w:rsidR="004E6EE2" w:rsidRPr="002B43A7">
        <w:rPr>
          <w:rFonts w:ascii="Times New Roman" w:hAnsi="Times New Roman" w:cs="Times New Roman"/>
          <w:color w:val="auto"/>
          <w:sz w:val="24"/>
          <w:szCs w:val="24"/>
          <w:lang w:val="en-GB"/>
        </w:rPr>
        <w:t>that are inconsistent with developmental level</w:t>
      </w:r>
      <w:bookmarkEnd w:id="1"/>
      <w:r w:rsidR="00213195" w:rsidRPr="002B43A7">
        <w:rPr>
          <w:rFonts w:ascii="Times New Roman" w:hAnsi="Times New Roman" w:cs="Times New Roman"/>
          <w:color w:val="auto"/>
          <w:sz w:val="24"/>
          <w:szCs w:val="24"/>
          <w:lang w:val="en-GB"/>
        </w:rPr>
        <w:t>s</w:t>
      </w:r>
      <w:r w:rsidR="00940639" w:rsidRPr="002B43A7">
        <w:rPr>
          <w:rFonts w:ascii="Times New Roman" w:hAnsi="Times New Roman" w:cs="Times New Roman"/>
          <w:color w:val="auto"/>
          <w:sz w:val="24"/>
          <w:szCs w:val="24"/>
        </w:rPr>
        <w:t xml:space="preserve"> </w:t>
      </w:r>
      <w:r w:rsidR="00940639" w:rsidRPr="002B43A7">
        <w:rPr>
          <w:rFonts w:ascii="Times New Roman" w:hAnsi="Times New Roman" w:cs="Times New Roman"/>
          <w:noProof/>
          <w:color w:val="auto"/>
          <w:sz w:val="24"/>
          <w:szCs w:val="24"/>
        </w:rPr>
        <w:t>(1)</w:t>
      </w:r>
      <w:r w:rsidR="00437CD4" w:rsidRPr="002B43A7">
        <w:rPr>
          <w:rFonts w:ascii="Times New Roman" w:hAnsi="Times New Roman" w:cs="Times New Roman"/>
          <w:color w:val="auto"/>
          <w:sz w:val="24"/>
          <w:szCs w:val="24"/>
        </w:rPr>
        <w:t>.</w:t>
      </w:r>
      <w:r w:rsidRPr="002B43A7">
        <w:rPr>
          <w:rFonts w:ascii="Times New Roman" w:hAnsi="Times New Roman" w:cs="Times New Roman"/>
          <w:color w:val="auto"/>
          <w:sz w:val="24"/>
          <w:szCs w:val="24"/>
        </w:rPr>
        <w:t xml:space="preserve"> The core features of ASD are difficulties in social communication alongside restricted interest and repetitive behaviors (RRBs)</w:t>
      </w:r>
      <w:r w:rsidR="00940639" w:rsidRPr="002B43A7">
        <w:rPr>
          <w:rFonts w:ascii="Times New Roman" w:hAnsi="Times New Roman" w:cs="Times New Roman"/>
          <w:color w:val="auto"/>
          <w:sz w:val="24"/>
          <w:szCs w:val="24"/>
        </w:rPr>
        <w:t xml:space="preserve"> </w:t>
      </w:r>
      <w:r w:rsidRPr="002B43A7">
        <w:rPr>
          <w:rFonts w:ascii="Times New Roman" w:hAnsi="Times New Roman" w:cs="Times New Roman"/>
          <w:noProof/>
          <w:color w:val="auto"/>
          <w:sz w:val="24"/>
          <w:szCs w:val="24"/>
        </w:rPr>
        <w:t>(1)</w:t>
      </w:r>
      <w:r w:rsidR="00940639" w:rsidRPr="002B43A7">
        <w:rPr>
          <w:rFonts w:ascii="Times New Roman" w:eastAsia="Times New Roman" w:hAnsi="Times New Roman" w:cs="Times New Roman"/>
          <w:color w:val="auto"/>
          <w:sz w:val="24"/>
          <w:szCs w:val="24"/>
        </w:rPr>
        <w:t>.</w:t>
      </w:r>
      <w:r w:rsidRPr="002B43A7">
        <w:rPr>
          <w:rFonts w:ascii="Times New Roman" w:hAnsi="Times New Roman" w:cs="Times New Roman"/>
          <w:color w:val="auto"/>
          <w:sz w:val="24"/>
          <w:szCs w:val="24"/>
        </w:rPr>
        <w:t xml:space="preserve"> Although ADHD and ASD diagnostic criteria are eminently different, people with A</w:t>
      </w:r>
      <w:r w:rsidR="00213195" w:rsidRPr="002B43A7">
        <w:rPr>
          <w:rFonts w:ascii="Times New Roman" w:hAnsi="Times New Roman" w:cs="Times New Roman"/>
          <w:color w:val="auto"/>
          <w:sz w:val="24"/>
          <w:szCs w:val="24"/>
        </w:rPr>
        <w:t>DHD</w:t>
      </w:r>
      <w:r w:rsidRPr="002B43A7">
        <w:rPr>
          <w:rFonts w:ascii="Times New Roman" w:hAnsi="Times New Roman" w:cs="Times New Roman"/>
          <w:color w:val="auto"/>
          <w:sz w:val="24"/>
          <w:szCs w:val="24"/>
        </w:rPr>
        <w:t xml:space="preserve"> often present A</w:t>
      </w:r>
      <w:r w:rsidR="00213195" w:rsidRPr="002B43A7">
        <w:rPr>
          <w:rFonts w:ascii="Times New Roman" w:hAnsi="Times New Roman" w:cs="Times New Roman"/>
          <w:color w:val="auto"/>
          <w:sz w:val="24"/>
          <w:szCs w:val="24"/>
        </w:rPr>
        <w:t>SD</w:t>
      </w:r>
      <w:r w:rsidRPr="002B43A7">
        <w:rPr>
          <w:rFonts w:ascii="Times New Roman" w:hAnsi="Times New Roman" w:cs="Times New Roman"/>
          <w:color w:val="auto"/>
          <w:sz w:val="24"/>
          <w:szCs w:val="24"/>
        </w:rPr>
        <w:t xml:space="preserve"> symptoms and vice versa</w:t>
      </w:r>
      <w:r w:rsidR="00940639" w:rsidRPr="002B43A7">
        <w:rPr>
          <w:rFonts w:ascii="Times New Roman" w:hAnsi="Times New Roman" w:cs="Times New Roman"/>
          <w:color w:val="auto"/>
          <w:sz w:val="24"/>
          <w:szCs w:val="24"/>
        </w:rPr>
        <w:t xml:space="preserve"> </w:t>
      </w:r>
      <w:r w:rsidRPr="002B43A7">
        <w:rPr>
          <w:rFonts w:ascii="Times New Roman" w:hAnsi="Times New Roman" w:cs="Times New Roman"/>
          <w:noProof/>
          <w:color w:val="auto"/>
          <w:sz w:val="24"/>
          <w:szCs w:val="24"/>
        </w:rPr>
        <w:t>(2, 3)</w:t>
      </w:r>
      <w:r w:rsidR="00940639" w:rsidRPr="002B43A7">
        <w:rPr>
          <w:rFonts w:ascii="Times New Roman" w:eastAsia="Times New Roman" w:hAnsi="Times New Roman" w:cs="Times New Roman"/>
          <w:color w:val="auto"/>
          <w:sz w:val="24"/>
          <w:szCs w:val="24"/>
        </w:rPr>
        <w:t>.</w:t>
      </w:r>
      <w:r w:rsidR="006E37C9" w:rsidRPr="002B43A7">
        <w:rPr>
          <w:rFonts w:ascii="Times New Roman" w:eastAsia="Times New Roman" w:hAnsi="Times New Roman" w:cs="Times New Roman"/>
          <w:color w:val="auto"/>
          <w:sz w:val="24"/>
          <w:szCs w:val="24"/>
        </w:rPr>
        <w:t xml:space="preserve"> </w:t>
      </w:r>
      <w:r w:rsidR="00621A4E" w:rsidRPr="002B43A7">
        <w:rPr>
          <w:rFonts w:ascii="Times New Roman" w:eastAsia="Times New Roman" w:hAnsi="Times New Roman" w:cs="Times New Roman"/>
          <w:color w:val="auto"/>
          <w:sz w:val="24"/>
          <w:szCs w:val="24"/>
        </w:rPr>
        <w:t xml:space="preserve">Beside the clinical overlap, ADHD and ASD share genetic underpinning, including rare variants and </w:t>
      </w:r>
      <w:r w:rsidR="00CD3B23" w:rsidRPr="002B43A7">
        <w:rPr>
          <w:rFonts w:ascii="Times New Roman" w:eastAsia="Times New Roman" w:hAnsi="Times New Roman" w:cs="Times New Roman"/>
          <w:color w:val="auto"/>
          <w:sz w:val="24"/>
          <w:szCs w:val="24"/>
        </w:rPr>
        <w:t xml:space="preserve">single nucleotide polymorphisms </w:t>
      </w:r>
      <w:r w:rsidR="005300C0" w:rsidRPr="002B43A7">
        <w:rPr>
          <w:rFonts w:ascii="Times New Roman" w:eastAsia="Times New Roman" w:hAnsi="Times New Roman" w:cs="Times New Roman"/>
          <w:noProof/>
          <w:color w:val="auto"/>
          <w:sz w:val="24"/>
          <w:szCs w:val="24"/>
        </w:rPr>
        <w:t>(4, 5)</w:t>
      </w:r>
      <w:r w:rsidR="001B2E82" w:rsidRPr="002B43A7">
        <w:rPr>
          <w:rFonts w:ascii="Times New Roman" w:eastAsia="Times New Roman" w:hAnsi="Times New Roman" w:cs="Times New Roman"/>
          <w:color w:val="auto"/>
          <w:sz w:val="24"/>
          <w:szCs w:val="24"/>
        </w:rPr>
        <w:t>.</w:t>
      </w:r>
    </w:p>
    <w:p w14:paraId="18F5D191" w14:textId="77777777" w:rsidR="004976DC" w:rsidRPr="002B43A7" w:rsidRDefault="004976DC" w:rsidP="00302A59">
      <w:pPr>
        <w:spacing w:line="480" w:lineRule="auto"/>
        <w:jc w:val="both"/>
        <w:rPr>
          <w:rFonts w:ascii="Times New Roman" w:eastAsia="Times New Roman" w:hAnsi="Times New Roman" w:cs="Times New Roman"/>
          <w:color w:val="auto"/>
          <w:sz w:val="24"/>
          <w:szCs w:val="24"/>
        </w:rPr>
      </w:pPr>
    </w:p>
    <w:p w14:paraId="56A9E356" w14:textId="26601774" w:rsidR="00CD1F96" w:rsidRPr="002B43A7" w:rsidRDefault="004451D2" w:rsidP="00302A59">
      <w:pPr>
        <w:spacing w:line="480" w:lineRule="auto"/>
        <w:jc w:val="both"/>
        <w:rPr>
          <w:rFonts w:ascii="Times New Roman" w:eastAsia="Times New Roman" w:hAnsi="Times New Roman" w:cs="Times New Roman"/>
          <w:color w:val="auto"/>
          <w:sz w:val="24"/>
          <w:szCs w:val="24"/>
        </w:rPr>
      </w:pPr>
      <w:r w:rsidRPr="002B43A7">
        <w:rPr>
          <w:rFonts w:ascii="Times New Roman" w:hAnsi="Times New Roman" w:cs="Times New Roman"/>
          <w:color w:val="auto"/>
          <w:sz w:val="24"/>
          <w:szCs w:val="24"/>
        </w:rPr>
        <w:t>To delve into these clinical observations and genetic findings, numerous task-based functional magnetic resonance imaging (</w:t>
      </w:r>
      <w:proofErr w:type="spellStart"/>
      <w:r w:rsidRPr="002B43A7">
        <w:rPr>
          <w:rFonts w:ascii="Times New Roman" w:hAnsi="Times New Roman" w:cs="Times New Roman"/>
          <w:color w:val="auto"/>
          <w:sz w:val="24"/>
          <w:szCs w:val="24"/>
        </w:rPr>
        <w:t>tfMRI</w:t>
      </w:r>
      <w:proofErr w:type="spellEnd"/>
      <w:r w:rsidRPr="002B43A7">
        <w:rPr>
          <w:rFonts w:ascii="Times New Roman" w:hAnsi="Times New Roman" w:cs="Times New Roman"/>
          <w:color w:val="auto"/>
          <w:sz w:val="24"/>
          <w:szCs w:val="24"/>
        </w:rPr>
        <w:t>) studies have sought to identify the neural correlates of ADHD and ASD core symptom dimensions.</w:t>
      </w:r>
      <w:r w:rsidR="008101CC" w:rsidRPr="002B43A7">
        <w:rPr>
          <w:rFonts w:ascii="Times New Roman" w:hAnsi="Times New Roman" w:cs="Times New Roman"/>
          <w:color w:val="auto"/>
          <w:sz w:val="24"/>
          <w:szCs w:val="24"/>
        </w:rPr>
        <w:t xml:space="preserve"> Reflecting the distinct</w:t>
      </w:r>
      <w:r w:rsidR="00867E1A" w:rsidRPr="002B43A7">
        <w:rPr>
          <w:rFonts w:ascii="Times New Roman" w:hAnsi="Times New Roman" w:cs="Times New Roman"/>
          <w:color w:val="auto"/>
          <w:sz w:val="24"/>
          <w:szCs w:val="24"/>
        </w:rPr>
        <w:t>ly</w:t>
      </w:r>
      <w:r w:rsidR="008101CC" w:rsidRPr="002B43A7">
        <w:rPr>
          <w:rFonts w:ascii="Times New Roman" w:hAnsi="Times New Roman" w:cs="Times New Roman"/>
          <w:color w:val="auto"/>
          <w:sz w:val="24"/>
          <w:szCs w:val="24"/>
        </w:rPr>
        <w:t xml:space="preserve"> differen</w:t>
      </w:r>
      <w:r w:rsidR="00867E1A" w:rsidRPr="002B43A7">
        <w:rPr>
          <w:rFonts w:ascii="Times New Roman" w:hAnsi="Times New Roman" w:cs="Times New Roman"/>
          <w:color w:val="auto"/>
          <w:sz w:val="24"/>
          <w:szCs w:val="24"/>
        </w:rPr>
        <w:t>t</w:t>
      </w:r>
      <w:r w:rsidR="008101CC" w:rsidRPr="002B43A7">
        <w:rPr>
          <w:rFonts w:ascii="Times New Roman" w:hAnsi="Times New Roman" w:cs="Times New Roman"/>
          <w:color w:val="auto"/>
          <w:sz w:val="24"/>
          <w:szCs w:val="24"/>
        </w:rPr>
        <w:t xml:space="preserve"> diagnostic criteria, most of the available </w:t>
      </w:r>
      <w:proofErr w:type="spellStart"/>
      <w:r w:rsidR="008101CC" w:rsidRPr="002B43A7">
        <w:rPr>
          <w:rFonts w:ascii="Times New Roman" w:hAnsi="Times New Roman" w:cs="Times New Roman"/>
          <w:color w:val="auto"/>
          <w:sz w:val="24"/>
          <w:szCs w:val="24"/>
        </w:rPr>
        <w:t>tfMRI</w:t>
      </w:r>
      <w:proofErr w:type="spellEnd"/>
      <w:r w:rsidR="008101CC" w:rsidRPr="002B43A7">
        <w:rPr>
          <w:rFonts w:ascii="Times New Roman" w:hAnsi="Times New Roman" w:cs="Times New Roman"/>
          <w:color w:val="auto"/>
          <w:sz w:val="24"/>
          <w:szCs w:val="24"/>
        </w:rPr>
        <w:t xml:space="preserve"> studies selected tasks based on the conceptualization of the pathophysiology of ADHD</w:t>
      </w:r>
      <w:r w:rsidR="00940639" w:rsidRPr="002B43A7">
        <w:rPr>
          <w:rFonts w:ascii="Times New Roman" w:hAnsi="Times New Roman" w:cs="Times New Roman"/>
          <w:color w:val="auto"/>
          <w:sz w:val="24"/>
          <w:szCs w:val="24"/>
        </w:rPr>
        <w:t xml:space="preserve"> </w:t>
      </w:r>
      <w:r w:rsidR="00C409AA" w:rsidRPr="002B43A7">
        <w:rPr>
          <w:rFonts w:ascii="Times New Roman" w:hAnsi="Times New Roman" w:cs="Times New Roman"/>
          <w:color w:val="auto"/>
          <w:sz w:val="24"/>
          <w:szCs w:val="24"/>
        </w:rPr>
        <w:t>and</w:t>
      </w:r>
      <w:r w:rsidR="008101CC" w:rsidRPr="002B43A7">
        <w:rPr>
          <w:rFonts w:ascii="Times New Roman" w:hAnsi="Times New Roman" w:cs="Times New Roman"/>
          <w:color w:val="auto"/>
          <w:sz w:val="24"/>
          <w:szCs w:val="24"/>
        </w:rPr>
        <w:t xml:space="preserve"> ASD</w:t>
      </w:r>
      <w:r w:rsidR="00940639" w:rsidRPr="002B43A7">
        <w:rPr>
          <w:rFonts w:ascii="Times New Roman" w:hAnsi="Times New Roman" w:cs="Times New Roman"/>
          <w:color w:val="auto"/>
          <w:sz w:val="24"/>
          <w:szCs w:val="24"/>
        </w:rPr>
        <w:t xml:space="preserve"> </w:t>
      </w:r>
      <w:r w:rsidR="002A5952" w:rsidRPr="002B43A7">
        <w:rPr>
          <w:rFonts w:ascii="Times New Roman" w:eastAsia="Times New Roman" w:hAnsi="Times New Roman" w:cs="Times New Roman"/>
          <w:noProof/>
          <w:color w:val="auto"/>
          <w:sz w:val="24"/>
          <w:szCs w:val="24"/>
        </w:rPr>
        <w:t>(6, 7)</w:t>
      </w:r>
      <w:r w:rsidR="00C409AA" w:rsidRPr="002B43A7">
        <w:rPr>
          <w:rFonts w:ascii="Times New Roman" w:eastAsia="Times New Roman" w:hAnsi="Times New Roman" w:cs="Times New Roman"/>
          <w:color w:val="auto"/>
          <w:sz w:val="24"/>
          <w:szCs w:val="24"/>
        </w:rPr>
        <w:t>, respectively</w:t>
      </w:r>
      <w:r w:rsidR="00940639" w:rsidRPr="002B43A7">
        <w:rPr>
          <w:rFonts w:ascii="Times New Roman" w:eastAsia="Times New Roman" w:hAnsi="Times New Roman" w:cs="Times New Roman"/>
          <w:color w:val="auto"/>
          <w:sz w:val="24"/>
          <w:szCs w:val="24"/>
        </w:rPr>
        <w:t>.</w:t>
      </w:r>
      <w:r w:rsidR="008101CC" w:rsidRPr="002B43A7">
        <w:rPr>
          <w:rFonts w:ascii="Times New Roman" w:hAnsi="Times New Roman" w:cs="Times New Roman"/>
          <w:color w:val="auto"/>
          <w:sz w:val="24"/>
          <w:szCs w:val="24"/>
        </w:rPr>
        <w:t xml:space="preserve"> Specifically, </w:t>
      </w:r>
      <w:proofErr w:type="spellStart"/>
      <w:r w:rsidR="008101CC" w:rsidRPr="002B43A7">
        <w:rPr>
          <w:rFonts w:ascii="Times New Roman" w:hAnsi="Times New Roman" w:cs="Times New Roman"/>
          <w:color w:val="auto"/>
          <w:sz w:val="24"/>
          <w:szCs w:val="24"/>
        </w:rPr>
        <w:t>tfMRI</w:t>
      </w:r>
      <w:proofErr w:type="spellEnd"/>
      <w:r w:rsidR="008101CC" w:rsidRPr="002B43A7">
        <w:rPr>
          <w:rFonts w:ascii="Times New Roman" w:hAnsi="Times New Roman" w:cs="Times New Roman"/>
          <w:color w:val="auto"/>
          <w:sz w:val="24"/>
          <w:szCs w:val="24"/>
        </w:rPr>
        <w:t xml:space="preserve"> studies in ADHD have typically used attention and inhibition tasks</w:t>
      </w:r>
      <w:r w:rsidR="00940639" w:rsidRPr="002B43A7">
        <w:rPr>
          <w:rFonts w:ascii="Times New Roman" w:hAnsi="Times New Roman" w:cs="Times New Roman"/>
          <w:color w:val="auto"/>
          <w:sz w:val="24"/>
          <w:szCs w:val="24"/>
        </w:rPr>
        <w:t xml:space="preserve"> </w:t>
      </w:r>
      <w:r w:rsidR="005300C0" w:rsidRPr="002B43A7">
        <w:rPr>
          <w:rFonts w:ascii="Times New Roman" w:eastAsia="Times New Roman" w:hAnsi="Times New Roman" w:cs="Times New Roman"/>
          <w:noProof/>
          <w:color w:val="auto"/>
          <w:sz w:val="24"/>
          <w:szCs w:val="24"/>
        </w:rPr>
        <w:t>(8)</w:t>
      </w:r>
      <w:r w:rsidR="00940639" w:rsidRPr="002B43A7">
        <w:rPr>
          <w:rFonts w:ascii="Times New Roman" w:eastAsia="Times New Roman" w:hAnsi="Times New Roman" w:cs="Times New Roman"/>
          <w:color w:val="auto"/>
          <w:sz w:val="24"/>
          <w:szCs w:val="24"/>
        </w:rPr>
        <w:t>,</w:t>
      </w:r>
      <w:r w:rsidR="008101CC" w:rsidRPr="002B43A7">
        <w:rPr>
          <w:rFonts w:ascii="Times New Roman" w:hAnsi="Times New Roman" w:cs="Times New Roman"/>
          <w:color w:val="auto"/>
          <w:sz w:val="24"/>
          <w:szCs w:val="24"/>
        </w:rPr>
        <w:t xml:space="preserve"> whereas studies in ASD have frequently </w:t>
      </w:r>
      <w:r w:rsidR="00C409AA" w:rsidRPr="002B43A7">
        <w:rPr>
          <w:rFonts w:ascii="Times New Roman" w:hAnsi="Times New Roman" w:cs="Times New Roman"/>
          <w:color w:val="auto"/>
          <w:sz w:val="24"/>
          <w:szCs w:val="24"/>
        </w:rPr>
        <w:t>relied on</w:t>
      </w:r>
      <w:r w:rsidR="008101CC" w:rsidRPr="002B43A7">
        <w:rPr>
          <w:rFonts w:ascii="Times New Roman" w:hAnsi="Times New Roman" w:cs="Times New Roman"/>
          <w:color w:val="auto"/>
          <w:sz w:val="24"/>
          <w:szCs w:val="24"/>
        </w:rPr>
        <w:t xml:space="preserve"> emotional face recognition tasks</w:t>
      </w:r>
      <w:r w:rsidR="00940639" w:rsidRPr="002B43A7">
        <w:rPr>
          <w:rFonts w:ascii="Times New Roman" w:hAnsi="Times New Roman" w:cs="Times New Roman"/>
          <w:color w:val="auto"/>
          <w:sz w:val="24"/>
          <w:szCs w:val="24"/>
        </w:rPr>
        <w:t xml:space="preserve"> </w:t>
      </w:r>
      <w:r w:rsidR="005300C0" w:rsidRPr="002B43A7">
        <w:rPr>
          <w:rFonts w:ascii="Times New Roman" w:eastAsia="Times New Roman" w:hAnsi="Times New Roman" w:cs="Times New Roman"/>
          <w:noProof/>
          <w:color w:val="auto"/>
          <w:sz w:val="24"/>
          <w:szCs w:val="24"/>
        </w:rPr>
        <w:t>(7)</w:t>
      </w:r>
      <w:r w:rsidR="00940639" w:rsidRPr="002B43A7">
        <w:rPr>
          <w:rFonts w:ascii="Times New Roman" w:eastAsia="Times New Roman" w:hAnsi="Times New Roman" w:cs="Times New Roman"/>
          <w:color w:val="auto"/>
          <w:sz w:val="24"/>
          <w:szCs w:val="24"/>
        </w:rPr>
        <w:t>.</w:t>
      </w:r>
      <w:r w:rsidR="008101CC" w:rsidRPr="002B43A7">
        <w:rPr>
          <w:rFonts w:ascii="Times New Roman" w:hAnsi="Times New Roman" w:cs="Times New Roman"/>
          <w:color w:val="auto"/>
          <w:sz w:val="24"/>
          <w:szCs w:val="24"/>
        </w:rPr>
        <w:t xml:space="preserve"> </w:t>
      </w:r>
      <w:r w:rsidR="00C409AA" w:rsidRPr="002B43A7">
        <w:rPr>
          <w:rFonts w:ascii="Times New Roman" w:hAnsi="Times New Roman" w:cs="Times New Roman"/>
          <w:color w:val="auto"/>
          <w:sz w:val="24"/>
          <w:szCs w:val="24"/>
        </w:rPr>
        <w:t>M</w:t>
      </w:r>
      <w:r w:rsidR="008101CC" w:rsidRPr="002B43A7">
        <w:rPr>
          <w:rFonts w:ascii="Times New Roman" w:hAnsi="Times New Roman" w:cs="Times New Roman"/>
          <w:color w:val="auto"/>
          <w:sz w:val="24"/>
          <w:szCs w:val="24"/>
        </w:rPr>
        <w:t xml:space="preserve">eta-analytic synthesis of </w:t>
      </w:r>
      <w:proofErr w:type="spellStart"/>
      <w:r w:rsidR="008101CC" w:rsidRPr="002B43A7">
        <w:rPr>
          <w:rFonts w:ascii="Times New Roman" w:hAnsi="Times New Roman" w:cs="Times New Roman"/>
          <w:color w:val="auto"/>
          <w:sz w:val="24"/>
          <w:szCs w:val="24"/>
        </w:rPr>
        <w:t>tfMRI</w:t>
      </w:r>
      <w:proofErr w:type="spellEnd"/>
      <w:r w:rsidR="008101CC" w:rsidRPr="002B43A7">
        <w:rPr>
          <w:rFonts w:ascii="Times New Roman" w:hAnsi="Times New Roman" w:cs="Times New Roman"/>
          <w:color w:val="auto"/>
          <w:sz w:val="24"/>
          <w:szCs w:val="24"/>
        </w:rPr>
        <w:t xml:space="preserve"> studies in ADHD has found atypical activation </w:t>
      </w:r>
      <w:r w:rsidR="008101CC" w:rsidRPr="002B43A7">
        <w:rPr>
          <w:rFonts w:ascii="Times New Roman" w:hAnsi="Times New Roman" w:cs="Times New Roman"/>
          <w:color w:val="auto"/>
          <w:sz w:val="24"/>
          <w:szCs w:val="24"/>
          <w:u w:color="231F20"/>
        </w:rPr>
        <w:t xml:space="preserve">in the right </w:t>
      </w:r>
      <w:r w:rsidR="00B257B7" w:rsidRPr="002B43A7">
        <w:rPr>
          <w:rFonts w:ascii="Times New Roman" w:hAnsi="Times New Roman" w:cs="Times New Roman"/>
          <w:color w:val="auto"/>
          <w:sz w:val="24"/>
          <w:szCs w:val="24"/>
          <w:u w:color="231F20"/>
        </w:rPr>
        <w:t>dorsolateral prefrontal cortex (DLPFC)</w:t>
      </w:r>
      <w:r w:rsidR="008101CC" w:rsidRPr="002B43A7">
        <w:rPr>
          <w:rFonts w:ascii="Times New Roman" w:hAnsi="Times New Roman" w:cs="Times New Roman"/>
          <w:color w:val="auto"/>
          <w:sz w:val="24"/>
          <w:szCs w:val="24"/>
          <w:u w:color="231F20"/>
        </w:rPr>
        <w:t>, left putamen, and globus pallidus during attention tasks</w:t>
      </w:r>
      <w:r w:rsidR="008101CC" w:rsidRPr="002B43A7">
        <w:rPr>
          <w:rFonts w:ascii="Times New Roman" w:hAnsi="Times New Roman" w:cs="Times New Roman"/>
          <w:color w:val="auto"/>
          <w:sz w:val="24"/>
          <w:szCs w:val="24"/>
        </w:rPr>
        <w:t>, with insula and anterior cingulate cortex (ACC) implicated in inhibition</w:t>
      </w:r>
      <w:r w:rsidR="00940639" w:rsidRPr="002B43A7">
        <w:rPr>
          <w:rFonts w:ascii="Times New Roman" w:hAnsi="Times New Roman" w:cs="Times New Roman"/>
          <w:color w:val="auto"/>
          <w:sz w:val="24"/>
          <w:szCs w:val="24"/>
        </w:rPr>
        <w:t xml:space="preserve"> </w:t>
      </w:r>
      <w:r w:rsidR="005300C0" w:rsidRPr="002B43A7">
        <w:rPr>
          <w:rFonts w:ascii="Times New Roman" w:eastAsia="Times New Roman" w:hAnsi="Times New Roman" w:cs="Times New Roman"/>
          <w:noProof/>
          <w:color w:val="auto"/>
          <w:sz w:val="24"/>
          <w:szCs w:val="24"/>
        </w:rPr>
        <w:t>(9)</w:t>
      </w:r>
      <w:r w:rsidR="00940639" w:rsidRPr="002B43A7">
        <w:rPr>
          <w:rFonts w:ascii="Times New Roman" w:eastAsia="Times New Roman" w:hAnsi="Times New Roman" w:cs="Times New Roman"/>
          <w:color w:val="auto"/>
          <w:sz w:val="24"/>
          <w:szCs w:val="24"/>
        </w:rPr>
        <w:t>.</w:t>
      </w:r>
      <w:r w:rsidR="008101CC" w:rsidRPr="002B43A7">
        <w:rPr>
          <w:rFonts w:ascii="Times New Roman" w:hAnsi="Times New Roman" w:cs="Times New Roman"/>
          <w:color w:val="auto"/>
          <w:sz w:val="24"/>
          <w:szCs w:val="24"/>
        </w:rPr>
        <w:t xml:space="preserve"> </w:t>
      </w:r>
      <w:r w:rsidRPr="002B43A7">
        <w:rPr>
          <w:rFonts w:ascii="Times New Roman" w:hAnsi="Times New Roman" w:cs="Times New Roman"/>
          <w:color w:val="auto"/>
          <w:sz w:val="24"/>
          <w:szCs w:val="24"/>
        </w:rPr>
        <w:t>In relation to ASD, meta-analytic evidence has found atypical activation in the superior temporal gyrus (STG) and fusiform gyrus (FFG) related to difficulties in social interaction</w:t>
      </w:r>
      <w:r w:rsidR="00940639" w:rsidRPr="002B43A7">
        <w:rPr>
          <w:rFonts w:ascii="Times New Roman" w:hAnsi="Times New Roman" w:cs="Times New Roman"/>
          <w:color w:val="auto"/>
          <w:sz w:val="24"/>
          <w:szCs w:val="24"/>
        </w:rPr>
        <w:t xml:space="preserve"> </w:t>
      </w:r>
      <w:r w:rsidR="005300C0" w:rsidRPr="002B43A7">
        <w:rPr>
          <w:rFonts w:ascii="Times New Roman" w:eastAsia="Times New Roman" w:hAnsi="Times New Roman" w:cs="Times New Roman"/>
          <w:noProof/>
          <w:color w:val="auto"/>
          <w:sz w:val="24"/>
          <w:szCs w:val="24"/>
        </w:rPr>
        <w:t>(7, 10-12)</w:t>
      </w:r>
      <w:r w:rsidR="00940639" w:rsidRPr="002B43A7">
        <w:rPr>
          <w:rFonts w:ascii="Times New Roman" w:eastAsia="Times New Roman" w:hAnsi="Times New Roman" w:cs="Times New Roman"/>
          <w:color w:val="auto"/>
          <w:sz w:val="24"/>
          <w:szCs w:val="24"/>
        </w:rPr>
        <w:t>.</w:t>
      </w:r>
      <w:r w:rsidR="008101CC" w:rsidRPr="002B43A7">
        <w:rPr>
          <w:rFonts w:ascii="Times New Roman" w:hAnsi="Times New Roman" w:cs="Times New Roman"/>
          <w:color w:val="auto"/>
          <w:sz w:val="24"/>
          <w:szCs w:val="24"/>
        </w:rPr>
        <w:t xml:space="preserve"> RRBs have often been interpreted to reflect deficiencies in cognitive flexibility, which have been associated with the inferior parietal gyrus</w:t>
      </w:r>
      <w:r w:rsidR="00940639" w:rsidRPr="002B43A7">
        <w:rPr>
          <w:rFonts w:ascii="Times New Roman" w:hAnsi="Times New Roman" w:cs="Times New Roman"/>
          <w:color w:val="auto"/>
          <w:sz w:val="24"/>
          <w:szCs w:val="24"/>
        </w:rPr>
        <w:t xml:space="preserve"> </w:t>
      </w:r>
      <w:r w:rsidR="0039699E" w:rsidRPr="002B43A7">
        <w:rPr>
          <w:rFonts w:ascii="Times New Roman" w:hAnsi="Times New Roman" w:cs="Times New Roman"/>
          <w:color w:val="auto"/>
          <w:sz w:val="24"/>
          <w:szCs w:val="24"/>
        </w:rPr>
        <w:t xml:space="preserve">in </w:t>
      </w:r>
      <w:proofErr w:type="spellStart"/>
      <w:r w:rsidR="0039699E" w:rsidRPr="002B43A7">
        <w:rPr>
          <w:rFonts w:ascii="Times New Roman" w:hAnsi="Times New Roman" w:cs="Times New Roman"/>
          <w:color w:val="auto"/>
          <w:sz w:val="24"/>
          <w:szCs w:val="24"/>
        </w:rPr>
        <w:t>tfMRI</w:t>
      </w:r>
      <w:proofErr w:type="spellEnd"/>
      <w:r w:rsidR="0039699E" w:rsidRPr="002B43A7">
        <w:rPr>
          <w:rFonts w:ascii="Times New Roman" w:hAnsi="Times New Roman" w:cs="Times New Roman"/>
          <w:color w:val="auto"/>
          <w:sz w:val="24"/>
          <w:szCs w:val="24"/>
        </w:rPr>
        <w:t xml:space="preserve"> studies</w:t>
      </w:r>
      <w:r w:rsidR="0039699E" w:rsidRPr="002B43A7">
        <w:rPr>
          <w:rFonts w:ascii="Times New Roman" w:eastAsia="Times New Roman" w:hAnsi="Times New Roman" w:cs="Times New Roman"/>
          <w:color w:val="auto"/>
          <w:sz w:val="24"/>
          <w:szCs w:val="24"/>
        </w:rPr>
        <w:t xml:space="preserve"> </w:t>
      </w:r>
      <w:r w:rsidR="005300C0" w:rsidRPr="002B43A7">
        <w:rPr>
          <w:rFonts w:ascii="Times New Roman" w:eastAsia="Times New Roman" w:hAnsi="Times New Roman" w:cs="Times New Roman"/>
          <w:noProof/>
          <w:color w:val="auto"/>
          <w:sz w:val="24"/>
          <w:szCs w:val="24"/>
        </w:rPr>
        <w:t>(13)</w:t>
      </w:r>
      <w:r w:rsidR="00940639" w:rsidRPr="002B43A7">
        <w:rPr>
          <w:rFonts w:ascii="Times New Roman" w:eastAsia="Times New Roman" w:hAnsi="Times New Roman" w:cs="Times New Roman"/>
          <w:color w:val="auto"/>
          <w:sz w:val="24"/>
          <w:szCs w:val="24"/>
        </w:rPr>
        <w:t>.</w:t>
      </w:r>
      <w:r w:rsidR="008101CC" w:rsidRPr="002B43A7">
        <w:rPr>
          <w:rFonts w:ascii="Times New Roman" w:hAnsi="Times New Roman" w:cs="Times New Roman"/>
          <w:color w:val="auto"/>
          <w:sz w:val="24"/>
          <w:szCs w:val="24"/>
        </w:rPr>
        <w:t xml:space="preserve"> Although these prior analyses provide insights into the </w:t>
      </w:r>
      <w:r w:rsidR="008101CC" w:rsidRPr="002B43A7">
        <w:rPr>
          <w:rFonts w:ascii="Times New Roman" w:hAnsi="Times New Roman" w:cs="Times New Roman"/>
          <w:color w:val="auto"/>
          <w:sz w:val="24"/>
          <w:szCs w:val="24"/>
        </w:rPr>
        <w:lastRenderedPageBreak/>
        <w:t xml:space="preserve">neural correlates likely associated with </w:t>
      </w:r>
      <w:r w:rsidR="006A3EA9" w:rsidRPr="002B43A7">
        <w:rPr>
          <w:rFonts w:ascii="Times New Roman" w:hAnsi="Times New Roman" w:cs="Times New Roman"/>
          <w:color w:val="auto"/>
          <w:sz w:val="24"/>
          <w:szCs w:val="24"/>
        </w:rPr>
        <w:t xml:space="preserve">the typical symptoms of </w:t>
      </w:r>
      <w:r w:rsidR="008101CC" w:rsidRPr="002B43A7">
        <w:rPr>
          <w:rFonts w:ascii="Times New Roman" w:hAnsi="Times New Roman" w:cs="Times New Roman"/>
          <w:color w:val="auto"/>
          <w:sz w:val="24"/>
          <w:szCs w:val="24"/>
        </w:rPr>
        <w:t>each disorder, they are limited by the</w:t>
      </w:r>
      <w:r w:rsidR="00867E1A" w:rsidRPr="002B43A7">
        <w:rPr>
          <w:rFonts w:ascii="Times New Roman" w:hAnsi="Times New Roman" w:cs="Times New Roman"/>
          <w:color w:val="auto"/>
          <w:sz w:val="24"/>
          <w:szCs w:val="24"/>
        </w:rPr>
        <w:t>ir</w:t>
      </w:r>
      <w:r w:rsidR="008101CC" w:rsidRPr="002B43A7">
        <w:rPr>
          <w:rFonts w:ascii="Times New Roman" w:hAnsi="Times New Roman" w:cs="Times New Roman"/>
          <w:color w:val="auto"/>
          <w:sz w:val="24"/>
          <w:szCs w:val="24"/>
        </w:rPr>
        <w:t xml:space="preserve"> </w:t>
      </w:r>
      <w:r w:rsidR="008101CC" w:rsidRPr="002B43A7">
        <w:rPr>
          <w:rFonts w:ascii="Times New Roman" w:hAnsi="Times New Roman" w:cs="Times New Roman"/>
          <w:i/>
          <w:iCs/>
          <w:color w:val="auto"/>
          <w:sz w:val="24"/>
          <w:szCs w:val="24"/>
        </w:rPr>
        <w:t>a priori</w:t>
      </w:r>
      <w:r w:rsidR="008101CC" w:rsidRPr="002B43A7">
        <w:rPr>
          <w:rFonts w:ascii="Times New Roman" w:hAnsi="Times New Roman" w:cs="Times New Roman"/>
          <w:color w:val="auto"/>
          <w:sz w:val="24"/>
          <w:szCs w:val="24"/>
        </w:rPr>
        <w:t xml:space="preserve"> selection of specific tasks for ADHD and ASD, respectively. </w:t>
      </w:r>
    </w:p>
    <w:p w14:paraId="4E834D7B" w14:textId="77777777" w:rsidR="00CD1F96" w:rsidRPr="002B43A7" w:rsidRDefault="00CD1F96" w:rsidP="00302A59">
      <w:pPr>
        <w:spacing w:line="480" w:lineRule="auto"/>
        <w:jc w:val="both"/>
        <w:rPr>
          <w:rFonts w:ascii="Times New Roman" w:eastAsia="Times New Roman" w:hAnsi="Times New Roman" w:cs="Times New Roman"/>
          <w:color w:val="auto"/>
          <w:sz w:val="24"/>
          <w:szCs w:val="24"/>
        </w:rPr>
      </w:pPr>
    </w:p>
    <w:p w14:paraId="518A2522" w14:textId="27F1D8B1" w:rsidR="00213195" w:rsidRPr="002B43A7" w:rsidRDefault="004976DC" w:rsidP="00FC2177">
      <w:pPr>
        <w:spacing w:line="480" w:lineRule="auto"/>
        <w:jc w:val="both"/>
        <w:rPr>
          <w:rFonts w:ascii="Times New Roman" w:hAnsi="Times New Roman" w:cs="Times New Roman"/>
          <w:color w:val="auto"/>
          <w:sz w:val="24"/>
          <w:szCs w:val="24"/>
        </w:rPr>
      </w:pPr>
      <w:r w:rsidRPr="002B43A7">
        <w:rPr>
          <w:rStyle w:val="None"/>
          <w:rFonts w:ascii="Times New Roman" w:hAnsi="Times New Roman" w:cs="Times New Roman"/>
          <w:color w:val="auto"/>
          <w:sz w:val="24"/>
          <w:szCs w:val="24"/>
        </w:rPr>
        <w:t>In contrast to diagnosis-driven research constrained by diagnostic criteria, t</w:t>
      </w:r>
      <w:r w:rsidR="00D47885" w:rsidRPr="002B43A7">
        <w:rPr>
          <w:rStyle w:val="None"/>
          <w:rFonts w:ascii="Times New Roman" w:hAnsi="Times New Roman" w:cs="Times New Roman"/>
          <w:color w:val="auto"/>
          <w:sz w:val="24"/>
          <w:szCs w:val="24"/>
        </w:rPr>
        <w:t xml:space="preserve">he </w:t>
      </w:r>
      <w:r w:rsidRPr="002B43A7">
        <w:rPr>
          <w:rStyle w:val="None"/>
          <w:rFonts w:ascii="Times New Roman" w:hAnsi="Times New Roman" w:cs="Times New Roman"/>
          <w:color w:val="auto"/>
          <w:sz w:val="24"/>
          <w:szCs w:val="24"/>
        </w:rPr>
        <w:t>Research Domain Criteria (</w:t>
      </w:r>
      <w:r w:rsidR="00D47885" w:rsidRPr="002B43A7">
        <w:rPr>
          <w:rStyle w:val="None"/>
          <w:rFonts w:ascii="Times New Roman" w:hAnsi="Times New Roman" w:cs="Times New Roman"/>
          <w:color w:val="auto"/>
          <w:sz w:val="24"/>
          <w:szCs w:val="24"/>
        </w:rPr>
        <w:t>RDoC</w:t>
      </w:r>
      <w:r w:rsidRPr="002B43A7">
        <w:rPr>
          <w:rStyle w:val="None"/>
          <w:rFonts w:ascii="Times New Roman" w:hAnsi="Times New Roman" w:cs="Times New Roman"/>
          <w:color w:val="auto"/>
          <w:sz w:val="24"/>
          <w:szCs w:val="24"/>
        </w:rPr>
        <w:t>)</w:t>
      </w:r>
      <w:r w:rsidR="00D47885" w:rsidRPr="002B43A7">
        <w:rPr>
          <w:rStyle w:val="None"/>
          <w:rFonts w:ascii="Times New Roman" w:hAnsi="Times New Roman" w:cs="Times New Roman"/>
          <w:color w:val="auto"/>
          <w:sz w:val="24"/>
          <w:szCs w:val="24"/>
        </w:rPr>
        <w:t xml:space="preserve"> framework organizes mental health research in functional domains, including </w:t>
      </w:r>
      <w:r w:rsidR="00AE4625" w:rsidRPr="002B43A7">
        <w:rPr>
          <w:rStyle w:val="None"/>
          <w:rFonts w:ascii="Times New Roman" w:hAnsi="Times New Roman" w:cs="Times New Roman"/>
          <w:color w:val="auto"/>
          <w:sz w:val="24"/>
          <w:szCs w:val="24"/>
        </w:rPr>
        <w:t>C</w:t>
      </w:r>
      <w:r w:rsidR="00D47885" w:rsidRPr="002B43A7">
        <w:rPr>
          <w:rStyle w:val="None"/>
          <w:rFonts w:ascii="Times New Roman" w:hAnsi="Times New Roman" w:cs="Times New Roman"/>
          <w:color w:val="auto"/>
          <w:sz w:val="24"/>
          <w:szCs w:val="24"/>
        </w:rPr>
        <w:t xml:space="preserve">ognitive </w:t>
      </w:r>
      <w:r w:rsidR="00AE4625" w:rsidRPr="002B43A7">
        <w:rPr>
          <w:rStyle w:val="None"/>
          <w:rFonts w:ascii="Times New Roman" w:hAnsi="Times New Roman" w:cs="Times New Roman"/>
          <w:color w:val="auto"/>
          <w:sz w:val="24"/>
          <w:szCs w:val="24"/>
        </w:rPr>
        <w:t>S</w:t>
      </w:r>
      <w:r w:rsidR="00D47885" w:rsidRPr="002B43A7">
        <w:rPr>
          <w:rStyle w:val="None"/>
          <w:rFonts w:ascii="Times New Roman" w:hAnsi="Times New Roman" w:cs="Times New Roman"/>
          <w:color w:val="auto"/>
          <w:sz w:val="24"/>
          <w:szCs w:val="24"/>
        </w:rPr>
        <w:t xml:space="preserve">ystems, </w:t>
      </w:r>
      <w:r w:rsidR="00AE4625" w:rsidRPr="002B43A7">
        <w:rPr>
          <w:rStyle w:val="None"/>
          <w:rFonts w:ascii="Times New Roman" w:hAnsi="Times New Roman" w:cs="Times New Roman"/>
          <w:color w:val="auto"/>
          <w:sz w:val="24"/>
          <w:szCs w:val="24"/>
        </w:rPr>
        <w:t>P</w:t>
      </w:r>
      <w:r w:rsidR="00D47885" w:rsidRPr="002B43A7">
        <w:rPr>
          <w:rStyle w:val="None"/>
          <w:rFonts w:ascii="Times New Roman" w:hAnsi="Times New Roman" w:cs="Times New Roman"/>
          <w:color w:val="auto"/>
          <w:sz w:val="24"/>
          <w:szCs w:val="24"/>
        </w:rPr>
        <w:t xml:space="preserve">ositive and </w:t>
      </w:r>
      <w:r w:rsidR="00AE4625" w:rsidRPr="002B43A7">
        <w:rPr>
          <w:rStyle w:val="None"/>
          <w:rFonts w:ascii="Times New Roman" w:hAnsi="Times New Roman" w:cs="Times New Roman"/>
          <w:color w:val="auto"/>
          <w:sz w:val="24"/>
          <w:szCs w:val="24"/>
        </w:rPr>
        <w:t>N</w:t>
      </w:r>
      <w:r w:rsidR="00D47885" w:rsidRPr="002B43A7">
        <w:rPr>
          <w:rStyle w:val="None"/>
          <w:rFonts w:ascii="Times New Roman" w:hAnsi="Times New Roman" w:cs="Times New Roman"/>
          <w:color w:val="auto"/>
          <w:sz w:val="24"/>
          <w:szCs w:val="24"/>
        </w:rPr>
        <w:t xml:space="preserve">egative </w:t>
      </w:r>
      <w:r w:rsidR="00AE4625" w:rsidRPr="002B43A7">
        <w:rPr>
          <w:rStyle w:val="None"/>
          <w:rFonts w:ascii="Times New Roman" w:hAnsi="Times New Roman" w:cs="Times New Roman"/>
          <w:color w:val="auto"/>
          <w:sz w:val="24"/>
          <w:szCs w:val="24"/>
        </w:rPr>
        <w:t>V</w:t>
      </w:r>
      <w:r w:rsidR="00D47885" w:rsidRPr="002B43A7">
        <w:rPr>
          <w:rStyle w:val="None"/>
          <w:rFonts w:ascii="Times New Roman" w:hAnsi="Times New Roman" w:cs="Times New Roman"/>
          <w:color w:val="auto"/>
          <w:sz w:val="24"/>
          <w:szCs w:val="24"/>
        </w:rPr>
        <w:t xml:space="preserve">alence </w:t>
      </w:r>
      <w:r w:rsidR="00AE4625" w:rsidRPr="002B43A7">
        <w:rPr>
          <w:rStyle w:val="None"/>
          <w:rFonts w:ascii="Times New Roman" w:hAnsi="Times New Roman" w:cs="Times New Roman"/>
          <w:color w:val="auto"/>
          <w:sz w:val="24"/>
          <w:szCs w:val="24"/>
        </w:rPr>
        <w:t>S</w:t>
      </w:r>
      <w:r w:rsidR="00D47885" w:rsidRPr="002B43A7">
        <w:rPr>
          <w:rStyle w:val="None"/>
          <w:rFonts w:ascii="Times New Roman" w:hAnsi="Times New Roman" w:cs="Times New Roman"/>
          <w:color w:val="auto"/>
          <w:sz w:val="24"/>
          <w:szCs w:val="24"/>
        </w:rPr>
        <w:t xml:space="preserve">ystems, </w:t>
      </w:r>
      <w:r w:rsidR="00AE4625" w:rsidRPr="002B43A7">
        <w:rPr>
          <w:rStyle w:val="None"/>
          <w:rFonts w:ascii="Times New Roman" w:hAnsi="Times New Roman" w:cs="Times New Roman"/>
          <w:color w:val="auto"/>
          <w:sz w:val="24"/>
          <w:szCs w:val="24"/>
        </w:rPr>
        <w:t>S</w:t>
      </w:r>
      <w:r w:rsidR="00D47885" w:rsidRPr="002B43A7">
        <w:rPr>
          <w:rStyle w:val="None"/>
          <w:rFonts w:ascii="Times New Roman" w:hAnsi="Times New Roman" w:cs="Times New Roman"/>
          <w:color w:val="auto"/>
          <w:sz w:val="24"/>
          <w:szCs w:val="24"/>
        </w:rPr>
        <w:t xml:space="preserve">ocial </w:t>
      </w:r>
      <w:r w:rsidR="00AE4625" w:rsidRPr="002B43A7">
        <w:rPr>
          <w:rStyle w:val="None"/>
          <w:rFonts w:ascii="Times New Roman" w:hAnsi="Times New Roman" w:cs="Times New Roman"/>
          <w:color w:val="auto"/>
          <w:sz w:val="24"/>
          <w:szCs w:val="24"/>
        </w:rPr>
        <w:t>P</w:t>
      </w:r>
      <w:r w:rsidR="00D47885" w:rsidRPr="002B43A7">
        <w:rPr>
          <w:rStyle w:val="None"/>
          <w:rFonts w:ascii="Times New Roman" w:hAnsi="Times New Roman" w:cs="Times New Roman"/>
          <w:color w:val="auto"/>
          <w:sz w:val="24"/>
          <w:szCs w:val="24"/>
        </w:rPr>
        <w:t xml:space="preserve">rocesses, </w:t>
      </w:r>
      <w:r w:rsidR="00AE4625" w:rsidRPr="002B43A7">
        <w:rPr>
          <w:rStyle w:val="None"/>
          <w:rFonts w:ascii="Times New Roman" w:hAnsi="Times New Roman" w:cs="Times New Roman"/>
          <w:color w:val="auto"/>
          <w:sz w:val="24"/>
          <w:szCs w:val="24"/>
        </w:rPr>
        <w:t>A</w:t>
      </w:r>
      <w:r w:rsidR="00D47885" w:rsidRPr="002B43A7">
        <w:rPr>
          <w:rStyle w:val="None"/>
          <w:rFonts w:ascii="Times New Roman" w:hAnsi="Times New Roman" w:cs="Times New Roman"/>
          <w:color w:val="auto"/>
          <w:sz w:val="24"/>
          <w:szCs w:val="24"/>
        </w:rPr>
        <w:t xml:space="preserve">rousal and </w:t>
      </w:r>
      <w:r w:rsidR="00AE4625" w:rsidRPr="002B43A7">
        <w:rPr>
          <w:rStyle w:val="None"/>
          <w:rFonts w:ascii="Times New Roman" w:hAnsi="Times New Roman" w:cs="Times New Roman"/>
          <w:color w:val="auto"/>
          <w:sz w:val="24"/>
          <w:szCs w:val="24"/>
        </w:rPr>
        <w:t>R</w:t>
      </w:r>
      <w:r w:rsidR="00D47885" w:rsidRPr="002B43A7">
        <w:rPr>
          <w:rStyle w:val="None"/>
          <w:rFonts w:ascii="Times New Roman" w:hAnsi="Times New Roman" w:cs="Times New Roman"/>
          <w:color w:val="auto"/>
          <w:sz w:val="24"/>
          <w:szCs w:val="24"/>
        </w:rPr>
        <w:t xml:space="preserve">egulatory </w:t>
      </w:r>
      <w:r w:rsidR="00AE4625" w:rsidRPr="002B43A7">
        <w:rPr>
          <w:rStyle w:val="None"/>
          <w:rFonts w:ascii="Times New Roman" w:hAnsi="Times New Roman" w:cs="Times New Roman"/>
          <w:color w:val="auto"/>
          <w:sz w:val="24"/>
          <w:szCs w:val="24"/>
        </w:rPr>
        <w:t>S</w:t>
      </w:r>
      <w:r w:rsidR="00D47885" w:rsidRPr="002B43A7">
        <w:rPr>
          <w:rStyle w:val="None"/>
          <w:rFonts w:ascii="Times New Roman" w:hAnsi="Times New Roman" w:cs="Times New Roman"/>
          <w:color w:val="auto"/>
          <w:sz w:val="24"/>
          <w:szCs w:val="24"/>
        </w:rPr>
        <w:t xml:space="preserve">ystems, and </w:t>
      </w:r>
      <w:r w:rsidR="00AE4625" w:rsidRPr="002B43A7">
        <w:rPr>
          <w:rStyle w:val="None"/>
          <w:rFonts w:ascii="Times New Roman" w:hAnsi="Times New Roman" w:cs="Times New Roman"/>
          <w:color w:val="auto"/>
          <w:sz w:val="24"/>
          <w:szCs w:val="24"/>
        </w:rPr>
        <w:t>S</w:t>
      </w:r>
      <w:r w:rsidR="00D47885" w:rsidRPr="002B43A7">
        <w:rPr>
          <w:rStyle w:val="None"/>
          <w:rFonts w:ascii="Times New Roman" w:hAnsi="Times New Roman" w:cs="Times New Roman"/>
          <w:color w:val="auto"/>
          <w:sz w:val="24"/>
          <w:szCs w:val="24"/>
        </w:rPr>
        <w:t xml:space="preserve">ensorimotor </w:t>
      </w:r>
      <w:r w:rsidR="00AE4625" w:rsidRPr="002B43A7">
        <w:rPr>
          <w:rStyle w:val="None"/>
          <w:rFonts w:ascii="Times New Roman" w:hAnsi="Times New Roman" w:cs="Times New Roman"/>
          <w:color w:val="auto"/>
          <w:sz w:val="24"/>
          <w:szCs w:val="24"/>
        </w:rPr>
        <w:t>S</w:t>
      </w:r>
      <w:r w:rsidR="00D47885" w:rsidRPr="002B43A7">
        <w:rPr>
          <w:rStyle w:val="None"/>
          <w:rFonts w:ascii="Times New Roman" w:hAnsi="Times New Roman" w:cs="Times New Roman"/>
          <w:color w:val="auto"/>
          <w:sz w:val="24"/>
          <w:szCs w:val="24"/>
        </w:rPr>
        <w:t xml:space="preserve">ystems. </w:t>
      </w:r>
      <w:r w:rsidR="00867E1A" w:rsidRPr="002B43A7">
        <w:rPr>
          <w:rFonts w:ascii="Times New Roman" w:hAnsi="Times New Roman" w:cs="Times New Roman"/>
          <w:color w:val="auto"/>
          <w:sz w:val="24"/>
          <w:szCs w:val="24"/>
        </w:rPr>
        <w:t>I</w:t>
      </w:r>
      <w:r w:rsidR="008101CC" w:rsidRPr="002B43A7">
        <w:rPr>
          <w:rFonts w:ascii="Times New Roman" w:hAnsi="Times New Roman" w:cs="Times New Roman"/>
          <w:color w:val="auto"/>
          <w:sz w:val="24"/>
          <w:szCs w:val="24"/>
        </w:rPr>
        <w:t>n keeping with</w:t>
      </w:r>
      <w:r w:rsidR="00CD3B23" w:rsidRPr="002B43A7">
        <w:rPr>
          <w:rFonts w:ascii="Times New Roman" w:hAnsi="Times New Roman" w:cs="Times New Roman"/>
          <w:color w:val="auto"/>
          <w:sz w:val="24"/>
          <w:szCs w:val="24"/>
        </w:rPr>
        <w:t xml:space="preserve"> </w:t>
      </w:r>
      <w:r w:rsidR="00BD61D4" w:rsidRPr="002B43A7">
        <w:rPr>
          <w:rFonts w:ascii="Times New Roman" w:hAnsi="Times New Roman" w:cs="Times New Roman"/>
          <w:color w:val="auto"/>
          <w:sz w:val="24"/>
          <w:szCs w:val="24"/>
        </w:rPr>
        <w:t xml:space="preserve">the </w:t>
      </w:r>
      <w:r w:rsidRPr="002B43A7">
        <w:rPr>
          <w:rFonts w:ascii="Times New Roman" w:hAnsi="Times New Roman" w:cs="Times New Roman"/>
          <w:color w:val="auto"/>
          <w:sz w:val="24"/>
          <w:szCs w:val="24"/>
        </w:rPr>
        <w:t>RDoC framework</w:t>
      </w:r>
      <w:r w:rsidR="008101CC" w:rsidRPr="002B43A7">
        <w:rPr>
          <w:rFonts w:ascii="Times New Roman" w:hAnsi="Times New Roman" w:cs="Times New Roman"/>
          <w:color w:val="auto"/>
          <w:sz w:val="24"/>
          <w:szCs w:val="24"/>
        </w:rPr>
        <w:t xml:space="preserve">, studies have begun to incorporate </w:t>
      </w:r>
      <w:r w:rsidR="0039699E" w:rsidRPr="002B43A7">
        <w:rPr>
          <w:rFonts w:ascii="Times New Roman" w:hAnsi="Times New Roman" w:cs="Times New Roman"/>
          <w:color w:val="auto"/>
          <w:sz w:val="24"/>
          <w:szCs w:val="24"/>
        </w:rPr>
        <w:t>neuro</w:t>
      </w:r>
      <w:r w:rsidR="008101CC" w:rsidRPr="002B43A7">
        <w:rPr>
          <w:rFonts w:ascii="Times New Roman" w:hAnsi="Times New Roman" w:cs="Times New Roman"/>
          <w:color w:val="auto"/>
          <w:sz w:val="24"/>
          <w:szCs w:val="24"/>
        </w:rPr>
        <w:t xml:space="preserve">psychological tasks related to </w:t>
      </w:r>
      <w:r w:rsidR="00867E1A" w:rsidRPr="002B43A7">
        <w:rPr>
          <w:rFonts w:ascii="Times New Roman" w:hAnsi="Times New Roman" w:cs="Times New Roman"/>
          <w:color w:val="auto"/>
          <w:sz w:val="24"/>
          <w:szCs w:val="24"/>
        </w:rPr>
        <w:t xml:space="preserve">trans-diagnostic </w:t>
      </w:r>
      <w:r w:rsidR="008101CC" w:rsidRPr="002B43A7">
        <w:rPr>
          <w:rFonts w:ascii="Times New Roman" w:hAnsi="Times New Roman" w:cs="Times New Roman"/>
          <w:color w:val="auto"/>
          <w:sz w:val="24"/>
          <w:szCs w:val="24"/>
        </w:rPr>
        <w:t xml:space="preserve">symptom domains to </w:t>
      </w:r>
      <w:r w:rsidR="00867E1A" w:rsidRPr="002B43A7">
        <w:rPr>
          <w:rFonts w:ascii="Times New Roman" w:hAnsi="Times New Roman" w:cs="Times New Roman"/>
          <w:color w:val="auto"/>
          <w:sz w:val="24"/>
          <w:szCs w:val="24"/>
        </w:rPr>
        <w:t xml:space="preserve">determine </w:t>
      </w:r>
      <w:r w:rsidR="008101CC" w:rsidRPr="002B43A7">
        <w:rPr>
          <w:rFonts w:ascii="Times New Roman" w:hAnsi="Times New Roman" w:cs="Times New Roman"/>
          <w:color w:val="auto"/>
          <w:sz w:val="24"/>
          <w:szCs w:val="24"/>
        </w:rPr>
        <w:t>whether neural correlates are distinct or shared</w:t>
      </w:r>
      <w:r w:rsidRPr="002B43A7">
        <w:rPr>
          <w:rFonts w:ascii="Times New Roman" w:hAnsi="Times New Roman" w:cs="Times New Roman"/>
          <w:color w:val="auto"/>
          <w:sz w:val="24"/>
          <w:szCs w:val="24"/>
        </w:rPr>
        <w:t xml:space="preserve"> in ADHD and ASD</w:t>
      </w:r>
      <w:r w:rsidR="005300C0" w:rsidRPr="002B43A7">
        <w:rPr>
          <w:color w:val="auto"/>
        </w:rPr>
        <w:t xml:space="preserve"> </w:t>
      </w:r>
      <w:r w:rsidR="001A411B" w:rsidRPr="002B43A7">
        <w:rPr>
          <w:noProof/>
          <w:color w:val="auto"/>
        </w:rPr>
        <w:t>(14, 15)</w:t>
      </w:r>
      <w:r w:rsidR="008101CC" w:rsidRPr="002B43A7">
        <w:rPr>
          <w:rFonts w:ascii="Times New Roman" w:hAnsi="Times New Roman" w:cs="Times New Roman"/>
          <w:color w:val="auto"/>
          <w:sz w:val="24"/>
          <w:szCs w:val="24"/>
        </w:rPr>
        <w:t xml:space="preserve">. </w:t>
      </w:r>
      <w:r w:rsidR="004451D2" w:rsidRPr="002B43A7">
        <w:rPr>
          <w:rFonts w:ascii="Times New Roman" w:hAnsi="Times New Roman" w:cs="Times New Roman"/>
          <w:color w:val="auto"/>
          <w:sz w:val="24"/>
          <w:szCs w:val="24"/>
        </w:rPr>
        <w:t>Specifically, attention and reward processing tasks have been administered to individuals with ASD</w:t>
      </w:r>
      <w:r w:rsidR="00940639" w:rsidRPr="002B43A7">
        <w:rPr>
          <w:rFonts w:ascii="Times New Roman" w:hAnsi="Times New Roman" w:cs="Times New Roman"/>
          <w:color w:val="auto"/>
          <w:sz w:val="24"/>
          <w:szCs w:val="24"/>
        </w:rPr>
        <w:t xml:space="preserve"> </w:t>
      </w:r>
      <w:r w:rsidR="001A411B" w:rsidRPr="002B43A7">
        <w:rPr>
          <w:rFonts w:ascii="Times New Roman" w:eastAsia="Times New Roman" w:hAnsi="Times New Roman" w:cs="Times New Roman"/>
          <w:noProof/>
          <w:color w:val="auto"/>
          <w:sz w:val="24"/>
          <w:szCs w:val="24"/>
        </w:rPr>
        <w:t>(16, 17)</w:t>
      </w:r>
      <w:r w:rsidR="00940639" w:rsidRPr="002B43A7">
        <w:rPr>
          <w:rFonts w:ascii="Times New Roman" w:eastAsia="Times New Roman" w:hAnsi="Times New Roman" w:cs="Times New Roman"/>
          <w:color w:val="auto"/>
          <w:sz w:val="24"/>
          <w:szCs w:val="24"/>
        </w:rPr>
        <w:t>,</w:t>
      </w:r>
      <w:r w:rsidR="008101CC" w:rsidRPr="002B43A7">
        <w:rPr>
          <w:rFonts w:ascii="Times New Roman" w:hAnsi="Times New Roman" w:cs="Times New Roman"/>
          <w:color w:val="auto"/>
          <w:sz w:val="24"/>
          <w:szCs w:val="24"/>
        </w:rPr>
        <w:t xml:space="preserve"> and social tasks have been used to study individuals with ADHD</w:t>
      </w:r>
      <w:r w:rsidR="00940639" w:rsidRPr="002B43A7">
        <w:rPr>
          <w:rFonts w:ascii="Times New Roman" w:hAnsi="Times New Roman" w:cs="Times New Roman"/>
          <w:color w:val="auto"/>
          <w:sz w:val="24"/>
          <w:szCs w:val="24"/>
        </w:rPr>
        <w:t xml:space="preserve"> </w:t>
      </w:r>
      <w:r w:rsidR="001A411B" w:rsidRPr="002B43A7">
        <w:rPr>
          <w:rFonts w:ascii="Times New Roman" w:eastAsia="Times New Roman" w:hAnsi="Times New Roman" w:cs="Times New Roman"/>
          <w:noProof/>
          <w:color w:val="auto"/>
          <w:sz w:val="24"/>
          <w:szCs w:val="24"/>
        </w:rPr>
        <w:t>(18, 19)</w:t>
      </w:r>
      <w:r w:rsidR="00940639" w:rsidRPr="002B43A7">
        <w:rPr>
          <w:rFonts w:ascii="Times New Roman" w:eastAsia="Times New Roman" w:hAnsi="Times New Roman" w:cs="Times New Roman"/>
          <w:color w:val="auto"/>
          <w:sz w:val="24"/>
          <w:szCs w:val="24"/>
        </w:rPr>
        <w:t>.</w:t>
      </w:r>
      <w:r w:rsidR="008101CC" w:rsidRPr="002B43A7">
        <w:rPr>
          <w:rFonts w:ascii="Times New Roman" w:hAnsi="Times New Roman" w:cs="Times New Roman"/>
          <w:color w:val="auto"/>
          <w:sz w:val="24"/>
          <w:szCs w:val="24"/>
        </w:rPr>
        <w:t xml:space="preserve"> Specific studies have found lower activation in the DLPFC during attention tasks in ASD</w:t>
      </w:r>
      <w:r w:rsidR="00940639" w:rsidRPr="002B43A7">
        <w:rPr>
          <w:rFonts w:ascii="Times New Roman" w:hAnsi="Times New Roman" w:cs="Times New Roman"/>
          <w:color w:val="auto"/>
          <w:sz w:val="24"/>
          <w:szCs w:val="24"/>
        </w:rPr>
        <w:t xml:space="preserve"> </w:t>
      </w:r>
      <w:r w:rsidR="001A411B" w:rsidRPr="002B43A7">
        <w:rPr>
          <w:rFonts w:ascii="Times New Roman" w:eastAsia="Times New Roman" w:hAnsi="Times New Roman" w:cs="Times New Roman"/>
          <w:noProof/>
          <w:color w:val="auto"/>
          <w:sz w:val="24"/>
          <w:szCs w:val="24"/>
        </w:rPr>
        <w:t>(20)</w:t>
      </w:r>
      <w:r w:rsidR="00940639" w:rsidRPr="002B43A7">
        <w:rPr>
          <w:rFonts w:ascii="Times New Roman" w:eastAsia="Times New Roman" w:hAnsi="Times New Roman" w:cs="Times New Roman"/>
          <w:color w:val="auto"/>
          <w:sz w:val="24"/>
          <w:szCs w:val="24"/>
        </w:rPr>
        <w:t>,</w:t>
      </w:r>
      <w:r w:rsidR="008101CC" w:rsidRPr="002B43A7">
        <w:rPr>
          <w:rFonts w:ascii="Times New Roman" w:hAnsi="Times New Roman" w:cs="Times New Roman"/>
          <w:color w:val="auto"/>
          <w:sz w:val="24"/>
          <w:szCs w:val="24"/>
        </w:rPr>
        <w:t xml:space="preserve"> and atypical processing in the FFG evoked by watching emotional faces in ADHD</w:t>
      </w:r>
      <w:r w:rsidR="0061201D" w:rsidRPr="002B43A7">
        <w:rPr>
          <w:rFonts w:ascii="Times New Roman" w:hAnsi="Times New Roman" w:cs="Times New Roman"/>
          <w:color w:val="auto"/>
          <w:sz w:val="24"/>
          <w:szCs w:val="24"/>
        </w:rPr>
        <w:t xml:space="preserve"> </w:t>
      </w:r>
      <w:r w:rsidR="001A411B" w:rsidRPr="002B43A7">
        <w:rPr>
          <w:rFonts w:ascii="Times New Roman" w:hAnsi="Times New Roman" w:cs="Times New Roman"/>
          <w:noProof/>
          <w:color w:val="auto"/>
          <w:sz w:val="24"/>
          <w:szCs w:val="24"/>
        </w:rPr>
        <w:t>(21)</w:t>
      </w:r>
      <w:r w:rsidR="008101CC" w:rsidRPr="002B43A7">
        <w:rPr>
          <w:rFonts w:ascii="Times New Roman" w:hAnsi="Times New Roman" w:cs="Times New Roman"/>
          <w:color w:val="auto"/>
          <w:sz w:val="24"/>
          <w:szCs w:val="24"/>
        </w:rPr>
        <w:t xml:space="preserve">. These results suggest that </w:t>
      </w:r>
      <w:r w:rsidR="00C409AA" w:rsidRPr="002B43A7">
        <w:rPr>
          <w:rFonts w:ascii="Times New Roman" w:hAnsi="Times New Roman" w:cs="Times New Roman"/>
          <w:color w:val="auto"/>
          <w:sz w:val="24"/>
          <w:szCs w:val="24"/>
        </w:rPr>
        <w:t xml:space="preserve">some of </w:t>
      </w:r>
      <w:r w:rsidR="008101CC" w:rsidRPr="002B43A7">
        <w:rPr>
          <w:rFonts w:ascii="Times New Roman" w:hAnsi="Times New Roman" w:cs="Times New Roman"/>
          <w:color w:val="auto"/>
          <w:sz w:val="24"/>
          <w:szCs w:val="24"/>
        </w:rPr>
        <w:t xml:space="preserve">the neural bases of ADHD symptoms among people with ASD are similar to those of people with ADHD and vice versa. However, results from previous </w:t>
      </w:r>
      <w:proofErr w:type="spellStart"/>
      <w:r w:rsidR="008101CC" w:rsidRPr="002B43A7">
        <w:rPr>
          <w:rFonts w:ascii="Times New Roman" w:hAnsi="Times New Roman" w:cs="Times New Roman"/>
          <w:color w:val="auto"/>
          <w:sz w:val="24"/>
          <w:szCs w:val="24"/>
        </w:rPr>
        <w:t>tfMRI</w:t>
      </w:r>
      <w:proofErr w:type="spellEnd"/>
      <w:r w:rsidR="008101CC" w:rsidRPr="002B43A7">
        <w:rPr>
          <w:rFonts w:ascii="Times New Roman" w:hAnsi="Times New Roman" w:cs="Times New Roman"/>
          <w:color w:val="auto"/>
          <w:sz w:val="24"/>
          <w:szCs w:val="24"/>
        </w:rPr>
        <w:t xml:space="preserve"> studies are </w:t>
      </w:r>
      <w:r w:rsidR="00213195" w:rsidRPr="002B43A7">
        <w:rPr>
          <w:rFonts w:ascii="Times New Roman" w:hAnsi="Times New Roman" w:cs="Times New Roman"/>
          <w:color w:val="auto"/>
          <w:sz w:val="24"/>
          <w:szCs w:val="24"/>
        </w:rPr>
        <w:t>mixed</w:t>
      </w:r>
      <w:r w:rsidR="008101CC" w:rsidRPr="002B43A7">
        <w:rPr>
          <w:rFonts w:ascii="Times New Roman" w:hAnsi="Times New Roman" w:cs="Times New Roman"/>
          <w:color w:val="auto"/>
          <w:sz w:val="24"/>
          <w:szCs w:val="24"/>
        </w:rPr>
        <w:t xml:space="preserve">. Thus, the extent to which brain-behavior relationships (i.e., brain regions </w:t>
      </w:r>
      <w:r w:rsidR="00C409AA" w:rsidRPr="002B43A7">
        <w:rPr>
          <w:rFonts w:ascii="Times New Roman" w:hAnsi="Times New Roman" w:cs="Times New Roman"/>
          <w:color w:val="auto"/>
          <w:sz w:val="24"/>
          <w:szCs w:val="24"/>
        </w:rPr>
        <w:t>underpinning behavioral</w:t>
      </w:r>
      <w:r w:rsidR="008101CC" w:rsidRPr="002B43A7">
        <w:rPr>
          <w:rFonts w:ascii="Times New Roman" w:hAnsi="Times New Roman" w:cs="Times New Roman"/>
          <w:color w:val="auto"/>
          <w:sz w:val="24"/>
          <w:szCs w:val="24"/>
        </w:rPr>
        <w:t xml:space="preserve"> symptoms</w:t>
      </w:r>
      <w:r w:rsidR="00C409AA" w:rsidRPr="002B43A7">
        <w:rPr>
          <w:rFonts w:ascii="Times New Roman" w:hAnsi="Times New Roman" w:cs="Times New Roman"/>
          <w:color w:val="auto"/>
          <w:sz w:val="24"/>
          <w:szCs w:val="24"/>
        </w:rPr>
        <w:t xml:space="preserve"> and cognition</w:t>
      </w:r>
      <w:r w:rsidR="008101CC" w:rsidRPr="002B43A7">
        <w:rPr>
          <w:rFonts w:ascii="Times New Roman" w:hAnsi="Times New Roman" w:cs="Times New Roman"/>
          <w:color w:val="auto"/>
          <w:sz w:val="24"/>
          <w:szCs w:val="24"/>
        </w:rPr>
        <w:t>) in ADHD and ASD are shared or differ remains unclear. Gaining insight into this aspect would inform our understanding of the pathophysiology of these two common disorders, with implications for their conceptualization, future diagnostic classifications</w:t>
      </w:r>
      <w:r w:rsidR="00C409AA" w:rsidRPr="002B43A7">
        <w:rPr>
          <w:rFonts w:ascii="Times New Roman" w:hAnsi="Times New Roman" w:cs="Times New Roman"/>
          <w:color w:val="auto"/>
          <w:sz w:val="24"/>
          <w:szCs w:val="24"/>
        </w:rPr>
        <w:t>,</w:t>
      </w:r>
      <w:r w:rsidR="008101CC" w:rsidRPr="002B43A7">
        <w:rPr>
          <w:rFonts w:ascii="Times New Roman" w:hAnsi="Times New Roman" w:cs="Times New Roman"/>
          <w:color w:val="auto"/>
          <w:sz w:val="24"/>
          <w:szCs w:val="24"/>
        </w:rPr>
        <w:t xml:space="preserve"> and </w:t>
      </w:r>
      <w:r w:rsidR="00C409AA" w:rsidRPr="002B43A7">
        <w:rPr>
          <w:rFonts w:ascii="Times New Roman" w:hAnsi="Times New Roman" w:cs="Times New Roman"/>
          <w:color w:val="auto"/>
          <w:sz w:val="24"/>
          <w:szCs w:val="24"/>
        </w:rPr>
        <w:t xml:space="preserve">management </w:t>
      </w:r>
      <w:r w:rsidR="008101CC" w:rsidRPr="002B43A7">
        <w:rPr>
          <w:rFonts w:ascii="Times New Roman" w:hAnsi="Times New Roman" w:cs="Times New Roman"/>
          <w:color w:val="auto"/>
          <w:sz w:val="24"/>
          <w:szCs w:val="24"/>
        </w:rPr>
        <w:t>strategies. Indeed, this would be relevant to the ongoing debate as to whether the current diagnostic categories for neurodevelopmental disorders should be lumped or split</w:t>
      </w:r>
      <w:r w:rsidR="00940639" w:rsidRPr="002B43A7">
        <w:rPr>
          <w:rFonts w:ascii="Times New Roman" w:hAnsi="Times New Roman" w:cs="Times New Roman"/>
          <w:color w:val="auto"/>
          <w:sz w:val="24"/>
          <w:szCs w:val="24"/>
        </w:rPr>
        <w:t xml:space="preserve"> </w:t>
      </w:r>
      <w:r w:rsidR="001A411B" w:rsidRPr="002B43A7">
        <w:rPr>
          <w:rFonts w:ascii="Times New Roman" w:eastAsia="Times New Roman" w:hAnsi="Times New Roman" w:cs="Times New Roman"/>
          <w:noProof/>
          <w:color w:val="auto"/>
          <w:sz w:val="24"/>
          <w:szCs w:val="24"/>
        </w:rPr>
        <w:t>(22)</w:t>
      </w:r>
      <w:r w:rsidR="00940639" w:rsidRPr="002B43A7">
        <w:rPr>
          <w:rFonts w:ascii="Times New Roman" w:eastAsia="Times New Roman" w:hAnsi="Times New Roman" w:cs="Times New Roman"/>
          <w:color w:val="auto"/>
          <w:sz w:val="24"/>
          <w:szCs w:val="24"/>
        </w:rPr>
        <w:t>.</w:t>
      </w:r>
      <w:r w:rsidR="008101CC" w:rsidRPr="002B43A7">
        <w:rPr>
          <w:rFonts w:ascii="Times New Roman" w:hAnsi="Times New Roman" w:cs="Times New Roman"/>
          <w:color w:val="auto"/>
          <w:sz w:val="24"/>
          <w:szCs w:val="24"/>
        </w:rPr>
        <w:t xml:space="preserve"> </w:t>
      </w:r>
    </w:p>
    <w:p w14:paraId="103E51D6" w14:textId="77777777" w:rsidR="00122D60" w:rsidRPr="002B43A7" w:rsidRDefault="00122D60" w:rsidP="00302A59">
      <w:pPr>
        <w:spacing w:line="480" w:lineRule="auto"/>
        <w:jc w:val="both"/>
        <w:rPr>
          <w:rFonts w:ascii="Times New Roman" w:hAnsi="Times New Roman" w:cs="Times New Roman"/>
          <w:color w:val="auto"/>
          <w:sz w:val="24"/>
          <w:szCs w:val="24"/>
        </w:rPr>
      </w:pPr>
    </w:p>
    <w:p w14:paraId="4F8378EE" w14:textId="6748A4EE" w:rsidR="00CD1F96" w:rsidRPr="002B43A7" w:rsidRDefault="008101CC" w:rsidP="00302A59">
      <w:pPr>
        <w:spacing w:line="480" w:lineRule="auto"/>
        <w:jc w:val="both"/>
        <w:rPr>
          <w:rFonts w:ascii="Times New Roman" w:hAnsi="Times New Roman" w:cs="Times New Roman"/>
          <w:color w:val="auto"/>
          <w:sz w:val="24"/>
          <w:szCs w:val="24"/>
        </w:rPr>
      </w:pPr>
      <w:r w:rsidRPr="002B43A7">
        <w:rPr>
          <w:rFonts w:ascii="Times New Roman" w:hAnsi="Times New Roman" w:cs="Times New Roman"/>
          <w:color w:val="auto"/>
          <w:sz w:val="24"/>
          <w:szCs w:val="24"/>
        </w:rPr>
        <w:t>A previous meta-analysis by Lukito et al. addressed the specificity of the neural underpinnings of</w:t>
      </w:r>
      <w:r w:rsidR="0039699E" w:rsidRPr="002B43A7">
        <w:rPr>
          <w:rFonts w:ascii="Times New Roman" w:hAnsi="Times New Roman" w:cs="Times New Roman"/>
          <w:color w:val="auto"/>
          <w:sz w:val="24"/>
          <w:szCs w:val="24"/>
        </w:rPr>
        <w:t xml:space="preserve"> cognitive control in</w:t>
      </w:r>
      <w:r w:rsidRPr="002B43A7">
        <w:rPr>
          <w:rFonts w:ascii="Times New Roman" w:hAnsi="Times New Roman" w:cs="Times New Roman"/>
          <w:color w:val="auto"/>
          <w:sz w:val="24"/>
          <w:szCs w:val="24"/>
        </w:rPr>
        <w:t xml:space="preserve"> ADHD and ASD, examining shared and distinct functional </w:t>
      </w:r>
      <w:r w:rsidRPr="002B43A7">
        <w:rPr>
          <w:rFonts w:ascii="Times New Roman" w:hAnsi="Times New Roman" w:cs="Times New Roman"/>
          <w:color w:val="auto"/>
          <w:sz w:val="24"/>
          <w:szCs w:val="24"/>
        </w:rPr>
        <w:lastRenderedPageBreak/>
        <w:t>abnormalities in individuals with these two conditions</w:t>
      </w:r>
      <w:r w:rsidR="00940639" w:rsidRPr="002B43A7">
        <w:rPr>
          <w:rFonts w:ascii="Times New Roman" w:hAnsi="Times New Roman" w:cs="Times New Roman"/>
          <w:color w:val="auto"/>
          <w:sz w:val="24"/>
          <w:szCs w:val="24"/>
        </w:rPr>
        <w:t xml:space="preserve"> </w:t>
      </w:r>
      <w:r w:rsidR="001A411B" w:rsidRPr="002B43A7">
        <w:rPr>
          <w:rFonts w:ascii="Times New Roman" w:eastAsia="Times New Roman" w:hAnsi="Times New Roman" w:cs="Times New Roman"/>
          <w:noProof/>
          <w:color w:val="auto"/>
          <w:sz w:val="24"/>
          <w:szCs w:val="24"/>
        </w:rPr>
        <w:t>(23)</w:t>
      </w:r>
      <w:r w:rsidR="00940639" w:rsidRPr="002B43A7">
        <w:rPr>
          <w:rFonts w:ascii="Times New Roman" w:eastAsia="Times New Roman" w:hAnsi="Times New Roman" w:cs="Times New Roman"/>
          <w:color w:val="auto"/>
          <w:sz w:val="24"/>
          <w:szCs w:val="24"/>
        </w:rPr>
        <w:t>.</w:t>
      </w:r>
      <w:r w:rsidRPr="002B43A7">
        <w:rPr>
          <w:rFonts w:ascii="Times New Roman" w:hAnsi="Times New Roman" w:cs="Times New Roman"/>
          <w:color w:val="auto"/>
          <w:sz w:val="24"/>
          <w:szCs w:val="24"/>
        </w:rPr>
        <w:t xml:space="preserve"> They found differences in neural activation during cognitive control tasks between A</w:t>
      </w:r>
      <w:r w:rsidR="00213195" w:rsidRPr="002B43A7">
        <w:rPr>
          <w:rFonts w:ascii="Times New Roman" w:hAnsi="Times New Roman" w:cs="Times New Roman"/>
          <w:color w:val="auto"/>
          <w:sz w:val="24"/>
          <w:szCs w:val="24"/>
        </w:rPr>
        <w:t>DHD</w:t>
      </w:r>
      <w:r w:rsidRPr="002B43A7">
        <w:rPr>
          <w:rFonts w:ascii="Times New Roman" w:hAnsi="Times New Roman" w:cs="Times New Roman"/>
          <w:color w:val="auto"/>
          <w:sz w:val="24"/>
          <w:szCs w:val="24"/>
        </w:rPr>
        <w:t xml:space="preserve"> and A</w:t>
      </w:r>
      <w:r w:rsidR="00213195" w:rsidRPr="002B43A7">
        <w:rPr>
          <w:rFonts w:ascii="Times New Roman" w:hAnsi="Times New Roman" w:cs="Times New Roman"/>
          <w:color w:val="auto"/>
          <w:sz w:val="24"/>
          <w:szCs w:val="24"/>
        </w:rPr>
        <w:t>SD</w:t>
      </w:r>
      <w:r w:rsidRPr="002B43A7">
        <w:rPr>
          <w:rFonts w:ascii="Times New Roman" w:hAnsi="Times New Roman" w:cs="Times New Roman"/>
          <w:color w:val="auto"/>
          <w:sz w:val="24"/>
          <w:szCs w:val="24"/>
        </w:rPr>
        <w:t xml:space="preserve">. </w:t>
      </w:r>
      <w:r w:rsidR="007A6B55" w:rsidRPr="002B43A7">
        <w:rPr>
          <w:rFonts w:ascii="Times New Roman" w:hAnsi="Times New Roman" w:cs="Times New Roman"/>
          <w:color w:val="auto"/>
          <w:sz w:val="24"/>
          <w:szCs w:val="24"/>
        </w:rPr>
        <w:t>Reduced</w:t>
      </w:r>
      <w:r w:rsidRPr="002B43A7">
        <w:rPr>
          <w:rFonts w:ascii="Times New Roman" w:hAnsi="Times New Roman" w:cs="Times New Roman"/>
          <w:color w:val="auto"/>
          <w:sz w:val="24"/>
          <w:szCs w:val="24"/>
        </w:rPr>
        <w:t xml:space="preserve"> activation in the ACC and middle frontal gyrus (MFG) was specific to ASD, while greater-than-typical activation in the precuneus and FFG was specific to ASD. By contrast, no atypical activation was specific to ADHD compared with ASD. </w:t>
      </w:r>
      <w:r w:rsidR="00716486" w:rsidRPr="002B43A7">
        <w:rPr>
          <w:rFonts w:ascii="Times New Roman" w:eastAsia="Times New Roman" w:hAnsi="Times New Roman" w:cs="Times New Roman"/>
          <w:color w:val="auto"/>
          <w:sz w:val="24"/>
          <w:szCs w:val="24"/>
        </w:rPr>
        <w:t xml:space="preserve">Although the work by Lukito et al. provided important novel insight by comparing ADHD against ASD, it focused on only one out of six RDoC cognitive </w:t>
      </w:r>
      <w:r w:rsidR="00587B0E" w:rsidRPr="002B43A7">
        <w:rPr>
          <w:rFonts w:ascii="Times New Roman" w:eastAsia="Times New Roman" w:hAnsi="Times New Roman" w:cs="Times New Roman"/>
          <w:color w:val="auto"/>
          <w:sz w:val="24"/>
          <w:szCs w:val="24"/>
        </w:rPr>
        <w:t>d</w:t>
      </w:r>
      <w:r w:rsidR="00716486" w:rsidRPr="002B43A7">
        <w:rPr>
          <w:rFonts w:ascii="Times New Roman" w:eastAsia="Times New Roman" w:hAnsi="Times New Roman" w:cs="Times New Roman"/>
          <w:color w:val="auto"/>
          <w:sz w:val="24"/>
          <w:szCs w:val="24"/>
        </w:rPr>
        <w:t xml:space="preserve">omains. There are additional deficits that overlap clinically in other cognitive domains in ADHD and ASD. However, the </w:t>
      </w:r>
      <w:proofErr w:type="spellStart"/>
      <w:r w:rsidR="00716486" w:rsidRPr="002B43A7">
        <w:rPr>
          <w:rFonts w:ascii="Times New Roman" w:eastAsia="Times New Roman" w:hAnsi="Times New Roman" w:cs="Times New Roman"/>
          <w:color w:val="auto"/>
          <w:sz w:val="24"/>
          <w:szCs w:val="24"/>
        </w:rPr>
        <w:t>tfMRI</w:t>
      </w:r>
      <w:proofErr w:type="spellEnd"/>
      <w:r w:rsidR="00716486" w:rsidRPr="002B43A7">
        <w:rPr>
          <w:rFonts w:ascii="Times New Roman" w:eastAsia="Times New Roman" w:hAnsi="Times New Roman" w:cs="Times New Roman"/>
          <w:color w:val="auto"/>
          <w:sz w:val="24"/>
          <w:szCs w:val="24"/>
        </w:rPr>
        <w:t xml:space="preserve"> literature on these developmental disorders </w:t>
      </w:r>
      <w:r w:rsidRPr="002B43A7">
        <w:rPr>
          <w:rFonts w:ascii="Times New Roman" w:hAnsi="Times New Roman" w:cs="Times New Roman"/>
          <w:color w:val="auto"/>
          <w:sz w:val="24"/>
          <w:szCs w:val="24"/>
        </w:rPr>
        <w:t xml:space="preserve">is strongly biased in the selection of </w:t>
      </w:r>
      <w:r w:rsidR="007A6B55" w:rsidRPr="002B43A7">
        <w:rPr>
          <w:rFonts w:ascii="Times New Roman" w:hAnsi="Times New Roman" w:cs="Times New Roman"/>
          <w:color w:val="auto"/>
          <w:sz w:val="24"/>
          <w:szCs w:val="24"/>
        </w:rPr>
        <w:t>neuro</w:t>
      </w:r>
      <w:r w:rsidRPr="002B43A7">
        <w:rPr>
          <w:rFonts w:ascii="Times New Roman" w:hAnsi="Times New Roman" w:cs="Times New Roman"/>
          <w:color w:val="auto"/>
          <w:sz w:val="24"/>
          <w:szCs w:val="24"/>
        </w:rPr>
        <w:t xml:space="preserve">psychological tasks. Hence, </w:t>
      </w:r>
      <w:r w:rsidR="00544C92" w:rsidRPr="002B43A7">
        <w:rPr>
          <w:rFonts w:ascii="Times New Roman" w:hAnsi="Times New Roman" w:cs="Times New Roman"/>
          <w:color w:val="auto"/>
          <w:sz w:val="24"/>
          <w:szCs w:val="24"/>
        </w:rPr>
        <w:t xml:space="preserve">based on available evidence synthesis in the field, </w:t>
      </w:r>
      <w:r w:rsidRPr="002B43A7">
        <w:rPr>
          <w:rFonts w:ascii="Times New Roman" w:hAnsi="Times New Roman" w:cs="Times New Roman"/>
          <w:color w:val="auto"/>
          <w:sz w:val="24"/>
          <w:szCs w:val="24"/>
        </w:rPr>
        <w:t>we cannot validly infer commonalities and differences. Accordingly, a more comprehensive synthesis of the neural profiles of individuals with ASD and ADHD across studies with common tasks in ADHD and ASD would further our understanding of their pathophysiolog</w:t>
      </w:r>
      <w:r w:rsidR="00544C92" w:rsidRPr="002B43A7">
        <w:rPr>
          <w:rFonts w:ascii="Times New Roman" w:hAnsi="Times New Roman" w:cs="Times New Roman"/>
          <w:color w:val="auto"/>
          <w:sz w:val="24"/>
          <w:szCs w:val="24"/>
        </w:rPr>
        <w:t>y</w:t>
      </w:r>
      <w:r w:rsidRPr="002B43A7">
        <w:rPr>
          <w:rFonts w:ascii="Times New Roman" w:hAnsi="Times New Roman" w:cs="Times New Roman"/>
          <w:color w:val="auto"/>
          <w:sz w:val="24"/>
          <w:szCs w:val="24"/>
        </w:rPr>
        <w:t xml:space="preserve">. </w:t>
      </w:r>
    </w:p>
    <w:p w14:paraId="211910B9" w14:textId="77777777" w:rsidR="00495C14" w:rsidRPr="002B43A7" w:rsidRDefault="00495C14" w:rsidP="00302A59">
      <w:pPr>
        <w:spacing w:line="480" w:lineRule="auto"/>
        <w:jc w:val="both"/>
        <w:rPr>
          <w:rFonts w:ascii="Times New Roman" w:eastAsia="Times New Roman" w:hAnsi="Times New Roman" w:cs="Times New Roman"/>
          <w:color w:val="auto"/>
          <w:sz w:val="24"/>
          <w:szCs w:val="24"/>
        </w:rPr>
      </w:pPr>
    </w:p>
    <w:p w14:paraId="01C331BC" w14:textId="1F7CC180" w:rsidR="00CD1F96" w:rsidRPr="002B43A7" w:rsidRDefault="008101CC" w:rsidP="00302A59">
      <w:pPr>
        <w:spacing w:line="480" w:lineRule="auto"/>
        <w:jc w:val="both"/>
        <w:rPr>
          <w:rFonts w:ascii="Times New Roman" w:eastAsia="Times New Roman" w:hAnsi="Times New Roman" w:cs="Times New Roman"/>
          <w:color w:val="auto"/>
          <w:sz w:val="24"/>
          <w:szCs w:val="24"/>
        </w:rPr>
      </w:pPr>
      <w:r w:rsidRPr="002B43A7">
        <w:rPr>
          <w:rFonts w:ascii="Times New Roman" w:hAnsi="Times New Roman" w:cs="Times New Roman"/>
          <w:color w:val="auto"/>
          <w:sz w:val="24"/>
          <w:szCs w:val="24"/>
        </w:rPr>
        <w:t xml:space="preserve">To address this gap, we performed a meta-analysis of </w:t>
      </w:r>
      <w:proofErr w:type="spellStart"/>
      <w:r w:rsidRPr="002B43A7">
        <w:rPr>
          <w:rFonts w:ascii="Times New Roman" w:hAnsi="Times New Roman" w:cs="Times New Roman"/>
          <w:color w:val="auto"/>
          <w:sz w:val="24"/>
          <w:szCs w:val="24"/>
        </w:rPr>
        <w:t>tfMRI</w:t>
      </w:r>
      <w:proofErr w:type="spellEnd"/>
      <w:r w:rsidRPr="002B43A7">
        <w:rPr>
          <w:rFonts w:ascii="Times New Roman" w:hAnsi="Times New Roman" w:cs="Times New Roman"/>
          <w:color w:val="auto"/>
          <w:sz w:val="24"/>
          <w:szCs w:val="24"/>
        </w:rPr>
        <w:t xml:space="preserve"> studies that included either or both individuals with A</w:t>
      </w:r>
      <w:r w:rsidR="00213195" w:rsidRPr="002B43A7">
        <w:rPr>
          <w:rFonts w:ascii="Times New Roman" w:hAnsi="Times New Roman" w:cs="Times New Roman"/>
          <w:color w:val="auto"/>
          <w:sz w:val="24"/>
          <w:szCs w:val="24"/>
        </w:rPr>
        <w:t>DHD</w:t>
      </w:r>
      <w:r w:rsidRPr="002B43A7">
        <w:rPr>
          <w:rFonts w:ascii="Times New Roman" w:hAnsi="Times New Roman" w:cs="Times New Roman"/>
          <w:color w:val="auto"/>
          <w:sz w:val="24"/>
          <w:szCs w:val="24"/>
        </w:rPr>
        <w:t xml:space="preserve"> and those with A</w:t>
      </w:r>
      <w:r w:rsidR="00213195" w:rsidRPr="002B43A7">
        <w:rPr>
          <w:rFonts w:ascii="Times New Roman" w:hAnsi="Times New Roman" w:cs="Times New Roman"/>
          <w:color w:val="auto"/>
          <w:sz w:val="24"/>
          <w:szCs w:val="24"/>
        </w:rPr>
        <w:t>SD</w:t>
      </w:r>
      <w:r w:rsidRPr="002B43A7">
        <w:rPr>
          <w:rFonts w:ascii="Times New Roman" w:hAnsi="Times New Roman" w:cs="Times New Roman"/>
          <w:color w:val="auto"/>
          <w:sz w:val="24"/>
          <w:szCs w:val="24"/>
        </w:rPr>
        <w:t xml:space="preserve"> </w:t>
      </w:r>
      <w:r w:rsidR="00BD4D61" w:rsidRPr="002B43A7">
        <w:rPr>
          <w:rFonts w:ascii="Times New Roman" w:hAnsi="Times New Roman" w:cs="Times New Roman"/>
          <w:color w:val="auto"/>
          <w:sz w:val="24"/>
          <w:szCs w:val="24"/>
        </w:rPr>
        <w:t xml:space="preserve">using datasets which were balanced to include a similar number of studies per domain and task across the two disorders. </w:t>
      </w:r>
      <w:r w:rsidRPr="002B43A7">
        <w:rPr>
          <w:rFonts w:ascii="Times New Roman" w:hAnsi="Times New Roman" w:cs="Times New Roman"/>
          <w:color w:val="auto"/>
          <w:sz w:val="24"/>
          <w:szCs w:val="24"/>
        </w:rPr>
        <w:t xml:space="preserve">Given the exploratory nature of the meta-analysis, we did not </w:t>
      </w:r>
      <w:r w:rsidR="003B7252" w:rsidRPr="002B43A7">
        <w:rPr>
          <w:rFonts w:ascii="Times New Roman" w:hAnsi="Times New Roman" w:cs="Times New Roman"/>
          <w:color w:val="auto"/>
          <w:sz w:val="24"/>
          <w:szCs w:val="24"/>
        </w:rPr>
        <w:t xml:space="preserve">formulate </w:t>
      </w:r>
      <w:r w:rsidR="00213195" w:rsidRPr="002B43A7">
        <w:rPr>
          <w:rFonts w:ascii="Times New Roman" w:hAnsi="Times New Roman" w:cs="Times New Roman"/>
          <w:color w:val="auto"/>
          <w:sz w:val="24"/>
          <w:szCs w:val="24"/>
        </w:rPr>
        <w:t xml:space="preserve">any </w:t>
      </w:r>
      <w:r w:rsidRPr="002B43A7">
        <w:rPr>
          <w:rFonts w:ascii="Times New Roman" w:hAnsi="Times New Roman" w:cs="Times New Roman"/>
          <w:color w:val="auto"/>
          <w:sz w:val="24"/>
          <w:szCs w:val="24"/>
        </w:rPr>
        <w:t>a priori hypothes</w:t>
      </w:r>
      <w:r w:rsidR="003B7252" w:rsidRPr="002B43A7">
        <w:rPr>
          <w:rFonts w:ascii="Times New Roman" w:hAnsi="Times New Roman" w:cs="Times New Roman"/>
          <w:color w:val="auto"/>
          <w:sz w:val="24"/>
          <w:szCs w:val="24"/>
        </w:rPr>
        <w:t>e</w:t>
      </w:r>
      <w:r w:rsidRPr="002B43A7">
        <w:rPr>
          <w:rFonts w:ascii="Times New Roman" w:hAnsi="Times New Roman" w:cs="Times New Roman"/>
          <w:color w:val="auto"/>
          <w:sz w:val="24"/>
          <w:szCs w:val="24"/>
        </w:rPr>
        <w:t xml:space="preserve">s. </w:t>
      </w:r>
    </w:p>
    <w:p w14:paraId="3857A2A8" w14:textId="77777777" w:rsidR="00CD1F96" w:rsidRPr="002B43A7" w:rsidRDefault="00CD1F96" w:rsidP="00302A59">
      <w:pPr>
        <w:spacing w:line="480" w:lineRule="auto"/>
        <w:jc w:val="both"/>
        <w:rPr>
          <w:rFonts w:ascii="Times New Roman" w:eastAsia="Times New Roman" w:hAnsi="Times New Roman" w:cs="Times New Roman"/>
          <w:color w:val="auto"/>
          <w:sz w:val="24"/>
          <w:szCs w:val="24"/>
        </w:rPr>
      </w:pPr>
    </w:p>
    <w:p w14:paraId="1507EB11" w14:textId="51314CC8" w:rsidR="00CD1F96" w:rsidRPr="002B43A7" w:rsidRDefault="00544C92" w:rsidP="00EC1C24">
      <w:pPr>
        <w:spacing w:line="480" w:lineRule="auto"/>
        <w:jc w:val="center"/>
        <w:rPr>
          <w:rFonts w:ascii="Times New Roman" w:eastAsia="Times New Roman" w:hAnsi="Times New Roman" w:cs="Times New Roman"/>
          <w:b/>
          <w:bCs/>
          <w:color w:val="auto"/>
          <w:sz w:val="24"/>
          <w:szCs w:val="24"/>
        </w:rPr>
      </w:pPr>
      <w:r w:rsidRPr="002B43A7">
        <w:rPr>
          <w:rFonts w:ascii="Times New Roman" w:hAnsi="Times New Roman" w:cs="Times New Roman"/>
          <w:b/>
          <w:bCs/>
          <w:color w:val="auto"/>
          <w:sz w:val="24"/>
          <w:szCs w:val="24"/>
        </w:rPr>
        <w:t>METHODS</w:t>
      </w:r>
    </w:p>
    <w:p w14:paraId="6BD1A219" w14:textId="77777777" w:rsidR="00CD1F96" w:rsidRPr="002B43A7" w:rsidRDefault="008101CC" w:rsidP="00302A59">
      <w:pPr>
        <w:spacing w:line="480" w:lineRule="auto"/>
        <w:jc w:val="both"/>
        <w:rPr>
          <w:rStyle w:val="None"/>
          <w:rFonts w:ascii="Times New Roman" w:eastAsia="Times New Roman" w:hAnsi="Times New Roman" w:cs="Times New Roman"/>
          <w:color w:val="auto"/>
          <w:sz w:val="24"/>
          <w:szCs w:val="24"/>
        </w:rPr>
      </w:pPr>
      <w:r w:rsidRPr="002B43A7">
        <w:rPr>
          <w:rFonts w:ascii="Times New Roman" w:hAnsi="Times New Roman" w:cs="Times New Roman"/>
          <w:color w:val="auto"/>
          <w:sz w:val="24"/>
          <w:szCs w:val="24"/>
        </w:rPr>
        <w:t>The study protocol was pre-registered on PROSPERO (</w:t>
      </w:r>
      <w:hyperlink r:id="rId9" w:history="1">
        <w:r w:rsidRPr="002B43A7">
          <w:rPr>
            <w:rStyle w:val="Hyperlink0"/>
            <w:rFonts w:eastAsia="Arial Unicode MS"/>
            <w:color w:val="auto"/>
          </w:rPr>
          <w:t>CRD42021283877</w:t>
        </w:r>
      </w:hyperlink>
      <w:r w:rsidRPr="002B43A7">
        <w:rPr>
          <w:rStyle w:val="None"/>
          <w:rFonts w:ascii="Times New Roman" w:hAnsi="Times New Roman" w:cs="Times New Roman"/>
          <w:color w:val="auto"/>
          <w:sz w:val="24"/>
          <w:szCs w:val="24"/>
        </w:rPr>
        <w:t>).</w:t>
      </w:r>
    </w:p>
    <w:p w14:paraId="64447864" w14:textId="77777777" w:rsidR="00CD1F96" w:rsidRPr="002B43A7" w:rsidRDefault="00CD1F96" w:rsidP="00302A59">
      <w:pPr>
        <w:spacing w:line="480" w:lineRule="auto"/>
        <w:jc w:val="both"/>
        <w:rPr>
          <w:rStyle w:val="None"/>
          <w:rFonts w:ascii="Times New Roman" w:eastAsia="Times New Roman" w:hAnsi="Times New Roman" w:cs="Times New Roman"/>
          <w:color w:val="auto"/>
          <w:sz w:val="24"/>
          <w:szCs w:val="24"/>
        </w:rPr>
      </w:pPr>
    </w:p>
    <w:p w14:paraId="31CB6FF7" w14:textId="1DB5E400" w:rsidR="00CD1F96" w:rsidRPr="002B43A7" w:rsidRDefault="00544C92" w:rsidP="00302A59">
      <w:pPr>
        <w:spacing w:line="480" w:lineRule="auto"/>
        <w:jc w:val="both"/>
        <w:rPr>
          <w:rStyle w:val="None"/>
          <w:rFonts w:ascii="Times New Roman" w:eastAsia="Times New Roman" w:hAnsi="Times New Roman" w:cs="Times New Roman"/>
          <w:b/>
          <w:bCs/>
          <w:color w:val="auto"/>
          <w:sz w:val="24"/>
          <w:szCs w:val="24"/>
        </w:rPr>
      </w:pPr>
      <w:r w:rsidRPr="002B43A7">
        <w:rPr>
          <w:rStyle w:val="None"/>
          <w:rFonts w:ascii="Times New Roman" w:hAnsi="Times New Roman" w:cs="Times New Roman"/>
          <w:b/>
          <w:bCs/>
          <w:color w:val="auto"/>
          <w:sz w:val="24"/>
          <w:szCs w:val="24"/>
        </w:rPr>
        <w:t>S</w:t>
      </w:r>
      <w:r w:rsidR="008101CC" w:rsidRPr="002B43A7">
        <w:rPr>
          <w:rStyle w:val="None"/>
          <w:rFonts w:ascii="Times New Roman" w:hAnsi="Times New Roman" w:cs="Times New Roman"/>
          <w:b/>
          <w:bCs/>
          <w:color w:val="auto"/>
          <w:sz w:val="24"/>
          <w:szCs w:val="24"/>
        </w:rPr>
        <w:t xml:space="preserve">earch </w:t>
      </w:r>
    </w:p>
    <w:p w14:paraId="64933630" w14:textId="313E7A8C" w:rsidR="00CD1F96" w:rsidRPr="002B43A7" w:rsidRDefault="00EF16EB" w:rsidP="00302A59">
      <w:pPr>
        <w:spacing w:line="480" w:lineRule="auto"/>
        <w:jc w:val="both"/>
        <w:rPr>
          <w:rStyle w:val="None"/>
          <w:rFonts w:ascii="Times New Roman" w:hAnsi="Times New Roman" w:cs="Times New Roman"/>
          <w:color w:val="auto"/>
          <w:sz w:val="24"/>
          <w:szCs w:val="24"/>
          <w:u w:color="202124"/>
        </w:rPr>
      </w:pPr>
      <w:r w:rsidRPr="002B43A7">
        <w:rPr>
          <w:rFonts w:ascii="Times New Roman" w:eastAsia="Times New Roman" w:hAnsi="Times New Roman" w:cs="Times New Roman"/>
          <w:color w:val="auto"/>
          <w:sz w:val="24"/>
          <w:szCs w:val="24"/>
        </w:rPr>
        <w:t xml:space="preserve">The search key was a combination of terms for the diagnosis and the terms for the imaging modality. The terms for the diagnosis included either “ADHD” or “autism” and related terms, </w:t>
      </w:r>
      <w:r w:rsidRPr="002B43A7">
        <w:rPr>
          <w:rFonts w:ascii="Times New Roman" w:eastAsia="Times New Roman" w:hAnsi="Times New Roman" w:cs="Times New Roman"/>
          <w:color w:val="auto"/>
          <w:sz w:val="24"/>
          <w:szCs w:val="24"/>
        </w:rPr>
        <w:lastRenderedPageBreak/>
        <w:t>such as “hyperkinetic” and “Asperger” as well as their wild cards. The terms for the modality included “neuroimaging” and “functional magnetic imaging” but did not specify “task” because this would have missed relevant studies. Specific search terms and syntax are reported in the Supplemental Figure 1.</w:t>
      </w:r>
      <w:r w:rsidR="00A44923" w:rsidRPr="002B43A7">
        <w:rPr>
          <w:rStyle w:val="None"/>
          <w:rFonts w:ascii="Times New Roman" w:hAnsi="Times New Roman" w:cs="Times New Roman"/>
          <w:color w:val="auto"/>
          <w:sz w:val="24"/>
          <w:szCs w:val="24"/>
          <w:u w:color="202124"/>
        </w:rPr>
        <w:t xml:space="preserve"> </w:t>
      </w:r>
      <w:r w:rsidR="008101CC" w:rsidRPr="002B43A7">
        <w:rPr>
          <w:rStyle w:val="None"/>
          <w:rFonts w:ascii="Times New Roman" w:hAnsi="Times New Roman" w:cs="Times New Roman"/>
          <w:color w:val="auto"/>
          <w:sz w:val="24"/>
          <w:szCs w:val="24"/>
        </w:rPr>
        <w:t>PubMed (MEDLINE)</w:t>
      </w:r>
      <w:r w:rsidR="00544C92" w:rsidRPr="002B43A7">
        <w:rPr>
          <w:rStyle w:val="None"/>
          <w:rFonts w:ascii="Times New Roman" w:hAnsi="Times New Roman" w:cs="Times New Roman"/>
          <w:color w:val="auto"/>
          <w:sz w:val="24"/>
          <w:szCs w:val="24"/>
        </w:rPr>
        <w:t>,</w:t>
      </w:r>
      <w:r w:rsidR="008101CC" w:rsidRPr="002B43A7">
        <w:rPr>
          <w:rStyle w:val="None"/>
          <w:rFonts w:ascii="Times New Roman" w:hAnsi="Times New Roman" w:cs="Times New Roman"/>
          <w:color w:val="auto"/>
          <w:sz w:val="24"/>
          <w:szCs w:val="24"/>
        </w:rPr>
        <w:t xml:space="preserve"> Ovid databases (PsycINFO, EMBASE+EMBASE Classic, Ovid MEDLINE)</w:t>
      </w:r>
      <w:r w:rsidR="00544C92" w:rsidRPr="002B43A7">
        <w:rPr>
          <w:rStyle w:val="None"/>
          <w:rFonts w:ascii="Times New Roman" w:hAnsi="Times New Roman" w:cs="Times New Roman"/>
          <w:color w:val="auto"/>
          <w:sz w:val="24"/>
          <w:szCs w:val="24"/>
        </w:rPr>
        <w:t>,</w:t>
      </w:r>
      <w:r w:rsidR="008101CC" w:rsidRPr="002B43A7">
        <w:rPr>
          <w:rStyle w:val="None"/>
          <w:rFonts w:ascii="Times New Roman" w:hAnsi="Times New Roman" w:cs="Times New Roman"/>
          <w:color w:val="auto"/>
          <w:sz w:val="24"/>
          <w:szCs w:val="24"/>
        </w:rPr>
        <w:t xml:space="preserve"> </w:t>
      </w:r>
      <w:r w:rsidR="00544C92" w:rsidRPr="002B43A7">
        <w:rPr>
          <w:rStyle w:val="None"/>
          <w:rFonts w:ascii="Times New Roman" w:hAnsi="Times New Roman" w:cs="Times New Roman"/>
          <w:color w:val="auto"/>
          <w:sz w:val="24"/>
          <w:szCs w:val="24"/>
        </w:rPr>
        <w:t xml:space="preserve">and </w:t>
      </w:r>
      <w:r w:rsidR="008101CC" w:rsidRPr="002B43A7">
        <w:rPr>
          <w:rStyle w:val="None"/>
          <w:rFonts w:ascii="Times New Roman" w:hAnsi="Times New Roman" w:cs="Times New Roman"/>
          <w:color w:val="auto"/>
          <w:sz w:val="24"/>
          <w:szCs w:val="24"/>
        </w:rPr>
        <w:t>Web of Knowledge (Web of Science (Science Citation Index Expanded), Biological Abstracts, BIOSIS, Food Science and Technology Abstracts) were searched without language restriction from inception t</w:t>
      </w:r>
      <w:r w:rsidR="00D84A4E" w:rsidRPr="002B43A7">
        <w:rPr>
          <w:rStyle w:val="None"/>
          <w:rFonts w:ascii="Times New Roman" w:hAnsi="Times New Roman" w:cs="Times New Roman"/>
          <w:color w:val="auto"/>
          <w:sz w:val="24"/>
          <w:szCs w:val="24"/>
        </w:rPr>
        <w:t>o 4</w:t>
      </w:r>
      <w:r w:rsidR="00D84A4E" w:rsidRPr="002B43A7">
        <w:rPr>
          <w:rStyle w:val="None"/>
          <w:rFonts w:ascii="Times New Roman" w:hAnsi="Times New Roman" w:cs="Times New Roman"/>
          <w:color w:val="auto"/>
          <w:sz w:val="24"/>
          <w:szCs w:val="24"/>
          <w:vertAlign w:val="superscript"/>
        </w:rPr>
        <w:t>th</w:t>
      </w:r>
      <w:r w:rsidR="00D84A4E" w:rsidRPr="002B43A7">
        <w:rPr>
          <w:rStyle w:val="None"/>
          <w:rFonts w:ascii="Times New Roman" w:hAnsi="Times New Roman" w:cs="Times New Roman"/>
          <w:color w:val="auto"/>
          <w:sz w:val="24"/>
          <w:szCs w:val="24"/>
        </w:rPr>
        <w:t xml:space="preserve"> December 2022</w:t>
      </w:r>
      <w:r w:rsidR="008101CC" w:rsidRPr="002B43A7">
        <w:rPr>
          <w:rStyle w:val="None"/>
          <w:rFonts w:ascii="Times New Roman" w:hAnsi="Times New Roman" w:cs="Times New Roman"/>
          <w:color w:val="auto"/>
          <w:sz w:val="24"/>
          <w:szCs w:val="24"/>
        </w:rPr>
        <w:t xml:space="preserve">. We also </w:t>
      </w:r>
      <w:r w:rsidR="00544C92" w:rsidRPr="002B43A7">
        <w:rPr>
          <w:rStyle w:val="None"/>
          <w:rFonts w:ascii="Times New Roman" w:hAnsi="Times New Roman" w:cs="Times New Roman"/>
          <w:color w:val="auto"/>
          <w:sz w:val="24"/>
          <w:szCs w:val="24"/>
        </w:rPr>
        <w:t>hand-</w:t>
      </w:r>
      <w:r w:rsidR="008101CC" w:rsidRPr="002B43A7">
        <w:rPr>
          <w:rStyle w:val="None"/>
          <w:rFonts w:ascii="Times New Roman" w:hAnsi="Times New Roman" w:cs="Times New Roman"/>
          <w:color w:val="auto"/>
          <w:sz w:val="24"/>
          <w:szCs w:val="24"/>
        </w:rPr>
        <w:t xml:space="preserve">searched references from included studies and reviews </w:t>
      </w:r>
      <w:r w:rsidR="00544C92" w:rsidRPr="002B43A7">
        <w:rPr>
          <w:rStyle w:val="None"/>
          <w:rFonts w:ascii="Times New Roman" w:hAnsi="Times New Roman" w:cs="Times New Roman"/>
          <w:color w:val="auto"/>
          <w:sz w:val="24"/>
          <w:szCs w:val="24"/>
        </w:rPr>
        <w:t>to identify any eligible study possibly missed with the electronic search</w:t>
      </w:r>
      <w:r w:rsidR="008101CC" w:rsidRPr="002B43A7">
        <w:rPr>
          <w:rStyle w:val="None"/>
          <w:rFonts w:ascii="Times New Roman" w:hAnsi="Times New Roman" w:cs="Times New Roman"/>
          <w:color w:val="auto"/>
          <w:sz w:val="24"/>
          <w:szCs w:val="24"/>
        </w:rPr>
        <w:t>.</w:t>
      </w:r>
    </w:p>
    <w:p w14:paraId="7E92B902" w14:textId="77777777" w:rsidR="00CD1F96" w:rsidRPr="002B43A7" w:rsidRDefault="00CD1F96" w:rsidP="00302A59">
      <w:pPr>
        <w:spacing w:line="480" w:lineRule="auto"/>
        <w:jc w:val="both"/>
        <w:rPr>
          <w:rStyle w:val="None"/>
          <w:rFonts w:ascii="Times New Roman" w:eastAsia="Times New Roman" w:hAnsi="Times New Roman" w:cs="Times New Roman"/>
          <w:color w:val="auto"/>
          <w:sz w:val="24"/>
          <w:szCs w:val="24"/>
        </w:rPr>
      </w:pPr>
    </w:p>
    <w:p w14:paraId="5DD07F4E" w14:textId="5830FFB2" w:rsidR="00CD1F96" w:rsidRPr="002B43A7" w:rsidRDefault="00544C92" w:rsidP="00302A59">
      <w:pPr>
        <w:spacing w:line="480" w:lineRule="auto"/>
        <w:jc w:val="both"/>
        <w:rPr>
          <w:rStyle w:val="None"/>
          <w:rFonts w:ascii="Times New Roman" w:eastAsia="Times New Roman" w:hAnsi="Times New Roman" w:cs="Times New Roman"/>
          <w:b/>
          <w:bCs/>
          <w:color w:val="auto"/>
          <w:sz w:val="24"/>
          <w:szCs w:val="24"/>
          <w:shd w:val="clear" w:color="auto" w:fill="FFFF00"/>
        </w:rPr>
      </w:pPr>
      <w:r w:rsidRPr="002B43A7">
        <w:rPr>
          <w:rStyle w:val="None"/>
          <w:rFonts w:ascii="Times New Roman" w:hAnsi="Times New Roman" w:cs="Times New Roman"/>
          <w:b/>
          <w:bCs/>
          <w:color w:val="auto"/>
          <w:sz w:val="24"/>
          <w:szCs w:val="24"/>
        </w:rPr>
        <w:t>I</w:t>
      </w:r>
      <w:r w:rsidR="008101CC" w:rsidRPr="002B43A7">
        <w:rPr>
          <w:rStyle w:val="None"/>
          <w:rFonts w:ascii="Times New Roman" w:hAnsi="Times New Roman" w:cs="Times New Roman"/>
          <w:b/>
          <w:bCs/>
          <w:color w:val="auto"/>
          <w:sz w:val="24"/>
          <w:szCs w:val="24"/>
        </w:rPr>
        <w:t>nclusion and exclusion criteria</w:t>
      </w:r>
      <w:r w:rsidR="004F3E56" w:rsidRPr="002B43A7">
        <w:rPr>
          <w:rStyle w:val="None"/>
          <w:rFonts w:ascii="Times New Roman" w:hAnsi="Times New Roman" w:cs="Times New Roman"/>
          <w:b/>
          <w:bCs/>
          <w:color w:val="auto"/>
          <w:sz w:val="24"/>
          <w:szCs w:val="24"/>
        </w:rPr>
        <w:t xml:space="preserve">, screening and data </w:t>
      </w:r>
      <w:r w:rsidR="00213195" w:rsidRPr="002B43A7">
        <w:rPr>
          <w:rStyle w:val="None"/>
          <w:rFonts w:ascii="Times New Roman" w:hAnsi="Times New Roman" w:cs="Times New Roman"/>
          <w:b/>
          <w:bCs/>
          <w:color w:val="auto"/>
          <w:sz w:val="24"/>
          <w:szCs w:val="24"/>
        </w:rPr>
        <w:t>extraction</w:t>
      </w:r>
    </w:p>
    <w:p w14:paraId="3C85FE89" w14:textId="77777777" w:rsidR="00EF16EB" w:rsidRPr="002B43A7" w:rsidRDefault="00EF16EB" w:rsidP="00534F84">
      <w:pPr>
        <w:spacing w:line="480" w:lineRule="auto"/>
        <w:jc w:val="both"/>
        <w:rPr>
          <w:rFonts w:ascii="Times New Roman" w:hAnsi="Times New Roman" w:cs="Times New Roman"/>
          <w:color w:val="auto"/>
          <w:sz w:val="24"/>
          <w:szCs w:val="24"/>
          <w:u w:color="202124"/>
        </w:rPr>
      </w:pPr>
      <w:r w:rsidRPr="002B43A7">
        <w:rPr>
          <w:rFonts w:ascii="Times New Roman" w:hAnsi="Times New Roman" w:cs="Times New Roman"/>
          <w:color w:val="auto"/>
          <w:sz w:val="24"/>
          <w:szCs w:val="24"/>
          <w:u w:color="202124"/>
        </w:rPr>
        <w:t xml:space="preserve">Inclusion criteria: </w:t>
      </w:r>
    </w:p>
    <w:p w14:paraId="7B82B0E5" w14:textId="0412BFCB" w:rsidR="00EF16EB" w:rsidRPr="002B43A7" w:rsidRDefault="00EF16EB" w:rsidP="00EF16EB">
      <w:pPr>
        <w:pStyle w:val="ListParagraph"/>
        <w:numPr>
          <w:ilvl w:val="0"/>
          <w:numId w:val="3"/>
        </w:numPr>
        <w:spacing w:line="480" w:lineRule="auto"/>
        <w:ind w:leftChars="0"/>
        <w:jc w:val="both"/>
        <w:rPr>
          <w:rFonts w:ascii="Times New Roman" w:hAnsi="Times New Roman" w:cs="Times New Roman"/>
          <w:color w:val="auto"/>
          <w:sz w:val="24"/>
          <w:szCs w:val="24"/>
          <w:u w:color="202124"/>
        </w:rPr>
      </w:pPr>
      <w:r w:rsidRPr="002B43A7">
        <w:rPr>
          <w:rFonts w:ascii="Times New Roman" w:hAnsi="Times New Roman" w:cs="Times New Roman"/>
          <w:color w:val="auto"/>
          <w:sz w:val="24"/>
          <w:szCs w:val="24"/>
          <w:u w:color="202124"/>
        </w:rPr>
        <w:t>Original studies</w:t>
      </w:r>
      <w:r w:rsidR="00D010D0" w:rsidRPr="002B43A7">
        <w:rPr>
          <w:rFonts w:ascii="Times New Roman" w:hAnsi="Times New Roman" w:cs="Times New Roman"/>
          <w:color w:val="auto"/>
          <w:sz w:val="24"/>
          <w:szCs w:val="24"/>
          <w:u w:color="202124"/>
        </w:rPr>
        <w:t xml:space="preserve">: </w:t>
      </w:r>
    </w:p>
    <w:p w14:paraId="5FC94D4E" w14:textId="77777777" w:rsidR="00EF16EB" w:rsidRPr="002B43A7" w:rsidRDefault="00EF16EB" w:rsidP="00EF16EB">
      <w:pPr>
        <w:pStyle w:val="ListParagraph"/>
        <w:numPr>
          <w:ilvl w:val="0"/>
          <w:numId w:val="3"/>
        </w:numPr>
        <w:spacing w:line="480" w:lineRule="auto"/>
        <w:ind w:leftChars="0"/>
        <w:jc w:val="both"/>
        <w:rPr>
          <w:rFonts w:ascii="Times New Roman" w:hAnsi="Times New Roman" w:cs="Times New Roman"/>
          <w:color w:val="auto"/>
          <w:sz w:val="24"/>
          <w:szCs w:val="24"/>
          <w:u w:color="202124"/>
        </w:rPr>
      </w:pPr>
      <w:r w:rsidRPr="002B43A7">
        <w:rPr>
          <w:rFonts w:ascii="Times New Roman" w:hAnsi="Times New Roman" w:cs="Times New Roman"/>
          <w:color w:val="auto"/>
          <w:sz w:val="24"/>
          <w:szCs w:val="24"/>
          <w:u w:color="202124"/>
        </w:rPr>
        <w:t xml:space="preserve">using </w:t>
      </w:r>
      <w:proofErr w:type="spellStart"/>
      <w:r w:rsidRPr="002B43A7">
        <w:rPr>
          <w:rFonts w:ascii="Times New Roman" w:hAnsi="Times New Roman" w:cs="Times New Roman"/>
          <w:color w:val="auto"/>
          <w:sz w:val="24"/>
          <w:szCs w:val="24"/>
          <w:u w:color="202124"/>
        </w:rPr>
        <w:t>tfMRI</w:t>
      </w:r>
      <w:proofErr w:type="spellEnd"/>
    </w:p>
    <w:p w14:paraId="48A79CF3" w14:textId="77777777" w:rsidR="00EF16EB" w:rsidRPr="002B43A7" w:rsidRDefault="00EF16EB" w:rsidP="00EF16EB">
      <w:pPr>
        <w:pStyle w:val="ListParagraph"/>
        <w:numPr>
          <w:ilvl w:val="0"/>
          <w:numId w:val="3"/>
        </w:numPr>
        <w:spacing w:line="480" w:lineRule="auto"/>
        <w:ind w:leftChars="0"/>
        <w:jc w:val="both"/>
        <w:rPr>
          <w:rFonts w:ascii="Times New Roman" w:hAnsi="Times New Roman" w:cs="Times New Roman"/>
          <w:color w:val="auto"/>
          <w:sz w:val="24"/>
          <w:szCs w:val="24"/>
          <w:u w:color="202124"/>
        </w:rPr>
      </w:pPr>
      <w:r w:rsidRPr="002B43A7">
        <w:rPr>
          <w:rFonts w:ascii="Times New Roman" w:hAnsi="Times New Roman" w:cs="Times New Roman"/>
          <w:color w:val="auto"/>
          <w:sz w:val="24"/>
          <w:szCs w:val="24"/>
          <w:u w:color="202124"/>
        </w:rPr>
        <w:t xml:space="preserve">assessing differences in blood oxygen level dependent (BOLD) signal in ADHD vs. TDC or ASD vs. TDC. </w:t>
      </w:r>
    </w:p>
    <w:p w14:paraId="613CFA88" w14:textId="77777777" w:rsidR="00EF16EB" w:rsidRPr="002B43A7" w:rsidRDefault="00EF16EB" w:rsidP="00EF16EB">
      <w:pPr>
        <w:pStyle w:val="ListParagraph"/>
        <w:numPr>
          <w:ilvl w:val="0"/>
          <w:numId w:val="3"/>
        </w:numPr>
        <w:spacing w:line="480" w:lineRule="auto"/>
        <w:ind w:leftChars="0"/>
        <w:jc w:val="both"/>
        <w:rPr>
          <w:rFonts w:ascii="Times New Roman" w:hAnsi="Times New Roman" w:cs="Times New Roman"/>
          <w:color w:val="auto"/>
          <w:sz w:val="24"/>
          <w:szCs w:val="24"/>
          <w:u w:color="202124"/>
        </w:rPr>
      </w:pPr>
      <w:r w:rsidRPr="002B43A7">
        <w:rPr>
          <w:rFonts w:ascii="Times New Roman" w:hAnsi="Times New Roman" w:cs="Times New Roman"/>
          <w:color w:val="auto"/>
          <w:sz w:val="24"/>
          <w:szCs w:val="24"/>
          <w:u w:color="202124"/>
        </w:rPr>
        <w:t>recruiting children and/or adults with a categorical diagnosis of ADHD or ASD (and their equivalent constructs), according to the Diagnostic and Statistical Manual of Mental Disorders (DSM, from III to 5) or the International Classification of Diseases (ICD, 10 or previous versions).</w:t>
      </w:r>
    </w:p>
    <w:p w14:paraId="7B640E97" w14:textId="77777777" w:rsidR="00EF16EB" w:rsidRPr="002B43A7" w:rsidRDefault="00EF16EB" w:rsidP="00EF16EB">
      <w:pPr>
        <w:pStyle w:val="ListParagraph"/>
        <w:numPr>
          <w:ilvl w:val="0"/>
          <w:numId w:val="3"/>
        </w:numPr>
        <w:spacing w:line="480" w:lineRule="auto"/>
        <w:ind w:leftChars="0"/>
        <w:jc w:val="both"/>
        <w:rPr>
          <w:rFonts w:ascii="Times New Roman" w:hAnsi="Times New Roman" w:cs="Times New Roman"/>
          <w:color w:val="auto"/>
          <w:sz w:val="24"/>
          <w:szCs w:val="24"/>
          <w:u w:color="202124"/>
        </w:rPr>
      </w:pPr>
      <w:r w:rsidRPr="002B43A7">
        <w:rPr>
          <w:rFonts w:ascii="Times New Roman" w:hAnsi="Times New Roman" w:cs="Times New Roman"/>
          <w:color w:val="auto"/>
          <w:sz w:val="24"/>
          <w:szCs w:val="24"/>
          <w:u w:color="202124"/>
        </w:rPr>
        <w:t xml:space="preserve">Studies including individuals of any age and both sexes, recruited from clinical settings or the community, with or without ongoing or previous pharmacological treatment for ADHD or ASD-related problems, were retained. </w:t>
      </w:r>
    </w:p>
    <w:p w14:paraId="4890B93B" w14:textId="77777777" w:rsidR="00EF16EB" w:rsidRPr="002B43A7" w:rsidRDefault="00EF16EB" w:rsidP="00534F84">
      <w:pPr>
        <w:spacing w:line="480" w:lineRule="auto"/>
        <w:jc w:val="both"/>
        <w:rPr>
          <w:rFonts w:ascii="Times New Roman" w:hAnsi="Times New Roman" w:cs="Times New Roman"/>
          <w:color w:val="auto"/>
          <w:sz w:val="24"/>
          <w:szCs w:val="24"/>
          <w:u w:color="202124"/>
        </w:rPr>
      </w:pPr>
      <w:r w:rsidRPr="002B43A7">
        <w:rPr>
          <w:rFonts w:ascii="Times New Roman" w:hAnsi="Times New Roman" w:cs="Times New Roman"/>
          <w:color w:val="auto"/>
          <w:sz w:val="24"/>
          <w:szCs w:val="24"/>
          <w:u w:color="202124"/>
        </w:rPr>
        <w:t>Exclusion criteria:</w:t>
      </w:r>
    </w:p>
    <w:p w14:paraId="731EE85E" w14:textId="2EBCBACC" w:rsidR="00EF16EB" w:rsidRPr="002B43A7" w:rsidRDefault="00EF16EB" w:rsidP="00534F84">
      <w:pPr>
        <w:pStyle w:val="ListParagraph"/>
        <w:numPr>
          <w:ilvl w:val="0"/>
          <w:numId w:val="6"/>
        </w:numPr>
        <w:spacing w:line="480" w:lineRule="auto"/>
        <w:ind w:leftChars="0"/>
        <w:jc w:val="both"/>
        <w:rPr>
          <w:rFonts w:ascii="Times New Roman" w:hAnsi="Times New Roman" w:cs="Times New Roman"/>
          <w:color w:val="auto"/>
          <w:sz w:val="24"/>
          <w:szCs w:val="24"/>
          <w:u w:color="202124"/>
        </w:rPr>
      </w:pPr>
      <w:r w:rsidRPr="002B43A7">
        <w:rPr>
          <w:rFonts w:ascii="Times New Roman" w:hAnsi="Times New Roman" w:cs="Times New Roman"/>
          <w:color w:val="auto"/>
          <w:sz w:val="24"/>
          <w:szCs w:val="24"/>
          <w:u w:color="202124"/>
        </w:rPr>
        <w:t xml:space="preserve">Studies:  </w:t>
      </w:r>
    </w:p>
    <w:p w14:paraId="03C5597C" w14:textId="77777777" w:rsidR="00EF16EB" w:rsidRPr="002B43A7" w:rsidRDefault="00EF16EB" w:rsidP="00534F84">
      <w:pPr>
        <w:pStyle w:val="ListParagraph"/>
        <w:numPr>
          <w:ilvl w:val="0"/>
          <w:numId w:val="6"/>
        </w:numPr>
        <w:spacing w:line="480" w:lineRule="auto"/>
        <w:ind w:leftChars="0"/>
        <w:jc w:val="both"/>
        <w:rPr>
          <w:rFonts w:ascii="Times New Roman" w:hAnsi="Times New Roman" w:cs="Times New Roman"/>
          <w:color w:val="auto"/>
          <w:sz w:val="24"/>
          <w:szCs w:val="24"/>
          <w:u w:color="202124"/>
        </w:rPr>
      </w:pPr>
      <w:r w:rsidRPr="002B43A7">
        <w:rPr>
          <w:rFonts w:ascii="Times New Roman" w:hAnsi="Times New Roman" w:cs="Times New Roman"/>
          <w:color w:val="auto"/>
          <w:sz w:val="24"/>
          <w:szCs w:val="24"/>
          <w:u w:color="202124"/>
        </w:rPr>
        <w:lastRenderedPageBreak/>
        <w:t xml:space="preserve">comparing only ADHD vs. ASD. </w:t>
      </w:r>
    </w:p>
    <w:p w14:paraId="45069CEC" w14:textId="77777777" w:rsidR="00EF16EB" w:rsidRPr="002B43A7" w:rsidRDefault="00EF16EB" w:rsidP="00534F84">
      <w:pPr>
        <w:pStyle w:val="ListParagraph"/>
        <w:numPr>
          <w:ilvl w:val="0"/>
          <w:numId w:val="6"/>
        </w:numPr>
        <w:spacing w:line="480" w:lineRule="auto"/>
        <w:ind w:leftChars="0"/>
        <w:jc w:val="both"/>
        <w:rPr>
          <w:rFonts w:ascii="Times New Roman" w:hAnsi="Times New Roman" w:cs="Times New Roman"/>
          <w:color w:val="auto"/>
          <w:sz w:val="24"/>
          <w:szCs w:val="24"/>
          <w:u w:color="202124"/>
        </w:rPr>
      </w:pPr>
      <w:r w:rsidRPr="002B43A7">
        <w:rPr>
          <w:rFonts w:ascii="Times New Roman" w:hAnsi="Times New Roman" w:cs="Times New Roman"/>
          <w:color w:val="auto"/>
          <w:sz w:val="24"/>
          <w:szCs w:val="24"/>
          <w:u w:color="202124"/>
        </w:rPr>
        <w:t xml:space="preserve">recruiting participants whose symptoms partially remitted and no longer fulfilled the diagnostic criteria. </w:t>
      </w:r>
    </w:p>
    <w:p w14:paraId="29BEF063" w14:textId="77777777" w:rsidR="00EF16EB" w:rsidRPr="002B43A7" w:rsidRDefault="00EF16EB" w:rsidP="00534F84">
      <w:pPr>
        <w:pStyle w:val="ListParagraph"/>
        <w:numPr>
          <w:ilvl w:val="0"/>
          <w:numId w:val="6"/>
        </w:numPr>
        <w:spacing w:line="480" w:lineRule="auto"/>
        <w:ind w:leftChars="0"/>
        <w:jc w:val="both"/>
        <w:rPr>
          <w:rFonts w:ascii="Times New Roman" w:hAnsi="Times New Roman" w:cs="Times New Roman"/>
          <w:color w:val="auto"/>
          <w:sz w:val="24"/>
          <w:szCs w:val="24"/>
          <w:u w:color="202124"/>
        </w:rPr>
      </w:pPr>
      <w:r w:rsidRPr="002B43A7">
        <w:rPr>
          <w:rFonts w:ascii="Times New Roman" w:hAnsi="Times New Roman" w:cs="Times New Roman"/>
          <w:color w:val="auto"/>
          <w:sz w:val="24"/>
          <w:szCs w:val="24"/>
          <w:u w:color="202124"/>
        </w:rPr>
        <w:t xml:space="preserve">assessing only ADHD symptoms, without establishing a categorical diagnosis. </w:t>
      </w:r>
    </w:p>
    <w:p w14:paraId="06966EC4" w14:textId="71B62296" w:rsidR="00395A3F" w:rsidRPr="002B43A7" w:rsidRDefault="00EF16EB" w:rsidP="00534F84">
      <w:pPr>
        <w:pStyle w:val="ListParagraph"/>
        <w:numPr>
          <w:ilvl w:val="0"/>
          <w:numId w:val="6"/>
        </w:numPr>
        <w:spacing w:line="480" w:lineRule="auto"/>
        <w:ind w:leftChars="0"/>
        <w:jc w:val="both"/>
        <w:rPr>
          <w:rStyle w:val="None"/>
          <w:rFonts w:ascii="Times New Roman" w:hAnsi="Times New Roman" w:cs="Times New Roman"/>
          <w:color w:val="auto"/>
          <w:sz w:val="24"/>
          <w:szCs w:val="24"/>
          <w:u w:color="202124"/>
        </w:rPr>
      </w:pPr>
      <w:r w:rsidRPr="002B43A7">
        <w:rPr>
          <w:rFonts w:ascii="Times New Roman" w:hAnsi="Times New Roman" w:cs="Times New Roman"/>
          <w:color w:val="auto"/>
          <w:sz w:val="24"/>
          <w:szCs w:val="24"/>
          <w:u w:color="202124"/>
        </w:rPr>
        <w:t>recruiting participants with a diagnosis of Minimal Brain Dysfunction (MBD) or with the Deficit in Attention, Motor control, and Perception syndrome</w:t>
      </w:r>
      <w:r w:rsidR="00D976F3" w:rsidRPr="002B43A7">
        <w:rPr>
          <w:color w:val="auto"/>
        </w:rPr>
        <w:t xml:space="preserve"> </w:t>
      </w:r>
      <w:r w:rsidR="001A411B" w:rsidRPr="002B43A7">
        <w:rPr>
          <w:rFonts w:ascii="Times New Roman" w:hAnsi="Times New Roman" w:cs="Times New Roman"/>
          <w:noProof/>
          <w:color w:val="auto"/>
          <w:sz w:val="24"/>
          <w:szCs w:val="24"/>
          <w:u w:color="202124"/>
        </w:rPr>
        <w:t>(24)</w:t>
      </w:r>
      <w:r w:rsidRPr="002B43A7">
        <w:rPr>
          <w:rFonts w:ascii="Times New Roman" w:hAnsi="Times New Roman" w:cs="Times New Roman"/>
          <w:color w:val="auto"/>
          <w:sz w:val="24"/>
          <w:szCs w:val="24"/>
          <w:u w:color="202124"/>
        </w:rPr>
        <w:t>, as well as studies assessing only ASD symptoms, without a formal diagnosis (e.g., diagnoses based only on the Autism Spectrum Quotient or the Autism Diagnostic Observation Schedule).</w:t>
      </w:r>
    </w:p>
    <w:p w14:paraId="3E8F3420" w14:textId="5E5478C8" w:rsidR="004F3E56" w:rsidRPr="002B43A7" w:rsidRDefault="00C659E6" w:rsidP="004F3E56">
      <w:pPr>
        <w:spacing w:line="480" w:lineRule="auto"/>
        <w:jc w:val="both"/>
        <w:rPr>
          <w:rStyle w:val="None"/>
          <w:rFonts w:ascii="Times New Roman" w:hAnsi="Times New Roman" w:cs="Times New Roman"/>
          <w:color w:val="auto"/>
          <w:sz w:val="24"/>
          <w:szCs w:val="24"/>
        </w:rPr>
      </w:pPr>
      <w:r w:rsidRPr="002B43A7">
        <w:rPr>
          <w:rStyle w:val="None"/>
          <w:rFonts w:ascii="Times New Roman" w:hAnsi="Times New Roman" w:cs="Times New Roman"/>
          <w:color w:val="auto"/>
          <w:sz w:val="24"/>
          <w:szCs w:val="24"/>
          <w:u w:color="333333"/>
        </w:rPr>
        <w:t>In the first stage of screening, two authors (HT and JF) independently screened titles/abstracts for inclusion. A final list was agreed with discrepancies resolved by consensus between the two authors. When consensus was not reached, a third senior author arbitrated (YYA or TI).</w:t>
      </w:r>
      <w:r w:rsidR="008101CC" w:rsidRPr="002B43A7">
        <w:rPr>
          <w:rStyle w:val="None"/>
          <w:rFonts w:ascii="Times New Roman" w:hAnsi="Times New Roman" w:cs="Times New Roman"/>
          <w:color w:val="auto"/>
          <w:sz w:val="24"/>
          <w:szCs w:val="24"/>
        </w:rPr>
        <w:t xml:space="preserve"> If any doubt about inclusion existed, the article proceeded to the next stage</w:t>
      </w:r>
      <w:r w:rsidR="008101CC" w:rsidRPr="002B43A7">
        <w:rPr>
          <w:rStyle w:val="None"/>
          <w:rFonts w:ascii="Times New Roman" w:hAnsi="Times New Roman" w:cs="Times New Roman"/>
          <w:color w:val="auto"/>
          <w:sz w:val="24"/>
          <w:szCs w:val="24"/>
          <w:u w:color="333333"/>
        </w:rPr>
        <w:t xml:space="preserve">. </w:t>
      </w:r>
      <w:r w:rsidR="008101CC" w:rsidRPr="002B43A7">
        <w:rPr>
          <w:rStyle w:val="None"/>
          <w:rFonts w:ascii="Times New Roman" w:hAnsi="Times New Roman" w:cs="Times New Roman"/>
          <w:color w:val="auto"/>
          <w:sz w:val="24"/>
          <w:szCs w:val="24"/>
        </w:rPr>
        <w:t>The full-text version of the articles passing the first stage screening was assessed for eligibility by two researchers</w:t>
      </w:r>
      <w:r w:rsidR="008101CC" w:rsidRPr="002B43A7">
        <w:rPr>
          <w:rStyle w:val="None"/>
          <w:rFonts w:ascii="Times New Roman" w:hAnsi="Times New Roman" w:cs="Times New Roman"/>
          <w:color w:val="auto"/>
          <w:sz w:val="24"/>
          <w:szCs w:val="24"/>
          <w:u w:color="333333"/>
        </w:rPr>
        <w:t xml:space="preserve"> </w:t>
      </w:r>
      <w:r w:rsidR="008101CC" w:rsidRPr="002B43A7">
        <w:rPr>
          <w:rStyle w:val="None"/>
          <w:rFonts w:ascii="Times New Roman" w:hAnsi="Times New Roman" w:cs="Times New Roman"/>
          <w:color w:val="auto"/>
          <w:sz w:val="24"/>
          <w:szCs w:val="24"/>
        </w:rPr>
        <w:t>independently. Discrepancies were resolved by consensus between the two authors and, if needed, a third researcher acted as an arbitrator. Two researchers independently extracted demographic</w:t>
      </w:r>
      <w:r w:rsidR="00F34FA8" w:rsidRPr="002B43A7">
        <w:rPr>
          <w:rStyle w:val="None"/>
          <w:rFonts w:ascii="Times New Roman" w:hAnsi="Times New Roman" w:cs="Times New Roman"/>
          <w:color w:val="auto"/>
          <w:sz w:val="24"/>
          <w:szCs w:val="24"/>
        </w:rPr>
        <w:t>,</w:t>
      </w:r>
      <w:r w:rsidR="008101CC" w:rsidRPr="002B43A7">
        <w:rPr>
          <w:rStyle w:val="None"/>
          <w:rFonts w:ascii="Times New Roman" w:hAnsi="Times New Roman" w:cs="Times New Roman"/>
          <w:color w:val="auto"/>
          <w:sz w:val="24"/>
          <w:szCs w:val="24"/>
        </w:rPr>
        <w:t xml:space="preserve"> clinical</w:t>
      </w:r>
      <w:r w:rsidR="00F34FA8" w:rsidRPr="002B43A7">
        <w:rPr>
          <w:rStyle w:val="None"/>
          <w:rFonts w:ascii="Times New Roman" w:hAnsi="Times New Roman" w:cs="Times New Roman"/>
          <w:color w:val="auto"/>
          <w:sz w:val="24"/>
          <w:szCs w:val="24"/>
        </w:rPr>
        <w:t xml:space="preserve">, and </w:t>
      </w:r>
      <w:r w:rsidR="00BD61D4" w:rsidRPr="002B43A7">
        <w:rPr>
          <w:rStyle w:val="None"/>
          <w:rFonts w:ascii="Times New Roman" w:hAnsi="Times New Roman" w:cs="Times New Roman"/>
          <w:color w:val="auto"/>
          <w:sz w:val="24"/>
          <w:szCs w:val="24"/>
        </w:rPr>
        <w:t>neuroimaging</w:t>
      </w:r>
      <w:r w:rsidR="008101CC" w:rsidRPr="002B43A7">
        <w:rPr>
          <w:rStyle w:val="None"/>
          <w:rFonts w:ascii="Times New Roman" w:hAnsi="Times New Roman" w:cs="Times New Roman"/>
          <w:color w:val="auto"/>
          <w:sz w:val="24"/>
          <w:szCs w:val="24"/>
        </w:rPr>
        <w:t xml:space="preserve"> data. </w:t>
      </w:r>
      <w:r w:rsidR="004F3E56" w:rsidRPr="002B43A7">
        <w:rPr>
          <w:rStyle w:val="None"/>
          <w:rFonts w:ascii="Times New Roman" w:hAnsi="Times New Roman" w:cs="Times New Roman"/>
          <w:color w:val="auto"/>
          <w:sz w:val="24"/>
          <w:szCs w:val="24"/>
        </w:rPr>
        <w:t xml:space="preserve">Where required, we contacted the corresponding author via e-mail to inquire regarding study eligibility or to request additional data needed to include their study in the meta-analysis. </w:t>
      </w:r>
    </w:p>
    <w:p w14:paraId="2E9AC07D" w14:textId="77777777" w:rsidR="00CD1F96" w:rsidRPr="002B43A7" w:rsidRDefault="00CD1F96" w:rsidP="00302A59">
      <w:pPr>
        <w:spacing w:line="480" w:lineRule="auto"/>
        <w:jc w:val="both"/>
        <w:rPr>
          <w:rStyle w:val="None"/>
          <w:rFonts w:ascii="Times New Roman" w:eastAsia="Times New Roman" w:hAnsi="Times New Roman" w:cs="Times New Roman"/>
          <w:color w:val="auto"/>
          <w:sz w:val="24"/>
          <w:szCs w:val="24"/>
        </w:rPr>
      </w:pPr>
    </w:p>
    <w:p w14:paraId="01D73CFA" w14:textId="6CA50FBB" w:rsidR="00CD1F96" w:rsidRPr="002B43A7" w:rsidRDefault="008101CC" w:rsidP="00302A59">
      <w:pPr>
        <w:spacing w:line="480" w:lineRule="auto"/>
        <w:jc w:val="both"/>
        <w:rPr>
          <w:rStyle w:val="None"/>
          <w:rFonts w:ascii="Times New Roman" w:eastAsia="Times New Roman" w:hAnsi="Times New Roman" w:cs="Times New Roman"/>
          <w:b/>
          <w:bCs/>
          <w:color w:val="auto"/>
          <w:sz w:val="24"/>
          <w:szCs w:val="24"/>
        </w:rPr>
      </w:pPr>
      <w:r w:rsidRPr="002B43A7">
        <w:rPr>
          <w:rStyle w:val="None"/>
          <w:rFonts w:ascii="Times New Roman" w:hAnsi="Times New Roman" w:cs="Times New Roman"/>
          <w:b/>
          <w:bCs/>
          <w:color w:val="auto"/>
          <w:sz w:val="24"/>
          <w:szCs w:val="24"/>
        </w:rPr>
        <w:t xml:space="preserve">Labelling of </w:t>
      </w:r>
      <w:r w:rsidR="007A6B55" w:rsidRPr="002B43A7">
        <w:rPr>
          <w:rStyle w:val="None"/>
          <w:rFonts w:ascii="Times New Roman" w:hAnsi="Times New Roman" w:cs="Times New Roman"/>
          <w:b/>
          <w:bCs/>
          <w:color w:val="auto"/>
          <w:sz w:val="24"/>
          <w:szCs w:val="24"/>
        </w:rPr>
        <w:t>neuro</w:t>
      </w:r>
      <w:r w:rsidRPr="002B43A7">
        <w:rPr>
          <w:rStyle w:val="None"/>
          <w:rFonts w:ascii="Times New Roman" w:hAnsi="Times New Roman" w:cs="Times New Roman"/>
          <w:b/>
          <w:bCs/>
          <w:color w:val="auto"/>
          <w:sz w:val="24"/>
          <w:szCs w:val="24"/>
        </w:rPr>
        <w:t>psychological tasks</w:t>
      </w:r>
    </w:p>
    <w:p w14:paraId="394AF3D3" w14:textId="09B8FA37" w:rsidR="00CD1F96" w:rsidRPr="002B43A7" w:rsidRDefault="007F4CDA" w:rsidP="00302A59">
      <w:pPr>
        <w:spacing w:line="480" w:lineRule="auto"/>
        <w:jc w:val="both"/>
        <w:rPr>
          <w:rStyle w:val="None"/>
          <w:rFonts w:ascii="Times New Roman" w:eastAsia="Times New Roman" w:hAnsi="Times New Roman" w:cs="Times New Roman"/>
          <w:color w:val="auto"/>
          <w:sz w:val="24"/>
          <w:szCs w:val="24"/>
        </w:rPr>
      </w:pPr>
      <w:r w:rsidRPr="002B43A7">
        <w:rPr>
          <w:rFonts w:ascii="Times New Roman" w:eastAsia="Times New Roman" w:hAnsi="Times New Roman" w:cs="Times New Roman"/>
          <w:color w:val="auto"/>
          <w:sz w:val="24"/>
          <w:szCs w:val="24"/>
        </w:rPr>
        <w:t>Two authors extracted the neuropsychological task</w:t>
      </w:r>
      <w:r w:rsidR="00616781" w:rsidRPr="002B43A7">
        <w:rPr>
          <w:rFonts w:ascii="Times New Roman" w:eastAsia="Times New Roman" w:hAnsi="Times New Roman" w:cs="Times New Roman"/>
          <w:color w:val="auto"/>
          <w:sz w:val="24"/>
          <w:szCs w:val="24"/>
        </w:rPr>
        <w:t>s</w:t>
      </w:r>
      <w:r w:rsidRPr="002B43A7">
        <w:rPr>
          <w:rFonts w:ascii="Times New Roman" w:eastAsia="Times New Roman" w:hAnsi="Times New Roman" w:cs="Times New Roman"/>
          <w:color w:val="auto"/>
          <w:sz w:val="24"/>
          <w:szCs w:val="24"/>
        </w:rPr>
        <w:t xml:space="preserve"> (HT and FJ). Another author (YYA) assigned the neuropsychological tasks to the corresponding latest version of RDoC Subconstructs</w:t>
      </w:r>
      <w:r w:rsidR="00285726" w:rsidRPr="002B43A7">
        <w:rPr>
          <w:color w:val="auto"/>
        </w:rPr>
        <w:t xml:space="preserve"> </w:t>
      </w:r>
      <w:r w:rsidR="001A411B" w:rsidRPr="002B43A7">
        <w:rPr>
          <w:rFonts w:ascii="Times New Roman" w:eastAsia="Times New Roman" w:hAnsi="Times New Roman" w:cs="Times New Roman"/>
          <w:noProof/>
          <w:color w:val="auto"/>
          <w:sz w:val="24"/>
          <w:szCs w:val="24"/>
        </w:rPr>
        <w:t>(25)</w:t>
      </w:r>
      <w:r w:rsidR="00285726" w:rsidRPr="002B43A7">
        <w:rPr>
          <w:rFonts w:ascii="Times New Roman" w:eastAsia="Times New Roman" w:hAnsi="Times New Roman" w:cs="Times New Roman"/>
          <w:color w:val="auto"/>
          <w:sz w:val="24"/>
          <w:szCs w:val="24"/>
        </w:rPr>
        <w:t xml:space="preserve">. </w:t>
      </w:r>
      <w:r w:rsidRPr="002B43A7">
        <w:rPr>
          <w:rFonts w:ascii="Times New Roman" w:eastAsia="Times New Roman" w:hAnsi="Times New Roman" w:cs="Times New Roman"/>
          <w:color w:val="auto"/>
          <w:sz w:val="24"/>
          <w:szCs w:val="24"/>
        </w:rPr>
        <w:t>Another author confirmed the classification (TI).</w:t>
      </w:r>
      <w:r w:rsidR="00FB725D" w:rsidRPr="002B43A7">
        <w:rPr>
          <w:rStyle w:val="None"/>
          <w:rFonts w:ascii="Times New Roman" w:hAnsi="Times New Roman" w:cs="Times New Roman"/>
          <w:color w:val="auto"/>
          <w:sz w:val="24"/>
          <w:szCs w:val="24"/>
        </w:rPr>
        <w:t xml:space="preserve"> </w:t>
      </w:r>
      <w:r w:rsidR="007A6B55" w:rsidRPr="002B43A7">
        <w:rPr>
          <w:rStyle w:val="None"/>
          <w:rFonts w:ascii="Times New Roman" w:hAnsi="Times New Roman" w:cs="Times New Roman"/>
          <w:color w:val="auto"/>
          <w:sz w:val="24"/>
          <w:szCs w:val="24"/>
        </w:rPr>
        <w:t xml:space="preserve">Each </w:t>
      </w:r>
      <w:r w:rsidR="002073BC" w:rsidRPr="002B43A7">
        <w:rPr>
          <w:rStyle w:val="None"/>
          <w:rFonts w:ascii="Times New Roman" w:hAnsi="Times New Roman" w:cs="Times New Roman"/>
          <w:color w:val="auto"/>
          <w:sz w:val="24"/>
          <w:szCs w:val="24"/>
        </w:rPr>
        <w:t xml:space="preserve">Domain </w:t>
      </w:r>
      <w:r w:rsidR="007A6B55" w:rsidRPr="002B43A7">
        <w:rPr>
          <w:rStyle w:val="None"/>
          <w:rFonts w:ascii="Times New Roman" w:hAnsi="Times New Roman" w:cs="Times New Roman"/>
          <w:color w:val="auto"/>
          <w:sz w:val="24"/>
          <w:szCs w:val="24"/>
        </w:rPr>
        <w:t xml:space="preserve">contains corresponding </w:t>
      </w:r>
      <w:r w:rsidR="002073BC" w:rsidRPr="002B43A7">
        <w:rPr>
          <w:rStyle w:val="None"/>
          <w:rFonts w:ascii="Times New Roman" w:hAnsi="Times New Roman" w:cs="Times New Roman"/>
          <w:color w:val="auto"/>
          <w:sz w:val="24"/>
          <w:szCs w:val="24"/>
        </w:rPr>
        <w:t>C</w:t>
      </w:r>
      <w:r w:rsidR="007A6B55" w:rsidRPr="002B43A7">
        <w:rPr>
          <w:rStyle w:val="None"/>
          <w:rFonts w:ascii="Times New Roman" w:hAnsi="Times New Roman" w:cs="Times New Roman"/>
          <w:color w:val="auto"/>
          <w:sz w:val="24"/>
          <w:szCs w:val="24"/>
        </w:rPr>
        <w:t xml:space="preserve">onstructs and </w:t>
      </w:r>
      <w:r w:rsidR="002073BC" w:rsidRPr="002B43A7">
        <w:rPr>
          <w:rStyle w:val="None"/>
          <w:rFonts w:ascii="Times New Roman" w:hAnsi="Times New Roman" w:cs="Times New Roman"/>
          <w:color w:val="auto"/>
          <w:sz w:val="24"/>
          <w:szCs w:val="24"/>
        </w:rPr>
        <w:t>Subconstructs</w:t>
      </w:r>
      <w:r w:rsidR="007A6B55" w:rsidRPr="002B43A7">
        <w:rPr>
          <w:rStyle w:val="None"/>
          <w:rFonts w:ascii="Times New Roman" w:hAnsi="Times New Roman" w:cs="Times New Roman"/>
          <w:color w:val="auto"/>
          <w:sz w:val="24"/>
          <w:szCs w:val="24"/>
        </w:rPr>
        <w:t xml:space="preserve">, as shown in Table </w:t>
      </w:r>
      <w:r w:rsidR="00F621E5" w:rsidRPr="002B43A7">
        <w:rPr>
          <w:rStyle w:val="None"/>
          <w:rFonts w:ascii="Times New Roman" w:hAnsi="Times New Roman" w:cs="Times New Roman"/>
          <w:color w:val="auto"/>
          <w:sz w:val="24"/>
          <w:szCs w:val="24"/>
        </w:rPr>
        <w:t>1</w:t>
      </w:r>
      <w:r w:rsidR="007A6B55" w:rsidRPr="002B43A7">
        <w:rPr>
          <w:rStyle w:val="None"/>
          <w:rFonts w:ascii="Times New Roman" w:hAnsi="Times New Roman" w:cs="Times New Roman"/>
          <w:color w:val="auto"/>
          <w:sz w:val="24"/>
          <w:szCs w:val="24"/>
        </w:rPr>
        <w:t xml:space="preserve">. </w:t>
      </w:r>
      <w:r w:rsidR="008101CC" w:rsidRPr="002B43A7">
        <w:rPr>
          <w:rStyle w:val="None"/>
          <w:rFonts w:ascii="Times New Roman" w:hAnsi="Times New Roman" w:cs="Times New Roman"/>
          <w:color w:val="auto"/>
          <w:sz w:val="24"/>
          <w:szCs w:val="24"/>
        </w:rPr>
        <w:t xml:space="preserve">For the meta-analysis, we </w:t>
      </w:r>
      <w:r w:rsidR="008101CC" w:rsidRPr="002B43A7">
        <w:rPr>
          <w:rStyle w:val="None"/>
          <w:rFonts w:ascii="Times New Roman" w:hAnsi="Times New Roman" w:cs="Times New Roman"/>
          <w:color w:val="auto"/>
          <w:sz w:val="24"/>
          <w:szCs w:val="24"/>
        </w:rPr>
        <w:lastRenderedPageBreak/>
        <w:t xml:space="preserve">extracted coordinates of loci in which the BOLD response differed significantly between clinical and control groups. </w:t>
      </w:r>
    </w:p>
    <w:p w14:paraId="0B78B78E" w14:textId="77777777" w:rsidR="00CD1F96" w:rsidRPr="002B43A7" w:rsidRDefault="00CD1F96" w:rsidP="00302A59">
      <w:pPr>
        <w:spacing w:line="480" w:lineRule="auto"/>
        <w:jc w:val="both"/>
        <w:rPr>
          <w:rStyle w:val="None"/>
          <w:rFonts w:ascii="Times New Roman" w:eastAsia="Times New Roman" w:hAnsi="Times New Roman" w:cs="Times New Roman"/>
          <w:color w:val="auto"/>
          <w:sz w:val="24"/>
          <w:szCs w:val="24"/>
        </w:rPr>
      </w:pPr>
    </w:p>
    <w:p w14:paraId="31267B28" w14:textId="77777777" w:rsidR="00CD1F96" w:rsidRPr="002B43A7" w:rsidRDefault="008101CC" w:rsidP="00302A59">
      <w:pPr>
        <w:spacing w:line="480" w:lineRule="auto"/>
        <w:jc w:val="both"/>
        <w:rPr>
          <w:rStyle w:val="None"/>
          <w:rFonts w:ascii="Times New Roman" w:eastAsia="Times New Roman" w:hAnsi="Times New Roman" w:cs="Times New Roman"/>
          <w:color w:val="auto"/>
          <w:sz w:val="24"/>
          <w:szCs w:val="24"/>
          <w:shd w:val="clear" w:color="auto" w:fill="FFFF00"/>
        </w:rPr>
      </w:pPr>
      <w:r w:rsidRPr="002B43A7">
        <w:rPr>
          <w:rStyle w:val="None"/>
          <w:rFonts w:ascii="Times New Roman" w:hAnsi="Times New Roman" w:cs="Times New Roman"/>
          <w:b/>
          <w:bCs/>
          <w:color w:val="auto"/>
          <w:sz w:val="24"/>
          <w:szCs w:val="24"/>
        </w:rPr>
        <w:t>Stratified sampling</w:t>
      </w:r>
    </w:p>
    <w:p w14:paraId="67080158" w14:textId="1C2D8DBE" w:rsidR="00E261E3" w:rsidRPr="002B43A7" w:rsidRDefault="00261560">
      <w:pPr>
        <w:spacing w:line="480" w:lineRule="auto"/>
        <w:jc w:val="both"/>
        <w:rPr>
          <w:rStyle w:val="None"/>
          <w:rFonts w:ascii="Times New Roman" w:hAnsi="Times New Roman" w:cs="Times New Roman"/>
          <w:color w:val="auto"/>
          <w:sz w:val="24"/>
          <w:szCs w:val="24"/>
        </w:rPr>
      </w:pPr>
      <w:r w:rsidRPr="002B43A7">
        <w:rPr>
          <w:rStyle w:val="None"/>
          <w:rFonts w:ascii="Times New Roman" w:hAnsi="Times New Roman" w:cs="Times New Roman"/>
          <w:color w:val="auto"/>
          <w:sz w:val="24"/>
          <w:szCs w:val="24"/>
        </w:rPr>
        <w:t xml:space="preserve">Balanced subsampling is a sampling method to create a sub-sample that </w:t>
      </w:r>
      <w:r w:rsidR="00F34FA8" w:rsidRPr="002B43A7">
        <w:rPr>
          <w:rStyle w:val="None"/>
          <w:rFonts w:ascii="Times New Roman" w:hAnsi="Times New Roman" w:cs="Times New Roman"/>
          <w:color w:val="auto"/>
          <w:sz w:val="24"/>
          <w:szCs w:val="24"/>
        </w:rPr>
        <w:t xml:space="preserve">assures </w:t>
      </w:r>
      <w:r w:rsidRPr="002B43A7">
        <w:rPr>
          <w:rStyle w:val="None"/>
          <w:rFonts w:ascii="Times New Roman" w:hAnsi="Times New Roman" w:cs="Times New Roman"/>
          <w:color w:val="auto"/>
          <w:sz w:val="24"/>
          <w:szCs w:val="24"/>
        </w:rPr>
        <w:t>match</w:t>
      </w:r>
      <w:r w:rsidR="00F34FA8" w:rsidRPr="002B43A7">
        <w:rPr>
          <w:rStyle w:val="None"/>
          <w:rFonts w:ascii="Times New Roman" w:hAnsi="Times New Roman" w:cs="Times New Roman"/>
          <w:color w:val="auto"/>
          <w:sz w:val="24"/>
          <w:szCs w:val="24"/>
        </w:rPr>
        <w:t>ing</w:t>
      </w:r>
      <w:r w:rsidRPr="002B43A7">
        <w:rPr>
          <w:rStyle w:val="None"/>
          <w:rFonts w:ascii="Times New Roman" w:hAnsi="Times New Roman" w:cs="Times New Roman"/>
          <w:color w:val="auto"/>
          <w:sz w:val="24"/>
          <w:szCs w:val="24"/>
        </w:rPr>
        <w:t xml:space="preserve"> in key parameters when the whole sample differ</w:t>
      </w:r>
      <w:r w:rsidR="00616781" w:rsidRPr="002B43A7">
        <w:rPr>
          <w:rStyle w:val="None"/>
          <w:rFonts w:ascii="Times New Roman" w:hAnsi="Times New Roman" w:cs="Times New Roman"/>
          <w:color w:val="auto"/>
          <w:sz w:val="24"/>
          <w:szCs w:val="24"/>
        </w:rPr>
        <w:t>s</w:t>
      </w:r>
      <w:r w:rsidRPr="002B43A7">
        <w:rPr>
          <w:rStyle w:val="None"/>
          <w:rFonts w:ascii="Times New Roman" w:hAnsi="Times New Roman" w:cs="Times New Roman"/>
          <w:color w:val="auto"/>
          <w:sz w:val="24"/>
          <w:szCs w:val="24"/>
        </w:rPr>
        <w:t xml:space="preserve"> in the distribution of key parameters between groups. </w:t>
      </w:r>
      <w:r w:rsidR="008101CC" w:rsidRPr="002B43A7">
        <w:rPr>
          <w:rStyle w:val="None"/>
          <w:rFonts w:ascii="Times New Roman" w:hAnsi="Times New Roman" w:cs="Times New Roman"/>
          <w:color w:val="auto"/>
          <w:sz w:val="24"/>
          <w:szCs w:val="24"/>
        </w:rPr>
        <w:t xml:space="preserve">We adopted a stratified subsampling method to balance the distribution of </w:t>
      </w:r>
      <w:r w:rsidR="007A6B55" w:rsidRPr="002B43A7">
        <w:rPr>
          <w:rStyle w:val="None"/>
          <w:rFonts w:ascii="Times New Roman" w:hAnsi="Times New Roman" w:cs="Times New Roman"/>
          <w:color w:val="auto"/>
          <w:sz w:val="24"/>
          <w:szCs w:val="24"/>
        </w:rPr>
        <w:t>neuro</w:t>
      </w:r>
      <w:r w:rsidR="008101CC" w:rsidRPr="002B43A7">
        <w:rPr>
          <w:rStyle w:val="None"/>
          <w:rFonts w:ascii="Times New Roman" w:hAnsi="Times New Roman" w:cs="Times New Roman"/>
          <w:color w:val="auto"/>
          <w:sz w:val="24"/>
          <w:szCs w:val="24"/>
        </w:rPr>
        <w:t xml:space="preserve">psychological tasks between </w:t>
      </w:r>
      <w:r w:rsidR="004F3E56" w:rsidRPr="002B43A7">
        <w:rPr>
          <w:rStyle w:val="None"/>
          <w:rFonts w:ascii="Times New Roman" w:hAnsi="Times New Roman" w:cs="Times New Roman"/>
          <w:color w:val="auto"/>
          <w:sz w:val="24"/>
          <w:szCs w:val="24"/>
        </w:rPr>
        <w:t>ADHD and ASD</w:t>
      </w:r>
      <w:r w:rsidR="008101CC" w:rsidRPr="002B43A7">
        <w:rPr>
          <w:rStyle w:val="None"/>
          <w:rFonts w:ascii="Times New Roman" w:hAnsi="Times New Roman" w:cs="Times New Roman"/>
          <w:color w:val="auto"/>
          <w:sz w:val="24"/>
          <w:szCs w:val="24"/>
        </w:rPr>
        <w:t xml:space="preserve">. </w:t>
      </w:r>
      <w:r w:rsidRPr="002B43A7">
        <w:rPr>
          <w:rStyle w:val="None"/>
          <w:rFonts w:ascii="Times New Roman" w:hAnsi="Times New Roman" w:cs="Times New Roman"/>
          <w:color w:val="auto"/>
          <w:sz w:val="24"/>
          <w:szCs w:val="24"/>
        </w:rPr>
        <w:t xml:space="preserve">To conduct stratified subsampling, we </w:t>
      </w:r>
      <w:r w:rsidR="00E261E3" w:rsidRPr="002B43A7">
        <w:rPr>
          <w:rStyle w:val="None"/>
          <w:rFonts w:ascii="Times New Roman" w:hAnsi="Times New Roman" w:cs="Times New Roman"/>
          <w:color w:val="auto"/>
          <w:sz w:val="24"/>
          <w:szCs w:val="24"/>
        </w:rPr>
        <w:t xml:space="preserve">first </w:t>
      </w:r>
      <w:r w:rsidRPr="002B43A7">
        <w:rPr>
          <w:rStyle w:val="None"/>
          <w:rFonts w:ascii="Times New Roman" w:hAnsi="Times New Roman" w:cs="Times New Roman"/>
          <w:color w:val="auto"/>
          <w:sz w:val="24"/>
          <w:szCs w:val="24"/>
        </w:rPr>
        <w:t xml:space="preserve">focused on the Subconstruct that contained two </w:t>
      </w:r>
      <w:r w:rsidR="00616781" w:rsidRPr="002B43A7">
        <w:rPr>
          <w:rStyle w:val="None"/>
          <w:rFonts w:ascii="Times New Roman" w:hAnsi="Times New Roman" w:cs="Times New Roman"/>
          <w:color w:val="auto"/>
          <w:sz w:val="24"/>
          <w:szCs w:val="24"/>
        </w:rPr>
        <w:t xml:space="preserve">or more </w:t>
      </w:r>
      <w:r w:rsidRPr="002B43A7">
        <w:rPr>
          <w:rStyle w:val="None"/>
          <w:rFonts w:ascii="Times New Roman" w:hAnsi="Times New Roman" w:cs="Times New Roman"/>
          <w:color w:val="auto"/>
          <w:sz w:val="24"/>
          <w:szCs w:val="24"/>
        </w:rPr>
        <w:t xml:space="preserve">experiments </w:t>
      </w:r>
      <w:r w:rsidR="00E261E3" w:rsidRPr="002B43A7">
        <w:rPr>
          <w:rStyle w:val="None"/>
          <w:rFonts w:ascii="Times New Roman" w:hAnsi="Times New Roman" w:cs="Times New Roman"/>
          <w:color w:val="auto"/>
          <w:sz w:val="24"/>
          <w:szCs w:val="24"/>
        </w:rPr>
        <w:t>in each of four categories (diagnoses x direction), i.e., ASD-higher-than-TDC, ASD-lower-than-TDC, ADHD-higher-than-TDC, ADHD-lower-than-TDC</w:t>
      </w:r>
      <w:r w:rsidRPr="002B43A7">
        <w:rPr>
          <w:rStyle w:val="None"/>
          <w:rFonts w:ascii="Times New Roman" w:hAnsi="Times New Roman" w:cs="Times New Roman"/>
          <w:color w:val="auto"/>
          <w:sz w:val="24"/>
          <w:szCs w:val="24"/>
        </w:rPr>
        <w:t>.</w:t>
      </w:r>
      <w:r w:rsidR="00E261E3" w:rsidRPr="002B43A7">
        <w:rPr>
          <w:rStyle w:val="None"/>
          <w:rFonts w:ascii="Times New Roman" w:hAnsi="Times New Roman" w:cs="Times New Roman"/>
          <w:color w:val="auto"/>
          <w:sz w:val="24"/>
          <w:szCs w:val="24"/>
        </w:rPr>
        <w:t xml:space="preserve"> Studies satisfying this criterion proceeded </w:t>
      </w:r>
      <w:r w:rsidR="00616781" w:rsidRPr="002B43A7">
        <w:rPr>
          <w:rStyle w:val="None"/>
          <w:rFonts w:ascii="Times New Roman" w:hAnsi="Times New Roman" w:cs="Times New Roman"/>
          <w:color w:val="auto"/>
          <w:sz w:val="24"/>
          <w:szCs w:val="24"/>
        </w:rPr>
        <w:t xml:space="preserve">to </w:t>
      </w:r>
      <w:r w:rsidR="00E261E3" w:rsidRPr="002B43A7">
        <w:rPr>
          <w:rStyle w:val="None"/>
          <w:rFonts w:ascii="Times New Roman" w:hAnsi="Times New Roman" w:cs="Times New Roman"/>
          <w:color w:val="auto"/>
          <w:sz w:val="24"/>
          <w:szCs w:val="24"/>
        </w:rPr>
        <w:t>stratified subsampling at</w:t>
      </w:r>
      <w:r w:rsidR="003F10F0" w:rsidRPr="002B43A7">
        <w:rPr>
          <w:rStyle w:val="None"/>
          <w:rFonts w:ascii="Times New Roman" w:hAnsi="Times New Roman" w:cs="Times New Roman"/>
          <w:color w:val="auto"/>
          <w:sz w:val="24"/>
          <w:szCs w:val="24"/>
        </w:rPr>
        <w:t xml:space="preserve"> the</w:t>
      </w:r>
      <w:r w:rsidR="00E261E3" w:rsidRPr="002B43A7">
        <w:rPr>
          <w:rStyle w:val="None"/>
          <w:rFonts w:ascii="Times New Roman" w:hAnsi="Times New Roman" w:cs="Times New Roman"/>
          <w:color w:val="auto"/>
          <w:sz w:val="24"/>
          <w:szCs w:val="24"/>
        </w:rPr>
        <w:t xml:space="preserve"> Subconstruct level. Studies that did not proceed to stratified subsampling at </w:t>
      </w:r>
      <w:r w:rsidR="003F10F0" w:rsidRPr="002B43A7">
        <w:rPr>
          <w:rStyle w:val="None"/>
          <w:rFonts w:ascii="Times New Roman" w:hAnsi="Times New Roman" w:cs="Times New Roman"/>
          <w:color w:val="auto"/>
          <w:sz w:val="24"/>
          <w:szCs w:val="24"/>
        </w:rPr>
        <w:t xml:space="preserve">the </w:t>
      </w:r>
      <w:r w:rsidR="00E261E3" w:rsidRPr="002B43A7">
        <w:rPr>
          <w:rStyle w:val="None"/>
          <w:rFonts w:ascii="Times New Roman" w:hAnsi="Times New Roman" w:cs="Times New Roman"/>
          <w:color w:val="auto"/>
          <w:sz w:val="24"/>
          <w:szCs w:val="24"/>
        </w:rPr>
        <w:t xml:space="preserve">Subconstruct level were aggregated at </w:t>
      </w:r>
      <w:r w:rsidR="003F10F0" w:rsidRPr="002B43A7">
        <w:rPr>
          <w:rStyle w:val="None"/>
          <w:rFonts w:ascii="Times New Roman" w:hAnsi="Times New Roman" w:cs="Times New Roman"/>
          <w:color w:val="auto"/>
          <w:sz w:val="24"/>
          <w:szCs w:val="24"/>
        </w:rPr>
        <w:t xml:space="preserve">the </w:t>
      </w:r>
      <w:r w:rsidR="00E261E3" w:rsidRPr="002B43A7">
        <w:rPr>
          <w:rStyle w:val="None"/>
          <w:rFonts w:ascii="Times New Roman" w:hAnsi="Times New Roman" w:cs="Times New Roman"/>
          <w:color w:val="auto"/>
          <w:sz w:val="24"/>
          <w:szCs w:val="24"/>
        </w:rPr>
        <w:t xml:space="preserve">Construct level. Constructs with at least two studies in </w:t>
      </w:r>
      <w:r w:rsidR="00616781" w:rsidRPr="002B43A7">
        <w:rPr>
          <w:rStyle w:val="None"/>
          <w:rFonts w:ascii="Times New Roman" w:hAnsi="Times New Roman" w:cs="Times New Roman"/>
          <w:color w:val="auto"/>
          <w:sz w:val="24"/>
          <w:szCs w:val="24"/>
        </w:rPr>
        <w:t xml:space="preserve">all </w:t>
      </w:r>
      <w:r w:rsidR="00E261E3" w:rsidRPr="002B43A7">
        <w:rPr>
          <w:rStyle w:val="None"/>
          <w:rFonts w:ascii="Times New Roman" w:hAnsi="Times New Roman" w:cs="Times New Roman"/>
          <w:color w:val="auto"/>
          <w:sz w:val="24"/>
          <w:szCs w:val="24"/>
        </w:rPr>
        <w:t xml:space="preserve">four categories proceeded to stratified subsampling, while the other Constructs were collapsed to the </w:t>
      </w:r>
      <w:r w:rsidR="00616781" w:rsidRPr="002B43A7">
        <w:rPr>
          <w:rStyle w:val="None"/>
          <w:rFonts w:ascii="Times New Roman" w:hAnsi="Times New Roman" w:cs="Times New Roman"/>
          <w:color w:val="auto"/>
          <w:sz w:val="24"/>
          <w:szCs w:val="24"/>
        </w:rPr>
        <w:t xml:space="preserve">corresponding </w:t>
      </w:r>
      <w:r w:rsidR="00E261E3" w:rsidRPr="002B43A7">
        <w:rPr>
          <w:rStyle w:val="None"/>
          <w:rFonts w:ascii="Times New Roman" w:hAnsi="Times New Roman" w:cs="Times New Roman"/>
          <w:color w:val="auto"/>
          <w:sz w:val="24"/>
          <w:szCs w:val="24"/>
        </w:rPr>
        <w:t>Domain. The Domains that did not have at least two studies in all four categories did not proceed to stratified subsampling</w:t>
      </w:r>
      <w:r w:rsidR="002073BC" w:rsidRPr="002B43A7">
        <w:rPr>
          <w:rStyle w:val="None"/>
          <w:rFonts w:ascii="Times New Roman" w:hAnsi="Times New Roman" w:cs="Times New Roman"/>
          <w:color w:val="auto"/>
          <w:sz w:val="24"/>
          <w:szCs w:val="24"/>
        </w:rPr>
        <w:t xml:space="preserve"> (Table 2)</w:t>
      </w:r>
      <w:r w:rsidR="00E261E3" w:rsidRPr="002B43A7">
        <w:rPr>
          <w:rStyle w:val="None"/>
          <w:rFonts w:ascii="Times New Roman" w:hAnsi="Times New Roman" w:cs="Times New Roman"/>
          <w:color w:val="auto"/>
          <w:sz w:val="24"/>
          <w:szCs w:val="24"/>
        </w:rPr>
        <w:t>.</w:t>
      </w:r>
    </w:p>
    <w:p w14:paraId="02D53001" w14:textId="345B8E5F" w:rsidR="00CD1F96" w:rsidRPr="002B43A7" w:rsidRDefault="00E261E3">
      <w:pPr>
        <w:spacing w:line="480" w:lineRule="auto"/>
        <w:jc w:val="both"/>
        <w:rPr>
          <w:rStyle w:val="None"/>
          <w:rFonts w:ascii="Times New Roman" w:eastAsia="Times New Roman" w:hAnsi="Times New Roman" w:cs="Times New Roman"/>
          <w:color w:val="auto"/>
          <w:sz w:val="24"/>
          <w:szCs w:val="24"/>
        </w:rPr>
      </w:pPr>
      <w:r w:rsidRPr="002B43A7">
        <w:rPr>
          <w:rStyle w:val="None"/>
          <w:rFonts w:ascii="Times New Roman" w:hAnsi="Times New Roman" w:cs="Times New Roman"/>
          <w:color w:val="auto"/>
          <w:sz w:val="24"/>
          <w:szCs w:val="24"/>
        </w:rPr>
        <w:t xml:space="preserve"> </w:t>
      </w:r>
    </w:p>
    <w:p w14:paraId="479F57B3" w14:textId="77777777" w:rsidR="00CD1F96" w:rsidRPr="002B43A7" w:rsidRDefault="008101CC" w:rsidP="00302A59">
      <w:pPr>
        <w:spacing w:line="480" w:lineRule="auto"/>
        <w:jc w:val="both"/>
        <w:rPr>
          <w:rStyle w:val="None"/>
          <w:rFonts w:ascii="Times New Roman" w:eastAsia="Times New Roman" w:hAnsi="Times New Roman" w:cs="Times New Roman"/>
          <w:color w:val="auto"/>
          <w:sz w:val="24"/>
          <w:szCs w:val="24"/>
          <w:shd w:val="clear" w:color="auto" w:fill="FFFF00"/>
        </w:rPr>
      </w:pPr>
      <w:r w:rsidRPr="002B43A7">
        <w:rPr>
          <w:rStyle w:val="None"/>
          <w:rFonts w:ascii="Times New Roman" w:hAnsi="Times New Roman" w:cs="Times New Roman"/>
          <w:b/>
          <w:bCs/>
          <w:color w:val="auto"/>
          <w:sz w:val="24"/>
          <w:szCs w:val="24"/>
        </w:rPr>
        <w:t>Analysis</w:t>
      </w:r>
    </w:p>
    <w:p w14:paraId="46F456DB" w14:textId="06C2628F" w:rsidR="00CD1F96" w:rsidRPr="002B43A7" w:rsidRDefault="00616781" w:rsidP="00302A59">
      <w:pPr>
        <w:spacing w:line="480" w:lineRule="auto"/>
        <w:jc w:val="both"/>
        <w:rPr>
          <w:rStyle w:val="None"/>
          <w:rFonts w:ascii="Times New Roman" w:hAnsi="Times New Roman" w:cs="Times New Roman"/>
          <w:color w:val="auto"/>
          <w:sz w:val="24"/>
          <w:szCs w:val="24"/>
        </w:rPr>
      </w:pPr>
      <w:proofErr w:type="gramStart"/>
      <w:r w:rsidRPr="002B43A7">
        <w:rPr>
          <w:rStyle w:val="None"/>
          <w:rFonts w:ascii="Times New Roman" w:hAnsi="Times New Roman" w:cs="Times New Roman"/>
          <w:color w:val="auto"/>
          <w:sz w:val="24"/>
          <w:szCs w:val="24"/>
        </w:rPr>
        <w:t>Next</w:t>
      </w:r>
      <w:proofErr w:type="gramEnd"/>
      <w:r w:rsidR="00615C43" w:rsidRPr="002B43A7">
        <w:rPr>
          <w:rStyle w:val="None"/>
          <w:rFonts w:ascii="Times New Roman" w:hAnsi="Times New Roman" w:cs="Times New Roman"/>
          <w:color w:val="auto"/>
          <w:sz w:val="24"/>
          <w:szCs w:val="24"/>
        </w:rPr>
        <w:t xml:space="preserve"> we used a random balanced subsampling approach, ensuring that each sample contained an equal number of experiments from each domain. Per disorder (ADHD/ASD) and direction (h</w:t>
      </w:r>
      <w:r w:rsidRPr="002B43A7">
        <w:rPr>
          <w:rStyle w:val="None"/>
          <w:rFonts w:ascii="Times New Roman" w:hAnsi="Times New Roman" w:cs="Times New Roman"/>
          <w:color w:val="auto"/>
          <w:sz w:val="24"/>
          <w:szCs w:val="24"/>
        </w:rPr>
        <w:t>igher</w:t>
      </w:r>
      <w:r w:rsidR="00615C43" w:rsidRPr="002B43A7">
        <w:rPr>
          <w:rStyle w:val="None"/>
          <w:rFonts w:ascii="Times New Roman" w:hAnsi="Times New Roman" w:cs="Times New Roman"/>
          <w:color w:val="auto"/>
          <w:sz w:val="24"/>
          <w:szCs w:val="24"/>
        </w:rPr>
        <w:t>/</w:t>
      </w:r>
      <w:r w:rsidRPr="002B43A7">
        <w:rPr>
          <w:rStyle w:val="None"/>
          <w:rFonts w:ascii="Times New Roman" w:hAnsi="Times New Roman" w:cs="Times New Roman"/>
          <w:color w:val="auto"/>
          <w:sz w:val="24"/>
          <w:szCs w:val="24"/>
        </w:rPr>
        <w:t>lower than TDC</w:t>
      </w:r>
      <w:r w:rsidR="00615C43" w:rsidRPr="002B43A7">
        <w:rPr>
          <w:rStyle w:val="None"/>
          <w:rFonts w:ascii="Times New Roman" w:hAnsi="Times New Roman" w:cs="Times New Roman"/>
          <w:color w:val="auto"/>
          <w:sz w:val="24"/>
          <w:szCs w:val="24"/>
        </w:rPr>
        <w:t>), we calculated the revised activation likelihood estimation (ALE) for 10,000 of these subsamples to approximate the true underlying effect.</w:t>
      </w:r>
      <w:r w:rsidR="008101CC" w:rsidRPr="002B43A7">
        <w:rPr>
          <w:rStyle w:val="None"/>
          <w:rFonts w:ascii="Times New Roman" w:hAnsi="Times New Roman" w:cs="Times New Roman"/>
          <w:color w:val="auto"/>
          <w:sz w:val="24"/>
          <w:szCs w:val="24"/>
        </w:rPr>
        <w:t xml:space="preserve"> </w:t>
      </w:r>
      <w:r w:rsidR="00512695" w:rsidRPr="002B43A7">
        <w:rPr>
          <w:rStyle w:val="None"/>
          <w:rFonts w:ascii="Times New Roman" w:hAnsi="Times New Roman" w:cs="Times New Roman"/>
          <w:color w:val="auto"/>
          <w:sz w:val="24"/>
          <w:szCs w:val="24"/>
        </w:rPr>
        <w:t xml:space="preserve">The </w:t>
      </w:r>
      <w:proofErr w:type="gramStart"/>
      <w:r w:rsidR="00512695" w:rsidRPr="002B43A7">
        <w:rPr>
          <w:rStyle w:val="None"/>
          <w:rFonts w:ascii="Times New Roman" w:hAnsi="Times New Roman" w:cs="Times New Roman"/>
          <w:color w:val="auto"/>
          <w:sz w:val="24"/>
          <w:szCs w:val="24"/>
        </w:rPr>
        <w:t>primarily</w:t>
      </w:r>
      <w:proofErr w:type="gramEnd"/>
      <w:r w:rsidR="00512695" w:rsidRPr="002B43A7">
        <w:rPr>
          <w:rStyle w:val="None"/>
          <w:rFonts w:ascii="Times New Roman" w:hAnsi="Times New Roman" w:cs="Times New Roman"/>
          <w:color w:val="auto"/>
          <w:sz w:val="24"/>
          <w:szCs w:val="24"/>
        </w:rPr>
        <w:t xml:space="preserve"> goal of ALE is to identify brain regions in which study results converge, </w:t>
      </w:r>
      <w:proofErr w:type="gramStart"/>
      <w:r w:rsidR="00512695" w:rsidRPr="002B43A7">
        <w:rPr>
          <w:rStyle w:val="None"/>
          <w:rFonts w:ascii="Times New Roman" w:hAnsi="Times New Roman" w:cs="Times New Roman"/>
          <w:color w:val="auto"/>
          <w:sz w:val="24"/>
          <w:szCs w:val="24"/>
        </w:rPr>
        <w:t>taking into account</w:t>
      </w:r>
      <w:proofErr w:type="gramEnd"/>
      <w:r w:rsidR="00512695" w:rsidRPr="002B43A7">
        <w:rPr>
          <w:rStyle w:val="None"/>
          <w:rFonts w:ascii="Times New Roman" w:hAnsi="Times New Roman" w:cs="Times New Roman"/>
          <w:color w:val="auto"/>
          <w:sz w:val="24"/>
          <w:szCs w:val="24"/>
        </w:rPr>
        <w:t xml:space="preserve"> the spatial uncertainty in each study’s results</w:t>
      </w:r>
      <w:r w:rsidR="00A34337" w:rsidRPr="002B43A7">
        <w:rPr>
          <w:rStyle w:val="None"/>
          <w:rFonts w:ascii="Times New Roman" w:hAnsi="Times New Roman" w:cs="Times New Roman"/>
          <w:color w:val="auto"/>
          <w:sz w:val="24"/>
          <w:szCs w:val="24"/>
        </w:rPr>
        <w:t xml:space="preserve"> </w:t>
      </w:r>
      <w:r w:rsidR="001A411B" w:rsidRPr="002B43A7">
        <w:rPr>
          <w:rStyle w:val="None"/>
          <w:rFonts w:ascii="Times New Roman" w:eastAsia="Times New Roman" w:hAnsi="Times New Roman" w:cs="Times New Roman"/>
          <w:noProof/>
          <w:color w:val="auto"/>
          <w:sz w:val="24"/>
          <w:szCs w:val="24"/>
        </w:rPr>
        <w:t>(26-29)</w:t>
      </w:r>
      <w:r w:rsidR="008101CC" w:rsidRPr="002B43A7">
        <w:rPr>
          <w:rStyle w:val="None"/>
          <w:rFonts w:ascii="Times New Roman" w:hAnsi="Times New Roman" w:cs="Times New Roman"/>
          <w:color w:val="auto"/>
          <w:sz w:val="24"/>
          <w:szCs w:val="24"/>
        </w:rPr>
        <w:t>.</w:t>
      </w:r>
      <w:r w:rsidR="00A34337" w:rsidRPr="002B43A7">
        <w:rPr>
          <w:rStyle w:val="None"/>
          <w:rFonts w:ascii="Times New Roman" w:hAnsi="Times New Roman" w:cs="Times New Roman"/>
          <w:color w:val="auto"/>
          <w:sz w:val="24"/>
          <w:szCs w:val="24"/>
        </w:rPr>
        <w:t xml:space="preserve"> </w:t>
      </w:r>
      <w:r w:rsidR="00512695" w:rsidRPr="002B43A7">
        <w:rPr>
          <w:rStyle w:val="None"/>
          <w:rFonts w:ascii="Times New Roman" w:hAnsi="Times New Roman" w:cs="Times New Roman"/>
          <w:color w:val="auto"/>
          <w:sz w:val="24"/>
          <w:szCs w:val="24"/>
        </w:rPr>
        <w:t xml:space="preserve">Thus, we excluded studies </w:t>
      </w:r>
      <w:r w:rsidR="00512695" w:rsidRPr="002B43A7">
        <w:rPr>
          <w:rFonts w:ascii="Times New Roman" w:eastAsia="Times New Roman" w:hAnsi="Times New Roman" w:cs="Times New Roman"/>
          <w:color w:val="auto"/>
          <w:sz w:val="24"/>
          <w:szCs w:val="24"/>
        </w:rPr>
        <w:t>not reporting significant group differences, as they do contribute to spatial convergence.</w:t>
      </w:r>
      <w:r w:rsidR="00EC79A1" w:rsidRPr="002B43A7">
        <w:rPr>
          <w:rStyle w:val="None"/>
          <w:rFonts w:ascii="Times New Roman" w:hAnsi="Times New Roman" w:cs="Times New Roman"/>
          <w:color w:val="auto"/>
          <w:sz w:val="24"/>
          <w:szCs w:val="24"/>
        </w:rPr>
        <w:t xml:space="preserve"> </w:t>
      </w:r>
      <w:r w:rsidR="00AD4853" w:rsidRPr="002B43A7">
        <w:rPr>
          <w:rStyle w:val="None"/>
          <w:rFonts w:ascii="Times New Roman" w:hAnsi="Times New Roman" w:cs="Times New Roman"/>
          <w:color w:val="auto"/>
          <w:sz w:val="24"/>
          <w:szCs w:val="24"/>
        </w:rPr>
        <w:t xml:space="preserve">Results were thresholded using </w:t>
      </w:r>
      <w:r w:rsidR="00B703F6" w:rsidRPr="002B43A7">
        <w:rPr>
          <w:rStyle w:val="None"/>
          <w:rFonts w:ascii="Times New Roman" w:hAnsi="Times New Roman" w:cs="Times New Roman"/>
          <w:color w:val="auto"/>
          <w:sz w:val="24"/>
          <w:szCs w:val="24"/>
        </w:rPr>
        <w:lastRenderedPageBreak/>
        <w:t xml:space="preserve">cluster-wise </w:t>
      </w:r>
      <w:r w:rsidR="00AD4853" w:rsidRPr="002B43A7">
        <w:rPr>
          <w:rStyle w:val="None"/>
          <w:rFonts w:ascii="Times New Roman" w:hAnsi="Times New Roman" w:cs="Times New Roman"/>
          <w:color w:val="auto"/>
          <w:sz w:val="24"/>
          <w:szCs w:val="24"/>
        </w:rPr>
        <w:t xml:space="preserve">FWE at p&lt;0.05, </w:t>
      </w:r>
      <w:r w:rsidR="005172EB" w:rsidRPr="002B43A7">
        <w:rPr>
          <w:rStyle w:val="None"/>
          <w:rFonts w:ascii="Times New Roman" w:hAnsi="Times New Roman" w:cs="Times New Roman"/>
          <w:color w:val="auto"/>
          <w:sz w:val="24"/>
          <w:szCs w:val="24"/>
        </w:rPr>
        <w:t>as per</w:t>
      </w:r>
      <w:r w:rsidR="00AD4853" w:rsidRPr="002B43A7">
        <w:rPr>
          <w:rStyle w:val="None"/>
          <w:rFonts w:ascii="Times New Roman" w:hAnsi="Times New Roman" w:cs="Times New Roman"/>
          <w:color w:val="auto"/>
          <w:sz w:val="24"/>
          <w:szCs w:val="24"/>
        </w:rPr>
        <w:t xml:space="preserve"> current standard </w:t>
      </w:r>
      <w:r w:rsidR="003E16BC" w:rsidRPr="002B43A7">
        <w:rPr>
          <w:rStyle w:val="None"/>
          <w:rFonts w:ascii="Times New Roman" w:hAnsi="Times New Roman" w:cs="Times New Roman"/>
          <w:noProof/>
          <w:color w:val="auto"/>
          <w:sz w:val="24"/>
          <w:szCs w:val="24"/>
        </w:rPr>
        <w:t>(30)</w:t>
      </w:r>
      <w:r w:rsidR="00AD4853" w:rsidRPr="002B43A7">
        <w:rPr>
          <w:rStyle w:val="None"/>
          <w:rFonts w:ascii="Times New Roman" w:hAnsi="Times New Roman" w:cs="Times New Roman"/>
          <w:color w:val="auto"/>
          <w:sz w:val="24"/>
          <w:szCs w:val="24"/>
        </w:rPr>
        <w:t>. For each dataset</w:t>
      </w:r>
      <w:r w:rsidR="00CB32CE" w:rsidRPr="002B43A7">
        <w:rPr>
          <w:rStyle w:val="None"/>
          <w:rFonts w:ascii="Times New Roman" w:hAnsi="Times New Roman" w:cs="Times New Roman"/>
          <w:color w:val="auto"/>
          <w:sz w:val="24"/>
          <w:szCs w:val="24"/>
        </w:rPr>
        <w:t>,</w:t>
      </w:r>
      <w:r w:rsidR="00AD4853" w:rsidRPr="002B43A7">
        <w:rPr>
          <w:rStyle w:val="None"/>
          <w:rFonts w:ascii="Times New Roman" w:hAnsi="Times New Roman" w:cs="Times New Roman"/>
          <w:color w:val="auto"/>
          <w:sz w:val="24"/>
          <w:szCs w:val="24"/>
        </w:rPr>
        <w:t xml:space="preserve"> the algorithm outputs a binary brain map indicating voxels for which significant convergence was found.</w:t>
      </w:r>
      <w:r w:rsidR="00CB32CE" w:rsidRPr="002B43A7">
        <w:rPr>
          <w:rStyle w:val="None"/>
          <w:rFonts w:ascii="Times New Roman" w:hAnsi="Times New Roman" w:cs="Times New Roman"/>
          <w:color w:val="auto"/>
          <w:sz w:val="24"/>
          <w:szCs w:val="24"/>
        </w:rPr>
        <w:t xml:space="preserve"> </w:t>
      </w:r>
      <w:r w:rsidR="004B0244" w:rsidRPr="002B43A7">
        <w:rPr>
          <w:rStyle w:val="None"/>
          <w:rFonts w:ascii="Times New Roman" w:hAnsi="Times New Roman" w:cs="Times New Roman"/>
          <w:color w:val="auto"/>
          <w:sz w:val="24"/>
          <w:szCs w:val="24"/>
        </w:rPr>
        <w:t>W</w:t>
      </w:r>
      <w:r w:rsidR="008101CC" w:rsidRPr="002B43A7">
        <w:rPr>
          <w:rStyle w:val="None"/>
          <w:rFonts w:ascii="Times New Roman" w:hAnsi="Times New Roman" w:cs="Times New Roman"/>
          <w:color w:val="auto"/>
          <w:sz w:val="24"/>
          <w:szCs w:val="24"/>
        </w:rPr>
        <w:t>e repeated the subsampling procedures 10,000 times, yield</w:t>
      </w:r>
      <w:r w:rsidR="004B0244" w:rsidRPr="002B43A7">
        <w:rPr>
          <w:rStyle w:val="None"/>
          <w:rFonts w:ascii="Times New Roman" w:hAnsi="Times New Roman" w:cs="Times New Roman"/>
          <w:color w:val="auto"/>
          <w:sz w:val="24"/>
          <w:szCs w:val="24"/>
        </w:rPr>
        <w:t>ing</w:t>
      </w:r>
      <w:r w:rsidR="008101CC" w:rsidRPr="002B43A7">
        <w:rPr>
          <w:rStyle w:val="None"/>
          <w:rFonts w:ascii="Times New Roman" w:hAnsi="Times New Roman" w:cs="Times New Roman"/>
          <w:color w:val="auto"/>
          <w:sz w:val="24"/>
          <w:szCs w:val="24"/>
        </w:rPr>
        <w:t xml:space="preserve"> 10,000 binary convergence maps for each direction and each diagnostic group. We then computed the average of all binary convergence maps</w:t>
      </w:r>
      <w:r w:rsidR="00557556" w:rsidRPr="002B43A7">
        <w:rPr>
          <w:rStyle w:val="None"/>
          <w:rFonts w:ascii="Times New Roman" w:hAnsi="Times New Roman" w:cs="Times New Roman"/>
          <w:color w:val="auto"/>
          <w:sz w:val="24"/>
          <w:szCs w:val="24"/>
        </w:rPr>
        <w:t xml:space="preserve"> per direction and diagnostic group</w:t>
      </w:r>
      <w:r w:rsidR="008101CC" w:rsidRPr="002B43A7">
        <w:rPr>
          <w:rStyle w:val="None"/>
          <w:rFonts w:ascii="Times New Roman" w:hAnsi="Times New Roman" w:cs="Times New Roman"/>
          <w:color w:val="auto"/>
          <w:sz w:val="24"/>
          <w:szCs w:val="24"/>
        </w:rPr>
        <w:t xml:space="preserve"> to </w:t>
      </w:r>
      <w:r w:rsidR="007A6B55" w:rsidRPr="002B43A7">
        <w:rPr>
          <w:rStyle w:val="None"/>
          <w:rFonts w:ascii="Times New Roman" w:hAnsi="Times New Roman" w:cs="Times New Roman"/>
          <w:color w:val="auto"/>
          <w:sz w:val="24"/>
          <w:szCs w:val="24"/>
        </w:rPr>
        <w:t xml:space="preserve">estimate </w:t>
      </w:r>
      <w:r w:rsidR="008101CC" w:rsidRPr="002B43A7">
        <w:rPr>
          <w:rStyle w:val="None"/>
          <w:rFonts w:ascii="Times New Roman" w:hAnsi="Times New Roman" w:cs="Times New Roman"/>
          <w:color w:val="auto"/>
          <w:sz w:val="24"/>
          <w:szCs w:val="24"/>
        </w:rPr>
        <w:t>the voxel-wise proportion of significant convergence over all subsamples. These procedures produced four maps (i.e., two directions for each of the two diagnostic groups)</w:t>
      </w:r>
      <w:r w:rsidR="00557556" w:rsidRPr="002B43A7">
        <w:rPr>
          <w:rStyle w:val="None"/>
          <w:rFonts w:ascii="Times New Roman" w:hAnsi="Times New Roman" w:cs="Times New Roman"/>
          <w:color w:val="auto"/>
          <w:sz w:val="24"/>
          <w:szCs w:val="24"/>
        </w:rPr>
        <w:t>, each map yielding the probability of finding significant convergence in a balanced setting</w:t>
      </w:r>
      <w:r w:rsidR="00172401" w:rsidRPr="002B43A7">
        <w:rPr>
          <w:rStyle w:val="None"/>
          <w:rFonts w:ascii="Times New Roman" w:hAnsi="Times New Roman" w:cs="Times New Roman"/>
          <w:color w:val="auto"/>
          <w:sz w:val="24"/>
          <w:szCs w:val="24"/>
        </w:rPr>
        <w:t xml:space="preserve"> (</w:t>
      </w:r>
      <w:proofErr w:type="spellStart"/>
      <w:r w:rsidR="00172401" w:rsidRPr="002B43A7">
        <w:rPr>
          <w:rStyle w:val="None"/>
          <w:rFonts w:ascii="Times New Roman" w:hAnsi="Times New Roman" w:cs="Times New Roman"/>
          <w:color w:val="auto"/>
          <w:sz w:val="24"/>
          <w:szCs w:val="24"/>
        </w:rPr>
        <w:t>PMap</w:t>
      </w:r>
      <w:proofErr w:type="spellEnd"/>
      <w:r w:rsidR="00172401" w:rsidRPr="002B43A7">
        <w:rPr>
          <w:rStyle w:val="None"/>
          <w:rFonts w:ascii="Times New Roman" w:hAnsi="Times New Roman" w:cs="Times New Roman"/>
          <w:color w:val="auto"/>
          <w:sz w:val="24"/>
          <w:szCs w:val="24"/>
        </w:rPr>
        <w:t>)</w:t>
      </w:r>
      <w:r w:rsidR="004B0244" w:rsidRPr="002B43A7">
        <w:rPr>
          <w:rStyle w:val="None"/>
          <w:rFonts w:ascii="Times New Roman" w:hAnsi="Times New Roman" w:cs="Times New Roman"/>
          <w:color w:val="auto"/>
          <w:sz w:val="24"/>
          <w:szCs w:val="24"/>
        </w:rPr>
        <w:t>.</w:t>
      </w:r>
      <w:r w:rsidR="008101CC" w:rsidRPr="002B43A7">
        <w:rPr>
          <w:rStyle w:val="None"/>
          <w:rFonts w:ascii="Times New Roman" w:hAnsi="Times New Roman" w:cs="Times New Roman"/>
          <w:color w:val="auto"/>
          <w:sz w:val="24"/>
          <w:szCs w:val="24"/>
        </w:rPr>
        <w:t xml:space="preserve"> We then performed conjunction analyses for each direction (i.e., </w:t>
      </w:r>
      <w:r w:rsidR="00331F40" w:rsidRPr="002B43A7">
        <w:rPr>
          <w:rStyle w:val="None"/>
          <w:rFonts w:ascii="Times New Roman" w:hAnsi="Times New Roman" w:cs="Times New Roman"/>
          <w:color w:val="auto"/>
          <w:sz w:val="24"/>
          <w:szCs w:val="24"/>
        </w:rPr>
        <w:t>greater</w:t>
      </w:r>
      <w:r w:rsidR="008101CC" w:rsidRPr="002B43A7">
        <w:rPr>
          <w:rStyle w:val="None"/>
          <w:rFonts w:ascii="Times New Roman" w:hAnsi="Times New Roman" w:cs="Times New Roman"/>
          <w:color w:val="auto"/>
          <w:sz w:val="24"/>
          <w:szCs w:val="24"/>
        </w:rPr>
        <w:t xml:space="preserve">- or </w:t>
      </w:r>
      <w:r w:rsidR="00331F40" w:rsidRPr="002B43A7">
        <w:rPr>
          <w:rStyle w:val="None"/>
          <w:rFonts w:ascii="Times New Roman" w:hAnsi="Times New Roman" w:cs="Times New Roman"/>
          <w:color w:val="auto"/>
          <w:sz w:val="24"/>
          <w:szCs w:val="24"/>
        </w:rPr>
        <w:t>lower</w:t>
      </w:r>
      <w:r w:rsidR="008101CC" w:rsidRPr="002B43A7">
        <w:rPr>
          <w:rStyle w:val="None"/>
          <w:rFonts w:ascii="Times New Roman" w:hAnsi="Times New Roman" w:cs="Times New Roman"/>
          <w:color w:val="auto"/>
          <w:sz w:val="24"/>
          <w:szCs w:val="24"/>
        </w:rPr>
        <w:t xml:space="preserve">-activations) across the two diagnostic groups. </w:t>
      </w:r>
      <w:r w:rsidR="00557556" w:rsidRPr="002B43A7">
        <w:rPr>
          <w:rStyle w:val="None"/>
          <w:rFonts w:ascii="Times New Roman" w:hAnsi="Times New Roman" w:cs="Times New Roman"/>
          <w:color w:val="auto"/>
          <w:sz w:val="24"/>
          <w:szCs w:val="24"/>
        </w:rPr>
        <w:t xml:space="preserve">This was done </w:t>
      </w:r>
      <w:r w:rsidR="004D0442" w:rsidRPr="002B43A7">
        <w:rPr>
          <w:rStyle w:val="None"/>
          <w:rFonts w:ascii="Times New Roman" w:hAnsi="Times New Roman" w:cs="Times New Roman"/>
          <w:color w:val="auto"/>
          <w:sz w:val="24"/>
          <w:szCs w:val="24"/>
        </w:rPr>
        <w:t xml:space="preserve">by </w:t>
      </w:r>
      <w:r w:rsidR="00557556" w:rsidRPr="002B43A7">
        <w:rPr>
          <w:rStyle w:val="None"/>
          <w:rFonts w:ascii="Times New Roman" w:hAnsi="Times New Roman" w:cs="Times New Roman"/>
          <w:color w:val="auto"/>
          <w:sz w:val="24"/>
          <w:szCs w:val="24"/>
        </w:rPr>
        <w:t xml:space="preserve">overlaying the </w:t>
      </w:r>
      <w:r w:rsidR="00FA6C15" w:rsidRPr="002B43A7">
        <w:rPr>
          <w:rStyle w:val="None"/>
          <w:rFonts w:ascii="Times New Roman" w:hAnsi="Times New Roman" w:cs="Times New Roman"/>
          <w:color w:val="auto"/>
          <w:sz w:val="24"/>
          <w:szCs w:val="24"/>
        </w:rPr>
        <w:t>greater</w:t>
      </w:r>
      <w:r w:rsidR="00557556" w:rsidRPr="002B43A7">
        <w:rPr>
          <w:rStyle w:val="None"/>
          <w:rFonts w:ascii="Times New Roman" w:hAnsi="Times New Roman" w:cs="Times New Roman"/>
          <w:color w:val="auto"/>
          <w:sz w:val="24"/>
          <w:szCs w:val="24"/>
        </w:rPr>
        <w:t>-/</w:t>
      </w:r>
      <w:r w:rsidR="00FA6C15" w:rsidRPr="002B43A7">
        <w:rPr>
          <w:rStyle w:val="None"/>
          <w:rFonts w:ascii="Times New Roman" w:hAnsi="Times New Roman" w:cs="Times New Roman"/>
          <w:color w:val="auto"/>
          <w:sz w:val="24"/>
          <w:szCs w:val="24"/>
        </w:rPr>
        <w:t>lower</w:t>
      </w:r>
      <w:r w:rsidR="00557556" w:rsidRPr="002B43A7">
        <w:rPr>
          <w:rStyle w:val="None"/>
          <w:rFonts w:ascii="Times New Roman" w:hAnsi="Times New Roman" w:cs="Times New Roman"/>
          <w:color w:val="auto"/>
          <w:sz w:val="24"/>
          <w:szCs w:val="24"/>
        </w:rPr>
        <w:t>-activation</w:t>
      </w:r>
      <w:r w:rsidR="001626FB" w:rsidRPr="002B43A7">
        <w:rPr>
          <w:rStyle w:val="None"/>
          <w:rFonts w:ascii="Times New Roman" w:hAnsi="Times New Roman" w:cs="Times New Roman"/>
          <w:color w:val="auto"/>
          <w:sz w:val="24"/>
          <w:szCs w:val="24"/>
        </w:rPr>
        <w:t xml:space="preserve"> probability</w:t>
      </w:r>
      <w:r w:rsidR="00557556" w:rsidRPr="002B43A7">
        <w:rPr>
          <w:rStyle w:val="None"/>
          <w:rFonts w:ascii="Times New Roman" w:hAnsi="Times New Roman" w:cs="Times New Roman"/>
          <w:color w:val="auto"/>
          <w:sz w:val="24"/>
          <w:szCs w:val="24"/>
        </w:rPr>
        <w:t xml:space="preserve"> maps of each disorder and taking the minimum.</w:t>
      </w:r>
      <w:r w:rsidR="001626FB" w:rsidRPr="002B43A7">
        <w:rPr>
          <w:rStyle w:val="None"/>
          <w:rFonts w:ascii="Times New Roman" w:hAnsi="Times New Roman" w:cs="Times New Roman"/>
          <w:color w:val="auto"/>
          <w:sz w:val="24"/>
          <w:szCs w:val="24"/>
        </w:rPr>
        <w:t xml:space="preserve"> </w:t>
      </w:r>
      <w:r w:rsidR="00D40207" w:rsidRPr="002B43A7">
        <w:rPr>
          <w:rStyle w:val="None"/>
          <w:rFonts w:ascii="Times New Roman" w:hAnsi="Times New Roman" w:cs="Times New Roman"/>
          <w:color w:val="auto"/>
          <w:sz w:val="24"/>
          <w:szCs w:val="24"/>
        </w:rPr>
        <w:t>In the resulting maps,</w:t>
      </w:r>
      <w:r w:rsidR="001626FB" w:rsidRPr="002B43A7">
        <w:rPr>
          <w:rStyle w:val="None"/>
          <w:rFonts w:ascii="Times New Roman" w:hAnsi="Times New Roman" w:cs="Times New Roman"/>
          <w:color w:val="auto"/>
          <w:sz w:val="24"/>
          <w:szCs w:val="24"/>
        </w:rPr>
        <w:t xml:space="preserve"> areas with values over zero</w:t>
      </w:r>
      <w:r w:rsidR="004D0442" w:rsidRPr="002B43A7">
        <w:rPr>
          <w:rStyle w:val="None"/>
          <w:rFonts w:ascii="Times New Roman" w:hAnsi="Times New Roman" w:cs="Times New Roman"/>
          <w:color w:val="auto"/>
          <w:sz w:val="24"/>
          <w:szCs w:val="24"/>
        </w:rPr>
        <w:t xml:space="preserve"> </w:t>
      </w:r>
      <w:r w:rsidR="004B0244" w:rsidRPr="002B43A7">
        <w:rPr>
          <w:rStyle w:val="None"/>
          <w:rFonts w:ascii="Times New Roman" w:hAnsi="Times New Roman" w:cs="Times New Roman"/>
          <w:color w:val="auto"/>
          <w:sz w:val="24"/>
          <w:szCs w:val="24"/>
        </w:rPr>
        <w:t>were</w:t>
      </w:r>
      <w:r w:rsidR="001626FB" w:rsidRPr="002B43A7">
        <w:rPr>
          <w:rStyle w:val="None"/>
          <w:rFonts w:ascii="Times New Roman" w:hAnsi="Times New Roman" w:cs="Times New Roman"/>
          <w:color w:val="auto"/>
          <w:sz w:val="24"/>
          <w:szCs w:val="24"/>
        </w:rPr>
        <w:t xml:space="preserve"> i</w:t>
      </w:r>
      <w:r w:rsidR="004D0442" w:rsidRPr="002B43A7">
        <w:rPr>
          <w:rStyle w:val="None"/>
          <w:rFonts w:ascii="Times New Roman" w:hAnsi="Times New Roman" w:cs="Times New Roman"/>
          <w:color w:val="auto"/>
          <w:sz w:val="24"/>
          <w:szCs w:val="24"/>
        </w:rPr>
        <w:t>nterpreted as</w:t>
      </w:r>
      <w:r w:rsidR="001626FB" w:rsidRPr="002B43A7">
        <w:rPr>
          <w:rStyle w:val="None"/>
          <w:rFonts w:ascii="Times New Roman" w:hAnsi="Times New Roman" w:cs="Times New Roman"/>
          <w:color w:val="auto"/>
          <w:sz w:val="24"/>
          <w:szCs w:val="24"/>
        </w:rPr>
        <w:t xml:space="preserve"> be</w:t>
      </w:r>
      <w:r w:rsidR="004D0442" w:rsidRPr="002B43A7">
        <w:rPr>
          <w:rStyle w:val="None"/>
          <w:rFonts w:ascii="Times New Roman" w:hAnsi="Times New Roman" w:cs="Times New Roman"/>
          <w:color w:val="auto"/>
          <w:sz w:val="24"/>
          <w:szCs w:val="24"/>
        </w:rPr>
        <w:t>ing</w:t>
      </w:r>
      <w:r w:rsidR="001626FB" w:rsidRPr="002B43A7">
        <w:rPr>
          <w:rStyle w:val="None"/>
          <w:rFonts w:ascii="Times New Roman" w:hAnsi="Times New Roman" w:cs="Times New Roman"/>
          <w:color w:val="auto"/>
          <w:sz w:val="24"/>
          <w:szCs w:val="24"/>
        </w:rPr>
        <w:t xml:space="preserve"> shared </w:t>
      </w:r>
      <w:r w:rsidR="004D0442" w:rsidRPr="002B43A7">
        <w:rPr>
          <w:rStyle w:val="None"/>
          <w:rFonts w:ascii="Times New Roman" w:hAnsi="Times New Roman" w:cs="Times New Roman"/>
          <w:color w:val="auto"/>
          <w:sz w:val="24"/>
          <w:szCs w:val="24"/>
        </w:rPr>
        <w:t>across</w:t>
      </w:r>
      <w:r w:rsidR="001626FB" w:rsidRPr="002B43A7">
        <w:rPr>
          <w:rStyle w:val="None"/>
          <w:rFonts w:ascii="Times New Roman" w:hAnsi="Times New Roman" w:cs="Times New Roman"/>
          <w:color w:val="auto"/>
          <w:sz w:val="24"/>
          <w:szCs w:val="24"/>
        </w:rPr>
        <w:t xml:space="preserve"> disorders.</w:t>
      </w:r>
      <w:r w:rsidR="00A45F36" w:rsidRPr="002B43A7">
        <w:rPr>
          <w:rStyle w:val="None"/>
          <w:rFonts w:ascii="Times New Roman" w:hAnsi="Times New Roman" w:cs="Times New Roman"/>
          <w:color w:val="auto"/>
          <w:sz w:val="24"/>
          <w:szCs w:val="24"/>
        </w:rPr>
        <w:t xml:space="preserve"> </w:t>
      </w:r>
      <w:r w:rsidR="00865A4B" w:rsidRPr="002B43A7">
        <w:rPr>
          <w:rStyle w:val="None"/>
          <w:rFonts w:ascii="Times New Roman" w:hAnsi="Times New Roman" w:cs="Times New Roman"/>
          <w:color w:val="auto"/>
          <w:sz w:val="24"/>
          <w:szCs w:val="24"/>
        </w:rPr>
        <w:t>S</w:t>
      </w:r>
      <w:r w:rsidR="00A45F36" w:rsidRPr="002B43A7">
        <w:rPr>
          <w:rStyle w:val="None"/>
          <w:rFonts w:ascii="Times New Roman" w:hAnsi="Times New Roman" w:cs="Times New Roman"/>
          <w:color w:val="auto"/>
          <w:sz w:val="24"/>
          <w:szCs w:val="24"/>
        </w:rPr>
        <w:t>tudies recruiting both A</w:t>
      </w:r>
      <w:r w:rsidR="004B0244" w:rsidRPr="002B43A7">
        <w:rPr>
          <w:rStyle w:val="None"/>
          <w:rFonts w:ascii="Times New Roman" w:hAnsi="Times New Roman" w:cs="Times New Roman"/>
          <w:color w:val="auto"/>
          <w:sz w:val="24"/>
          <w:szCs w:val="24"/>
        </w:rPr>
        <w:t>DHD</w:t>
      </w:r>
      <w:r w:rsidR="00A45F36" w:rsidRPr="002B43A7">
        <w:rPr>
          <w:rStyle w:val="None"/>
          <w:rFonts w:ascii="Times New Roman" w:hAnsi="Times New Roman" w:cs="Times New Roman"/>
          <w:color w:val="auto"/>
          <w:sz w:val="24"/>
          <w:szCs w:val="24"/>
        </w:rPr>
        <w:t xml:space="preserve"> and A</w:t>
      </w:r>
      <w:r w:rsidR="004B0244" w:rsidRPr="002B43A7">
        <w:rPr>
          <w:rStyle w:val="None"/>
          <w:rFonts w:ascii="Times New Roman" w:hAnsi="Times New Roman" w:cs="Times New Roman"/>
          <w:color w:val="auto"/>
          <w:sz w:val="24"/>
          <w:szCs w:val="24"/>
        </w:rPr>
        <w:t>SD</w:t>
      </w:r>
      <w:r w:rsidR="00A45F36" w:rsidRPr="002B43A7">
        <w:rPr>
          <w:rStyle w:val="None"/>
          <w:rFonts w:ascii="Times New Roman" w:hAnsi="Times New Roman" w:cs="Times New Roman"/>
          <w:color w:val="auto"/>
          <w:sz w:val="24"/>
          <w:szCs w:val="24"/>
        </w:rPr>
        <w:t xml:space="preserve"> we</w:t>
      </w:r>
      <w:r w:rsidR="00865A4B" w:rsidRPr="002B43A7">
        <w:rPr>
          <w:rStyle w:val="None"/>
          <w:rFonts w:ascii="Times New Roman" w:hAnsi="Times New Roman" w:cs="Times New Roman"/>
          <w:color w:val="auto"/>
          <w:sz w:val="24"/>
          <w:szCs w:val="24"/>
        </w:rPr>
        <w:t>re</w:t>
      </w:r>
      <w:r w:rsidR="00A45F36" w:rsidRPr="002B43A7">
        <w:rPr>
          <w:rStyle w:val="None"/>
          <w:rFonts w:ascii="Times New Roman" w:hAnsi="Times New Roman" w:cs="Times New Roman"/>
          <w:color w:val="auto"/>
          <w:sz w:val="24"/>
          <w:szCs w:val="24"/>
        </w:rPr>
        <w:t xml:space="preserve"> included into both the A</w:t>
      </w:r>
      <w:r w:rsidR="004B0244" w:rsidRPr="002B43A7">
        <w:rPr>
          <w:rStyle w:val="None"/>
          <w:rFonts w:ascii="Times New Roman" w:hAnsi="Times New Roman" w:cs="Times New Roman"/>
          <w:color w:val="auto"/>
          <w:sz w:val="24"/>
          <w:szCs w:val="24"/>
        </w:rPr>
        <w:t>DHD</w:t>
      </w:r>
      <w:r w:rsidR="00A45F36" w:rsidRPr="002B43A7">
        <w:rPr>
          <w:rStyle w:val="None"/>
          <w:rFonts w:ascii="Times New Roman" w:hAnsi="Times New Roman" w:cs="Times New Roman"/>
          <w:color w:val="auto"/>
          <w:sz w:val="24"/>
          <w:szCs w:val="24"/>
        </w:rPr>
        <w:t xml:space="preserve"> and A</w:t>
      </w:r>
      <w:r w:rsidR="004B0244" w:rsidRPr="002B43A7">
        <w:rPr>
          <w:rStyle w:val="None"/>
          <w:rFonts w:ascii="Times New Roman" w:hAnsi="Times New Roman" w:cs="Times New Roman"/>
          <w:color w:val="auto"/>
          <w:sz w:val="24"/>
          <w:szCs w:val="24"/>
        </w:rPr>
        <w:t>SD</w:t>
      </w:r>
      <w:r w:rsidR="00A45F36" w:rsidRPr="002B43A7">
        <w:rPr>
          <w:rStyle w:val="None"/>
          <w:rFonts w:ascii="Times New Roman" w:hAnsi="Times New Roman" w:cs="Times New Roman"/>
          <w:color w:val="auto"/>
          <w:sz w:val="24"/>
          <w:szCs w:val="24"/>
        </w:rPr>
        <w:t xml:space="preserve"> analyses.</w:t>
      </w:r>
    </w:p>
    <w:p w14:paraId="02F5252C" w14:textId="119FBBCA" w:rsidR="005D5B7B" w:rsidRPr="002B43A7" w:rsidRDefault="005D5B7B" w:rsidP="00302A59">
      <w:pPr>
        <w:spacing w:line="480" w:lineRule="auto"/>
        <w:jc w:val="both"/>
        <w:rPr>
          <w:rStyle w:val="None"/>
          <w:rFonts w:ascii="Times New Roman" w:eastAsia="Times New Roman" w:hAnsi="Times New Roman" w:cs="Times New Roman"/>
          <w:color w:val="auto"/>
          <w:sz w:val="24"/>
          <w:szCs w:val="24"/>
        </w:rPr>
      </w:pPr>
    </w:p>
    <w:p w14:paraId="2D09BFB2" w14:textId="1CB0DA59" w:rsidR="005D5B7B" w:rsidRPr="002B43A7" w:rsidRDefault="005D5B7B" w:rsidP="005D5B7B">
      <w:pPr>
        <w:spacing w:line="480" w:lineRule="auto"/>
        <w:jc w:val="both"/>
        <w:rPr>
          <w:rStyle w:val="None"/>
          <w:rFonts w:ascii="Times New Roman" w:eastAsia="Times New Roman" w:hAnsi="Times New Roman" w:cs="Times New Roman"/>
          <w:b/>
          <w:color w:val="auto"/>
          <w:sz w:val="24"/>
          <w:szCs w:val="24"/>
        </w:rPr>
      </w:pPr>
      <w:r w:rsidRPr="002B43A7">
        <w:rPr>
          <w:rStyle w:val="None"/>
          <w:rFonts w:ascii="Times New Roman" w:eastAsia="Times New Roman" w:hAnsi="Times New Roman" w:cs="Times New Roman"/>
          <w:b/>
          <w:color w:val="auto"/>
          <w:sz w:val="24"/>
          <w:szCs w:val="24"/>
        </w:rPr>
        <w:t>Follow-up analysis</w:t>
      </w:r>
    </w:p>
    <w:p w14:paraId="1C944E5B" w14:textId="4C6506AF" w:rsidR="0018011D" w:rsidRPr="002B43A7" w:rsidRDefault="0018011D" w:rsidP="005D5B7B">
      <w:pPr>
        <w:spacing w:line="480" w:lineRule="auto"/>
        <w:jc w:val="both"/>
        <w:rPr>
          <w:rStyle w:val="None"/>
          <w:rFonts w:ascii="Times New Roman" w:eastAsia="Times New Roman" w:hAnsi="Times New Roman" w:cs="Times New Roman"/>
          <w:color w:val="auto"/>
          <w:sz w:val="24"/>
          <w:szCs w:val="24"/>
        </w:rPr>
      </w:pPr>
      <w:r w:rsidRPr="002B43A7">
        <w:rPr>
          <w:rStyle w:val="None"/>
          <w:rFonts w:ascii="Times New Roman" w:eastAsia="Times New Roman" w:hAnsi="Times New Roman" w:cs="Times New Roman"/>
          <w:color w:val="auto"/>
          <w:sz w:val="24"/>
          <w:szCs w:val="24"/>
        </w:rPr>
        <w:t xml:space="preserve">To get a better understanding of the results of the main 'subsampling ALE', we ran multiple follow-up analyses. In the first analysis we calculated the relative contribution of each </w:t>
      </w:r>
      <w:r w:rsidR="006E5595" w:rsidRPr="002B43A7">
        <w:rPr>
          <w:rStyle w:val="None"/>
          <w:rFonts w:ascii="Times New Roman" w:eastAsia="Times New Roman" w:hAnsi="Times New Roman" w:cs="Times New Roman"/>
          <w:color w:val="auto"/>
          <w:sz w:val="24"/>
          <w:szCs w:val="24"/>
        </w:rPr>
        <w:t xml:space="preserve">RDoC </w:t>
      </w:r>
      <w:r w:rsidR="0033088A" w:rsidRPr="002B43A7">
        <w:rPr>
          <w:rStyle w:val="None"/>
          <w:rFonts w:ascii="Times New Roman" w:eastAsia="Times New Roman" w:hAnsi="Times New Roman" w:cs="Times New Roman"/>
          <w:color w:val="auto"/>
          <w:sz w:val="24"/>
          <w:szCs w:val="24"/>
        </w:rPr>
        <w:t>Subconstruct/</w:t>
      </w:r>
      <w:r w:rsidRPr="002B43A7">
        <w:rPr>
          <w:rStyle w:val="None"/>
          <w:rFonts w:ascii="Times New Roman" w:eastAsia="Times New Roman" w:hAnsi="Times New Roman" w:cs="Times New Roman"/>
          <w:color w:val="auto"/>
          <w:sz w:val="24"/>
          <w:szCs w:val="24"/>
        </w:rPr>
        <w:t xml:space="preserve">Construct/Domain towards significant clusters, to assess specificity of construct/domain to cluster relationships. To calculate the relative contribution, we first calculated the proportion of the modeled activation (MA) value per voxel in the significant clusters per experiment per subsample. We then averaged the proportion over all experiments belonging to a certain Domain, which showed the relative contribution of each Domain to each individual voxel of the cluster still on a subsample level. Next, we averaged over subsamples, which showed the contribution on a voxel and Construct/Domain level. Lastly, we took the </w:t>
      </w:r>
      <w:r w:rsidRPr="002B43A7">
        <w:rPr>
          <w:rStyle w:val="None"/>
          <w:rFonts w:ascii="Times New Roman" w:eastAsia="Times New Roman" w:hAnsi="Times New Roman" w:cs="Times New Roman"/>
          <w:color w:val="auto"/>
          <w:sz w:val="24"/>
          <w:szCs w:val="24"/>
        </w:rPr>
        <w:lastRenderedPageBreak/>
        <w:t xml:space="preserve">average over all voxels of the cluster, weighted by the </w:t>
      </w:r>
      <w:proofErr w:type="spellStart"/>
      <w:r w:rsidRPr="002B43A7">
        <w:rPr>
          <w:rStyle w:val="None"/>
          <w:rFonts w:ascii="Times New Roman" w:eastAsia="Times New Roman" w:hAnsi="Times New Roman" w:cs="Times New Roman"/>
          <w:color w:val="auto"/>
          <w:sz w:val="24"/>
          <w:szCs w:val="24"/>
        </w:rPr>
        <w:t>PMap</w:t>
      </w:r>
      <w:proofErr w:type="spellEnd"/>
      <w:r w:rsidRPr="002B43A7">
        <w:rPr>
          <w:rStyle w:val="None"/>
          <w:rFonts w:ascii="Times New Roman" w:eastAsia="Times New Roman" w:hAnsi="Times New Roman" w:cs="Times New Roman"/>
          <w:color w:val="auto"/>
          <w:sz w:val="24"/>
          <w:szCs w:val="24"/>
        </w:rPr>
        <w:t>, increasing the impact of frequently activated voxels on the final contribution.</w:t>
      </w:r>
    </w:p>
    <w:p w14:paraId="5BD323B8" w14:textId="77777777" w:rsidR="00EE35AC" w:rsidRPr="002B43A7" w:rsidRDefault="00EE35AC" w:rsidP="005D5B7B">
      <w:pPr>
        <w:spacing w:line="480" w:lineRule="auto"/>
        <w:jc w:val="both"/>
        <w:rPr>
          <w:rStyle w:val="None"/>
          <w:rFonts w:ascii="Times New Roman" w:eastAsia="Times New Roman" w:hAnsi="Times New Roman" w:cs="Times New Roman"/>
          <w:color w:val="auto"/>
          <w:sz w:val="24"/>
          <w:szCs w:val="24"/>
        </w:rPr>
      </w:pPr>
    </w:p>
    <w:p w14:paraId="62E4EFBF" w14:textId="7D8D402E" w:rsidR="005D5B7B" w:rsidRPr="002B43A7" w:rsidRDefault="009E555F" w:rsidP="005D5B7B">
      <w:pPr>
        <w:spacing w:line="480" w:lineRule="auto"/>
        <w:jc w:val="both"/>
        <w:rPr>
          <w:rStyle w:val="None"/>
          <w:rFonts w:ascii="Times New Roman" w:eastAsia="Times New Roman" w:hAnsi="Times New Roman" w:cs="Times New Roman"/>
          <w:color w:val="auto"/>
          <w:sz w:val="24"/>
          <w:szCs w:val="24"/>
        </w:rPr>
      </w:pPr>
      <w:r w:rsidRPr="002B43A7">
        <w:rPr>
          <w:rStyle w:val="None"/>
          <w:rFonts w:ascii="Times New Roman" w:eastAsia="Times New Roman" w:hAnsi="Times New Roman" w:cs="Times New Roman"/>
          <w:color w:val="auto"/>
          <w:sz w:val="24"/>
          <w:szCs w:val="24"/>
        </w:rPr>
        <w:t>The second analysis we ran was a meta-regression to assess the effect of age on the resulting clusters. This was necessary because we included both developmental as well as adult samples in our literature list. We limited the meta-regression to clusters surviving a 50%-density based thresholding to limit inferences to the most stable results. We then fitted a linear regression model between each experiment's mean age and its total MA contribution to the remaining clusters.</w:t>
      </w:r>
      <w:r w:rsidR="005D5B7B" w:rsidRPr="002B43A7">
        <w:rPr>
          <w:rStyle w:val="None"/>
          <w:rFonts w:ascii="Times New Roman" w:eastAsia="Times New Roman" w:hAnsi="Times New Roman" w:cs="Times New Roman"/>
          <w:color w:val="auto"/>
          <w:sz w:val="24"/>
          <w:szCs w:val="24"/>
        </w:rPr>
        <w:t xml:space="preserve"> </w:t>
      </w:r>
    </w:p>
    <w:p w14:paraId="3B244472" w14:textId="77777777" w:rsidR="00EE35AC" w:rsidRPr="002B43A7" w:rsidRDefault="00EE35AC" w:rsidP="005D5B7B">
      <w:pPr>
        <w:spacing w:line="480" w:lineRule="auto"/>
        <w:jc w:val="both"/>
        <w:rPr>
          <w:rStyle w:val="None"/>
          <w:rFonts w:ascii="Times New Roman" w:eastAsia="Times New Roman" w:hAnsi="Times New Roman" w:cs="Times New Roman"/>
          <w:color w:val="auto"/>
          <w:sz w:val="24"/>
          <w:szCs w:val="24"/>
        </w:rPr>
      </w:pPr>
    </w:p>
    <w:p w14:paraId="37F3EDB5" w14:textId="73F22339" w:rsidR="005D5B7B" w:rsidRPr="002B43A7" w:rsidRDefault="009E555F" w:rsidP="005D5B7B">
      <w:pPr>
        <w:spacing w:line="480" w:lineRule="auto"/>
        <w:jc w:val="both"/>
        <w:rPr>
          <w:rStyle w:val="None"/>
          <w:rFonts w:ascii="Times New Roman" w:eastAsia="Times New Roman" w:hAnsi="Times New Roman" w:cs="Times New Roman"/>
          <w:color w:val="auto"/>
          <w:sz w:val="24"/>
          <w:szCs w:val="24"/>
        </w:rPr>
      </w:pPr>
      <w:r w:rsidRPr="002B43A7">
        <w:rPr>
          <w:rStyle w:val="None"/>
          <w:rFonts w:ascii="Times New Roman" w:eastAsia="Times New Roman" w:hAnsi="Times New Roman" w:cs="Times New Roman"/>
          <w:color w:val="auto"/>
          <w:sz w:val="24"/>
          <w:szCs w:val="24"/>
        </w:rPr>
        <w:t xml:space="preserve">As a third follow-up analysis, we ran meta-analytic connectivity modeling (MACM) and functional decoding on the clusters surviving the 50%-density based thresholding (27, 29-31). MACM is a meta-analytic approach to brain connectivity in which large neuroimaging databases are used to find regions in the brain showing significant convergence with a particular seed-region. In our case, these seed regions are the clusters found in the main analysis, and we used </w:t>
      </w:r>
      <w:r w:rsidR="00DC6C03" w:rsidRPr="002B43A7">
        <w:rPr>
          <w:rStyle w:val="None"/>
          <w:rFonts w:ascii="Times New Roman" w:eastAsia="Times New Roman" w:hAnsi="Times New Roman" w:cs="Times New Roman"/>
          <w:color w:val="auto"/>
          <w:sz w:val="24"/>
          <w:szCs w:val="24"/>
        </w:rPr>
        <w:t xml:space="preserve">the </w:t>
      </w:r>
      <w:r w:rsidRPr="002B43A7">
        <w:rPr>
          <w:rStyle w:val="None"/>
          <w:rFonts w:ascii="Times New Roman" w:eastAsia="Times New Roman" w:hAnsi="Times New Roman" w:cs="Times New Roman"/>
          <w:color w:val="auto"/>
          <w:sz w:val="24"/>
          <w:szCs w:val="24"/>
        </w:rPr>
        <w:t>BrainMap as our database of choice (32, 33). Functional decoding uses the behavioral domain and paradigm class meta-data categories from the BrainMap database to allow for functional characterizations of resulting clusters (34, 35). For this it utilizes both forward and reverse inference. Forward inference assesses the probability of detecting activity in a certain brain region when a specific task or cognitive process is at hand. Conversely, reverse inference unveils the probability of a specific task or cognitive process being present when there is activation in a particular brain region. Together, MACM and functional decoding allow for data-driven conclusions about the clusters resulting from the main 'subsampling ALE'</w:t>
      </w:r>
      <w:r w:rsidR="00BF67A2" w:rsidRPr="002B43A7">
        <w:rPr>
          <w:rStyle w:val="None"/>
          <w:rFonts w:ascii="Times New Roman" w:eastAsia="Times New Roman" w:hAnsi="Times New Roman" w:cs="Times New Roman"/>
          <w:color w:val="auto"/>
          <w:sz w:val="24"/>
          <w:szCs w:val="24"/>
        </w:rPr>
        <w:t>.</w:t>
      </w:r>
    </w:p>
    <w:p w14:paraId="26B4DE76" w14:textId="77777777" w:rsidR="00CD1F96" w:rsidRPr="002B43A7" w:rsidRDefault="00CD1F96" w:rsidP="00302A59">
      <w:pPr>
        <w:spacing w:line="480" w:lineRule="auto"/>
        <w:jc w:val="both"/>
        <w:rPr>
          <w:rStyle w:val="None"/>
          <w:rFonts w:ascii="Times New Roman" w:eastAsia="Times New Roman" w:hAnsi="Times New Roman" w:cs="Times New Roman"/>
          <w:color w:val="auto"/>
          <w:sz w:val="24"/>
          <w:szCs w:val="24"/>
        </w:rPr>
      </w:pPr>
    </w:p>
    <w:p w14:paraId="03C7129D" w14:textId="2E983FB2" w:rsidR="00CD1F96" w:rsidRPr="002B43A7" w:rsidRDefault="005172EB" w:rsidP="00EC1C24">
      <w:pPr>
        <w:spacing w:line="480" w:lineRule="auto"/>
        <w:jc w:val="center"/>
        <w:rPr>
          <w:rStyle w:val="None"/>
          <w:rFonts w:ascii="Times New Roman" w:eastAsia="Times New Roman" w:hAnsi="Times New Roman" w:cs="Times New Roman"/>
          <w:b/>
          <w:bCs/>
          <w:color w:val="auto"/>
          <w:sz w:val="24"/>
          <w:szCs w:val="24"/>
        </w:rPr>
      </w:pPr>
      <w:r w:rsidRPr="002B43A7">
        <w:rPr>
          <w:rStyle w:val="None"/>
          <w:rFonts w:ascii="Times New Roman" w:hAnsi="Times New Roman" w:cs="Times New Roman"/>
          <w:b/>
          <w:bCs/>
          <w:color w:val="auto"/>
          <w:sz w:val="24"/>
          <w:szCs w:val="24"/>
        </w:rPr>
        <w:lastRenderedPageBreak/>
        <w:t>RESULTS</w:t>
      </w:r>
    </w:p>
    <w:p w14:paraId="0721B7ED" w14:textId="77777777" w:rsidR="00CD1F96" w:rsidRPr="002B43A7" w:rsidRDefault="008101CC" w:rsidP="00302A59">
      <w:pPr>
        <w:spacing w:line="480" w:lineRule="auto"/>
        <w:jc w:val="both"/>
        <w:rPr>
          <w:rStyle w:val="None"/>
          <w:rFonts w:ascii="Times New Roman" w:eastAsia="Times New Roman" w:hAnsi="Times New Roman" w:cs="Times New Roman"/>
          <w:b/>
          <w:bCs/>
          <w:color w:val="auto"/>
          <w:sz w:val="24"/>
          <w:szCs w:val="24"/>
        </w:rPr>
      </w:pPr>
      <w:r w:rsidRPr="002B43A7">
        <w:rPr>
          <w:rStyle w:val="None"/>
          <w:rFonts w:ascii="Times New Roman" w:hAnsi="Times New Roman" w:cs="Times New Roman"/>
          <w:b/>
          <w:bCs/>
          <w:color w:val="auto"/>
          <w:sz w:val="24"/>
          <w:szCs w:val="24"/>
        </w:rPr>
        <w:t>Included studies</w:t>
      </w:r>
    </w:p>
    <w:p w14:paraId="2A847DF0" w14:textId="76B1FE75" w:rsidR="000D4DB9" w:rsidRPr="002B43A7" w:rsidRDefault="007A6B55" w:rsidP="00302A59">
      <w:pPr>
        <w:spacing w:line="480" w:lineRule="auto"/>
        <w:jc w:val="both"/>
        <w:rPr>
          <w:rStyle w:val="None"/>
          <w:rFonts w:ascii="Times New Roman" w:hAnsi="Times New Roman" w:cs="Times New Roman"/>
          <w:color w:val="auto"/>
          <w:sz w:val="24"/>
          <w:szCs w:val="24"/>
        </w:rPr>
      </w:pPr>
      <w:r w:rsidRPr="002B43A7">
        <w:rPr>
          <w:rStyle w:val="None"/>
          <w:rFonts w:ascii="Times New Roman" w:hAnsi="Times New Roman" w:cs="Times New Roman"/>
          <w:color w:val="auto"/>
          <w:sz w:val="24"/>
          <w:szCs w:val="24"/>
        </w:rPr>
        <w:t>As reported in Supplementary Figure 1 (PRISMA 2020 flowchart), t</w:t>
      </w:r>
      <w:r w:rsidR="008101CC" w:rsidRPr="002B43A7">
        <w:rPr>
          <w:rStyle w:val="None"/>
          <w:rFonts w:ascii="Times New Roman" w:hAnsi="Times New Roman" w:cs="Times New Roman"/>
          <w:color w:val="auto"/>
          <w:sz w:val="24"/>
          <w:szCs w:val="24"/>
        </w:rPr>
        <w:t>he initial search identified 32,069 hits. After deduplication, 20,</w:t>
      </w:r>
      <w:r w:rsidR="00705AB2" w:rsidRPr="002B43A7">
        <w:rPr>
          <w:rStyle w:val="None"/>
          <w:rFonts w:ascii="Times New Roman" w:hAnsi="Times New Roman" w:cs="Times New Roman"/>
          <w:color w:val="auto"/>
          <w:sz w:val="24"/>
          <w:szCs w:val="24"/>
        </w:rPr>
        <w:t xml:space="preserve">755 </w:t>
      </w:r>
      <w:r w:rsidR="004B0244" w:rsidRPr="002B43A7">
        <w:rPr>
          <w:rStyle w:val="None"/>
          <w:rFonts w:ascii="Times New Roman" w:hAnsi="Times New Roman" w:cs="Times New Roman"/>
          <w:color w:val="auto"/>
          <w:sz w:val="24"/>
          <w:szCs w:val="24"/>
        </w:rPr>
        <w:t xml:space="preserve">references </w:t>
      </w:r>
      <w:r w:rsidRPr="002B43A7">
        <w:rPr>
          <w:rStyle w:val="None"/>
          <w:rFonts w:ascii="Times New Roman" w:hAnsi="Times New Roman" w:cs="Times New Roman"/>
          <w:color w:val="auto"/>
          <w:sz w:val="24"/>
          <w:szCs w:val="24"/>
        </w:rPr>
        <w:t>were screened and</w:t>
      </w:r>
      <w:r w:rsidR="008101CC" w:rsidRPr="002B43A7">
        <w:rPr>
          <w:rStyle w:val="None"/>
          <w:rFonts w:ascii="Times New Roman" w:hAnsi="Times New Roman" w:cs="Times New Roman"/>
          <w:color w:val="auto"/>
          <w:sz w:val="24"/>
          <w:szCs w:val="24"/>
        </w:rPr>
        <w:t xml:space="preserve"> </w:t>
      </w:r>
      <w:r w:rsidR="003F4AD1" w:rsidRPr="002B43A7">
        <w:rPr>
          <w:rStyle w:val="None"/>
          <w:rFonts w:ascii="Times New Roman" w:hAnsi="Times New Roman" w:cs="Times New Roman"/>
          <w:color w:val="auto"/>
          <w:sz w:val="24"/>
          <w:szCs w:val="24"/>
        </w:rPr>
        <w:t>3</w:t>
      </w:r>
      <w:r w:rsidR="006D1909" w:rsidRPr="002B43A7">
        <w:rPr>
          <w:rStyle w:val="None"/>
          <w:rFonts w:ascii="Times New Roman" w:hAnsi="Times New Roman" w:cs="Times New Roman"/>
          <w:color w:val="auto"/>
          <w:sz w:val="24"/>
          <w:szCs w:val="24"/>
        </w:rPr>
        <w:t>70</w:t>
      </w:r>
      <w:r w:rsidR="003F4AD1" w:rsidRPr="002B43A7">
        <w:rPr>
          <w:rStyle w:val="None"/>
          <w:rFonts w:ascii="Times New Roman" w:hAnsi="Times New Roman" w:cs="Times New Roman"/>
          <w:color w:val="auto"/>
          <w:sz w:val="24"/>
          <w:szCs w:val="24"/>
        </w:rPr>
        <w:t xml:space="preserve"> </w:t>
      </w:r>
      <w:r w:rsidR="008101CC" w:rsidRPr="002B43A7">
        <w:rPr>
          <w:rStyle w:val="None"/>
          <w:rFonts w:ascii="Times New Roman" w:hAnsi="Times New Roman" w:cs="Times New Roman"/>
          <w:color w:val="auto"/>
          <w:sz w:val="24"/>
          <w:szCs w:val="24"/>
        </w:rPr>
        <w:t xml:space="preserve">studies </w:t>
      </w:r>
      <w:r w:rsidRPr="002B43A7">
        <w:rPr>
          <w:rStyle w:val="None"/>
          <w:rFonts w:ascii="Times New Roman" w:hAnsi="Times New Roman" w:cs="Times New Roman"/>
          <w:color w:val="auto"/>
          <w:sz w:val="24"/>
          <w:szCs w:val="24"/>
        </w:rPr>
        <w:t xml:space="preserve">were deemed potentially eligible for </w:t>
      </w:r>
      <w:r w:rsidR="008101CC" w:rsidRPr="002B43A7">
        <w:rPr>
          <w:rStyle w:val="None"/>
          <w:rFonts w:ascii="Times New Roman" w:hAnsi="Times New Roman" w:cs="Times New Roman"/>
          <w:color w:val="auto"/>
          <w:sz w:val="24"/>
          <w:szCs w:val="24"/>
        </w:rPr>
        <w:t xml:space="preserve">meta-analysis (Supplementary Table </w:t>
      </w:r>
      <w:r w:rsidR="00D734A0" w:rsidRPr="002B43A7">
        <w:rPr>
          <w:rStyle w:val="None"/>
          <w:rFonts w:ascii="Times New Roman" w:hAnsi="Times New Roman" w:cs="Times New Roman"/>
          <w:color w:val="auto"/>
          <w:sz w:val="24"/>
          <w:szCs w:val="24"/>
        </w:rPr>
        <w:t>1</w:t>
      </w:r>
      <w:r w:rsidR="008101CC" w:rsidRPr="002B43A7">
        <w:rPr>
          <w:rStyle w:val="None"/>
          <w:rFonts w:ascii="Times New Roman" w:hAnsi="Times New Roman" w:cs="Times New Roman"/>
          <w:color w:val="auto"/>
          <w:sz w:val="24"/>
          <w:szCs w:val="24"/>
        </w:rPr>
        <w:t xml:space="preserve">). From these, </w:t>
      </w:r>
      <w:r w:rsidR="00330F30" w:rsidRPr="002B43A7">
        <w:rPr>
          <w:rStyle w:val="None"/>
          <w:rFonts w:ascii="Times New Roman" w:hAnsi="Times New Roman" w:cs="Times New Roman"/>
          <w:color w:val="auto"/>
          <w:sz w:val="24"/>
          <w:szCs w:val="24"/>
        </w:rPr>
        <w:t>24</w:t>
      </w:r>
      <w:r w:rsidR="00705AB2" w:rsidRPr="002B43A7">
        <w:rPr>
          <w:rStyle w:val="None"/>
          <w:rFonts w:ascii="Times New Roman" w:hAnsi="Times New Roman" w:cs="Times New Roman"/>
          <w:color w:val="auto"/>
          <w:sz w:val="24"/>
          <w:szCs w:val="24"/>
        </w:rPr>
        <w:t>3</w:t>
      </w:r>
      <w:r w:rsidR="00330F30" w:rsidRPr="002B43A7">
        <w:rPr>
          <w:rStyle w:val="None"/>
          <w:rFonts w:ascii="Times New Roman" w:hAnsi="Times New Roman" w:cs="Times New Roman"/>
          <w:color w:val="auto"/>
          <w:sz w:val="24"/>
          <w:szCs w:val="24"/>
        </w:rPr>
        <w:t xml:space="preserve"> </w:t>
      </w:r>
      <w:r w:rsidR="005172EB" w:rsidRPr="002B43A7">
        <w:rPr>
          <w:rStyle w:val="None"/>
          <w:rFonts w:ascii="Times New Roman" w:hAnsi="Times New Roman" w:cs="Times New Roman"/>
          <w:color w:val="auto"/>
          <w:sz w:val="24"/>
          <w:szCs w:val="24"/>
        </w:rPr>
        <w:t>(</w:t>
      </w:r>
      <w:r w:rsidR="004B0244" w:rsidRPr="002B43A7">
        <w:rPr>
          <w:rStyle w:val="None"/>
          <w:rFonts w:ascii="Times New Roman" w:hAnsi="Times New Roman" w:cs="Times New Roman"/>
          <w:color w:val="auto"/>
          <w:sz w:val="24"/>
          <w:szCs w:val="24"/>
        </w:rPr>
        <w:t xml:space="preserve">including a total of </w:t>
      </w:r>
      <w:r w:rsidR="00330F30" w:rsidRPr="002B43A7">
        <w:rPr>
          <w:rStyle w:val="None"/>
          <w:rFonts w:ascii="Times New Roman" w:hAnsi="Times New Roman" w:cs="Times New Roman"/>
          <w:color w:val="auto"/>
          <w:sz w:val="24"/>
          <w:szCs w:val="24"/>
        </w:rPr>
        <w:t>3</w:t>
      </w:r>
      <w:r w:rsidR="00705AB2" w:rsidRPr="002B43A7">
        <w:rPr>
          <w:rStyle w:val="None"/>
          <w:rFonts w:ascii="Times New Roman" w:hAnsi="Times New Roman" w:cs="Times New Roman"/>
          <w:color w:val="auto"/>
          <w:sz w:val="24"/>
          <w:szCs w:val="24"/>
        </w:rPr>
        <w:t>084</w:t>
      </w:r>
      <w:r w:rsidR="00330F30" w:rsidRPr="002B43A7">
        <w:rPr>
          <w:rStyle w:val="None"/>
          <w:rFonts w:ascii="Times New Roman" w:hAnsi="Times New Roman" w:cs="Times New Roman"/>
          <w:color w:val="auto"/>
          <w:sz w:val="24"/>
          <w:szCs w:val="24"/>
        </w:rPr>
        <w:t xml:space="preserve"> </w:t>
      </w:r>
      <w:r w:rsidR="004B0244" w:rsidRPr="002B43A7">
        <w:rPr>
          <w:rStyle w:val="None"/>
          <w:rFonts w:ascii="Times New Roman" w:hAnsi="Times New Roman" w:cs="Times New Roman"/>
          <w:color w:val="auto"/>
          <w:sz w:val="24"/>
          <w:szCs w:val="24"/>
        </w:rPr>
        <w:t xml:space="preserve">participants with </w:t>
      </w:r>
      <w:r w:rsidR="005172EB" w:rsidRPr="002B43A7">
        <w:rPr>
          <w:rStyle w:val="None"/>
          <w:rFonts w:ascii="Times New Roman" w:hAnsi="Times New Roman" w:cs="Times New Roman"/>
          <w:color w:val="auto"/>
          <w:sz w:val="24"/>
          <w:szCs w:val="24"/>
        </w:rPr>
        <w:t>ADHD</w:t>
      </w:r>
      <w:r w:rsidR="00705AB2" w:rsidRPr="002B43A7">
        <w:rPr>
          <w:rStyle w:val="None"/>
          <w:rFonts w:ascii="Times New Roman" w:hAnsi="Times New Roman" w:cs="Times New Roman"/>
          <w:color w:val="auto"/>
          <w:sz w:val="24"/>
          <w:szCs w:val="24"/>
        </w:rPr>
        <w:t xml:space="preserve"> (676 females)</w:t>
      </w:r>
      <w:r w:rsidR="005172EB" w:rsidRPr="002B43A7">
        <w:rPr>
          <w:rStyle w:val="None"/>
          <w:rFonts w:ascii="Times New Roman" w:hAnsi="Times New Roman" w:cs="Times New Roman"/>
          <w:color w:val="auto"/>
          <w:sz w:val="24"/>
          <w:szCs w:val="24"/>
        </w:rPr>
        <w:t xml:space="preserve">, </w:t>
      </w:r>
      <w:r w:rsidR="00330F30" w:rsidRPr="002B43A7">
        <w:rPr>
          <w:rStyle w:val="None"/>
          <w:rFonts w:ascii="Times New Roman" w:hAnsi="Times New Roman" w:cs="Times New Roman"/>
          <w:color w:val="auto"/>
          <w:sz w:val="24"/>
          <w:szCs w:val="24"/>
        </w:rPr>
        <w:t>26</w:t>
      </w:r>
      <w:r w:rsidR="00705AB2" w:rsidRPr="002B43A7">
        <w:rPr>
          <w:rStyle w:val="None"/>
          <w:rFonts w:ascii="Times New Roman" w:hAnsi="Times New Roman" w:cs="Times New Roman"/>
          <w:color w:val="auto"/>
          <w:sz w:val="24"/>
          <w:szCs w:val="24"/>
        </w:rPr>
        <w:t>54</w:t>
      </w:r>
      <w:r w:rsidR="00330F30" w:rsidRPr="002B43A7">
        <w:rPr>
          <w:rStyle w:val="None"/>
          <w:rFonts w:ascii="Times New Roman" w:hAnsi="Times New Roman" w:cs="Times New Roman"/>
          <w:color w:val="auto"/>
          <w:sz w:val="24"/>
          <w:szCs w:val="24"/>
        </w:rPr>
        <w:t xml:space="preserve"> </w:t>
      </w:r>
      <w:r w:rsidR="004B0244" w:rsidRPr="002B43A7">
        <w:rPr>
          <w:rStyle w:val="None"/>
          <w:rFonts w:ascii="Times New Roman" w:hAnsi="Times New Roman" w:cs="Times New Roman"/>
          <w:color w:val="auto"/>
          <w:sz w:val="24"/>
          <w:szCs w:val="24"/>
        </w:rPr>
        <w:t xml:space="preserve">with </w:t>
      </w:r>
      <w:r w:rsidR="005172EB" w:rsidRPr="002B43A7">
        <w:rPr>
          <w:rStyle w:val="None"/>
          <w:rFonts w:ascii="Times New Roman" w:hAnsi="Times New Roman" w:cs="Times New Roman"/>
          <w:color w:val="auto"/>
          <w:sz w:val="24"/>
          <w:szCs w:val="24"/>
        </w:rPr>
        <w:t>A</w:t>
      </w:r>
      <w:r w:rsidR="000D4DB9" w:rsidRPr="002B43A7">
        <w:rPr>
          <w:rStyle w:val="None"/>
          <w:rFonts w:ascii="Times New Roman" w:hAnsi="Times New Roman" w:cs="Times New Roman"/>
          <w:color w:val="auto"/>
          <w:sz w:val="24"/>
          <w:szCs w:val="24"/>
        </w:rPr>
        <w:t>S</w:t>
      </w:r>
      <w:r w:rsidR="005172EB" w:rsidRPr="002B43A7">
        <w:rPr>
          <w:rStyle w:val="None"/>
          <w:rFonts w:ascii="Times New Roman" w:hAnsi="Times New Roman" w:cs="Times New Roman"/>
          <w:color w:val="auto"/>
          <w:sz w:val="24"/>
          <w:szCs w:val="24"/>
        </w:rPr>
        <w:t>D</w:t>
      </w:r>
      <w:r w:rsidR="00867F19" w:rsidRPr="002B43A7">
        <w:rPr>
          <w:rStyle w:val="None"/>
          <w:rFonts w:ascii="Times New Roman" w:hAnsi="Times New Roman" w:cs="Times New Roman"/>
          <w:color w:val="auto"/>
          <w:sz w:val="24"/>
          <w:szCs w:val="24"/>
        </w:rPr>
        <w:t xml:space="preserve"> (292 females)</w:t>
      </w:r>
      <w:r w:rsidR="005172EB" w:rsidRPr="002B43A7">
        <w:rPr>
          <w:rStyle w:val="None"/>
          <w:rFonts w:ascii="Times New Roman" w:hAnsi="Times New Roman" w:cs="Times New Roman"/>
          <w:color w:val="auto"/>
          <w:sz w:val="24"/>
          <w:szCs w:val="24"/>
        </w:rPr>
        <w:t>, and</w:t>
      </w:r>
      <w:r w:rsidR="001E393B" w:rsidRPr="002B43A7">
        <w:rPr>
          <w:rStyle w:val="None"/>
          <w:rFonts w:ascii="Times New Roman" w:hAnsi="Times New Roman" w:cs="Times New Roman"/>
          <w:color w:val="auto"/>
          <w:sz w:val="24"/>
          <w:szCs w:val="24"/>
        </w:rPr>
        <w:t xml:space="preserve"> </w:t>
      </w:r>
      <w:r w:rsidR="00330F30" w:rsidRPr="002B43A7">
        <w:rPr>
          <w:rStyle w:val="None"/>
          <w:rFonts w:ascii="Times New Roman" w:hAnsi="Times New Roman" w:cs="Times New Roman"/>
          <w:color w:val="auto"/>
          <w:sz w:val="24"/>
          <w:szCs w:val="24"/>
        </w:rPr>
        <w:t>6</w:t>
      </w:r>
      <w:r w:rsidR="00705AB2" w:rsidRPr="002B43A7">
        <w:rPr>
          <w:rStyle w:val="None"/>
          <w:rFonts w:ascii="Times New Roman" w:hAnsi="Times New Roman" w:cs="Times New Roman"/>
          <w:color w:val="auto"/>
          <w:sz w:val="24"/>
          <w:szCs w:val="24"/>
        </w:rPr>
        <w:t>795</w:t>
      </w:r>
      <w:r w:rsidR="00330F30" w:rsidRPr="002B43A7">
        <w:rPr>
          <w:rStyle w:val="None"/>
          <w:rFonts w:ascii="Times New Roman" w:hAnsi="Times New Roman" w:cs="Times New Roman"/>
          <w:color w:val="auto"/>
          <w:sz w:val="24"/>
          <w:szCs w:val="24"/>
        </w:rPr>
        <w:t xml:space="preserve"> </w:t>
      </w:r>
      <w:r w:rsidR="004B0244" w:rsidRPr="002B43A7">
        <w:rPr>
          <w:rStyle w:val="None"/>
          <w:rFonts w:ascii="Times New Roman" w:hAnsi="Times New Roman" w:cs="Times New Roman"/>
          <w:color w:val="auto"/>
          <w:sz w:val="24"/>
          <w:szCs w:val="24"/>
        </w:rPr>
        <w:t>TDC</w:t>
      </w:r>
      <w:r w:rsidR="00867F19" w:rsidRPr="002B43A7">
        <w:rPr>
          <w:rStyle w:val="None"/>
          <w:rFonts w:ascii="Times New Roman" w:hAnsi="Times New Roman" w:cs="Times New Roman"/>
          <w:color w:val="auto"/>
          <w:sz w:val="24"/>
          <w:szCs w:val="24"/>
        </w:rPr>
        <w:t xml:space="preserve"> (1909 females)</w:t>
      </w:r>
      <w:r w:rsidR="005172EB" w:rsidRPr="002B43A7">
        <w:rPr>
          <w:rStyle w:val="None"/>
          <w:rFonts w:ascii="Times New Roman" w:hAnsi="Times New Roman" w:cs="Times New Roman"/>
          <w:color w:val="auto"/>
          <w:sz w:val="24"/>
          <w:szCs w:val="24"/>
        </w:rPr>
        <w:t xml:space="preserve">) </w:t>
      </w:r>
      <w:r w:rsidRPr="002B43A7">
        <w:rPr>
          <w:rStyle w:val="None"/>
          <w:rFonts w:ascii="Times New Roman" w:hAnsi="Times New Roman" w:cs="Times New Roman"/>
          <w:color w:val="auto"/>
          <w:sz w:val="24"/>
          <w:szCs w:val="24"/>
        </w:rPr>
        <w:t>reported</w:t>
      </w:r>
      <w:r w:rsidR="008101CC" w:rsidRPr="002B43A7">
        <w:rPr>
          <w:rStyle w:val="None"/>
          <w:rFonts w:ascii="Times New Roman" w:hAnsi="Times New Roman" w:cs="Times New Roman"/>
          <w:color w:val="auto"/>
          <w:sz w:val="24"/>
          <w:szCs w:val="24"/>
        </w:rPr>
        <w:t xml:space="preserve"> data that could be meta-analy</w:t>
      </w:r>
      <w:r w:rsidR="005172EB" w:rsidRPr="002B43A7">
        <w:rPr>
          <w:rStyle w:val="None"/>
          <w:rFonts w:ascii="Times New Roman" w:hAnsi="Times New Roman" w:cs="Times New Roman"/>
          <w:color w:val="auto"/>
          <w:sz w:val="24"/>
          <w:szCs w:val="24"/>
        </w:rPr>
        <w:t>zed, inc</w:t>
      </w:r>
      <w:r w:rsidR="000D4DB9" w:rsidRPr="002B43A7">
        <w:rPr>
          <w:rStyle w:val="None"/>
          <w:rFonts w:ascii="Times New Roman" w:hAnsi="Times New Roman" w:cs="Times New Roman"/>
          <w:color w:val="auto"/>
          <w:sz w:val="24"/>
          <w:szCs w:val="24"/>
        </w:rPr>
        <w:t>l</w:t>
      </w:r>
      <w:r w:rsidR="005172EB" w:rsidRPr="002B43A7">
        <w:rPr>
          <w:rStyle w:val="None"/>
          <w:rFonts w:ascii="Times New Roman" w:hAnsi="Times New Roman" w:cs="Times New Roman"/>
          <w:color w:val="auto"/>
          <w:sz w:val="24"/>
          <w:szCs w:val="24"/>
        </w:rPr>
        <w:t>uding</w:t>
      </w:r>
      <w:r w:rsidR="004B0244" w:rsidRPr="002B43A7">
        <w:rPr>
          <w:rStyle w:val="None"/>
          <w:rFonts w:ascii="Times New Roman" w:hAnsi="Times New Roman" w:cs="Times New Roman"/>
          <w:color w:val="auto"/>
          <w:sz w:val="24"/>
          <w:szCs w:val="24"/>
        </w:rPr>
        <w:t xml:space="preserve"> </w:t>
      </w:r>
      <w:r w:rsidR="00330F30" w:rsidRPr="002B43A7">
        <w:rPr>
          <w:rStyle w:val="None"/>
          <w:rFonts w:ascii="Times New Roman" w:hAnsi="Times New Roman" w:cs="Times New Roman"/>
          <w:color w:val="auto"/>
          <w:sz w:val="24"/>
          <w:szCs w:val="24"/>
        </w:rPr>
        <w:t xml:space="preserve">118 </w:t>
      </w:r>
      <w:r w:rsidR="000D4DB9" w:rsidRPr="002B43A7">
        <w:rPr>
          <w:rStyle w:val="None"/>
          <w:rFonts w:ascii="Times New Roman" w:hAnsi="Times New Roman" w:cs="Times New Roman"/>
          <w:color w:val="auto"/>
          <w:sz w:val="24"/>
          <w:szCs w:val="24"/>
        </w:rPr>
        <w:t xml:space="preserve">studies </w:t>
      </w:r>
      <w:r w:rsidR="005172EB" w:rsidRPr="002B43A7">
        <w:rPr>
          <w:rStyle w:val="None"/>
          <w:rFonts w:ascii="Times New Roman" w:hAnsi="Times New Roman" w:cs="Times New Roman"/>
          <w:color w:val="auto"/>
          <w:sz w:val="24"/>
          <w:szCs w:val="24"/>
        </w:rPr>
        <w:t>recruiting individuals with A</w:t>
      </w:r>
      <w:r w:rsidR="004B0244" w:rsidRPr="002B43A7">
        <w:rPr>
          <w:rStyle w:val="None"/>
          <w:rFonts w:ascii="Times New Roman" w:hAnsi="Times New Roman" w:cs="Times New Roman"/>
          <w:color w:val="auto"/>
          <w:sz w:val="24"/>
          <w:szCs w:val="24"/>
        </w:rPr>
        <w:t>DHD</w:t>
      </w:r>
      <w:r w:rsidR="005172EB" w:rsidRPr="002B43A7">
        <w:rPr>
          <w:rStyle w:val="None"/>
          <w:rFonts w:ascii="Times New Roman" w:hAnsi="Times New Roman" w:cs="Times New Roman"/>
          <w:color w:val="auto"/>
          <w:sz w:val="24"/>
          <w:szCs w:val="24"/>
        </w:rPr>
        <w:t>, 12</w:t>
      </w:r>
      <w:r w:rsidR="004B0244" w:rsidRPr="002B43A7">
        <w:rPr>
          <w:rStyle w:val="None"/>
          <w:rFonts w:ascii="Times New Roman" w:hAnsi="Times New Roman" w:cs="Times New Roman"/>
          <w:color w:val="auto"/>
          <w:sz w:val="24"/>
          <w:szCs w:val="24"/>
        </w:rPr>
        <w:t>3</w:t>
      </w:r>
      <w:r w:rsidR="005172EB" w:rsidRPr="002B43A7">
        <w:rPr>
          <w:rStyle w:val="None"/>
          <w:rFonts w:ascii="Times New Roman" w:hAnsi="Times New Roman" w:cs="Times New Roman"/>
          <w:color w:val="auto"/>
          <w:sz w:val="24"/>
          <w:szCs w:val="24"/>
        </w:rPr>
        <w:t xml:space="preserve"> with A</w:t>
      </w:r>
      <w:r w:rsidR="004B0244" w:rsidRPr="002B43A7">
        <w:rPr>
          <w:rStyle w:val="None"/>
          <w:rFonts w:ascii="Times New Roman" w:hAnsi="Times New Roman" w:cs="Times New Roman"/>
          <w:color w:val="auto"/>
          <w:sz w:val="24"/>
          <w:szCs w:val="24"/>
        </w:rPr>
        <w:t>SD,</w:t>
      </w:r>
      <w:r w:rsidR="005172EB" w:rsidRPr="002B43A7">
        <w:rPr>
          <w:rStyle w:val="None"/>
          <w:rFonts w:ascii="Times New Roman" w:hAnsi="Times New Roman" w:cs="Times New Roman"/>
          <w:color w:val="auto"/>
          <w:sz w:val="24"/>
          <w:szCs w:val="24"/>
        </w:rPr>
        <w:t xml:space="preserve"> and </w:t>
      </w:r>
      <w:r w:rsidR="00330F30" w:rsidRPr="002B43A7">
        <w:rPr>
          <w:rStyle w:val="None"/>
          <w:rFonts w:ascii="Times New Roman" w:hAnsi="Times New Roman" w:cs="Times New Roman"/>
          <w:color w:val="auto"/>
          <w:sz w:val="24"/>
          <w:szCs w:val="24"/>
        </w:rPr>
        <w:t>eight</w:t>
      </w:r>
      <w:r w:rsidR="005172EB" w:rsidRPr="002B43A7">
        <w:rPr>
          <w:rStyle w:val="None"/>
          <w:rFonts w:ascii="Times New Roman" w:hAnsi="Times New Roman" w:cs="Times New Roman"/>
          <w:color w:val="auto"/>
          <w:sz w:val="24"/>
          <w:szCs w:val="24"/>
        </w:rPr>
        <w:t xml:space="preserve"> recruit</w:t>
      </w:r>
      <w:r w:rsidR="004B0244" w:rsidRPr="002B43A7">
        <w:rPr>
          <w:rStyle w:val="None"/>
          <w:rFonts w:ascii="Times New Roman" w:hAnsi="Times New Roman" w:cs="Times New Roman"/>
          <w:color w:val="auto"/>
          <w:sz w:val="24"/>
          <w:szCs w:val="24"/>
        </w:rPr>
        <w:t>ing</w:t>
      </w:r>
      <w:r w:rsidR="005172EB" w:rsidRPr="002B43A7">
        <w:rPr>
          <w:rStyle w:val="None"/>
          <w:rFonts w:ascii="Times New Roman" w:hAnsi="Times New Roman" w:cs="Times New Roman"/>
          <w:color w:val="auto"/>
          <w:sz w:val="24"/>
          <w:szCs w:val="24"/>
        </w:rPr>
        <w:t xml:space="preserve"> individuals with both ASD and ADHD. </w:t>
      </w:r>
      <w:r w:rsidR="00180EA8" w:rsidRPr="002B43A7">
        <w:rPr>
          <w:rStyle w:val="None"/>
          <w:rFonts w:ascii="Times New Roman" w:hAnsi="Times New Roman" w:cs="Times New Roman"/>
          <w:color w:val="auto"/>
          <w:sz w:val="24"/>
          <w:szCs w:val="24"/>
        </w:rPr>
        <w:t>Integrated studies used a wide variety of psychological tasks during the scan. For example, among Cognitive Systems tasks, GO/NOGO and n-back task</w:t>
      </w:r>
      <w:r w:rsidR="00BF67A2" w:rsidRPr="002B43A7">
        <w:rPr>
          <w:rStyle w:val="None"/>
          <w:rFonts w:ascii="Times New Roman" w:hAnsi="Times New Roman" w:cs="Times New Roman"/>
          <w:color w:val="auto"/>
          <w:sz w:val="24"/>
          <w:szCs w:val="24"/>
        </w:rPr>
        <w:t>s</w:t>
      </w:r>
      <w:r w:rsidR="00180EA8" w:rsidRPr="002B43A7">
        <w:rPr>
          <w:rStyle w:val="None"/>
          <w:rFonts w:ascii="Times New Roman" w:hAnsi="Times New Roman" w:cs="Times New Roman"/>
          <w:color w:val="auto"/>
          <w:sz w:val="24"/>
          <w:szCs w:val="24"/>
        </w:rPr>
        <w:t xml:space="preserve"> were most frequently used. Seven and two ASD studies used these tasks, respectively, while, </w:t>
      </w:r>
      <w:r w:rsidR="00BF67A2" w:rsidRPr="002B43A7">
        <w:rPr>
          <w:rStyle w:val="None"/>
          <w:rFonts w:ascii="Times New Roman" w:hAnsi="Times New Roman" w:cs="Times New Roman"/>
          <w:color w:val="auto"/>
          <w:sz w:val="24"/>
          <w:szCs w:val="24"/>
        </w:rPr>
        <w:t xml:space="preserve">10 </w:t>
      </w:r>
      <w:r w:rsidR="00180EA8" w:rsidRPr="002B43A7">
        <w:rPr>
          <w:rStyle w:val="None"/>
          <w:rFonts w:ascii="Times New Roman" w:hAnsi="Times New Roman" w:cs="Times New Roman"/>
          <w:color w:val="auto"/>
          <w:sz w:val="24"/>
          <w:szCs w:val="24"/>
        </w:rPr>
        <w:t xml:space="preserve">studies used </w:t>
      </w:r>
      <w:r w:rsidR="00BF67A2" w:rsidRPr="002B43A7">
        <w:rPr>
          <w:rStyle w:val="None"/>
          <w:rFonts w:ascii="Times New Roman" w:hAnsi="Times New Roman" w:cs="Times New Roman"/>
          <w:color w:val="auto"/>
          <w:sz w:val="24"/>
          <w:szCs w:val="24"/>
        </w:rPr>
        <w:t xml:space="preserve">each of </w:t>
      </w:r>
      <w:r w:rsidR="00180EA8" w:rsidRPr="002B43A7">
        <w:rPr>
          <w:rStyle w:val="None"/>
          <w:rFonts w:ascii="Times New Roman" w:hAnsi="Times New Roman" w:cs="Times New Roman"/>
          <w:color w:val="auto"/>
          <w:sz w:val="24"/>
          <w:szCs w:val="24"/>
        </w:rPr>
        <w:t>these tasks in ADHD. ASD studies used visual and spatial tasks more frequently, while ADHD studies mainly focused on inhibition tasks.</w:t>
      </w:r>
      <w:r w:rsidR="00DC40B3" w:rsidRPr="002B43A7">
        <w:rPr>
          <w:rStyle w:val="None"/>
          <w:rFonts w:ascii="Times New Roman" w:hAnsi="Times New Roman" w:cs="Times New Roman"/>
          <w:color w:val="auto"/>
          <w:sz w:val="24"/>
          <w:szCs w:val="24"/>
        </w:rPr>
        <w:t xml:space="preserve"> </w:t>
      </w:r>
      <w:r w:rsidR="000C7884" w:rsidRPr="002B43A7">
        <w:rPr>
          <w:rStyle w:val="None"/>
          <w:rFonts w:ascii="Times New Roman" w:hAnsi="Times New Roman" w:cs="Times New Roman"/>
          <w:color w:val="auto"/>
          <w:sz w:val="24"/>
          <w:szCs w:val="24"/>
        </w:rPr>
        <w:t>All the studies that recruited both individuals with ASD and those with ADHD had direct comparisons between the two diagnoses. Four studies showed only differences in brain activation between ASD and ADHD, while the other four showed both shared and different brain activation</w:t>
      </w:r>
      <w:r w:rsidR="00BF67A2" w:rsidRPr="002B43A7">
        <w:rPr>
          <w:rStyle w:val="None"/>
          <w:rFonts w:ascii="Times New Roman" w:hAnsi="Times New Roman" w:cs="Times New Roman"/>
          <w:color w:val="auto"/>
          <w:sz w:val="24"/>
          <w:szCs w:val="24"/>
        </w:rPr>
        <w:t>s</w:t>
      </w:r>
      <w:r w:rsidR="000C7884" w:rsidRPr="002B43A7">
        <w:rPr>
          <w:rStyle w:val="None"/>
          <w:rFonts w:ascii="Times New Roman" w:hAnsi="Times New Roman" w:cs="Times New Roman"/>
          <w:color w:val="auto"/>
          <w:sz w:val="24"/>
          <w:szCs w:val="24"/>
        </w:rPr>
        <w:t>. In general, prior studies showed more differences than shared activation</w:t>
      </w:r>
      <w:r w:rsidR="00BF67A2" w:rsidRPr="002B43A7">
        <w:rPr>
          <w:rStyle w:val="None"/>
          <w:rFonts w:ascii="Times New Roman" w:hAnsi="Times New Roman" w:cs="Times New Roman"/>
          <w:color w:val="auto"/>
          <w:sz w:val="24"/>
          <w:szCs w:val="24"/>
        </w:rPr>
        <w:t>s</w:t>
      </w:r>
      <w:r w:rsidR="000C7884" w:rsidRPr="002B43A7">
        <w:rPr>
          <w:rStyle w:val="None"/>
          <w:rFonts w:ascii="Times New Roman" w:hAnsi="Times New Roman" w:cs="Times New Roman"/>
          <w:color w:val="auto"/>
          <w:sz w:val="24"/>
          <w:szCs w:val="24"/>
        </w:rPr>
        <w:t xml:space="preserve"> between ASD and ADHD. Although some empirical results were similar to the results of </w:t>
      </w:r>
      <w:r w:rsidR="00BF67A2" w:rsidRPr="002B43A7">
        <w:rPr>
          <w:rStyle w:val="None"/>
          <w:rFonts w:ascii="Times New Roman" w:hAnsi="Times New Roman" w:cs="Times New Roman"/>
          <w:color w:val="auto"/>
          <w:sz w:val="24"/>
          <w:szCs w:val="24"/>
        </w:rPr>
        <w:t xml:space="preserve">the </w:t>
      </w:r>
      <w:r w:rsidR="000C7884" w:rsidRPr="002B43A7">
        <w:rPr>
          <w:rStyle w:val="None"/>
          <w:rFonts w:ascii="Times New Roman" w:hAnsi="Times New Roman" w:cs="Times New Roman"/>
          <w:color w:val="auto"/>
          <w:sz w:val="24"/>
          <w:szCs w:val="24"/>
        </w:rPr>
        <w:t xml:space="preserve">meta-analysis, such as </w:t>
      </w:r>
      <w:r w:rsidR="00FA6C15" w:rsidRPr="002B43A7">
        <w:rPr>
          <w:rStyle w:val="None"/>
          <w:rFonts w:ascii="Times New Roman" w:hAnsi="Times New Roman" w:cs="Times New Roman"/>
          <w:color w:val="auto"/>
          <w:sz w:val="24"/>
          <w:szCs w:val="24"/>
        </w:rPr>
        <w:t xml:space="preserve">greater-activation </w:t>
      </w:r>
      <w:r w:rsidR="000C7884" w:rsidRPr="002B43A7">
        <w:rPr>
          <w:rStyle w:val="None"/>
          <w:rFonts w:ascii="Times New Roman" w:hAnsi="Times New Roman" w:cs="Times New Roman"/>
          <w:color w:val="auto"/>
          <w:sz w:val="24"/>
          <w:szCs w:val="24"/>
        </w:rPr>
        <w:t>in the MFG and IFG in ASD, most empirical findings were not concordant with the meta-analysis.</w:t>
      </w:r>
      <w:r w:rsidR="00FC62F9" w:rsidRPr="002B43A7">
        <w:rPr>
          <w:rStyle w:val="None"/>
          <w:rFonts w:ascii="Times New Roman" w:hAnsi="Times New Roman" w:cs="Times New Roman"/>
          <w:color w:val="auto"/>
          <w:sz w:val="24"/>
          <w:szCs w:val="24"/>
        </w:rPr>
        <w:t xml:space="preserve"> </w:t>
      </w:r>
      <w:r w:rsidR="005172EB" w:rsidRPr="002B43A7">
        <w:rPr>
          <w:rStyle w:val="None"/>
          <w:rFonts w:ascii="Times New Roman" w:hAnsi="Times New Roman" w:cs="Times New Roman"/>
          <w:color w:val="auto"/>
          <w:sz w:val="24"/>
          <w:szCs w:val="24"/>
        </w:rPr>
        <w:t>Details of the included</w:t>
      </w:r>
      <w:r w:rsidR="00362DFF" w:rsidRPr="002B43A7">
        <w:rPr>
          <w:rStyle w:val="None"/>
          <w:rFonts w:ascii="Times New Roman" w:hAnsi="Times New Roman" w:cs="Times New Roman"/>
          <w:color w:val="auto"/>
          <w:sz w:val="24"/>
          <w:szCs w:val="24"/>
        </w:rPr>
        <w:t xml:space="preserve"> (Sub)Construct/Domain and</w:t>
      </w:r>
      <w:r w:rsidR="005172EB" w:rsidRPr="002B43A7">
        <w:rPr>
          <w:rStyle w:val="None"/>
          <w:rFonts w:ascii="Times New Roman" w:hAnsi="Times New Roman" w:cs="Times New Roman"/>
          <w:color w:val="auto"/>
          <w:sz w:val="24"/>
          <w:szCs w:val="24"/>
        </w:rPr>
        <w:t xml:space="preserve"> contrasts </w:t>
      </w:r>
      <w:r w:rsidR="004B0244" w:rsidRPr="002B43A7">
        <w:rPr>
          <w:rStyle w:val="None"/>
          <w:rFonts w:ascii="Times New Roman" w:hAnsi="Times New Roman" w:cs="Times New Roman"/>
          <w:color w:val="auto"/>
          <w:sz w:val="24"/>
          <w:szCs w:val="24"/>
        </w:rPr>
        <w:t xml:space="preserve">are shown in </w:t>
      </w:r>
      <w:r w:rsidR="001712AA" w:rsidRPr="002B43A7">
        <w:rPr>
          <w:rStyle w:val="None"/>
          <w:rFonts w:ascii="Times New Roman" w:hAnsi="Times New Roman" w:cs="Times New Roman"/>
          <w:color w:val="auto"/>
          <w:sz w:val="24"/>
          <w:szCs w:val="24"/>
        </w:rPr>
        <w:t xml:space="preserve">Figure 1 and </w:t>
      </w:r>
      <w:r w:rsidR="00C516BF" w:rsidRPr="002B43A7">
        <w:rPr>
          <w:rStyle w:val="None"/>
          <w:rFonts w:ascii="Times New Roman" w:hAnsi="Times New Roman" w:cs="Times New Roman"/>
          <w:color w:val="auto"/>
          <w:sz w:val="24"/>
          <w:szCs w:val="24"/>
        </w:rPr>
        <w:t xml:space="preserve">Supplementary </w:t>
      </w:r>
      <w:r w:rsidR="005172EB" w:rsidRPr="002B43A7">
        <w:rPr>
          <w:rStyle w:val="None"/>
          <w:rFonts w:ascii="Times New Roman" w:hAnsi="Times New Roman" w:cs="Times New Roman"/>
          <w:color w:val="auto"/>
          <w:sz w:val="24"/>
          <w:szCs w:val="24"/>
        </w:rPr>
        <w:t xml:space="preserve">Table </w:t>
      </w:r>
      <w:r w:rsidR="00C516BF" w:rsidRPr="002B43A7">
        <w:rPr>
          <w:rStyle w:val="None"/>
          <w:rFonts w:ascii="Times New Roman" w:hAnsi="Times New Roman" w:cs="Times New Roman"/>
          <w:color w:val="auto"/>
          <w:sz w:val="24"/>
          <w:szCs w:val="24"/>
        </w:rPr>
        <w:t>2</w:t>
      </w:r>
      <w:r w:rsidR="00362DFF" w:rsidRPr="002B43A7">
        <w:rPr>
          <w:rStyle w:val="None"/>
          <w:rFonts w:ascii="Times New Roman" w:hAnsi="Times New Roman" w:cs="Times New Roman"/>
          <w:color w:val="auto"/>
          <w:sz w:val="24"/>
          <w:szCs w:val="24"/>
        </w:rPr>
        <w:t>, respectively</w:t>
      </w:r>
      <w:r w:rsidR="005172EB" w:rsidRPr="002B43A7">
        <w:rPr>
          <w:rStyle w:val="None"/>
          <w:rFonts w:ascii="Times New Roman" w:hAnsi="Times New Roman" w:cs="Times New Roman"/>
          <w:color w:val="auto"/>
          <w:sz w:val="24"/>
          <w:szCs w:val="24"/>
        </w:rPr>
        <w:t>.</w:t>
      </w:r>
      <w:r w:rsidR="00A45F36" w:rsidRPr="002B43A7">
        <w:rPr>
          <w:rStyle w:val="None"/>
          <w:rFonts w:ascii="Times New Roman" w:hAnsi="Times New Roman" w:cs="Times New Roman"/>
          <w:color w:val="auto"/>
          <w:sz w:val="24"/>
          <w:szCs w:val="24"/>
        </w:rPr>
        <w:t xml:space="preserve"> </w:t>
      </w:r>
      <w:r w:rsidR="008101CC" w:rsidRPr="002B43A7">
        <w:rPr>
          <w:rStyle w:val="None"/>
          <w:rFonts w:ascii="Times New Roman" w:hAnsi="Times New Roman" w:cs="Times New Roman"/>
          <w:color w:val="auto"/>
          <w:sz w:val="24"/>
          <w:szCs w:val="24"/>
        </w:rPr>
        <w:t xml:space="preserve">The remaining </w:t>
      </w:r>
      <w:r w:rsidR="004B0244" w:rsidRPr="002B43A7">
        <w:rPr>
          <w:rStyle w:val="None"/>
          <w:rFonts w:ascii="Times New Roman" w:hAnsi="Times New Roman" w:cs="Times New Roman"/>
          <w:color w:val="auto"/>
          <w:sz w:val="24"/>
          <w:szCs w:val="24"/>
        </w:rPr>
        <w:t xml:space="preserve">studies </w:t>
      </w:r>
      <w:r w:rsidR="008101CC" w:rsidRPr="002B43A7">
        <w:rPr>
          <w:rStyle w:val="None"/>
          <w:rFonts w:ascii="Times New Roman" w:hAnsi="Times New Roman" w:cs="Times New Roman"/>
          <w:color w:val="auto"/>
          <w:sz w:val="24"/>
          <w:szCs w:val="24"/>
        </w:rPr>
        <w:t>were not included because they did not report peak coordinates of group differences or did not show significant between-group differences.</w:t>
      </w:r>
    </w:p>
    <w:p w14:paraId="14278F54" w14:textId="77777777" w:rsidR="00DB4B70" w:rsidRPr="002B43A7" w:rsidRDefault="00DB4B70" w:rsidP="00302A59">
      <w:pPr>
        <w:spacing w:line="480" w:lineRule="auto"/>
        <w:jc w:val="both"/>
        <w:rPr>
          <w:rStyle w:val="None"/>
          <w:rFonts w:ascii="Times New Roman" w:eastAsia="Times New Roman" w:hAnsi="Times New Roman" w:cs="Times New Roman"/>
          <w:color w:val="auto"/>
          <w:sz w:val="24"/>
          <w:szCs w:val="24"/>
        </w:rPr>
      </w:pPr>
    </w:p>
    <w:p w14:paraId="3FD7E4F6" w14:textId="257BCB99" w:rsidR="00CD1F96" w:rsidRPr="002B43A7" w:rsidRDefault="00BC7110" w:rsidP="00302A59">
      <w:pPr>
        <w:spacing w:line="480" w:lineRule="auto"/>
        <w:jc w:val="both"/>
        <w:rPr>
          <w:rStyle w:val="None"/>
          <w:rFonts w:ascii="Times New Roman" w:eastAsia="Times New Roman" w:hAnsi="Times New Roman" w:cs="Times New Roman"/>
          <w:b/>
          <w:bCs/>
          <w:color w:val="auto"/>
          <w:sz w:val="24"/>
          <w:szCs w:val="24"/>
        </w:rPr>
      </w:pPr>
      <w:r w:rsidRPr="002B43A7">
        <w:rPr>
          <w:rStyle w:val="None"/>
          <w:rFonts w:ascii="Times New Roman" w:hAnsi="Times New Roman" w:cs="Times New Roman"/>
          <w:b/>
          <w:bCs/>
          <w:color w:val="auto"/>
          <w:sz w:val="24"/>
          <w:szCs w:val="24"/>
        </w:rPr>
        <w:t xml:space="preserve">Convergence of results </w:t>
      </w:r>
      <w:r w:rsidR="00BF67A2" w:rsidRPr="002B43A7">
        <w:rPr>
          <w:rStyle w:val="None"/>
          <w:rFonts w:ascii="Times New Roman" w:hAnsi="Times New Roman" w:cs="Times New Roman"/>
          <w:b/>
          <w:bCs/>
          <w:color w:val="auto"/>
          <w:sz w:val="24"/>
          <w:szCs w:val="24"/>
        </w:rPr>
        <w:t xml:space="preserve">across </w:t>
      </w:r>
      <w:r w:rsidRPr="002B43A7">
        <w:rPr>
          <w:rStyle w:val="None"/>
          <w:rFonts w:ascii="Times New Roman" w:hAnsi="Times New Roman" w:cs="Times New Roman"/>
          <w:b/>
          <w:bCs/>
          <w:color w:val="auto"/>
          <w:sz w:val="24"/>
          <w:szCs w:val="24"/>
        </w:rPr>
        <w:t>tasks</w:t>
      </w:r>
      <w:r w:rsidRPr="002B43A7" w:rsidDel="00BC7110">
        <w:rPr>
          <w:rStyle w:val="None"/>
          <w:rFonts w:ascii="Times New Roman" w:hAnsi="Times New Roman" w:cs="Times New Roman"/>
          <w:b/>
          <w:bCs/>
          <w:color w:val="auto"/>
          <w:sz w:val="24"/>
          <w:szCs w:val="24"/>
        </w:rPr>
        <w:t xml:space="preserve"> </w:t>
      </w:r>
      <w:r w:rsidR="00BF67A2" w:rsidRPr="002B43A7">
        <w:rPr>
          <w:rStyle w:val="None"/>
          <w:rFonts w:ascii="Times New Roman" w:hAnsi="Times New Roman" w:cs="Times New Roman"/>
          <w:b/>
          <w:bCs/>
          <w:color w:val="auto"/>
          <w:sz w:val="24"/>
          <w:szCs w:val="24"/>
        </w:rPr>
        <w:t xml:space="preserve">and </w:t>
      </w:r>
      <w:r w:rsidR="008260D0" w:rsidRPr="002B43A7">
        <w:rPr>
          <w:rStyle w:val="None"/>
          <w:rFonts w:ascii="Times New Roman" w:hAnsi="Times New Roman" w:cs="Times New Roman"/>
          <w:b/>
          <w:bCs/>
          <w:color w:val="auto"/>
          <w:sz w:val="24"/>
          <w:szCs w:val="24"/>
        </w:rPr>
        <w:t xml:space="preserve">across </w:t>
      </w:r>
      <w:r w:rsidR="008101CC" w:rsidRPr="002B43A7">
        <w:rPr>
          <w:rStyle w:val="None"/>
          <w:rFonts w:ascii="Times New Roman" w:hAnsi="Times New Roman" w:cs="Times New Roman"/>
          <w:b/>
          <w:bCs/>
          <w:color w:val="auto"/>
          <w:sz w:val="24"/>
          <w:szCs w:val="24"/>
        </w:rPr>
        <w:t>A</w:t>
      </w:r>
      <w:r w:rsidR="004B0244" w:rsidRPr="002B43A7">
        <w:rPr>
          <w:rStyle w:val="None"/>
          <w:rFonts w:ascii="Times New Roman" w:hAnsi="Times New Roman" w:cs="Times New Roman"/>
          <w:b/>
          <w:bCs/>
          <w:color w:val="auto"/>
          <w:sz w:val="24"/>
          <w:szCs w:val="24"/>
        </w:rPr>
        <w:t>DHD</w:t>
      </w:r>
      <w:r w:rsidR="008101CC" w:rsidRPr="002B43A7">
        <w:rPr>
          <w:rStyle w:val="None"/>
          <w:rFonts w:ascii="Times New Roman" w:hAnsi="Times New Roman" w:cs="Times New Roman"/>
          <w:b/>
          <w:bCs/>
          <w:color w:val="auto"/>
          <w:sz w:val="24"/>
          <w:szCs w:val="24"/>
        </w:rPr>
        <w:t xml:space="preserve"> and A</w:t>
      </w:r>
      <w:r w:rsidR="004B0244" w:rsidRPr="002B43A7">
        <w:rPr>
          <w:rStyle w:val="None"/>
          <w:rFonts w:ascii="Times New Roman" w:hAnsi="Times New Roman" w:cs="Times New Roman"/>
          <w:b/>
          <w:bCs/>
          <w:color w:val="auto"/>
          <w:sz w:val="24"/>
          <w:szCs w:val="24"/>
        </w:rPr>
        <w:t>SD</w:t>
      </w:r>
      <w:r w:rsidR="008101CC" w:rsidRPr="002B43A7">
        <w:rPr>
          <w:rStyle w:val="None"/>
          <w:rFonts w:ascii="Times New Roman" w:hAnsi="Times New Roman" w:cs="Times New Roman"/>
          <w:b/>
          <w:bCs/>
          <w:color w:val="auto"/>
          <w:sz w:val="24"/>
          <w:szCs w:val="24"/>
        </w:rPr>
        <w:t xml:space="preserve"> group</w:t>
      </w:r>
      <w:r w:rsidR="008260D0" w:rsidRPr="002B43A7">
        <w:rPr>
          <w:rStyle w:val="None"/>
          <w:rFonts w:ascii="Times New Roman" w:hAnsi="Times New Roman" w:cs="Times New Roman"/>
          <w:b/>
          <w:bCs/>
          <w:color w:val="auto"/>
          <w:sz w:val="24"/>
          <w:szCs w:val="24"/>
        </w:rPr>
        <w:t>s</w:t>
      </w:r>
    </w:p>
    <w:p w14:paraId="58777540" w14:textId="3D3C42F7" w:rsidR="00CD1F96" w:rsidRPr="002B43A7" w:rsidRDefault="008101CC" w:rsidP="00302A59">
      <w:pPr>
        <w:spacing w:line="480" w:lineRule="auto"/>
        <w:jc w:val="both"/>
        <w:rPr>
          <w:rStyle w:val="None"/>
          <w:rFonts w:ascii="Times New Roman" w:hAnsi="Times New Roman" w:cs="Times New Roman"/>
          <w:color w:val="auto"/>
          <w:sz w:val="24"/>
          <w:szCs w:val="24"/>
        </w:rPr>
      </w:pPr>
      <w:r w:rsidRPr="002B43A7">
        <w:rPr>
          <w:rStyle w:val="None"/>
          <w:rFonts w:ascii="Times New Roman" w:hAnsi="Times New Roman" w:cs="Times New Roman"/>
          <w:color w:val="auto"/>
          <w:sz w:val="24"/>
          <w:szCs w:val="24"/>
        </w:rPr>
        <w:lastRenderedPageBreak/>
        <w:t xml:space="preserve">Table </w:t>
      </w:r>
      <w:r w:rsidR="00D56415" w:rsidRPr="002B43A7">
        <w:rPr>
          <w:rStyle w:val="None"/>
          <w:rFonts w:ascii="Times New Roman" w:hAnsi="Times New Roman" w:cs="Times New Roman"/>
          <w:color w:val="auto"/>
          <w:sz w:val="24"/>
          <w:szCs w:val="24"/>
        </w:rPr>
        <w:t xml:space="preserve">2 </w:t>
      </w:r>
      <w:r w:rsidRPr="002B43A7">
        <w:rPr>
          <w:rStyle w:val="None"/>
          <w:rFonts w:ascii="Times New Roman" w:hAnsi="Times New Roman" w:cs="Times New Roman"/>
          <w:color w:val="auto"/>
          <w:sz w:val="24"/>
          <w:szCs w:val="24"/>
        </w:rPr>
        <w:t xml:space="preserve">and Figure 2 display the </w:t>
      </w:r>
      <w:r w:rsidR="001A411B" w:rsidRPr="002B43A7">
        <w:rPr>
          <w:rStyle w:val="None"/>
          <w:rFonts w:ascii="Times New Roman" w:hAnsi="Times New Roman" w:cs="Times New Roman"/>
          <w:color w:val="auto"/>
          <w:sz w:val="24"/>
          <w:szCs w:val="24"/>
        </w:rPr>
        <w:t>greater</w:t>
      </w:r>
      <w:r w:rsidRPr="002B43A7">
        <w:rPr>
          <w:rStyle w:val="None"/>
          <w:rFonts w:ascii="Times New Roman" w:hAnsi="Times New Roman" w:cs="Times New Roman"/>
          <w:color w:val="auto"/>
          <w:sz w:val="24"/>
          <w:szCs w:val="24"/>
        </w:rPr>
        <w:t xml:space="preserve">- and </w:t>
      </w:r>
      <w:r w:rsidR="001A411B" w:rsidRPr="002B43A7">
        <w:rPr>
          <w:rStyle w:val="None"/>
          <w:rFonts w:ascii="Times New Roman" w:hAnsi="Times New Roman" w:cs="Times New Roman"/>
          <w:color w:val="auto"/>
          <w:sz w:val="24"/>
          <w:szCs w:val="24"/>
        </w:rPr>
        <w:t>lower</w:t>
      </w:r>
      <w:r w:rsidRPr="002B43A7">
        <w:rPr>
          <w:rStyle w:val="None"/>
          <w:rFonts w:ascii="Times New Roman" w:hAnsi="Times New Roman" w:cs="Times New Roman"/>
          <w:color w:val="auto"/>
          <w:sz w:val="24"/>
          <w:szCs w:val="24"/>
        </w:rPr>
        <w:t xml:space="preserve">-activated brain regions that </w:t>
      </w:r>
      <w:r w:rsidR="008260D0" w:rsidRPr="002B43A7">
        <w:rPr>
          <w:rStyle w:val="None"/>
          <w:rFonts w:ascii="Times New Roman" w:hAnsi="Times New Roman" w:cs="Times New Roman"/>
          <w:color w:val="auto"/>
          <w:sz w:val="24"/>
          <w:szCs w:val="24"/>
        </w:rPr>
        <w:t>we</w:t>
      </w:r>
      <w:r w:rsidRPr="002B43A7">
        <w:rPr>
          <w:rStyle w:val="None"/>
          <w:rFonts w:ascii="Times New Roman" w:hAnsi="Times New Roman" w:cs="Times New Roman"/>
          <w:color w:val="auto"/>
          <w:sz w:val="24"/>
          <w:szCs w:val="24"/>
        </w:rPr>
        <w:t xml:space="preserve">re shared </w:t>
      </w:r>
      <w:r w:rsidR="008260D0" w:rsidRPr="002B43A7">
        <w:rPr>
          <w:rStyle w:val="None"/>
          <w:rFonts w:ascii="Times New Roman" w:hAnsi="Times New Roman" w:cs="Times New Roman"/>
          <w:color w:val="auto"/>
          <w:sz w:val="24"/>
          <w:szCs w:val="24"/>
        </w:rPr>
        <w:t xml:space="preserve">across </w:t>
      </w:r>
      <w:r w:rsidRPr="002B43A7">
        <w:rPr>
          <w:rStyle w:val="None"/>
          <w:rFonts w:ascii="Times New Roman" w:hAnsi="Times New Roman" w:cs="Times New Roman"/>
          <w:color w:val="auto"/>
          <w:sz w:val="24"/>
          <w:szCs w:val="24"/>
        </w:rPr>
        <w:t>the A</w:t>
      </w:r>
      <w:r w:rsidR="004B0244" w:rsidRPr="002B43A7">
        <w:rPr>
          <w:rStyle w:val="None"/>
          <w:rFonts w:ascii="Times New Roman" w:hAnsi="Times New Roman" w:cs="Times New Roman"/>
          <w:color w:val="auto"/>
          <w:sz w:val="24"/>
          <w:szCs w:val="24"/>
        </w:rPr>
        <w:t>DHD</w:t>
      </w:r>
      <w:r w:rsidRPr="002B43A7">
        <w:rPr>
          <w:rStyle w:val="None"/>
          <w:rFonts w:ascii="Times New Roman" w:hAnsi="Times New Roman" w:cs="Times New Roman"/>
          <w:color w:val="auto"/>
          <w:sz w:val="24"/>
          <w:szCs w:val="24"/>
        </w:rPr>
        <w:t xml:space="preserve"> and </w:t>
      </w:r>
      <w:r w:rsidR="008260D0" w:rsidRPr="002B43A7">
        <w:rPr>
          <w:rStyle w:val="None"/>
          <w:rFonts w:ascii="Times New Roman" w:hAnsi="Times New Roman" w:cs="Times New Roman"/>
          <w:color w:val="auto"/>
          <w:sz w:val="24"/>
          <w:szCs w:val="24"/>
        </w:rPr>
        <w:t>A</w:t>
      </w:r>
      <w:r w:rsidR="004B0244" w:rsidRPr="002B43A7">
        <w:rPr>
          <w:rStyle w:val="None"/>
          <w:rFonts w:ascii="Times New Roman" w:hAnsi="Times New Roman" w:cs="Times New Roman"/>
          <w:color w:val="auto"/>
          <w:sz w:val="24"/>
          <w:szCs w:val="24"/>
        </w:rPr>
        <w:t>SD</w:t>
      </w:r>
      <w:r w:rsidRPr="002B43A7">
        <w:rPr>
          <w:rStyle w:val="None"/>
          <w:rFonts w:ascii="Times New Roman" w:hAnsi="Times New Roman" w:cs="Times New Roman"/>
          <w:color w:val="auto"/>
          <w:sz w:val="24"/>
          <w:szCs w:val="24"/>
        </w:rPr>
        <w:t xml:space="preserve"> groups. In comparison to TDC, both A</w:t>
      </w:r>
      <w:r w:rsidR="004B0244" w:rsidRPr="002B43A7">
        <w:rPr>
          <w:rStyle w:val="None"/>
          <w:rFonts w:ascii="Times New Roman" w:hAnsi="Times New Roman" w:cs="Times New Roman"/>
          <w:color w:val="auto"/>
          <w:sz w:val="24"/>
          <w:szCs w:val="24"/>
        </w:rPr>
        <w:t>DHD</w:t>
      </w:r>
      <w:r w:rsidRPr="002B43A7">
        <w:rPr>
          <w:rStyle w:val="None"/>
          <w:rFonts w:ascii="Times New Roman" w:hAnsi="Times New Roman" w:cs="Times New Roman"/>
          <w:color w:val="auto"/>
          <w:sz w:val="24"/>
          <w:szCs w:val="24"/>
        </w:rPr>
        <w:t xml:space="preserve"> and A</w:t>
      </w:r>
      <w:r w:rsidR="004B0244" w:rsidRPr="002B43A7">
        <w:rPr>
          <w:rStyle w:val="None"/>
          <w:rFonts w:ascii="Times New Roman" w:hAnsi="Times New Roman" w:cs="Times New Roman"/>
          <w:color w:val="auto"/>
          <w:sz w:val="24"/>
          <w:szCs w:val="24"/>
        </w:rPr>
        <w:t>SD</w:t>
      </w:r>
      <w:r w:rsidRPr="002B43A7">
        <w:rPr>
          <w:rStyle w:val="None"/>
          <w:rFonts w:ascii="Times New Roman" w:hAnsi="Times New Roman" w:cs="Times New Roman"/>
          <w:color w:val="auto"/>
          <w:sz w:val="24"/>
          <w:szCs w:val="24"/>
        </w:rPr>
        <w:t xml:space="preserve"> groups exhibited right-lateralized </w:t>
      </w:r>
      <w:r w:rsidR="001A411B" w:rsidRPr="002B43A7">
        <w:rPr>
          <w:rStyle w:val="None"/>
          <w:rFonts w:ascii="Times New Roman" w:hAnsi="Times New Roman" w:cs="Times New Roman"/>
          <w:color w:val="auto"/>
          <w:sz w:val="24"/>
          <w:szCs w:val="24"/>
        </w:rPr>
        <w:t>greater</w:t>
      </w:r>
      <w:r w:rsidRPr="002B43A7">
        <w:rPr>
          <w:rStyle w:val="None"/>
          <w:rFonts w:ascii="Times New Roman" w:hAnsi="Times New Roman" w:cs="Times New Roman"/>
          <w:color w:val="auto"/>
          <w:sz w:val="24"/>
          <w:szCs w:val="24"/>
        </w:rPr>
        <w:t xml:space="preserve">-activations in brain areas </w:t>
      </w:r>
      <w:r w:rsidR="00252B25" w:rsidRPr="002B43A7">
        <w:rPr>
          <w:rStyle w:val="None"/>
          <w:rFonts w:ascii="Times New Roman" w:hAnsi="Times New Roman" w:cs="Times New Roman"/>
          <w:color w:val="auto"/>
          <w:sz w:val="24"/>
          <w:szCs w:val="24"/>
        </w:rPr>
        <w:t>including</w:t>
      </w:r>
      <w:r w:rsidRPr="002B43A7">
        <w:rPr>
          <w:rStyle w:val="None"/>
          <w:rFonts w:ascii="Times New Roman" w:hAnsi="Times New Roman" w:cs="Times New Roman"/>
          <w:color w:val="auto"/>
          <w:sz w:val="24"/>
          <w:szCs w:val="24"/>
        </w:rPr>
        <w:t xml:space="preserve"> the </w:t>
      </w:r>
      <w:r w:rsidR="00261CB6" w:rsidRPr="002B43A7">
        <w:rPr>
          <w:rStyle w:val="None"/>
          <w:rFonts w:ascii="Times New Roman" w:hAnsi="Times New Roman" w:cs="Times New Roman"/>
          <w:color w:val="auto"/>
          <w:sz w:val="24"/>
          <w:szCs w:val="24"/>
        </w:rPr>
        <w:t>lingual gyrus</w:t>
      </w:r>
      <w:r w:rsidRPr="002B43A7">
        <w:rPr>
          <w:rStyle w:val="None"/>
          <w:rFonts w:ascii="Times New Roman" w:hAnsi="Times New Roman" w:cs="Times New Roman"/>
          <w:color w:val="auto"/>
          <w:sz w:val="24"/>
          <w:szCs w:val="24"/>
        </w:rPr>
        <w:t xml:space="preserve"> (</w:t>
      </w:r>
      <w:r w:rsidR="00514DB4" w:rsidRPr="002B43A7">
        <w:rPr>
          <w:rStyle w:val="None"/>
          <w:rFonts w:ascii="Times New Roman" w:hAnsi="Times New Roman" w:cs="Times New Roman"/>
          <w:color w:val="auto"/>
          <w:sz w:val="24"/>
          <w:szCs w:val="24"/>
        </w:rPr>
        <w:t xml:space="preserve">MNI: </w:t>
      </w:r>
      <w:r w:rsidR="00514DB4" w:rsidRPr="002B43A7">
        <w:rPr>
          <w:rStyle w:val="None"/>
          <w:rFonts w:ascii="Times New Roman" w:hAnsi="Times New Roman" w:cs="Times New Roman"/>
          <w:i/>
          <w:iCs/>
          <w:color w:val="auto"/>
          <w:sz w:val="24"/>
          <w:szCs w:val="24"/>
        </w:rPr>
        <w:t>x</w:t>
      </w:r>
      <w:r w:rsidR="00514DB4" w:rsidRPr="002B43A7">
        <w:rPr>
          <w:rStyle w:val="None"/>
          <w:rFonts w:ascii="Times New Roman" w:hAnsi="Times New Roman" w:cs="Times New Roman"/>
          <w:color w:val="auto"/>
          <w:sz w:val="24"/>
          <w:szCs w:val="24"/>
        </w:rPr>
        <w:t xml:space="preserve">=2, </w:t>
      </w:r>
      <w:r w:rsidR="00514DB4" w:rsidRPr="002B43A7">
        <w:rPr>
          <w:rStyle w:val="None"/>
          <w:rFonts w:ascii="Times New Roman" w:hAnsi="Times New Roman" w:cs="Times New Roman"/>
          <w:i/>
          <w:iCs/>
          <w:color w:val="auto"/>
          <w:sz w:val="24"/>
          <w:szCs w:val="24"/>
        </w:rPr>
        <w:t>y</w:t>
      </w:r>
      <w:r w:rsidR="00514DB4" w:rsidRPr="002B43A7">
        <w:rPr>
          <w:rStyle w:val="None"/>
          <w:rFonts w:ascii="Times New Roman" w:hAnsi="Times New Roman" w:cs="Times New Roman"/>
          <w:color w:val="auto"/>
          <w:sz w:val="24"/>
          <w:szCs w:val="24"/>
        </w:rPr>
        <w:t xml:space="preserve">=-90, </w:t>
      </w:r>
      <w:r w:rsidR="003961F0" w:rsidRPr="002B43A7">
        <w:rPr>
          <w:rStyle w:val="None"/>
          <w:rFonts w:ascii="Times New Roman" w:hAnsi="Times New Roman" w:cs="Times New Roman"/>
          <w:i/>
          <w:iCs/>
          <w:color w:val="auto"/>
          <w:sz w:val="24"/>
          <w:szCs w:val="24"/>
        </w:rPr>
        <w:t>z</w:t>
      </w:r>
      <w:r w:rsidR="00514DB4" w:rsidRPr="002B43A7">
        <w:rPr>
          <w:rStyle w:val="None"/>
          <w:rFonts w:ascii="Times New Roman" w:hAnsi="Times New Roman" w:cs="Times New Roman"/>
          <w:color w:val="auto"/>
          <w:sz w:val="24"/>
          <w:szCs w:val="24"/>
        </w:rPr>
        <w:t xml:space="preserve">=-2, </w:t>
      </w:r>
      <w:r w:rsidR="000D4DB9" w:rsidRPr="002B43A7">
        <w:rPr>
          <w:rStyle w:val="None"/>
          <w:rFonts w:ascii="Times New Roman" w:hAnsi="Times New Roman" w:cs="Times New Roman"/>
          <w:color w:val="auto"/>
          <w:sz w:val="24"/>
          <w:szCs w:val="24"/>
        </w:rPr>
        <w:t>cluster size (</w:t>
      </w:r>
      <w:r w:rsidR="000D4DB9" w:rsidRPr="002B43A7">
        <w:rPr>
          <w:rStyle w:val="None"/>
          <w:rFonts w:ascii="Times New Roman" w:hAnsi="Times New Roman" w:cs="Times New Roman"/>
          <w:i/>
          <w:iCs/>
          <w:color w:val="auto"/>
          <w:sz w:val="24"/>
          <w:szCs w:val="24"/>
        </w:rPr>
        <w:t>k</w:t>
      </w:r>
      <w:r w:rsidR="000D4DB9" w:rsidRPr="002B43A7">
        <w:rPr>
          <w:rStyle w:val="None"/>
          <w:rFonts w:ascii="Times New Roman" w:hAnsi="Times New Roman" w:cs="Times New Roman"/>
          <w:color w:val="auto"/>
          <w:sz w:val="24"/>
          <w:szCs w:val="24"/>
        </w:rPr>
        <w:t xml:space="preserve">) </w:t>
      </w:r>
      <w:r w:rsidRPr="002B43A7">
        <w:rPr>
          <w:rStyle w:val="None"/>
          <w:rFonts w:ascii="Times New Roman" w:hAnsi="Times New Roman" w:cs="Times New Roman"/>
          <w:color w:val="auto"/>
          <w:sz w:val="24"/>
          <w:szCs w:val="24"/>
        </w:rPr>
        <w:t>=</w:t>
      </w:r>
      <w:r w:rsidR="00261CB6" w:rsidRPr="002B43A7">
        <w:rPr>
          <w:rStyle w:val="None"/>
          <w:rFonts w:ascii="Times New Roman" w:hAnsi="Times New Roman" w:cs="Times New Roman"/>
          <w:color w:val="auto"/>
          <w:sz w:val="24"/>
          <w:szCs w:val="24"/>
        </w:rPr>
        <w:t>53</w:t>
      </w:r>
      <w:r w:rsidRPr="002B43A7">
        <w:rPr>
          <w:rStyle w:val="None"/>
          <w:rFonts w:ascii="Times New Roman" w:hAnsi="Times New Roman" w:cs="Times New Roman"/>
          <w:color w:val="auto"/>
          <w:sz w:val="24"/>
          <w:szCs w:val="24"/>
        </w:rPr>
        <w:t xml:space="preserve">) and </w:t>
      </w:r>
      <w:r w:rsidR="00261CB6" w:rsidRPr="002B43A7">
        <w:rPr>
          <w:rStyle w:val="None"/>
          <w:rFonts w:ascii="Times New Roman" w:hAnsi="Times New Roman" w:cs="Times New Roman"/>
          <w:color w:val="auto"/>
          <w:sz w:val="24"/>
          <w:szCs w:val="24"/>
        </w:rPr>
        <w:t>rectal</w:t>
      </w:r>
      <w:r w:rsidRPr="002B43A7">
        <w:rPr>
          <w:rStyle w:val="None"/>
          <w:rFonts w:ascii="Times New Roman" w:hAnsi="Times New Roman" w:cs="Times New Roman"/>
          <w:color w:val="auto"/>
          <w:sz w:val="24"/>
          <w:szCs w:val="24"/>
        </w:rPr>
        <w:t xml:space="preserve"> gyrus </w:t>
      </w:r>
      <w:r w:rsidR="00514DB4" w:rsidRPr="002B43A7">
        <w:rPr>
          <w:rStyle w:val="None"/>
          <w:rFonts w:ascii="Times New Roman" w:hAnsi="Times New Roman" w:cs="Times New Roman"/>
          <w:color w:val="auto"/>
          <w:sz w:val="24"/>
          <w:szCs w:val="24"/>
        </w:rPr>
        <w:t>(</w:t>
      </w:r>
      <w:r w:rsidR="00514DB4" w:rsidRPr="002B43A7">
        <w:rPr>
          <w:rStyle w:val="None"/>
          <w:rFonts w:ascii="Times New Roman" w:hAnsi="Times New Roman" w:cs="Times New Roman"/>
          <w:i/>
          <w:iCs/>
          <w:color w:val="auto"/>
          <w:sz w:val="24"/>
          <w:szCs w:val="24"/>
        </w:rPr>
        <w:t>x</w:t>
      </w:r>
      <w:r w:rsidR="00514DB4" w:rsidRPr="002B43A7">
        <w:rPr>
          <w:rStyle w:val="None"/>
          <w:rFonts w:ascii="Times New Roman" w:hAnsi="Times New Roman" w:cs="Times New Roman"/>
          <w:color w:val="auto"/>
          <w:sz w:val="24"/>
          <w:szCs w:val="24"/>
        </w:rPr>
        <w:t xml:space="preserve">=6, </w:t>
      </w:r>
      <w:r w:rsidR="00514DB4" w:rsidRPr="002B43A7">
        <w:rPr>
          <w:rStyle w:val="None"/>
          <w:rFonts w:ascii="Times New Roman" w:hAnsi="Times New Roman" w:cs="Times New Roman"/>
          <w:i/>
          <w:iCs/>
          <w:color w:val="auto"/>
          <w:sz w:val="24"/>
          <w:szCs w:val="24"/>
        </w:rPr>
        <w:t>y</w:t>
      </w:r>
      <w:r w:rsidR="00514DB4" w:rsidRPr="002B43A7">
        <w:rPr>
          <w:rStyle w:val="None"/>
          <w:rFonts w:ascii="Times New Roman" w:hAnsi="Times New Roman" w:cs="Times New Roman"/>
          <w:color w:val="auto"/>
          <w:sz w:val="24"/>
          <w:szCs w:val="24"/>
        </w:rPr>
        <w:t xml:space="preserve">=44, </w:t>
      </w:r>
      <w:r w:rsidR="00E50CCE" w:rsidRPr="002B43A7">
        <w:rPr>
          <w:rStyle w:val="None"/>
          <w:rFonts w:ascii="Times New Roman" w:hAnsi="Times New Roman" w:cs="Times New Roman"/>
          <w:i/>
          <w:iCs/>
          <w:color w:val="auto"/>
          <w:sz w:val="24"/>
          <w:szCs w:val="24"/>
        </w:rPr>
        <w:t>z</w:t>
      </w:r>
      <w:r w:rsidR="00514DB4" w:rsidRPr="002B43A7">
        <w:rPr>
          <w:rStyle w:val="None"/>
          <w:rFonts w:ascii="Times New Roman" w:hAnsi="Times New Roman" w:cs="Times New Roman"/>
          <w:color w:val="auto"/>
          <w:sz w:val="24"/>
          <w:szCs w:val="24"/>
        </w:rPr>
        <w:t xml:space="preserve">=-26, </w:t>
      </w:r>
      <w:r w:rsidRPr="002B43A7">
        <w:rPr>
          <w:rStyle w:val="None"/>
          <w:rFonts w:ascii="Times New Roman" w:hAnsi="Times New Roman" w:cs="Times New Roman"/>
          <w:i/>
          <w:iCs/>
          <w:color w:val="auto"/>
          <w:sz w:val="24"/>
          <w:szCs w:val="24"/>
        </w:rPr>
        <w:t>k</w:t>
      </w:r>
      <w:r w:rsidRPr="002B43A7">
        <w:rPr>
          <w:rStyle w:val="None"/>
          <w:rFonts w:ascii="Times New Roman" w:hAnsi="Times New Roman" w:cs="Times New Roman"/>
          <w:color w:val="auto"/>
          <w:sz w:val="24"/>
          <w:szCs w:val="24"/>
        </w:rPr>
        <w:t>=</w:t>
      </w:r>
      <w:r w:rsidR="00261CB6" w:rsidRPr="002B43A7">
        <w:rPr>
          <w:rStyle w:val="None"/>
          <w:rFonts w:ascii="Times New Roman" w:hAnsi="Times New Roman" w:cs="Times New Roman"/>
          <w:color w:val="auto"/>
          <w:sz w:val="24"/>
          <w:szCs w:val="24"/>
        </w:rPr>
        <w:t>51</w:t>
      </w:r>
      <w:r w:rsidRPr="002B43A7">
        <w:rPr>
          <w:rStyle w:val="None"/>
          <w:rFonts w:ascii="Times New Roman" w:hAnsi="Times New Roman" w:cs="Times New Roman"/>
          <w:color w:val="auto"/>
          <w:sz w:val="24"/>
          <w:szCs w:val="24"/>
        </w:rPr>
        <w:t xml:space="preserve">). The </w:t>
      </w:r>
      <w:r w:rsidR="001A411B" w:rsidRPr="002B43A7">
        <w:rPr>
          <w:rStyle w:val="None"/>
          <w:rFonts w:ascii="Times New Roman" w:hAnsi="Times New Roman" w:cs="Times New Roman"/>
          <w:color w:val="auto"/>
          <w:sz w:val="24"/>
          <w:szCs w:val="24"/>
        </w:rPr>
        <w:t>lower</w:t>
      </w:r>
      <w:r w:rsidRPr="002B43A7">
        <w:rPr>
          <w:rStyle w:val="None"/>
          <w:rFonts w:ascii="Times New Roman" w:hAnsi="Times New Roman" w:cs="Times New Roman"/>
          <w:color w:val="auto"/>
          <w:sz w:val="24"/>
          <w:szCs w:val="24"/>
        </w:rPr>
        <w:t xml:space="preserve">-activations, however, were localized in the left hemisphere, particularly in the </w:t>
      </w:r>
      <w:r w:rsidR="00966597" w:rsidRPr="002B43A7">
        <w:rPr>
          <w:rStyle w:val="None"/>
          <w:rFonts w:ascii="Times New Roman" w:hAnsi="Times New Roman" w:cs="Times New Roman"/>
          <w:color w:val="auto"/>
          <w:sz w:val="24"/>
          <w:szCs w:val="24"/>
        </w:rPr>
        <w:t>MFG</w:t>
      </w:r>
      <w:r w:rsidR="008C7D40" w:rsidRPr="002B43A7">
        <w:rPr>
          <w:rStyle w:val="None"/>
          <w:rFonts w:ascii="Times New Roman" w:hAnsi="Times New Roman" w:cs="Times New Roman"/>
          <w:color w:val="auto"/>
          <w:sz w:val="24"/>
          <w:szCs w:val="24"/>
        </w:rPr>
        <w:t xml:space="preserve"> </w:t>
      </w:r>
      <w:r w:rsidR="00514DB4" w:rsidRPr="002B43A7">
        <w:rPr>
          <w:rStyle w:val="None"/>
          <w:rFonts w:ascii="Times New Roman" w:hAnsi="Times New Roman" w:cs="Times New Roman"/>
          <w:color w:val="auto"/>
          <w:sz w:val="24"/>
          <w:szCs w:val="24"/>
        </w:rPr>
        <w:t>(</w:t>
      </w:r>
      <w:r w:rsidR="00514DB4" w:rsidRPr="002B43A7">
        <w:rPr>
          <w:rStyle w:val="None"/>
          <w:rFonts w:ascii="Times New Roman" w:hAnsi="Times New Roman" w:cs="Times New Roman"/>
          <w:i/>
          <w:iCs/>
          <w:color w:val="auto"/>
          <w:sz w:val="24"/>
          <w:szCs w:val="24"/>
        </w:rPr>
        <w:t>x</w:t>
      </w:r>
      <w:r w:rsidR="00514DB4" w:rsidRPr="002B43A7">
        <w:rPr>
          <w:rStyle w:val="None"/>
          <w:rFonts w:ascii="Times New Roman" w:hAnsi="Times New Roman" w:cs="Times New Roman"/>
          <w:color w:val="auto"/>
          <w:sz w:val="24"/>
          <w:szCs w:val="24"/>
        </w:rPr>
        <w:t>=</w:t>
      </w:r>
      <w:r w:rsidR="00E50CCE" w:rsidRPr="002B43A7">
        <w:rPr>
          <w:rStyle w:val="None"/>
          <w:rFonts w:ascii="Times New Roman" w:hAnsi="Times New Roman" w:cs="Times New Roman"/>
          <w:color w:val="auto"/>
          <w:sz w:val="24"/>
          <w:szCs w:val="24"/>
        </w:rPr>
        <w:t>-40</w:t>
      </w:r>
      <w:r w:rsidR="00514DB4" w:rsidRPr="002B43A7">
        <w:rPr>
          <w:rStyle w:val="None"/>
          <w:rFonts w:ascii="Times New Roman" w:hAnsi="Times New Roman" w:cs="Times New Roman"/>
          <w:color w:val="auto"/>
          <w:sz w:val="24"/>
          <w:szCs w:val="24"/>
        </w:rPr>
        <w:t xml:space="preserve">, </w:t>
      </w:r>
      <w:r w:rsidR="00514DB4" w:rsidRPr="002B43A7">
        <w:rPr>
          <w:rStyle w:val="None"/>
          <w:rFonts w:ascii="Times New Roman" w:hAnsi="Times New Roman" w:cs="Times New Roman"/>
          <w:i/>
          <w:iCs/>
          <w:color w:val="auto"/>
          <w:sz w:val="24"/>
          <w:szCs w:val="24"/>
        </w:rPr>
        <w:t>y</w:t>
      </w:r>
      <w:r w:rsidR="00514DB4" w:rsidRPr="002B43A7">
        <w:rPr>
          <w:rStyle w:val="None"/>
          <w:rFonts w:ascii="Times New Roman" w:hAnsi="Times New Roman" w:cs="Times New Roman"/>
          <w:color w:val="auto"/>
          <w:sz w:val="24"/>
          <w:szCs w:val="24"/>
        </w:rPr>
        <w:t>=</w:t>
      </w:r>
      <w:r w:rsidR="00E50CCE" w:rsidRPr="002B43A7">
        <w:rPr>
          <w:rStyle w:val="None"/>
          <w:rFonts w:ascii="Times New Roman" w:hAnsi="Times New Roman" w:cs="Times New Roman"/>
          <w:color w:val="auto"/>
          <w:sz w:val="24"/>
          <w:szCs w:val="24"/>
        </w:rPr>
        <w:t>34</w:t>
      </w:r>
      <w:r w:rsidR="00514DB4" w:rsidRPr="002B43A7">
        <w:rPr>
          <w:rStyle w:val="None"/>
          <w:rFonts w:ascii="Times New Roman" w:hAnsi="Times New Roman" w:cs="Times New Roman"/>
          <w:color w:val="auto"/>
          <w:sz w:val="24"/>
          <w:szCs w:val="24"/>
        </w:rPr>
        <w:t xml:space="preserve">, </w:t>
      </w:r>
      <w:r w:rsidR="00E50CCE" w:rsidRPr="002B43A7">
        <w:rPr>
          <w:rStyle w:val="None"/>
          <w:rFonts w:ascii="Times New Roman" w:hAnsi="Times New Roman" w:cs="Times New Roman"/>
          <w:i/>
          <w:iCs/>
          <w:color w:val="auto"/>
          <w:sz w:val="24"/>
          <w:szCs w:val="24"/>
        </w:rPr>
        <w:t>z</w:t>
      </w:r>
      <w:r w:rsidR="00514DB4" w:rsidRPr="002B43A7">
        <w:rPr>
          <w:rStyle w:val="None"/>
          <w:rFonts w:ascii="Times New Roman" w:hAnsi="Times New Roman" w:cs="Times New Roman"/>
          <w:color w:val="auto"/>
          <w:sz w:val="24"/>
          <w:szCs w:val="24"/>
        </w:rPr>
        <w:t>=</w:t>
      </w:r>
      <w:r w:rsidR="00E50CCE" w:rsidRPr="002B43A7">
        <w:rPr>
          <w:rStyle w:val="None"/>
          <w:rFonts w:ascii="Times New Roman" w:hAnsi="Times New Roman" w:cs="Times New Roman"/>
          <w:color w:val="auto"/>
          <w:sz w:val="24"/>
          <w:szCs w:val="24"/>
        </w:rPr>
        <w:t>26</w:t>
      </w:r>
      <w:r w:rsidR="00514DB4" w:rsidRPr="002B43A7">
        <w:rPr>
          <w:rStyle w:val="None"/>
          <w:rFonts w:ascii="Times New Roman" w:hAnsi="Times New Roman" w:cs="Times New Roman"/>
          <w:color w:val="auto"/>
          <w:sz w:val="24"/>
          <w:szCs w:val="24"/>
        </w:rPr>
        <w:t xml:space="preserve">, </w:t>
      </w:r>
      <w:r w:rsidRPr="002B43A7">
        <w:rPr>
          <w:rStyle w:val="None"/>
          <w:rFonts w:ascii="Times New Roman" w:hAnsi="Times New Roman" w:cs="Times New Roman"/>
          <w:i/>
          <w:iCs/>
          <w:color w:val="auto"/>
          <w:sz w:val="24"/>
          <w:szCs w:val="24"/>
        </w:rPr>
        <w:t>k</w:t>
      </w:r>
      <w:r w:rsidRPr="002B43A7">
        <w:rPr>
          <w:rStyle w:val="None"/>
          <w:rFonts w:ascii="Times New Roman" w:hAnsi="Times New Roman" w:cs="Times New Roman"/>
          <w:color w:val="auto"/>
          <w:sz w:val="24"/>
          <w:szCs w:val="24"/>
        </w:rPr>
        <w:t>=</w:t>
      </w:r>
      <w:r w:rsidR="00D05DDF" w:rsidRPr="002B43A7">
        <w:rPr>
          <w:rStyle w:val="None"/>
          <w:rFonts w:ascii="Times New Roman" w:hAnsi="Times New Roman" w:cs="Times New Roman"/>
          <w:color w:val="auto"/>
          <w:sz w:val="24"/>
          <w:szCs w:val="24"/>
        </w:rPr>
        <w:t>107</w:t>
      </w:r>
      <w:r w:rsidRPr="002B43A7">
        <w:rPr>
          <w:rStyle w:val="None"/>
          <w:rFonts w:ascii="Times New Roman" w:hAnsi="Times New Roman" w:cs="Times New Roman"/>
          <w:color w:val="auto"/>
          <w:sz w:val="24"/>
          <w:szCs w:val="24"/>
        </w:rPr>
        <w:t>)</w:t>
      </w:r>
      <w:r w:rsidR="00707B85" w:rsidRPr="002B43A7">
        <w:rPr>
          <w:rStyle w:val="None"/>
          <w:rFonts w:ascii="Times New Roman" w:hAnsi="Times New Roman" w:cs="Times New Roman"/>
          <w:color w:val="auto"/>
          <w:sz w:val="24"/>
          <w:szCs w:val="24"/>
        </w:rPr>
        <w:t>,</w:t>
      </w:r>
      <w:r w:rsidRPr="002B43A7">
        <w:rPr>
          <w:rStyle w:val="None"/>
          <w:rFonts w:ascii="Times New Roman" w:hAnsi="Times New Roman" w:cs="Times New Roman"/>
          <w:color w:val="auto"/>
          <w:sz w:val="24"/>
          <w:szCs w:val="24"/>
        </w:rPr>
        <w:t xml:space="preserve"> </w:t>
      </w:r>
      <w:r w:rsidR="00E50CCE" w:rsidRPr="002B43A7">
        <w:rPr>
          <w:rStyle w:val="None"/>
          <w:rFonts w:ascii="Times New Roman" w:hAnsi="Times New Roman" w:cs="Times New Roman"/>
          <w:color w:val="auto"/>
          <w:sz w:val="24"/>
          <w:szCs w:val="24"/>
        </w:rPr>
        <w:t xml:space="preserve">and </w:t>
      </w:r>
      <w:r w:rsidRPr="002B43A7">
        <w:rPr>
          <w:rStyle w:val="None"/>
          <w:rFonts w:ascii="Times New Roman" w:hAnsi="Times New Roman" w:cs="Times New Roman"/>
          <w:color w:val="auto"/>
          <w:sz w:val="24"/>
          <w:szCs w:val="24"/>
        </w:rPr>
        <w:t xml:space="preserve">STG </w:t>
      </w:r>
      <w:r w:rsidR="00E50CCE" w:rsidRPr="002B43A7">
        <w:rPr>
          <w:rStyle w:val="None"/>
          <w:rFonts w:ascii="Times New Roman" w:hAnsi="Times New Roman" w:cs="Times New Roman"/>
          <w:color w:val="auto"/>
          <w:sz w:val="24"/>
          <w:szCs w:val="24"/>
        </w:rPr>
        <w:t>(</w:t>
      </w:r>
      <w:r w:rsidR="00E50CCE" w:rsidRPr="002B43A7">
        <w:rPr>
          <w:rStyle w:val="None"/>
          <w:rFonts w:ascii="Times New Roman" w:hAnsi="Times New Roman" w:cs="Times New Roman"/>
          <w:i/>
          <w:iCs/>
          <w:color w:val="auto"/>
          <w:sz w:val="24"/>
          <w:szCs w:val="24"/>
        </w:rPr>
        <w:t>x</w:t>
      </w:r>
      <w:r w:rsidR="00E50CCE" w:rsidRPr="002B43A7">
        <w:rPr>
          <w:rStyle w:val="None"/>
          <w:rFonts w:ascii="Times New Roman" w:hAnsi="Times New Roman" w:cs="Times New Roman"/>
          <w:color w:val="auto"/>
          <w:sz w:val="24"/>
          <w:szCs w:val="24"/>
        </w:rPr>
        <w:t xml:space="preserve">=-54, </w:t>
      </w:r>
      <w:r w:rsidR="00E50CCE" w:rsidRPr="002B43A7">
        <w:rPr>
          <w:rStyle w:val="None"/>
          <w:rFonts w:ascii="Times New Roman" w:hAnsi="Times New Roman" w:cs="Times New Roman"/>
          <w:i/>
          <w:iCs/>
          <w:color w:val="auto"/>
          <w:sz w:val="24"/>
          <w:szCs w:val="24"/>
        </w:rPr>
        <w:t>y</w:t>
      </w:r>
      <w:r w:rsidR="00E50CCE" w:rsidRPr="002B43A7">
        <w:rPr>
          <w:rStyle w:val="None"/>
          <w:rFonts w:ascii="Times New Roman" w:hAnsi="Times New Roman" w:cs="Times New Roman"/>
          <w:color w:val="auto"/>
          <w:sz w:val="24"/>
          <w:szCs w:val="24"/>
        </w:rPr>
        <w:t xml:space="preserve">=-30, </w:t>
      </w:r>
      <w:r w:rsidR="00E50CCE" w:rsidRPr="002B43A7">
        <w:rPr>
          <w:rStyle w:val="None"/>
          <w:rFonts w:ascii="Times New Roman" w:hAnsi="Times New Roman" w:cs="Times New Roman"/>
          <w:i/>
          <w:iCs/>
          <w:color w:val="auto"/>
          <w:sz w:val="24"/>
          <w:szCs w:val="24"/>
        </w:rPr>
        <w:t>z</w:t>
      </w:r>
      <w:r w:rsidR="00E50CCE" w:rsidRPr="002B43A7">
        <w:rPr>
          <w:rStyle w:val="None"/>
          <w:rFonts w:ascii="Times New Roman" w:hAnsi="Times New Roman" w:cs="Times New Roman"/>
          <w:color w:val="auto"/>
          <w:sz w:val="24"/>
          <w:szCs w:val="24"/>
        </w:rPr>
        <w:t xml:space="preserve">=-4, </w:t>
      </w:r>
      <w:r w:rsidRPr="002B43A7">
        <w:rPr>
          <w:rStyle w:val="None"/>
          <w:rFonts w:ascii="Times New Roman" w:hAnsi="Times New Roman" w:cs="Times New Roman"/>
          <w:i/>
          <w:iCs/>
          <w:color w:val="auto"/>
          <w:sz w:val="24"/>
          <w:szCs w:val="24"/>
        </w:rPr>
        <w:t>k</w:t>
      </w:r>
      <w:r w:rsidRPr="002B43A7">
        <w:rPr>
          <w:rStyle w:val="None"/>
          <w:rFonts w:ascii="Times New Roman" w:hAnsi="Times New Roman" w:cs="Times New Roman"/>
          <w:color w:val="auto"/>
          <w:sz w:val="24"/>
          <w:szCs w:val="24"/>
        </w:rPr>
        <w:t>=</w:t>
      </w:r>
      <w:r w:rsidR="00707B85" w:rsidRPr="002B43A7">
        <w:rPr>
          <w:rStyle w:val="None"/>
          <w:rFonts w:ascii="Times New Roman" w:hAnsi="Times New Roman" w:cs="Times New Roman"/>
          <w:color w:val="auto"/>
          <w:sz w:val="24"/>
          <w:szCs w:val="24"/>
        </w:rPr>
        <w:t>27</w:t>
      </w:r>
      <w:r w:rsidRPr="002B43A7">
        <w:rPr>
          <w:rStyle w:val="None"/>
          <w:rFonts w:ascii="Times New Roman" w:hAnsi="Times New Roman" w:cs="Times New Roman"/>
          <w:color w:val="auto"/>
          <w:sz w:val="24"/>
          <w:szCs w:val="24"/>
        </w:rPr>
        <w:t>)</w:t>
      </w:r>
      <w:r w:rsidR="00BF67A2" w:rsidRPr="002B43A7">
        <w:rPr>
          <w:rStyle w:val="None"/>
          <w:rFonts w:ascii="Times New Roman" w:hAnsi="Times New Roman" w:cs="Times New Roman"/>
          <w:color w:val="auto"/>
          <w:sz w:val="24"/>
          <w:szCs w:val="24"/>
        </w:rPr>
        <w:t xml:space="preserve"> </w:t>
      </w:r>
      <w:r w:rsidRPr="002B43A7">
        <w:rPr>
          <w:rStyle w:val="None"/>
          <w:rFonts w:ascii="Times New Roman" w:hAnsi="Times New Roman" w:cs="Times New Roman"/>
          <w:color w:val="auto"/>
          <w:sz w:val="24"/>
          <w:szCs w:val="24"/>
        </w:rPr>
        <w:t xml:space="preserve">(Figure 2 and Table </w:t>
      </w:r>
      <w:r w:rsidR="00D56415" w:rsidRPr="002B43A7">
        <w:rPr>
          <w:rStyle w:val="None"/>
          <w:rFonts w:ascii="Times New Roman" w:hAnsi="Times New Roman" w:cs="Times New Roman"/>
          <w:color w:val="auto"/>
          <w:sz w:val="24"/>
          <w:szCs w:val="24"/>
        </w:rPr>
        <w:t>2</w:t>
      </w:r>
      <w:r w:rsidRPr="002B43A7">
        <w:rPr>
          <w:rStyle w:val="None"/>
          <w:rFonts w:ascii="Times New Roman" w:hAnsi="Times New Roman" w:cs="Times New Roman"/>
          <w:color w:val="auto"/>
          <w:sz w:val="24"/>
          <w:szCs w:val="24"/>
        </w:rPr>
        <w:t>).</w:t>
      </w:r>
    </w:p>
    <w:p w14:paraId="79DA07D1" w14:textId="77777777" w:rsidR="00CD1F96" w:rsidRPr="002B43A7" w:rsidRDefault="00CD1F96" w:rsidP="00302A59">
      <w:pPr>
        <w:spacing w:line="480" w:lineRule="auto"/>
        <w:jc w:val="both"/>
        <w:rPr>
          <w:rStyle w:val="None"/>
          <w:rFonts w:ascii="Times New Roman" w:eastAsia="Times New Roman" w:hAnsi="Times New Roman" w:cs="Times New Roman"/>
          <w:color w:val="auto"/>
          <w:sz w:val="24"/>
          <w:szCs w:val="24"/>
        </w:rPr>
      </w:pPr>
    </w:p>
    <w:p w14:paraId="3C6AC886" w14:textId="4BE1D506" w:rsidR="00CD1F96" w:rsidRPr="002B43A7" w:rsidRDefault="00BC7110" w:rsidP="00302A59">
      <w:pPr>
        <w:spacing w:line="480" w:lineRule="auto"/>
        <w:jc w:val="both"/>
        <w:rPr>
          <w:rStyle w:val="None"/>
          <w:rFonts w:ascii="Times New Roman" w:eastAsia="Times New Roman" w:hAnsi="Times New Roman" w:cs="Times New Roman"/>
          <w:b/>
          <w:bCs/>
          <w:color w:val="auto"/>
          <w:sz w:val="24"/>
          <w:szCs w:val="24"/>
        </w:rPr>
      </w:pPr>
      <w:r w:rsidRPr="002B43A7">
        <w:rPr>
          <w:rStyle w:val="None"/>
          <w:rFonts w:ascii="Times New Roman" w:hAnsi="Times New Roman" w:cs="Times New Roman"/>
          <w:b/>
          <w:bCs/>
          <w:color w:val="auto"/>
          <w:sz w:val="24"/>
          <w:szCs w:val="24"/>
        </w:rPr>
        <w:t xml:space="preserve">Convergence of results </w:t>
      </w:r>
      <w:r w:rsidR="00BF67A2" w:rsidRPr="002B43A7">
        <w:rPr>
          <w:rStyle w:val="None"/>
          <w:rFonts w:ascii="Times New Roman" w:hAnsi="Times New Roman" w:cs="Times New Roman"/>
          <w:b/>
          <w:bCs/>
          <w:color w:val="auto"/>
          <w:sz w:val="24"/>
          <w:szCs w:val="24"/>
        </w:rPr>
        <w:t xml:space="preserve">across </w:t>
      </w:r>
      <w:r w:rsidRPr="002B43A7">
        <w:rPr>
          <w:rStyle w:val="None"/>
          <w:rFonts w:ascii="Times New Roman" w:hAnsi="Times New Roman" w:cs="Times New Roman"/>
          <w:b/>
          <w:bCs/>
          <w:color w:val="auto"/>
          <w:sz w:val="24"/>
          <w:szCs w:val="24"/>
        </w:rPr>
        <w:t>tasks</w:t>
      </w:r>
      <w:r w:rsidR="002617E1" w:rsidRPr="002B43A7">
        <w:rPr>
          <w:rStyle w:val="None"/>
          <w:rFonts w:ascii="Times New Roman" w:hAnsi="Times New Roman" w:cs="Times New Roman"/>
          <w:b/>
          <w:bCs/>
          <w:color w:val="auto"/>
          <w:sz w:val="24"/>
          <w:szCs w:val="24"/>
        </w:rPr>
        <w:t xml:space="preserve"> in</w:t>
      </w:r>
      <w:r w:rsidRPr="002B43A7" w:rsidDel="00BC7110">
        <w:rPr>
          <w:rStyle w:val="None"/>
          <w:rFonts w:ascii="Times New Roman" w:hAnsi="Times New Roman" w:cs="Times New Roman"/>
          <w:b/>
          <w:bCs/>
          <w:color w:val="auto"/>
          <w:sz w:val="24"/>
          <w:szCs w:val="24"/>
        </w:rPr>
        <w:t xml:space="preserve"> </w:t>
      </w:r>
      <w:r w:rsidR="008101CC" w:rsidRPr="002B43A7">
        <w:rPr>
          <w:rStyle w:val="None"/>
          <w:rFonts w:ascii="Times New Roman" w:hAnsi="Times New Roman" w:cs="Times New Roman"/>
          <w:b/>
          <w:bCs/>
          <w:color w:val="auto"/>
          <w:sz w:val="24"/>
          <w:szCs w:val="24"/>
        </w:rPr>
        <w:t>ASD-specific and ADHD-specific activations</w:t>
      </w:r>
    </w:p>
    <w:p w14:paraId="55F8C8DA" w14:textId="0E5F59FA" w:rsidR="00CD1F96" w:rsidRPr="002B43A7" w:rsidRDefault="008101CC" w:rsidP="00302A59">
      <w:pPr>
        <w:spacing w:line="480" w:lineRule="auto"/>
        <w:jc w:val="both"/>
        <w:rPr>
          <w:rStyle w:val="None"/>
          <w:rFonts w:ascii="Times New Roman" w:eastAsia="Times New Roman" w:hAnsi="Times New Roman" w:cs="Times New Roman"/>
          <w:color w:val="auto"/>
          <w:sz w:val="24"/>
          <w:szCs w:val="24"/>
        </w:rPr>
      </w:pPr>
      <w:r w:rsidRPr="002B43A7">
        <w:rPr>
          <w:rStyle w:val="None"/>
          <w:rFonts w:ascii="Times New Roman" w:hAnsi="Times New Roman" w:cs="Times New Roman"/>
          <w:color w:val="auto"/>
          <w:sz w:val="24"/>
          <w:szCs w:val="24"/>
        </w:rPr>
        <w:t xml:space="preserve">Compared to TDC, the ASD group exhibited </w:t>
      </w:r>
      <w:r w:rsidR="001A411B" w:rsidRPr="002B43A7">
        <w:rPr>
          <w:rStyle w:val="None"/>
          <w:rFonts w:ascii="Times New Roman" w:hAnsi="Times New Roman" w:cs="Times New Roman"/>
          <w:color w:val="auto"/>
          <w:sz w:val="24"/>
          <w:szCs w:val="24"/>
        </w:rPr>
        <w:t>greater</w:t>
      </w:r>
      <w:r w:rsidRPr="002B43A7">
        <w:rPr>
          <w:rStyle w:val="None"/>
          <w:rFonts w:ascii="Times New Roman" w:hAnsi="Times New Roman" w:cs="Times New Roman"/>
          <w:color w:val="auto"/>
          <w:sz w:val="24"/>
          <w:szCs w:val="24"/>
        </w:rPr>
        <w:t xml:space="preserve">-activations in several cortical regions, including the left </w:t>
      </w:r>
      <w:r w:rsidR="008C7D40" w:rsidRPr="002B43A7">
        <w:rPr>
          <w:rStyle w:val="None"/>
          <w:rFonts w:ascii="Times New Roman" w:hAnsi="Times New Roman" w:cs="Times New Roman"/>
          <w:color w:val="auto"/>
          <w:sz w:val="24"/>
          <w:szCs w:val="24"/>
        </w:rPr>
        <w:t xml:space="preserve"> MTG</w:t>
      </w:r>
      <w:r w:rsidR="002617E1" w:rsidRPr="002B43A7">
        <w:rPr>
          <w:rStyle w:val="None"/>
          <w:rFonts w:ascii="Times New Roman" w:hAnsi="Times New Roman" w:cs="Times New Roman"/>
          <w:color w:val="auto"/>
          <w:sz w:val="24"/>
          <w:szCs w:val="24"/>
        </w:rPr>
        <w:t xml:space="preserve"> </w:t>
      </w:r>
      <w:r w:rsidR="00E50CCE" w:rsidRPr="002B43A7">
        <w:rPr>
          <w:rStyle w:val="None"/>
          <w:rFonts w:ascii="Times New Roman" w:hAnsi="Times New Roman" w:cs="Times New Roman"/>
          <w:color w:val="auto"/>
          <w:sz w:val="24"/>
          <w:szCs w:val="24"/>
        </w:rPr>
        <w:t>(</w:t>
      </w:r>
      <w:r w:rsidR="00E50CCE" w:rsidRPr="002B43A7">
        <w:rPr>
          <w:rStyle w:val="None"/>
          <w:rFonts w:ascii="Times New Roman" w:hAnsi="Times New Roman" w:cs="Times New Roman"/>
          <w:i/>
          <w:iCs/>
          <w:color w:val="auto"/>
          <w:sz w:val="24"/>
          <w:szCs w:val="24"/>
        </w:rPr>
        <w:t>x</w:t>
      </w:r>
      <w:r w:rsidR="00E50CCE" w:rsidRPr="002B43A7">
        <w:rPr>
          <w:rStyle w:val="None"/>
          <w:rFonts w:ascii="Times New Roman" w:hAnsi="Times New Roman" w:cs="Times New Roman"/>
          <w:color w:val="auto"/>
          <w:sz w:val="24"/>
          <w:szCs w:val="24"/>
        </w:rPr>
        <w:t xml:space="preserve">=-46, </w:t>
      </w:r>
      <w:r w:rsidR="00E50CCE" w:rsidRPr="002B43A7">
        <w:rPr>
          <w:rStyle w:val="None"/>
          <w:rFonts w:ascii="Times New Roman" w:hAnsi="Times New Roman" w:cs="Times New Roman"/>
          <w:i/>
          <w:iCs/>
          <w:color w:val="auto"/>
          <w:sz w:val="24"/>
          <w:szCs w:val="24"/>
        </w:rPr>
        <w:t>y</w:t>
      </w:r>
      <w:r w:rsidR="00E50CCE" w:rsidRPr="002B43A7">
        <w:rPr>
          <w:rStyle w:val="None"/>
          <w:rFonts w:ascii="Times New Roman" w:hAnsi="Times New Roman" w:cs="Times New Roman"/>
          <w:color w:val="auto"/>
          <w:sz w:val="24"/>
          <w:szCs w:val="24"/>
        </w:rPr>
        <w:t xml:space="preserve">=-66, </w:t>
      </w:r>
      <w:r w:rsidR="00E50CCE" w:rsidRPr="002B43A7">
        <w:rPr>
          <w:rStyle w:val="None"/>
          <w:rFonts w:ascii="Times New Roman" w:hAnsi="Times New Roman" w:cs="Times New Roman"/>
          <w:i/>
          <w:iCs/>
          <w:color w:val="auto"/>
          <w:sz w:val="24"/>
          <w:szCs w:val="24"/>
        </w:rPr>
        <w:t>z</w:t>
      </w:r>
      <w:r w:rsidR="00E50CCE" w:rsidRPr="002B43A7">
        <w:rPr>
          <w:rStyle w:val="None"/>
          <w:rFonts w:ascii="Times New Roman" w:hAnsi="Times New Roman" w:cs="Times New Roman"/>
          <w:color w:val="auto"/>
          <w:sz w:val="24"/>
          <w:szCs w:val="24"/>
        </w:rPr>
        <w:t>=2,</w:t>
      </w:r>
      <w:r w:rsidR="00E50CCE" w:rsidRPr="002B43A7" w:rsidDel="00E50CCE">
        <w:rPr>
          <w:rStyle w:val="None"/>
          <w:rFonts w:ascii="Times New Roman" w:hAnsi="Times New Roman" w:cs="Times New Roman"/>
          <w:color w:val="auto"/>
          <w:sz w:val="24"/>
          <w:szCs w:val="24"/>
        </w:rPr>
        <w:t xml:space="preserve"> </w:t>
      </w:r>
      <w:r w:rsidRPr="002B43A7">
        <w:rPr>
          <w:rStyle w:val="None"/>
          <w:rFonts w:ascii="Times New Roman" w:hAnsi="Times New Roman" w:cs="Times New Roman"/>
          <w:i/>
          <w:iCs/>
          <w:color w:val="auto"/>
          <w:sz w:val="24"/>
          <w:szCs w:val="24"/>
        </w:rPr>
        <w:t>k</w:t>
      </w:r>
      <w:r w:rsidRPr="002B43A7">
        <w:rPr>
          <w:rStyle w:val="None"/>
          <w:rFonts w:ascii="Times New Roman" w:hAnsi="Times New Roman" w:cs="Times New Roman"/>
          <w:color w:val="auto"/>
          <w:sz w:val="24"/>
          <w:szCs w:val="24"/>
        </w:rPr>
        <w:t>=</w:t>
      </w:r>
      <w:r w:rsidR="00E20594" w:rsidRPr="002B43A7">
        <w:rPr>
          <w:rStyle w:val="None"/>
          <w:rFonts w:ascii="Times New Roman" w:hAnsi="Times New Roman" w:cs="Times New Roman"/>
          <w:color w:val="auto"/>
          <w:sz w:val="24"/>
          <w:szCs w:val="24"/>
        </w:rPr>
        <w:t>620)</w:t>
      </w:r>
      <w:r w:rsidR="00E50CCE" w:rsidRPr="002B43A7">
        <w:rPr>
          <w:rStyle w:val="None"/>
          <w:rFonts w:ascii="Times New Roman" w:hAnsi="Times New Roman" w:cs="Times New Roman"/>
          <w:color w:val="auto"/>
          <w:sz w:val="24"/>
          <w:szCs w:val="24"/>
        </w:rPr>
        <w:t xml:space="preserve"> and </w:t>
      </w:r>
      <w:r w:rsidR="00E20594" w:rsidRPr="002B43A7">
        <w:rPr>
          <w:rStyle w:val="None"/>
          <w:rFonts w:ascii="Times New Roman" w:hAnsi="Times New Roman" w:cs="Times New Roman"/>
          <w:color w:val="auto"/>
          <w:sz w:val="24"/>
          <w:szCs w:val="24"/>
        </w:rPr>
        <w:t xml:space="preserve">inferior parietal lobule </w:t>
      </w:r>
      <w:r w:rsidR="00E50CCE" w:rsidRPr="002B43A7">
        <w:rPr>
          <w:rStyle w:val="None"/>
          <w:rFonts w:ascii="Times New Roman" w:hAnsi="Times New Roman" w:cs="Times New Roman"/>
          <w:color w:val="auto"/>
          <w:sz w:val="24"/>
          <w:szCs w:val="24"/>
        </w:rPr>
        <w:t>(</w:t>
      </w:r>
      <w:r w:rsidR="006663A5" w:rsidRPr="002B43A7">
        <w:rPr>
          <w:rStyle w:val="None"/>
          <w:rFonts w:ascii="Times New Roman" w:hAnsi="Times New Roman" w:cs="Times New Roman"/>
          <w:color w:val="auto"/>
          <w:sz w:val="24"/>
          <w:szCs w:val="24"/>
        </w:rPr>
        <w:t xml:space="preserve">IPL; </w:t>
      </w:r>
      <w:r w:rsidR="00E50CCE" w:rsidRPr="002B43A7">
        <w:rPr>
          <w:rStyle w:val="None"/>
          <w:rFonts w:ascii="Times New Roman" w:hAnsi="Times New Roman" w:cs="Times New Roman"/>
          <w:i/>
          <w:iCs/>
          <w:color w:val="auto"/>
          <w:sz w:val="24"/>
          <w:szCs w:val="24"/>
        </w:rPr>
        <w:t>x</w:t>
      </w:r>
      <w:r w:rsidR="00E50CCE" w:rsidRPr="002B43A7">
        <w:rPr>
          <w:rStyle w:val="None"/>
          <w:rFonts w:ascii="Times New Roman" w:hAnsi="Times New Roman" w:cs="Times New Roman"/>
          <w:color w:val="auto"/>
          <w:sz w:val="24"/>
          <w:szCs w:val="24"/>
        </w:rPr>
        <w:t xml:space="preserve">=-40, </w:t>
      </w:r>
      <w:r w:rsidR="00E50CCE" w:rsidRPr="002B43A7">
        <w:rPr>
          <w:rStyle w:val="None"/>
          <w:rFonts w:ascii="Times New Roman" w:hAnsi="Times New Roman" w:cs="Times New Roman"/>
          <w:i/>
          <w:iCs/>
          <w:color w:val="auto"/>
          <w:sz w:val="24"/>
          <w:szCs w:val="24"/>
        </w:rPr>
        <w:t>y</w:t>
      </w:r>
      <w:r w:rsidR="00E50CCE" w:rsidRPr="002B43A7">
        <w:rPr>
          <w:rStyle w:val="None"/>
          <w:rFonts w:ascii="Times New Roman" w:hAnsi="Times New Roman" w:cs="Times New Roman"/>
          <w:color w:val="auto"/>
          <w:sz w:val="24"/>
          <w:szCs w:val="24"/>
        </w:rPr>
        <w:t xml:space="preserve">=-52, </w:t>
      </w:r>
      <w:r w:rsidR="00E50CCE" w:rsidRPr="002B43A7">
        <w:rPr>
          <w:rStyle w:val="None"/>
          <w:rFonts w:ascii="Times New Roman" w:hAnsi="Times New Roman" w:cs="Times New Roman"/>
          <w:i/>
          <w:iCs/>
          <w:color w:val="auto"/>
          <w:sz w:val="24"/>
          <w:szCs w:val="24"/>
        </w:rPr>
        <w:t>z</w:t>
      </w:r>
      <w:r w:rsidR="00E50CCE" w:rsidRPr="002B43A7">
        <w:rPr>
          <w:rStyle w:val="None"/>
          <w:rFonts w:ascii="Times New Roman" w:hAnsi="Times New Roman" w:cs="Times New Roman"/>
          <w:color w:val="auto"/>
          <w:sz w:val="24"/>
          <w:szCs w:val="24"/>
        </w:rPr>
        <w:t>=42,</w:t>
      </w:r>
      <w:r w:rsidR="00E50CCE" w:rsidRPr="002B43A7" w:rsidDel="00E50CCE">
        <w:rPr>
          <w:rStyle w:val="None"/>
          <w:rFonts w:ascii="Times New Roman" w:hAnsi="Times New Roman" w:cs="Times New Roman"/>
          <w:color w:val="auto"/>
          <w:sz w:val="24"/>
          <w:szCs w:val="24"/>
        </w:rPr>
        <w:t xml:space="preserve"> </w:t>
      </w:r>
      <w:r w:rsidRPr="002B43A7">
        <w:rPr>
          <w:rStyle w:val="None"/>
          <w:rFonts w:ascii="Times New Roman" w:hAnsi="Times New Roman" w:cs="Times New Roman"/>
          <w:i/>
          <w:iCs/>
          <w:color w:val="auto"/>
          <w:sz w:val="24"/>
          <w:szCs w:val="24"/>
        </w:rPr>
        <w:t>k</w:t>
      </w:r>
      <w:r w:rsidRPr="002B43A7">
        <w:rPr>
          <w:rStyle w:val="None"/>
          <w:rFonts w:ascii="Times New Roman" w:hAnsi="Times New Roman" w:cs="Times New Roman"/>
          <w:color w:val="auto"/>
          <w:sz w:val="24"/>
          <w:szCs w:val="24"/>
        </w:rPr>
        <w:t>=</w:t>
      </w:r>
      <w:r w:rsidR="00E20594" w:rsidRPr="002B43A7">
        <w:rPr>
          <w:rStyle w:val="None"/>
          <w:rFonts w:ascii="Times New Roman" w:hAnsi="Times New Roman" w:cs="Times New Roman"/>
          <w:color w:val="auto"/>
          <w:sz w:val="24"/>
          <w:szCs w:val="24"/>
        </w:rPr>
        <w:t>591</w:t>
      </w:r>
      <w:r w:rsidRPr="002B43A7">
        <w:rPr>
          <w:rStyle w:val="None"/>
          <w:rFonts w:ascii="Times New Roman" w:hAnsi="Times New Roman" w:cs="Times New Roman"/>
          <w:color w:val="auto"/>
          <w:sz w:val="24"/>
          <w:szCs w:val="24"/>
        </w:rPr>
        <w:t>), and subcortical</w:t>
      </w:r>
      <w:r w:rsidR="006332D1" w:rsidRPr="002B43A7">
        <w:rPr>
          <w:rStyle w:val="None"/>
          <w:rFonts w:ascii="Times New Roman" w:hAnsi="Times New Roman" w:cs="Times New Roman"/>
          <w:color w:val="auto"/>
          <w:sz w:val="24"/>
          <w:szCs w:val="24"/>
        </w:rPr>
        <w:t>ly</w:t>
      </w:r>
      <w:r w:rsidRPr="002B43A7">
        <w:rPr>
          <w:rStyle w:val="None"/>
          <w:rFonts w:ascii="Times New Roman" w:hAnsi="Times New Roman" w:cs="Times New Roman"/>
          <w:color w:val="auto"/>
          <w:sz w:val="24"/>
          <w:szCs w:val="24"/>
        </w:rPr>
        <w:t xml:space="preserve"> </w:t>
      </w:r>
      <w:r w:rsidR="006332D1" w:rsidRPr="002B43A7">
        <w:rPr>
          <w:rStyle w:val="None"/>
          <w:rFonts w:ascii="Times New Roman" w:hAnsi="Times New Roman" w:cs="Times New Roman"/>
          <w:color w:val="auto"/>
          <w:sz w:val="24"/>
          <w:szCs w:val="24"/>
        </w:rPr>
        <w:t xml:space="preserve">in </w:t>
      </w:r>
      <w:r w:rsidR="003E5250" w:rsidRPr="002B43A7">
        <w:rPr>
          <w:rStyle w:val="None"/>
          <w:rFonts w:ascii="Times New Roman" w:hAnsi="Times New Roman" w:cs="Times New Roman"/>
          <w:color w:val="auto"/>
          <w:sz w:val="24"/>
          <w:szCs w:val="24"/>
        </w:rPr>
        <w:t xml:space="preserve">right hippocampus </w:t>
      </w:r>
      <w:r w:rsidR="00E50CCE" w:rsidRPr="002B43A7">
        <w:rPr>
          <w:rStyle w:val="None"/>
          <w:rFonts w:ascii="Times New Roman" w:hAnsi="Times New Roman" w:cs="Times New Roman"/>
          <w:color w:val="auto"/>
          <w:sz w:val="24"/>
          <w:szCs w:val="24"/>
        </w:rPr>
        <w:t>(</w:t>
      </w:r>
      <w:r w:rsidR="00E50CCE" w:rsidRPr="002B43A7">
        <w:rPr>
          <w:rStyle w:val="None"/>
          <w:rFonts w:ascii="Times New Roman" w:hAnsi="Times New Roman" w:cs="Times New Roman"/>
          <w:i/>
          <w:iCs/>
          <w:color w:val="auto"/>
          <w:sz w:val="24"/>
          <w:szCs w:val="24"/>
        </w:rPr>
        <w:t>x</w:t>
      </w:r>
      <w:r w:rsidR="00E50CCE" w:rsidRPr="002B43A7">
        <w:rPr>
          <w:rStyle w:val="None"/>
          <w:rFonts w:ascii="Times New Roman" w:hAnsi="Times New Roman" w:cs="Times New Roman"/>
          <w:color w:val="auto"/>
          <w:sz w:val="24"/>
          <w:szCs w:val="24"/>
        </w:rPr>
        <w:t xml:space="preserve">=30, </w:t>
      </w:r>
      <w:r w:rsidR="00E50CCE" w:rsidRPr="002B43A7">
        <w:rPr>
          <w:rStyle w:val="None"/>
          <w:rFonts w:ascii="Times New Roman" w:hAnsi="Times New Roman" w:cs="Times New Roman"/>
          <w:i/>
          <w:iCs/>
          <w:color w:val="auto"/>
          <w:sz w:val="24"/>
          <w:szCs w:val="24"/>
        </w:rPr>
        <w:t>y</w:t>
      </w:r>
      <w:r w:rsidR="00E50CCE" w:rsidRPr="002B43A7">
        <w:rPr>
          <w:rStyle w:val="None"/>
          <w:rFonts w:ascii="Times New Roman" w:hAnsi="Times New Roman" w:cs="Times New Roman"/>
          <w:color w:val="auto"/>
          <w:sz w:val="24"/>
          <w:szCs w:val="24"/>
        </w:rPr>
        <w:t xml:space="preserve">=-36, </w:t>
      </w:r>
      <w:r w:rsidR="00E50CCE" w:rsidRPr="002B43A7">
        <w:rPr>
          <w:rStyle w:val="None"/>
          <w:rFonts w:ascii="Times New Roman" w:hAnsi="Times New Roman" w:cs="Times New Roman"/>
          <w:i/>
          <w:iCs/>
          <w:color w:val="auto"/>
          <w:sz w:val="24"/>
          <w:szCs w:val="24"/>
        </w:rPr>
        <w:t>z</w:t>
      </w:r>
      <w:r w:rsidR="00E50CCE" w:rsidRPr="002B43A7">
        <w:rPr>
          <w:rStyle w:val="None"/>
          <w:rFonts w:ascii="Times New Roman" w:hAnsi="Times New Roman" w:cs="Times New Roman"/>
          <w:color w:val="auto"/>
          <w:sz w:val="24"/>
          <w:szCs w:val="24"/>
        </w:rPr>
        <w:t xml:space="preserve">=4, </w:t>
      </w:r>
      <w:r w:rsidR="003E5250" w:rsidRPr="002B43A7">
        <w:rPr>
          <w:rStyle w:val="None"/>
          <w:rFonts w:ascii="Times New Roman" w:hAnsi="Times New Roman" w:cs="Times New Roman"/>
          <w:i/>
          <w:iCs/>
          <w:color w:val="auto"/>
          <w:sz w:val="24"/>
          <w:szCs w:val="24"/>
        </w:rPr>
        <w:t>k</w:t>
      </w:r>
      <w:r w:rsidR="003E5250" w:rsidRPr="002B43A7">
        <w:rPr>
          <w:rStyle w:val="None"/>
          <w:rFonts w:ascii="Times New Roman" w:hAnsi="Times New Roman" w:cs="Times New Roman"/>
          <w:color w:val="auto"/>
          <w:sz w:val="24"/>
          <w:szCs w:val="24"/>
        </w:rPr>
        <w:t xml:space="preserve">=105), </w:t>
      </w:r>
      <w:r w:rsidR="00E50CCE" w:rsidRPr="002B43A7">
        <w:rPr>
          <w:rStyle w:val="None"/>
          <w:rFonts w:ascii="Times New Roman" w:hAnsi="Times New Roman" w:cs="Times New Roman"/>
          <w:color w:val="auto"/>
          <w:sz w:val="24"/>
          <w:szCs w:val="24"/>
        </w:rPr>
        <w:t xml:space="preserve">and </w:t>
      </w:r>
      <w:r w:rsidRPr="002B43A7">
        <w:rPr>
          <w:rStyle w:val="None"/>
          <w:rFonts w:ascii="Times New Roman" w:hAnsi="Times New Roman" w:cs="Times New Roman"/>
          <w:color w:val="auto"/>
          <w:sz w:val="24"/>
          <w:szCs w:val="24"/>
        </w:rPr>
        <w:t xml:space="preserve">left putamen </w:t>
      </w:r>
      <w:r w:rsidR="00E50CCE" w:rsidRPr="002B43A7">
        <w:rPr>
          <w:rStyle w:val="None"/>
          <w:rFonts w:ascii="Times New Roman" w:hAnsi="Times New Roman" w:cs="Times New Roman"/>
          <w:color w:val="auto"/>
          <w:sz w:val="24"/>
          <w:szCs w:val="24"/>
        </w:rPr>
        <w:t>(</w:t>
      </w:r>
      <w:r w:rsidR="00E50CCE" w:rsidRPr="002B43A7">
        <w:rPr>
          <w:rStyle w:val="None"/>
          <w:rFonts w:ascii="Times New Roman" w:hAnsi="Times New Roman" w:cs="Times New Roman"/>
          <w:i/>
          <w:iCs/>
          <w:color w:val="auto"/>
          <w:sz w:val="24"/>
          <w:szCs w:val="24"/>
        </w:rPr>
        <w:t>x</w:t>
      </w:r>
      <w:r w:rsidR="00E50CCE" w:rsidRPr="002B43A7">
        <w:rPr>
          <w:rStyle w:val="None"/>
          <w:rFonts w:ascii="Times New Roman" w:hAnsi="Times New Roman" w:cs="Times New Roman"/>
          <w:color w:val="auto"/>
          <w:sz w:val="24"/>
          <w:szCs w:val="24"/>
        </w:rPr>
        <w:t xml:space="preserve">=-26, </w:t>
      </w:r>
      <w:r w:rsidR="00E50CCE" w:rsidRPr="002B43A7">
        <w:rPr>
          <w:rStyle w:val="None"/>
          <w:rFonts w:ascii="Times New Roman" w:hAnsi="Times New Roman" w:cs="Times New Roman"/>
          <w:i/>
          <w:iCs/>
          <w:color w:val="auto"/>
          <w:sz w:val="24"/>
          <w:szCs w:val="24"/>
        </w:rPr>
        <w:t>y</w:t>
      </w:r>
      <w:r w:rsidR="00E50CCE" w:rsidRPr="002B43A7">
        <w:rPr>
          <w:rStyle w:val="None"/>
          <w:rFonts w:ascii="Times New Roman" w:hAnsi="Times New Roman" w:cs="Times New Roman"/>
          <w:color w:val="auto"/>
          <w:sz w:val="24"/>
          <w:szCs w:val="24"/>
        </w:rPr>
        <w:t xml:space="preserve">=-10, </w:t>
      </w:r>
      <w:r w:rsidR="00E50CCE" w:rsidRPr="002B43A7">
        <w:rPr>
          <w:rStyle w:val="None"/>
          <w:rFonts w:ascii="Times New Roman" w:hAnsi="Times New Roman" w:cs="Times New Roman"/>
          <w:i/>
          <w:iCs/>
          <w:color w:val="auto"/>
          <w:sz w:val="24"/>
          <w:szCs w:val="24"/>
        </w:rPr>
        <w:t>z</w:t>
      </w:r>
      <w:r w:rsidR="00E50CCE" w:rsidRPr="002B43A7">
        <w:rPr>
          <w:rStyle w:val="None"/>
          <w:rFonts w:ascii="Times New Roman" w:hAnsi="Times New Roman" w:cs="Times New Roman"/>
          <w:color w:val="auto"/>
          <w:sz w:val="24"/>
          <w:szCs w:val="24"/>
        </w:rPr>
        <w:t>=8,</w:t>
      </w:r>
      <w:r w:rsidR="00E50CCE" w:rsidRPr="002B43A7" w:rsidDel="00E50CCE">
        <w:rPr>
          <w:rStyle w:val="None"/>
          <w:rFonts w:ascii="Times New Roman" w:hAnsi="Times New Roman" w:cs="Times New Roman"/>
          <w:color w:val="auto"/>
          <w:sz w:val="24"/>
          <w:szCs w:val="24"/>
        </w:rPr>
        <w:t xml:space="preserve"> </w:t>
      </w:r>
      <w:r w:rsidRPr="002B43A7">
        <w:rPr>
          <w:rStyle w:val="None"/>
          <w:rFonts w:ascii="Times New Roman" w:hAnsi="Times New Roman" w:cs="Times New Roman"/>
          <w:i/>
          <w:iCs/>
          <w:color w:val="auto"/>
          <w:sz w:val="24"/>
          <w:szCs w:val="24"/>
        </w:rPr>
        <w:t>k</w:t>
      </w:r>
      <w:r w:rsidRPr="002B43A7">
        <w:rPr>
          <w:rStyle w:val="None"/>
          <w:rFonts w:ascii="Times New Roman" w:hAnsi="Times New Roman" w:cs="Times New Roman"/>
          <w:color w:val="auto"/>
          <w:sz w:val="24"/>
          <w:szCs w:val="24"/>
        </w:rPr>
        <w:t>=</w:t>
      </w:r>
      <w:r w:rsidR="003E5250" w:rsidRPr="002B43A7">
        <w:rPr>
          <w:rStyle w:val="None"/>
          <w:rFonts w:ascii="Times New Roman" w:hAnsi="Times New Roman" w:cs="Times New Roman"/>
          <w:color w:val="auto"/>
          <w:sz w:val="24"/>
          <w:szCs w:val="24"/>
        </w:rPr>
        <w:t>87</w:t>
      </w:r>
      <w:r w:rsidRPr="002B43A7">
        <w:rPr>
          <w:rStyle w:val="None"/>
          <w:rFonts w:ascii="Times New Roman" w:hAnsi="Times New Roman" w:cs="Times New Roman"/>
          <w:color w:val="auto"/>
          <w:sz w:val="24"/>
          <w:szCs w:val="24"/>
        </w:rPr>
        <w:t xml:space="preserve">). In contrast, the ASD group </w:t>
      </w:r>
      <w:r w:rsidR="00252B25" w:rsidRPr="002B43A7">
        <w:rPr>
          <w:rStyle w:val="None"/>
          <w:rFonts w:ascii="Times New Roman" w:hAnsi="Times New Roman" w:cs="Times New Roman"/>
          <w:color w:val="auto"/>
          <w:sz w:val="24"/>
          <w:szCs w:val="24"/>
        </w:rPr>
        <w:t xml:space="preserve">showed </w:t>
      </w:r>
      <w:r w:rsidR="001A411B" w:rsidRPr="002B43A7">
        <w:rPr>
          <w:rStyle w:val="None"/>
          <w:rFonts w:ascii="Times New Roman" w:hAnsi="Times New Roman" w:cs="Times New Roman"/>
          <w:color w:val="auto"/>
          <w:sz w:val="24"/>
          <w:szCs w:val="24"/>
        </w:rPr>
        <w:t>lower</w:t>
      </w:r>
      <w:r w:rsidRPr="002B43A7">
        <w:rPr>
          <w:rStyle w:val="None"/>
          <w:rFonts w:ascii="Times New Roman" w:hAnsi="Times New Roman" w:cs="Times New Roman"/>
          <w:color w:val="auto"/>
          <w:sz w:val="24"/>
          <w:szCs w:val="24"/>
        </w:rPr>
        <w:t xml:space="preserve">-activations in cortical regions, such as the left MFG </w:t>
      </w:r>
      <w:r w:rsidR="00E50CCE" w:rsidRPr="002B43A7">
        <w:rPr>
          <w:rStyle w:val="None"/>
          <w:rFonts w:ascii="Times New Roman" w:hAnsi="Times New Roman" w:cs="Times New Roman"/>
          <w:color w:val="auto"/>
          <w:sz w:val="24"/>
          <w:szCs w:val="24"/>
        </w:rPr>
        <w:t>(</w:t>
      </w:r>
      <w:r w:rsidR="00E50CCE" w:rsidRPr="002B43A7">
        <w:rPr>
          <w:rStyle w:val="None"/>
          <w:rFonts w:ascii="Times New Roman" w:hAnsi="Times New Roman" w:cs="Times New Roman"/>
          <w:i/>
          <w:iCs/>
          <w:color w:val="auto"/>
          <w:sz w:val="24"/>
          <w:szCs w:val="24"/>
        </w:rPr>
        <w:t>x</w:t>
      </w:r>
      <w:r w:rsidR="00E50CCE" w:rsidRPr="002B43A7">
        <w:rPr>
          <w:rStyle w:val="None"/>
          <w:rFonts w:ascii="Times New Roman" w:hAnsi="Times New Roman" w:cs="Times New Roman"/>
          <w:color w:val="auto"/>
          <w:sz w:val="24"/>
          <w:szCs w:val="24"/>
        </w:rPr>
        <w:t xml:space="preserve">=-44, </w:t>
      </w:r>
      <w:r w:rsidR="00E50CCE" w:rsidRPr="002B43A7">
        <w:rPr>
          <w:rStyle w:val="None"/>
          <w:rFonts w:ascii="Times New Roman" w:hAnsi="Times New Roman" w:cs="Times New Roman"/>
          <w:i/>
          <w:iCs/>
          <w:color w:val="auto"/>
          <w:sz w:val="24"/>
          <w:szCs w:val="24"/>
        </w:rPr>
        <w:t>y</w:t>
      </w:r>
      <w:r w:rsidR="00E50CCE" w:rsidRPr="002B43A7">
        <w:rPr>
          <w:rStyle w:val="None"/>
          <w:rFonts w:ascii="Times New Roman" w:hAnsi="Times New Roman" w:cs="Times New Roman"/>
          <w:color w:val="auto"/>
          <w:sz w:val="24"/>
          <w:szCs w:val="24"/>
        </w:rPr>
        <w:t xml:space="preserve">=26, </w:t>
      </w:r>
      <w:r w:rsidR="00E50CCE" w:rsidRPr="002B43A7">
        <w:rPr>
          <w:rStyle w:val="None"/>
          <w:rFonts w:ascii="Times New Roman" w:hAnsi="Times New Roman" w:cs="Times New Roman"/>
          <w:i/>
          <w:iCs/>
          <w:color w:val="auto"/>
          <w:sz w:val="24"/>
          <w:szCs w:val="24"/>
        </w:rPr>
        <w:t>z</w:t>
      </w:r>
      <w:r w:rsidR="00E50CCE" w:rsidRPr="002B43A7">
        <w:rPr>
          <w:rStyle w:val="None"/>
          <w:rFonts w:ascii="Times New Roman" w:hAnsi="Times New Roman" w:cs="Times New Roman"/>
          <w:color w:val="auto"/>
          <w:sz w:val="24"/>
          <w:szCs w:val="24"/>
        </w:rPr>
        <w:t>=32,</w:t>
      </w:r>
      <w:r w:rsidR="00E50CCE" w:rsidRPr="002B43A7" w:rsidDel="00E50CCE">
        <w:rPr>
          <w:rStyle w:val="None"/>
          <w:rFonts w:ascii="Times New Roman" w:hAnsi="Times New Roman" w:cs="Times New Roman"/>
          <w:color w:val="auto"/>
          <w:sz w:val="24"/>
          <w:szCs w:val="24"/>
        </w:rPr>
        <w:t xml:space="preserve"> </w:t>
      </w:r>
      <w:r w:rsidRPr="002B43A7">
        <w:rPr>
          <w:rStyle w:val="None"/>
          <w:rFonts w:ascii="Times New Roman" w:hAnsi="Times New Roman" w:cs="Times New Roman"/>
          <w:i/>
          <w:iCs/>
          <w:color w:val="auto"/>
          <w:sz w:val="24"/>
          <w:szCs w:val="24"/>
        </w:rPr>
        <w:t>k</w:t>
      </w:r>
      <w:r w:rsidRPr="002B43A7">
        <w:rPr>
          <w:rStyle w:val="None"/>
          <w:rFonts w:ascii="Times New Roman" w:hAnsi="Times New Roman" w:cs="Times New Roman"/>
          <w:color w:val="auto"/>
          <w:sz w:val="24"/>
          <w:szCs w:val="24"/>
        </w:rPr>
        <w:t>=</w:t>
      </w:r>
      <w:r w:rsidR="00C144D1" w:rsidRPr="002B43A7">
        <w:rPr>
          <w:rStyle w:val="None"/>
          <w:rFonts w:ascii="Times New Roman" w:hAnsi="Times New Roman" w:cs="Times New Roman"/>
          <w:color w:val="auto"/>
          <w:sz w:val="24"/>
          <w:szCs w:val="24"/>
        </w:rPr>
        <w:t>812</w:t>
      </w:r>
      <w:r w:rsidRPr="002B43A7">
        <w:rPr>
          <w:rStyle w:val="None"/>
          <w:rFonts w:ascii="Times New Roman" w:hAnsi="Times New Roman" w:cs="Times New Roman"/>
          <w:color w:val="auto"/>
          <w:sz w:val="24"/>
          <w:szCs w:val="24"/>
        </w:rPr>
        <w:t>)</w:t>
      </w:r>
      <w:r w:rsidR="00E50CCE" w:rsidRPr="002B43A7">
        <w:rPr>
          <w:rStyle w:val="None"/>
          <w:rFonts w:ascii="Times New Roman" w:hAnsi="Times New Roman" w:cs="Times New Roman"/>
          <w:color w:val="auto"/>
          <w:sz w:val="24"/>
          <w:szCs w:val="24"/>
        </w:rPr>
        <w:t xml:space="preserve"> and</w:t>
      </w:r>
      <w:r w:rsidRPr="002B43A7">
        <w:rPr>
          <w:rStyle w:val="None"/>
          <w:rFonts w:ascii="Times New Roman" w:hAnsi="Times New Roman" w:cs="Times New Roman"/>
          <w:color w:val="auto"/>
          <w:sz w:val="24"/>
          <w:szCs w:val="24"/>
        </w:rPr>
        <w:t xml:space="preserve"> </w:t>
      </w:r>
      <w:r w:rsidR="00727912" w:rsidRPr="002B43A7">
        <w:rPr>
          <w:rStyle w:val="None"/>
          <w:rFonts w:ascii="Times New Roman" w:hAnsi="Times New Roman" w:cs="Times New Roman"/>
          <w:color w:val="auto"/>
          <w:sz w:val="24"/>
          <w:szCs w:val="24"/>
        </w:rPr>
        <w:t xml:space="preserve">right </w:t>
      </w:r>
      <w:r w:rsidR="001763ED" w:rsidRPr="002B43A7">
        <w:rPr>
          <w:rStyle w:val="None"/>
          <w:rFonts w:ascii="Times New Roman" w:hAnsi="Times New Roman" w:cs="Times New Roman"/>
          <w:color w:val="auto"/>
          <w:sz w:val="24"/>
          <w:szCs w:val="24"/>
        </w:rPr>
        <w:t>MTG</w:t>
      </w:r>
      <w:r w:rsidR="00727912" w:rsidRPr="002B43A7">
        <w:rPr>
          <w:rStyle w:val="None"/>
          <w:rFonts w:ascii="Times New Roman" w:hAnsi="Times New Roman" w:cs="Times New Roman"/>
          <w:color w:val="auto"/>
          <w:sz w:val="24"/>
          <w:szCs w:val="24"/>
        </w:rPr>
        <w:t xml:space="preserve"> </w:t>
      </w:r>
      <w:r w:rsidR="00E50CCE" w:rsidRPr="002B43A7">
        <w:rPr>
          <w:rStyle w:val="None"/>
          <w:rFonts w:ascii="Times New Roman" w:hAnsi="Times New Roman" w:cs="Times New Roman"/>
          <w:color w:val="auto"/>
          <w:sz w:val="24"/>
          <w:szCs w:val="24"/>
        </w:rPr>
        <w:t>(</w:t>
      </w:r>
      <w:r w:rsidR="00E50CCE" w:rsidRPr="002B43A7">
        <w:rPr>
          <w:rStyle w:val="None"/>
          <w:rFonts w:ascii="Times New Roman" w:hAnsi="Times New Roman" w:cs="Times New Roman"/>
          <w:i/>
          <w:iCs/>
          <w:color w:val="auto"/>
          <w:sz w:val="24"/>
          <w:szCs w:val="24"/>
        </w:rPr>
        <w:t>x</w:t>
      </w:r>
      <w:r w:rsidR="00E50CCE" w:rsidRPr="002B43A7">
        <w:rPr>
          <w:rStyle w:val="None"/>
          <w:rFonts w:ascii="Times New Roman" w:hAnsi="Times New Roman" w:cs="Times New Roman"/>
          <w:color w:val="auto"/>
          <w:sz w:val="24"/>
          <w:szCs w:val="24"/>
        </w:rPr>
        <w:t xml:space="preserve">=52, </w:t>
      </w:r>
      <w:r w:rsidR="00E50CCE" w:rsidRPr="002B43A7">
        <w:rPr>
          <w:rStyle w:val="None"/>
          <w:rFonts w:ascii="Times New Roman" w:hAnsi="Times New Roman" w:cs="Times New Roman"/>
          <w:i/>
          <w:iCs/>
          <w:color w:val="auto"/>
          <w:sz w:val="24"/>
          <w:szCs w:val="24"/>
        </w:rPr>
        <w:t>y</w:t>
      </w:r>
      <w:r w:rsidR="00E50CCE" w:rsidRPr="002B43A7">
        <w:rPr>
          <w:rStyle w:val="None"/>
          <w:rFonts w:ascii="Times New Roman" w:hAnsi="Times New Roman" w:cs="Times New Roman"/>
          <w:color w:val="auto"/>
          <w:sz w:val="24"/>
          <w:szCs w:val="24"/>
        </w:rPr>
        <w:t xml:space="preserve">=-36, </w:t>
      </w:r>
      <w:r w:rsidR="00E50CCE" w:rsidRPr="002B43A7">
        <w:rPr>
          <w:rStyle w:val="None"/>
          <w:rFonts w:ascii="Times New Roman" w:hAnsi="Times New Roman" w:cs="Times New Roman"/>
          <w:i/>
          <w:iCs/>
          <w:color w:val="auto"/>
          <w:sz w:val="24"/>
          <w:szCs w:val="24"/>
        </w:rPr>
        <w:t>z</w:t>
      </w:r>
      <w:r w:rsidR="00E50CCE" w:rsidRPr="002B43A7">
        <w:rPr>
          <w:rStyle w:val="None"/>
          <w:rFonts w:ascii="Times New Roman" w:hAnsi="Times New Roman" w:cs="Times New Roman"/>
          <w:color w:val="auto"/>
          <w:sz w:val="24"/>
          <w:szCs w:val="24"/>
        </w:rPr>
        <w:t>=4,</w:t>
      </w:r>
      <w:r w:rsidR="00E50CCE" w:rsidRPr="002B43A7" w:rsidDel="00E50CCE">
        <w:rPr>
          <w:rStyle w:val="None"/>
          <w:rFonts w:ascii="Times New Roman" w:hAnsi="Times New Roman" w:cs="Times New Roman"/>
          <w:color w:val="auto"/>
          <w:sz w:val="24"/>
          <w:szCs w:val="24"/>
        </w:rPr>
        <w:t xml:space="preserve"> </w:t>
      </w:r>
      <w:r w:rsidR="00727912" w:rsidRPr="002B43A7">
        <w:rPr>
          <w:rStyle w:val="None"/>
          <w:rFonts w:ascii="Times New Roman" w:hAnsi="Times New Roman" w:cs="Times New Roman"/>
          <w:i/>
          <w:iCs/>
          <w:color w:val="auto"/>
          <w:sz w:val="24"/>
          <w:szCs w:val="24"/>
        </w:rPr>
        <w:t>k</w:t>
      </w:r>
      <w:r w:rsidR="00727912" w:rsidRPr="002B43A7">
        <w:rPr>
          <w:rStyle w:val="None"/>
          <w:rFonts w:ascii="Times New Roman" w:hAnsi="Times New Roman" w:cs="Times New Roman"/>
          <w:color w:val="auto"/>
          <w:sz w:val="24"/>
          <w:szCs w:val="24"/>
        </w:rPr>
        <w:t>=525)</w:t>
      </w:r>
      <w:r w:rsidR="00E50CCE" w:rsidRPr="002B43A7">
        <w:rPr>
          <w:rStyle w:val="None"/>
          <w:rFonts w:ascii="Times New Roman" w:hAnsi="Times New Roman" w:cs="Times New Roman"/>
          <w:color w:val="auto"/>
          <w:sz w:val="24"/>
          <w:szCs w:val="24"/>
        </w:rPr>
        <w:t>,</w:t>
      </w:r>
      <w:r w:rsidRPr="002B43A7">
        <w:rPr>
          <w:rStyle w:val="None"/>
          <w:rFonts w:ascii="Times New Roman" w:hAnsi="Times New Roman" w:cs="Times New Roman"/>
          <w:color w:val="auto"/>
          <w:sz w:val="24"/>
          <w:szCs w:val="24"/>
        </w:rPr>
        <w:t xml:space="preserve"> as well as subcortical regions, involving the </w:t>
      </w:r>
      <w:r w:rsidR="00E50CCE" w:rsidRPr="002B43A7">
        <w:rPr>
          <w:rStyle w:val="None"/>
          <w:rFonts w:ascii="Times New Roman" w:hAnsi="Times New Roman" w:cs="Times New Roman"/>
          <w:color w:val="auto"/>
          <w:sz w:val="24"/>
          <w:szCs w:val="24"/>
        </w:rPr>
        <w:t>left</w:t>
      </w:r>
      <w:r w:rsidR="0093353A" w:rsidRPr="002B43A7">
        <w:rPr>
          <w:rStyle w:val="None"/>
          <w:rFonts w:ascii="Times New Roman" w:hAnsi="Times New Roman" w:cs="Times New Roman"/>
          <w:color w:val="auto"/>
          <w:sz w:val="24"/>
          <w:szCs w:val="24"/>
        </w:rPr>
        <w:t xml:space="preserve"> </w:t>
      </w:r>
      <w:r w:rsidR="00E50CCE" w:rsidRPr="002B43A7">
        <w:rPr>
          <w:rStyle w:val="None"/>
          <w:rFonts w:ascii="Times New Roman" w:hAnsi="Times New Roman" w:cs="Times New Roman"/>
          <w:color w:val="auto"/>
          <w:sz w:val="24"/>
          <w:szCs w:val="24"/>
        </w:rPr>
        <w:t>amygdala (</w:t>
      </w:r>
      <w:r w:rsidR="00E50CCE" w:rsidRPr="002B43A7">
        <w:rPr>
          <w:rStyle w:val="None"/>
          <w:rFonts w:ascii="Times New Roman" w:hAnsi="Times New Roman" w:cs="Times New Roman"/>
          <w:i/>
          <w:iCs/>
          <w:color w:val="auto"/>
          <w:sz w:val="24"/>
          <w:szCs w:val="24"/>
        </w:rPr>
        <w:t>x</w:t>
      </w:r>
      <w:r w:rsidR="00E50CCE" w:rsidRPr="002B43A7">
        <w:rPr>
          <w:rStyle w:val="None"/>
          <w:rFonts w:ascii="Times New Roman" w:hAnsi="Times New Roman" w:cs="Times New Roman"/>
          <w:color w:val="auto"/>
          <w:sz w:val="24"/>
          <w:szCs w:val="24"/>
        </w:rPr>
        <w:t xml:space="preserve">=-24, </w:t>
      </w:r>
      <w:r w:rsidR="00E50CCE" w:rsidRPr="002B43A7">
        <w:rPr>
          <w:rStyle w:val="None"/>
          <w:rFonts w:ascii="Times New Roman" w:hAnsi="Times New Roman" w:cs="Times New Roman"/>
          <w:i/>
          <w:iCs/>
          <w:color w:val="auto"/>
          <w:sz w:val="24"/>
          <w:szCs w:val="24"/>
        </w:rPr>
        <w:t>y</w:t>
      </w:r>
      <w:r w:rsidR="00E50CCE" w:rsidRPr="002B43A7">
        <w:rPr>
          <w:rStyle w:val="None"/>
          <w:rFonts w:ascii="Times New Roman" w:hAnsi="Times New Roman" w:cs="Times New Roman"/>
          <w:color w:val="auto"/>
          <w:sz w:val="24"/>
          <w:szCs w:val="24"/>
        </w:rPr>
        <w:t xml:space="preserve">=0, </w:t>
      </w:r>
      <w:r w:rsidR="00E50CCE" w:rsidRPr="002B43A7">
        <w:rPr>
          <w:rStyle w:val="None"/>
          <w:rFonts w:ascii="Times New Roman" w:hAnsi="Times New Roman" w:cs="Times New Roman"/>
          <w:i/>
          <w:iCs/>
          <w:color w:val="auto"/>
          <w:sz w:val="24"/>
          <w:szCs w:val="24"/>
        </w:rPr>
        <w:t>z</w:t>
      </w:r>
      <w:r w:rsidR="00E50CCE" w:rsidRPr="002B43A7">
        <w:rPr>
          <w:rStyle w:val="None"/>
          <w:rFonts w:ascii="Times New Roman" w:hAnsi="Times New Roman" w:cs="Times New Roman"/>
          <w:color w:val="auto"/>
          <w:sz w:val="24"/>
          <w:szCs w:val="24"/>
        </w:rPr>
        <w:t>=-12,</w:t>
      </w:r>
      <w:r w:rsidR="00E50CCE" w:rsidRPr="002B43A7" w:rsidDel="00E50CCE">
        <w:rPr>
          <w:rStyle w:val="None"/>
          <w:rFonts w:ascii="Times New Roman" w:hAnsi="Times New Roman" w:cs="Times New Roman"/>
          <w:color w:val="auto"/>
          <w:sz w:val="24"/>
          <w:szCs w:val="24"/>
        </w:rPr>
        <w:t xml:space="preserve"> </w:t>
      </w:r>
      <w:r w:rsidRPr="002B43A7">
        <w:rPr>
          <w:rStyle w:val="None"/>
          <w:rFonts w:ascii="Times New Roman" w:hAnsi="Times New Roman" w:cs="Times New Roman"/>
          <w:i/>
          <w:iCs/>
          <w:color w:val="auto"/>
          <w:sz w:val="24"/>
          <w:szCs w:val="24"/>
        </w:rPr>
        <w:t>k</w:t>
      </w:r>
      <w:r w:rsidRPr="002B43A7">
        <w:rPr>
          <w:rStyle w:val="None"/>
          <w:rFonts w:ascii="Times New Roman" w:hAnsi="Times New Roman" w:cs="Times New Roman"/>
          <w:color w:val="auto"/>
          <w:sz w:val="24"/>
          <w:szCs w:val="24"/>
        </w:rPr>
        <w:t>=</w:t>
      </w:r>
      <w:r w:rsidR="00E50CCE" w:rsidRPr="002B43A7">
        <w:rPr>
          <w:rStyle w:val="None"/>
          <w:rFonts w:ascii="Times New Roman" w:hAnsi="Times New Roman" w:cs="Times New Roman"/>
          <w:color w:val="auto"/>
          <w:sz w:val="24"/>
          <w:szCs w:val="24"/>
        </w:rPr>
        <w:t>760</w:t>
      </w:r>
      <w:r w:rsidRPr="002B43A7">
        <w:rPr>
          <w:rStyle w:val="None"/>
          <w:rFonts w:ascii="Times New Roman" w:hAnsi="Times New Roman" w:cs="Times New Roman"/>
          <w:color w:val="auto"/>
          <w:sz w:val="24"/>
          <w:szCs w:val="24"/>
        </w:rPr>
        <w:t xml:space="preserve">), </w:t>
      </w:r>
      <w:r w:rsidR="009218CC" w:rsidRPr="002B43A7">
        <w:rPr>
          <w:rStyle w:val="None"/>
          <w:rFonts w:ascii="Times New Roman" w:hAnsi="Times New Roman" w:cs="Times New Roman"/>
          <w:color w:val="auto"/>
          <w:sz w:val="24"/>
          <w:szCs w:val="24"/>
        </w:rPr>
        <w:t xml:space="preserve">and </w:t>
      </w:r>
      <w:r w:rsidR="00E50CCE" w:rsidRPr="002B43A7">
        <w:rPr>
          <w:rStyle w:val="None"/>
          <w:rFonts w:ascii="Times New Roman" w:hAnsi="Times New Roman" w:cs="Times New Roman"/>
          <w:color w:val="auto"/>
          <w:sz w:val="24"/>
          <w:szCs w:val="24"/>
        </w:rPr>
        <w:t>right hippocampus</w:t>
      </w:r>
      <w:r w:rsidRPr="002B43A7">
        <w:rPr>
          <w:rStyle w:val="None"/>
          <w:rFonts w:ascii="Times New Roman" w:hAnsi="Times New Roman" w:cs="Times New Roman"/>
          <w:color w:val="auto"/>
          <w:sz w:val="24"/>
          <w:szCs w:val="24"/>
        </w:rPr>
        <w:t xml:space="preserve"> </w:t>
      </w:r>
      <w:r w:rsidR="00E50CCE" w:rsidRPr="002B43A7">
        <w:rPr>
          <w:rStyle w:val="None"/>
          <w:rFonts w:ascii="Times New Roman" w:hAnsi="Times New Roman" w:cs="Times New Roman"/>
          <w:color w:val="auto"/>
          <w:sz w:val="24"/>
          <w:szCs w:val="24"/>
        </w:rPr>
        <w:t>(</w:t>
      </w:r>
      <w:r w:rsidR="00E50CCE" w:rsidRPr="002B43A7">
        <w:rPr>
          <w:rStyle w:val="None"/>
          <w:rFonts w:ascii="Times New Roman" w:hAnsi="Times New Roman" w:cs="Times New Roman"/>
          <w:i/>
          <w:iCs/>
          <w:color w:val="auto"/>
          <w:sz w:val="24"/>
          <w:szCs w:val="24"/>
        </w:rPr>
        <w:t>x</w:t>
      </w:r>
      <w:r w:rsidR="00E50CCE" w:rsidRPr="002B43A7">
        <w:rPr>
          <w:rStyle w:val="None"/>
          <w:rFonts w:ascii="Times New Roman" w:hAnsi="Times New Roman" w:cs="Times New Roman"/>
          <w:color w:val="auto"/>
          <w:sz w:val="24"/>
          <w:szCs w:val="24"/>
        </w:rPr>
        <w:t xml:space="preserve">=24, </w:t>
      </w:r>
      <w:r w:rsidR="00E50CCE" w:rsidRPr="002B43A7">
        <w:rPr>
          <w:rStyle w:val="None"/>
          <w:rFonts w:ascii="Times New Roman" w:hAnsi="Times New Roman" w:cs="Times New Roman"/>
          <w:i/>
          <w:iCs/>
          <w:color w:val="auto"/>
          <w:sz w:val="24"/>
          <w:szCs w:val="24"/>
        </w:rPr>
        <w:t>y</w:t>
      </w:r>
      <w:r w:rsidR="00E50CCE" w:rsidRPr="002B43A7">
        <w:rPr>
          <w:rStyle w:val="None"/>
          <w:rFonts w:ascii="Times New Roman" w:hAnsi="Times New Roman" w:cs="Times New Roman"/>
          <w:color w:val="auto"/>
          <w:sz w:val="24"/>
          <w:szCs w:val="24"/>
        </w:rPr>
        <w:t xml:space="preserve">=-4, </w:t>
      </w:r>
      <w:r w:rsidR="00E50CCE" w:rsidRPr="002B43A7">
        <w:rPr>
          <w:rStyle w:val="None"/>
          <w:rFonts w:ascii="Times New Roman" w:hAnsi="Times New Roman" w:cs="Times New Roman"/>
          <w:i/>
          <w:iCs/>
          <w:color w:val="auto"/>
          <w:sz w:val="24"/>
          <w:szCs w:val="24"/>
        </w:rPr>
        <w:t>z</w:t>
      </w:r>
      <w:r w:rsidR="00E50CCE" w:rsidRPr="002B43A7">
        <w:rPr>
          <w:rStyle w:val="None"/>
          <w:rFonts w:ascii="Times New Roman" w:hAnsi="Times New Roman" w:cs="Times New Roman"/>
          <w:color w:val="auto"/>
          <w:sz w:val="24"/>
          <w:szCs w:val="24"/>
        </w:rPr>
        <w:t>=-20,</w:t>
      </w:r>
      <w:r w:rsidR="00E50CCE" w:rsidRPr="002B43A7" w:rsidDel="00E50CCE">
        <w:rPr>
          <w:rStyle w:val="None"/>
          <w:rFonts w:ascii="Times New Roman" w:hAnsi="Times New Roman" w:cs="Times New Roman"/>
          <w:color w:val="auto"/>
          <w:sz w:val="24"/>
          <w:szCs w:val="24"/>
        </w:rPr>
        <w:t xml:space="preserve"> </w:t>
      </w:r>
      <w:r w:rsidRPr="002B43A7">
        <w:rPr>
          <w:rStyle w:val="None"/>
          <w:rFonts w:ascii="Times New Roman" w:hAnsi="Times New Roman" w:cs="Times New Roman"/>
          <w:i/>
          <w:iCs/>
          <w:color w:val="auto"/>
          <w:sz w:val="24"/>
          <w:szCs w:val="24"/>
        </w:rPr>
        <w:t>k</w:t>
      </w:r>
      <w:r w:rsidRPr="002B43A7">
        <w:rPr>
          <w:rStyle w:val="None"/>
          <w:rFonts w:ascii="Times New Roman" w:hAnsi="Times New Roman" w:cs="Times New Roman"/>
          <w:color w:val="auto"/>
          <w:sz w:val="24"/>
          <w:szCs w:val="24"/>
        </w:rPr>
        <w:t>=</w:t>
      </w:r>
      <w:r w:rsidR="009218CC" w:rsidRPr="002B43A7">
        <w:rPr>
          <w:rStyle w:val="None"/>
          <w:rFonts w:ascii="Times New Roman" w:hAnsi="Times New Roman" w:cs="Times New Roman"/>
          <w:color w:val="auto"/>
          <w:sz w:val="24"/>
          <w:szCs w:val="24"/>
        </w:rPr>
        <w:t>148</w:t>
      </w:r>
      <w:r w:rsidRPr="002B43A7">
        <w:rPr>
          <w:rStyle w:val="None"/>
          <w:rFonts w:ascii="Times New Roman" w:hAnsi="Times New Roman" w:cs="Times New Roman"/>
          <w:color w:val="auto"/>
          <w:sz w:val="24"/>
          <w:szCs w:val="24"/>
        </w:rPr>
        <w:t xml:space="preserve">). Figure 3 provides a visual representation of the </w:t>
      </w:r>
      <w:r w:rsidR="0000673E" w:rsidRPr="002B43A7">
        <w:rPr>
          <w:rStyle w:val="None"/>
          <w:rFonts w:ascii="Times New Roman" w:hAnsi="Times New Roman" w:cs="Times New Roman"/>
          <w:color w:val="auto"/>
          <w:sz w:val="24"/>
          <w:szCs w:val="24"/>
        </w:rPr>
        <w:t>greater</w:t>
      </w:r>
      <w:r w:rsidRPr="002B43A7">
        <w:rPr>
          <w:rStyle w:val="None"/>
          <w:rFonts w:ascii="Times New Roman" w:hAnsi="Times New Roman" w:cs="Times New Roman"/>
          <w:color w:val="auto"/>
          <w:sz w:val="24"/>
          <w:szCs w:val="24"/>
        </w:rPr>
        <w:t xml:space="preserve">- and </w:t>
      </w:r>
      <w:r w:rsidR="0000673E" w:rsidRPr="002B43A7">
        <w:rPr>
          <w:rStyle w:val="None"/>
          <w:rFonts w:ascii="Times New Roman" w:hAnsi="Times New Roman" w:cs="Times New Roman"/>
          <w:color w:val="auto"/>
          <w:sz w:val="24"/>
          <w:szCs w:val="24"/>
        </w:rPr>
        <w:t>lower</w:t>
      </w:r>
      <w:r w:rsidRPr="002B43A7">
        <w:rPr>
          <w:rStyle w:val="None"/>
          <w:rFonts w:ascii="Times New Roman" w:hAnsi="Times New Roman" w:cs="Times New Roman"/>
          <w:color w:val="auto"/>
          <w:sz w:val="24"/>
          <w:szCs w:val="24"/>
        </w:rPr>
        <w:t xml:space="preserve">-activations, and Table </w:t>
      </w:r>
      <w:r w:rsidR="00D56415" w:rsidRPr="002B43A7">
        <w:rPr>
          <w:rStyle w:val="None"/>
          <w:rFonts w:ascii="Times New Roman" w:hAnsi="Times New Roman" w:cs="Times New Roman"/>
          <w:color w:val="auto"/>
          <w:sz w:val="24"/>
          <w:szCs w:val="24"/>
        </w:rPr>
        <w:t xml:space="preserve">2 </w:t>
      </w:r>
      <w:r w:rsidRPr="002B43A7">
        <w:rPr>
          <w:rStyle w:val="None"/>
          <w:rFonts w:ascii="Times New Roman" w:hAnsi="Times New Roman" w:cs="Times New Roman"/>
          <w:color w:val="auto"/>
          <w:sz w:val="24"/>
          <w:szCs w:val="24"/>
        </w:rPr>
        <w:t>contains detailed information</w:t>
      </w:r>
      <w:r w:rsidR="00306039" w:rsidRPr="002B43A7">
        <w:rPr>
          <w:rStyle w:val="None"/>
          <w:rFonts w:ascii="Times New Roman" w:hAnsi="Times New Roman" w:cs="Times New Roman"/>
          <w:color w:val="auto"/>
          <w:sz w:val="24"/>
          <w:szCs w:val="24"/>
        </w:rPr>
        <w:t xml:space="preserve"> (Unthresholded brain activation map is available in Supplementary Figure 2)</w:t>
      </w:r>
      <w:r w:rsidRPr="002B43A7">
        <w:rPr>
          <w:rStyle w:val="None"/>
          <w:rFonts w:ascii="Times New Roman" w:hAnsi="Times New Roman" w:cs="Times New Roman"/>
          <w:color w:val="auto"/>
          <w:sz w:val="24"/>
          <w:szCs w:val="24"/>
        </w:rPr>
        <w:t xml:space="preserve">. </w:t>
      </w:r>
    </w:p>
    <w:p w14:paraId="69AB44F8" w14:textId="77777777" w:rsidR="004B0244" w:rsidRPr="002B43A7" w:rsidRDefault="004B0244" w:rsidP="00302A59">
      <w:pPr>
        <w:spacing w:line="480" w:lineRule="auto"/>
        <w:jc w:val="both"/>
        <w:rPr>
          <w:rStyle w:val="None"/>
          <w:rFonts w:ascii="Times New Roman" w:eastAsia="Times New Roman" w:hAnsi="Times New Roman" w:cs="Times New Roman"/>
          <w:color w:val="auto"/>
          <w:sz w:val="24"/>
          <w:szCs w:val="24"/>
        </w:rPr>
      </w:pPr>
    </w:p>
    <w:p w14:paraId="443E2D7C" w14:textId="55FFF087" w:rsidR="00CD1F96" w:rsidRPr="002B43A7" w:rsidRDefault="008101CC" w:rsidP="00302A59">
      <w:pPr>
        <w:spacing w:line="480" w:lineRule="auto"/>
        <w:jc w:val="both"/>
        <w:rPr>
          <w:rStyle w:val="None"/>
          <w:rFonts w:ascii="Times New Roman" w:hAnsi="Times New Roman" w:cs="Times New Roman"/>
          <w:color w:val="auto"/>
          <w:sz w:val="24"/>
          <w:szCs w:val="24"/>
        </w:rPr>
      </w:pPr>
      <w:r w:rsidRPr="002B43A7">
        <w:rPr>
          <w:rStyle w:val="None"/>
          <w:rFonts w:ascii="Times New Roman" w:hAnsi="Times New Roman" w:cs="Times New Roman"/>
          <w:color w:val="auto"/>
          <w:sz w:val="24"/>
          <w:szCs w:val="24"/>
        </w:rPr>
        <w:t xml:space="preserve">In comparison to TDC, the ADHD group demonstrated </w:t>
      </w:r>
      <w:r w:rsidR="0000673E" w:rsidRPr="002B43A7">
        <w:rPr>
          <w:rStyle w:val="None"/>
          <w:rFonts w:ascii="Times New Roman" w:hAnsi="Times New Roman" w:cs="Times New Roman"/>
          <w:color w:val="auto"/>
          <w:sz w:val="24"/>
          <w:szCs w:val="24"/>
        </w:rPr>
        <w:t>greater</w:t>
      </w:r>
      <w:r w:rsidRPr="002B43A7">
        <w:rPr>
          <w:rStyle w:val="None"/>
          <w:rFonts w:ascii="Times New Roman" w:hAnsi="Times New Roman" w:cs="Times New Roman"/>
          <w:color w:val="auto"/>
          <w:sz w:val="24"/>
          <w:szCs w:val="24"/>
        </w:rPr>
        <w:t xml:space="preserve">-activations in cortical regions, such as the </w:t>
      </w:r>
      <w:r w:rsidR="00AB2967" w:rsidRPr="002B43A7">
        <w:rPr>
          <w:rStyle w:val="None"/>
          <w:rFonts w:ascii="Times New Roman" w:hAnsi="Times New Roman" w:cs="Times New Roman"/>
          <w:color w:val="auto"/>
          <w:sz w:val="24"/>
          <w:szCs w:val="24"/>
        </w:rPr>
        <w:t xml:space="preserve">right </w:t>
      </w:r>
      <w:r w:rsidRPr="002B43A7">
        <w:rPr>
          <w:rStyle w:val="None"/>
          <w:rFonts w:ascii="Times New Roman" w:hAnsi="Times New Roman" w:cs="Times New Roman"/>
          <w:color w:val="auto"/>
          <w:sz w:val="24"/>
          <w:szCs w:val="24"/>
        </w:rPr>
        <w:t xml:space="preserve">insula </w:t>
      </w:r>
      <w:r w:rsidR="00250411" w:rsidRPr="002B43A7">
        <w:rPr>
          <w:rStyle w:val="None"/>
          <w:rFonts w:ascii="Times New Roman" w:hAnsi="Times New Roman" w:cs="Times New Roman"/>
          <w:color w:val="auto"/>
          <w:sz w:val="24"/>
          <w:szCs w:val="24"/>
        </w:rPr>
        <w:t>(</w:t>
      </w:r>
      <w:r w:rsidR="00250411" w:rsidRPr="002B43A7">
        <w:rPr>
          <w:rStyle w:val="None"/>
          <w:rFonts w:ascii="Times New Roman" w:hAnsi="Times New Roman" w:cs="Times New Roman"/>
          <w:i/>
          <w:iCs/>
          <w:color w:val="auto"/>
          <w:sz w:val="24"/>
          <w:szCs w:val="24"/>
        </w:rPr>
        <w:t>x</w:t>
      </w:r>
      <w:r w:rsidR="00250411" w:rsidRPr="002B43A7">
        <w:rPr>
          <w:rStyle w:val="None"/>
          <w:rFonts w:ascii="Times New Roman" w:hAnsi="Times New Roman" w:cs="Times New Roman"/>
          <w:color w:val="auto"/>
          <w:sz w:val="24"/>
          <w:szCs w:val="24"/>
        </w:rPr>
        <w:t>=</w:t>
      </w:r>
      <w:r w:rsidR="00DF3624" w:rsidRPr="002B43A7">
        <w:rPr>
          <w:rStyle w:val="None"/>
          <w:rFonts w:ascii="Times New Roman" w:hAnsi="Times New Roman" w:cs="Times New Roman"/>
          <w:color w:val="auto"/>
          <w:sz w:val="24"/>
          <w:szCs w:val="24"/>
        </w:rPr>
        <w:t>3</w:t>
      </w:r>
      <w:r w:rsidR="00250411" w:rsidRPr="002B43A7">
        <w:rPr>
          <w:rStyle w:val="None"/>
          <w:rFonts w:ascii="Times New Roman" w:hAnsi="Times New Roman" w:cs="Times New Roman"/>
          <w:color w:val="auto"/>
          <w:sz w:val="24"/>
          <w:szCs w:val="24"/>
        </w:rPr>
        <w:t xml:space="preserve">4, </w:t>
      </w:r>
      <w:r w:rsidR="00250411" w:rsidRPr="002B43A7">
        <w:rPr>
          <w:rStyle w:val="None"/>
          <w:rFonts w:ascii="Times New Roman" w:hAnsi="Times New Roman" w:cs="Times New Roman"/>
          <w:i/>
          <w:iCs/>
          <w:color w:val="auto"/>
          <w:sz w:val="24"/>
          <w:szCs w:val="24"/>
        </w:rPr>
        <w:t>y</w:t>
      </w:r>
      <w:r w:rsidR="00250411" w:rsidRPr="002B43A7">
        <w:rPr>
          <w:rStyle w:val="None"/>
          <w:rFonts w:ascii="Times New Roman" w:hAnsi="Times New Roman" w:cs="Times New Roman"/>
          <w:color w:val="auto"/>
          <w:sz w:val="24"/>
          <w:szCs w:val="24"/>
        </w:rPr>
        <w:t>=</w:t>
      </w:r>
      <w:r w:rsidR="00DF3624" w:rsidRPr="002B43A7">
        <w:rPr>
          <w:rStyle w:val="None"/>
          <w:rFonts w:ascii="Times New Roman" w:hAnsi="Times New Roman" w:cs="Times New Roman"/>
          <w:color w:val="auto"/>
          <w:sz w:val="24"/>
          <w:szCs w:val="24"/>
        </w:rPr>
        <w:t>14</w:t>
      </w:r>
      <w:r w:rsidR="00250411" w:rsidRPr="002B43A7">
        <w:rPr>
          <w:rStyle w:val="None"/>
          <w:rFonts w:ascii="Times New Roman" w:hAnsi="Times New Roman" w:cs="Times New Roman"/>
          <w:color w:val="auto"/>
          <w:sz w:val="24"/>
          <w:szCs w:val="24"/>
        </w:rPr>
        <w:t xml:space="preserve">, </w:t>
      </w:r>
      <w:r w:rsidR="00250411" w:rsidRPr="002B43A7">
        <w:rPr>
          <w:rStyle w:val="None"/>
          <w:rFonts w:ascii="Times New Roman" w:hAnsi="Times New Roman" w:cs="Times New Roman"/>
          <w:i/>
          <w:iCs/>
          <w:color w:val="auto"/>
          <w:sz w:val="24"/>
          <w:szCs w:val="24"/>
        </w:rPr>
        <w:t>z</w:t>
      </w:r>
      <w:r w:rsidR="00250411" w:rsidRPr="002B43A7">
        <w:rPr>
          <w:rStyle w:val="None"/>
          <w:rFonts w:ascii="Times New Roman" w:hAnsi="Times New Roman" w:cs="Times New Roman"/>
          <w:color w:val="auto"/>
          <w:sz w:val="24"/>
          <w:szCs w:val="24"/>
        </w:rPr>
        <w:t>=</w:t>
      </w:r>
      <w:r w:rsidR="00DF3624" w:rsidRPr="002B43A7">
        <w:rPr>
          <w:rStyle w:val="None"/>
          <w:rFonts w:ascii="Times New Roman" w:hAnsi="Times New Roman" w:cs="Times New Roman"/>
          <w:color w:val="auto"/>
          <w:sz w:val="24"/>
          <w:szCs w:val="24"/>
        </w:rPr>
        <w:t>8</w:t>
      </w:r>
      <w:r w:rsidR="00250411" w:rsidRPr="002B43A7">
        <w:rPr>
          <w:rStyle w:val="None"/>
          <w:rFonts w:ascii="Times New Roman" w:hAnsi="Times New Roman" w:cs="Times New Roman"/>
          <w:color w:val="auto"/>
          <w:sz w:val="24"/>
          <w:szCs w:val="24"/>
        </w:rPr>
        <w:t>,</w:t>
      </w:r>
      <w:r w:rsidR="00250411" w:rsidRPr="002B43A7" w:rsidDel="00E50CCE">
        <w:rPr>
          <w:rStyle w:val="None"/>
          <w:rFonts w:ascii="Times New Roman" w:hAnsi="Times New Roman" w:cs="Times New Roman"/>
          <w:color w:val="auto"/>
          <w:sz w:val="24"/>
          <w:szCs w:val="24"/>
        </w:rPr>
        <w:t xml:space="preserve"> </w:t>
      </w:r>
      <w:r w:rsidRPr="002B43A7">
        <w:rPr>
          <w:rStyle w:val="None"/>
          <w:rFonts w:ascii="Times New Roman" w:hAnsi="Times New Roman" w:cs="Times New Roman"/>
          <w:i/>
          <w:iCs/>
          <w:color w:val="auto"/>
          <w:sz w:val="24"/>
          <w:szCs w:val="24"/>
        </w:rPr>
        <w:t>k</w:t>
      </w:r>
      <w:r w:rsidRPr="002B43A7">
        <w:rPr>
          <w:rStyle w:val="None"/>
          <w:rFonts w:ascii="Times New Roman" w:hAnsi="Times New Roman" w:cs="Times New Roman"/>
          <w:color w:val="auto"/>
          <w:sz w:val="24"/>
          <w:szCs w:val="24"/>
        </w:rPr>
        <w:t>=</w:t>
      </w:r>
      <w:r w:rsidR="00AB2967" w:rsidRPr="002B43A7">
        <w:rPr>
          <w:rStyle w:val="None"/>
          <w:rFonts w:ascii="Times New Roman" w:hAnsi="Times New Roman" w:cs="Times New Roman"/>
          <w:color w:val="auto"/>
          <w:sz w:val="24"/>
          <w:szCs w:val="24"/>
        </w:rPr>
        <w:t>627</w:t>
      </w:r>
      <w:r w:rsidRPr="002B43A7">
        <w:rPr>
          <w:rStyle w:val="None"/>
          <w:rFonts w:ascii="Times New Roman" w:hAnsi="Times New Roman" w:cs="Times New Roman"/>
          <w:color w:val="auto"/>
          <w:sz w:val="24"/>
          <w:szCs w:val="24"/>
        </w:rPr>
        <w:t>)</w:t>
      </w:r>
      <w:r w:rsidR="00250411" w:rsidRPr="002B43A7">
        <w:rPr>
          <w:rStyle w:val="None"/>
          <w:rFonts w:ascii="Times New Roman" w:hAnsi="Times New Roman" w:cs="Times New Roman"/>
          <w:color w:val="auto"/>
          <w:sz w:val="24"/>
          <w:szCs w:val="24"/>
        </w:rPr>
        <w:t xml:space="preserve"> and</w:t>
      </w:r>
      <w:r w:rsidRPr="002B43A7">
        <w:rPr>
          <w:rStyle w:val="None"/>
          <w:rFonts w:ascii="Times New Roman" w:hAnsi="Times New Roman" w:cs="Times New Roman"/>
          <w:color w:val="auto"/>
          <w:sz w:val="24"/>
          <w:szCs w:val="24"/>
        </w:rPr>
        <w:t xml:space="preserve"> </w:t>
      </w:r>
      <w:r w:rsidR="008C7D40" w:rsidRPr="002B43A7">
        <w:rPr>
          <w:rStyle w:val="None"/>
          <w:rFonts w:ascii="Times New Roman" w:hAnsi="Times New Roman" w:cs="Times New Roman"/>
          <w:color w:val="auto"/>
          <w:sz w:val="24"/>
          <w:szCs w:val="24"/>
        </w:rPr>
        <w:t>posterior cingulate cortex (</w:t>
      </w:r>
      <w:r w:rsidR="00AB2967" w:rsidRPr="002B43A7">
        <w:rPr>
          <w:rStyle w:val="None"/>
          <w:rFonts w:ascii="Times New Roman" w:hAnsi="Times New Roman" w:cs="Times New Roman"/>
          <w:color w:val="auto"/>
          <w:sz w:val="24"/>
          <w:szCs w:val="24"/>
        </w:rPr>
        <w:t>PCC</w:t>
      </w:r>
      <w:r w:rsidR="008C7D40" w:rsidRPr="002B43A7">
        <w:rPr>
          <w:rStyle w:val="None"/>
          <w:rFonts w:ascii="Times New Roman" w:hAnsi="Times New Roman" w:cs="Times New Roman"/>
          <w:color w:val="auto"/>
          <w:sz w:val="24"/>
          <w:szCs w:val="24"/>
        </w:rPr>
        <w:t xml:space="preserve">; </w:t>
      </w:r>
      <w:r w:rsidR="00250411" w:rsidRPr="002B43A7">
        <w:rPr>
          <w:rStyle w:val="None"/>
          <w:rFonts w:ascii="Times New Roman" w:hAnsi="Times New Roman" w:cs="Times New Roman"/>
          <w:i/>
          <w:iCs/>
          <w:color w:val="auto"/>
          <w:sz w:val="24"/>
          <w:szCs w:val="24"/>
        </w:rPr>
        <w:t>x</w:t>
      </w:r>
      <w:r w:rsidR="00250411" w:rsidRPr="002B43A7">
        <w:rPr>
          <w:rStyle w:val="None"/>
          <w:rFonts w:ascii="Times New Roman" w:hAnsi="Times New Roman" w:cs="Times New Roman"/>
          <w:color w:val="auto"/>
          <w:sz w:val="24"/>
          <w:szCs w:val="24"/>
        </w:rPr>
        <w:t>=</w:t>
      </w:r>
      <w:r w:rsidR="00DF3624" w:rsidRPr="002B43A7">
        <w:rPr>
          <w:rStyle w:val="None"/>
          <w:rFonts w:ascii="Times New Roman" w:hAnsi="Times New Roman" w:cs="Times New Roman"/>
          <w:color w:val="auto"/>
          <w:sz w:val="24"/>
          <w:szCs w:val="24"/>
        </w:rPr>
        <w:t>6</w:t>
      </w:r>
      <w:r w:rsidR="00250411" w:rsidRPr="002B43A7">
        <w:rPr>
          <w:rStyle w:val="None"/>
          <w:rFonts w:ascii="Times New Roman" w:hAnsi="Times New Roman" w:cs="Times New Roman"/>
          <w:color w:val="auto"/>
          <w:sz w:val="24"/>
          <w:szCs w:val="24"/>
        </w:rPr>
        <w:t xml:space="preserve">, </w:t>
      </w:r>
      <w:r w:rsidR="00250411" w:rsidRPr="002B43A7">
        <w:rPr>
          <w:rStyle w:val="None"/>
          <w:rFonts w:ascii="Times New Roman" w:hAnsi="Times New Roman" w:cs="Times New Roman"/>
          <w:i/>
          <w:iCs/>
          <w:color w:val="auto"/>
          <w:sz w:val="24"/>
          <w:szCs w:val="24"/>
        </w:rPr>
        <w:t>y</w:t>
      </w:r>
      <w:r w:rsidR="00250411" w:rsidRPr="002B43A7">
        <w:rPr>
          <w:rStyle w:val="None"/>
          <w:rFonts w:ascii="Times New Roman" w:hAnsi="Times New Roman" w:cs="Times New Roman"/>
          <w:color w:val="auto"/>
          <w:sz w:val="24"/>
          <w:szCs w:val="24"/>
        </w:rPr>
        <w:t>=</w:t>
      </w:r>
      <w:r w:rsidR="00DF3624" w:rsidRPr="002B43A7">
        <w:rPr>
          <w:rStyle w:val="None"/>
          <w:rFonts w:ascii="Times New Roman" w:hAnsi="Times New Roman" w:cs="Times New Roman"/>
          <w:color w:val="auto"/>
          <w:sz w:val="24"/>
          <w:szCs w:val="24"/>
        </w:rPr>
        <w:t>-50</w:t>
      </w:r>
      <w:r w:rsidR="00250411" w:rsidRPr="002B43A7">
        <w:rPr>
          <w:rStyle w:val="None"/>
          <w:rFonts w:ascii="Times New Roman" w:hAnsi="Times New Roman" w:cs="Times New Roman"/>
          <w:color w:val="auto"/>
          <w:sz w:val="24"/>
          <w:szCs w:val="24"/>
        </w:rPr>
        <w:t xml:space="preserve">, </w:t>
      </w:r>
      <w:r w:rsidR="00250411" w:rsidRPr="002B43A7">
        <w:rPr>
          <w:rStyle w:val="None"/>
          <w:rFonts w:ascii="Times New Roman" w:hAnsi="Times New Roman" w:cs="Times New Roman"/>
          <w:i/>
          <w:iCs/>
          <w:color w:val="auto"/>
          <w:sz w:val="24"/>
          <w:szCs w:val="24"/>
        </w:rPr>
        <w:t>z</w:t>
      </w:r>
      <w:r w:rsidR="00250411" w:rsidRPr="002B43A7">
        <w:rPr>
          <w:rStyle w:val="None"/>
          <w:rFonts w:ascii="Times New Roman" w:hAnsi="Times New Roman" w:cs="Times New Roman"/>
          <w:color w:val="auto"/>
          <w:sz w:val="24"/>
          <w:szCs w:val="24"/>
        </w:rPr>
        <w:t>=</w:t>
      </w:r>
      <w:r w:rsidR="00DF3624" w:rsidRPr="002B43A7">
        <w:rPr>
          <w:rStyle w:val="None"/>
          <w:rFonts w:ascii="Times New Roman" w:hAnsi="Times New Roman" w:cs="Times New Roman"/>
          <w:color w:val="auto"/>
          <w:sz w:val="24"/>
          <w:szCs w:val="24"/>
        </w:rPr>
        <w:t>10</w:t>
      </w:r>
      <w:r w:rsidR="00250411" w:rsidRPr="002B43A7">
        <w:rPr>
          <w:rStyle w:val="None"/>
          <w:rFonts w:ascii="Times New Roman" w:hAnsi="Times New Roman" w:cs="Times New Roman"/>
          <w:color w:val="auto"/>
          <w:sz w:val="24"/>
          <w:szCs w:val="24"/>
        </w:rPr>
        <w:t>,</w:t>
      </w:r>
      <w:r w:rsidR="00250411" w:rsidRPr="002B43A7" w:rsidDel="00E50CCE">
        <w:rPr>
          <w:rStyle w:val="None"/>
          <w:rFonts w:ascii="Times New Roman" w:hAnsi="Times New Roman" w:cs="Times New Roman"/>
          <w:color w:val="auto"/>
          <w:sz w:val="24"/>
          <w:szCs w:val="24"/>
        </w:rPr>
        <w:t xml:space="preserve"> </w:t>
      </w:r>
      <w:r w:rsidRPr="002B43A7">
        <w:rPr>
          <w:rStyle w:val="None"/>
          <w:rFonts w:ascii="Times New Roman" w:hAnsi="Times New Roman" w:cs="Times New Roman"/>
          <w:i/>
          <w:iCs/>
          <w:color w:val="auto"/>
          <w:sz w:val="24"/>
          <w:szCs w:val="24"/>
        </w:rPr>
        <w:t>k</w:t>
      </w:r>
      <w:r w:rsidRPr="002B43A7">
        <w:rPr>
          <w:rStyle w:val="None"/>
          <w:rFonts w:ascii="Times New Roman" w:hAnsi="Times New Roman" w:cs="Times New Roman"/>
          <w:color w:val="auto"/>
          <w:sz w:val="24"/>
          <w:szCs w:val="24"/>
        </w:rPr>
        <w:t>=</w:t>
      </w:r>
      <w:r w:rsidR="00AB2967" w:rsidRPr="002B43A7">
        <w:rPr>
          <w:rStyle w:val="None"/>
          <w:rFonts w:ascii="Times New Roman" w:hAnsi="Times New Roman" w:cs="Times New Roman"/>
          <w:color w:val="auto"/>
          <w:sz w:val="24"/>
          <w:szCs w:val="24"/>
        </w:rPr>
        <w:t>203</w:t>
      </w:r>
      <w:r w:rsidR="00250411" w:rsidRPr="002B43A7">
        <w:rPr>
          <w:rStyle w:val="None"/>
          <w:rFonts w:ascii="Times New Roman" w:hAnsi="Times New Roman" w:cs="Times New Roman"/>
          <w:color w:val="auto"/>
          <w:sz w:val="24"/>
          <w:szCs w:val="24"/>
        </w:rPr>
        <w:t xml:space="preserve">), </w:t>
      </w:r>
      <w:r w:rsidRPr="002B43A7">
        <w:rPr>
          <w:rStyle w:val="None"/>
          <w:rFonts w:ascii="Times New Roman" w:hAnsi="Times New Roman" w:cs="Times New Roman"/>
          <w:color w:val="auto"/>
          <w:sz w:val="24"/>
          <w:szCs w:val="24"/>
        </w:rPr>
        <w:t xml:space="preserve">and subcortical regions, including the </w:t>
      </w:r>
      <w:r w:rsidR="0020200E" w:rsidRPr="002B43A7">
        <w:rPr>
          <w:rStyle w:val="None"/>
          <w:rFonts w:ascii="Times New Roman" w:hAnsi="Times New Roman" w:cs="Times New Roman"/>
          <w:color w:val="auto"/>
          <w:sz w:val="24"/>
          <w:szCs w:val="24"/>
        </w:rPr>
        <w:t>right amygdala</w:t>
      </w:r>
      <w:r w:rsidRPr="002B43A7">
        <w:rPr>
          <w:rStyle w:val="None"/>
          <w:rFonts w:ascii="Times New Roman" w:hAnsi="Times New Roman" w:cs="Times New Roman"/>
          <w:color w:val="auto"/>
          <w:sz w:val="24"/>
          <w:szCs w:val="24"/>
        </w:rPr>
        <w:t xml:space="preserve"> </w:t>
      </w:r>
      <w:r w:rsidR="00250411" w:rsidRPr="002B43A7">
        <w:rPr>
          <w:rStyle w:val="None"/>
          <w:rFonts w:ascii="Times New Roman" w:hAnsi="Times New Roman" w:cs="Times New Roman"/>
          <w:color w:val="auto"/>
          <w:sz w:val="24"/>
          <w:szCs w:val="24"/>
        </w:rPr>
        <w:t>(</w:t>
      </w:r>
      <w:r w:rsidR="00250411" w:rsidRPr="002B43A7">
        <w:rPr>
          <w:rStyle w:val="None"/>
          <w:rFonts w:ascii="Times New Roman" w:hAnsi="Times New Roman" w:cs="Times New Roman"/>
          <w:i/>
          <w:iCs/>
          <w:color w:val="auto"/>
          <w:sz w:val="24"/>
          <w:szCs w:val="24"/>
        </w:rPr>
        <w:t>x</w:t>
      </w:r>
      <w:r w:rsidR="00250411" w:rsidRPr="002B43A7">
        <w:rPr>
          <w:rStyle w:val="None"/>
          <w:rFonts w:ascii="Times New Roman" w:hAnsi="Times New Roman" w:cs="Times New Roman"/>
          <w:color w:val="auto"/>
          <w:sz w:val="24"/>
          <w:szCs w:val="24"/>
        </w:rPr>
        <w:t>=-</w:t>
      </w:r>
      <w:r w:rsidR="00DF3624" w:rsidRPr="002B43A7">
        <w:rPr>
          <w:rStyle w:val="None"/>
          <w:rFonts w:ascii="Times New Roman" w:hAnsi="Times New Roman" w:cs="Times New Roman"/>
          <w:color w:val="auto"/>
          <w:sz w:val="24"/>
          <w:szCs w:val="24"/>
        </w:rPr>
        <w:t>22</w:t>
      </w:r>
      <w:r w:rsidR="00250411" w:rsidRPr="002B43A7">
        <w:rPr>
          <w:rStyle w:val="None"/>
          <w:rFonts w:ascii="Times New Roman" w:hAnsi="Times New Roman" w:cs="Times New Roman"/>
          <w:color w:val="auto"/>
          <w:sz w:val="24"/>
          <w:szCs w:val="24"/>
        </w:rPr>
        <w:t xml:space="preserve">, </w:t>
      </w:r>
      <w:r w:rsidR="00250411" w:rsidRPr="002B43A7">
        <w:rPr>
          <w:rStyle w:val="None"/>
          <w:rFonts w:ascii="Times New Roman" w:hAnsi="Times New Roman" w:cs="Times New Roman"/>
          <w:i/>
          <w:iCs/>
          <w:color w:val="auto"/>
          <w:sz w:val="24"/>
          <w:szCs w:val="24"/>
        </w:rPr>
        <w:t>y</w:t>
      </w:r>
      <w:r w:rsidR="00250411" w:rsidRPr="002B43A7">
        <w:rPr>
          <w:rStyle w:val="None"/>
          <w:rFonts w:ascii="Times New Roman" w:hAnsi="Times New Roman" w:cs="Times New Roman"/>
          <w:color w:val="auto"/>
          <w:sz w:val="24"/>
          <w:szCs w:val="24"/>
        </w:rPr>
        <w:t>=</w:t>
      </w:r>
      <w:r w:rsidR="00DF3624" w:rsidRPr="002B43A7">
        <w:rPr>
          <w:rStyle w:val="None"/>
          <w:rFonts w:ascii="Times New Roman" w:hAnsi="Times New Roman" w:cs="Times New Roman"/>
          <w:color w:val="auto"/>
          <w:sz w:val="24"/>
          <w:szCs w:val="24"/>
        </w:rPr>
        <w:t>-2</w:t>
      </w:r>
      <w:r w:rsidR="00250411" w:rsidRPr="002B43A7">
        <w:rPr>
          <w:rStyle w:val="None"/>
          <w:rFonts w:ascii="Times New Roman" w:hAnsi="Times New Roman" w:cs="Times New Roman"/>
          <w:color w:val="auto"/>
          <w:sz w:val="24"/>
          <w:szCs w:val="24"/>
        </w:rPr>
        <w:t xml:space="preserve">, </w:t>
      </w:r>
      <w:r w:rsidR="00250411" w:rsidRPr="002B43A7">
        <w:rPr>
          <w:rStyle w:val="None"/>
          <w:rFonts w:ascii="Times New Roman" w:hAnsi="Times New Roman" w:cs="Times New Roman"/>
          <w:i/>
          <w:iCs/>
          <w:color w:val="auto"/>
          <w:sz w:val="24"/>
          <w:szCs w:val="24"/>
        </w:rPr>
        <w:t>z</w:t>
      </w:r>
      <w:r w:rsidR="00250411" w:rsidRPr="002B43A7">
        <w:rPr>
          <w:rStyle w:val="None"/>
          <w:rFonts w:ascii="Times New Roman" w:hAnsi="Times New Roman" w:cs="Times New Roman"/>
          <w:color w:val="auto"/>
          <w:sz w:val="24"/>
          <w:szCs w:val="24"/>
        </w:rPr>
        <w:t>=</w:t>
      </w:r>
      <w:r w:rsidR="00DF3624" w:rsidRPr="002B43A7">
        <w:rPr>
          <w:rStyle w:val="None"/>
          <w:rFonts w:ascii="Times New Roman" w:hAnsi="Times New Roman" w:cs="Times New Roman"/>
          <w:color w:val="auto"/>
          <w:sz w:val="24"/>
          <w:szCs w:val="24"/>
        </w:rPr>
        <w:t>-14</w:t>
      </w:r>
      <w:r w:rsidR="00250411" w:rsidRPr="002B43A7">
        <w:rPr>
          <w:rStyle w:val="None"/>
          <w:rFonts w:ascii="Times New Roman" w:hAnsi="Times New Roman" w:cs="Times New Roman"/>
          <w:color w:val="auto"/>
          <w:sz w:val="24"/>
          <w:szCs w:val="24"/>
        </w:rPr>
        <w:t>,</w:t>
      </w:r>
      <w:r w:rsidR="00250411" w:rsidRPr="002B43A7" w:rsidDel="00E50CCE">
        <w:rPr>
          <w:rStyle w:val="None"/>
          <w:rFonts w:ascii="Times New Roman" w:hAnsi="Times New Roman" w:cs="Times New Roman"/>
          <w:color w:val="auto"/>
          <w:sz w:val="24"/>
          <w:szCs w:val="24"/>
        </w:rPr>
        <w:t xml:space="preserve"> </w:t>
      </w:r>
      <w:r w:rsidRPr="002B43A7">
        <w:rPr>
          <w:rStyle w:val="None"/>
          <w:rFonts w:ascii="Times New Roman" w:hAnsi="Times New Roman" w:cs="Times New Roman"/>
          <w:i/>
          <w:iCs/>
          <w:color w:val="auto"/>
          <w:sz w:val="24"/>
          <w:szCs w:val="24"/>
        </w:rPr>
        <w:t>k</w:t>
      </w:r>
      <w:r w:rsidRPr="002B43A7">
        <w:rPr>
          <w:rStyle w:val="None"/>
          <w:rFonts w:ascii="Times New Roman" w:hAnsi="Times New Roman" w:cs="Times New Roman"/>
          <w:color w:val="auto"/>
          <w:sz w:val="24"/>
          <w:szCs w:val="24"/>
        </w:rPr>
        <w:t>=</w:t>
      </w:r>
      <w:r w:rsidR="0020200E" w:rsidRPr="002B43A7">
        <w:rPr>
          <w:rStyle w:val="None"/>
          <w:rFonts w:ascii="Times New Roman" w:hAnsi="Times New Roman" w:cs="Times New Roman"/>
          <w:color w:val="auto"/>
          <w:sz w:val="24"/>
          <w:szCs w:val="24"/>
        </w:rPr>
        <w:t>826</w:t>
      </w:r>
      <w:r w:rsidRPr="002B43A7">
        <w:rPr>
          <w:rStyle w:val="None"/>
          <w:rFonts w:ascii="Times New Roman" w:hAnsi="Times New Roman" w:cs="Times New Roman"/>
          <w:color w:val="auto"/>
          <w:sz w:val="24"/>
          <w:szCs w:val="24"/>
        </w:rPr>
        <w:t xml:space="preserve">), </w:t>
      </w:r>
      <w:r w:rsidR="0020200E" w:rsidRPr="002B43A7">
        <w:rPr>
          <w:rStyle w:val="None"/>
          <w:rFonts w:ascii="Times New Roman" w:hAnsi="Times New Roman" w:cs="Times New Roman"/>
          <w:color w:val="auto"/>
          <w:sz w:val="24"/>
          <w:szCs w:val="24"/>
        </w:rPr>
        <w:t>and putamen</w:t>
      </w:r>
      <w:r w:rsidRPr="002B43A7">
        <w:rPr>
          <w:rStyle w:val="None"/>
          <w:rFonts w:ascii="Times New Roman" w:hAnsi="Times New Roman" w:cs="Times New Roman"/>
          <w:color w:val="auto"/>
          <w:sz w:val="24"/>
          <w:szCs w:val="24"/>
        </w:rPr>
        <w:t xml:space="preserve"> </w:t>
      </w:r>
      <w:r w:rsidR="00250411" w:rsidRPr="002B43A7">
        <w:rPr>
          <w:rStyle w:val="None"/>
          <w:rFonts w:ascii="Times New Roman" w:hAnsi="Times New Roman" w:cs="Times New Roman"/>
          <w:color w:val="auto"/>
          <w:sz w:val="24"/>
          <w:szCs w:val="24"/>
        </w:rPr>
        <w:t>(</w:t>
      </w:r>
      <w:r w:rsidR="00250411" w:rsidRPr="002B43A7">
        <w:rPr>
          <w:rStyle w:val="None"/>
          <w:rFonts w:ascii="Times New Roman" w:hAnsi="Times New Roman" w:cs="Times New Roman"/>
          <w:i/>
          <w:iCs/>
          <w:color w:val="auto"/>
          <w:sz w:val="24"/>
          <w:szCs w:val="24"/>
        </w:rPr>
        <w:t>x</w:t>
      </w:r>
      <w:r w:rsidR="00250411" w:rsidRPr="002B43A7">
        <w:rPr>
          <w:rStyle w:val="None"/>
          <w:rFonts w:ascii="Times New Roman" w:hAnsi="Times New Roman" w:cs="Times New Roman"/>
          <w:color w:val="auto"/>
          <w:sz w:val="24"/>
          <w:szCs w:val="24"/>
        </w:rPr>
        <w:t>=</w:t>
      </w:r>
      <w:r w:rsidR="00DF3624" w:rsidRPr="002B43A7">
        <w:rPr>
          <w:rStyle w:val="None"/>
          <w:rFonts w:ascii="Times New Roman" w:hAnsi="Times New Roman" w:cs="Times New Roman"/>
          <w:color w:val="auto"/>
          <w:sz w:val="24"/>
          <w:szCs w:val="24"/>
        </w:rPr>
        <w:t>20</w:t>
      </w:r>
      <w:r w:rsidR="00250411" w:rsidRPr="002B43A7">
        <w:rPr>
          <w:rStyle w:val="None"/>
          <w:rFonts w:ascii="Times New Roman" w:hAnsi="Times New Roman" w:cs="Times New Roman"/>
          <w:color w:val="auto"/>
          <w:sz w:val="24"/>
          <w:szCs w:val="24"/>
        </w:rPr>
        <w:t xml:space="preserve">, </w:t>
      </w:r>
      <w:r w:rsidR="00250411" w:rsidRPr="002B43A7">
        <w:rPr>
          <w:rStyle w:val="None"/>
          <w:rFonts w:ascii="Times New Roman" w:hAnsi="Times New Roman" w:cs="Times New Roman"/>
          <w:i/>
          <w:iCs/>
          <w:color w:val="auto"/>
          <w:sz w:val="24"/>
          <w:szCs w:val="24"/>
        </w:rPr>
        <w:t>y</w:t>
      </w:r>
      <w:r w:rsidR="00250411" w:rsidRPr="002B43A7">
        <w:rPr>
          <w:rStyle w:val="None"/>
          <w:rFonts w:ascii="Times New Roman" w:hAnsi="Times New Roman" w:cs="Times New Roman"/>
          <w:color w:val="auto"/>
          <w:sz w:val="24"/>
          <w:szCs w:val="24"/>
        </w:rPr>
        <w:t xml:space="preserve">=2, </w:t>
      </w:r>
      <w:r w:rsidR="00250411" w:rsidRPr="002B43A7">
        <w:rPr>
          <w:rStyle w:val="None"/>
          <w:rFonts w:ascii="Times New Roman" w:hAnsi="Times New Roman" w:cs="Times New Roman"/>
          <w:i/>
          <w:iCs/>
          <w:color w:val="auto"/>
          <w:sz w:val="24"/>
          <w:szCs w:val="24"/>
        </w:rPr>
        <w:t>z</w:t>
      </w:r>
      <w:r w:rsidR="00250411" w:rsidRPr="002B43A7">
        <w:rPr>
          <w:rStyle w:val="None"/>
          <w:rFonts w:ascii="Times New Roman" w:hAnsi="Times New Roman" w:cs="Times New Roman"/>
          <w:color w:val="auto"/>
          <w:sz w:val="24"/>
          <w:szCs w:val="24"/>
        </w:rPr>
        <w:t>=2,</w:t>
      </w:r>
      <w:r w:rsidR="00250411" w:rsidRPr="002B43A7" w:rsidDel="00E50CCE">
        <w:rPr>
          <w:rStyle w:val="None"/>
          <w:rFonts w:ascii="Times New Roman" w:hAnsi="Times New Roman" w:cs="Times New Roman"/>
          <w:color w:val="auto"/>
          <w:sz w:val="24"/>
          <w:szCs w:val="24"/>
        </w:rPr>
        <w:t xml:space="preserve"> </w:t>
      </w:r>
      <w:r w:rsidRPr="002B43A7">
        <w:rPr>
          <w:rStyle w:val="None"/>
          <w:rFonts w:ascii="Times New Roman" w:hAnsi="Times New Roman" w:cs="Times New Roman"/>
          <w:i/>
          <w:iCs/>
          <w:color w:val="auto"/>
          <w:sz w:val="24"/>
          <w:szCs w:val="24"/>
        </w:rPr>
        <w:t>k</w:t>
      </w:r>
      <w:r w:rsidRPr="002B43A7">
        <w:rPr>
          <w:rStyle w:val="None"/>
          <w:rFonts w:ascii="Times New Roman" w:hAnsi="Times New Roman" w:cs="Times New Roman"/>
          <w:color w:val="auto"/>
          <w:sz w:val="24"/>
          <w:szCs w:val="24"/>
        </w:rPr>
        <w:t>=</w:t>
      </w:r>
      <w:r w:rsidR="0020200E" w:rsidRPr="002B43A7">
        <w:rPr>
          <w:rStyle w:val="None"/>
          <w:rFonts w:ascii="Times New Roman" w:hAnsi="Times New Roman" w:cs="Times New Roman"/>
          <w:color w:val="auto"/>
          <w:sz w:val="24"/>
          <w:szCs w:val="24"/>
        </w:rPr>
        <w:t>406</w:t>
      </w:r>
      <w:r w:rsidRPr="002B43A7">
        <w:rPr>
          <w:rStyle w:val="None"/>
          <w:rFonts w:ascii="Times New Roman" w:hAnsi="Times New Roman" w:cs="Times New Roman"/>
          <w:color w:val="auto"/>
          <w:sz w:val="24"/>
          <w:szCs w:val="24"/>
        </w:rPr>
        <w:t xml:space="preserve">). ADHD-related </w:t>
      </w:r>
      <w:r w:rsidR="0000673E" w:rsidRPr="002B43A7">
        <w:rPr>
          <w:rStyle w:val="None"/>
          <w:rFonts w:ascii="Times New Roman" w:hAnsi="Times New Roman" w:cs="Times New Roman"/>
          <w:color w:val="auto"/>
          <w:sz w:val="24"/>
          <w:szCs w:val="24"/>
        </w:rPr>
        <w:t>lower</w:t>
      </w:r>
      <w:r w:rsidRPr="002B43A7">
        <w:rPr>
          <w:rStyle w:val="None"/>
          <w:rFonts w:ascii="Times New Roman" w:hAnsi="Times New Roman" w:cs="Times New Roman"/>
          <w:color w:val="auto"/>
          <w:sz w:val="24"/>
          <w:szCs w:val="24"/>
        </w:rPr>
        <w:t xml:space="preserve">-activations were distributed in cortical regions, such as the </w:t>
      </w:r>
      <w:r w:rsidR="005F6EFF" w:rsidRPr="002B43A7">
        <w:rPr>
          <w:rStyle w:val="None"/>
          <w:rFonts w:ascii="Times New Roman" w:hAnsi="Times New Roman" w:cs="Times New Roman"/>
          <w:color w:val="auto"/>
          <w:sz w:val="24"/>
          <w:szCs w:val="24"/>
        </w:rPr>
        <w:t xml:space="preserve">right </w:t>
      </w:r>
      <w:r w:rsidRPr="002B43A7">
        <w:rPr>
          <w:rStyle w:val="None"/>
          <w:rFonts w:ascii="Times New Roman" w:hAnsi="Times New Roman" w:cs="Times New Roman"/>
          <w:color w:val="auto"/>
          <w:sz w:val="24"/>
          <w:szCs w:val="24"/>
        </w:rPr>
        <w:t xml:space="preserve">MTG </w:t>
      </w:r>
      <w:r w:rsidR="00250411" w:rsidRPr="002B43A7">
        <w:rPr>
          <w:rStyle w:val="None"/>
          <w:rFonts w:ascii="Times New Roman" w:hAnsi="Times New Roman" w:cs="Times New Roman"/>
          <w:color w:val="auto"/>
          <w:sz w:val="24"/>
          <w:szCs w:val="24"/>
        </w:rPr>
        <w:t>(</w:t>
      </w:r>
      <w:r w:rsidR="00250411" w:rsidRPr="002B43A7">
        <w:rPr>
          <w:rStyle w:val="None"/>
          <w:rFonts w:ascii="Times New Roman" w:hAnsi="Times New Roman" w:cs="Times New Roman"/>
          <w:i/>
          <w:iCs/>
          <w:color w:val="auto"/>
          <w:sz w:val="24"/>
          <w:szCs w:val="24"/>
        </w:rPr>
        <w:t>x</w:t>
      </w:r>
      <w:r w:rsidR="00250411" w:rsidRPr="002B43A7">
        <w:rPr>
          <w:rStyle w:val="None"/>
          <w:rFonts w:ascii="Times New Roman" w:hAnsi="Times New Roman" w:cs="Times New Roman"/>
          <w:color w:val="auto"/>
          <w:sz w:val="24"/>
          <w:szCs w:val="24"/>
        </w:rPr>
        <w:t>=</w:t>
      </w:r>
      <w:r w:rsidR="00DF3624" w:rsidRPr="002B43A7">
        <w:rPr>
          <w:rStyle w:val="None"/>
          <w:rFonts w:ascii="Times New Roman" w:hAnsi="Times New Roman" w:cs="Times New Roman"/>
          <w:color w:val="auto"/>
          <w:sz w:val="24"/>
          <w:szCs w:val="24"/>
        </w:rPr>
        <w:t>60</w:t>
      </w:r>
      <w:r w:rsidR="00250411" w:rsidRPr="002B43A7">
        <w:rPr>
          <w:rStyle w:val="None"/>
          <w:rFonts w:ascii="Times New Roman" w:hAnsi="Times New Roman" w:cs="Times New Roman"/>
          <w:color w:val="auto"/>
          <w:sz w:val="24"/>
          <w:szCs w:val="24"/>
        </w:rPr>
        <w:t xml:space="preserve">, </w:t>
      </w:r>
      <w:r w:rsidR="00250411" w:rsidRPr="002B43A7">
        <w:rPr>
          <w:rStyle w:val="None"/>
          <w:rFonts w:ascii="Times New Roman" w:hAnsi="Times New Roman" w:cs="Times New Roman"/>
          <w:i/>
          <w:iCs/>
          <w:color w:val="auto"/>
          <w:sz w:val="24"/>
          <w:szCs w:val="24"/>
        </w:rPr>
        <w:t>y</w:t>
      </w:r>
      <w:r w:rsidR="00250411" w:rsidRPr="002B43A7">
        <w:rPr>
          <w:rStyle w:val="None"/>
          <w:rFonts w:ascii="Times New Roman" w:hAnsi="Times New Roman" w:cs="Times New Roman"/>
          <w:color w:val="auto"/>
          <w:sz w:val="24"/>
          <w:szCs w:val="24"/>
        </w:rPr>
        <w:t>=</w:t>
      </w:r>
      <w:r w:rsidR="00DF3624" w:rsidRPr="002B43A7">
        <w:rPr>
          <w:rStyle w:val="None"/>
          <w:rFonts w:ascii="Times New Roman" w:hAnsi="Times New Roman" w:cs="Times New Roman"/>
          <w:color w:val="auto"/>
          <w:sz w:val="24"/>
          <w:szCs w:val="24"/>
        </w:rPr>
        <w:t>-8</w:t>
      </w:r>
      <w:r w:rsidR="00250411" w:rsidRPr="002B43A7">
        <w:rPr>
          <w:rStyle w:val="None"/>
          <w:rFonts w:ascii="Times New Roman" w:hAnsi="Times New Roman" w:cs="Times New Roman"/>
          <w:color w:val="auto"/>
          <w:sz w:val="24"/>
          <w:szCs w:val="24"/>
        </w:rPr>
        <w:t xml:space="preserve">, </w:t>
      </w:r>
      <w:r w:rsidR="00250411" w:rsidRPr="002B43A7">
        <w:rPr>
          <w:rStyle w:val="None"/>
          <w:rFonts w:ascii="Times New Roman" w:hAnsi="Times New Roman" w:cs="Times New Roman"/>
          <w:i/>
          <w:iCs/>
          <w:color w:val="auto"/>
          <w:sz w:val="24"/>
          <w:szCs w:val="24"/>
        </w:rPr>
        <w:t>z</w:t>
      </w:r>
      <w:r w:rsidR="00250411" w:rsidRPr="002B43A7">
        <w:rPr>
          <w:rStyle w:val="None"/>
          <w:rFonts w:ascii="Times New Roman" w:hAnsi="Times New Roman" w:cs="Times New Roman"/>
          <w:color w:val="auto"/>
          <w:sz w:val="24"/>
          <w:szCs w:val="24"/>
        </w:rPr>
        <w:t>=</w:t>
      </w:r>
      <w:r w:rsidR="00DF3624" w:rsidRPr="002B43A7">
        <w:rPr>
          <w:rStyle w:val="None"/>
          <w:rFonts w:ascii="Times New Roman" w:hAnsi="Times New Roman" w:cs="Times New Roman"/>
          <w:color w:val="auto"/>
          <w:sz w:val="24"/>
          <w:szCs w:val="24"/>
        </w:rPr>
        <w:t>-1</w:t>
      </w:r>
      <w:r w:rsidR="00250411" w:rsidRPr="002B43A7">
        <w:rPr>
          <w:rStyle w:val="None"/>
          <w:rFonts w:ascii="Times New Roman" w:hAnsi="Times New Roman" w:cs="Times New Roman"/>
          <w:color w:val="auto"/>
          <w:sz w:val="24"/>
          <w:szCs w:val="24"/>
        </w:rPr>
        <w:t>2,</w:t>
      </w:r>
      <w:r w:rsidR="00250411" w:rsidRPr="002B43A7" w:rsidDel="00E50CCE">
        <w:rPr>
          <w:rStyle w:val="None"/>
          <w:rFonts w:ascii="Times New Roman" w:hAnsi="Times New Roman" w:cs="Times New Roman"/>
          <w:color w:val="auto"/>
          <w:sz w:val="24"/>
          <w:szCs w:val="24"/>
        </w:rPr>
        <w:t xml:space="preserve"> </w:t>
      </w:r>
      <w:r w:rsidRPr="002B43A7">
        <w:rPr>
          <w:rStyle w:val="None"/>
          <w:rFonts w:ascii="Times New Roman" w:hAnsi="Times New Roman" w:cs="Times New Roman"/>
          <w:i/>
          <w:iCs/>
          <w:color w:val="auto"/>
          <w:sz w:val="24"/>
          <w:szCs w:val="24"/>
        </w:rPr>
        <w:t>k</w:t>
      </w:r>
      <w:r w:rsidRPr="002B43A7">
        <w:rPr>
          <w:rStyle w:val="None"/>
          <w:rFonts w:ascii="Times New Roman" w:hAnsi="Times New Roman" w:cs="Times New Roman"/>
          <w:color w:val="auto"/>
          <w:sz w:val="24"/>
          <w:szCs w:val="24"/>
        </w:rPr>
        <w:t>=</w:t>
      </w:r>
      <w:r w:rsidR="00DF3624" w:rsidRPr="002B43A7">
        <w:rPr>
          <w:rStyle w:val="None"/>
          <w:rFonts w:ascii="Times New Roman" w:hAnsi="Times New Roman" w:cs="Times New Roman"/>
          <w:color w:val="auto"/>
          <w:sz w:val="24"/>
          <w:szCs w:val="24"/>
        </w:rPr>
        <w:t>417</w:t>
      </w:r>
      <w:r w:rsidRPr="002B43A7">
        <w:rPr>
          <w:rStyle w:val="None"/>
          <w:rFonts w:ascii="Times New Roman" w:hAnsi="Times New Roman" w:cs="Times New Roman"/>
          <w:color w:val="auto"/>
          <w:sz w:val="24"/>
          <w:szCs w:val="24"/>
        </w:rPr>
        <w:t>)</w:t>
      </w:r>
      <w:r w:rsidR="00250411" w:rsidRPr="002B43A7">
        <w:rPr>
          <w:rStyle w:val="None"/>
          <w:rFonts w:ascii="Times New Roman" w:hAnsi="Times New Roman" w:cs="Times New Roman"/>
          <w:color w:val="auto"/>
          <w:sz w:val="24"/>
          <w:szCs w:val="24"/>
        </w:rPr>
        <w:t xml:space="preserve"> and</w:t>
      </w:r>
      <w:r w:rsidR="00514DB4" w:rsidRPr="002B43A7">
        <w:rPr>
          <w:rStyle w:val="None"/>
          <w:rFonts w:ascii="Times New Roman" w:hAnsi="Times New Roman" w:cs="Times New Roman"/>
          <w:color w:val="auto"/>
          <w:sz w:val="24"/>
          <w:szCs w:val="24"/>
        </w:rPr>
        <w:t xml:space="preserve"> left </w:t>
      </w:r>
      <w:r w:rsidR="002A2CC9" w:rsidRPr="002B43A7">
        <w:rPr>
          <w:rStyle w:val="None"/>
          <w:rFonts w:ascii="Times New Roman" w:hAnsi="Times New Roman" w:cs="Times New Roman"/>
          <w:color w:val="auto"/>
          <w:sz w:val="24"/>
          <w:szCs w:val="24"/>
        </w:rPr>
        <w:t>IFG</w:t>
      </w:r>
      <w:r w:rsidR="008C7D40" w:rsidRPr="002B43A7">
        <w:rPr>
          <w:rStyle w:val="None"/>
          <w:rFonts w:ascii="Times New Roman" w:hAnsi="Times New Roman" w:cs="Times New Roman"/>
          <w:color w:val="auto"/>
          <w:sz w:val="24"/>
          <w:szCs w:val="24"/>
        </w:rPr>
        <w:t xml:space="preserve"> (</w:t>
      </w:r>
      <w:r w:rsidR="00250411" w:rsidRPr="002B43A7">
        <w:rPr>
          <w:rStyle w:val="None"/>
          <w:rFonts w:ascii="Times New Roman" w:hAnsi="Times New Roman" w:cs="Times New Roman"/>
          <w:i/>
          <w:iCs/>
          <w:color w:val="auto"/>
          <w:sz w:val="24"/>
          <w:szCs w:val="24"/>
        </w:rPr>
        <w:t>x</w:t>
      </w:r>
      <w:r w:rsidR="00250411" w:rsidRPr="002B43A7">
        <w:rPr>
          <w:rStyle w:val="None"/>
          <w:rFonts w:ascii="Times New Roman" w:hAnsi="Times New Roman" w:cs="Times New Roman"/>
          <w:color w:val="auto"/>
          <w:sz w:val="24"/>
          <w:szCs w:val="24"/>
        </w:rPr>
        <w:t>=-4</w:t>
      </w:r>
      <w:r w:rsidR="00DF3624" w:rsidRPr="002B43A7">
        <w:rPr>
          <w:rStyle w:val="None"/>
          <w:rFonts w:ascii="Times New Roman" w:hAnsi="Times New Roman" w:cs="Times New Roman"/>
          <w:color w:val="auto"/>
          <w:sz w:val="24"/>
          <w:szCs w:val="24"/>
        </w:rPr>
        <w:t>6</w:t>
      </w:r>
      <w:r w:rsidR="00250411" w:rsidRPr="002B43A7">
        <w:rPr>
          <w:rStyle w:val="None"/>
          <w:rFonts w:ascii="Times New Roman" w:hAnsi="Times New Roman" w:cs="Times New Roman"/>
          <w:color w:val="auto"/>
          <w:sz w:val="24"/>
          <w:szCs w:val="24"/>
        </w:rPr>
        <w:t xml:space="preserve">, </w:t>
      </w:r>
      <w:r w:rsidR="00250411" w:rsidRPr="002B43A7">
        <w:rPr>
          <w:rStyle w:val="None"/>
          <w:rFonts w:ascii="Times New Roman" w:hAnsi="Times New Roman" w:cs="Times New Roman"/>
          <w:i/>
          <w:iCs/>
          <w:color w:val="auto"/>
          <w:sz w:val="24"/>
          <w:szCs w:val="24"/>
        </w:rPr>
        <w:t>y</w:t>
      </w:r>
      <w:r w:rsidR="00250411" w:rsidRPr="002B43A7">
        <w:rPr>
          <w:rStyle w:val="None"/>
          <w:rFonts w:ascii="Times New Roman" w:hAnsi="Times New Roman" w:cs="Times New Roman"/>
          <w:color w:val="auto"/>
          <w:sz w:val="24"/>
          <w:szCs w:val="24"/>
        </w:rPr>
        <w:t>=</w:t>
      </w:r>
      <w:r w:rsidR="00DF3624" w:rsidRPr="002B43A7">
        <w:rPr>
          <w:rStyle w:val="None"/>
          <w:rFonts w:ascii="Times New Roman" w:hAnsi="Times New Roman" w:cs="Times New Roman"/>
          <w:color w:val="auto"/>
          <w:sz w:val="24"/>
          <w:szCs w:val="24"/>
        </w:rPr>
        <w:t>15</w:t>
      </w:r>
      <w:r w:rsidR="00250411" w:rsidRPr="002B43A7">
        <w:rPr>
          <w:rStyle w:val="None"/>
          <w:rFonts w:ascii="Times New Roman" w:hAnsi="Times New Roman" w:cs="Times New Roman"/>
          <w:color w:val="auto"/>
          <w:sz w:val="24"/>
          <w:szCs w:val="24"/>
        </w:rPr>
        <w:t xml:space="preserve">, </w:t>
      </w:r>
      <w:r w:rsidR="00250411" w:rsidRPr="002B43A7">
        <w:rPr>
          <w:rStyle w:val="None"/>
          <w:rFonts w:ascii="Times New Roman" w:hAnsi="Times New Roman" w:cs="Times New Roman"/>
          <w:i/>
          <w:iCs/>
          <w:color w:val="auto"/>
          <w:sz w:val="24"/>
          <w:szCs w:val="24"/>
        </w:rPr>
        <w:t>z</w:t>
      </w:r>
      <w:r w:rsidR="00250411" w:rsidRPr="002B43A7">
        <w:rPr>
          <w:rStyle w:val="None"/>
          <w:rFonts w:ascii="Times New Roman" w:hAnsi="Times New Roman" w:cs="Times New Roman"/>
          <w:color w:val="auto"/>
          <w:sz w:val="24"/>
          <w:szCs w:val="24"/>
        </w:rPr>
        <w:t>=</w:t>
      </w:r>
      <w:r w:rsidR="00DF3624" w:rsidRPr="002B43A7">
        <w:rPr>
          <w:rStyle w:val="None"/>
          <w:rFonts w:ascii="Times New Roman" w:hAnsi="Times New Roman" w:cs="Times New Roman"/>
          <w:color w:val="auto"/>
          <w:sz w:val="24"/>
          <w:szCs w:val="24"/>
        </w:rPr>
        <w:t>0</w:t>
      </w:r>
      <w:r w:rsidR="00250411" w:rsidRPr="002B43A7">
        <w:rPr>
          <w:rStyle w:val="None"/>
          <w:rFonts w:ascii="Times New Roman" w:hAnsi="Times New Roman" w:cs="Times New Roman"/>
          <w:color w:val="auto"/>
          <w:sz w:val="24"/>
          <w:szCs w:val="24"/>
        </w:rPr>
        <w:t>,</w:t>
      </w:r>
      <w:r w:rsidR="00250411" w:rsidRPr="002B43A7" w:rsidDel="00E50CCE">
        <w:rPr>
          <w:rStyle w:val="None"/>
          <w:rFonts w:ascii="Times New Roman" w:hAnsi="Times New Roman" w:cs="Times New Roman"/>
          <w:color w:val="auto"/>
          <w:sz w:val="24"/>
          <w:szCs w:val="24"/>
        </w:rPr>
        <w:t xml:space="preserve"> </w:t>
      </w:r>
      <w:r w:rsidRPr="002B43A7">
        <w:rPr>
          <w:rStyle w:val="None"/>
          <w:rFonts w:ascii="Times New Roman" w:hAnsi="Times New Roman" w:cs="Times New Roman"/>
          <w:i/>
          <w:iCs/>
          <w:color w:val="auto"/>
          <w:sz w:val="24"/>
          <w:szCs w:val="24"/>
        </w:rPr>
        <w:t>k</w:t>
      </w:r>
      <w:r w:rsidR="006332D1" w:rsidRPr="002B43A7">
        <w:rPr>
          <w:rStyle w:val="None"/>
          <w:rFonts w:ascii="Times New Roman" w:hAnsi="Times New Roman" w:cs="Times New Roman"/>
          <w:color w:val="auto"/>
          <w:sz w:val="24"/>
          <w:szCs w:val="24"/>
        </w:rPr>
        <w:t>=</w:t>
      </w:r>
      <w:r w:rsidR="00DF3624" w:rsidRPr="002B43A7">
        <w:rPr>
          <w:rStyle w:val="None"/>
          <w:rFonts w:ascii="Times New Roman" w:hAnsi="Times New Roman" w:cs="Times New Roman"/>
          <w:color w:val="auto"/>
          <w:sz w:val="24"/>
          <w:szCs w:val="24"/>
        </w:rPr>
        <w:t>318</w:t>
      </w:r>
      <w:r w:rsidRPr="002B43A7">
        <w:rPr>
          <w:rStyle w:val="None"/>
          <w:rFonts w:ascii="Times New Roman" w:hAnsi="Times New Roman" w:cs="Times New Roman"/>
          <w:color w:val="auto"/>
          <w:sz w:val="24"/>
          <w:szCs w:val="24"/>
        </w:rPr>
        <w:t>)</w:t>
      </w:r>
      <w:r w:rsidR="00250411" w:rsidRPr="002B43A7">
        <w:rPr>
          <w:rStyle w:val="None"/>
          <w:rFonts w:ascii="Times New Roman" w:hAnsi="Times New Roman" w:cs="Times New Roman"/>
          <w:color w:val="auto"/>
          <w:sz w:val="24"/>
          <w:szCs w:val="24"/>
        </w:rPr>
        <w:t>,</w:t>
      </w:r>
      <w:r w:rsidR="00514DB4" w:rsidRPr="002B43A7">
        <w:rPr>
          <w:rStyle w:val="None"/>
          <w:rFonts w:ascii="Times New Roman" w:hAnsi="Times New Roman" w:cs="Times New Roman"/>
          <w:color w:val="auto"/>
          <w:sz w:val="24"/>
          <w:szCs w:val="24"/>
        </w:rPr>
        <w:t xml:space="preserve"> </w:t>
      </w:r>
      <w:r w:rsidRPr="002B43A7">
        <w:rPr>
          <w:rStyle w:val="None"/>
          <w:rFonts w:ascii="Times New Roman" w:hAnsi="Times New Roman" w:cs="Times New Roman"/>
          <w:color w:val="auto"/>
          <w:sz w:val="24"/>
          <w:szCs w:val="24"/>
        </w:rPr>
        <w:t xml:space="preserve">and subcortical regions, </w:t>
      </w:r>
      <w:r w:rsidR="004B0244" w:rsidRPr="002B43A7">
        <w:rPr>
          <w:rStyle w:val="None"/>
          <w:rFonts w:ascii="Times New Roman" w:hAnsi="Times New Roman" w:cs="Times New Roman"/>
          <w:color w:val="auto"/>
          <w:sz w:val="24"/>
          <w:szCs w:val="24"/>
        </w:rPr>
        <w:t>including</w:t>
      </w:r>
      <w:r w:rsidRPr="002B43A7">
        <w:rPr>
          <w:rStyle w:val="None"/>
          <w:rFonts w:ascii="Times New Roman" w:hAnsi="Times New Roman" w:cs="Times New Roman"/>
          <w:color w:val="auto"/>
          <w:sz w:val="24"/>
          <w:szCs w:val="24"/>
        </w:rPr>
        <w:t xml:space="preserve"> the right </w:t>
      </w:r>
      <w:r w:rsidR="00514DB4" w:rsidRPr="002B43A7">
        <w:rPr>
          <w:rStyle w:val="None"/>
          <w:rFonts w:ascii="Times New Roman" w:hAnsi="Times New Roman" w:cs="Times New Roman"/>
          <w:color w:val="auto"/>
          <w:sz w:val="24"/>
          <w:szCs w:val="24"/>
        </w:rPr>
        <w:t xml:space="preserve">global pallidus </w:t>
      </w:r>
      <w:r w:rsidR="00250411" w:rsidRPr="002B43A7">
        <w:rPr>
          <w:rStyle w:val="None"/>
          <w:rFonts w:ascii="Times New Roman" w:hAnsi="Times New Roman" w:cs="Times New Roman"/>
          <w:color w:val="auto"/>
          <w:sz w:val="24"/>
          <w:szCs w:val="24"/>
        </w:rPr>
        <w:t>(</w:t>
      </w:r>
      <w:r w:rsidR="00250411" w:rsidRPr="002B43A7">
        <w:rPr>
          <w:rStyle w:val="None"/>
          <w:rFonts w:ascii="Times New Roman" w:hAnsi="Times New Roman" w:cs="Times New Roman"/>
          <w:i/>
          <w:iCs/>
          <w:color w:val="auto"/>
          <w:sz w:val="24"/>
          <w:szCs w:val="24"/>
        </w:rPr>
        <w:t>x</w:t>
      </w:r>
      <w:r w:rsidR="00250411" w:rsidRPr="002B43A7">
        <w:rPr>
          <w:rStyle w:val="None"/>
          <w:rFonts w:ascii="Times New Roman" w:hAnsi="Times New Roman" w:cs="Times New Roman"/>
          <w:color w:val="auto"/>
          <w:sz w:val="24"/>
          <w:szCs w:val="24"/>
        </w:rPr>
        <w:t>=</w:t>
      </w:r>
      <w:r w:rsidR="00DF3624" w:rsidRPr="002B43A7">
        <w:rPr>
          <w:rStyle w:val="None"/>
          <w:rFonts w:ascii="Times New Roman" w:hAnsi="Times New Roman" w:cs="Times New Roman"/>
          <w:color w:val="auto"/>
          <w:sz w:val="24"/>
          <w:szCs w:val="24"/>
        </w:rPr>
        <w:t>20</w:t>
      </w:r>
      <w:r w:rsidR="00250411" w:rsidRPr="002B43A7">
        <w:rPr>
          <w:rStyle w:val="None"/>
          <w:rFonts w:ascii="Times New Roman" w:hAnsi="Times New Roman" w:cs="Times New Roman"/>
          <w:color w:val="auto"/>
          <w:sz w:val="24"/>
          <w:szCs w:val="24"/>
        </w:rPr>
        <w:t xml:space="preserve">, </w:t>
      </w:r>
      <w:r w:rsidR="00250411" w:rsidRPr="002B43A7">
        <w:rPr>
          <w:rStyle w:val="None"/>
          <w:rFonts w:ascii="Times New Roman" w:hAnsi="Times New Roman" w:cs="Times New Roman"/>
          <w:i/>
          <w:iCs/>
          <w:color w:val="auto"/>
          <w:sz w:val="24"/>
          <w:szCs w:val="24"/>
        </w:rPr>
        <w:t>y</w:t>
      </w:r>
      <w:r w:rsidR="00250411" w:rsidRPr="002B43A7">
        <w:rPr>
          <w:rStyle w:val="None"/>
          <w:rFonts w:ascii="Times New Roman" w:hAnsi="Times New Roman" w:cs="Times New Roman"/>
          <w:color w:val="auto"/>
          <w:sz w:val="24"/>
          <w:szCs w:val="24"/>
        </w:rPr>
        <w:t>=</w:t>
      </w:r>
      <w:r w:rsidR="00DF3624" w:rsidRPr="002B43A7">
        <w:rPr>
          <w:rStyle w:val="None"/>
          <w:rFonts w:ascii="Times New Roman" w:hAnsi="Times New Roman" w:cs="Times New Roman"/>
          <w:color w:val="auto"/>
          <w:sz w:val="24"/>
          <w:szCs w:val="24"/>
        </w:rPr>
        <w:t>-8</w:t>
      </w:r>
      <w:r w:rsidR="00250411" w:rsidRPr="002B43A7">
        <w:rPr>
          <w:rStyle w:val="None"/>
          <w:rFonts w:ascii="Times New Roman" w:hAnsi="Times New Roman" w:cs="Times New Roman"/>
          <w:color w:val="auto"/>
          <w:sz w:val="24"/>
          <w:szCs w:val="24"/>
        </w:rPr>
        <w:t xml:space="preserve">, </w:t>
      </w:r>
      <w:r w:rsidR="00250411" w:rsidRPr="002B43A7">
        <w:rPr>
          <w:rStyle w:val="None"/>
          <w:rFonts w:ascii="Times New Roman" w:hAnsi="Times New Roman" w:cs="Times New Roman"/>
          <w:i/>
          <w:iCs/>
          <w:color w:val="auto"/>
          <w:sz w:val="24"/>
          <w:szCs w:val="24"/>
        </w:rPr>
        <w:t>z</w:t>
      </w:r>
      <w:r w:rsidR="00250411" w:rsidRPr="002B43A7">
        <w:rPr>
          <w:rStyle w:val="None"/>
          <w:rFonts w:ascii="Times New Roman" w:hAnsi="Times New Roman" w:cs="Times New Roman"/>
          <w:color w:val="auto"/>
          <w:sz w:val="24"/>
          <w:szCs w:val="24"/>
        </w:rPr>
        <w:t>=</w:t>
      </w:r>
      <w:r w:rsidR="00DF3624" w:rsidRPr="002B43A7">
        <w:rPr>
          <w:rStyle w:val="None"/>
          <w:rFonts w:ascii="Times New Roman" w:hAnsi="Times New Roman" w:cs="Times New Roman"/>
          <w:color w:val="auto"/>
          <w:sz w:val="24"/>
          <w:szCs w:val="24"/>
        </w:rPr>
        <w:t>-</w:t>
      </w:r>
      <w:r w:rsidR="00250411" w:rsidRPr="002B43A7">
        <w:rPr>
          <w:rStyle w:val="None"/>
          <w:rFonts w:ascii="Times New Roman" w:hAnsi="Times New Roman" w:cs="Times New Roman"/>
          <w:color w:val="auto"/>
          <w:sz w:val="24"/>
          <w:szCs w:val="24"/>
        </w:rPr>
        <w:t>2,</w:t>
      </w:r>
      <w:r w:rsidR="00250411" w:rsidRPr="002B43A7" w:rsidDel="00E50CCE">
        <w:rPr>
          <w:rStyle w:val="None"/>
          <w:rFonts w:ascii="Times New Roman" w:hAnsi="Times New Roman" w:cs="Times New Roman"/>
          <w:color w:val="auto"/>
          <w:sz w:val="24"/>
          <w:szCs w:val="24"/>
        </w:rPr>
        <w:t xml:space="preserve"> </w:t>
      </w:r>
      <w:r w:rsidRPr="002B43A7">
        <w:rPr>
          <w:rStyle w:val="None"/>
          <w:rFonts w:ascii="Times New Roman" w:hAnsi="Times New Roman" w:cs="Times New Roman"/>
          <w:i/>
          <w:iCs/>
          <w:color w:val="auto"/>
          <w:sz w:val="24"/>
          <w:szCs w:val="24"/>
        </w:rPr>
        <w:t>k</w:t>
      </w:r>
      <w:r w:rsidRPr="002B43A7">
        <w:rPr>
          <w:rStyle w:val="None"/>
          <w:rFonts w:ascii="Times New Roman" w:hAnsi="Times New Roman" w:cs="Times New Roman"/>
          <w:color w:val="auto"/>
          <w:sz w:val="24"/>
          <w:szCs w:val="24"/>
        </w:rPr>
        <w:t>=</w:t>
      </w:r>
      <w:r w:rsidR="00514DB4" w:rsidRPr="002B43A7">
        <w:rPr>
          <w:rStyle w:val="None"/>
          <w:rFonts w:ascii="Times New Roman" w:hAnsi="Times New Roman" w:cs="Times New Roman"/>
          <w:color w:val="auto"/>
          <w:sz w:val="24"/>
          <w:szCs w:val="24"/>
        </w:rPr>
        <w:t>731</w:t>
      </w:r>
      <w:r w:rsidRPr="002B43A7">
        <w:rPr>
          <w:rStyle w:val="None"/>
          <w:rFonts w:ascii="Times New Roman" w:hAnsi="Times New Roman" w:cs="Times New Roman"/>
          <w:color w:val="auto"/>
          <w:sz w:val="24"/>
          <w:szCs w:val="24"/>
        </w:rPr>
        <w:t xml:space="preserve">) and </w:t>
      </w:r>
      <w:r w:rsidR="006332D1" w:rsidRPr="002B43A7">
        <w:rPr>
          <w:rStyle w:val="None"/>
          <w:rFonts w:ascii="Times New Roman" w:hAnsi="Times New Roman" w:cs="Times New Roman"/>
          <w:color w:val="auto"/>
          <w:sz w:val="24"/>
          <w:szCs w:val="24"/>
        </w:rPr>
        <w:t xml:space="preserve">left </w:t>
      </w:r>
      <w:r w:rsidR="00514DB4" w:rsidRPr="002B43A7">
        <w:rPr>
          <w:rStyle w:val="None"/>
          <w:rFonts w:ascii="Times New Roman" w:hAnsi="Times New Roman" w:cs="Times New Roman"/>
          <w:color w:val="auto"/>
          <w:sz w:val="24"/>
          <w:szCs w:val="24"/>
        </w:rPr>
        <w:t>thalamus</w:t>
      </w:r>
      <w:r w:rsidRPr="002B43A7">
        <w:rPr>
          <w:rStyle w:val="None"/>
          <w:rFonts w:ascii="Times New Roman" w:hAnsi="Times New Roman" w:cs="Times New Roman"/>
          <w:color w:val="auto"/>
          <w:sz w:val="24"/>
          <w:szCs w:val="24"/>
        </w:rPr>
        <w:t xml:space="preserve"> </w:t>
      </w:r>
      <w:r w:rsidR="00250411" w:rsidRPr="002B43A7">
        <w:rPr>
          <w:rStyle w:val="None"/>
          <w:rFonts w:ascii="Times New Roman" w:hAnsi="Times New Roman" w:cs="Times New Roman"/>
          <w:color w:val="auto"/>
          <w:sz w:val="24"/>
          <w:szCs w:val="24"/>
        </w:rPr>
        <w:t>(</w:t>
      </w:r>
      <w:r w:rsidR="00250411" w:rsidRPr="002B43A7">
        <w:rPr>
          <w:rStyle w:val="None"/>
          <w:rFonts w:ascii="Times New Roman" w:hAnsi="Times New Roman" w:cs="Times New Roman"/>
          <w:i/>
          <w:iCs/>
          <w:color w:val="auto"/>
          <w:sz w:val="24"/>
          <w:szCs w:val="24"/>
        </w:rPr>
        <w:t>x</w:t>
      </w:r>
      <w:r w:rsidR="00250411" w:rsidRPr="002B43A7">
        <w:rPr>
          <w:rStyle w:val="None"/>
          <w:rFonts w:ascii="Times New Roman" w:hAnsi="Times New Roman" w:cs="Times New Roman"/>
          <w:color w:val="auto"/>
          <w:sz w:val="24"/>
          <w:szCs w:val="24"/>
        </w:rPr>
        <w:t>=-</w:t>
      </w:r>
      <w:r w:rsidR="00DF3624" w:rsidRPr="002B43A7">
        <w:rPr>
          <w:rStyle w:val="None"/>
          <w:rFonts w:ascii="Times New Roman" w:hAnsi="Times New Roman" w:cs="Times New Roman"/>
          <w:color w:val="auto"/>
          <w:sz w:val="24"/>
          <w:szCs w:val="24"/>
        </w:rPr>
        <w:t>8</w:t>
      </w:r>
      <w:r w:rsidR="00250411" w:rsidRPr="002B43A7">
        <w:rPr>
          <w:rStyle w:val="None"/>
          <w:rFonts w:ascii="Times New Roman" w:hAnsi="Times New Roman" w:cs="Times New Roman"/>
          <w:color w:val="auto"/>
          <w:sz w:val="24"/>
          <w:szCs w:val="24"/>
        </w:rPr>
        <w:t xml:space="preserve">, </w:t>
      </w:r>
      <w:r w:rsidR="00250411" w:rsidRPr="002B43A7">
        <w:rPr>
          <w:rStyle w:val="None"/>
          <w:rFonts w:ascii="Times New Roman" w:hAnsi="Times New Roman" w:cs="Times New Roman"/>
          <w:i/>
          <w:iCs/>
          <w:color w:val="auto"/>
          <w:sz w:val="24"/>
          <w:szCs w:val="24"/>
        </w:rPr>
        <w:t>y</w:t>
      </w:r>
      <w:r w:rsidR="00250411" w:rsidRPr="002B43A7">
        <w:rPr>
          <w:rStyle w:val="None"/>
          <w:rFonts w:ascii="Times New Roman" w:hAnsi="Times New Roman" w:cs="Times New Roman"/>
          <w:color w:val="auto"/>
          <w:sz w:val="24"/>
          <w:szCs w:val="24"/>
        </w:rPr>
        <w:t>=</w:t>
      </w:r>
      <w:r w:rsidR="00DF3624" w:rsidRPr="002B43A7">
        <w:rPr>
          <w:rStyle w:val="None"/>
          <w:rFonts w:ascii="Times New Roman" w:hAnsi="Times New Roman" w:cs="Times New Roman"/>
          <w:color w:val="auto"/>
          <w:sz w:val="24"/>
          <w:szCs w:val="24"/>
        </w:rPr>
        <w:t>-1</w:t>
      </w:r>
      <w:r w:rsidR="00250411" w:rsidRPr="002B43A7">
        <w:rPr>
          <w:rStyle w:val="None"/>
          <w:rFonts w:ascii="Times New Roman" w:hAnsi="Times New Roman" w:cs="Times New Roman"/>
          <w:color w:val="auto"/>
          <w:sz w:val="24"/>
          <w:szCs w:val="24"/>
        </w:rPr>
        <w:t xml:space="preserve">6, </w:t>
      </w:r>
      <w:r w:rsidR="00250411" w:rsidRPr="002B43A7">
        <w:rPr>
          <w:rStyle w:val="None"/>
          <w:rFonts w:ascii="Times New Roman" w:hAnsi="Times New Roman" w:cs="Times New Roman"/>
          <w:i/>
          <w:iCs/>
          <w:color w:val="auto"/>
          <w:sz w:val="24"/>
          <w:szCs w:val="24"/>
        </w:rPr>
        <w:t>z</w:t>
      </w:r>
      <w:r w:rsidR="00250411" w:rsidRPr="002B43A7">
        <w:rPr>
          <w:rStyle w:val="None"/>
          <w:rFonts w:ascii="Times New Roman" w:hAnsi="Times New Roman" w:cs="Times New Roman"/>
          <w:color w:val="auto"/>
          <w:sz w:val="24"/>
          <w:szCs w:val="24"/>
        </w:rPr>
        <w:t>=</w:t>
      </w:r>
      <w:r w:rsidR="00DF3624" w:rsidRPr="002B43A7">
        <w:rPr>
          <w:rStyle w:val="None"/>
          <w:rFonts w:ascii="Times New Roman" w:hAnsi="Times New Roman" w:cs="Times New Roman"/>
          <w:color w:val="auto"/>
          <w:sz w:val="24"/>
          <w:szCs w:val="24"/>
        </w:rPr>
        <w:t>0</w:t>
      </w:r>
      <w:r w:rsidR="00250411" w:rsidRPr="002B43A7">
        <w:rPr>
          <w:rStyle w:val="None"/>
          <w:rFonts w:ascii="Times New Roman" w:hAnsi="Times New Roman" w:cs="Times New Roman"/>
          <w:color w:val="auto"/>
          <w:sz w:val="24"/>
          <w:szCs w:val="24"/>
        </w:rPr>
        <w:t>,</w:t>
      </w:r>
      <w:r w:rsidR="00250411" w:rsidRPr="002B43A7" w:rsidDel="00E50CCE">
        <w:rPr>
          <w:rStyle w:val="None"/>
          <w:rFonts w:ascii="Times New Roman" w:hAnsi="Times New Roman" w:cs="Times New Roman"/>
          <w:color w:val="auto"/>
          <w:sz w:val="24"/>
          <w:szCs w:val="24"/>
        </w:rPr>
        <w:t xml:space="preserve"> </w:t>
      </w:r>
      <w:r w:rsidRPr="002B43A7">
        <w:rPr>
          <w:rStyle w:val="None"/>
          <w:rFonts w:ascii="Times New Roman" w:hAnsi="Times New Roman" w:cs="Times New Roman"/>
          <w:i/>
          <w:iCs/>
          <w:color w:val="auto"/>
          <w:sz w:val="24"/>
          <w:szCs w:val="24"/>
        </w:rPr>
        <w:t>k</w:t>
      </w:r>
      <w:r w:rsidRPr="002B43A7">
        <w:rPr>
          <w:rStyle w:val="None"/>
          <w:rFonts w:ascii="Times New Roman" w:hAnsi="Times New Roman" w:cs="Times New Roman"/>
          <w:color w:val="auto"/>
          <w:sz w:val="24"/>
          <w:szCs w:val="24"/>
        </w:rPr>
        <w:t>=</w:t>
      </w:r>
      <w:r w:rsidR="00514DB4" w:rsidRPr="002B43A7">
        <w:rPr>
          <w:rStyle w:val="None"/>
          <w:rFonts w:ascii="Times New Roman" w:hAnsi="Times New Roman" w:cs="Times New Roman"/>
          <w:color w:val="auto"/>
          <w:sz w:val="24"/>
          <w:szCs w:val="24"/>
        </w:rPr>
        <w:t>308</w:t>
      </w:r>
      <w:r w:rsidRPr="002B43A7">
        <w:rPr>
          <w:rStyle w:val="None"/>
          <w:rFonts w:ascii="Times New Roman" w:hAnsi="Times New Roman" w:cs="Times New Roman"/>
          <w:color w:val="auto"/>
          <w:sz w:val="24"/>
          <w:szCs w:val="24"/>
        </w:rPr>
        <w:t xml:space="preserve">). Figure </w:t>
      </w:r>
      <w:r w:rsidR="005F77F2" w:rsidRPr="002B43A7">
        <w:rPr>
          <w:rStyle w:val="None"/>
          <w:rFonts w:ascii="Times New Roman" w:hAnsi="Times New Roman" w:cs="Times New Roman"/>
          <w:color w:val="auto"/>
          <w:sz w:val="24"/>
          <w:szCs w:val="24"/>
        </w:rPr>
        <w:t xml:space="preserve">4 </w:t>
      </w:r>
      <w:r w:rsidRPr="002B43A7">
        <w:rPr>
          <w:rStyle w:val="None"/>
          <w:rFonts w:ascii="Times New Roman" w:hAnsi="Times New Roman" w:cs="Times New Roman"/>
          <w:color w:val="auto"/>
          <w:sz w:val="24"/>
          <w:szCs w:val="24"/>
        </w:rPr>
        <w:t xml:space="preserve">illustrates the </w:t>
      </w:r>
      <w:r w:rsidR="0000673E" w:rsidRPr="002B43A7">
        <w:rPr>
          <w:rStyle w:val="None"/>
          <w:rFonts w:ascii="Times New Roman" w:hAnsi="Times New Roman" w:cs="Times New Roman"/>
          <w:color w:val="auto"/>
          <w:sz w:val="24"/>
          <w:szCs w:val="24"/>
        </w:rPr>
        <w:t>greater</w:t>
      </w:r>
      <w:r w:rsidRPr="002B43A7">
        <w:rPr>
          <w:rStyle w:val="None"/>
          <w:rFonts w:ascii="Times New Roman" w:hAnsi="Times New Roman" w:cs="Times New Roman"/>
          <w:color w:val="auto"/>
          <w:sz w:val="24"/>
          <w:szCs w:val="24"/>
        </w:rPr>
        <w:t xml:space="preserve">- </w:t>
      </w:r>
      <w:r w:rsidRPr="002B43A7">
        <w:rPr>
          <w:rStyle w:val="None"/>
          <w:rFonts w:ascii="Times New Roman" w:hAnsi="Times New Roman" w:cs="Times New Roman"/>
          <w:color w:val="auto"/>
          <w:sz w:val="24"/>
          <w:szCs w:val="24"/>
        </w:rPr>
        <w:lastRenderedPageBreak/>
        <w:t xml:space="preserve">and </w:t>
      </w:r>
      <w:r w:rsidR="0000673E" w:rsidRPr="002B43A7">
        <w:rPr>
          <w:rStyle w:val="None"/>
          <w:rFonts w:ascii="Times New Roman" w:hAnsi="Times New Roman" w:cs="Times New Roman"/>
          <w:color w:val="auto"/>
          <w:sz w:val="24"/>
          <w:szCs w:val="24"/>
        </w:rPr>
        <w:t>lower</w:t>
      </w:r>
      <w:r w:rsidRPr="002B43A7">
        <w:rPr>
          <w:rStyle w:val="None"/>
          <w:rFonts w:ascii="Times New Roman" w:hAnsi="Times New Roman" w:cs="Times New Roman"/>
          <w:color w:val="auto"/>
          <w:sz w:val="24"/>
          <w:szCs w:val="24"/>
        </w:rPr>
        <w:t xml:space="preserve">-activations, and Table </w:t>
      </w:r>
      <w:r w:rsidR="00D56415" w:rsidRPr="002B43A7">
        <w:rPr>
          <w:rStyle w:val="None"/>
          <w:rFonts w:ascii="Times New Roman" w:hAnsi="Times New Roman" w:cs="Times New Roman"/>
          <w:color w:val="auto"/>
          <w:sz w:val="24"/>
          <w:szCs w:val="24"/>
        </w:rPr>
        <w:t xml:space="preserve">2 </w:t>
      </w:r>
      <w:r w:rsidRPr="002B43A7">
        <w:rPr>
          <w:rStyle w:val="None"/>
          <w:rFonts w:ascii="Times New Roman" w:hAnsi="Times New Roman" w:cs="Times New Roman"/>
          <w:color w:val="auto"/>
          <w:sz w:val="24"/>
          <w:szCs w:val="24"/>
        </w:rPr>
        <w:t>provides detailed information</w:t>
      </w:r>
      <w:r w:rsidR="00306039" w:rsidRPr="002B43A7">
        <w:rPr>
          <w:rStyle w:val="None"/>
          <w:rFonts w:ascii="Times New Roman" w:hAnsi="Times New Roman" w:cs="Times New Roman"/>
          <w:color w:val="auto"/>
          <w:sz w:val="24"/>
          <w:szCs w:val="24"/>
        </w:rPr>
        <w:t xml:space="preserve"> (Unthresholded brain activation map is available in Supplementary Figure 3)</w:t>
      </w:r>
      <w:r w:rsidRPr="002B43A7">
        <w:rPr>
          <w:rStyle w:val="None"/>
          <w:rFonts w:ascii="Times New Roman" w:hAnsi="Times New Roman" w:cs="Times New Roman"/>
          <w:color w:val="auto"/>
          <w:sz w:val="24"/>
          <w:szCs w:val="24"/>
        </w:rPr>
        <w:t>.</w:t>
      </w:r>
    </w:p>
    <w:p w14:paraId="1E14AD4B" w14:textId="1A48DA6F" w:rsidR="005F77F2" w:rsidRPr="002B43A7" w:rsidRDefault="005F77F2" w:rsidP="00302A59">
      <w:pPr>
        <w:spacing w:line="480" w:lineRule="auto"/>
        <w:jc w:val="both"/>
        <w:rPr>
          <w:rStyle w:val="None"/>
          <w:rFonts w:ascii="Times New Roman" w:eastAsia="Times New Roman" w:hAnsi="Times New Roman" w:cs="Times New Roman"/>
          <w:color w:val="auto"/>
          <w:sz w:val="24"/>
          <w:szCs w:val="24"/>
        </w:rPr>
      </w:pPr>
    </w:p>
    <w:p w14:paraId="1C4B2A6A" w14:textId="30E1883A" w:rsidR="00532B82" w:rsidRPr="002B43A7" w:rsidRDefault="00532B82" w:rsidP="00532B82">
      <w:pPr>
        <w:spacing w:line="480" w:lineRule="auto"/>
        <w:jc w:val="both"/>
        <w:rPr>
          <w:rStyle w:val="None"/>
          <w:rFonts w:ascii="Times New Roman" w:eastAsia="Times New Roman" w:hAnsi="Times New Roman" w:cs="Times New Roman"/>
          <w:b/>
          <w:color w:val="auto"/>
          <w:sz w:val="24"/>
          <w:szCs w:val="24"/>
        </w:rPr>
      </w:pPr>
      <w:r w:rsidRPr="002B43A7">
        <w:rPr>
          <w:rStyle w:val="None"/>
          <w:rFonts w:ascii="Times New Roman" w:eastAsia="Times New Roman" w:hAnsi="Times New Roman" w:cs="Times New Roman"/>
          <w:b/>
          <w:color w:val="auto"/>
          <w:sz w:val="24"/>
          <w:szCs w:val="24"/>
        </w:rPr>
        <w:t xml:space="preserve">Contribution of RDoC </w:t>
      </w:r>
      <w:r w:rsidR="009E02B6" w:rsidRPr="002B43A7">
        <w:rPr>
          <w:rStyle w:val="None"/>
          <w:rFonts w:ascii="Times New Roman" w:eastAsia="Times New Roman" w:hAnsi="Times New Roman" w:cs="Times New Roman"/>
          <w:b/>
          <w:color w:val="auto"/>
          <w:sz w:val="24"/>
          <w:szCs w:val="24"/>
        </w:rPr>
        <w:t>Subconstruct/Construct/</w:t>
      </w:r>
      <w:r w:rsidRPr="002B43A7">
        <w:rPr>
          <w:rStyle w:val="None"/>
          <w:rFonts w:ascii="Times New Roman" w:eastAsia="Times New Roman" w:hAnsi="Times New Roman" w:cs="Times New Roman"/>
          <w:b/>
          <w:color w:val="auto"/>
          <w:sz w:val="24"/>
          <w:szCs w:val="24"/>
        </w:rPr>
        <w:t>Domain to ASD- and ADHD-specific activations</w:t>
      </w:r>
    </w:p>
    <w:p w14:paraId="0AA6F2F6" w14:textId="77E7F312" w:rsidR="00532B82" w:rsidRPr="002B43A7" w:rsidRDefault="002617E1" w:rsidP="00532B82">
      <w:pPr>
        <w:spacing w:line="480" w:lineRule="auto"/>
        <w:jc w:val="both"/>
        <w:rPr>
          <w:rStyle w:val="None"/>
          <w:rFonts w:ascii="Times New Roman" w:eastAsia="Times New Roman" w:hAnsi="Times New Roman" w:cs="Times New Roman"/>
          <w:color w:val="auto"/>
          <w:sz w:val="24"/>
          <w:szCs w:val="24"/>
        </w:rPr>
      </w:pPr>
      <w:r w:rsidRPr="002B43A7">
        <w:rPr>
          <w:rStyle w:val="None"/>
          <w:rFonts w:ascii="Times New Roman" w:eastAsia="Times New Roman" w:hAnsi="Times New Roman" w:cs="Times New Roman"/>
          <w:color w:val="auto"/>
          <w:sz w:val="24"/>
          <w:szCs w:val="24"/>
        </w:rPr>
        <w:t>With r</w:t>
      </w:r>
      <w:r w:rsidR="00532B82" w:rsidRPr="002B43A7">
        <w:rPr>
          <w:rStyle w:val="None"/>
          <w:rFonts w:ascii="Times New Roman" w:eastAsia="Times New Roman" w:hAnsi="Times New Roman" w:cs="Times New Roman"/>
          <w:color w:val="auto"/>
          <w:sz w:val="24"/>
          <w:szCs w:val="24"/>
        </w:rPr>
        <w:t>egard</w:t>
      </w:r>
      <w:r w:rsidRPr="002B43A7">
        <w:rPr>
          <w:rStyle w:val="None"/>
          <w:rFonts w:ascii="Times New Roman" w:eastAsia="Times New Roman" w:hAnsi="Times New Roman" w:cs="Times New Roman"/>
          <w:color w:val="auto"/>
          <w:sz w:val="24"/>
          <w:szCs w:val="24"/>
        </w:rPr>
        <w:t xml:space="preserve"> to</w:t>
      </w:r>
      <w:r w:rsidR="00532B82" w:rsidRPr="002B43A7">
        <w:rPr>
          <w:rStyle w:val="None"/>
          <w:rFonts w:ascii="Times New Roman" w:eastAsia="Times New Roman" w:hAnsi="Times New Roman" w:cs="Times New Roman"/>
          <w:color w:val="auto"/>
          <w:sz w:val="24"/>
          <w:szCs w:val="24"/>
        </w:rPr>
        <w:t xml:space="preserve"> ASD, the left </w:t>
      </w:r>
      <w:r w:rsidR="00F77B57" w:rsidRPr="002B43A7">
        <w:rPr>
          <w:rStyle w:val="None"/>
          <w:rFonts w:ascii="Times New Roman" w:eastAsia="Times New Roman" w:hAnsi="Times New Roman" w:cs="Times New Roman"/>
          <w:color w:val="auto"/>
          <w:sz w:val="24"/>
          <w:szCs w:val="24"/>
        </w:rPr>
        <w:t>MTG</w:t>
      </w:r>
      <w:r w:rsidR="00532B82" w:rsidRPr="002B43A7">
        <w:rPr>
          <w:rStyle w:val="None"/>
          <w:rFonts w:ascii="Times New Roman" w:eastAsia="Times New Roman" w:hAnsi="Times New Roman" w:cs="Times New Roman"/>
          <w:color w:val="auto"/>
          <w:sz w:val="24"/>
          <w:szCs w:val="24"/>
        </w:rPr>
        <w:t xml:space="preserve"> (</w:t>
      </w:r>
      <w:r w:rsidR="00532B82" w:rsidRPr="002B43A7">
        <w:rPr>
          <w:rStyle w:val="None"/>
          <w:rFonts w:ascii="Times New Roman" w:eastAsia="Times New Roman" w:hAnsi="Times New Roman" w:cs="Times New Roman"/>
          <w:i/>
          <w:iCs/>
          <w:color w:val="auto"/>
          <w:sz w:val="24"/>
          <w:szCs w:val="24"/>
        </w:rPr>
        <w:t>x</w:t>
      </w:r>
      <w:r w:rsidR="00532B82" w:rsidRPr="002B43A7">
        <w:rPr>
          <w:rStyle w:val="None"/>
          <w:rFonts w:ascii="Times New Roman" w:eastAsia="Times New Roman" w:hAnsi="Times New Roman" w:cs="Times New Roman"/>
          <w:color w:val="auto"/>
          <w:sz w:val="24"/>
          <w:szCs w:val="24"/>
        </w:rPr>
        <w:t xml:space="preserve">=-46, </w:t>
      </w:r>
      <w:r w:rsidR="00532B82" w:rsidRPr="002B43A7">
        <w:rPr>
          <w:rStyle w:val="None"/>
          <w:rFonts w:ascii="Times New Roman" w:eastAsia="Times New Roman" w:hAnsi="Times New Roman" w:cs="Times New Roman"/>
          <w:i/>
          <w:iCs/>
          <w:color w:val="auto"/>
          <w:sz w:val="24"/>
          <w:szCs w:val="24"/>
        </w:rPr>
        <w:t>y</w:t>
      </w:r>
      <w:r w:rsidR="00532B82" w:rsidRPr="002B43A7">
        <w:rPr>
          <w:rStyle w:val="None"/>
          <w:rFonts w:ascii="Times New Roman" w:eastAsia="Times New Roman" w:hAnsi="Times New Roman" w:cs="Times New Roman"/>
          <w:color w:val="auto"/>
          <w:sz w:val="24"/>
          <w:szCs w:val="24"/>
        </w:rPr>
        <w:t xml:space="preserve">=-66, </w:t>
      </w:r>
      <w:r w:rsidR="00532B82" w:rsidRPr="002B43A7">
        <w:rPr>
          <w:rStyle w:val="None"/>
          <w:rFonts w:ascii="Times New Roman" w:eastAsia="Times New Roman" w:hAnsi="Times New Roman" w:cs="Times New Roman"/>
          <w:i/>
          <w:iCs/>
          <w:color w:val="auto"/>
          <w:sz w:val="24"/>
          <w:szCs w:val="24"/>
        </w:rPr>
        <w:t>z</w:t>
      </w:r>
      <w:r w:rsidR="00532B82" w:rsidRPr="002B43A7">
        <w:rPr>
          <w:rStyle w:val="None"/>
          <w:rFonts w:ascii="Times New Roman" w:eastAsia="Times New Roman" w:hAnsi="Times New Roman" w:cs="Times New Roman"/>
          <w:color w:val="auto"/>
          <w:sz w:val="24"/>
          <w:szCs w:val="24"/>
        </w:rPr>
        <w:t xml:space="preserve">=2, </w:t>
      </w:r>
      <w:r w:rsidR="00532B82" w:rsidRPr="002B43A7">
        <w:rPr>
          <w:rStyle w:val="None"/>
          <w:rFonts w:ascii="Times New Roman" w:eastAsia="Times New Roman" w:hAnsi="Times New Roman" w:cs="Times New Roman"/>
          <w:i/>
          <w:iCs/>
          <w:color w:val="auto"/>
          <w:sz w:val="24"/>
          <w:szCs w:val="24"/>
        </w:rPr>
        <w:t>k</w:t>
      </w:r>
      <w:r w:rsidR="00532B82" w:rsidRPr="002B43A7">
        <w:rPr>
          <w:rStyle w:val="None"/>
          <w:rFonts w:ascii="Times New Roman" w:eastAsia="Times New Roman" w:hAnsi="Times New Roman" w:cs="Times New Roman"/>
          <w:color w:val="auto"/>
          <w:sz w:val="24"/>
          <w:szCs w:val="24"/>
        </w:rPr>
        <w:t>=620) and right superior temporal pole (</w:t>
      </w:r>
      <w:r w:rsidR="00532B82" w:rsidRPr="002B43A7">
        <w:rPr>
          <w:rStyle w:val="None"/>
          <w:rFonts w:ascii="Times New Roman" w:eastAsia="Times New Roman" w:hAnsi="Times New Roman" w:cs="Times New Roman"/>
          <w:i/>
          <w:iCs/>
          <w:color w:val="auto"/>
          <w:sz w:val="24"/>
          <w:szCs w:val="24"/>
        </w:rPr>
        <w:t>x</w:t>
      </w:r>
      <w:r w:rsidR="00532B82" w:rsidRPr="002B43A7">
        <w:rPr>
          <w:rStyle w:val="None"/>
          <w:rFonts w:ascii="Times New Roman" w:eastAsia="Times New Roman" w:hAnsi="Times New Roman" w:cs="Times New Roman"/>
          <w:color w:val="auto"/>
          <w:sz w:val="24"/>
          <w:szCs w:val="24"/>
        </w:rPr>
        <w:t xml:space="preserve">=32, </w:t>
      </w:r>
      <w:r w:rsidR="00532B82" w:rsidRPr="002B43A7">
        <w:rPr>
          <w:rStyle w:val="None"/>
          <w:rFonts w:ascii="Times New Roman" w:eastAsia="Times New Roman" w:hAnsi="Times New Roman" w:cs="Times New Roman"/>
          <w:i/>
          <w:iCs/>
          <w:color w:val="auto"/>
          <w:sz w:val="24"/>
          <w:szCs w:val="24"/>
        </w:rPr>
        <w:t>y</w:t>
      </w:r>
      <w:r w:rsidR="00532B82" w:rsidRPr="002B43A7">
        <w:rPr>
          <w:rStyle w:val="None"/>
          <w:rFonts w:ascii="Times New Roman" w:eastAsia="Times New Roman" w:hAnsi="Times New Roman" w:cs="Times New Roman"/>
          <w:color w:val="auto"/>
          <w:sz w:val="24"/>
          <w:szCs w:val="24"/>
        </w:rPr>
        <w:t xml:space="preserve">=8, </w:t>
      </w:r>
      <w:r w:rsidR="00532B82" w:rsidRPr="002B43A7">
        <w:rPr>
          <w:rStyle w:val="None"/>
          <w:rFonts w:ascii="Times New Roman" w:eastAsia="Times New Roman" w:hAnsi="Times New Roman" w:cs="Times New Roman"/>
          <w:i/>
          <w:iCs/>
          <w:color w:val="auto"/>
          <w:sz w:val="24"/>
          <w:szCs w:val="24"/>
        </w:rPr>
        <w:t>z</w:t>
      </w:r>
      <w:r w:rsidR="00532B82" w:rsidRPr="002B43A7">
        <w:rPr>
          <w:rStyle w:val="None"/>
          <w:rFonts w:ascii="Times New Roman" w:eastAsia="Times New Roman" w:hAnsi="Times New Roman" w:cs="Times New Roman"/>
          <w:color w:val="auto"/>
          <w:sz w:val="24"/>
          <w:szCs w:val="24"/>
        </w:rPr>
        <w:t xml:space="preserve">=-28, </w:t>
      </w:r>
      <w:r w:rsidR="00532B82" w:rsidRPr="002B43A7">
        <w:rPr>
          <w:rStyle w:val="None"/>
          <w:rFonts w:ascii="Times New Roman" w:eastAsia="Times New Roman" w:hAnsi="Times New Roman" w:cs="Times New Roman"/>
          <w:i/>
          <w:iCs/>
          <w:color w:val="auto"/>
          <w:sz w:val="24"/>
          <w:szCs w:val="24"/>
        </w:rPr>
        <w:t>k</w:t>
      </w:r>
      <w:r w:rsidR="00532B82" w:rsidRPr="002B43A7">
        <w:rPr>
          <w:rStyle w:val="None"/>
          <w:rFonts w:ascii="Times New Roman" w:eastAsia="Times New Roman" w:hAnsi="Times New Roman" w:cs="Times New Roman"/>
          <w:color w:val="auto"/>
          <w:sz w:val="24"/>
          <w:szCs w:val="24"/>
        </w:rPr>
        <w:t xml:space="preserve">=111) clusters showing greater activation than TDC were predominantly associated with Social Processes and Attention, respectively (Figure 4, Table 2), while the cluster in the </w:t>
      </w:r>
      <w:r w:rsidR="00D603E2" w:rsidRPr="002B43A7">
        <w:rPr>
          <w:rStyle w:val="None"/>
          <w:rFonts w:ascii="Times New Roman" w:eastAsia="Times New Roman" w:hAnsi="Times New Roman" w:cs="Times New Roman"/>
          <w:color w:val="auto"/>
          <w:sz w:val="24"/>
          <w:szCs w:val="24"/>
        </w:rPr>
        <w:t xml:space="preserve">left </w:t>
      </w:r>
      <w:r w:rsidR="00966597" w:rsidRPr="002B43A7">
        <w:rPr>
          <w:rStyle w:val="None"/>
          <w:rFonts w:ascii="Times New Roman" w:eastAsia="Times New Roman" w:hAnsi="Times New Roman" w:cs="Times New Roman"/>
          <w:color w:val="auto"/>
          <w:sz w:val="24"/>
          <w:szCs w:val="24"/>
        </w:rPr>
        <w:t>MFG</w:t>
      </w:r>
      <w:r w:rsidR="00532B82" w:rsidRPr="002B43A7">
        <w:rPr>
          <w:rStyle w:val="None"/>
          <w:rFonts w:ascii="Times New Roman" w:eastAsia="Times New Roman" w:hAnsi="Times New Roman" w:cs="Times New Roman"/>
          <w:color w:val="auto"/>
          <w:sz w:val="24"/>
          <w:szCs w:val="24"/>
        </w:rPr>
        <w:t xml:space="preserve"> (</w:t>
      </w:r>
      <w:r w:rsidR="00532B82" w:rsidRPr="002B43A7">
        <w:rPr>
          <w:rStyle w:val="None"/>
          <w:rFonts w:ascii="Times New Roman" w:eastAsia="Times New Roman" w:hAnsi="Times New Roman" w:cs="Times New Roman"/>
          <w:i/>
          <w:iCs/>
          <w:color w:val="auto"/>
          <w:sz w:val="24"/>
          <w:szCs w:val="24"/>
        </w:rPr>
        <w:t>x</w:t>
      </w:r>
      <w:r w:rsidR="00532B82" w:rsidRPr="002B43A7">
        <w:rPr>
          <w:rStyle w:val="None"/>
          <w:rFonts w:ascii="Times New Roman" w:eastAsia="Times New Roman" w:hAnsi="Times New Roman" w:cs="Times New Roman"/>
          <w:color w:val="auto"/>
          <w:sz w:val="24"/>
          <w:szCs w:val="24"/>
        </w:rPr>
        <w:t xml:space="preserve">=-44, </w:t>
      </w:r>
      <w:r w:rsidR="00532B82" w:rsidRPr="002B43A7">
        <w:rPr>
          <w:rStyle w:val="None"/>
          <w:rFonts w:ascii="Times New Roman" w:eastAsia="Times New Roman" w:hAnsi="Times New Roman" w:cs="Times New Roman"/>
          <w:i/>
          <w:iCs/>
          <w:color w:val="auto"/>
          <w:sz w:val="24"/>
          <w:szCs w:val="24"/>
        </w:rPr>
        <w:t>y</w:t>
      </w:r>
      <w:r w:rsidR="00532B82" w:rsidRPr="002B43A7">
        <w:rPr>
          <w:rStyle w:val="None"/>
          <w:rFonts w:ascii="Times New Roman" w:eastAsia="Times New Roman" w:hAnsi="Times New Roman" w:cs="Times New Roman"/>
          <w:color w:val="auto"/>
          <w:sz w:val="24"/>
          <w:szCs w:val="24"/>
        </w:rPr>
        <w:t xml:space="preserve">=26, </w:t>
      </w:r>
      <w:r w:rsidR="00532B82" w:rsidRPr="002B43A7">
        <w:rPr>
          <w:rStyle w:val="None"/>
          <w:rFonts w:ascii="Times New Roman" w:eastAsia="Times New Roman" w:hAnsi="Times New Roman" w:cs="Times New Roman"/>
          <w:i/>
          <w:iCs/>
          <w:color w:val="auto"/>
          <w:sz w:val="24"/>
          <w:szCs w:val="24"/>
        </w:rPr>
        <w:t>z</w:t>
      </w:r>
      <w:r w:rsidR="00532B82" w:rsidRPr="002B43A7">
        <w:rPr>
          <w:rStyle w:val="None"/>
          <w:rFonts w:ascii="Times New Roman" w:eastAsia="Times New Roman" w:hAnsi="Times New Roman" w:cs="Times New Roman"/>
          <w:color w:val="auto"/>
          <w:sz w:val="24"/>
          <w:szCs w:val="24"/>
        </w:rPr>
        <w:t xml:space="preserve">=32, </w:t>
      </w:r>
      <w:r w:rsidR="00532B82" w:rsidRPr="002B43A7">
        <w:rPr>
          <w:rStyle w:val="None"/>
          <w:rFonts w:ascii="Times New Roman" w:eastAsia="Times New Roman" w:hAnsi="Times New Roman" w:cs="Times New Roman"/>
          <w:i/>
          <w:iCs/>
          <w:color w:val="auto"/>
          <w:sz w:val="24"/>
          <w:szCs w:val="24"/>
        </w:rPr>
        <w:t>k</w:t>
      </w:r>
      <w:r w:rsidR="00532B82" w:rsidRPr="002B43A7">
        <w:rPr>
          <w:rStyle w:val="None"/>
          <w:rFonts w:ascii="Times New Roman" w:eastAsia="Times New Roman" w:hAnsi="Times New Roman" w:cs="Times New Roman"/>
          <w:color w:val="auto"/>
          <w:sz w:val="24"/>
          <w:szCs w:val="24"/>
        </w:rPr>
        <w:t>=289) showing lower activation in ASD consisted of a combination of Positive Valence, Social Processes, Cognitive Systems, Visual Perception, and Response Inhibition (Figure 4, Table 2).</w:t>
      </w:r>
    </w:p>
    <w:p w14:paraId="2AB5D098" w14:textId="77777777" w:rsidR="00951120" w:rsidRPr="002B43A7" w:rsidRDefault="00951120" w:rsidP="00532B82">
      <w:pPr>
        <w:spacing w:line="480" w:lineRule="auto"/>
        <w:jc w:val="both"/>
        <w:rPr>
          <w:rStyle w:val="None"/>
          <w:rFonts w:ascii="Times New Roman" w:eastAsia="Times New Roman" w:hAnsi="Times New Roman" w:cs="Times New Roman"/>
          <w:color w:val="auto"/>
          <w:sz w:val="24"/>
          <w:szCs w:val="24"/>
        </w:rPr>
      </w:pPr>
    </w:p>
    <w:p w14:paraId="4E7D07EB" w14:textId="5CD4F4D8" w:rsidR="00953347" w:rsidRPr="002B43A7" w:rsidRDefault="002617E1" w:rsidP="00532B82">
      <w:pPr>
        <w:spacing w:line="480" w:lineRule="auto"/>
        <w:jc w:val="both"/>
        <w:rPr>
          <w:rStyle w:val="None"/>
          <w:rFonts w:ascii="MS Mincho" w:eastAsia="MS Mincho" w:hAnsi="MS Mincho" w:cs="MS Mincho"/>
          <w:color w:val="auto"/>
          <w:sz w:val="24"/>
          <w:szCs w:val="24"/>
        </w:rPr>
      </w:pPr>
      <w:r w:rsidRPr="002B43A7">
        <w:rPr>
          <w:rStyle w:val="None"/>
          <w:rFonts w:ascii="Times New Roman" w:eastAsia="Times New Roman" w:hAnsi="Times New Roman" w:cs="Times New Roman"/>
          <w:color w:val="auto"/>
          <w:sz w:val="24"/>
          <w:szCs w:val="24"/>
        </w:rPr>
        <w:t xml:space="preserve">With regard to </w:t>
      </w:r>
      <w:r w:rsidR="00532B82" w:rsidRPr="002B43A7">
        <w:rPr>
          <w:rStyle w:val="None"/>
          <w:rFonts w:ascii="Times New Roman" w:eastAsia="Times New Roman" w:hAnsi="Times New Roman" w:cs="Times New Roman"/>
          <w:color w:val="auto"/>
          <w:sz w:val="24"/>
          <w:szCs w:val="24"/>
        </w:rPr>
        <w:t>ADHD, the left amygdala cluster (</w:t>
      </w:r>
      <w:r w:rsidR="00532B82" w:rsidRPr="002B43A7">
        <w:rPr>
          <w:rStyle w:val="None"/>
          <w:rFonts w:ascii="Times New Roman" w:eastAsia="Times New Roman" w:hAnsi="Times New Roman" w:cs="Times New Roman"/>
          <w:i/>
          <w:iCs/>
          <w:color w:val="auto"/>
          <w:sz w:val="24"/>
          <w:szCs w:val="24"/>
        </w:rPr>
        <w:t>x</w:t>
      </w:r>
      <w:r w:rsidR="00532B82" w:rsidRPr="002B43A7">
        <w:rPr>
          <w:rStyle w:val="None"/>
          <w:rFonts w:ascii="Times New Roman" w:eastAsia="Times New Roman" w:hAnsi="Times New Roman" w:cs="Times New Roman"/>
          <w:color w:val="auto"/>
          <w:sz w:val="24"/>
          <w:szCs w:val="24"/>
        </w:rPr>
        <w:t xml:space="preserve">=-22, </w:t>
      </w:r>
      <w:r w:rsidR="00532B82" w:rsidRPr="002B43A7">
        <w:rPr>
          <w:rStyle w:val="None"/>
          <w:rFonts w:ascii="Times New Roman" w:eastAsia="Times New Roman" w:hAnsi="Times New Roman" w:cs="Times New Roman"/>
          <w:i/>
          <w:iCs/>
          <w:color w:val="auto"/>
          <w:sz w:val="24"/>
          <w:szCs w:val="24"/>
        </w:rPr>
        <w:t>y</w:t>
      </w:r>
      <w:r w:rsidR="00532B82" w:rsidRPr="002B43A7">
        <w:rPr>
          <w:rStyle w:val="None"/>
          <w:rFonts w:ascii="Times New Roman" w:eastAsia="Times New Roman" w:hAnsi="Times New Roman" w:cs="Times New Roman"/>
          <w:color w:val="auto"/>
          <w:sz w:val="24"/>
          <w:szCs w:val="24"/>
        </w:rPr>
        <w:t xml:space="preserve">=-2, </w:t>
      </w:r>
      <w:r w:rsidR="00532B82" w:rsidRPr="002B43A7">
        <w:rPr>
          <w:rStyle w:val="None"/>
          <w:rFonts w:ascii="Times New Roman" w:eastAsia="Times New Roman" w:hAnsi="Times New Roman" w:cs="Times New Roman"/>
          <w:i/>
          <w:iCs/>
          <w:color w:val="auto"/>
          <w:sz w:val="24"/>
          <w:szCs w:val="24"/>
        </w:rPr>
        <w:t>z</w:t>
      </w:r>
      <w:r w:rsidR="00532B82" w:rsidRPr="002B43A7">
        <w:rPr>
          <w:rStyle w:val="None"/>
          <w:rFonts w:ascii="Times New Roman" w:eastAsia="Times New Roman" w:hAnsi="Times New Roman" w:cs="Times New Roman"/>
          <w:color w:val="auto"/>
          <w:sz w:val="24"/>
          <w:szCs w:val="24"/>
        </w:rPr>
        <w:t xml:space="preserve">=-14, </w:t>
      </w:r>
      <w:r w:rsidR="00532B82" w:rsidRPr="002B43A7">
        <w:rPr>
          <w:rStyle w:val="None"/>
          <w:rFonts w:ascii="Times New Roman" w:eastAsia="Times New Roman" w:hAnsi="Times New Roman" w:cs="Times New Roman"/>
          <w:i/>
          <w:iCs/>
          <w:color w:val="auto"/>
          <w:sz w:val="24"/>
          <w:szCs w:val="24"/>
        </w:rPr>
        <w:t>k</w:t>
      </w:r>
      <w:r w:rsidR="00532B82" w:rsidRPr="002B43A7">
        <w:rPr>
          <w:rStyle w:val="None"/>
          <w:rFonts w:ascii="Times New Roman" w:eastAsia="Times New Roman" w:hAnsi="Times New Roman" w:cs="Times New Roman"/>
          <w:color w:val="auto"/>
          <w:sz w:val="24"/>
          <w:szCs w:val="24"/>
        </w:rPr>
        <w:t xml:space="preserve">=760) showing greater activation than TDC was predominantly associated with Cognitive Systems, while the cluster in the </w:t>
      </w:r>
      <w:r w:rsidR="00F579FE" w:rsidRPr="002B43A7">
        <w:rPr>
          <w:rStyle w:val="None"/>
          <w:rFonts w:ascii="Times New Roman" w:eastAsia="Times New Roman" w:hAnsi="Times New Roman" w:cs="Times New Roman"/>
          <w:color w:val="auto"/>
          <w:sz w:val="24"/>
          <w:szCs w:val="24"/>
        </w:rPr>
        <w:t>right MTG</w:t>
      </w:r>
      <w:r w:rsidR="00532B82" w:rsidRPr="002B43A7">
        <w:rPr>
          <w:rStyle w:val="None"/>
          <w:rFonts w:ascii="Times New Roman" w:eastAsia="Times New Roman" w:hAnsi="Times New Roman" w:cs="Times New Roman"/>
          <w:color w:val="auto"/>
          <w:sz w:val="24"/>
          <w:szCs w:val="24"/>
        </w:rPr>
        <w:t xml:space="preserve"> (</w:t>
      </w:r>
      <w:r w:rsidR="00532B82" w:rsidRPr="002B43A7">
        <w:rPr>
          <w:rStyle w:val="None"/>
          <w:rFonts w:ascii="Times New Roman" w:eastAsia="Times New Roman" w:hAnsi="Times New Roman" w:cs="Times New Roman"/>
          <w:i/>
          <w:iCs/>
          <w:color w:val="auto"/>
          <w:sz w:val="24"/>
          <w:szCs w:val="24"/>
        </w:rPr>
        <w:t>x</w:t>
      </w:r>
      <w:r w:rsidR="00532B82" w:rsidRPr="002B43A7">
        <w:rPr>
          <w:rStyle w:val="None"/>
          <w:rFonts w:ascii="Times New Roman" w:eastAsia="Times New Roman" w:hAnsi="Times New Roman" w:cs="Times New Roman"/>
          <w:color w:val="auto"/>
          <w:sz w:val="24"/>
          <w:szCs w:val="24"/>
        </w:rPr>
        <w:t xml:space="preserve">=60, </w:t>
      </w:r>
      <w:r w:rsidR="00532B82" w:rsidRPr="002B43A7">
        <w:rPr>
          <w:rStyle w:val="None"/>
          <w:rFonts w:ascii="Times New Roman" w:eastAsia="Times New Roman" w:hAnsi="Times New Roman" w:cs="Times New Roman"/>
          <w:i/>
          <w:iCs/>
          <w:color w:val="auto"/>
          <w:sz w:val="24"/>
          <w:szCs w:val="24"/>
        </w:rPr>
        <w:t>y</w:t>
      </w:r>
      <w:r w:rsidR="00532B82" w:rsidRPr="002B43A7">
        <w:rPr>
          <w:rStyle w:val="None"/>
          <w:rFonts w:ascii="Times New Roman" w:eastAsia="Times New Roman" w:hAnsi="Times New Roman" w:cs="Times New Roman"/>
          <w:color w:val="auto"/>
          <w:sz w:val="24"/>
          <w:szCs w:val="24"/>
        </w:rPr>
        <w:t xml:space="preserve">=-8, </w:t>
      </w:r>
      <w:r w:rsidR="00532B82" w:rsidRPr="002B43A7">
        <w:rPr>
          <w:rStyle w:val="None"/>
          <w:rFonts w:ascii="Times New Roman" w:eastAsia="Times New Roman" w:hAnsi="Times New Roman" w:cs="Times New Roman"/>
          <w:i/>
          <w:iCs/>
          <w:color w:val="auto"/>
          <w:sz w:val="24"/>
          <w:szCs w:val="24"/>
        </w:rPr>
        <w:t>z</w:t>
      </w:r>
      <w:r w:rsidR="00532B82" w:rsidRPr="002B43A7">
        <w:rPr>
          <w:rStyle w:val="None"/>
          <w:rFonts w:ascii="Times New Roman" w:eastAsia="Times New Roman" w:hAnsi="Times New Roman" w:cs="Times New Roman"/>
          <w:color w:val="auto"/>
          <w:sz w:val="24"/>
          <w:szCs w:val="24"/>
        </w:rPr>
        <w:t xml:space="preserve">=-12, </w:t>
      </w:r>
      <w:r w:rsidR="00532B82" w:rsidRPr="002B43A7">
        <w:rPr>
          <w:rStyle w:val="None"/>
          <w:rFonts w:ascii="Times New Roman" w:eastAsia="Times New Roman" w:hAnsi="Times New Roman" w:cs="Times New Roman"/>
          <w:i/>
          <w:iCs/>
          <w:color w:val="auto"/>
          <w:sz w:val="24"/>
          <w:szCs w:val="24"/>
        </w:rPr>
        <w:t>k</w:t>
      </w:r>
      <w:r w:rsidR="00532B82" w:rsidRPr="002B43A7">
        <w:rPr>
          <w:rStyle w:val="None"/>
          <w:rFonts w:ascii="Times New Roman" w:eastAsia="Times New Roman" w:hAnsi="Times New Roman" w:cs="Times New Roman"/>
          <w:color w:val="auto"/>
          <w:sz w:val="24"/>
          <w:szCs w:val="24"/>
        </w:rPr>
        <w:t>=417) showing lower activation in ADHD was predominantly associated with both Visual Perception and Response Inhibition (Figure 4, Table 2).</w:t>
      </w:r>
    </w:p>
    <w:p w14:paraId="410DD1AC" w14:textId="77777777" w:rsidR="00B021C6" w:rsidRPr="002B43A7" w:rsidRDefault="00B021C6" w:rsidP="00302A59">
      <w:pPr>
        <w:spacing w:line="480" w:lineRule="auto"/>
        <w:jc w:val="both"/>
        <w:rPr>
          <w:rStyle w:val="None"/>
          <w:rFonts w:ascii="MS Mincho" w:eastAsia="MS Mincho" w:hAnsi="MS Mincho" w:cs="MS Mincho"/>
          <w:color w:val="auto"/>
          <w:sz w:val="24"/>
          <w:szCs w:val="24"/>
        </w:rPr>
      </w:pPr>
    </w:p>
    <w:p w14:paraId="25395CD2" w14:textId="2CEBC12C" w:rsidR="00B021C6" w:rsidRPr="002B43A7" w:rsidRDefault="00B021C6" w:rsidP="00302A59">
      <w:pPr>
        <w:spacing w:line="480" w:lineRule="auto"/>
        <w:jc w:val="both"/>
        <w:rPr>
          <w:rStyle w:val="None"/>
          <w:rFonts w:ascii="Times New Roman" w:eastAsia="MS Mincho" w:hAnsi="Times New Roman" w:cs="Times New Roman"/>
          <w:b/>
          <w:bCs/>
          <w:color w:val="auto"/>
          <w:sz w:val="24"/>
          <w:szCs w:val="24"/>
        </w:rPr>
      </w:pPr>
      <w:r w:rsidRPr="002B43A7">
        <w:rPr>
          <w:rStyle w:val="None"/>
          <w:rFonts w:ascii="Times New Roman" w:eastAsia="MS Mincho" w:hAnsi="Times New Roman" w:cs="Times New Roman"/>
          <w:b/>
          <w:bCs/>
          <w:color w:val="auto"/>
          <w:sz w:val="24"/>
          <w:szCs w:val="24"/>
        </w:rPr>
        <w:t xml:space="preserve">Meta-regression </w:t>
      </w:r>
    </w:p>
    <w:p w14:paraId="56F4DE7E" w14:textId="70C1D88F" w:rsidR="00B021C6" w:rsidRPr="002B43A7" w:rsidRDefault="00B021C6" w:rsidP="00302A59">
      <w:pPr>
        <w:spacing w:line="480" w:lineRule="auto"/>
        <w:jc w:val="both"/>
        <w:rPr>
          <w:rStyle w:val="None"/>
          <w:rFonts w:ascii="Times New Roman" w:eastAsia="MS Mincho" w:hAnsi="Times New Roman" w:cs="Times New Roman"/>
          <w:color w:val="auto"/>
          <w:sz w:val="24"/>
          <w:szCs w:val="24"/>
        </w:rPr>
      </w:pPr>
      <w:r w:rsidRPr="002B43A7">
        <w:rPr>
          <w:rStyle w:val="None"/>
          <w:rFonts w:ascii="Times New Roman" w:eastAsia="MS Mincho" w:hAnsi="Times New Roman" w:cs="Times New Roman"/>
          <w:color w:val="auto"/>
          <w:sz w:val="24"/>
          <w:szCs w:val="24"/>
        </w:rPr>
        <w:t xml:space="preserve">To examine age-dependent effects, we performed </w:t>
      </w:r>
      <w:r w:rsidR="002617E1" w:rsidRPr="002B43A7">
        <w:rPr>
          <w:rStyle w:val="None"/>
          <w:rFonts w:ascii="Times New Roman" w:eastAsia="MS Mincho" w:hAnsi="Times New Roman" w:cs="Times New Roman"/>
          <w:color w:val="auto"/>
          <w:sz w:val="24"/>
          <w:szCs w:val="24"/>
        </w:rPr>
        <w:t xml:space="preserve">a </w:t>
      </w:r>
      <w:r w:rsidRPr="002B43A7">
        <w:rPr>
          <w:rStyle w:val="None"/>
          <w:rFonts w:ascii="Times New Roman" w:eastAsia="MS Mincho" w:hAnsi="Times New Roman" w:cs="Times New Roman"/>
          <w:color w:val="auto"/>
          <w:sz w:val="24"/>
          <w:szCs w:val="24"/>
        </w:rPr>
        <w:t xml:space="preserve">meta-regression of age. As shown in Supplementary Table </w:t>
      </w:r>
      <w:r w:rsidR="00C81142" w:rsidRPr="002B43A7">
        <w:rPr>
          <w:rStyle w:val="None"/>
          <w:rFonts w:ascii="Times New Roman" w:eastAsia="MS Mincho" w:hAnsi="Times New Roman" w:cs="Times New Roman"/>
          <w:color w:val="auto"/>
          <w:sz w:val="24"/>
          <w:szCs w:val="24"/>
        </w:rPr>
        <w:t>2</w:t>
      </w:r>
      <w:r w:rsidRPr="002B43A7">
        <w:rPr>
          <w:rStyle w:val="None"/>
          <w:rFonts w:ascii="Times New Roman" w:eastAsia="MS Mincho" w:hAnsi="Times New Roman" w:cs="Times New Roman"/>
          <w:color w:val="auto"/>
          <w:sz w:val="24"/>
          <w:szCs w:val="24"/>
        </w:rPr>
        <w:t xml:space="preserve">, no brain regions exhibited a significant association with age (all </w:t>
      </w:r>
      <w:r w:rsidRPr="002B43A7">
        <w:rPr>
          <w:rStyle w:val="None"/>
          <w:rFonts w:ascii="Times New Roman" w:eastAsia="MS Mincho" w:hAnsi="Times New Roman" w:cs="Times New Roman"/>
          <w:i/>
          <w:iCs/>
          <w:color w:val="auto"/>
          <w:sz w:val="24"/>
          <w:szCs w:val="24"/>
        </w:rPr>
        <w:t>P</w:t>
      </w:r>
      <w:r w:rsidRPr="002B43A7">
        <w:rPr>
          <w:rStyle w:val="None"/>
          <w:rFonts w:ascii="Times New Roman" w:eastAsia="MS Mincho" w:hAnsi="Times New Roman" w:cs="Times New Roman"/>
          <w:color w:val="auto"/>
          <w:sz w:val="24"/>
          <w:szCs w:val="24"/>
        </w:rPr>
        <w:t xml:space="preserve"> &gt; 0.06).</w:t>
      </w:r>
    </w:p>
    <w:p w14:paraId="36182911" w14:textId="57EC42E9" w:rsidR="00FE02D0" w:rsidRPr="002B43A7" w:rsidRDefault="00FE02D0" w:rsidP="00302A59">
      <w:pPr>
        <w:spacing w:line="480" w:lineRule="auto"/>
        <w:jc w:val="both"/>
        <w:rPr>
          <w:rStyle w:val="None"/>
          <w:rFonts w:ascii="Times New Roman" w:eastAsia="Times New Roman" w:hAnsi="Times New Roman" w:cs="Times New Roman"/>
          <w:color w:val="auto"/>
          <w:sz w:val="24"/>
          <w:szCs w:val="24"/>
        </w:rPr>
      </w:pPr>
    </w:p>
    <w:p w14:paraId="2063C32B" w14:textId="6C7E18F0" w:rsidR="00CD1F96" w:rsidRPr="002B43A7" w:rsidRDefault="00490EE3" w:rsidP="00302A59">
      <w:pPr>
        <w:spacing w:line="480" w:lineRule="auto"/>
        <w:jc w:val="both"/>
        <w:rPr>
          <w:rStyle w:val="None"/>
          <w:rFonts w:ascii="Times New Roman" w:eastAsia="Times New Roman" w:hAnsi="Times New Roman" w:cs="Times New Roman"/>
          <w:b/>
          <w:color w:val="auto"/>
          <w:sz w:val="24"/>
          <w:szCs w:val="24"/>
        </w:rPr>
      </w:pPr>
      <w:r w:rsidRPr="002B43A7">
        <w:rPr>
          <w:rStyle w:val="None"/>
          <w:rFonts w:ascii="Times New Roman" w:eastAsia="Times New Roman" w:hAnsi="Times New Roman" w:cs="Times New Roman"/>
          <w:b/>
          <w:color w:val="auto"/>
          <w:sz w:val="24"/>
          <w:szCs w:val="24"/>
        </w:rPr>
        <w:t>Functional decoding</w:t>
      </w:r>
      <w:r w:rsidR="00826D1D" w:rsidRPr="002B43A7">
        <w:rPr>
          <w:rStyle w:val="None"/>
          <w:rFonts w:ascii="Times New Roman" w:eastAsia="Times New Roman" w:hAnsi="Times New Roman" w:cs="Times New Roman"/>
          <w:b/>
          <w:color w:val="auto"/>
          <w:sz w:val="24"/>
          <w:szCs w:val="24"/>
        </w:rPr>
        <w:t xml:space="preserve"> and MACM</w:t>
      </w:r>
    </w:p>
    <w:p w14:paraId="70ADD7C6" w14:textId="7C32E3BE" w:rsidR="00490EE3" w:rsidRPr="002B43A7" w:rsidRDefault="004E60E1" w:rsidP="00302A59">
      <w:pPr>
        <w:spacing w:line="480" w:lineRule="auto"/>
        <w:jc w:val="both"/>
        <w:rPr>
          <w:rStyle w:val="None"/>
          <w:rFonts w:ascii="Times New Roman" w:eastAsia="Times New Roman" w:hAnsi="Times New Roman" w:cs="Times New Roman"/>
          <w:bCs/>
          <w:color w:val="auto"/>
          <w:sz w:val="24"/>
          <w:szCs w:val="24"/>
        </w:rPr>
      </w:pPr>
      <w:r w:rsidRPr="002B43A7">
        <w:rPr>
          <w:rStyle w:val="None"/>
          <w:rFonts w:ascii="Times New Roman" w:eastAsia="Times New Roman" w:hAnsi="Times New Roman" w:cs="Times New Roman"/>
          <w:bCs/>
          <w:color w:val="auto"/>
          <w:sz w:val="24"/>
          <w:szCs w:val="24"/>
        </w:rPr>
        <w:lastRenderedPageBreak/>
        <w:t xml:space="preserve">The ASD-related greater activated location in the right </w:t>
      </w:r>
      <w:r w:rsidR="0048779C" w:rsidRPr="002B43A7">
        <w:rPr>
          <w:rStyle w:val="None"/>
          <w:rFonts w:ascii="Times New Roman" w:eastAsia="Times New Roman" w:hAnsi="Times New Roman" w:cs="Times New Roman"/>
          <w:bCs/>
          <w:color w:val="auto"/>
          <w:sz w:val="24"/>
          <w:szCs w:val="24"/>
        </w:rPr>
        <w:t>IFG</w:t>
      </w:r>
      <w:r w:rsidR="00C344C7" w:rsidRPr="002B43A7">
        <w:rPr>
          <w:rStyle w:val="None"/>
          <w:rFonts w:ascii="Times New Roman" w:eastAsia="Times New Roman" w:hAnsi="Times New Roman" w:cs="Times New Roman"/>
          <w:bCs/>
          <w:color w:val="auto"/>
          <w:sz w:val="24"/>
          <w:szCs w:val="24"/>
        </w:rPr>
        <w:t xml:space="preserve"> (</w:t>
      </w:r>
      <w:r w:rsidR="00C344C7" w:rsidRPr="002B43A7">
        <w:rPr>
          <w:rStyle w:val="None"/>
          <w:rFonts w:ascii="Times New Roman" w:eastAsia="Times New Roman" w:hAnsi="Times New Roman" w:cs="Times New Roman"/>
          <w:bCs/>
          <w:i/>
          <w:iCs/>
          <w:color w:val="auto"/>
          <w:sz w:val="24"/>
          <w:szCs w:val="24"/>
        </w:rPr>
        <w:t>x</w:t>
      </w:r>
      <w:r w:rsidR="00C344C7" w:rsidRPr="002B43A7">
        <w:rPr>
          <w:rStyle w:val="None"/>
          <w:rFonts w:ascii="Times New Roman" w:eastAsia="Times New Roman" w:hAnsi="Times New Roman" w:cs="Times New Roman"/>
          <w:bCs/>
          <w:color w:val="auto"/>
          <w:sz w:val="24"/>
          <w:szCs w:val="24"/>
        </w:rPr>
        <w:t xml:space="preserve">=22, </w:t>
      </w:r>
      <w:r w:rsidR="00C344C7" w:rsidRPr="002B43A7">
        <w:rPr>
          <w:rStyle w:val="None"/>
          <w:rFonts w:ascii="Times New Roman" w:eastAsia="Times New Roman" w:hAnsi="Times New Roman" w:cs="Times New Roman"/>
          <w:bCs/>
          <w:i/>
          <w:iCs/>
          <w:color w:val="auto"/>
          <w:sz w:val="24"/>
          <w:szCs w:val="24"/>
        </w:rPr>
        <w:t>y</w:t>
      </w:r>
      <w:r w:rsidR="00C344C7" w:rsidRPr="002B43A7">
        <w:rPr>
          <w:rStyle w:val="None"/>
          <w:rFonts w:ascii="Times New Roman" w:eastAsia="Times New Roman" w:hAnsi="Times New Roman" w:cs="Times New Roman"/>
          <w:bCs/>
          <w:color w:val="auto"/>
          <w:sz w:val="24"/>
          <w:szCs w:val="24"/>
        </w:rPr>
        <w:t xml:space="preserve">=46, </w:t>
      </w:r>
      <w:r w:rsidR="00C344C7" w:rsidRPr="002B43A7">
        <w:rPr>
          <w:rStyle w:val="None"/>
          <w:rFonts w:ascii="Times New Roman" w:eastAsia="Times New Roman" w:hAnsi="Times New Roman" w:cs="Times New Roman"/>
          <w:bCs/>
          <w:i/>
          <w:iCs/>
          <w:color w:val="auto"/>
          <w:sz w:val="24"/>
          <w:szCs w:val="24"/>
        </w:rPr>
        <w:t>z</w:t>
      </w:r>
      <w:r w:rsidR="00C344C7" w:rsidRPr="002B43A7">
        <w:rPr>
          <w:rStyle w:val="None"/>
          <w:rFonts w:ascii="Times New Roman" w:eastAsia="Times New Roman" w:hAnsi="Times New Roman" w:cs="Times New Roman"/>
          <w:bCs/>
          <w:color w:val="auto"/>
          <w:sz w:val="24"/>
          <w:szCs w:val="24"/>
        </w:rPr>
        <w:t>=22)</w:t>
      </w:r>
      <w:r w:rsidRPr="002B43A7">
        <w:rPr>
          <w:rStyle w:val="None"/>
          <w:rFonts w:ascii="Times New Roman" w:eastAsia="Times New Roman" w:hAnsi="Times New Roman" w:cs="Times New Roman"/>
          <w:bCs/>
          <w:color w:val="auto"/>
          <w:sz w:val="24"/>
          <w:szCs w:val="24"/>
        </w:rPr>
        <w:t xml:space="preserve"> was associated with domains related to </w:t>
      </w:r>
      <w:r w:rsidR="002617E1" w:rsidRPr="002B43A7">
        <w:rPr>
          <w:rStyle w:val="None"/>
          <w:rFonts w:ascii="Times New Roman" w:eastAsia="Times New Roman" w:hAnsi="Times New Roman" w:cs="Times New Roman"/>
          <w:bCs/>
          <w:color w:val="auto"/>
          <w:sz w:val="24"/>
          <w:szCs w:val="24"/>
        </w:rPr>
        <w:t xml:space="preserve">the </w:t>
      </w:r>
      <w:r w:rsidRPr="002B43A7">
        <w:rPr>
          <w:rStyle w:val="None"/>
          <w:rFonts w:ascii="Times New Roman" w:eastAsia="Times New Roman" w:hAnsi="Times New Roman" w:cs="Times New Roman"/>
          <w:bCs/>
          <w:color w:val="auto"/>
          <w:sz w:val="24"/>
          <w:szCs w:val="24"/>
        </w:rPr>
        <w:t>emotion</w:t>
      </w:r>
      <w:r w:rsidR="002617E1" w:rsidRPr="002B43A7">
        <w:rPr>
          <w:rStyle w:val="None"/>
          <w:rFonts w:ascii="Times New Roman" w:eastAsia="Times New Roman" w:hAnsi="Times New Roman" w:cs="Times New Roman"/>
          <w:bCs/>
          <w:color w:val="auto"/>
          <w:sz w:val="24"/>
          <w:szCs w:val="24"/>
        </w:rPr>
        <w:t>al</w:t>
      </w:r>
      <w:r w:rsidRPr="002B43A7">
        <w:rPr>
          <w:rStyle w:val="None"/>
          <w:rFonts w:ascii="Times New Roman" w:eastAsia="Times New Roman" w:hAnsi="Times New Roman" w:cs="Times New Roman"/>
          <w:bCs/>
          <w:color w:val="auto"/>
          <w:sz w:val="24"/>
          <w:szCs w:val="24"/>
        </w:rPr>
        <w:t xml:space="preserve"> aspect of disgust and </w:t>
      </w:r>
      <w:r w:rsidR="00C344C7" w:rsidRPr="002B43A7">
        <w:rPr>
          <w:rStyle w:val="None"/>
          <w:rFonts w:ascii="Times New Roman" w:eastAsia="Times New Roman" w:hAnsi="Times New Roman" w:cs="Times New Roman"/>
          <w:bCs/>
          <w:color w:val="auto"/>
          <w:sz w:val="24"/>
          <w:szCs w:val="24"/>
        </w:rPr>
        <w:t>cognitiv</w:t>
      </w:r>
      <w:r w:rsidRPr="002B43A7">
        <w:rPr>
          <w:rStyle w:val="None"/>
          <w:rFonts w:ascii="Times New Roman" w:eastAsia="Times New Roman" w:hAnsi="Times New Roman" w:cs="Times New Roman"/>
          <w:bCs/>
          <w:color w:val="auto"/>
          <w:sz w:val="24"/>
          <w:szCs w:val="24"/>
        </w:rPr>
        <w:t>e aspect of music (</w:t>
      </w:r>
      <w:r w:rsidR="00306039" w:rsidRPr="002B43A7">
        <w:rPr>
          <w:rStyle w:val="None"/>
          <w:rFonts w:ascii="Times New Roman" w:eastAsia="Times New Roman" w:hAnsi="Times New Roman" w:cs="Times New Roman"/>
          <w:bCs/>
          <w:color w:val="auto"/>
          <w:sz w:val="24"/>
          <w:szCs w:val="24"/>
        </w:rPr>
        <w:t xml:space="preserve">Supplementary </w:t>
      </w:r>
      <w:r w:rsidRPr="002B43A7">
        <w:rPr>
          <w:rStyle w:val="None"/>
          <w:rFonts w:ascii="Times New Roman" w:eastAsia="Times New Roman" w:hAnsi="Times New Roman" w:cs="Times New Roman"/>
          <w:bCs/>
          <w:color w:val="auto"/>
          <w:sz w:val="24"/>
          <w:szCs w:val="24"/>
        </w:rPr>
        <w:t>Fig</w:t>
      </w:r>
      <w:r w:rsidR="00306039" w:rsidRPr="002B43A7">
        <w:rPr>
          <w:rStyle w:val="None"/>
          <w:rFonts w:ascii="Times New Roman" w:eastAsia="Times New Roman" w:hAnsi="Times New Roman" w:cs="Times New Roman"/>
          <w:bCs/>
          <w:color w:val="auto"/>
          <w:sz w:val="24"/>
          <w:szCs w:val="24"/>
        </w:rPr>
        <w:t>ure</w:t>
      </w:r>
      <w:r w:rsidRPr="002B43A7">
        <w:rPr>
          <w:rStyle w:val="None"/>
          <w:rFonts w:ascii="Times New Roman" w:eastAsia="Times New Roman" w:hAnsi="Times New Roman" w:cs="Times New Roman"/>
          <w:bCs/>
          <w:color w:val="auto"/>
          <w:sz w:val="24"/>
          <w:szCs w:val="24"/>
        </w:rPr>
        <w:t xml:space="preserve"> S</w:t>
      </w:r>
      <w:r w:rsidR="00C17D75" w:rsidRPr="002B43A7">
        <w:rPr>
          <w:rStyle w:val="None"/>
          <w:rFonts w:ascii="Times New Roman" w:eastAsia="Times New Roman" w:hAnsi="Times New Roman" w:cs="Times New Roman"/>
          <w:bCs/>
          <w:color w:val="auto"/>
          <w:sz w:val="24"/>
          <w:szCs w:val="24"/>
        </w:rPr>
        <w:t>3</w:t>
      </w:r>
      <w:r w:rsidR="00F81003" w:rsidRPr="002B43A7">
        <w:rPr>
          <w:rStyle w:val="None"/>
          <w:rFonts w:ascii="Times New Roman" w:eastAsia="Times New Roman" w:hAnsi="Times New Roman" w:cs="Times New Roman"/>
          <w:bCs/>
          <w:color w:val="auto"/>
          <w:sz w:val="24"/>
          <w:szCs w:val="24"/>
        </w:rPr>
        <w:t>A</w:t>
      </w:r>
      <w:r w:rsidRPr="002B43A7">
        <w:rPr>
          <w:rStyle w:val="None"/>
          <w:rFonts w:ascii="Times New Roman" w:eastAsia="Times New Roman" w:hAnsi="Times New Roman" w:cs="Times New Roman"/>
          <w:bCs/>
          <w:color w:val="auto"/>
          <w:sz w:val="24"/>
          <w:szCs w:val="24"/>
        </w:rPr>
        <w:t>)</w:t>
      </w:r>
      <w:r w:rsidR="00C344C7" w:rsidRPr="002B43A7">
        <w:rPr>
          <w:rStyle w:val="None"/>
          <w:rFonts w:ascii="Times New Roman" w:eastAsia="Times New Roman" w:hAnsi="Times New Roman" w:cs="Times New Roman"/>
          <w:bCs/>
          <w:color w:val="auto"/>
          <w:sz w:val="24"/>
          <w:szCs w:val="24"/>
        </w:rPr>
        <w:t xml:space="preserve">. </w:t>
      </w:r>
      <w:r w:rsidR="00A67743" w:rsidRPr="002B43A7">
        <w:rPr>
          <w:rStyle w:val="None"/>
          <w:rFonts w:ascii="Times New Roman" w:eastAsia="Times New Roman" w:hAnsi="Times New Roman" w:cs="Times New Roman"/>
          <w:bCs/>
          <w:color w:val="auto"/>
          <w:sz w:val="24"/>
          <w:szCs w:val="24"/>
        </w:rPr>
        <w:t xml:space="preserve">As shown in </w:t>
      </w:r>
      <w:r w:rsidR="00306039" w:rsidRPr="002B43A7">
        <w:rPr>
          <w:rStyle w:val="None"/>
          <w:rFonts w:ascii="Times New Roman" w:eastAsia="Times New Roman" w:hAnsi="Times New Roman" w:cs="Times New Roman"/>
          <w:bCs/>
          <w:color w:val="auto"/>
          <w:sz w:val="24"/>
          <w:szCs w:val="24"/>
        </w:rPr>
        <w:t>Supplementary Figure</w:t>
      </w:r>
      <w:r w:rsidR="00306039" w:rsidRPr="002B43A7" w:rsidDel="00306039">
        <w:rPr>
          <w:rStyle w:val="None"/>
          <w:rFonts w:ascii="Times New Roman" w:eastAsia="Times New Roman" w:hAnsi="Times New Roman" w:cs="Times New Roman"/>
          <w:bCs/>
          <w:color w:val="auto"/>
          <w:sz w:val="24"/>
          <w:szCs w:val="24"/>
        </w:rPr>
        <w:t xml:space="preserve"> </w:t>
      </w:r>
      <w:r w:rsidR="00C17D75" w:rsidRPr="002B43A7">
        <w:rPr>
          <w:rStyle w:val="None"/>
          <w:rFonts w:ascii="Times New Roman" w:eastAsia="Times New Roman" w:hAnsi="Times New Roman" w:cs="Times New Roman"/>
          <w:bCs/>
          <w:color w:val="auto"/>
          <w:sz w:val="24"/>
          <w:szCs w:val="24"/>
        </w:rPr>
        <w:t>3</w:t>
      </w:r>
      <w:r w:rsidR="00A67743" w:rsidRPr="002B43A7">
        <w:rPr>
          <w:rStyle w:val="None"/>
          <w:rFonts w:ascii="Times New Roman" w:eastAsia="Times New Roman" w:hAnsi="Times New Roman" w:cs="Times New Roman"/>
          <w:bCs/>
          <w:color w:val="auto"/>
          <w:sz w:val="24"/>
          <w:szCs w:val="24"/>
        </w:rPr>
        <w:t>B, t</w:t>
      </w:r>
      <w:r w:rsidR="00826D1D" w:rsidRPr="002B43A7">
        <w:rPr>
          <w:rStyle w:val="None"/>
          <w:rFonts w:ascii="Times New Roman" w:eastAsia="Times New Roman" w:hAnsi="Times New Roman" w:cs="Times New Roman"/>
          <w:bCs/>
          <w:color w:val="auto"/>
          <w:sz w:val="24"/>
          <w:szCs w:val="24"/>
        </w:rPr>
        <w:t xml:space="preserve">he </w:t>
      </w:r>
      <w:r w:rsidR="008708BE" w:rsidRPr="002B43A7">
        <w:rPr>
          <w:rStyle w:val="None"/>
          <w:rFonts w:ascii="Times New Roman" w:eastAsia="Times New Roman" w:hAnsi="Times New Roman" w:cs="Times New Roman"/>
          <w:bCs/>
          <w:color w:val="auto"/>
          <w:sz w:val="24"/>
          <w:szCs w:val="24"/>
        </w:rPr>
        <w:t xml:space="preserve">corresponding </w:t>
      </w:r>
      <w:r w:rsidR="00826D1D" w:rsidRPr="002B43A7">
        <w:rPr>
          <w:rStyle w:val="None"/>
          <w:rFonts w:ascii="Times New Roman" w:eastAsia="Times New Roman" w:hAnsi="Times New Roman" w:cs="Times New Roman"/>
          <w:bCs/>
          <w:color w:val="auto"/>
          <w:sz w:val="24"/>
          <w:szCs w:val="24"/>
        </w:rPr>
        <w:t>co-activated pattern</w:t>
      </w:r>
      <w:r w:rsidR="00A67743" w:rsidRPr="002B43A7">
        <w:rPr>
          <w:rStyle w:val="None"/>
          <w:rFonts w:ascii="Times New Roman" w:eastAsia="Times New Roman" w:hAnsi="Times New Roman" w:cs="Times New Roman"/>
          <w:bCs/>
          <w:color w:val="auto"/>
          <w:sz w:val="24"/>
          <w:szCs w:val="24"/>
        </w:rPr>
        <w:t xml:space="preserve"> comprised </w:t>
      </w:r>
      <w:r w:rsidR="002C072E" w:rsidRPr="002B43A7">
        <w:rPr>
          <w:rStyle w:val="None"/>
          <w:rFonts w:ascii="Times New Roman" w:eastAsia="Times New Roman" w:hAnsi="Times New Roman" w:cs="Times New Roman"/>
          <w:bCs/>
          <w:color w:val="auto"/>
          <w:sz w:val="24"/>
          <w:szCs w:val="24"/>
        </w:rPr>
        <w:t xml:space="preserve">the </w:t>
      </w:r>
      <w:r w:rsidR="006B256B" w:rsidRPr="002B43A7">
        <w:rPr>
          <w:rStyle w:val="None"/>
          <w:rFonts w:ascii="Times New Roman" w:eastAsia="Times New Roman" w:hAnsi="Times New Roman" w:cs="Times New Roman"/>
          <w:bCs/>
          <w:color w:val="auto"/>
          <w:sz w:val="24"/>
          <w:szCs w:val="24"/>
        </w:rPr>
        <w:t>ACC</w:t>
      </w:r>
      <w:r w:rsidR="002C072E" w:rsidRPr="002B43A7">
        <w:rPr>
          <w:rStyle w:val="None"/>
          <w:rFonts w:ascii="Times New Roman" w:eastAsia="Times New Roman" w:hAnsi="Times New Roman" w:cs="Times New Roman"/>
          <w:bCs/>
          <w:color w:val="auto"/>
          <w:sz w:val="24"/>
          <w:szCs w:val="24"/>
        </w:rPr>
        <w:t xml:space="preserve">, bilateral </w:t>
      </w:r>
      <w:r w:rsidR="0016027C" w:rsidRPr="002B43A7">
        <w:rPr>
          <w:rStyle w:val="None"/>
          <w:rFonts w:ascii="Times New Roman" w:eastAsia="Times New Roman" w:hAnsi="Times New Roman" w:cs="Times New Roman"/>
          <w:bCs/>
          <w:color w:val="auto"/>
          <w:sz w:val="24"/>
          <w:szCs w:val="24"/>
        </w:rPr>
        <w:t>IFGs</w:t>
      </w:r>
      <w:r w:rsidR="002C072E" w:rsidRPr="002B43A7">
        <w:rPr>
          <w:rStyle w:val="None"/>
          <w:rFonts w:ascii="Times New Roman" w:eastAsia="Times New Roman" w:hAnsi="Times New Roman" w:cs="Times New Roman"/>
          <w:bCs/>
          <w:color w:val="auto"/>
          <w:sz w:val="24"/>
          <w:szCs w:val="24"/>
        </w:rPr>
        <w:t xml:space="preserve"> and insular cortices</w:t>
      </w:r>
      <w:r w:rsidR="008708BE" w:rsidRPr="002B43A7">
        <w:rPr>
          <w:rStyle w:val="None"/>
          <w:rFonts w:ascii="Times New Roman" w:eastAsia="Times New Roman" w:hAnsi="Times New Roman" w:cs="Times New Roman"/>
          <w:bCs/>
          <w:color w:val="auto"/>
          <w:sz w:val="24"/>
          <w:szCs w:val="24"/>
        </w:rPr>
        <w:t>.</w:t>
      </w:r>
      <w:r w:rsidR="00826D1D" w:rsidRPr="002B43A7">
        <w:rPr>
          <w:rStyle w:val="None"/>
          <w:rFonts w:ascii="Times New Roman" w:eastAsia="Times New Roman" w:hAnsi="Times New Roman" w:cs="Times New Roman"/>
          <w:bCs/>
          <w:color w:val="auto"/>
          <w:sz w:val="24"/>
          <w:szCs w:val="24"/>
        </w:rPr>
        <w:t xml:space="preserve"> </w:t>
      </w:r>
      <w:r w:rsidR="00C344C7" w:rsidRPr="002B43A7">
        <w:rPr>
          <w:rStyle w:val="None"/>
          <w:rFonts w:ascii="Times New Roman" w:eastAsia="Times New Roman" w:hAnsi="Times New Roman" w:cs="Times New Roman"/>
          <w:bCs/>
          <w:color w:val="auto"/>
          <w:sz w:val="24"/>
          <w:szCs w:val="24"/>
        </w:rPr>
        <w:t xml:space="preserve">The second ASD-related greater activated location in the </w:t>
      </w:r>
      <w:r w:rsidR="00FE0CBD" w:rsidRPr="002B43A7">
        <w:rPr>
          <w:rStyle w:val="None"/>
          <w:rFonts w:ascii="Times New Roman" w:eastAsia="Times New Roman" w:hAnsi="Times New Roman" w:cs="Times New Roman"/>
          <w:bCs/>
          <w:color w:val="auto"/>
          <w:sz w:val="24"/>
          <w:szCs w:val="24"/>
        </w:rPr>
        <w:t>ACC</w:t>
      </w:r>
      <w:r w:rsidR="00C344C7" w:rsidRPr="002B43A7">
        <w:rPr>
          <w:rStyle w:val="None"/>
          <w:rFonts w:ascii="Times New Roman" w:eastAsia="Times New Roman" w:hAnsi="Times New Roman" w:cs="Times New Roman"/>
          <w:bCs/>
          <w:color w:val="auto"/>
          <w:sz w:val="24"/>
          <w:szCs w:val="24"/>
        </w:rPr>
        <w:t xml:space="preserve"> (</w:t>
      </w:r>
      <w:r w:rsidR="00C344C7" w:rsidRPr="002B43A7">
        <w:rPr>
          <w:rStyle w:val="None"/>
          <w:rFonts w:ascii="Times New Roman" w:eastAsia="Times New Roman" w:hAnsi="Times New Roman" w:cs="Times New Roman"/>
          <w:bCs/>
          <w:i/>
          <w:iCs/>
          <w:color w:val="auto"/>
          <w:sz w:val="24"/>
          <w:szCs w:val="24"/>
        </w:rPr>
        <w:t>x</w:t>
      </w:r>
      <w:r w:rsidR="00C344C7" w:rsidRPr="002B43A7">
        <w:rPr>
          <w:rStyle w:val="None"/>
          <w:rFonts w:ascii="Times New Roman" w:eastAsia="Times New Roman" w:hAnsi="Times New Roman" w:cs="Times New Roman"/>
          <w:bCs/>
          <w:color w:val="auto"/>
          <w:sz w:val="24"/>
          <w:szCs w:val="24"/>
        </w:rPr>
        <w:t xml:space="preserve">=-2, </w:t>
      </w:r>
      <w:r w:rsidR="00C344C7" w:rsidRPr="002B43A7">
        <w:rPr>
          <w:rStyle w:val="None"/>
          <w:rFonts w:ascii="Times New Roman" w:eastAsia="Times New Roman" w:hAnsi="Times New Roman" w:cs="Times New Roman"/>
          <w:bCs/>
          <w:i/>
          <w:iCs/>
          <w:color w:val="auto"/>
          <w:sz w:val="24"/>
          <w:szCs w:val="24"/>
        </w:rPr>
        <w:t>y</w:t>
      </w:r>
      <w:r w:rsidR="00C344C7" w:rsidRPr="002B43A7">
        <w:rPr>
          <w:rStyle w:val="None"/>
          <w:rFonts w:ascii="Times New Roman" w:eastAsia="Times New Roman" w:hAnsi="Times New Roman" w:cs="Times New Roman"/>
          <w:bCs/>
          <w:color w:val="auto"/>
          <w:sz w:val="24"/>
          <w:szCs w:val="24"/>
        </w:rPr>
        <w:t xml:space="preserve">=36, </w:t>
      </w:r>
      <w:r w:rsidR="00C344C7" w:rsidRPr="002B43A7">
        <w:rPr>
          <w:rStyle w:val="None"/>
          <w:rFonts w:ascii="Times New Roman" w:eastAsia="Times New Roman" w:hAnsi="Times New Roman" w:cs="Times New Roman"/>
          <w:bCs/>
          <w:i/>
          <w:iCs/>
          <w:color w:val="auto"/>
          <w:sz w:val="24"/>
          <w:szCs w:val="24"/>
        </w:rPr>
        <w:t>z</w:t>
      </w:r>
      <w:r w:rsidR="00C344C7" w:rsidRPr="002B43A7">
        <w:rPr>
          <w:rStyle w:val="None"/>
          <w:rFonts w:ascii="Times New Roman" w:eastAsia="Times New Roman" w:hAnsi="Times New Roman" w:cs="Times New Roman"/>
          <w:bCs/>
          <w:color w:val="auto"/>
          <w:sz w:val="24"/>
          <w:szCs w:val="24"/>
        </w:rPr>
        <w:t>=24) was associated with domains related to emotion aspects of valence and reward/gain (</w:t>
      </w:r>
      <w:r w:rsidR="00306039" w:rsidRPr="002B43A7">
        <w:rPr>
          <w:rStyle w:val="None"/>
          <w:rFonts w:ascii="Times New Roman" w:eastAsia="Times New Roman" w:hAnsi="Times New Roman" w:cs="Times New Roman"/>
          <w:bCs/>
          <w:color w:val="auto"/>
          <w:sz w:val="24"/>
          <w:szCs w:val="24"/>
        </w:rPr>
        <w:t>Supplementary Figure</w:t>
      </w:r>
      <w:r w:rsidR="00306039" w:rsidRPr="002B43A7" w:rsidDel="00306039">
        <w:rPr>
          <w:rStyle w:val="None"/>
          <w:rFonts w:ascii="Times New Roman" w:eastAsia="Times New Roman" w:hAnsi="Times New Roman" w:cs="Times New Roman"/>
          <w:bCs/>
          <w:color w:val="auto"/>
          <w:sz w:val="24"/>
          <w:szCs w:val="24"/>
        </w:rPr>
        <w:t xml:space="preserve"> </w:t>
      </w:r>
      <w:r w:rsidR="00C17D75" w:rsidRPr="002B43A7">
        <w:rPr>
          <w:rStyle w:val="None"/>
          <w:rFonts w:ascii="Times New Roman" w:eastAsia="Times New Roman" w:hAnsi="Times New Roman" w:cs="Times New Roman"/>
          <w:bCs/>
          <w:color w:val="auto"/>
          <w:sz w:val="24"/>
          <w:szCs w:val="24"/>
        </w:rPr>
        <w:t>4</w:t>
      </w:r>
      <w:r w:rsidR="00A67743" w:rsidRPr="002B43A7">
        <w:rPr>
          <w:rStyle w:val="None"/>
          <w:rFonts w:ascii="Times New Roman" w:eastAsia="Times New Roman" w:hAnsi="Times New Roman" w:cs="Times New Roman"/>
          <w:bCs/>
          <w:color w:val="auto"/>
          <w:sz w:val="24"/>
          <w:szCs w:val="24"/>
        </w:rPr>
        <w:t>A</w:t>
      </w:r>
      <w:r w:rsidR="00C344C7" w:rsidRPr="002B43A7">
        <w:rPr>
          <w:rStyle w:val="None"/>
          <w:rFonts w:ascii="Times New Roman" w:eastAsia="Times New Roman" w:hAnsi="Times New Roman" w:cs="Times New Roman"/>
          <w:bCs/>
          <w:color w:val="auto"/>
          <w:sz w:val="24"/>
          <w:szCs w:val="24"/>
        </w:rPr>
        <w:t xml:space="preserve">). </w:t>
      </w:r>
      <w:r w:rsidR="00242175" w:rsidRPr="002B43A7">
        <w:rPr>
          <w:rStyle w:val="None"/>
          <w:rFonts w:ascii="Times New Roman" w:eastAsia="Times New Roman" w:hAnsi="Times New Roman" w:cs="Times New Roman"/>
          <w:bCs/>
          <w:color w:val="auto"/>
          <w:sz w:val="24"/>
          <w:szCs w:val="24"/>
        </w:rPr>
        <w:t xml:space="preserve">As shown in </w:t>
      </w:r>
      <w:r w:rsidR="003E16BC" w:rsidRPr="002B43A7">
        <w:rPr>
          <w:rStyle w:val="None"/>
          <w:rFonts w:ascii="Times New Roman" w:eastAsia="Times New Roman" w:hAnsi="Times New Roman" w:cs="Times New Roman"/>
          <w:bCs/>
          <w:color w:val="auto"/>
          <w:sz w:val="24"/>
          <w:szCs w:val="24"/>
        </w:rPr>
        <w:t xml:space="preserve">Supplementary </w:t>
      </w:r>
      <w:r w:rsidR="00242175" w:rsidRPr="002B43A7">
        <w:rPr>
          <w:rStyle w:val="None"/>
          <w:rFonts w:ascii="Times New Roman" w:eastAsia="Times New Roman" w:hAnsi="Times New Roman" w:cs="Times New Roman"/>
          <w:bCs/>
          <w:color w:val="auto"/>
          <w:sz w:val="24"/>
          <w:szCs w:val="24"/>
        </w:rPr>
        <w:t xml:space="preserve">Figure </w:t>
      </w:r>
      <w:r w:rsidR="00C17D75" w:rsidRPr="002B43A7">
        <w:rPr>
          <w:rStyle w:val="None"/>
          <w:rFonts w:ascii="Times New Roman" w:eastAsia="Times New Roman" w:hAnsi="Times New Roman" w:cs="Times New Roman"/>
          <w:bCs/>
          <w:color w:val="auto"/>
          <w:sz w:val="24"/>
          <w:szCs w:val="24"/>
        </w:rPr>
        <w:t>4</w:t>
      </w:r>
      <w:r w:rsidR="00242175" w:rsidRPr="002B43A7">
        <w:rPr>
          <w:rStyle w:val="None"/>
          <w:rFonts w:ascii="Times New Roman" w:eastAsia="Times New Roman" w:hAnsi="Times New Roman" w:cs="Times New Roman"/>
          <w:bCs/>
          <w:color w:val="auto"/>
          <w:sz w:val="24"/>
          <w:szCs w:val="24"/>
        </w:rPr>
        <w:t xml:space="preserve">B, the corresponding co-activated pattern contained the bilateral insular cortices, </w:t>
      </w:r>
      <w:r w:rsidR="003B13A1" w:rsidRPr="002B43A7">
        <w:rPr>
          <w:rStyle w:val="None"/>
          <w:rFonts w:ascii="Times New Roman" w:eastAsia="Times New Roman" w:hAnsi="Times New Roman" w:cs="Times New Roman"/>
          <w:bCs/>
          <w:color w:val="auto"/>
          <w:sz w:val="24"/>
          <w:szCs w:val="24"/>
        </w:rPr>
        <w:t>PCC,</w:t>
      </w:r>
      <w:r w:rsidR="00242175" w:rsidRPr="002B43A7">
        <w:rPr>
          <w:rStyle w:val="None"/>
          <w:rFonts w:ascii="Times New Roman" w:eastAsia="Times New Roman" w:hAnsi="Times New Roman" w:cs="Times New Roman"/>
          <w:bCs/>
          <w:color w:val="auto"/>
          <w:sz w:val="24"/>
          <w:szCs w:val="24"/>
        </w:rPr>
        <w:t xml:space="preserve"> and thalamus. </w:t>
      </w:r>
      <w:r w:rsidR="00C344C7" w:rsidRPr="002B43A7">
        <w:rPr>
          <w:rStyle w:val="None"/>
          <w:rFonts w:ascii="Times New Roman" w:eastAsia="Times New Roman" w:hAnsi="Times New Roman" w:cs="Times New Roman"/>
          <w:bCs/>
          <w:color w:val="auto"/>
          <w:sz w:val="24"/>
          <w:szCs w:val="24"/>
        </w:rPr>
        <w:t xml:space="preserve">On the other hand, the ASD-related lower activated location in the </w:t>
      </w:r>
      <w:r w:rsidR="0032347A" w:rsidRPr="002B43A7">
        <w:rPr>
          <w:rStyle w:val="None"/>
          <w:rFonts w:ascii="Times New Roman" w:eastAsia="Times New Roman" w:hAnsi="Times New Roman" w:cs="Times New Roman"/>
          <w:bCs/>
          <w:color w:val="auto"/>
          <w:sz w:val="24"/>
          <w:szCs w:val="24"/>
        </w:rPr>
        <w:t>ACC</w:t>
      </w:r>
      <w:r w:rsidR="00C344C7" w:rsidRPr="002B43A7">
        <w:rPr>
          <w:rStyle w:val="None"/>
          <w:rFonts w:ascii="Times New Roman" w:eastAsia="Times New Roman" w:hAnsi="Times New Roman" w:cs="Times New Roman"/>
          <w:bCs/>
          <w:color w:val="auto"/>
          <w:sz w:val="24"/>
          <w:szCs w:val="24"/>
        </w:rPr>
        <w:t xml:space="preserve"> (</w:t>
      </w:r>
      <w:r w:rsidR="00C344C7" w:rsidRPr="002B43A7">
        <w:rPr>
          <w:rStyle w:val="None"/>
          <w:rFonts w:ascii="Times New Roman" w:eastAsia="Times New Roman" w:hAnsi="Times New Roman" w:cs="Times New Roman"/>
          <w:bCs/>
          <w:i/>
          <w:iCs/>
          <w:color w:val="auto"/>
          <w:sz w:val="24"/>
          <w:szCs w:val="24"/>
        </w:rPr>
        <w:t>x</w:t>
      </w:r>
      <w:r w:rsidR="00C344C7" w:rsidRPr="002B43A7">
        <w:rPr>
          <w:rStyle w:val="None"/>
          <w:rFonts w:ascii="Times New Roman" w:eastAsia="Times New Roman" w:hAnsi="Times New Roman" w:cs="Times New Roman"/>
          <w:bCs/>
          <w:color w:val="auto"/>
          <w:sz w:val="24"/>
          <w:szCs w:val="24"/>
        </w:rPr>
        <w:t xml:space="preserve">=0, </w:t>
      </w:r>
      <w:r w:rsidR="00C344C7" w:rsidRPr="002B43A7">
        <w:rPr>
          <w:rStyle w:val="None"/>
          <w:rFonts w:ascii="Times New Roman" w:eastAsia="Times New Roman" w:hAnsi="Times New Roman" w:cs="Times New Roman"/>
          <w:bCs/>
          <w:i/>
          <w:iCs/>
          <w:color w:val="auto"/>
          <w:sz w:val="24"/>
          <w:szCs w:val="24"/>
        </w:rPr>
        <w:t>y</w:t>
      </w:r>
      <w:r w:rsidR="00C344C7" w:rsidRPr="002B43A7">
        <w:rPr>
          <w:rStyle w:val="None"/>
          <w:rFonts w:ascii="Times New Roman" w:eastAsia="Times New Roman" w:hAnsi="Times New Roman" w:cs="Times New Roman"/>
          <w:bCs/>
          <w:color w:val="auto"/>
          <w:sz w:val="24"/>
          <w:szCs w:val="24"/>
        </w:rPr>
        <w:t xml:space="preserve">=38, </w:t>
      </w:r>
      <w:r w:rsidR="00C344C7" w:rsidRPr="002B43A7">
        <w:rPr>
          <w:rStyle w:val="None"/>
          <w:rFonts w:ascii="Times New Roman" w:eastAsia="Times New Roman" w:hAnsi="Times New Roman" w:cs="Times New Roman"/>
          <w:bCs/>
          <w:i/>
          <w:iCs/>
          <w:color w:val="auto"/>
          <w:sz w:val="24"/>
          <w:szCs w:val="24"/>
        </w:rPr>
        <w:t>z</w:t>
      </w:r>
      <w:r w:rsidR="00C344C7" w:rsidRPr="002B43A7">
        <w:rPr>
          <w:rStyle w:val="None"/>
          <w:rFonts w:ascii="Times New Roman" w:eastAsia="Times New Roman" w:hAnsi="Times New Roman" w:cs="Times New Roman"/>
          <w:bCs/>
          <w:color w:val="auto"/>
          <w:sz w:val="24"/>
          <w:szCs w:val="24"/>
        </w:rPr>
        <w:t xml:space="preserve">=20) was associated with </w:t>
      </w:r>
      <w:r w:rsidR="002617E1" w:rsidRPr="002B43A7">
        <w:rPr>
          <w:rStyle w:val="None"/>
          <w:rFonts w:ascii="Times New Roman" w:eastAsia="Times New Roman" w:hAnsi="Times New Roman" w:cs="Times New Roman"/>
          <w:bCs/>
          <w:color w:val="auto"/>
          <w:sz w:val="24"/>
          <w:szCs w:val="24"/>
        </w:rPr>
        <w:t xml:space="preserve">the </w:t>
      </w:r>
      <w:r w:rsidR="00C344C7" w:rsidRPr="002B43A7">
        <w:rPr>
          <w:rStyle w:val="None"/>
          <w:rFonts w:ascii="Times New Roman" w:eastAsia="Times New Roman" w:hAnsi="Times New Roman" w:cs="Times New Roman"/>
          <w:bCs/>
          <w:color w:val="auto"/>
          <w:sz w:val="24"/>
          <w:szCs w:val="24"/>
        </w:rPr>
        <w:t>emotion</w:t>
      </w:r>
      <w:r w:rsidR="002617E1" w:rsidRPr="002B43A7">
        <w:rPr>
          <w:rStyle w:val="None"/>
          <w:rFonts w:ascii="Times New Roman" w:eastAsia="Times New Roman" w:hAnsi="Times New Roman" w:cs="Times New Roman"/>
          <w:bCs/>
          <w:color w:val="auto"/>
          <w:sz w:val="24"/>
          <w:szCs w:val="24"/>
        </w:rPr>
        <w:t>al</w:t>
      </w:r>
      <w:r w:rsidR="00C344C7" w:rsidRPr="002B43A7">
        <w:rPr>
          <w:rStyle w:val="None"/>
          <w:rFonts w:ascii="Times New Roman" w:eastAsia="Times New Roman" w:hAnsi="Times New Roman" w:cs="Times New Roman"/>
          <w:bCs/>
          <w:color w:val="auto"/>
          <w:sz w:val="24"/>
          <w:szCs w:val="24"/>
        </w:rPr>
        <w:t xml:space="preserve"> aspect of reward/gain</w:t>
      </w:r>
      <w:r w:rsidR="00F81003" w:rsidRPr="002B43A7">
        <w:rPr>
          <w:rStyle w:val="None"/>
          <w:rFonts w:ascii="Times New Roman" w:eastAsia="Times New Roman" w:hAnsi="Times New Roman" w:cs="Times New Roman"/>
          <w:bCs/>
          <w:color w:val="auto"/>
          <w:sz w:val="24"/>
          <w:szCs w:val="24"/>
        </w:rPr>
        <w:t xml:space="preserve"> (</w:t>
      </w:r>
      <w:r w:rsidR="00306039" w:rsidRPr="002B43A7">
        <w:rPr>
          <w:rStyle w:val="None"/>
          <w:rFonts w:ascii="Times New Roman" w:eastAsia="Times New Roman" w:hAnsi="Times New Roman" w:cs="Times New Roman"/>
          <w:bCs/>
          <w:color w:val="auto"/>
          <w:sz w:val="24"/>
          <w:szCs w:val="24"/>
        </w:rPr>
        <w:t>Supplementary Figure</w:t>
      </w:r>
      <w:r w:rsidR="00306039" w:rsidRPr="002B43A7" w:rsidDel="00306039">
        <w:rPr>
          <w:rStyle w:val="None"/>
          <w:rFonts w:ascii="Times New Roman" w:eastAsia="Times New Roman" w:hAnsi="Times New Roman" w:cs="Times New Roman"/>
          <w:bCs/>
          <w:color w:val="auto"/>
          <w:sz w:val="24"/>
          <w:szCs w:val="24"/>
        </w:rPr>
        <w:t xml:space="preserve"> </w:t>
      </w:r>
      <w:r w:rsidR="00C17D75" w:rsidRPr="002B43A7">
        <w:rPr>
          <w:rStyle w:val="None"/>
          <w:rFonts w:ascii="Times New Roman" w:eastAsia="Times New Roman" w:hAnsi="Times New Roman" w:cs="Times New Roman"/>
          <w:bCs/>
          <w:color w:val="auto"/>
          <w:sz w:val="24"/>
          <w:szCs w:val="24"/>
        </w:rPr>
        <w:t>5</w:t>
      </w:r>
      <w:r w:rsidR="008C2F5A" w:rsidRPr="002B43A7">
        <w:rPr>
          <w:rStyle w:val="None"/>
          <w:rFonts w:ascii="Times New Roman" w:eastAsia="Times New Roman" w:hAnsi="Times New Roman" w:cs="Times New Roman"/>
          <w:bCs/>
          <w:color w:val="auto"/>
          <w:sz w:val="24"/>
          <w:szCs w:val="24"/>
        </w:rPr>
        <w:t>A</w:t>
      </w:r>
      <w:r w:rsidR="00F81003" w:rsidRPr="002B43A7">
        <w:rPr>
          <w:rStyle w:val="None"/>
          <w:rFonts w:ascii="Times New Roman" w:eastAsia="Times New Roman" w:hAnsi="Times New Roman" w:cs="Times New Roman"/>
          <w:bCs/>
          <w:color w:val="auto"/>
          <w:sz w:val="24"/>
          <w:szCs w:val="24"/>
        </w:rPr>
        <w:t>)</w:t>
      </w:r>
      <w:r w:rsidR="00C344C7" w:rsidRPr="002B43A7">
        <w:rPr>
          <w:rStyle w:val="None"/>
          <w:rFonts w:ascii="Times New Roman" w:eastAsia="Times New Roman" w:hAnsi="Times New Roman" w:cs="Times New Roman"/>
          <w:bCs/>
          <w:color w:val="auto"/>
          <w:sz w:val="24"/>
          <w:szCs w:val="24"/>
        </w:rPr>
        <w:t>.</w:t>
      </w:r>
      <w:r w:rsidR="00587E9E" w:rsidRPr="002B43A7">
        <w:rPr>
          <w:rStyle w:val="None"/>
          <w:rFonts w:ascii="Times New Roman" w:eastAsia="Times New Roman" w:hAnsi="Times New Roman" w:cs="Times New Roman"/>
          <w:bCs/>
          <w:color w:val="auto"/>
          <w:sz w:val="24"/>
          <w:szCs w:val="24"/>
        </w:rPr>
        <w:t xml:space="preserve"> The functional co-activated pattern of this cluster contained the bilateral insular cortices, </w:t>
      </w:r>
      <w:r w:rsidR="00FF3418" w:rsidRPr="002B43A7">
        <w:rPr>
          <w:rStyle w:val="None"/>
          <w:rFonts w:ascii="Times New Roman" w:eastAsia="Times New Roman" w:hAnsi="Times New Roman" w:cs="Times New Roman"/>
          <w:bCs/>
          <w:color w:val="auto"/>
          <w:sz w:val="24"/>
          <w:szCs w:val="24"/>
        </w:rPr>
        <w:t>PCC</w:t>
      </w:r>
      <w:r w:rsidR="00587E9E" w:rsidRPr="002B43A7">
        <w:rPr>
          <w:rStyle w:val="None"/>
          <w:rFonts w:ascii="Times New Roman" w:eastAsia="Times New Roman" w:hAnsi="Times New Roman" w:cs="Times New Roman"/>
          <w:bCs/>
          <w:color w:val="auto"/>
          <w:sz w:val="24"/>
          <w:szCs w:val="24"/>
        </w:rPr>
        <w:t>, thalamus, and nucleus accumbens</w:t>
      </w:r>
      <w:r w:rsidR="00A24660" w:rsidRPr="002B43A7">
        <w:rPr>
          <w:rStyle w:val="None"/>
          <w:rFonts w:ascii="Times New Roman" w:eastAsia="Times New Roman" w:hAnsi="Times New Roman" w:cs="Times New Roman"/>
          <w:bCs/>
          <w:color w:val="auto"/>
          <w:sz w:val="24"/>
          <w:szCs w:val="24"/>
        </w:rPr>
        <w:t xml:space="preserve"> (</w:t>
      </w:r>
      <w:r w:rsidR="00306039" w:rsidRPr="002B43A7">
        <w:rPr>
          <w:rStyle w:val="None"/>
          <w:rFonts w:ascii="Times New Roman" w:eastAsia="Times New Roman" w:hAnsi="Times New Roman" w:cs="Times New Roman"/>
          <w:bCs/>
          <w:color w:val="auto"/>
          <w:sz w:val="24"/>
          <w:szCs w:val="24"/>
        </w:rPr>
        <w:t>Supplementary Figure</w:t>
      </w:r>
      <w:r w:rsidR="00306039" w:rsidRPr="002B43A7" w:rsidDel="00306039">
        <w:rPr>
          <w:rStyle w:val="None"/>
          <w:rFonts w:ascii="Times New Roman" w:eastAsia="Times New Roman" w:hAnsi="Times New Roman" w:cs="Times New Roman"/>
          <w:bCs/>
          <w:color w:val="auto"/>
          <w:sz w:val="24"/>
          <w:szCs w:val="24"/>
        </w:rPr>
        <w:t xml:space="preserve"> </w:t>
      </w:r>
      <w:r w:rsidR="00C17D75" w:rsidRPr="002B43A7">
        <w:rPr>
          <w:rStyle w:val="None"/>
          <w:rFonts w:ascii="Times New Roman" w:eastAsia="Times New Roman" w:hAnsi="Times New Roman" w:cs="Times New Roman"/>
          <w:bCs/>
          <w:color w:val="auto"/>
          <w:sz w:val="24"/>
          <w:szCs w:val="24"/>
        </w:rPr>
        <w:t>5</w:t>
      </w:r>
      <w:r w:rsidR="00A24660" w:rsidRPr="002B43A7">
        <w:rPr>
          <w:rStyle w:val="None"/>
          <w:rFonts w:ascii="Times New Roman" w:eastAsia="Times New Roman" w:hAnsi="Times New Roman" w:cs="Times New Roman"/>
          <w:bCs/>
          <w:color w:val="auto"/>
          <w:sz w:val="24"/>
          <w:szCs w:val="24"/>
        </w:rPr>
        <w:t>B)</w:t>
      </w:r>
      <w:r w:rsidR="00587E9E" w:rsidRPr="002B43A7">
        <w:rPr>
          <w:rStyle w:val="None"/>
          <w:rFonts w:ascii="Times New Roman" w:eastAsia="Times New Roman" w:hAnsi="Times New Roman" w:cs="Times New Roman"/>
          <w:bCs/>
          <w:color w:val="auto"/>
          <w:sz w:val="24"/>
          <w:szCs w:val="24"/>
        </w:rPr>
        <w:t>.</w:t>
      </w:r>
    </w:p>
    <w:p w14:paraId="1CDF961B" w14:textId="77777777" w:rsidR="00951120" w:rsidRPr="002B43A7" w:rsidRDefault="00951120" w:rsidP="00302A59">
      <w:pPr>
        <w:spacing w:line="480" w:lineRule="auto"/>
        <w:jc w:val="both"/>
        <w:rPr>
          <w:rStyle w:val="None"/>
          <w:rFonts w:ascii="Times New Roman" w:eastAsia="Times New Roman" w:hAnsi="Times New Roman" w:cs="Times New Roman"/>
          <w:bCs/>
          <w:color w:val="auto"/>
          <w:sz w:val="24"/>
          <w:szCs w:val="24"/>
        </w:rPr>
      </w:pPr>
    </w:p>
    <w:p w14:paraId="37B04C48" w14:textId="2D589A02" w:rsidR="00795731" w:rsidRPr="002B43A7" w:rsidRDefault="0067439E" w:rsidP="0067439E">
      <w:pPr>
        <w:spacing w:line="480" w:lineRule="auto"/>
        <w:jc w:val="both"/>
        <w:rPr>
          <w:rStyle w:val="None"/>
          <w:rFonts w:ascii="MS Mincho" w:eastAsia="MS Mincho" w:hAnsi="MS Mincho" w:cs="MS Mincho"/>
          <w:bCs/>
          <w:color w:val="auto"/>
          <w:sz w:val="24"/>
          <w:szCs w:val="24"/>
        </w:rPr>
      </w:pPr>
      <w:r w:rsidRPr="002B43A7">
        <w:rPr>
          <w:rStyle w:val="None"/>
          <w:rFonts w:ascii="Times New Roman" w:eastAsia="Times New Roman" w:hAnsi="Times New Roman" w:cs="Times New Roman"/>
          <w:bCs/>
          <w:color w:val="auto"/>
          <w:sz w:val="24"/>
          <w:szCs w:val="24"/>
        </w:rPr>
        <w:t>The ADHD-related greater activated location in the left midbrain (</w:t>
      </w:r>
      <w:r w:rsidRPr="002B43A7">
        <w:rPr>
          <w:rStyle w:val="None"/>
          <w:rFonts w:ascii="Times New Roman" w:eastAsia="Times New Roman" w:hAnsi="Times New Roman" w:cs="Times New Roman"/>
          <w:bCs/>
          <w:i/>
          <w:iCs/>
          <w:color w:val="auto"/>
          <w:sz w:val="24"/>
          <w:szCs w:val="24"/>
        </w:rPr>
        <w:t>x</w:t>
      </w:r>
      <w:r w:rsidRPr="002B43A7">
        <w:rPr>
          <w:rStyle w:val="None"/>
          <w:rFonts w:ascii="Times New Roman" w:eastAsia="Times New Roman" w:hAnsi="Times New Roman" w:cs="Times New Roman"/>
          <w:bCs/>
          <w:color w:val="auto"/>
          <w:sz w:val="24"/>
          <w:szCs w:val="24"/>
        </w:rPr>
        <w:t xml:space="preserve">=-4, </w:t>
      </w:r>
      <w:r w:rsidRPr="002B43A7">
        <w:rPr>
          <w:rStyle w:val="None"/>
          <w:rFonts w:ascii="Times New Roman" w:eastAsia="Times New Roman" w:hAnsi="Times New Roman" w:cs="Times New Roman"/>
          <w:bCs/>
          <w:i/>
          <w:iCs/>
          <w:color w:val="auto"/>
          <w:sz w:val="24"/>
          <w:szCs w:val="24"/>
        </w:rPr>
        <w:t>y</w:t>
      </w:r>
      <w:r w:rsidRPr="002B43A7">
        <w:rPr>
          <w:rStyle w:val="None"/>
          <w:rFonts w:ascii="Times New Roman" w:eastAsia="Times New Roman" w:hAnsi="Times New Roman" w:cs="Times New Roman"/>
          <w:bCs/>
          <w:color w:val="auto"/>
          <w:sz w:val="24"/>
          <w:szCs w:val="24"/>
        </w:rPr>
        <w:t xml:space="preserve">=-34, </w:t>
      </w:r>
      <w:r w:rsidRPr="002B43A7">
        <w:rPr>
          <w:rStyle w:val="None"/>
          <w:rFonts w:ascii="Times New Roman" w:eastAsia="Times New Roman" w:hAnsi="Times New Roman" w:cs="Times New Roman"/>
          <w:bCs/>
          <w:i/>
          <w:iCs/>
          <w:color w:val="auto"/>
          <w:sz w:val="24"/>
          <w:szCs w:val="24"/>
        </w:rPr>
        <w:t>z</w:t>
      </w:r>
      <w:r w:rsidRPr="002B43A7">
        <w:rPr>
          <w:rStyle w:val="None"/>
          <w:rFonts w:ascii="Times New Roman" w:eastAsia="Times New Roman" w:hAnsi="Times New Roman" w:cs="Times New Roman"/>
          <w:bCs/>
          <w:color w:val="auto"/>
          <w:sz w:val="24"/>
          <w:szCs w:val="24"/>
        </w:rPr>
        <w:t>=-16) was associated with emotional aspects of positive, fear, and reward/gain, cognitive aspects of spatial and reasoning, and perception aspect of gustation (Supplementary Figure 6A). The co-activated pattern of this cluster involved the bilateral insular cortices, ACC, thalamus, right putamen, left globus pallidus, and bilateral cerebellum (Supplementary Figure 6B). The second ADHD-related greater activation location in the left globus pallidus (</w:t>
      </w:r>
      <w:r w:rsidRPr="002B43A7">
        <w:rPr>
          <w:rStyle w:val="None"/>
          <w:rFonts w:ascii="Times New Roman" w:eastAsia="Times New Roman" w:hAnsi="Times New Roman" w:cs="Times New Roman"/>
          <w:bCs/>
          <w:i/>
          <w:iCs/>
          <w:color w:val="auto"/>
          <w:sz w:val="24"/>
          <w:szCs w:val="24"/>
        </w:rPr>
        <w:t>x</w:t>
      </w:r>
      <w:r w:rsidRPr="002B43A7">
        <w:rPr>
          <w:rStyle w:val="None"/>
          <w:rFonts w:ascii="Times New Roman" w:eastAsia="Times New Roman" w:hAnsi="Times New Roman" w:cs="Times New Roman"/>
          <w:bCs/>
          <w:color w:val="auto"/>
          <w:sz w:val="24"/>
          <w:szCs w:val="24"/>
        </w:rPr>
        <w:t xml:space="preserve">=-16, </w:t>
      </w:r>
      <w:r w:rsidRPr="002B43A7">
        <w:rPr>
          <w:rStyle w:val="None"/>
          <w:rFonts w:ascii="Times New Roman" w:eastAsia="Times New Roman" w:hAnsi="Times New Roman" w:cs="Times New Roman"/>
          <w:bCs/>
          <w:i/>
          <w:iCs/>
          <w:color w:val="auto"/>
          <w:sz w:val="24"/>
          <w:szCs w:val="24"/>
        </w:rPr>
        <w:t>y</w:t>
      </w:r>
      <w:r w:rsidRPr="002B43A7">
        <w:rPr>
          <w:rStyle w:val="None"/>
          <w:rFonts w:ascii="Times New Roman" w:eastAsia="Times New Roman" w:hAnsi="Times New Roman" w:cs="Times New Roman"/>
          <w:bCs/>
          <w:color w:val="auto"/>
          <w:sz w:val="24"/>
          <w:szCs w:val="24"/>
        </w:rPr>
        <w:t xml:space="preserve">=-4, </w:t>
      </w:r>
      <w:r w:rsidRPr="002B43A7">
        <w:rPr>
          <w:rStyle w:val="None"/>
          <w:rFonts w:ascii="Times New Roman" w:eastAsia="Times New Roman" w:hAnsi="Times New Roman" w:cs="Times New Roman"/>
          <w:bCs/>
          <w:i/>
          <w:iCs/>
          <w:color w:val="auto"/>
          <w:sz w:val="24"/>
          <w:szCs w:val="24"/>
        </w:rPr>
        <w:t>z</w:t>
      </w:r>
      <w:r w:rsidRPr="002B43A7">
        <w:rPr>
          <w:rStyle w:val="None"/>
          <w:rFonts w:ascii="Times New Roman" w:eastAsia="Times New Roman" w:hAnsi="Times New Roman" w:cs="Times New Roman"/>
          <w:bCs/>
          <w:color w:val="auto"/>
          <w:sz w:val="24"/>
          <w:szCs w:val="24"/>
        </w:rPr>
        <w:t>=-5) was associated with</w:t>
      </w:r>
      <w:r w:rsidR="008E4947" w:rsidRPr="002B43A7">
        <w:rPr>
          <w:rStyle w:val="None"/>
          <w:rFonts w:ascii="Times New Roman" w:eastAsia="Times New Roman" w:hAnsi="Times New Roman" w:cs="Times New Roman"/>
          <w:bCs/>
          <w:color w:val="auto"/>
          <w:sz w:val="24"/>
          <w:szCs w:val="24"/>
        </w:rPr>
        <w:t xml:space="preserve"> the</w:t>
      </w:r>
      <w:r w:rsidRPr="002B43A7">
        <w:rPr>
          <w:rStyle w:val="None"/>
          <w:rFonts w:ascii="Times New Roman" w:eastAsia="Times New Roman" w:hAnsi="Times New Roman" w:cs="Times New Roman"/>
          <w:bCs/>
          <w:color w:val="auto"/>
          <w:sz w:val="24"/>
          <w:szCs w:val="24"/>
        </w:rPr>
        <w:t xml:space="preserve"> interoceptive aspect of sexuality, emotion</w:t>
      </w:r>
      <w:r w:rsidR="008E4947" w:rsidRPr="002B43A7">
        <w:rPr>
          <w:rStyle w:val="None"/>
          <w:rFonts w:ascii="Times New Roman" w:eastAsia="Times New Roman" w:hAnsi="Times New Roman" w:cs="Times New Roman"/>
          <w:bCs/>
          <w:color w:val="auto"/>
          <w:sz w:val="24"/>
          <w:szCs w:val="24"/>
        </w:rPr>
        <w:t>al</w:t>
      </w:r>
      <w:r w:rsidRPr="002B43A7">
        <w:rPr>
          <w:rStyle w:val="None"/>
          <w:rFonts w:ascii="Times New Roman" w:eastAsia="Times New Roman" w:hAnsi="Times New Roman" w:cs="Times New Roman"/>
          <w:bCs/>
          <w:color w:val="auto"/>
          <w:sz w:val="24"/>
          <w:szCs w:val="24"/>
        </w:rPr>
        <w:t xml:space="preserve"> aspects of disgust and reward/gain, perception aspect of olfaction, and cognitive aspect of reasoning (Supplementary Figure 7A). The co-activated pattern of this cluster contained the bilateral insular cortices, ACC, thalamus, putamen, and nucleus accumbens (Supplementary Figure 7B). The ADHD-related lower activated location in the left STG (</w:t>
      </w:r>
      <w:r w:rsidRPr="002B43A7">
        <w:rPr>
          <w:rStyle w:val="None"/>
          <w:rFonts w:ascii="Times New Roman" w:eastAsia="Times New Roman" w:hAnsi="Times New Roman" w:cs="Times New Roman"/>
          <w:bCs/>
          <w:i/>
          <w:iCs/>
          <w:color w:val="auto"/>
          <w:sz w:val="24"/>
          <w:szCs w:val="24"/>
        </w:rPr>
        <w:t>x</w:t>
      </w:r>
      <w:r w:rsidRPr="002B43A7">
        <w:rPr>
          <w:rStyle w:val="None"/>
          <w:rFonts w:ascii="Times New Roman" w:eastAsia="Times New Roman" w:hAnsi="Times New Roman" w:cs="Times New Roman"/>
          <w:bCs/>
          <w:color w:val="auto"/>
          <w:sz w:val="24"/>
          <w:szCs w:val="24"/>
        </w:rPr>
        <w:t xml:space="preserve">=-58, </w:t>
      </w:r>
      <w:r w:rsidRPr="002B43A7">
        <w:rPr>
          <w:rStyle w:val="None"/>
          <w:rFonts w:ascii="Times New Roman" w:eastAsia="Times New Roman" w:hAnsi="Times New Roman" w:cs="Times New Roman"/>
          <w:bCs/>
          <w:i/>
          <w:iCs/>
          <w:color w:val="auto"/>
          <w:sz w:val="24"/>
          <w:szCs w:val="24"/>
        </w:rPr>
        <w:t>y</w:t>
      </w:r>
      <w:r w:rsidRPr="002B43A7">
        <w:rPr>
          <w:rStyle w:val="None"/>
          <w:rFonts w:ascii="Times New Roman" w:eastAsia="Times New Roman" w:hAnsi="Times New Roman" w:cs="Times New Roman"/>
          <w:bCs/>
          <w:color w:val="auto"/>
          <w:sz w:val="24"/>
          <w:szCs w:val="24"/>
        </w:rPr>
        <w:t xml:space="preserve">=-22, </w:t>
      </w:r>
      <w:r w:rsidRPr="002B43A7">
        <w:rPr>
          <w:rStyle w:val="None"/>
          <w:rFonts w:ascii="Times New Roman" w:eastAsia="Times New Roman" w:hAnsi="Times New Roman" w:cs="Times New Roman"/>
          <w:bCs/>
          <w:i/>
          <w:iCs/>
          <w:color w:val="auto"/>
          <w:sz w:val="24"/>
          <w:szCs w:val="24"/>
        </w:rPr>
        <w:t>z</w:t>
      </w:r>
      <w:r w:rsidRPr="002B43A7">
        <w:rPr>
          <w:rStyle w:val="None"/>
          <w:rFonts w:ascii="Times New Roman" w:eastAsia="Times New Roman" w:hAnsi="Times New Roman" w:cs="Times New Roman"/>
          <w:bCs/>
          <w:color w:val="auto"/>
          <w:sz w:val="24"/>
          <w:szCs w:val="24"/>
        </w:rPr>
        <w:t xml:space="preserve">=6) was associated with domains related to </w:t>
      </w:r>
      <w:r w:rsidR="008E4947" w:rsidRPr="002B43A7">
        <w:rPr>
          <w:rStyle w:val="None"/>
          <w:rFonts w:ascii="Times New Roman" w:eastAsia="Times New Roman" w:hAnsi="Times New Roman" w:cs="Times New Roman"/>
          <w:bCs/>
          <w:color w:val="auto"/>
          <w:sz w:val="24"/>
          <w:szCs w:val="24"/>
        </w:rPr>
        <w:t xml:space="preserve">the </w:t>
      </w:r>
      <w:r w:rsidRPr="002B43A7">
        <w:rPr>
          <w:rStyle w:val="None"/>
          <w:rFonts w:ascii="Times New Roman" w:eastAsia="Times New Roman" w:hAnsi="Times New Roman" w:cs="Times New Roman"/>
          <w:bCs/>
          <w:color w:val="auto"/>
          <w:sz w:val="24"/>
          <w:szCs w:val="24"/>
        </w:rPr>
        <w:t>perception aspect of audition, cognitive aspects of music, phonology, and speech, and action aspect of speech (Supplementary Figure 8A). The corresponding co-</w:t>
      </w:r>
      <w:r w:rsidRPr="002B43A7">
        <w:rPr>
          <w:rStyle w:val="None"/>
          <w:rFonts w:ascii="Times New Roman" w:eastAsia="Times New Roman" w:hAnsi="Times New Roman" w:cs="Times New Roman"/>
          <w:bCs/>
          <w:color w:val="auto"/>
          <w:sz w:val="24"/>
          <w:szCs w:val="24"/>
        </w:rPr>
        <w:lastRenderedPageBreak/>
        <w:t>activated pattern of this cluster comprised the bilateral insula</w:t>
      </w:r>
      <w:r w:rsidR="008E4947" w:rsidRPr="002B43A7">
        <w:rPr>
          <w:rStyle w:val="None"/>
          <w:rFonts w:ascii="Times New Roman" w:eastAsia="Times New Roman" w:hAnsi="Times New Roman" w:cs="Times New Roman"/>
          <w:bCs/>
          <w:color w:val="auto"/>
          <w:sz w:val="24"/>
          <w:szCs w:val="24"/>
        </w:rPr>
        <w:t>r</w:t>
      </w:r>
      <w:r w:rsidRPr="002B43A7">
        <w:rPr>
          <w:rStyle w:val="None"/>
          <w:rFonts w:ascii="Times New Roman" w:eastAsia="Times New Roman" w:hAnsi="Times New Roman" w:cs="Times New Roman"/>
          <w:bCs/>
          <w:color w:val="auto"/>
          <w:sz w:val="24"/>
          <w:szCs w:val="24"/>
        </w:rPr>
        <w:t xml:space="preserve"> cortices, ACC, STGs, thalamus, putamen, and cerebellum (Supplementary Figure 8B)</w:t>
      </w:r>
      <w:r w:rsidR="003A70FF" w:rsidRPr="002B43A7">
        <w:rPr>
          <w:rStyle w:val="None"/>
          <w:rFonts w:ascii="Times New Roman" w:eastAsia="Times New Roman" w:hAnsi="Times New Roman" w:cs="Times New Roman"/>
          <w:bCs/>
          <w:color w:val="auto"/>
          <w:sz w:val="24"/>
          <w:szCs w:val="24"/>
        </w:rPr>
        <w:t>.</w:t>
      </w:r>
    </w:p>
    <w:p w14:paraId="7CF0D723" w14:textId="77777777" w:rsidR="00D2434E" w:rsidRPr="002B43A7" w:rsidRDefault="00D2434E" w:rsidP="00302A59">
      <w:pPr>
        <w:spacing w:line="480" w:lineRule="auto"/>
        <w:jc w:val="both"/>
        <w:rPr>
          <w:rStyle w:val="None"/>
          <w:rFonts w:ascii="Times New Roman" w:eastAsia="Times New Roman" w:hAnsi="Times New Roman" w:cs="Times New Roman"/>
          <w:b/>
          <w:color w:val="auto"/>
          <w:sz w:val="24"/>
          <w:szCs w:val="24"/>
        </w:rPr>
      </w:pPr>
    </w:p>
    <w:p w14:paraId="2E430949" w14:textId="1FAA9840" w:rsidR="00CD1F96" w:rsidRPr="002B43A7" w:rsidRDefault="00252B25" w:rsidP="00EC1C24">
      <w:pPr>
        <w:spacing w:line="480" w:lineRule="auto"/>
        <w:jc w:val="center"/>
        <w:rPr>
          <w:rStyle w:val="None"/>
          <w:rFonts w:ascii="Times New Roman" w:eastAsia="Times New Roman" w:hAnsi="Times New Roman" w:cs="Times New Roman"/>
          <w:b/>
          <w:bCs/>
          <w:color w:val="auto"/>
          <w:sz w:val="24"/>
          <w:szCs w:val="24"/>
        </w:rPr>
      </w:pPr>
      <w:r w:rsidRPr="002B43A7">
        <w:rPr>
          <w:rStyle w:val="None"/>
          <w:rFonts w:ascii="Times New Roman" w:hAnsi="Times New Roman" w:cs="Times New Roman"/>
          <w:b/>
          <w:bCs/>
          <w:color w:val="auto"/>
          <w:sz w:val="24"/>
          <w:szCs w:val="24"/>
        </w:rPr>
        <w:t>DISCUSSION</w:t>
      </w:r>
    </w:p>
    <w:p w14:paraId="5CC805FE" w14:textId="072B3491" w:rsidR="00CD1F96" w:rsidRPr="002B43A7" w:rsidRDefault="008101CC" w:rsidP="00302A59">
      <w:pPr>
        <w:spacing w:line="480" w:lineRule="auto"/>
        <w:jc w:val="both"/>
        <w:rPr>
          <w:rStyle w:val="None"/>
          <w:rFonts w:ascii="Times New Roman" w:hAnsi="Times New Roman" w:cs="Times New Roman"/>
          <w:color w:val="auto"/>
          <w:sz w:val="24"/>
          <w:szCs w:val="24"/>
        </w:rPr>
      </w:pPr>
      <w:r w:rsidRPr="002B43A7">
        <w:rPr>
          <w:rStyle w:val="None"/>
          <w:rFonts w:ascii="Times New Roman" w:hAnsi="Times New Roman" w:cs="Times New Roman"/>
          <w:color w:val="auto"/>
          <w:sz w:val="24"/>
          <w:szCs w:val="24"/>
        </w:rPr>
        <w:t>In th</w:t>
      </w:r>
      <w:r w:rsidR="004D0442" w:rsidRPr="002B43A7">
        <w:rPr>
          <w:rStyle w:val="None"/>
          <w:rFonts w:ascii="Times New Roman" w:hAnsi="Times New Roman" w:cs="Times New Roman"/>
          <w:color w:val="auto"/>
          <w:sz w:val="24"/>
          <w:szCs w:val="24"/>
        </w:rPr>
        <w:t>is</w:t>
      </w:r>
      <w:r w:rsidRPr="002B43A7">
        <w:rPr>
          <w:rStyle w:val="None"/>
          <w:rFonts w:ascii="Times New Roman" w:hAnsi="Times New Roman" w:cs="Times New Roman"/>
          <w:color w:val="auto"/>
          <w:sz w:val="24"/>
          <w:szCs w:val="24"/>
        </w:rPr>
        <w:t xml:space="preserve"> systematic review and meta-analysis of </w:t>
      </w:r>
      <w:proofErr w:type="spellStart"/>
      <w:r w:rsidRPr="002B43A7">
        <w:rPr>
          <w:rStyle w:val="None"/>
          <w:rFonts w:ascii="Times New Roman" w:hAnsi="Times New Roman" w:cs="Times New Roman"/>
          <w:color w:val="auto"/>
          <w:sz w:val="24"/>
          <w:szCs w:val="24"/>
        </w:rPr>
        <w:t>tfMRI</w:t>
      </w:r>
      <w:proofErr w:type="spellEnd"/>
      <w:r w:rsidRPr="002B43A7">
        <w:rPr>
          <w:rStyle w:val="None"/>
          <w:rFonts w:ascii="Times New Roman" w:hAnsi="Times New Roman" w:cs="Times New Roman"/>
          <w:color w:val="auto"/>
          <w:sz w:val="24"/>
          <w:szCs w:val="24"/>
        </w:rPr>
        <w:t xml:space="preserve"> studies </w:t>
      </w:r>
      <w:r w:rsidR="00252B25" w:rsidRPr="002B43A7">
        <w:rPr>
          <w:rStyle w:val="None"/>
          <w:rFonts w:ascii="Times New Roman" w:hAnsi="Times New Roman" w:cs="Times New Roman"/>
          <w:color w:val="auto"/>
          <w:sz w:val="24"/>
          <w:szCs w:val="24"/>
        </w:rPr>
        <w:t xml:space="preserve">aimed at finding shared and distinct neural correlates </w:t>
      </w:r>
      <w:r w:rsidRPr="002B43A7">
        <w:rPr>
          <w:rStyle w:val="None"/>
          <w:rFonts w:ascii="Times New Roman" w:hAnsi="Times New Roman" w:cs="Times New Roman"/>
          <w:color w:val="auto"/>
          <w:sz w:val="24"/>
          <w:szCs w:val="24"/>
        </w:rPr>
        <w:t>in ADHD and ASD</w:t>
      </w:r>
      <w:r w:rsidR="004D0442" w:rsidRPr="002B43A7">
        <w:rPr>
          <w:rStyle w:val="None"/>
          <w:rFonts w:ascii="Times New Roman" w:hAnsi="Times New Roman" w:cs="Times New Roman"/>
          <w:color w:val="auto"/>
          <w:sz w:val="24"/>
          <w:szCs w:val="24"/>
        </w:rPr>
        <w:t>, we</w:t>
      </w:r>
      <w:r w:rsidR="006332D1" w:rsidRPr="002B43A7">
        <w:rPr>
          <w:rStyle w:val="None"/>
          <w:rFonts w:ascii="Times New Roman" w:hAnsi="Times New Roman" w:cs="Times New Roman"/>
          <w:color w:val="auto"/>
          <w:sz w:val="24"/>
          <w:szCs w:val="24"/>
        </w:rPr>
        <w:t xml:space="preserve"> address</w:t>
      </w:r>
      <w:r w:rsidR="004D0442" w:rsidRPr="002B43A7">
        <w:rPr>
          <w:rStyle w:val="None"/>
          <w:rFonts w:ascii="Times New Roman" w:hAnsi="Times New Roman" w:cs="Times New Roman"/>
          <w:color w:val="auto"/>
          <w:sz w:val="24"/>
          <w:szCs w:val="24"/>
        </w:rPr>
        <w:t>ed</w:t>
      </w:r>
      <w:r w:rsidR="006332D1" w:rsidRPr="002B43A7">
        <w:rPr>
          <w:rStyle w:val="None"/>
          <w:rFonts w:ascii="Times New Roman" w:hAnsi="Times New Roman" w:cs="Times New Roman"/>
          <w:color w:val="auto"/>
          <w:sz w:val="24"/>
          <w:szCs w:val="24"/>
        </w:rPr>
        <w:t xml:space="preserve"> </w:t>
      </w:r>
      <w:r w:rsidR="00252B25" w:rsidRPr="002B43A7">
        <w:rPr>
          <w:rStyle w:val="None"/>
          <w:rFonts w:ascii="Times New Roman" w:hAnsi="Times New Roman" w:cs="Times New Roman"/>
          <w:color w:val="auto"/>
          <w:sz w:val="24"/>
          <w:szCs w:val="24"/>
        </w:rPr>
        <w:t xml:space="preserve">for the first time </w:t>
      </w:r>
      <w:r w:rsidR="006332D1" w:rsidRPr="002B43A7">
        <w:rPr>
          <w:rStyle w:val="None"/>
          <w:rFonts w:ascii="Times New Roman" w:hAnsi="Times New Roman" w:cs="Times New Roman"/>
          <w:color w:val="auto"/>
          <w:sz w:val="24"/>
          <w:szCs w:val="24"/>
        </w:rPr>
        <w:t xml:space="preserve">bias related to diagnosis-driven selection of </w:t>
      </w:r>
      <w:r w:rsidR="007A6B55" w:rsidRPr="002B43A7">
        <w:rPr>
          <w:rStyle w:val="None"/>
          <w:rFonts w:ascii="Times New Roman" w:hAnsi="Times New Roman" w:cs="Times New Roman"/>
          <w:color w:val="auto"/>
          <w:sz w:val="24"/>
          <w:szCs w:val="24"/>
        </w:rPr>
        <w:t xml:space="preserve">neuropsychological </w:t>
      </w:r>
      <w:r w:rsidR="006332D1" w:rsidRPr="002B43A7">
        <w:rPr>
          <w:rStyle w:val="None"/>
          <w:rFonts w:ascii="Times New Roman" w:hAnsi="Times New Roman" w:cs="Times New Roman"/>
          <w:color w:val="auto"/>
          <w:sz w:val="24"/>
          <w:szCs w:val="24"/>
        </w:rPr>
        <w:t xml:space="preserve">tasks </w:t>
      </w:r>
      <w:r w:rsidR="004D0442" w:rsidRPr="002B43A7">
        <w:rPr>
          <w:rStyle w:val="None"/>
          <w:rFonts w:ascii="Times New Roman" w:hAnsi="Times New Roman" w:cs="Times New Roman"/>
          <w:color w:val="auto"/>
          <w:sz w:val="24"/>
          <w:szCs w:val="24"/>
        </w:rPr>
        <w:t>by</w:t>
      </w:r>
      <w:r w:rsidR="006332D1" w:rsidRPr="002B43A7">
        <w:rPr>
          <w:rStyle w:val="None"/>
          <w:rFonts w:ascii="Times New Roman" w:hAnsi="Times New Roman" w:cs="Times New Roman"/>
          <w:color w:val="auto"/>
          <w:sz w:val="24"/>
          <w:szCs w:val="24"/>
        </w:rPr>
        <w:t xml:space="preserve"> </w:t>
      </w:r>
      <w:r w:rsidRPr="002B43A7">
        <w:rPr>
          <w:rStyle w:val="None"/>
          <w:rFonts w:ascii="Times New Roman" w:hAnsi="Times New Roman" w:cs="Times New Roman"/>
          <w:color w:val="auto"/>
          <w:sz w:val="24"/>
          <w:szCs w:val="24"/>
        </w:rPr>
        <w:t>us</w:t>
      </w:r>
      <w:r w:rsidR="004D0442" w:rsidRPr="002B43A7">
        <w:rPr>
          <w:rStyle w:val="None"/>
          <w:rFonts w:ascii="Times New Roman" w:hAnsi="Times New Roman" w:cs="Times New Roman"/>
          <w:color w:val="auto"/>
          <w:sz w:val="24"/>
          <w:szCs w:val="24"/>
        </w:rPr>
        <w:t>ing</w:t>
      </w:r>
      <w:r w:rsidRPr="002B43A7">
        <w:rPr>
          <w:rStyle w:val="None"/>
          <w:rFonts w:ascii="Times New Roman" w:hAnsi="Times New Roman" w:cs="Times New Roman"/>
          <w:color w:val="auto"/>
          <w:sz w:val="24"/>
          <w:szCs w:val="24"/>
        </w:rPr>
        <w:t xml:space="preserve"> a stratified sampling of psychological tasks. </w:t>
      </w:r>
      <w:r w:rsidR="007A6B55" w:rsidRPr="002B43A7">
        <w:rPr>
          <w:rStyle w:val="None"/>
          <w:rFonts w:ascii="Times New Roman" w:hAnsi="Times New Roman" w:cs="Times New Roman"/>
          <w:color w:val="auto"/>
          <w:sz w:val="24"/>
          <w:szCs w:val="24"/>
        </w:rPr>
        <w:t>We identified</w:t>
      </w:r>
      <w:r w:rsidRPr="002B43A7">
        <w:rPr>
          <w:rStyle w:val="None"/>
          <w:rFonts w:ascii="Times New Roman" w:hAnsi="Times New Roman" w:cs="Times New Roman"/>
          <w:color w:val="auto"/>
          <w:sz w:val="24"/>
          <w:szCs w:val="24"/>
        </w:rPr>
        <w:t xml:space="preserve"> both shared but also disorder-specific </w:t>
      </w:r>
      <w:r w:rsidR="00BC7110" w:rsidRPr="002B43A7">
        <w:rPr>
          <w:rStyle w:val="None"/>
          <w:rFonts w:ascii="Times New Roman" w:hAnsi="Times New Roman" w:cs="Times New Roman"/>
          <w:color w:val="auto"/>
          <w:sz w:val="24"/>
          <w:szCs w:val="24"/>
        </w:rPr>
        <w:t xml:space="preserve">convergence of results </w:t>
      </w:r>
      <w:r w:rsidR="000E5B14" w:rsidRPr="002B43A7">
        <w:rPr>
          <w:rStyle w:val="None"/>
          <w:rFonts w:ascii="Times New Roman" w:hAnsi="Times New Roman" w:cs="Times New Roman"/>
          <w:color w:val="auto"/>
          <w:sz w:val="24"/>
          <w:szCs w:val="24"/>
        </w:rPr>
        <w:t xml:space="preserve">across </w:t>
      </w:r>
      <w:r w:rsidR="00BC7110" w:rsidRPr="002B43A7">
        <w:rPr>
          <w:rStyle w:val="None"/>
          <w:rFonts w:ascii="Times New Roman" w:hAnsi="Times New Roman" w:cs="Times New Roman"/>
          <w:color w:val="auto"/>
          <w:sz w:val="24"/>
          <w:szCs w:val="24"/>
        </w:rPr>
        <w:t>tasks</w:t>
      </w:r>
      <w:r w:rsidR="000E5B14" w:rsidRPr="002B43A7">
        <w:rPr>
          <w:rStyle w:val="None"/>
          <w:rFonts w:ascii="Times New Roman" w:hAnsi="Times New Roman" w:cs="Times New Roman"/>
          <w:color w:val="auto"/>
          <w:sz w:val="24"/>
          <w:szCs w:val="24"/>
        </w:rPr>
        <w:t xml:space="preserve"> and</w:t>
      </w:r>
      <w:r w:rsidRPr="002B43A7">
        <w:rPr>
          <w:rStyle w:val="None"/>
          <w:rFonts w:ascii="Times New Roman" w:hAnsi="Times New Roman" w:cs="Times New Roman"/>
          <w:color w:val="auto"/>
          <w:sz w:val="24"/>
          <w:szCs w:val="24"/>
        </w:rPr>
        <w:t xml:space="preserve"> across the two disorders. Overall, disorder-specific abnormalities were more prominent than shared ones. Specifically, we found shared </w:t>
      </w:r>
      <w:r w:rsidR="00CE0953" w:rsidRPr="002B43A7">
        <w:rPr>
          <w:rStyle w:val="None"/>
          <w:rFonts w:ascii="Times New Roman" w:hAnsi="Times New Roman" w:cs="Times New Roman"/>
          <w:color w:val="auto"/>
          <w:sz w:val="24"/>
          <w:szCs w:val="24"/>
        </w:rPr>
        <w:t>greater</w:t>
      </w:r>
      <w:r w:rsidRPr="002B43A7">
        <w:rPr>
          <w:rStyle w:val="None"/>
          <w:rFonts w:ascii="Times New Roman" w:hAnsi="Times New Roman" w:cs="Times New Roman"/>
          <w:color w:val="auto"/>
          <w:sz w:val="24"/>
          <w:szCs w:val="24"/>
        </w:rPr>
        <w:t xml:space="preserve">-activations in the </w:t>
      </w:r>
      <w:r w:rsidR="00CE0953" w:rsidRPr="002B43A7">
        <w:rPr>
          <w:rStyle w:val="None"/>
          <w:rFonts w:ascii="Times New Roman" w:hAnsi="Times New Roman" w:cs="Times New Roman"/>
          <w:color w:val="auto"/>
          <w:sz w:val="24"/>
          <w:szCs w:val="24"/>
        </w:rPr>
        <w:t xml:space="preserve">lingual </w:t>
      </w:r>
      <w:r w:rsidRPr="002B43A7">
        <w:rPr>
          <w:rStyle w:val="None"/>
          <w:rFonts w:ascii="Times New Roman" w:hAnsi="Times New Roman" w:cs="Times New Roman"/>
          <w:color w:val="auto"/>
          <w:sz w:val="24"/>
          <w:szCs w:val="24"/>
        </w:rPr>
        <w:t xml:space="preserve">and </w:t>
      </w:r>
      <w:r w:rsidR="00CE0953" w:rsidRPr="002B43A7">
        <w:rPr>
          <w:rStyle w:val="None"/>
          <w:rFonts w:ascii="Times New Roman" w:hAnsi="Times New Roman" w:cs="Times New Roman"/>
          <w:color w:val="auto"/>
          <w:sz w:val="24"/>
          <w:szCs w:val="24"/>
        </w:rPr>
        <w:t xml:space="preserve">rectal gyri </w:t>
      </w:r>
      <w:r w:rsidRPr="002B43A7">
        <w:rPr>
          <w:rStyle w:val="None"/>
          <w:rFonts w:ascii="Times New Roman" w:hAnsi="Times New Roman" w:cs="Times New Roman"/>
          <w:color w:val="auto"/>
          <w:sz w:val="24"/>
          <w:szCs w:val="24"/>
        </w:rPr>
        <w:t xml:space="preserve">and </w:t>
      </w:r>
      <w:r w:rsidR="00CE0953" w:rsidRPr="002B43A7">
        <w:rPr>
          <w:rStyle w:val="None"/>
          <w:rFonts w:ascii="Times New Roman" w:hAnsi="Times New Roman" w:cs="Times New Roman"/>
          <w:color w:val="auto"/>
          <w:sz w:val="24"/>
          <w:szCs w:val="24"/>
        </w:rPr>
        <w:t>lower</w:t>
      </w:r>
      <w:r w:rsidRPr="002B43A7">
        <w:rPr>
          <w:rStyle w:val="None"/>
          <w:rFonts w:ascii="Times New Roman" w:hAnsi="Times New Roman" w:cs="Times New Roman"/>
          <w:color w:val="auto"/>
          <w:sz w:val="24"/>
          <w:szCs w:val="24"/>
        </w:rPr>
        <w:t xml:space="preserve">-activations in the MFG and </w:t>
      </w:r>
      <w:r w:rsidR="00CE0953" w:rsidRPr="002B43A7">
        <w:rPr>
          <w:rStyle w:val="None"/>
          <w:rFonts w:ascii="Times New Roman" w:hAnsi="Times New Roman" w:cs="Times New Roman"/>
          <w:color w:val="auto"/>
          <w:sz w:val="24"/>
          <w:szCs w:val="24"/>
        </w:rPr>
        <w:t xml:space="preserve">STG </w:t>
      </w:r>
      <w:r w:rsidRPr="002B43A7">
        <w:rPr>
          <w:rStyle w:val="None"/>
          <w:rFonts w:ascii="Times New Roman" w:hAnsi="Times New Roman" w:cs="Times New Roman"/>
          <w:color w:val="auto"/>
          <w:sz w:val="24"/>
          <w:szCs w:val="24"/>
        </w:rPr>
        <w:t xml:space="preserve">relative to TDC, </w:t>
      </w:r>
      <w:r w:rsidR="00252B25" w:rsidRPr="002B43A7">
        <w:rPr>
          <w:rStyle w:val="None"/>
          <w:rFonts w:ascii="Times New Roman" w:hAnsi="Times New Roman" w:cs="Times New Roman"/>
          <w:color w:val="auto"/>
          <w:sz w:val="24"/>
          <w:szCs w:val="24"/>
        </w:rPr>
        <w:t>regardless</w:t>
      </w:r>
      <w:r w:rsidRPr="002B43A7">
        <w:rPr>
          <w:rStyle w:val="None"/>
          <w:rFonts w:ascii="Times New Roman" w:hAnsi="Times New Roman" w:cs="Times New Roman"/>
          <w:color w:val="auto"/>
          <w:sz w:val="24"/>
          <w:szCs w:val="24"/>
        </w:rPr>
        <w:t xml:space="preserve"> of task. By contrast, </w:t>
      </w:r>
      <w:r w:rsidR="00CE0953" w:rsidRPr="002B43A7">
        <w:rPr>
          <w:rStyle w:val="None"/>
          <w:rFonts w:ascii="Times New Roman" w:hAnsi="Times New Roman" w:cs="Times New Roman"/>
          <w:color w:val="auto"/>
          <w:sz w:val="24"/>
          <w:szCs w:val="24"/>
        </w:rPr>
        <w:t>greater</w:t>
      </w:r>
      <w:r w:rsidRPr="002B43A7">
        <w:rPr>
          <w:rStyle w:val="None"/>
          <w:rFonts w:ascii="Times New Roman" w:hAnsi="Times New Roman" w:cs="Times New Roman"/>
          <w:color w:val="auto"/>
          <w:sz w:val="24"/>
          <w:szCs w:val="24"/>
        </w:rPr>
        <w:t xml:space="preserve">-activations in the </w:t>
      </w:r>
      <w:r w:rsidR="00CE0953" w:rsidRPr="002B43A7">
        <w:rPr>
          <w:rStyle w:val="None"/>
          <w:rFonts w:ascii="Times New Roman" w:hAnsi="Times New Roman" w:cs="Times New Roman"/>
          <w:color w:val="auto"/>
          <w:sz w:val="24"/>
          <w:szCs w:val="24"/>
        </w:rPr>
        <w:t>MTG</w:t>
      </w:r>
      <w:r w:rsidRPr="002B43A7">
        <w:rPr>
          <w:rStyle w:val="None"/>
          <w:rFonts w:ascii="Times New Roman" w:hAnsi="Times New Roman" w:cs="Times New Roman"/>
          <w:color w:val="auto"/>
          <w:sz w:val="24"/>
          <w:szCs w:val="24"/>
        </w:rPr>
        <w:t xml:space="preserve"> and </w:t>
      </w:r>
      <w:r w:rsidR="00CE0953" w:rsidRPr="002B43A7">
        <w:rPr>
          <w:rStyle w:val="None"/>
          <w:rFonts w:ascii="Times New Roman" w:hAnsi="Times New Roman" w:cs="Times New Roman"/>
          <w:color w:val="auto"/>
          <w:sz w:val="24"/>
          <w:szCs w:val="24"/>
        </w:rPr>
        <w:t xml:space="preserve">ACC </w:t>
      </w:r>
      <w:r w:rsidRPr="002B43A7">
        <w:rPr>
          <w:rStyle w:val="None"/>
          <w:rFonts w:ascii="Times New Roman" w:hAnsi="Times New Roman" w:cs="Times New Roman"/>
          <w:color w:val="auto"/>
          <w:sz w:val="24"/>
          <w:szCs w:val="24"/>
        </w:rPr>
        <w:t xml:space="preserve">and </w:t>
      </w:r>
      <w:r w:rsidR="00CE0953" w:rsidRPr="002B43A7">
        <w:rPr>
          <w:rStyle w:val="None"/>
          <w:rFonts w:ascii="Times New Roman" w:hAnsi="Times New Roman" w:cs="Times New Roman"/>
          <w:color w:val="auto"/>
          <w:sz w:val="24"/>
          <w:szCs w:val="24"/>
        </w:rPr>
        <w:t>lower</w:t>
      </w:r>
      <w:r w:rsidRPr="002B43A7">
        <w:rPr>
          <w:rStyle w:val="None"/>
          <w:rFonts w:ascii="Times New Roman" w:hAnsi="Times New Roman" w:cs="Times New Roman"/>
          <w:color w:val="auto"/>
          <w:sz w:val="24"/>
          <w:szCs w:val="24"/>
        </w:rPr>
        <w:t xml:space="preserve">-activation in the </w:t>
      </w:r>
      <w:r w:rsidR="00CE0953" w:rsidRPr="002B43A7">
        <w:rPr>
          <w:rStyle w:val="None"/>
          <w:rFonts w:ascii="Times New Roman" w:hAnsi="Times New Roman" w:cs="Times New Roman"/>
          <w:color w:val="auto"/>
          <w:sz w:val="24"/>
          <w:szCs w:val="24"/>
        </w:rPr>
        <w:t xml:space="preserve">MFG and MTG </w:t>
      </w:r>
      <w:r w:rsidR="00DB5C43" w:rsidRPr="002B43A7">
        <w:rPr>
          <w:rStyle w:val="None"/>
          <w:rFonts w:ascii="Times New Roman" w:hAnsi="Times New Roman" w:cs="Times New Roman"/>
          <w:color w:val="auto"/>
          <w:sz w:val="24"/>
          <w:szCs w:val="24"/>
        </w:rPr>
        <w:t>represented</w:t>
      </w:r>
      <w:r w:rsidRPr="002B43A7">
        <w:rPr>
          <w:rStyle w:val="None"/>
          <w:rFonts w:ascii="Times New Roman" w:hAnsi="Times New Roman" w:cs="Times New Roman"/>
          <w:color w:val="auto"/>
          <w:sz w:val="24"/>
          <w:szCs w:val="24"/>
        </w:rPr>
        <w:t xml:space="preserve"> </w:t>
      </w:r>
      <w:r w:rsidR="00BC7110" w:rsidRPr="002B43A7">
        <w:rPr>
          <w:rStyle w:val="None"/>
          <w:rFonts w:ascii="Times New Roman" w:hAnsi="Times New Roman" w:cs="Times New Roman"/>
          <w:color w:val="auto"/>
          <w:sz w:val="24"/>
          <w:szCs w:val="24"/>
        </w:rPr>
        <w:t xml:space="preserve">convergence of results </w:t>
      </w:r>
      <w:r w:rsidR="0049575E" w:rsidRPr="002B43A7">
        <w:rPr>
          <w:rStyle w:val="None"/>
          <w:rFonts w:ascii="Times New Roman" w:hAnsi="Times New Roman" w:cs="Times New Roman"/>
          <w:color w:val="auto"/>
          <w:sz w:val="24"/>
          <w:szCs w:val="24"/>
        </w:rPr>
        <w:t xml:space="preserve">across </w:t>
      </w:r>
      <w:r w:rsidR="00BC7110" w:rsidRPr="002B43A7">
        <w:rPr>
          <w:rStyle w:val="None"/>
          <w:rFonts w:ascii="Times New Roman" w:hAnsi="Times New Roman" w:cs="Times New Roman"/>
          <w:color w:val="auto"/>
          <w:sz w:val="24"/>
          <w:szCs w:val="24"/>
        </w:rPr>
        <w:t>tasks</w:t>
      </w:r>
      <w:r w:rsidRPr="002B43A7">
        <w:rPr>
          <w:rStyle w:val="None"/>
          <w:rFonts w:ascii="Times New Roman" w:hAnsi="Times New Roman" w:cs="Times New Roman"/>
          <w:color w:val="auto"/>
          <w:sz w:val="24"/>
          <w:szCs w:val="24"/>
        </w:rPr>
        <w:t xml:space="preserve"> specific to ASD</w:t>
      </w:r>
      <w:r w:rsidR="007A6B55" w:rsidRPr="002B43A7">
        <w:rPr>
          <w:rStyle w:val="None"/>
          <w:rFonts w:ascii="Times New Roman" w:hAnsi="Times New Roman" w:cs="Times New Roman"/>
          <w:color w:val="auto"/>
          <w:sz w:val="24"/>
          <w:szCs w:val="24"/>
        </w:rPr>
        <w:t>, whereas</w:t>
      </w:r>
      <w:r w:rsidRPr="002B43A7">
        <w:rPr>
          <w:rStyle w:val="None"/>
          <w:rFonts w:ascii="Times New Roman" w:hAnsi="Times New Roman" w:cs="Times New Roman"/>
          <w:color w:val="auto"/>
          <w:sz w:val="24"/>
          <w:szCs w:val="24"/>
        </w:rPr>
        <w:t xml:space="preserve"> </w:t>
      </w:r>
      <w:r w:rsidR="00CE0953" w:rsidRPr="002B43A7">
        <w:rPr>
          <w:rStyle w:val="None"/>
          <w:rFonts w:ascii="Times New Roman" w:hAnsi="Times New Roman" w:cs="Times New Roman"/>
          <w:color w:val="auto"/>
          <w:sz w:val="24"/>
          <w:szCs w:val="24"/>
        </w:rPr>
        <w:t>greater</w:t>
      </w:r>
      <w:r w:rsidRPr="002B43A7">
        <w:rPr>
          <w:rStyle w:val="None"/>
          <w:rFonts w:ascii="Times New Roman" w:hAnsi="Times New Roman" w:cs="Times New Roman"/>
          <w:color w:val="auto"/>
          <w:sz w:val="24"/>
          <w:szCs w:val="24"/>
        </w:rPr>
        <w:t xml:space="preserve">-activations in the </w:t>
      </w:r>
      <w:r w:rsidR="00CE0953" w:rsidRPr="002B43A7">
        <w:rPr>
          <w:rStyle w:val="None"/>
          <w:rFonts w:ascii="Times New Roman" w:hAnsi="Times New Roman" w:cs="Times New Roman"/>
          <w:color w:val="auto"/>
          <w:sz w:val="24"/>
          <w:szCs w:val="24"/>
        </w:rPr>
        <w:t xml:space="preserve">insula </w:t>
      </w:r>
      <w:r w:rsidRPr="002B43A7">
        <w:rPr>
          <w:rStyle w:val="None"/>
          <w:rFonts w:ascii="Times New Roman" w:hAnsi="Times New Roman" w:cs="Times New Roman"/>
          <w:color w:val="auto"/>
          <w:sz w:val="24"/>
          <w:szCs w:val="24"/>
        </w:rPr>
        <w:t xml:space="preserve">and </w:t>
      </w:r>
      <w:r w:rsidR="00CE0953" w:rsidRPr="002B43A7">
        <w:rPr>
          <w:rStyle w:val="None"/>
          <w:rFonts w:ascii="Times New Roman" w:hAnsi="Times New Roman" w:cs="Times New Roman"/>
          <w:color w:val="auto"/>
          <w:sz w:val="24"/>
          <w:szCs w:val="24"/>
        </w:rPr>
        <w:t xml:space="preserve">PCC </w:t>
      </w:r>
      <w:r w:rsidRPr="002B43A7">
        <w:rPr>
          <w:rStyle w:val="None"/>
          <w:rFonts w:ascii="Times New Roman" w:hAnsi="Times New Roman" w:cs="Times New Roman"/>
          <w:color w:val="auto"/>
          <w:sz w:val="24"/>
          <w:szCs w:val="24"/>
        </w:rPr>
        <w:t xml:space="preserve">and </w:t>
      </w:r>
      <w:r w:rsidR="00CE0953" w:rsidRPr="002B43A7">
        <w:rPr>
          <w:rStyle w:val="None"/>
          <w:rFonts w:ascii="Times New Roman" w:hAnsi="Times New Roman" w:cs="Times New Roman"/>
          <w:color w:val="auto"/>
          <w:sz w:val="24"/>
          <w:szCs w:val="24"/>
        </w:rPr>
        <w:t>lower</w:t>
      </w:r>
      <w:r w:rsidRPr="002B43A7">
        <w:rPr>
          <w:rStyle w:val="None"/>
          <w:rFonts w:ascii="Times New Roman" w:hAnsi="Times New Roman" w:cs="Times New Roman"/>
          <w:color w:val="auto"/>
          <w:sz w:val="24"/>
          <w:szCs w:val="24"/>
        </w:rPr>
        <w:t xml:space="preserve">-activations in the MTG </w:t>
      </w:r>
      <w:r w:rsidR="00CE0953" w:rsidRPr="002B43A7">
        <w:rPr>
          <w:rStyle w:val="None"/>
          <w:rFonts w:ascii="Times New Roman" w:hAnsi="Times New Roman" w:cs="Times New Roman"/>
          <w:color w:val="auto"/>
          <w:sz w:val="24"/>
          <w:szCs w:val="24"/>
        </w:rPr>
        <w:t xml:space="preserve">and IFG </w:t>
      </w:r>
      <w:r w:rsidR="00DB5C43" w:rsidRPr="002B43A7">
        <w:rPr>
          <w:rStyle w:val="None"/>
          <w:rFonts w:ascii="Times New Roman" w:hAnsi="Times New Roman" w:cs="Times New Roman"/>
          <w:color w:val="auto"/>
          <w:sz w:val="24"/>
          <w:szCs w:val="24"/>
        </w:rPr>
        <w:t>represented</w:t>
      </w:r>
      <w:r w:rsidRPr="002B43A7">
        <w:rPr>
          <w:rStyle w:val="None"/>
          <w:rFonts w:ascii="Times New Roman" w:hAnsi="Times New Roman" w:cs="Times New Roman"/>
          <w:color w:val="auto"/>
          <w:sz w:val="24"/>
          <w:szCs w:val="24"/>
        </w:rPr>
        <w:t xml:space="preserve"> </w:t>
      </w:r>
      <w:r w:rsidR="00BC7110" w:rsidRPr="002B43A7">
        <w:rPr>
          <w:rStyle w:val="None"/>
          <w:rFonts w:ascii="Times New Roman" w:hAnsi="Times New Roman" w:cs="Times New Roman"/>
          <w:color w:val="auto"/>
          <w:sz w:val="24"/>
          <w:szCs w:val="24"/>
        </w:rPr>
        <w:t xml:space="preserve">convergence of results </w:t>
      </w:r>
      <w:r w:rsidR="0049575E" w:rsidRPr="002B43A7">
        <w:rPr>
          <w:rStyle w:val="None"/>
          <w:rFonts w:ascii="Times New Roman" w:hAnsi="Times New Roman" w:cs="Times New Roman"/>
          <w:color w:val="auto"/>
          <w:sz w:val="24"/>
          <w:szCs w:val="24"/>
        </w:rPr>
        <w:t xml:space="preserve">across </w:t>
      </w:r>
      <w:r w:rsidR="00BC7110" w:rsidRPr="002B43A7">
        <w:rPr>
          <w:rStyle w:val="None"/>
          <w:rFonts w:ascii="Times New Roman" w:hAnsi="Times New Roman" w:cs="Times New Roman"/>
          <w:color w:val="auto"/>
          <w:sz w:val="24"/>
          <w:szCs w:val="24"/>
        </w:rPr>
        <w:t>tasks</w:t>
      </w:r>
      <w:r w:rsidRPr="002B43A7">
        <w:rPr>
          <w:rStyle w:val="None"/>
          <w:rFonts w:ascii="Times New Roman" w:hAnsi="Times New Roman" w:cs="Times New Roman"/>
          <w:color w:val="auto"/>
          <w:sz w:val="24"/>
          <w:szCs w:val="24"/>
        </w:rPr>
        <w:t xml:space="preserve"> specific to ADHD.</w:t>
      </w:r>
    </w:p>
    <w:p w14:paraId="222ADE16" w14:textId="77777777" w:rsidR="00CD1F96" w:rsidRPr="002B43A7" w:rsidRDefault="00CD1F96" w:rsidP="00302A59">
      <w:pPr>
        <w:spacing w:line="480" w:lineRule="auto"/>
        <w:jc w:val="both"/>
        <w:rPr>
          <w:rStyle w:val="None"/>
          <w:rFonts w:ascii="Times New Roman" w:eastAsia="Times New Roman" w:hAnsi="Times New Roman" w:cs="Times New Roman"/>
          <w:color w:val="auto"/>
          <w:sz w:val="24"/>
          <w:szCs w:val="24"/>
        </w:rPr>
      </w:pPr>
    </w:p>
    <w:p w14:paraId="6196BE31" w14:textId="75FA12DB" w:rsidR="00CD1F96" w:rsidRPr="002B43A7" w:rsidRDefault="008101CC" w:rsidP="00302A59">
      <w:pPr>
        <w:spacing w:line="480" w:lineRule="auto"/>
        <w:jc w:val="both"/>
        <w:rPr>
          <w:rStyle w:val="None"/>
          <w:rFonts w:ascii="Times New Roman" w:hAnsi="Times New Roman" w:cs="Times New Roman"/>
          <w:color w:val="auto"/>
          <w:sz w:val="24"/>
          <w:szCs w:val="24"/>
        </w:rPr>
      </w:pPr>
      <w:r w:rsidRPr="002B43A7">
        <w:rPr>
          <w:rStyle w:val="None"/>
          <w:rFonts w:ascii="Times New Roman" w:hAnsi="Times New Roman" w:cs="Times New Roman"/>
          <w:color w:val="auto"/>
          <w:sz w:val="24"/>
          <w:szCs w:val="24"/>
        </w:rPr>
        <w:t>I</w:t>
      </w:r>
      <w:r w:rsidR="00BF56D0" w:rsidRPr="002B43A7">
        <w:rPr>
          <w:rStyle w:val="None"/>
          <w:rFonts w:ascii="Times New Roman" w:hAnsi="Times New Roman" w:cs="Times New Roman"/>
          <w:color w:val="auto"/>
          <w:sz w:val="24"/>
          <w:szCs w:val="24"/>
        </w:rPr>
        <w:t>mportantly</w:t>
      </w:r>
      <w:r w:rsidRPr="002B43A7">
        <w:rPr>
          <w:rStyle w:val="None"/>
          <w:rFonts w:ascii="Times New Roman" w:hAnsi="Times New Roman" w:cs="Times New Roman"/>
          <w:color w:val="auto"/>
          <w:sz w:val="24"/>
          <w:szCs w:val="24"/>
        </w:rPr>
        <w:t>, our findings are consistent with results of studies using other MRI modalities. For example, abnormalities in the STG, IFG, and MFG have been reported in both ASD and ADHD samples using voxel-based morphometry</w:t>
      </w:r>
      <w:r w:rsidR="00940639" w:rsidRPr="002B43A7">
        <w:rPr>
          <w:rStyle w:val="None"/>
          <w:rFonts w:ascii="Times New Roman" w:hAnsi="Times New Roman" w:cs="Times New Roman"/>
          <w:color w:val="auto"/>
          <w:sz w:val="24"/>
          <w:szCs w:val="24"/>
        </w:rPr>
        <w:t xml:space="preserve"> </w:t>
      </w:r>
      <w:r w:rsidR="003E16BC" w:rsidRPr="002B43A7">
        <w:rPr>
          <w:rStyle w:val="None"/>
          <w:rFonts w:ascii="Times New Roman" w:eastAsia="Times New Roman" w:hAnsi="Times New Roman" w:cs="Times New Roman"/>
          <w:noProof/>
          <w:color w:val="auto"/>
          <w:sz w:val="24"/>
          <w:szCs w:val="24"/>
        </w:rPr>
        <w:t>(31, 32)</w:t>
      </w:r>
      <w:r w:rsidR="00940639" w:rsidRPr="002B43A7">
        <w:rPr>
          <w:rStyle w:val="None"/>
          <w:rFonts w:ascii="Times New Roman" w:eastAsia="Times New Roman" w:hAnsi="Times New Roman" w:cs="Times New Roman"/>
          <w:color w:val="auto"/>
          <w:sz w:val="24"/>
          <w:szCs w:val="24"/>
        </w:rPr>
        <w:t>,</w:t>
      </w:r>
      <w:r w:rsidRPr="002B43A7">
        <w:rPr>
          <w:rStyle w:val="None"/>
          <w:rFonts w:ascii="Times New Roman" w:hAnsi="Times New Roman" w:cs="Times New Roman"/>
          <w:color w:val="auto"/>
          <w:sz w:val="24"/>
          <w:szCs w:val="24"/>
        </w:rPr>
        <w:t xml:space="preserve"> and resting-state fMRI</w:t>
      </w:r>
      <w:r w:rsidR="00940639" w:rsidRPr="002B43A7">
        <w:rPr>
          <w:rStyle w:val="None"/>
          <w:rFonts w:ascii="Times New Roman" w:hAnsi="Times New Roman" w:cs="Times New Roman"/>
          <w:color w:val="auto"/>
          <w:sz w:val="24"/>
          <w:szCs w:val="24"/>
        </w:rPr>
        <w:t xml:space="preserve"> </w:t>
      </w:r>
      <w:r w:rsidR="003E16BC" w:rsidRPr="002B43A7">
        <w:rPr>
          <w:rStyle w:val="None"/>
          <w:rFonts w:ascii="Times New Roman" w:eastAsia="Times New Roman" w:hAnsi="Times New Roman" w:cs="Times New Roman"/>
          <w:noProof/>
          <w:color w:val="auto"/>
          <w:sz w:val="24"/>
          <w:szCs w:val="24"/>
        </w:rPr>
        <w:t>(33, 34)</w:t>
      </w:r>
      <w:r w:rsidR="00940639" w:rsidRPr="002B43A7">
        <w:rPr>
          <w:rStyle w:val="None"/>
          <w:rFonts w:ascii="Times New Roman" w:eastAsia="Times New Roman" w:hAnsi="Times New Roman" w:cs="Times New Roman"/>
          <w:color w:val="auto"/>
          <w:sz w:val="24"/>
          <w:szCs w:val="24"/>
        </w:rPr>
        <w:t>.</w:t>
      </w:r>
      <w:r w:rsidRPr="002B43A7">
        <w:rPr>
          <w:rStyle w:val="None"/>
          <w:rFonts w:ascii="Times New Roman" w:hAnsi="Times New Roman" w:cs="Times New Roman"/>
          <w:color w:val="auto"/>
          <w:sz w:val="24"/>
          <w:szCs w:val="24"/>
        </w:rPr>
        <w:t xml:space="preserve"> </w:t>
      </w:r>
      <w:r w:rsidR="00BF56D0" w:rsidRPr="002B43A7">
        <w:rPr>
          <w:rStyle w:val="None"/>
          <w:rFonts w:ascii="Times New Roman" w:hAnsi="Times New Roman" w:cs="Times New Roman"/>
          <w:color w:val="auto"/>
          <w:sz w:val="24"/>
          <w:szCs w:val="24"/>
        </w:rPr>
        <w:t>T</w:t>
      </w:r>
      <w:r w:rsidRPr="002B43A7">
        <w:rPr>
          <w:rStyle w:val="None"/>
          <w:rFonts w:ascii="Times New Roman" w:hAnsi="Times New Roman" w:cs="Times New Roman"/>
          <w:color w:val="auto"/>
          <w:sz w:val="24"/>
          <w:szCs w:val="24"/>
        </w:rPr>
        <w:t xml:space="preserve">hese consistencies with our results suggest that atypical activation in these brain regions </w:t>
      </w:r>
      <w:r w:rsidR="00985155" w:rsidRPr="002B43A7">
        <w:rPr>
          <w:rStyle w:val="None"/>
          <w:rFonts w:ascii="Times New Roman" w:hAnsi="Times New Roman" w:cs="Times New Roman"/>
          <w:color w:val="auto"/>
          <w:sz w:val="24"/>
          <w:szCs w:val="24"/>
        </w:rPr>
        <w:t xml:space="preserve">may </w:t>
      </w:r>
      <w:r w:rsidRPr="002B43A7">
        <w:rPr>
          <w:rStyle w:val="None"/>
          <w:rFonts w:ascii="Times New Roman" w:hAnsi="Times New Roman" w:cs="Times New Roman"/>
          <w:color w:val="auto"/>
          <w:sz w:val="24"/>
          <w:szCs w:val="24"/>
        </w:rPr>
        <w:t>underlie atypical processing during psychological tasks</w:t>
      </w:r>
      <w:r w:rsidR="00BF56D0" w:rsidRPr="002B43A7">
        <w:rPr>
          <w:rStyle w:val="None"/>
          <w:rFonts w:ascii="Times New Roman" w:hAnsi="Times New Roman" w:cs="Times New Roman"/>
          <w:color w:val="auto"/>
          <w:sz w:val="24"/>
          <w:szCs w:val="24"/>
        </w:rPr>
        <w:t>,</w:t>
      </w:r>
      <w:r w:rsidRPr="002B43A7">
        <w:rPr>
          <w:rStyle w:val="None"/>
          <w:rFonts w:ascii="Times New Roman" w:hAnsi="Times New Roman" w:cs="Times New Roman"/>
          <w:color w:val="auto"/>
          <w:sz w:val="24"/>
          <w:szCs w:val="24"/>
        </w:rPr>
        <w:t xml:space="preserve"> rather than being </w:t>
      </w:r>
      <w:r w:rsidR="00BF56D0" w:rsidRPr="002B43A7">
        <w:rPr>
          <w:rStyle w:val="None"/>
          <w:rFonts w:ascii="Times New Roman" w:hAnsi="Times New Roman" w:cs="Times New Roman"/>
          <w:color w:val="auto"/>
          <w:sz w:val="24"/>
          <w:szCs w:val="24"/>
        </w:rPr>
        <w:t xml:space="preserve">its </w:t>
      </w:r>
      <w:r w:rsidRPr="002B43A7">
        <w:rPr>
          <w:rStyle w:val="None"/>
          <w:rFonts w:ascii="Times New Roman" w:hAnsi="Times New Roman" w:cs="Times New Roman"/>
          <w:color w:val="auto"/>
          <w:sz w:val="24"/>
          <w:szCs w:val="24"/>
        </w:rPr>
        <w:t xml:space="preserve">consequence. However, cross-sectional studies cannot address causality. Future research will need to examine causal relations between atypical morphometry and activation during tasks and during resting state, as well as in relation to symptoms. </w:t>
      </w:r>
    </w:p>
    <w:p w14:paraId="2EA16D85" w14:textId="01F3553F" w:rsidR="00ED7145" w:rsidRPr="002B43A7" w:rsidRDefault="00ED7145" w:rsidP="00302A59">
      <w:pPr>
        <w:spacing w:line="480" w:lineRule="auto"/>
        <w:jc w:val="both"/>
        <w:rPr>
          <w:rStyle w:val="None"/>
          <w:rFonts w:ascii="Times New Roman" w:eastAsia="Times New Roman" w:hAnsi="Times New Roman" w:cs="Times New Roman"/>
          <w:color w:val="auto"/>
          <w:sz w:val="24"/>
          <w:szCs w:val="24"/>
        </w:rPr>
      </w:pPr>
    </w:p>
    <w:p w14:paraId="6F1A01C3" w14:textId="43B50BEE" w:rsidR="00ED7145" w:rsidRPr="002B43A7" w:rsidRDefault="00ED7145" w:rsidP="00302A59">
      <w:pPr>
        <w:spacing w:line="480" w:lineRule="auto"/>
        <w:jc w:val="both"/>
        <w:rPr>
          <w:rStyle w:val="None"/>
          <w:rFonts w:ascii="Times New Roman" w:hAnsi="Times New Roman" w:cs="Times New Roman"/>
          <w:color w:val="auto"/>
          <w:sz w:val="24"/>
          <w:szCs w:val="24"/>
        </w:rPr>
      </w:pPr>
      <w:r w:rsidRPr="002B43A7">
        <w:rPr>
          <w:rStyle w:val="None"/>
          <w:rFonts w:ascii="Times New Roman" w:hAnsi="Times New Roman" w:cs="Times New Roman"/>
          <w:color w:val="auto"/>
          <w:sz w:val="24"/>
          <w:szCs w:val="24"/>
        </w:rPr>
        <w:lastRenderedPageBreak/>
        <w:t xml:space="preserve">Intriguingly, some of the shared abnormalities, e.g. in the STG, have been observed in other mental disorders, such as schizophrenia and bipolar disorder </w:t>
      </w:r>
      <w:r w:rsidR="003E16BC" w:rsidRPr="002B43A7">
        <w:rPr>
          <w:rStyle w:val="None"/>
          <w:rFonts w:ascii="Times New Roman" w:eastAsia="Times New Roman" w:hAnsi="Times New Roman" w:cs="Times New Roman"/>
          <w:noProof/>
          <w:color w:val="auto"/>
          <w:sz w:val="24"/>
          <w:szCs w:val="24"/>
        </w:rPr>
        <w:t>(35-37)</w:t>
      </w:r>
      <w:r w:rsidRPr="002B43A7">
        <w:rPr>
          <w:rStyle w:val="None"/>
          <w:rFonts w:ascii="Times New Roman" w:eastAsia="Times New Roman" w:hAnsi="Times New Roman" w:cs="Times New Roman"/>
          <w:color w:val="auto"/>
          <w:sz w:val="24"/>
          <w:szCs w:val="24"/>
        </w:rPr>
        <w:t>.</w:t>
      </w:r>
      <w:r w:rsidRPr="002B43A7">
        <w:rPr>
          <w:rStyle w:val="None"/>
          <w:rFonts w:ascii="Times New Roman" w:hAnsi="Times New Roman" w:cs="Times New Roman"/>
          <w:color w:val="auto"/>
          <w:sz w:val="24"/>
          <w:szCs w:val="24"/>
        </w:rPr>
        <w:t xml:space="preserve"> Similarly, MRI studies have shown abnormal structure and metabolism in the MFG in schizophrenia and bipolar disorder </w:t>
      </w:r>
      <w:r w:rsidR="003E16BC" w:rsidRPr="002B43A7">
        <w:rPr>
          <w:rStyle w:val="None"/>
          <w:rFonts w:ascii="Times New Roman" w:eastAsia="Times New Roman" w:hAnsi="Times New Roman" w:cs="Times New Roman"/>
          <w:noProof/>
          <w:color w:val="auto"/>
          <w:sz w:val="24"/>
          <w:szCs w:val="24"/>
        </w:rPr>
        <w:t>(38, 39)</w:t>
      </w:r>
      <w:r w:rsidRPr="002B43A7">
        <w:rPr>
          <w:rStyle w:val="None"/>
          <w:rFonts w:ascii="Times New Roman" w:eastAsia="Times New Roman" w:hAnsi="Times New Roman" w:cs="Times New Roman"/>
          <w:color w:val="auto"/>
          <w:sz w:val="24"/>
          <w:szCs w:val="24"/>
        </w:rPr>
        <w:t>.</w:t>
      </w:r>
      <w:r w:rsidRPr="002B43A7">
        <w:rPr>
          <w:rStyle w:val="None"/>
          <w:rFonts w:ascii="Times New Roman" w:hAnsi="Times New Roman" w:cs="Times New Roman"/>
          <w:color w:val="auto"/>
          <w:sz w:val="24"/>
          <w:szCs w:val="24"/>
        </w:rPr>
        <w:t xml:space="preserve"> Prior </w:t>
      </w:r>
      <w:proofErr w:type="spellStart"/>
      <w:r w:rsidRPr="002B43A7">
        <w:rPr>
          <w:rStyle w:val="None"/>
          <w:rFonts w:ascii="Times New Roman" w:hAnsi="Times New Roman" w:cs="Times New Roman"/>
          <w:color w:val="auto"/>
          <w:sz w:val="24"/>
          <w:szCs w:val="24"/>
        </w:rPr>
        <w:t>tfMRI</w:t>
      </w:r>
      <w:proofErr w:type="spellEnd"/>
      <w:r w:rsidRPr="002B43A7">
        <w:rPr>
          <w:rStyle w:val="None"/>
          <w:rFonts w:ascii="Times New Roman" w:hAnsi="Times New Roman" w:cs="Times New Roman"/>
          <w:color w:val="auto"/>
          <w:sz w:val="24"/>
          <w:szCs w:val="24"/>
        </w:rPr>
        <w:t xml:space="preserve"> studies showed that the STG and MFG are crucial for attention and social cognition, and for working memory, respectively </w:t>
      </w:r>
      <w:r w:rsidR="003E16BC" w:rsidRPr="002B43A7">
        <w:rPr>
          <w:rStyle w:val="None"/>
          <w:rFonts w:ascii="Times New Roman" w:eastAsia="Times New Roman" w:hAnsi="Times New Roman" w:cs="Times New Roman"/>
          <w:noProof/>
          <w:color w:val="auto"/>
          <w:sz w:val="24"/>
          <w:szCs w:val="24"/>
        </w:rPr>
        <w:t>(40)</w:t>
      </w:r>
      <w:r w:rsidRPr="002B43A7">
        <w:rPr>
          <w:rStyle w:val="None"/>
          <w:rFonts w:ascii="Times New Roman" w:eastAsia="Times New Roman" w:hAnsi="Times New Roman" w:cs="Times New Roman"/>
          <w:color w:val="auto"/>
          <w:sz w:val="24"/>
          <w:szCs w:val="24"/>
        </w:rPr>
        <w:t>.</w:t>
      </w:r>
      <w:r w:rsidRPr="002B43A7">
        <w:rPr>
          <w:rStyle w:val="None"/>
          <w:rFonts w:ascii="Times New Roman" w:hAnsi="Times New Roman" w:cs="Times New Roman"/>
          <w:color w:val="auto"/>
          <w:sz w:val="24"/>
          <w:szCs w:val="24"/>
        </w:rPr>
        <w:t xml:space="preserve"> Given that these cognitive components are nonspecifically impaired across psychiatric disorders, abnormalities in these brain regions may reflect transdiagnostic vulnerability to impaired social functioning, rather than </w:t>
      </w:r>
      <w:r w:rsidR="0049575E" w:rsidRPr="002B43A7">
        <w:rPr>
          <w:rStyle w:val="None"/>
          <w:rFonts w:ascii="Times New Roman" w:hAnsi="Times New Roman" w:cs="Times New Roman"/>
          <w:color w:val="auto"/>
          <w:sz w:val="24"/>
          <w:szCs w:val="24"/>
        </w:rPr>
        <w:t xml:space="preserve">the </w:t>
      </w:r>
      <w:r w:rsidRPr="002B43A7">
        <w:rPr>
          <w:rStyle w:val="None"/>
          <w:rFonts w:ascii="Times New Roman" w:hAnsi="Times New Roman" w:cs="Times New Roman"/>
          <w:color w:val="auto"/>
          <w:sz w:val="24"/>
          <w:szCs w:val="24"/>
        </w:rPr>
        <w:t xml:space="preserve">neural basis of specific symptoms of one diagnosis. </w:t>
      </w:r>
    </w:p>
    <w:p w14:paraId="56FF71A2" w14:textId="20B749CB" w:rsidR="007140A3" w:rsidRPr="002B43A7" w:rsidRDefault="007140A3" w:rsidP="00302A59">
      <w:pPr>
        <w:spacing w:line="480" w:lineRule="auto"/>
        <w:jc w:val="both"/>
        <w:rPr>
          <w:rStyle w:val="None"/>
          <w:rFonts w:ascii="Times New Roman" w:hAnsi="Times New Roman" w:cs="Times New Roman"/>
          <w:color w:val="auto"/>
          <w:sz w:val="24"/>
          <w:szCs w:val="24"/>
        </w:rPr>
      </w:pPr>
    </w:p>
    <w:p w14:paraId="5B09AF24" w14:textId="2C9B48DB" w:rsidR="007140A3" w:rsidRPr="002B43A7" w:rsidRDefault="007140A3" w:rsidP="007140A3">
      <w:pPr>
        <w:spacing w:line="480" w:lineRule="auto"/>
        <w:jc w:val="both"/>
        <w:rPr>
          <w:rStyle w:val="None"/>
          <w:rFonts w:ascii="Times New Roman" w:hAnsi="Times New Roman" w:cs="Times New Roman"/>
          <w:color w:val="auto"/>
          <w:sz w:val="24"/>
          <w:szCs w:val="24"/>
        </w:rPr>
      </w:pPr>
      <w:r w:rsidRPr="002B43A7">
        <w:rPr>
          <w:rStyle w:val="None"/>
          <w:rFonts w:ascii="Times New Roman" w:hAnsi="Times New Roman" w:cs="Times New Roman"/>
          <w:color w:val="auto"/>
          <w:sz w:val="24"/>
          <w:szCs w:val="24"/>
        </w:rPr>
        <w:t xml:space="preserve">Among disorder-specific activations, ASD groups showed both </w:t>
      </w:r>
      <w:r w:rsidR="00CE0953" w:rsidRPr="002B43A7">
        <w:rPr>
          <w:rStyle w:val="None"/>
          <w:rFonts w:ascii="Times New Roman" w:hAnsi="Times New Roman" w:cs="Times New Roman"/>
          <w:color w:val="auto"/>
          <w:sz w:val="24"/>
          <w:szCs w:val="24"/>
        </w:rPr>
        <w:t>greater</w:t>
      </w:r>
      <w:r w:rsidRPr="002B43A7">
        <w:rPr>
          <w:rStyle w:val="None"/>
          <w:rFonts w:ascii="Times New Roman" w:hAnsi="Times New Roman" w:cs="Times New Roman"/>
          <w:color w:val="auto"/>
          <w:sz w:val="24"/>
          <w:szCs w:val="24"/>
        </w:rPr>
        <w:t xml:space="preserve"> and </w:t>
      </w:r>
      <w:r w:rsidR="00CE0953" w:rsidRPr="002B43A7">
        <w:rPr>
          <w:rStyle w:val="None"/>
          <w:rFonts w:ascii="Times New Roman" w:hAnsi="Times New Roman" w:cs="Times New Roman"/>
          <w:color w:val="auto"/>
          <w:sz w:val="24"/>
          <w:szCs w:val="24"/>
        </w:rPr>
        <w:t>lower</w:t>
      </w:r>
      <w:r w:rsidRPr="002B43A7">
        <w:rPr>
          <w:rStyle w:val="None"/>
          <w:rFonts w:ascii="Times New Roman" w:hAnsi="Times New Roman" w:cs="Times New Roman"/>
          <w:color w:val="auto"/>
          <w:sz w:val="24"/>
          <w:szCs w:val="24"/>
        </w:rPr>
        <w:t xml:space="preserve">-activations in the ACC. Prior meta-analyses of ASD </w:t>
      </w:r>
      <w:proofErr w:type="spellStart"/>
      <w:r w:rsidRPr="002B43A7">
        <w:rPr>
          <w:rStyle w:val="None"/>
          <w:rFonts w:ascii="Times New Roman" w:hAnsi="Times New Roman" w:cs="Times New Roman"/>
          <w:color w:val="auto"/>
          <w:sz w:val="24"/>
          <w:szCs w:val="24"/>
        </w:rPr>
        <w:t>tfMRI</w:t>
      </w:r>
      <w:proofErr w:type="spellEnd"/>
      <w:r w:rsidRPr="002B43A7">
        <w:rPr>
          <w:rStyle w:val="None"/>
          <w:rFonts w:ascii="Times New Roman" w:hAnsi="Times New Roman" w:cs="Times New Roman"/>
          <w:color w:val="auto"/>
          <w:sz w:val="24"/>
          <w:szCs w:val="24"/>
        </w:rPr>
        <w:t xml:space="preserve"> studies repeatedly reported atypical activation in the ACC in social and non-social </w:t>
      </w:r>
      <w:r w:rsidR="003E16BC" w:rsidRPr="002B43A7">
        <w:rPr>
          <w:rStyle w:val="None"/>
          <w:rFonts w:ascii="Times New Roman" w:eastAsia="Times New Roman" w:hAnsi="Times New Roman" w:cs="Times New Roman"/>
          <w:noProof/>
          <w:color w:val="auto"/>
          <w:sz w:val="24"/>
          <w:szCs w:val="24"/>
        </w:rPr>
        <w:t>(41)</w:t>
      </w:r>
      <w:r w:rsidRPr="002B43A7">
        <w:rPr>
          <w:rStyle w:val="None"/>
          <w:rFonts w:ascii="Times New Roman" w:hAnsi="Times New Roman" w:cs="Times New Roman"/>
          <w:color w:val="auto"/>
          <w:sz w:val="24"/>
          <w:szCs w:val="24"/>
        </w:rPr>
        <w:t xml:space="preserve"> and reward processing tasks (</w:t>
      </w:r>
      <w:r w:rsidRPr="002B43A7">
        <w:rPr>
          <w:rFonts w:ascii="Times New Roman" w:hAnsi="Times New Roman" w:cs="Times New Roman"/>
          <w:color w:val="auto"/>
          <w:sz w:val="24"/>
          <w:szCs w:val="24"/>
        </w:rPr>
        <w:t>8)</w:t>
      </w:r>
      <w:r w:rsidRPr="002B43A7">
        <w:rPr>
          <w:rStyle w:val="None"/>
          <w:rFonts w:ascii="Times New Roman" w:hAnsi="Times New Roman" w:cs="Times New Roman"/>
          <w:color w:val="auto"/>
          <w:sz w:val="24"/>
          <w:szCs w:val="24"/>
        </w:rPr>
        <w:t>. Atypical ACC activation in ASD across neuropsychological tasks is in line with our results, and suggests that the ACC represents a hub in the pathophysiology of ASD.</w:t>
      </w:r>
      <w:r w:rsidR="0035158B" w:rsidRPr="002B43A7">
        <w:rPr>
          <w:rStyle w:val="None"/>
          <w:rFonts w:ascii="Times New Roman" w:hAnsi="Times New Roman" w:cs="Times New Roman"/>
          <w:color w:val="auto"/>
          <w:sz w:val="24"/>
          <w:szCs w:val="24"/>
        </w:rPr>
        <w:t xml:space="preserve"> </w:t>
      </w:r>
      <w:r w:rsidR="0049575E" w:rsidRPr="002B43A7">
        <w:rPr>
          <w:rStyle w:val="None"/>
          <w:rFonts w:ascii="Times New Roman" w:hAnsi="Times New Roman" w:cs="Times New Roman"/>
          <w:color w:val="auto"/>
          <w:sz w:val="24"/>
          <w:szCs w:val="24"/>
        </w:rPr>
        <w:t xml:space="preserve">In </w:t>
      </w:r>
      <w:r w:rsidR="0035158B" w:rsidRPr="002B43A7">
        <w:rPr>
          <w:rStyle w:val="None"/>
          <w:rFonts w:ascii="Times New Roman" w:hAnsi="Times New Roman" w:cs="Times New Roman"/>
          <w:color w:val="auto"/>
          <w:sz w:val="24"/>
          <w:szCs w:val="24"/>
        </w:rPr>
        <w:t>ADHD</w:t>
      </w:r>
      <w:r w:rsidR="0049575E" w:rsidRPr="002B43A7">
        <w:rPr>
          <w:rStyle w:val="None"/>
          <w:rFonts w:ascii="Times New Roman" w:hAnsi="Times New Roman" w:cs="Times New Roman"/>
          <w:color w:val="auto"/>
          <w:sz w:val="24"/>
          <w:szCs w:val="24"/>
        </w:rPr>
        <w:t>, we found</w:t>
      </w:r>
      <w:r w:rsidR="00BD0C17" w:rsidRPr="002B43A7">
        <w:rPr>
          <w:rStyle w:val="None"/>
          <w:rFonts w:ascii="Times New Roman" w:hAnsi="Times New Roman" w:cs="Times New Roman"/>
          <w:color w:val="auto"/>
          <w:sz w:val="24"/>
          <w:szCs w:val="24"/>
        </w:rPr>
        <w:t xml:space="preserve"> greater activation in the insula. Previous meta-analysis of fMRI studies showed that the insula is </w:t>
      </w:r>
      <w:r w:rsidR="0049575E" w:rsidRPr="002B43A7">
        <w:rPr>
          <w:rStyle w:val="None"/>
          <w:rFonts w:ascii="Times New Roman" w:hAnsi="Times New Roman" w:cs="Times New Roman"/>
          <w:color w:val="auto"/>
          <w:sz w:val="24"/>
          <w:szCs w:val="24"/>
        </w:rPr>
        <w:t xml:space="preserve">a site of action of </w:t>
      </w:r>
      <w:r w:rsidR="00BD0C17" w:rsidRPr="002B43A7">
        <w:rPr>
          <w:rStyle w:val="None"/>
          <w:rFonts w:ascii="Times New Roman" w:hAnsi="Times New Roman" w:cs="Times New Roman"/>
          <w:color w:val="auto"/>
          <w:sz w:val="24"/>
          <w:szCs w:val="24"/>
        </w:rPr>
        <w:t xml:space="preserve">methylphenidate </w:t>
      </w:r>
      <w:r w:rsidR="003E16BC" w:rsidRPr="002B43A7">
        <w:rPr>
          <w:rStyle w:val="None"/>
          <w:rFonts w:ascii="Times New Roman" w:hAnsi="Times New Roman" w:cs="Times New Roman"/>
          <w:noProof/>
          <w:color w:val="auto"/>
          <w:sz w:val="24"/>
          <w:szCs w:val="24"/>
        </w:rPr>
        <w:t>(42)</w:t>
      </w:r>
      <w:r w:rsidR="00BD0C17" w:rsidRPr="002B43A7">
        <w:rPr>
          <w:rStyle w:val="None"/>
          <w:rFonts w:ascii="Times New Roman" w:hAnsi="Times New Roman" w:cs="Times New Roman"/>
          <w:color w:val="auto"/>
          <w:sz w:val="24"/>
          <w:szCs w:val="24"/>
        </w:rPr>
        <w:t xml:space="preserve">, </w:t>
      </w:r>
      <w:r w:rsidR="00380C50" w:rsidRPr="002B43A7">
        <w:rPr>
          <w:rStyle w:val="None"/>
          <w:rFonts w:ascii="Times New Roman" w:hAnsi="Times New Roman" w:cs="Times New Roman"/>
          <w:color w:val="auto"/>
          <w:sz w:val="24"/>
          <w:szCs w:val="24"/>
        </w:rPr>
        <w:t xml:space="preserve">suggesting that </w:t>
      </w:r>
      <w:r w:rsidR="0049575E" w:rsidRPr="002B43A7">
        <w:rPr>
          <w:rStyle w:val="None"/>
          <w:rFonts w:ascii="Times New Roman" w:hAnsi="Times New Roman" w:cs="Times New Roman"/>
          <w:color w:val="auto"/>
          <w:sz w:val="24"/>
          <w:szCs w:val="24"/>
        </w:rPr>
        <w:t xml:space="preserve">the </w:t>
      </w:r>
      <w:r w:rsidR="00380C50" w:rsidRPr="002B43A7">
        <w:rPr>
          <w:rStyle w:val="None"/>
          <w:rFonts w:ascii="Times New Roman" w:hAnsi="Times New Roman" w:cs="Times New Roman"/>
          <w:color w:val="auto"/>
          <w:sz w:val="24"/>
          <w:szCs w:val="24"/>
        </w:rPr>
        <w:t>insula is a potential pathophysiolog</w:t>
      </w:r>
      <w:r w:rsidR="0049575E" w:rsidRPr="002B43A7">
        <w:rPr>
          <w:rStyle w:val="None"/>
          <w:rFonts w:ascii="Times New Roman" w:hAnsi="Times New Roman" w:cs="Times New Roman"/>
          <w:color w:val="auto"/>
          <w:sz w:val="24"/>
          <w:szCs w:val="24"/>
        </w:rPr>
        <w:t>ical hub</w:t>
      </w:r>
      <w:r w:rsidR="00380C50" w:rsidRPr="002B43A7">
        <w:rPr>
          <w:rStyle w:val="None"/>
          <w:rFonts w:ascii="Times New Roman" w:hAnsi="Times New Roman" w:cs="Times New Roman"/>
          <w:color w:val="auto"/>
          <w:sz w:val="24"/>
          <w:szCs w:val="24"/>
        </w:rPr>
        <w:t xml:space="preserve"> </w:t>
      </w:r>
      <w:r w:rsidR="0049575E" w:rsidRPr="002B43A7">
        <w:rPr>
          <w:rStyle w:val="None"/>
          <w:rFonts w:ascii="Times New Roman" w:hAnsi="Times New Roman" w:cs="Times New Roman"/>
          <w:color w:val="auto"/>
          <w:sz w:val="24"/>
          <w:szCs w:val="24"/>
        </w:rPr>
        <w:t>in</w:t>
      </w:r>
      <w:r w:rsidR="00380C50" w:rsidRPr="002B43A7">
        <w:rPr>
          <w:rStyle w:val="None"/>
          <w:rFonts w:ascii="Times New Roman" w:hAnsi="Times New Roman" w:cs="Times New Roman"/>
          <w:color w:val="auto"/>
          <w:sz w:val="24"/>
          <w:szCs w:val="24"/>
        </w:rPr>
        <w:t xml:space="preserve"> ADHD.</w:t>
      </w:r>
      <w:r w:rsidR="00380C50" w:rsidRPr="002B43A7">
        <w:rPr>
          <w:rStyle w:val="None"/>
          <w:rFonts w:ascii="Times New Roman" w:hAnsi="Times New Roman" w:cs="Times New Roman" w:hint="eastAsia"/>
          <w:color w:val="auto"/>
          <w:sz w:val="24"/>
          <w:szCs w:val="24"/>
        </w:rPr>
        <w:t xml:space="preserve"> </w:t>
      </w:r>
      <w:r w:rsidR="00BD0C17" w:rsidRPr="002B43A7">
        <w:rPr>
          <w:rStyle w:val="None"/>
          <w:rFonts w:ascii="Times New Roman" w:hAnsi="Times New Roman" w:cs="Times New Roman"/>
          <w:color w:val="auto"/>
          <w:sz w:val="24"/>
          <w:szCs w:val="24"/>
        </w:rPr>
        <w:t xml:space="preserve">In addition, </w:t>
      </w:r>
      <w:r w:rsidR="00E946C3" w:rsidRPr="002B43A7">
        <w:rPr>
          <w:rStyle w:val="None"/>
          <w:rFonts w:ascii="Times New Roman" w:hAnsi="Times New Roman" w:cs="Times New Roman"/>
          <w:color w:val="auto"/>
          <w:sz w:val="24"/>
          <w:szCs w:val="24"/>
        </w:rPr>
        <w:t xml:space="preserve">the current meta-analysis showed </w:t>
      </w:r>
      <w:r w:rsidR="00BD0C17" w:rsidRPr="002B43A7">
        <w:rPr>
          <w:rStyle w:val="None"/>
          <w:rFonts w:ascii="Times New Roman" w:hAnsi="Times New Roman" w:cs="Times New Roman"/>
          <w:color w:val="auto"/>
          <w:sz w:val="24"/>
          <w:szCs w:val="24"/>
        </w:rPr>
        <w:t xml:space="preserve">the largest cluster with lower activation </w:t>
      </w:r>
      <w:r w:rsidR="00380C50" w:rsidRPr="002B43A7">
        <w:rPr>
          <w:rStyle w:val="None"/>
          <w:rFonts w:ascii="Times New Roman" w:hAnsi="Times New Roman" w:cs="Times New Roman"/>
          <w:color w:val="auto"/>
          <w:sz w:val="24"/>
          <w:szCs w:val="24"/>
        </w:rPr>
        <w:t>in the globus pallidus</w:t>
      </w:r>
      <w:r w:rsidR="00BD0C17" w:rsidRPr="002B43A7">
        <w:rPr>
          <w:rStyle w:val="None"/>
          <w:rFonts w:ascii="Times New Roman" w:hAnsi="Times New Roman" w:cs="Times New Roman"/>
          <w:color w:val="auto"/>
          <w:sz w:val="24"/>
          <w:szCs w:val="24"/>
        </w:rPr>
        <w:t xml:space="preserve">. Intriguingly, </w:t>
      </w:r>
      <w:r w:rsidR="0035158B" w:rsidRPr="002B43A7">
        <w:rPr>
          <w:rStyle w:val="None"/>
          <w:rFonts w:ascii="Times New Roman" w:hAnsi="Times New Roman" w:cs="Times New Roman"/>
          <w:color w:val="auto"/>
          <w:sz w:val="24"/>
          <w:szCs w:val="24"/>
        </w:rPr>
        <w:t>structural neuroimaging studies with ADHD repeatedly showed abnormal volume</w:t>
      </w:r>
      <w:r w:rsidR="00594178" w:rsidRPr="002B43A7">
        <w:rPr>
          <w:rStyle w:val="None"/>
          <w:rFonts w:ascii="Times New Roman" w:hAnsi="Times New Roman" w:cs="Times New Roman"/>
          <w:color w:val="auto"/>
          <w:sz w:val="24"/>
          <w:szCs w:val="24"/>
        </w:rPr>
        <w:t>s</w:t>
      </w:r>
      <w:r w:rsidR="00BD0C17" w:rsidRPr="002B43A7">
        <w:rPr>
          <w:rStyle w:val="None"/>
          <w:rFonts w:ascii="Times New Roman" w:hAnsi="Times New Roman" w:cs="Times New Roman"/>
          <w:color w:val="auto"/>
          <w:sz w:val="24"/>
          <w:szCs w:val="24"/>
        </w:rPr>
        <w:t xml:space="preserve"> in the globus pallidus</w:t>
      </w:r>
      <w:r w:rsidR="0035158B" w:rsidRPr="002B43A7">
        <w:rPr>
          <w:rStyle w:val="None"/>
          <w:rFonts w:ascii="Times New Roman" w:hAnsi="Times New Roman" w:cs="Times New Roman"/>
          <w:color w:val="auto"/>
          <w:sz w:val="24"/>
          <w:szCs w:val="24"/>
        </w:rPr>
        <w:t xml:space="preserve"> </w:t>
      </w:r>
      <w:r w:rsidR="003E16BC" w:rsidRPr="002B43A7">
        <w:rPr>
          <w:rStyle w:val="None"/>
          <w:rFonts w:ascii="Times New Roman" w:hAnsi="Times New Roman" w:cs="Times New Roman"/>
          <w:noProof/>
          <w:color w:val="auto"/>
          <w:sz w:val="24"/>
          <w:szCs w:val="24"/>
        </w:rPr>
        <w:t>(32, 43)</w:t>
      </w:r>
      <w:r w:rsidR="0035158B" w:rsidRPr="002B43A7">
        <w:rPr>
          <w:rStyle w:val="None"/>
          <w:rFonts w:ascii="Times New Roman" w:hAnsi="Times New Roman" w:cs="Times New Roman"/>
          <w:color w:val="auto"/>
          <w:sz w:val="24"/>
          <w:szCs w:val="24"/>
        </w:rPr>
        <w:t xml:space="preserve">. These findings suggest that </w:t>
      </w:r>
      <w:r w:rsidRPr="002B43A7">
        <w:rPr>
          <w:rStyle w:val="None"/>
          <w:rFonts w:ascii="Times New Roman" w:hAnsi="Times New Roman" w:cs="Times New Roman"/>
          <w:color w:val="auto"/>
          <w:sz w:val="24"/>
          <w:szCs w:val="24"/>
        </w:rPr>
        <w:t xml:space="preserve">our stratified sampling strategy of neuropsychological tasks </w:t>
      </w:r>
      <w:r w:rsidR="00594178" w:rsidRPr="002B43A7">
        <w:rPr>
          <w:rStyle w:val="None"/>
          <w:rFonts w:ascii="Times New Roman" w:hAnsi="Times New Roman" w:cs="Times New Roman"/>
          <w:color w:val="auto"/>
          <w:sz w:val="24"/>
          <w:szCs w:val="24"/>
        </w:rPr>
        <w:t xml:space="preserve">may </w:t>
      </w:r>
      <w:r w:rsidRPr="002B43A7">
        <w:rPr>
          <w:rStyle w:val="None"/>
          <w:rFonts w:ascii="Times New Roman" w:hAnsi="Times New Roman" w:cs="Times New Roman"/>
          <w:color w:val="auto"/>
          <w:sz w:val="24"/>
          <w:szCs w:val="24"/>
        </w:rPr>
        <w:t>have minimized the effects o</w:t>
      </w:r>
      <w:r w:rsidR="0035158B" w:rsidRPr="002B43A7">
        <w:rPr>
          <w:rStyle w:val="None"/>
          <w:rFonts w:ascii="Times New Roman" w:hAnsi="Times New Roman" w:cs="Times New Roman"/>
          <w:color w:val="auto"/>
          <w:sz w:val="24"/>
          <w:szCs w:val="24"/>
        </w:rPr>
        <w:t>f</w:t>
      </w:r>
      <w:r w:rsidRPr="002B43A7">
        <w:rPr>
          <w:rStyle w:val="None"/>
          <w:rFonts w:ascii="Times New Roman" w:hAnsi="Times New Roman" w:cs="Times New Roman"/>
          <w:color w:val="auto"/>
          <w:sz w:val="24"/>
          <w:szCs w:val="24"/>
        </w:rPr>
        <w:t xml:space="preserve"> tasks</w:t>
      </w:r>
      <w:r w:rsidR="0035158B" w:rsidRPr="002B43A7">
        <w:rPr>
          <w:rStyle w:val="None"/>
          <w:rFonts w:ascii="Times New Roman" w:hAnsi="Times New Roman" w:cs="Times New Roman"/>
          <w:color w:val="auto"/>
          <w:sz w:val="24"/>
          <w:szCs w:val="24"/>
        </w:rPr>
        <w:t xml:space="preserve"> and emphasized the brain regions where abnormalities </w:t>
      </w:r>
      <w:r w:rsidR="00594178" w:rsidRPr="002B43A7">
        <w:rPr>
          <w:rStyle w:val="None"/>
          <w:rFonts w:ascii="Times New Roman" w:hAnsi="Times New Roman" w:cs="Times New Roman"/>
          <w:color w:val="auto"/>
          <w:sz w:val="24"/>
          <w:szCs w:val="24"/>
        </w:rPr>
        <w:t xml:space="preserve">across tasks could be </w:t>
      </w:r>
      <w:r w:rsidR="0035158B" w:rsidRPr="002B43A7">
        <w:rPr>
          <w:rStyle w:val="None"/>
          <w:rFonts w:ascii="Times New Roman" w:hAnsi="Times New Roman" w:cs="Times New Roman"/>
          <w:color w:val="auto"/>
          <w:sz w:val="24"/>
          <w:szCs w:val="24"/>
        </w:rPr>
        <w:t>observed</w:t>
      </w:r>
      <w:r w:rsidRPr="002B43A7">
        <w:rPr>
          <w:rStyle w:val="None"/>
          <w:rFonts w:ascii="Times New Roman" w:hAnsi="Times New Roman" w:cs="Times New Roman"/>
          <w:color w:val="auto"/>
          <w:sz w:val="24"/>
          <w:szCs w:val="24"/>
        </w:rPr>
        <w:t xml:space="preserve">. </w:t>
      </w:r>
    </w:p>
    <w:p w14:paraId="6F0B5396" w14:textId="77777777" w:rsidR="00CD1F96" w:rsidRPr="002B43A7" w:rsidRDefault="00CD1F96" w:rsidP="00302A59">
      <w:pPr>
        <w:spacing w:line="480" w:lineRule="auto"/>
        <w:jc w:val="both"/>
        <w:rPr>
          <w:rStyle w:val="None"/>
          <w:rFonts w:ascii="Times New Roman" w:eastAsia="Times New Roman" w:hAnsi="Times New Roman" w:cs="Times New Roman"/>
          <w:color w:val="auto"/>
          <w:sz w:val="24"/>
          <w:szCs w:val="24"/>
        </w:rPr>
      </w:pPr>
    </w:p>
    <w:p w14:paraId="20929003" w14:textId="1E837348" w:rsidR="00CD1F96" w:rsidRPr="002B43A7" w:rsidRDefault="00BF56D0" w:rsidP="002123FD">
      <w:pPr>
        <w:spacing w:line="480" w:lineRule="auto"/>
        <w:jc w:val="both"/>
        <w:rPr>
          <w:rStyle w:val="None"/>
          <w:rFonts w:ascii="Times New Roman" w:eastAsia="Times New Roman" w:hAnsi="Times New Roman" w:cs="Times New Roman"/>
          <w:color w:val="auto"/>
          <w:sz w:val="24"/>
          <w:szCs w:val="24"/>
        </w:rPr>
      </w:pPr>
      <w:r w:rsidRPr="002B43A7">
        <w:rPr>
          <w:rStyle w:val="None"/>
          <w:rFonts w:ascii="Times New Roman" w:hAnsi="Times New Roman" w:cs="Times New Roman"/>
          <w:color w:val="auto"/>
          <w:sz w:val="24"/>
          <w:szCs w:val="24"/>
        </w:rPr>
        <w:t>O</w:t>
      </w:r>
      <w:r w:rsidR="008101CC" w:rsidRPr="002B43A7">
        <w:rPr>
          <w:rStyle w:val="None"/>
          <w:rFonts w:ascii="Times New Roman" w:hAnsi="Times New Roman" w:cs="Times New Roman"/>
          <w:color w:val="auto"/>
          <w:sz w:val="24"/>
          <w:szCs w:val="24"/>
        </w:rPr>
        <w:t xml:space="preserve">ur findings of disorder specific abnormalities are at odds with the RDoC framework that posits brain-behavior relationships </w:t>
      </w:r>
      <w:r w:rsidR="00594178" w:rsidRPr="002B43A7">
        <w:rPr>
          <w:rStyle w:val="None"/>
          <w:rFonts w:ascii="Times New Roman" w:hAnsi="Times New Roman" w:cs="Times New Roman"/>
          <w:color w:val="auto"/>
          <w:sz w:val="24"/>
          <w:szCs w:val="24"/>
        </w:rPr>
        <w:t>as</w:t>
      </w:r>
      <w:r w:rsidR="008101CC" w:rsidRPr="002B43A7">
        <w:rPr>
          <w:rStyle w:val="None"/>
          <w:rFonts w:ascii="Times New Roman" w:hAnsi="Times New Roman" w:cs="Times New Roman"/>
          <w:color w:val="auto"/>
          <w:sz w:val="24"/>
          <w:szCs w:val="24"/>
        </w:rPr>
        <w:t xml:space="preserve"> </w:t>
      </w:r>
      <w:r w:rsidR="0099481D" w:rsidRPr="002B43A7">
        <w:rPr>
          <w:rStyle w:val="None"/>
          <w:rFonts w:ascii="Times New Roman" w:hAnsi="Times New Roman" w:cs="Times New Roman"/>
          <w:color w:val="auto"/>
          <w:sz w:val="24"/>
          <w:szCs w:val="24"/>
        </w:rPr>
        <w:t xml:space="preserve">largely </w:t>
      </w:r>
      <w:r w:rsidR="008101CC" w:rsidRPr="002B43A7">
        <w:rPr>
          <w:rStyle w:val="None"/>
          <w:rFonts w:ascii="Times New Roman" w:hAnsi="Times New Roman" w:cs="Times New Roman"/>
          <w:color w:val="auto"/>
          <w:sz w:val="24"/>
          <w:szCs w:val="24"/>
        </w:rPr>
        <w:t>independent of clinical diagnoses</w:t>
      </w:r>
      <w:r w:rsidR="00940639" w:rsidRPr="002B43A7">
        <w:rPr>
          <w:rStyle w:val="None"/>
          <w:rFonts w:ascii="Times New Roman" w:hAnsi="Times New Roman" w:cs="Times New Roman"/>
          <w:color w:val="auto"/>
          <w:sz w:val="24"/>
          <w:szCs w:val="24"/>
        </w:rPr>
        <w:t xml:space="preserve"> </w:t>
      </w:r>
      <w:r w:rsidR="003E16BC" w:rsidRPr="002B43A7">
        <w:rPr>
          <w:rStyle w:val="None"/>
          <w:rFonts w:ascii="Times New Roman" w:eastAsia="Times New Roman" w:hAnsi="Times New Roman" w:cs="Times New Roman"/>
          <w:noProof/>
          <w:color w:val="auto"/>
          <w:sz w:val="24"/>
          <w:szCs w:val="24"/>
        </w:rPr>
        <w:t>(44)</w:t>
      </w:r>
      <w:r w:rsidR="00940639" w:rsidRPr="002B43A7">
        <w:rPr>
          <w:rStyle w:val="None"/>
          <w:rFonts w:ascii="Times New Roman" w:eastAsia="Times New Roman" w:hAnsi="Times New Roman" w:cs="Times New Roman"/>
          <w:color w:val="auto"/>
          <w:sz w:val="24"/>
          <w:szCs w:val="24"/>
        </w:rPr>
        <w:t>.</w:t>
      </w:r>
      <w:r w:rsidR="008101CC" w:rsidRPr="002B43A7">
        <w:rPr>
          <w:rStyle w:val="None"/>
          <w:rFonts w:ascii="Times New Roman" w:hAnsi="Times New Roman" w:cs="Times New Roman"/>
          <w:color w:val="auto"/>
          <w:sz w:val="24"/>
          <w:szCs w:val="24"/>
        </w:rPr>
        <w:t xml:space="preserve"> We </w:t>
      </w:r>
      <w:r w:rsidR="008101CC" w:rsidRPr="002B43A7">
        <w:rPr>
          <w:rStyle w:val="None"/>
          <w:rFonts w:ascii="Times New Roman" w:hAnsi="Times New Roman" w:cs="Times New Roman"/>
          <w:color w:val="auto"/>
          <w:sz w:val="24"/>
          <w:szCs w:val="24"/>
        </w:rPr>
        <w:lastRenderedPageBreak/>
        <w:t xml:space="preserve">consider </w:t>
      </w:r>
      <w:r w:rsidR="007A6B55" w:rsidRPr="002B43A7">
        <w:rPr>
          <w:rStyle w:val="None"/>
          <w:rFonts w:ascii="Times New Roman" w:hAnsi="Times New Roman" w:cs="Times New Roman"/>
          <w:color w:val="auto"/>
          <w:sz w:val="24"/>
          <w:szCs w:val="24"/>
        </w:rPr>
        <w:t xml:space="preserve">two </w:t>
      </w:r>
      <w:r w:rsidR="008101CC" w:rsidRPr="002B43A7">
        <w:rPr>
          <w:rStyle w:val="None"/>
          <w:rFonts w:ascii="Times New Roman" w:hAnsi="Times New Roman" w:cs="Times New Roman"/>
          <w:color w:val="auto"/>
          <w:sz w:val="24"/>
          <w:szCs w:val="24"/>
        </w:rPr>
        <w:t>potential explanations for this unexpected difference. First, although we assigned psychological tasks to RDoC constructs, selection bias factors may have remained. For example, stimuli for ASD typically used voices or eyes, while ADHD studies used letters or colors</w:t>
      </w:r>
      <w:r w:rsidR="00940639" w:rsidRPr="002B43A7">
        <w:rPr>
          <w:rStyle w:val="None"/>
          <w:rFonts w:ascii="Times New Roman" w:hAnsi="Times New Roman" w:cs="Times New Roman"/>
          <w:color w:val="auto"/>
          <w:sz w:val="24"/>
          <w:szCs w:val="24"/>
        </w:rPr>
        <w:t xml:space="preserve"> </w:t>
      </w:r>
      <w:r w:rsidR="003E16BC" w:rsidRPr="002B43A7">
        <w:rPr>
          <w:rStyle w:val="None"/>
          <w:rFonts w:ascii="Times New Roman" w:eastAsia="Times New Roman" w:hAnsi="Times New Roman" w:cs="Times New Roman"/>
          <w:noProof/>
          <w:color w:val="auto"/>
          <w:sz w:val="24"/>
          <w:szCs w:val="24"/>
        </w:rPr>
        <w:t>(45, 46)</w:t>
      </w:r>
      <w:r w:rsidR="00940639" w:rsidRPr="002B43A7">
        <w:rPr>
          <w:rStyle w:val="None"/>
          <w:rFonts w:ascii="Times New Roman" w:eastAsia="Times New Roman" w:hAnsi="Times New Roman" w:cs="Times New Roman"/>
          <w:color w:val="auto"/>
          <w:sz w:val="24"/>
          <w:szCs w:val="24"/>
        </w:rPr>
        <w:t>.</w:t>
      </w:r>
      <w:r w:rsidR="008101CC" w:rsidRPr="002B43A7">
        <w:rPr>
          <w:rStyle w:val="None"/>
          <w:rFonts w:ascii="Times New Roman" w:hAnsi="Times New Roman" w:cs="Times New Roman"/>
          <w:color w:val="auto"/>
          <w:sz w:val="24"/>
          <w:szCs w:val="24"/>
        </w:rPr>
        <w:t xml:space="preserve"> Although the cues differed, they were assigned to Cognitive Systems as long as the contrast mainly focused on Cognitive Systems. Thus, selection bias was </w:t>
      </w:r>
      <w:r w:rsidR="00985155" w:rsidRPr="002B43A7">
        <w:rPr>
          <w:rStyle w:val="None"/>
          <w:rFonts w:ascii="Times New Roman" w:hAnsi="Times New Roman" w:cs="Times New Roman"/>
          <w:color w:val="auto"/>
          <w:sz w:val="24"/>
          <w:szCs w:val="24"/>
        </w:rPr>
        <w:t xml:space="preserve">possibly </w:t>
      </w:r>
      <w:r w:rsidR="008101CC" w:rsidRPr="002B43A7">
        <w:rPr>
          <w:rStyle w:val="None"/>
          <w:rFonts w:ascii="Times New Roman" w:hAnsi="Times New Roman" w:cs="Times New Roman"/>
          <w:color w:val="auto"/>
          <w:sz w:val="24"/>
          <w:szCs w:val="24"/>
        </w:rPr>
        <w:t xml:space="preserve">not fully eliminated despite our systematic efforts. </w:t>
      </w:r>
      <w:r w:rsidR="007A6B55" w:rsidRPr="002B43A7">
        <w:rPr>
          <w:rStyle w:val="None"/>
          <w:rFonts w:ascii="Times New Roman" w:hAnsi="Times New Roman" w:cs="Times New Roman"/>
          <w:color w:val="auto"/>
          <w:sz w:val="24"/>
          <w:szCs w:val="24"/>
        </w:rPr>
        <w:t>Second</w:t>
      </w:r>
      <w:r w:rsidR="008101CC" w:rsidRPr="002B43A7">
        <w:rPr>
          <w:rStyle w:val="None"/>
          <w:rFonts w:ascii="Times New Roman" w:hAnsi="Times New Roman" w:cs="Times New Roman"/>
          <w:color w:val="auto"/>
          <w:sz w:val="24"/>
          <w:szCs w:val="24"/>
        </w:rPr>
        <w:t>, individuals with ASD and those with ADHD are often administered different medications</w:t>
      </w:r>
      <w:r w:rsidRPr="002B43A7">
        <w:rPr>
          <w:rStyle w:val="None"/>
          <w:rFonts w:ascii="Times New Roman" w:hAnsi="Times New Roman" w:cs="Times New Roman"/>
          <w:color w:val="auto"/>
          <w:sz w:val="24"/>
          <w:szCs w:val="24"/>
        </w:rPr>
        <w:t>,</w:t>
      </w:r>
      <w:r w:rsidR="008101CC" w:rsidRPr="002B43A7">
        <w:rPr>
          <w:rStyle w:val="None"/>
          <w:rFonts w:ascii="Times New Roman" w:hAnsi="Times New Roman" w:cs="Times New Roman"/>
          <w:color w:val="auto"/>
          <w:sz w:val="24"/>
          <w:szCs w:val="24"/>
        </w:rPr>
        <w:t xml:space="preserve"> which may produce different secondary symptoms. As we prioritized stratified sampling to minimize task selection bias, we did not exclude studies based on medication</w:t>
      </w:r>
      <w:r w:rsidR="0099481D" w:rsidRPr="002B43A7">
        <w:rPr>
          <w:rStyle w:val="None"/>
          <w:rFonts w:ascii="Times New Roman" w:hAnsi="Times New Roman" w:cs="Times New Roman"/>
          <w:color w:val="auto"/>
          <w:sz w:val="24"/>
          <w:szCs w:val="24"/>
        </w:rPr>
        <w:t xml:space="preserve"> u</w:t>
      </w:r>
      <w:r w:rsidR="008101CC" w:rsidRPr="002B43A7">
        <w:rPr>
          <w:rStyle w:val="None"/>
          <w:rFonts w:ascii="Times New Roman" w:hAnsi="Times New Roman" w:cs="Times New Roman"/>
          <w:color w:val="auto"/>
          <w:sz w:val="24"/>
          <w:szCs w:val="24"/>
        </w:rPr>
        <w:t>s</w:t>
      </w:r>
      <w:r w:rsidR="0099481D" w:rsidRPr="002B43A7">
        <w:rPr>
          <w:rStyle w:val="None"/>
          <w:rFonts w:ascii="Times New Roman" w:hAnsi="Times New Roman" w:cs="Times New Roman"/>
          <w:color w:val="auto"/>
          <w:sz w:val="24"/>
          <w:szCs w:val="24"/>
        </w:rPr>
        <w:t>e</w:t>
      </w:r>
      <w:r w:rsidR="00B03A5A" w:rsidRPr="002B43A7">
        <w:rPr>
          <w:rStyle w:val="None"/>
          <w:rFonts w:ascii="Times New Roman" w:hAnsi="Times New Roman" w:cs="Times New Roman"/>
          <w:color w:val="auto"/>
          <w:sz w:val="24"/>
          <w:szCs w:val="24"/>
        </w:rPr>
        <w:t xml:space="preserve">. </w:t>
      </w:r>
      <w:r w:rsidR="002123FD" w:rsidRPr="002B43A7">
        <w:rPr>
          <w:rStyle w:val="None"/>
          <w:rFonts w:ascii="Times New Roman" w:hAnsi="Times New Roman" w:cs="Times New Roman"/>
          <w:color w:val="auto"/>
          <w:sz w:val="24"/>
          <w:szCs w:val="24"/>
        </w:rPr>
        <w:t>D</w:t>
      </w:r>
      <w:r w:rsidR="008101CC" w:rsidRPr="002B43A7">
        <w:rPr>
          <w:rStyle w:val="None"/>
          <w:rFonts w:ascii="Times New Roman" w:hAnsi="Times New Roman" w:cs="Times New Roman"/>
          <w:color w:val="auto"/>
          <w:sz w:val="24"/>
          <w:szCs w:val="24"/>
        </w:rPr>
        <w:t xml:space="preserve">ifferences in those factors might have impacted results. Nevertheless, the </w:t>
      </w:r>
      <w:r w:rsidR="00BA3554" w:rsidRPr="002B43A7">
        <w:rPr>
          <w:rStyle w:val="None"/>
          <w:rFonts w:ascii="Times New Roman" w:hAnsi="Times New Roman" w:cs="Times New Roman"/>
          <w:color w:val="auto"/>
          <w:sz w:val="24"/>
          <w:szCs w:val="24"/>
        </w:rPr>
        <w:t xml:space="preserve">available data suggest </w:t>
      </w:r>
      <w:r w:rsidR="008101CC" w:rsidRPr="002B43A7">
        <w:rPr>
          <w:rStyle w:val="None"/>
          <w:rFonts w:ascii="Times New Roman" w:hAnsi="Times New Roman" w:cs="Times New Roman"/>
          <w:color w:val="auto"/>
          <w:sz w:val="24"/>
          <w:szCs w:val="24"/>
        </w:rPr>
        <w:t xml:space="preserve">that </w:t>
      </w:r>
      <w:r w:rsidR="00985155" w:rsidRPr="002B43A7">
        <w:rPr>
          <w:rStyle w:val="None"/>
          <w:rFonts w:ascii="Times New Roman" w:hAnsi="Times New Roman" w:cs="Times New Roman"/>
          <w:color w:val="auto"/>
          <w:sz w:val="24"/>
          <w:szCs w:val="24"/>
        </w:rPr>
        <w:t xml:space="preserve">what </w:t>
      </w:r>
      <w:r w:rsidR="008101CC" w:rsidRPr="002B43A7">
        <w:rPr>
          <w:rStyle w:val="None"/>
          <w:rFonts w:ascii="Times New Roman" w:hAnsi="Times New Roman" w:cs="Times New Roman"/>
          <w:color w:val="auto"/>
          <w:sz w:val="24"/>
          <w:szCs w:val="24"/>
        </w:rPr>
        <w:t>we detected reflect</w:t>
      </w:r>
      <w:r w:rsidR="00985155" w:rsidRPr="002B43A7">
        <w:rPr>
          <w:rStyle w:val="None"/>
          <w:rFonts w:ascii="Times New Roman" w:hAnsi="Times New Roman" w:cs="Times New Roman"/>
          <w:color w:val="auto"/>
          <w:sz w:val="24"/>
          <w:szCs w:val="24"/>
        </w:rPr>
        <w:t>s</w:t>
      </w:r>
      <w:r w:rsidR="008101CC" w:rsidRPr="002B43A7">
        <w:rPr>
          <w:rStyle w:val="None"/>
          <w:rFonts w:ascii="Times New Roman" w:hAnsi="Times New Roman" w:cs="Times New Roman"/>
          <w:color w:val="auto"/>
          <w:sz w:val="24"/>
          <w:szCs w:val="24"/>
        </w:rPr>
        <w:t xml:space="preserve"> real differences in neural activations between the two diagnoses. </w:t>
      </w:r>
    </w:p>
    <w:p w14:paraId="31AB99EF" w14:textId="77777777" w:rsidR="00CD1F96" w:rsidRPr="002B43A7" w:rsidRDefault="00CD1F96" w:rsidP="00302A59">
      <w:pPr>
        <w:spacing w:line="480" w:lineRule="auto"/>
        <w:jc w:val="both"/>
        <w:rPr>
          <w:rStyle w:val="None"/>
          <w:rFonts w:ascii="Times New Roman" w:eastAsia="Times New Roman" w:hAnsi="Times New Roman" w:cs="Times New Roman"/>
          <w:b/>
          <w:bCs/>
          <w:color w:val="auto"/>
          <w:sz w:val="24"/>
          <w:szCs w:val="24"/>
        </w:rPr>
      </w:pPr>
    </w:p>
    <w:p w14:paraId="1F3D2D4F" w14:textId="77777777" w:rsidR="00CD1F96" w:rsidRPr="002B43A7" w:rsidRDefault="008101CC" w:rsidP="00302A59">
      <w:pPr>
        <w:spacing w:line="480" w:lineRule="auto"/>
        <w:jc w:val="both"/>
        <w:rPr>
          <w:rStyle w:val="None"/>
          <w:rFonts w:ascii="Times New Roman" w:eastAsia="Times New Roman" w:hAnsi="Times New Roman" w:cs="Times New Roman"/>
          <w:b/>
          <w:bCs/>
          <w:color w:val="auto"/>
          <w:sz w:val="24"/>
          <w:szCs w:val="24"/>
        </w:rPr>
      </w:pPr>
      <w:r w:rsidRPr="002B43A7">
        <w:rPr>
          <w:rStyle w:val="None"/>
          <w:rFonts w:ascii="Times New Roman" w:hAnsi="Times New Roman" w:cs="Times New Roman"/>
          <w:b/>
          <w:bCs/>
          <w:color w:val="auto"/>
          <w:sz w:val="24"/>
          <w:szCs w:val="24"/>
        </w:rPr>
        <w:t>Limitations</w:t>
      </w:r>
    </w:p>
    <w:p w14:paraId="08FFEE1E" w14:textId="73CDAC71" w:rsidR="00CD1F96" w:rsidRPr="002B43A7" w:rsidRDefault="008101CC" w:rsidP="00302A59">
      <w:pPr>
        <w:spacing w:line="480" w:lineRule="auto"/>
        <w:jc w:val="both"/>
        <w:rPr>
          <w:rStyle w:val="None"/>
          <w:rFonts w:ascii="Times New Roman" w:hAnsi="Times New Roman" w:cs="Times New Roman"/>
          <w:color w:val="auto"/>
          <w:sz w:val="24"/>
          <w:szCs w:val="24"/>
          <w:u w:color="333333"/>
        </w:rPr>
      </w:pPr>
      <w:r w:rsidRPr="002B43A7">
        <w:rPr>
          <w:rStyle w:val="None"/>
          <w:rFonts w:ascii="Times New Roman" w:hAnsi="Times New Roman" w:cs="Times New Roman"/>
          <w:color w:val="auto"/>
          <w:sz w:val="24"/>
          <w:szCs w:val="24"/>
        </w:rPr>
        <w:t xml:space="preserve">In addition to possible residual selection bias noted above, we were unable to </w:t>
      </w:r>
      <w:r w:rsidR="007A6B55" w:rsidRPr="002B43A7">
        <w:rPr>
          <w:rStyle w:val="None"/>
          <w:rFonts w:ascii="Times New Roman" w:hAnsi="Times New Roman" w:cs="Times New Roman"/>
          <w:color w:val="auto"/>
          <w:sz w:val="24"/>
          <w:szCs w:val="24"/>
        </w:rPr>
        <w:t>subdivide</w:t>
      </w:r>
      <w:r w:rsidRPr="002B43A7">
        <w:rPr>
          <w:rStyle w:val="None"/>
          <w:rFonts w:ascii="Times New Roman" w:hAnsi="Times New Roman" w:cs="Times New Roman"/>
          <w:color w:val="auto"/>
          <w:sz w:val="24"/>
          <w:szCs w:val="24"/>
        </w:rPr>
        <w:t xml:space="preserve"> the datasets to perform sensitivity analyses, </w:t>
      </w:r>
      <w:r w:rsidR="007A6B55" w:rsidRPr="002B43A7">
        <w:rPr>
          <w:rStyle w:val="None"/>
          <w:rFonts w:ascii="Times New Roman" w:hAnsi="Times New Roman" w:cs="Times New Roman"/>
          <w:color w:val="auto"/>
          <w:sz w:val="24"/>
          <w:szCs w:val="24"/>
        </w:rPr>
        <w:t>e.g.</w:t>
      </w:r>
      <w:r w:rsidR="00985155" w:rsidRPr="002B43A7">
        <w:rPr>
          <w:rStyle w:val="None"/>
          <w:rFonts w:ascii="Times New Roman" w:hAnsi="Times New Roman" w:cs="Times New Roman"/>
          <w:color w:val="auto"/>
          <w:sz w:val="24"/>
          <w:szCs w:val="24"/>
        </w:rPr>
        <w:t>,</w:t>
      </w:r>
      <w:r w:rsidR="007A6B55" w:rsidRPr="002B43A7">
        <w:rPr>
          <w:rStyle w:val="None"/>
          <w:rFonts w:ascii="Times New Roman" w:hAnsi="Times New Roman" w:cs="Times New Roman"/>
          <w:color w:val="auto"/>
          <w:sz w:val="24"/>
          <w:szCs w:val="24"/>
        </w:rPr>
        <w:t xml:space="preserve"> by separating children and adults</w:t>
      </w:r>
      <w:r w:rsidR="000F5CF1" w:rsidRPr="002B43A7">
        <w:rPr>
          <w:rStyle w:val="None"/>
          <w:rFonts w:ascii="Times New Roman" w:hAnsi="Times New Roman" w:cs="Times New Roman"/>
          <w:color w:val="auto"/>
          <w:sz w:val="24"/>
          <w:szCs w:val="24"/>
        </w:rPr>
        <w:t xml:space="preserve"> or excluding some Domain or Construct</w:t>
      </w:r>
      <w:r w:rsidR="007A6B55" w:rsidRPr="002B43A7">
        <w:rPr>
          <w:rStyle w:val="None"/>
          <w:rFonts w:ascii="Times New Roman" w:hAnsi="Times New Roman" w:cs="Times New Roman"/>
          <w:color w:val="auto"/>
          <w:sz w:val="24"/>
          <w:szCs w:val="24"/>
        </w:rPr>
        <w:t xml:space="preserve">. This is </w:t>
      </w:r>
      <w:r w:rsidRPr="002B43A7">
        <w:rPr>
          <w:rStyle w:val="None"/>
          <w:rFonts w:ascii="Times New Roman" w:hAnsi="Times New Roman" w:cs="Times New Roman"/>
          <w:color w:val="auto"/>
          <w:sz w:val="24"/>
          <w:szCs w:val="24"/>
        </w:rPr>
        <w:t xml:space="preserve">because we prioritized stratified sampling, which requires at least </w:t>
      </w:r>
      <w:r w:rsidR="000D4DB9" w:rsidRPr="002B43A7">
        <w:rPr>
          <w:rStyle w:val="None"/>
          <w:rFonts w:ascii="Times New Roman" w:hAnsi="Times New Roman" w:cs="Times New Roman"/>
          <w:color w:val="auto"/>
          <w:sz w:val="24"/>
          <w:szCs w:val="24"/>
        </w:rPr>
        <w:t xml:space="preserve">two </w:t>
      </w:r>
      <w:r w:rsidRPr="002B43A7">
        <w:rPr>
          <w:rStyle w:val="None"/>
          <w:rFonts w:ascii="Times New Roman" w:hAnsi="Times New Roman" w:cs="Times New Roman"/>
          <w:color w:val="auto"/>
          <w:sz w:val="24"/>
          <w:szCs w:val="24"/>
        </w:rPr>
        <w:t>studies in each (</w:t>
      </w:r>
      <w:r w:rsidR="00AD24B7" w:rsidRPr="002B43A7">
        <w:rPr>
          <w:rStyle w:val="None"/>
          <w:rFonts w:ascii="Times New Roman" w:hAnsi="Times New Roman" w:cs="Times New Roman"/>
          <w:color w:val="auto"/>
          <w:sz w:val="24"/>
          <w:szCs w:val="24"/>
        </w:rPr>
        <w:t>Sub</w:t>
      </w:r>
      <w:r w:rsidRPr="002B43A7">
        <w:rPr>
          <w:rStyle w:val="None"/>
          <w:rFonts w:ascii="Times New Roman" w:hAnsi="Times New Roman" w:cs="Times New Roman"/>
          <w:color w:val="auto"/>
          <w:sz w:val="24"/>
          <w:szCs w:val="24"/>
        </w:rPr>
        <w:t>)</w:t>
      </w:r>
      <w:r w:rsidR="00AD24B7" w:rsidRPr="002B43A7">
        <w:rPr>
          <w:rStyle w:val="None"/>
          <w:rFonts w:ascii="Times New Roman" w:hAnsi="Times New Roman" w:cs="Times New Roman"/>
          <w:color w:val="auto"/>
          <w:sz w:val="24"/>
          <w:szCs w:val="24"/>
        </w:rPr>
        <w:t>Construct</w:t>
      </w:r>
      <w:r w:rsidRPr="002B43A7">
        <w:rPr>
          <w:rStyle w:val="None"/>
          <w:rFonts w:ascii="Times New Roman" w:hAnsi="Times New Roman" w:cs="Times New Roman"/>
          <w:color w:val="auto"/>
          <w:sz w:val="24"/>
          <w:szCs w:val="24"/>
        </w:rPr>
        <w:t xml:space="preserve">. Moreover, </w:t>
      </w:r>
      <w:r w:rsidR="008D3257" w:rsidRPr="002B43A7">
        <w:rPr>
          <w:rStyle w:val="None"/>
          <w:rFonts w:ascii="Times New Roman" w:hAnsi="Times New Roman" w:cs="Times New Roman"/>
          <w:color w:val="auto"/>
          <w:sz w:val="24"/>
          <w:szCs w:val="24"/>
        </w:rPr>
        <w:t xml:space="preserve">although we extracted the medication status of participants, </w:t>
      </w:r>
      <w:r w:rsidRPr="002B43A7">
        <w:rPr>
          <w:rStyle w:val="None"/>
          <w:rFonts w:ascii="Times New Roman" w:hAnsi="Times New Roman" w:cs="Times New Roman"/>
          <w:color w:val="auto"/>
          <w:sz w:val="24"/>
          <w:szCs w:val="24"/>
        </w:rPr>
        <w:t>we could not address effects of concurrent pharmacological treatments</w:t>
      </w:r>
      <w:r w:rsidR="00594178" w:rsidRPr="002B43A7">
        <w:rPr>
          <w:rStyle w:val="None"/>
          <w:rFonts w:ascii="Times New Roman" w:hAnsi="Times New Roman" w:cs="Times New Roman"/>
          <w:color w:val="auto"/>
          <w:sz w:val="24"/>
          <w:szCs w:val="24"/>
        </w:rPr>
        <w:t>,</w:t>
      </w:r>
      <w:r w:rsidR="00BF56D0" w:rsidRPr="002B43A7">
        <w:rPr>
          <w:rStyle w:val="None"/>
          <w:rFonts w:ascii="Times New Roman" w:hAnsi="Times New Roman" w:cs="Times New Roman"/>
          <w:color w:val="auto"/>
          <w:sz w:val="24"/>
          <w:szCs w:val="24"/>
        </w:rPr>
        <w:t xml:space="preserve"> as controlling for medication status would have required access to individual participant data, well beyond the scope of this work</w:t>
      </w:r>
      <w:r w:rsidR="00A45F36" w:rsidRPr="002B43A7">
        <w:rPr>
          <w:rStyle w:val="None"/>
          <w:rFonts w:ascii="Times New Roman" w:hAnsi="Times New Roman" w:cs="Times New Roman"/>
          <w:color w:val="auto"/>
          <w:sz w:val="24"/>
          <w:szCs w:val="24"/>
        </w:rPr>
        <w:t>.</w:t>
      </w:r>
      <w:r w:rsidR="00C93453" w:rsidRPr="002B43A7">
        <w:rPr>
          <w:rStyle w:val="None"/>
          <w:rFonts w:ascii="Times New Roman" w:hAnsi="Times New Roman" w:cs="Times New Roman"/>
          <w:color w:val="auto"/>
          <w:sz w:val="24"/>
          <w:szCs w:val="24"/>
        </w:rPr>
        <w:t xml:space="preserve"> </w:t>
      </w:r>
      <w:r w:rsidR="00C71CCA" w:rsidRPr="002B43A7">
        <w:rPr>
          <w:rFonts w:ascii="Times New Roman" w:eastAsia="Times New Roman" w:hAnsi="Times New Roman" w:cs="Times New Roman"/>
          <w:color w:val="auto"/>
          <w:sz w:val="24"/>
          <w:szCs w:val="24"/>
        </w:rPr>
        <w:t>We did not include studies with only a dimensional measurement of symptom severity. Because the aim of the current study was to test the impact of the diagnosis on neural activation, including participants without a categorical diagnosis would have not been consistent with the current research question, and would have increased heterogeneity in clinical presentation</w:t>
      </w:r>
      <w:r w:rsidR="00594178" w:rsidRPr="002B43A7">
        <w:rPr>
          <w:rFonts w:ascii="Times New Roman" w:eastAsia="Times New Roman" w:hAnsi="Times New Roman" w:cs="Times New Roman"/>
          <w:color w:val="auto"/>
          <w:sz w:val="24"/>
          <w:szCs w:val="24"/>
        </w:rPr>
        <w:t>s</w:t>
      </w:r>
      <w:r w:rsidR="00C71CCA" w:rsidRPr="002B43A7">
        <w:rPr>
          <w:rFonts w:ascii="Times New Roman" w:eastAsia="Times New Roman" w:hAnsi="Times New Roman" w:cs="Times New Roman"/>
          <w:color w:val="auto"/>
          <w:sz w:val="24"/>
          <w:szCs w:val="24"/>
        </w:rPr>
        <w:t>. However, reporting only symptom severity would not necessarily mean that participants d</w:t>
      </w:r>
      <w:r w:rsidR="00594178" w:rsidRPr="002B43A7">
        <w:rPr>
          <w:rFonts w:ascii="Times New Roman" w:eastAsia="Times New Roman" w:hAnsi="Times New Roman" w:cs="Times New Roman"/>
          <w:color w:val="auto"/>
          <w:sz w:val="24"/>
          <w:szCs w:val="24"/>
        </w:rPr>
        <w:t>id</w:t>
      </w:r>
      <w:r w:rsidR="00C71CCA" w:rsidRPr="002B43A7">
        <w:rPr>
          <w:rFonts w:ascii="Times New Roman" w:eastAsia="Times New Roman" w:hAnsi="Times New Roman" w:cs="Times New Roman"/>
          <w:color w:val="auto"/>
          <w:sz w:val="24"/>
          <w:szCs w:val="24"/>
        </w:rPr>
        <w:t xml:space="preserve"> not meet a categorical diagnosis</w:t>
      </w:r>
      <w:r w:rsidR="00B14AAE" w:rsidRPr="002B43A7">
        <w:rPr>
          <w:rFonts w:ascii="Times New Roman" w:eastAsia="Times New Roman" w:hAnsi="Times New Roman" w:cs="Times New Roman"/>
          <w:color w:val="auto"/>
          <w:sz w:val="24"/>
          <w:szCs w:val="24"/>
        </w:rPr>
        <w:t xml:space="preserve">. The exclusion of these </w:t>
      </w:r>
      <w:r w:rsidR="00B14AAE" w:rsidRPr="002B43A7">
        <w:rPr>
          <w:rFonts w:ascii="Times New Roman" w:eastAsia="Times New Roman" w:hAnsi="Times New Roman" w:cs="Times New Roman"/>
          <w:color w:val="auto"/>
          <w:sz w:val="24"/>
          <w:szCs w:val="24"/>
        </w:rPr>
        <w:lastRenderedPageBreak/>
        <w:t>studies</w:t>
      </w:r>
      <w:r w:rsidR="00C71CCA" w:rsidRPr="002B43A7">
        <w:rPr>
          <w:rFonts w:ascii="Times New Roman" w:eastAsia="Times New Roman" w:hAnsi="Times New Roman" w:cs="Times New Roman"/>
          <w:color w:val="auto"/>
          <w:sz w:val="24"/>
          <w:szCs w:val="24"/>
        </w:rPr>
        <w:t xml:space="preserve"> result</w:t>
      </w:r>
      <w:r w:rsidR="00B14AAE" w:rsidRPr="002B43A7">
        <w:rPr>
          <w:rFonts w:ascii="Times New Roman" w:eastAsia="Times New Roman" w:hAnsi="Times New Roman" w:cs="Times New Roman"/>
          <w:color w:val="auto"/>
          <w:sz w:val="24"/>
          <w:szCs w:val="24"/>
        </w:rPr>
        <w:t>ed</w:t>
      </w:r>
      <w:r w:rsidR="00C71CCA" w:rsidRPr="002B43A7">
        <w:rPr>
          <w:rFonts w:ascii="Times New Roman" w:eastAsia="Times New Roman" w:hAnsi="Times New Roman" w:cs="Times New Roman"/>
          <w:color w:val="auto"/>
          <w:sz w:val="24"/>
          <w:szCs w:val="24"/>
        </w:rPr>
        <w:t xml:space="preserve"> in the reduction of the number of integrated studies. Future quantitative syntheses should include both categorical and dimensional studies, relying on the strengths of both, to overcome heterogeneity and maximize the number of integrated studies. </w:t>
      </w:r>
      <w:r w:rsidR="00512695" w:rsidRPr="002B43A7">
        <w:rPr>
          <w:rStyle w:val="None"/>
          <w:rFonts w:ascii="Times New Roman" w:hAnsi="Times New Roman" w:cs="Times New Roman"/>
          <w:color w:val="auto"/>
          <w:sz w:val="24"/>
          <w:szCs w:val="24"/>
          <w:u w:color="333333"/>
        </w:rPr>
        <w:t xml:space="preserve">Another exclusionary reason was reporting no-significant differences. Because the primary goal of ALE is to examines spatial convergence rather than effect sizes, studies not reporting significant group differences would not affect this likelihood. </w:t>
      </w:r>
      <w:r w:rsidR="00C04066" w:rsidRPr="002B43A7">
        <w:rPr>
          <w:rStyle w:val="None"/>
          <w:rFonts w:ascii="Times New Roman" w:hAnsi="Times New Roman" w:cs="Times New Roman"/>
          <w:color w:val="auto"/>
          <w:sz w:val="24"/>
          <w:szCs w:val="24"/>
          <w:u w:color="333333"/>
        </w:rPr>
        <w:t xml:space="preserve">In contrast, </w:t>
      </w:r>
      <w:r w:rsidR="003D48AA" w:rsidRPr="002B43A7">
        <w:rPr>
          <w:rStyle w:val="None"/>
          <w:rFonts w:ascii="Times New Roman" w:hAnsi="Times New Roman" w:cs="Times New Roman"/>
          <w:color w:val="auto"/>
          <w:sz w:val="24"/>
          <w:szCs w:val="24"/>
          <w:u w:color="333333"/>
        </w:rPr>
        <w:t xml:space="preserve">we meta-analyzed all studies with </w:t>
      </w:r>
      <w:r w:rsidR="000E038A" w:rsidRPr="002B43A7">
        <w:rPr>
          <w:rStyle w:val="None"/>
          <w:rFonts w:ascii="Times New Roman" w:hAnsi="Times New Roman" w:cs="Times New Roman"/>
          <w:color w:val="auto"/>
          <w:sz w:val="24"/>
          <w:szCs w:val="24"/>
          <w:u w:color="333333"/>
        </w:rPr>
        <w:t xml:space="preserve">overlapping </w:t>
      </w:r>
      <w:r w:rsidR="003D48AA" w:rsidRPr="002B43A7">
        <w:rPr>
          <w:rStyle w:val="None"/>
          <w:rFonts w:ascii="Times New Roman" w:hAnsi="Times New Roman" w:cs="Times New Roman"/>
          <w:color w:val="auto"/>
          <w:sz w:val="24"/>
          <w:szCs w:val="24"/>
          <w:u w:color="333333"/>
        </w:rPr>
        <w:t>participants as long as they adopted different neuropsychological tasks. This decision was based on two reasons. First, it is not possible to completely exclude the possibility of participants overlapping across studies. Second, we assumed that different neuropsychological tasks demand different neural activation</w:t>
      </w:r>
      <w:r w:rsidR="000E038A" w:rsidRPr="002B43A7">
        <w:rPr>
          <w:rStyle w:val="None"/>
          <w:rFonts w:ascii="Times New Roman" w:hAnsi="Times New Roman" w:cs="Times New Roman"/>
          <w:color w:val="auto"/>
          <w:sz w:val="24"/>
          <w:szCs w:val="24"/>
          <w:u w:color="333333"/>
        </w:rPr>
        <w:t>s</w:t>
      </w:r>
      <w:r w:rsidR="003D48AA" w:rsidRPr="002B43A7">
        <w:rPr>
          <w:rStyle w:val="None"/>
          <w:rFonts w:ascii="Times New Roman" w:hAnsi="Times New Roman" w:cs="Times New Roman"/>
          <w:color w:val="auto"/>
          <w:sz w:val="24"/>
          <w:szCs w:val="24"/>
          <w:u w:color="333333"/>
        </w:rPr>
        <w:t xml:space="preserve">. Although studies with known participant overlap </w:t>
      </w:r>
      <w:r w:rsidR="000E038A" w:rsidRPr="002B43A7">
        <w:rPr>
          <w:rStyle w:val="None"/>
          <w:rFonts w:ascii="Times New Roman" w:hAnsi="Times New Roman" w:cs="Times New Roman"/>
          <w:color w:val="auto"/>
          <w:sz w:val="24"/>
          <w:szCs w:val="24"/>
          <w:u w:color="333333"/>
        </w:rPr>
        <w:t xml:space="preserve">indeed </w:t>
      </w:r>
      <w:r w:rsidR="003D48AA" w:rsidRPr="002B43A7">
        <w:rPr>
          <w:rStyle w:val="None"/>
          <w:rFonts w:ascii="Times New Roman" w:hAnsi="Times New Roman" w:cs="Times New Roman"/>
          <w:color w:val="auto"/>
          <w:sz w:val="24"/>
          <w:szCs w:val="24"/>
          <w:u w:color="333333"/>
        </w:rPr>
        <w:t>showed different neural activation pattern</w:t>
      </w:r>
      <w:r w:rsidR="000E038A" w:rsidRPr="002B43A7">
        <w:rPr>
          <w:rStyle w:val="None"/>
          <w:rFonts w:ascii="Times New Roman" w:hAnsi="Times New Roman" w:cs="Times New Roman"/>
          <w:color w:val="auto"/>
          <w:sz w:val="24"/>
          <w:szCs w:val="24"/>
          <w:u w:color="333333"/>
        </w:rPr>
        <w:t>s</w:t>
      </w:r>
      <w:r w:rsidR="003D48AA" w:rsidRPr="002B43A7">
        <w:rPr>
          <w:rStyle w:val="None"/>
          <w:rFonts w:ascii="Times New Roman" w:hAnsi="Times New Roman" w:cs="Times New Roman"/>
          <w:color w:val="auto"/>
          <w:sz w:val="24"/>
          <w:szCs w:val="24"/>
          <w:u w:color="333333"/>
        </w:rPr>
        <w:t xml:space="preserve"> with different task</w:t>
      </w:r>
      <w:r w:rsidR="000E038A" w:rsidRPr="002B43A7">
        <w:rPr>
          <w:rStyle w:val="None"/>
          <w:rFonts w:ascii="Times New Roman" w:hAnsi="Times New Roman" w:cs="Times New Roman"/>
          <w:color w:val="auto"/>
          <w:sz w:val="24"/>
          <w:szCs w:val="24"/>
          <w:u w:color="333333"/>
        </w:rPr>
        <w:t>s</w:t>
      </w:r>
      <w:r w:rsidR="003D48AA" w:rsidRPr="002B43A7">
        <w:rPr>
          <w:rStyle w:val="None"/>
          <w:rFonts w:ascii="Times New Roman" w:hAnsi="Times New Roman" w:cs="Times New Roman"/>
          <w:color w:val="auto"/>
          <w:sz w:val="24"/>
          <w:szCs w:val="24"/>
          <w:u w:color="333333"/>
        </w:rPr>
        <w:t xml:space="preserve">, </w:t>
      </w:r>
      <w:r w:rsidR="000E038A" w:rsidRPr="002B43A7">
        <w:rPr>
          <w:rStyle w:val="None"/>
          <w:rFonts w:ascii="Times New Roman" w:hAnsi="Times New Roman" w:cs="Times New Roman"/>
          <w:color w:val="auto"/>
          <w:sz w:val="24"/>
          <w:szCs w:val="24"/>
          <w:u w:color="333333"/>
        </w:rPr>
        <w:t>our</w:t>
      </w:r>
      <w:r w:rsidR="003D48AA" w:rsidRPr="002B43A7">
        <w:rPr>
          <w:rStyle w:val="None"/>
          <w:rFonts w:ascii="Times New Roman" w:hAnsi="Times New Roman" w:cs="Times New Roman"/>
          <w:color w:val="auto"/>
          <w:sz w:val="24"/>
          <w:szCs w:val="24"/>
          <w:u w:color="333333"/>
        </w:rPr>
        <w:t xml:space="preserve"> results may be biased by unknown confounding factors </w:t>
      </w:r>
      <w:r w:rsidR="000E038A" w:rsidRPr="002B43A7">
        <w:rPr>
          <w:rStyle w:val="None"/>
          <w:rFonts w:ascii="Times New Roman" w:hAnsi="Times New Roman" w:cs="Times New Roman"/>
          <w:color w:val="auto"/>
          <w:sz w:val="24"/>
          <w:szCs w:val="24"/>
          <w:u w:color="333333"/>
        </w:rPr>
        <w:t xml:space="preserve">present in participants </w:t>
      </w:r>
      <w:r w:rsidR="003D48AA" w:rsidRPr="002B43A7">
        <w:rPr>
          <w:rStyle w:val="None"/>
          <w:rFonts w:ascii="Times New Roman" w:hAnsi="Times New Roman" w:cs="Times New Roman"/>
          <w:color w:val="auto"/>
          <w:sz w:val="24"/>
          <w:szCs w:val="24"/>
          <w:u w:color="333333"/>
        </w:rPr>
        <w:t xml:space="preserve">that appeared more than once in the analysis. </w:t>
      </w:r>
      <w:r w:rsidR="000E038A" w:rsidRPr="002B43A7">
        <w:rPr>
          <w:rStyle w:val="None"/>
          <w:rFonts w:ascii="Times New Roman" w:hAnsi="Times New Roman" w:cs="Times New Roman"/>
          <w:color w:val="auto"/>
          <w:sz w:val="24"/>
          <w:szCs w:val="24"/>
          <w:u w:color="333333"/>
        </w:rPr>
        <w:t>P</w:t>
      </w:r>
      <w:r w:rsidR="003D48AA" w:rsidRPr="002B43A7">
        <w:rPr>
          <w:rStyle w:val="None"/>
          <w:rFonts w:ascii="Times New Roman" w:hAnsi="Times New Roman" w:cs="Times New Roman"/>
          <w:color w:val="auto"/>
          <w:sz w:val="24"/>
          <w:szCs w:val="24"/>
          <w:u w:color="333333"/>
        </w:rPr>
        <w:t xml:space="preserve">otential unknown confounding factors include unknown genetic vulnerability or environmental factors as well as known confounding factors </w:t>
      </w:r>
      <w:r w:rsidR="000E038A" w:rsidRPr="002B43A7">
        <w:rPr>
          <w:rStyle w:val="None"/>
          <w:rFonts w:ascii="Times New Roman" w:hAnsi="Times New Roman" w:cs="Times New Roman"/>
          <w:color w:val="auto"/>
          <w:sz w:val="24"/>
          <w:szCs w:val="24"/>
          <w:u w:color="333333"/>
        </w:rPr>
        <w:t>such as</w:t>
      </w:r>
      <w:r w:rsidR="003D48AA" w:rsidRPr="002B43A7">
        <w:rPr>
          <w:rStyle w:val="None"/>
          <w:rFonts w:ascii="Times New Roman" w:hAnsi="Times New Roman" w:cs="Times New Roman"/>
          <w:color w:val="auto"/>
          <w:sz w:val="24"/>
          <w:szCs w:val="24"/>
          <w:u w:color="333333"/>
        </w:rPr>
        <w:t xml:space="preserve"> age, sex, and comorbidities.</w:t>
      </w:r>
      <w:r w:rsidR="008C1B0D" w:rsidRPr="002B43A7">
        <w:rPr>
          <w:rStyle w:val="None"/>
          <w:rFonts w:ascii="Times New Roman" w:hAnsi="Times New Roman" w:cs="Times New Roman"/>
          <w:color w:val="auto"/>
          <w:sz w:val="24"/>
          <w:szCs w:val="24"/>
          <w:u w:color="333333"/>
        </w:rPr>
        <w:t xml:space="preserve"> </w:t>
      </w:r>
      <w:r w:rsidR="00E5199F" w:rsidRPr="002B43A7">
        <w:rPr>
          <w:rStyle w:val="None"/>
          <w:rFonts w:ascii="Times New Roman" w:hAnsi="Times New Roman" w:cs="Times New Roman"/>
          <w:color w:val="auto"/>
          <w:sz w:val="24"/>
          <w:szCs w:val="24"/>
          <w:u w:color="333333"/>
        </w:rPr>
        <w:t>Finally, although we included stud</w:t>
      </w:r>
      <w:r w:rsidR="000E038A" w:rsidRPr="002B43A7">
        <w:rPr>
          <w:rStyle w:val="None"/>
          <w:rFonts w:ascii="Times New Roman" w:hAnsi="Times New Roman" w:cs="Times New Roman"/>
          <w:color w:val="auto"/>
          <w:sz w:val="24"/>
          <w:szCs w:val="24"/>
          <w:u w:color="333333"/>
        </w:rPr>
        <w:t>ies</w:t>
      </w:r>
      <w:r w:rsidR="00E5199F" w:rsidRPr="002B43A7">
        <w:rPr>
          <w:rStyle w:val="None"/>
          <w:rFonts w:ascii="Times New Roman" w:hAnsi="Times New Roman" w:cs="Times New Roman"/>
          <w:color w:val="auto"/>
          <w:sz w:val="24"/>
          <w:szCs w:val="24"/>
          <w:u w:color="333333"/>
        </w:rPr>
        <w:t xml:space="preserve"> regardless of age, sex, or intelligence, we </w:t>
      </w:r>
      <w:r w:rsidR="000E038A" w:rsidRPr="002B43A7">
        <w:rPr>
          <w:rStyle w:val="None"/>
          <w:rFonts w:ascii="Times New Roman" w:hAnsi="Times New Roman" w:cs="Times New Roman"/>
          <w:color w:val="auto"/>
          <w:sz w:val="24"/>
          <w:szCs w:val="24"/>
          <w:u w:color="333333"/>
        </w:rPr>
        <w:t xml:space="preserve">note </w:t>
      </w:r>
      <w:r w:rsidR="00E5199F" w:rsidRPr="002B43A7">
        <w:rPr>
          <w:rStyle w:val="None"/>
          <w:rFonts w:ascii="Times New Roman" w:hAnsi="Times New Roman" w:cs="Times New Roman"/>
          <w:color w:val="auto"/>
          <w:sz w:val="24"/>
          <w:szCs w:val="24"/>
          <w:u w:color="333333"/>
        </w:rPr>
        <w:t>that participants of the included studies reflected mainly intellectually high functioning individuals, because performing neuropsychological task</w:t>
      </w:r>
      <w:r w:rsidR="000E038A" w:rsidRPr="002B43A7">
        <w:rPr>
          <w:rStyle w:val="None"/>
          <w:rFonts w:ascii="Times New Roman" w:hAnsi="Times New Roman" w:cs="Times New Roman"/>
          <w:color w:val="auto"/>
          <w:sz w:val="24"/>
          <w:szCs w:val="24"/>
          <w:u w:color="333333"/>
        </w:rPr>
        <w:t>s</w:t>
      </w:r>
      <w:r w:rsidR="00E5199F" w:rsidRPr="002B43A7">
        <w:rPr>
          <w:rStyle w:val="None"/>
          <w:rFonts w:ascii="Times New Roman" w:hAnsi="Times New Roman" w:cs="Times New Roman"/>
          <w:color w:val="auto"/>
          <w:sz w:val="24"/>
          <w:szCs w:val="24"/>
          <w:u w:color="333333"/>
        </w:rPr>
        <w:t xml:space="preserve"> </w:t>
      </w:r>
      <w:r w:rsidR="000E038A" w:rsidRPr="002B43A7">
        <w:rPr>
          <w:rStyle w:val="None"/>
          <w:rFonts w:ascii="Times New Roman" w:hAnsi="Times New Roman" w:cs="Times New Roman"/>
          <w:color w:val="auto"/>
          <w:sz w:val="24"/>
          <w:szCs w:val="24"/>
          <w:u w:color="333333"/>
        </w:rPr>
        <w:t xml:space="preserve">is more </w:t>
      </w:r>
      <w:r w:rsidR="00E5199F" w:rsidRPr="002B43A7">
        <w:rPr>
          <w:rStyle w:val="None"/>
          <w:rFonts w:ascii="Times New Roman" w:hAnsi="Times New Roman" w:cs="Times New Roman"/>
          <w:color w:val="auto"/>
          <w:sz w:val="24"/>
          <w:szCs w:val="24"/>
          <w:u w:color="333333"/>
        </w:rPr>
        <w:t>challenging for people with low functioning.</w:t>
      </w:r>
    </w:p>
    <w:p w14:paraId="5D5EB423" w14:textId="77777777" w:rsidR="00CD1F96" w:rsidRPr="002B43A7" w:rsidRDefault="00CD1F96" w:rsidP="00302A59">
      <w:pPr>
        <w:spacing w:line="480" w:lineRule="auto"/>
        <w:jc w:val="both"/>
        <w:rPr>
          <w:rStyle w:val="None"/>
          <w:rFonts w:ascii="Times New Roman" w:eastAsia="Times New Roman" w:hAnsi="Times New Roman" w:cs="Times New Roman"/>
          <w:b/>
          <w:bCs/>
          <w:color w:val="auto"/>
          <w:sz w:val="24"/>
          <w:szCs w:val="24"/>
        </w:rPr>
      </w:pPr>
    </w:p>
    <w:p w14:paraId="1531883F" w14:textId="77777777" w:rsidR="00CD1F96" w:rsidRPr="002B43A7" w:rsidRDefault="008101CC" w:rsidP="00302A59">
      <w:pPr>
        <w:spacing w:line="480" w:lineRule="auto"/>
        <w:jc w:val="both"/>
        <w:rPr>
          <w:rStyle w:val="None"/>
          <w:rFonts w:ascii="Times New Roman" w:eastAsia="Times New Roman" w:hAnsi="Times New Roman" w:cs="Times New Roman"/>
          <w:b/>
          <w:bCs/>
          <w:color w:val="auto"/>
          <w:sz w:val="24"/>
          <w:szCs w:val="24"/>
        </w:rPr>
      </w:pPr>
      <w:r w:rsidRPr="002B43A7">
        <w:rPr>
          <w:rStyle w:val="None"/>
          <w:rFonts w:ascii="Times New Roman" w:hAnsi="Times New Roman" w:cs="Times New Roman"/>
          <w:b/>
          <w:bCs/>
          <w:color w:val="auto"/>
          <w:sz w:val="24"/>
          <w:szCs w:val="24"/>
        </w:rPr>
        <w:t>Conclusions and clinical relevance</w:t>
      </w:r>
    </w:p>
    <w:p w14:paraId="05221C73" w14:textId="3AA85558" w:rsidR="007A6B55" w:rsidRPr="002B43A7" w:rsidRDefault="008101CC" w:rsidP="007A6B55">
      <w:pPr>
        <w:spacing w:line="480" w:lineRule="auto"/>
        <w:jc w:val="both"/>
        <w:rPr>
          <w:rStyle w:val="None"/>
          <w:rFonts w:ascii="Times New Roman" w:hAnsi="Times New Roman" w:cs="Times New Roman"/>
          <w:color w:val="auto"/>
          <w:sz w:val="24"/>
          <w:szCs w:val="24"/>
        </w:rPr>
      </w:pPr>
      <w:r w:rsidRPr="002B43A7">
        <w:rPr>
          <w:rStyle w:val="None"/>
          <w:rFonts w:ascii="Times New Roman" w:hAnsi="Times New Roman" w:cs="Times New Roman"/>
          <w:color w:val="auto"/>
          <w:sz w:val="24"/>
          <w:szCs w:val="24"/>
        </w:rPr>
        <w:t xml:space="preserve">Pooling data from </w:t>
      </w:r>
      <w:r w:rsidR="00B4338C" w:rsidRPr="002B43A7">
        <w:rPr>
          <w:rStyle w:val="None"/>
          <w:rFonts w:ascii="Times New Roman" w:hAnsi="Times New Roman" w:cs="Times New Roman"/>
          <w:color w:val="auto"/>
          <w:sz w:val="24"/>
          <w:szCs w:val="24"/>
        </w:rPr>
        <w:t xml:space="preserve">243 </w:t>
      </w:r>
      <w:proofErr w:type="spellStart"/>
      <w:r w:rsidRPr="002B43A7">
        <w:rPr>
          <w:rStyle w:val="None"/>
          <w:rFonts w:ascii="Times New Roman" w:hAnsi="Times New Roman" w:cs="Times New Roman"/>
          <w:color w:val="auto"/>
          <w:sz w:val="24"/>
          <w:szCs w:val="24"/>
        </w:rPr>
        <w:t>tfMRI</w:t>
      </w:r>
      <w:proofErr w:type="spellEnd"/>
      <w:r w:rsidRPr="002B43A7">
        <w:rPr>
          <w:rStyle w:val="None"/>
          <w:rFonts w:ascii="Times New Roman" w:hAnsi="Times New Roman" w:cs="Times New Roman"/>
          <w:color w:val="auto"/>
          <w:sz w:val="24"/>
          <w:szCs w:val="24"/>
        </w:rPr>
        <w:t xml:space="preserve"> studies and using an advanced approach to </w:t>
      </w:r>
      <w:r w:rsidR="007A6B55" w:rsidRPr="002B43A7">
        <w:rPr>
          <w:rStyle w:val="None"/>
          <w:rFonts w:ascii="Times New Roman" w:hAnsi="Times New Roman" w:cs="Times New Roman"/>
          <w:color w:val="auto"/>
          <w:sz w:val="24"/>
          <w:szCs w:val="24"/>
        </w:rPr>
        <w:t xml:space="preserve">address </w:t>
      </w:r>
      <w:r w:rsidRPr="002B43A7">
        <w:rPr>
          <w:rStyle w:val="None"/>
          <w:rFonts w:ascii="Times New Roman" w:hAnsi="Times New Roman" w:cs="Times New Roman"/>
          <w:color w:val="auto"/>
          <w:sz w:val="24"/>
          <w:szCs w:val="24"/>
        </w:rPr>
        <w:t>task selection bias, we found that individuals with ASD and AD</w:t>
      </w:r>
      <w:r w:rsidR="009334BE" w:rsidRPr="002B43A7">
        <w:rPr>
          <w:rStyle w:val="None"/>
          <w:rFonts w:ascii="Times New Roman" w:hAnsi="Times New Roman" w:cs="Times New Roman"/>
          <w:color w:val="auto"/>
          <w:sz w:val="24"/>
          <w:szCs w:val="24"/>
        </w:rPr>
        <w:t>H</w:t>
      </w:r>
      <w:r w:rsidRPr="002B43A7">
        <w:rPr>
          <w:rStyle w:val="None"/>
          <w:rFonts w:ascii="Times New Roman" w:hAnsi="Times New Roman" w:cs="Times New Roman"/>
          <w:color w:val="auto"/>
          <w:sz w:val="24"/>
          <w:szCs w:val="24"/>
        </w:rPr>
        <w:t xml:space="preserve">D shared some brain activation abnormalities, </w:t>
      </w:r>
      <w:r w:rsidR="00BA3554" w:rsidRPr="002B43A7">
        <w:rPr>
          <w:rStyle w:val="None"/>
          <w:rFonts w:ascii="Times New Roman" w:hAnsi="Times New Roman" w:cs="Times New Roman"/>
          <w:color w:val="auto"/>
          <w:sz w:val="24"/>
          <w:szCs w:val="24"/>
        </w:rPr>
        <w:t xml:space="preserve">although </w:t>
      </w:r>
      <w:r w:rsidRPr="002B43A7">
        <w:rPr>
          <w:rStyle w:val="None"/>
          <w:rFonts w:ascii="Times New Roman" w:hAnsi="Times New Roman" w:cs="Times New Roman"/>
          <w:color w:val="auto"/>
          <w:sz w:val="24"/>
          <w:szCs w:val="24"/>
        </w:rPr>
        <w:t>disorder-specific alterations</w:t>
      </w:r>
      <w:r w:rsidR="00BA3554" w:rsidRPr="002B43A7">
        <w:rPr>
          <w:rStyle w:val="None"/>
          <w:rFonts w:ascii="Times New Roman" w:hAnsi="Times New Roman" w:cs="Times New Roman"/>
          <w:color w:val="auto"/>
          <w:sz w:val="24"/>
          <w:szCs w:val="24"/>
        </w:rPr>
        <w:t xml:space="preserve"> predominated</w:t>
      </w:r>
      <w:r w:rsidRPr="002B43A7">
        <w:rPr>
          <w:rStyle w:val="None"/>
          <w:rFonts w:ascii="Times New Roman" w:hAnsi="Times New Roman" w:cs="Times New Roman"/>
          <w:color w:val="auto"/>
          <w:sz w:val="24"/>
          <w:szCs w:val="24"/>
        </w:rPr>
        <w:t xml:space="preserve">. </w:t>
      </w:r>
      <w:r w:rsidR="007A6B55" w:rsidRPr="002B43A7">
        <w:rPr>
          <w:rFonts w:ascii="Times New Roman" w:hAnsi="Times New Roman" w:cs="Times New Roman"/>
          <w:color w:val="auto"/>
          <w:sz w:val="24"/>
          <w:szCs w:val="24"/>
        </w:rPr>
        <w:t xml:space="preserve">Our findings can </w:t>
      </w:r>
      <w:r w:rsidR="007A6B55" w:rsidRPr="002B43A7">
        <w:rPr>
          <w:rStyle w:val="None"/>
          <w:rFonts w:ascii="Times New Roman" w:hAnsi="Times New Roman" w:cs="Times New Roman"/>
          <w:color w:val="auto"/>
          <w:sz w:val="24"/>
          <w:szCs w:val="24"/>
        </w:rPr>
        <w:t xml:space="preserve">inform the ongoing clinical debate on </w:t>
      </w:r>
      <w:r w:rsidR="007A6B55" w:rsidRPr="002B43A7">
        <w:rPr>
          <w:rFonts w:ascii="Times New Roman" w:hAnsi="Times New Roman" w:cs="Times New Roman"/>
          <w:color w:val="auto"/>
          <w:sz w:val="24"/>
          <w:szCs w:val="24"/>
        </w:rPr>
        <w:t>whether ADHD and ASD should be merged as “neurodevelopmental conditions” or should be kept as distinct entities</w:t>
      </w:r>
      <w:r w:rsidR="007A6B55" w:rsidRPr="002B43A7">
        <w:rPr>
          <w:rStyle w:val="None"/>
          <w:rFonts w:ascii="Times New Roman" w:hAnsi="Times New Roman" w:cs="Times New Roman"/>
          <w:color w:val="auto"/>
          <w:sz w:val="24"/>
          <w:szCs w:val="24"/>
        </w:rPr>
        <w:t>. The frequent co-</w:t>
      </w:r>
      <w:r w:rsidR="007A6B55" w:rsidRPr="002B43A7">
        <w:rPr>
          <w:rStyle w:val="None"/>
          <w:rFonts w:ascii="Times New Roman" w:hAnsi="Times New Roman" w:cs="Times New Roman"/>
          <w:color w:val="auto"/>
          <w:sz w:val="24"/>
          <w:szCs w:val="24"/>
        </w:rPr>
        <w:lastRenderedPageBreak/>
        <w:t>occurrence of ASD and ADHD as well as the shared and specific abnormalities may support the need for more integrated pathways of care. From a clinical and service organization standpoint, considering neurodevelopmental disorders as a more homogeneous construct, rather than separate disorders, may provide more efficient delivery of care. However, our findings should also encourage clinicians to be mindful of the</w:t>
      </w:r>
      <w:r w:rsidR="006022AC" w:rsidRPr="002B43A7">
        <w:rPr>
          <w:rStyle w:val="None"/>
          <w:rFonts w:ascii="Times New Roman" w:hAnsi="Times New Roman" w:cs="Times New Roman"/>
          <w:color w:val="auto"/>
          <w:sz w:val="24"/>
          <w:szCs w:val="24"/>
        </w:rPr>
        <w:t>ir</w:t>
      </w:r>
      <w:r w:rsidR="007A6B55" w:rsidRPr="002B43A7">
        <w:rPr>
          <w:rStyle w:val="None"/>
          <w:rFonts w:ascii="Times New Roman" w:hAnsi="Times New Roman" w:cs="Times New Roman"/>
          <w:color w:val="auto"/>
          <w:sz w:val="24"/>
          <w:szCs w:val="24"/>
        </w:rPr>
        <w:t xml:space="preserve"> specific cognitive/behavioral features as </w:t>
      </w:r>
      <w:r w:rsidR="006022AC" w:rsidRPr="002B43A7">
        <w:rPr>
          <w:rStyle w:val="None"/>
          <w:rFonts w:ascii="Times New Roman" w:hAnsi="Times New Roman" w:cs="Times New Roman"/>
          <w:color w:val="auto"/>
          <w:sz w:val="24"/>
          <w:szCs w:val="24"/>
        </w:rPr>
        <w:t xml:space="preserve">they </w:t>
      </w:r>
      <w:r w:rsidR="007A6B55" w:rsidRPr="002B43A7">
        <w:rPr>
          <w:rStyle w:val="None"/>
          <w:rFonts w:ascii="Times New Roman" w:hAnsi="Times New Roman" w:cs="Times New Roman"/>
          <w:color w:val="auto"/>
          <w:sz w:val="24"/>
          <w:szCs w:val="24"/>
        </w:rPr>
        <w:t>may require specific management strategies.</w:t>
      </w:r>
    </w:p>
    <w:p w14:paraId="697EB54F" w14:textId="77777777" w:rsidR="00CD1F96" w:rsidRPr="002B43A7" w:rsidRDefault="00CD1F96" w:rsidP="00302A59">
      <w:pPr>
        <w:spacing w:line="480" w:lineRule="auto"/>
        <w:jc w:val="both"/>
        <w:rPr>
          <w:rStyle w:val="None"/>
          <w:rFonts w:ascii="Times New Roman" w:eastAsia="Times New Roman" w:hAnsi="Times New Roman" w:cs="Times New Roman"/>
          <w:color w:val="auto"/>
          <w:sz w:val="24"/>
          <w:szCs w:val="24"/>
        </w:rPr>
      </w:pPr>
    </w:p>
    <w:p w14:paraId="3CFE7A01" w14:textId="77777777" w:rsidR="00CD1F96" w:rsidRPr="002B43A7" w:rsidRDefault="008101CC" w:rsidP="00302A59">
      <w:pPr>
        <w:spacing w:line="480" w:lineRule="auto"/>
        <w:rPr>
          <w:rFonts w:ascii="Times New Roman" w:hAnsi="Times New Roman" w:cs="Times New Roman"/>
          <w:color w:val="auto"/>
          <w:sz w:val="24"/>
          <w:szCs w:val="24"/>
        </w:rPr>
      </w:pPr>
      <w:r w:rsidRPr="002B43A7">
        <w:rPr>
          <w:rStyle w:val="None"/>
          <w:rFonts w:ascii="Times New Roman" w:hAnsi="Times New Roman" w:cs="Times New Roman"/>
          <w:color w:val="auto"/>
          <w:sz w:val="24"/>
          <w:szCs w:val="24"/>
        </w:rPr>
        <w:br w:type="page"/>
      </w:r>
    </w:p>
    <w:p w14:paraId="099B5E32" w14:textId="77777777" w:rsidR="00CD1F96" w:rsidRPr="002B43A7" w:rsidRDefault="008101CC" w:rsidP="00302A59">
      <w:pPr>
        <w:spacing w:line="480" w:lineRule="auto"/>
        <w:jc w:val="both"/>
        <w:rPr>
          <w:rStyle w:val="None"/>
          <w:rFonts w:ascii="Times New Roman" w:eastAsia="Times New Roman" w:hAnsi="Times New Roman" w:cs="Times New Roman"/>
          <w:b/>
          <w:bCs/>
          <w:color w:val="auto"/>
          <w:sz w:val="24"/>
          <w:szCs w:val="24"/>
        </w:rPr>
      </w:pPr>
      <w:r w:rsidRPr="002B43A7">
        <w:rPr>
          <w:rStyle w:val="None"/>
          <w:rFonts w:ascii="Times New Roman" w:hAnsi="Times New Roman" w:cs="Times New Roman"/>
          <w:b/>
          <w:bCs/>
          <w:color w:val="auto"/>
          <w:sz w:val="24"/>
          <w:szCs w:val="24"/>
        </w:rPr>
        <w:lastRenderedPageBreak/>
        <w:t>Author Contributions:</w:t>
      </w:r>
    </w:p>
    <w:p w14:paraId="287951DF" w14:textId="0531D9D8" w:rsidR="00CD1F96" w:rsidRPr="002B43A7" w:rsidRDefault="008101CC" w:rsidP="00302A59">
      <w:pPr>
        <w:spacing w:line="480" w:lineRule="auto"/>
        <w:jc w:val="both"/>
        <w:rPr>
          <w:rStyle w:val="None"/>
          <w:rFonts w:ascii="Times New Roman" w:eastAsia="Times New Roman" w:hAnsi="Times New Roman" w:cs="Times New Roman"/>
          <w:color w:val="auto"/>
          <w:sz w:val="24"/>
          <w:szCs w:val="24"/>
        </w:rPr>
      </w:pPr>
      <w:r w:rsidRPr="002B43A7">
        <w:rPr>
          <w:rStyle w:val="None"/>
          <w:rFonts w:ascii="Times New Roman" w:hAnsi="Times New Roman" w:cs="Times New Roman"/>
          <w:color w:val="auto"/>
          <w:sz w:val="24"/>
          <w:szCs w:val="24"/>
        </w:rPr>
        <w:t>YYA, SBE, and SC conceptualized and organized the project. HT and JF conducted the initial and full text screening. YYA and TI served as an arbitrator. HT and JF conducted data extraction. JF performed investigation. LF and TI analyzed data. YYA and SC drafted the manuscript. FXC provided a critical review and revised the manuscript. All the authors approved the final version of the manuscript.</w:t>
      </w:r>
    </w:p>
    <w:p w14:paraId="5146AA35" w14:textId="77777777" w:rsidR="00CD1F96" w:rsidRPr="002B43A7" w:rsidRDefault="00CD1F96" w:rsidP="00302A59">
      <w:pPr>
        <w:spacing w:line="480" w:lineRule="auto"/>
        <w:jc w:val="both"/>
        <w:rPr>
          <w:rStyle w:val="None"/>
          <w:rFonts w:ascii="Times New Roman" w:eastAsia="Times New Roman" w:hAnsi="Times New Roman" w:cs="Times New Roman"/>
          <w:color w:val="auto"/>
          <w:sz w:val="24"/>
          <w:szCs w:val="24"/>
        </w:rPr>
      </w:pPr>
    </w:p>
    <w:p w14:paraId="1EFC9710" w14:textId="77777777" w:rsidR="00CD1F96" w:rsidRPr="002B43A7" w:rsidRDefault="008101CC" w:rsidP="00302A59">
      <w:pPr>
        <w:spacing w:line="480" w:lineRule="auto"/>
        <w:jc w:val="both"/>
        <w:rPr>
          <w:rStyle w:val="None"/>
          <w:rFonts w:ascii="Times New Roman" w:eastAsia="Times New Roman" w:hAnsi="Times New Roman" w:cs="Times New Roman"/>
          <w:b/>
          <w:bCs/>
          <w:color w:val="auto"/>
          <w:sz w:val="24"/>
          <w:szCs w:val="24"/>
        </w:rPr>
      </w:pPr>
      <w:r w:rsidRPr="002B43A7">
        <w:rPr>
          <w:rStyle w:val="None"/>
          <w:rFonts w:ascii="Times New Roman" w:hAnsi="Times New Roman" w:cs="Times New Roman"/>
          <w:b/>
          <w:bCs/>
          <w:color w:val="auto"/>
          <w:sz w:val="24"/>
          <w:szCs w:val="24"/>
        </w:rPr>
        <w:t>Conflict of Interest:</w:t>
      </w:r>
    </w:p>
    <w:p w14:paraId="5B3BF230" w14:textId="77777777" w:rsidR="00CD1F96" w:rsidRPr="002B43A7" w:rsidRDefault="008101CC" w:rsidP="00302A59">
      <w:pPr>
        <w:spacing w:line="480" w:lineRule="auto"/>
        <w:jc w:val="both"/>
        <w:rPr>
          <w:rStyle w:val="None"/>
          <w:rFonts w:ascii="Times New Roman" w:eastAsia="Times New Roman" w:hAnsi="Times New Roman" w:cs="Times New Roman"/>
          <w:color w:val="auto"/>
          <w:sz w:val="24"/>
          <w:szCs w:val="24"/>
        </w:rPr>
      </w:pPr>
      <w:r w:rsidRPr="002B43A7">
        <w:rPr>
          <w:rStyle w:val="None"/>
          <w:rFonts w:ascii="Times New Roman" w:hAnsi="Times New Roman" w:cs="Times New Roman"/>
          <w:color w:val="auto"/>
          <w:sz w:val="24"/>
          <w:szCs w:val="24"/>
        </w:rPr>
        <w:t>None</w:t>
      </w:r>
    </w:p>
    <w:p w14:paraId="25C7102D" w14:textId="77777777" w:rsidR="00CD1F96" w:rsidRPr="002B43A7" w:rsidRDefault="00CD1F96" w:rsidP="00302A59">
      <w:pPr>
        <w:spacing w:line="480" w:lineRule="auto"/>
        <w:jc w:val="both"/>
        <w:rPr>
          <w:rStyle w:val="None"/>
          <w:rFonts w:ascii="Times New Roman" w:eastAsia="Times New Roman" w:hAnsi="Times New Roman" w:cs="Times New Roman"/>
          <w:color w:val="auto"/>
          <w:sz w:val="24"/>
          <w:szCs w:val="24"/>
        </w:rPr>
      </w:pPr>
    </w:p>
    <w:p w14:paraId="60C46809" w14:textId="77777777" w:rsidR="00CD1F96" w:rsidRPr="002B43A7" w:rsidRDefault="008101CC" w:rsidP="00302A59">
      <w:pPr>
        <w:spacing w:line="480" w:lineRule="auto"/>
        <w:jc w:val="both"/>
        <w:rPr>
          <w:rStyle w:val="None"/>
          <w:rFonts w:ascii="Times New Roman" w:eastAsia="Times New Roman" w:hAnsi="Times New Roman" w:cs="Times New Roman"/>
          <w:b/>
          <w:bCs/>
          <w:color w:val="auto"/>
          <w:sz w:val="24"/>
          <w:szCs w:val="24"/>
        </w:rPr>
      </w:pPr>
      <w:r w:rsidRPr="002B43A7">
        <w:rPr>
          <w:rStyle w:val="None"/>
          <w:rFonts w:ascii="Times New Roman" w:hAnsi="Times New Roman" w:cs="Times New Roman"/>
          <w:b/>
          <w:bCs/>
          <w:color w:val="auto"/>
          <w:sz w:val="24"/>
          <w:szCs w:val="24"/>
        </w:rPr>
        <w:t>Funding/Support:</w:t>
      </w:r>
    </w:p>
    <w:p w14:paraId="69D80B5E" w14:textId="2E456A89" w:rsidR="00CD1F96" w:rsidRPr="002B43A7" w:rsidRDefault="008101CC" w:rsidP="00302A59">
      <w:pPr>
        <w:spacing w:line="480" w:lineRule="auto"/>
        <w:jc w:val="both"/>
        <w:rPr>
          <w:rStyle w:val="None"/>
          <w:rFonts w:ascii="Times New Roman" w:eastAsia="Times New Roman" w:hAnsi="Times New Roman" w:cs="Times New Roman"/>
          <w:color w:val="auto"/>
          <w:sz w:val="24"/>
          <w:szCs w:val="24"/>
        </w:rPr>
      </w:pPr>
      <w:r w:rsidRPr="002B43A7">
        <w:rPr>
          <w:rStyle w:val="None"/>
          <w:rFonts w:ascii="Times New Roman" w:hAnsi="Times New Roman" w:cs="Times New Roman"/>
          <w:color w:val="auto"/>
          <w:sz w:val="24"/>
          <w:szCs w:val="24"/>
        </w:rPr>
        <w:t>This work was partly supported by the Japan Society for the Promotion of Science (21K15719 to YYA).</w:t>
      </w:r>
      <w:r w:rsidR="00D23F81" w:rsidRPr="002B43A7">
        <w:rPr>
          <w:rStyle w:val="None"/>
          <w:rFonts w:ascii="Times New Roman" w:hAnsi="Times New Roman" w:cs="Times New Roman"/>
          <w:color w:val="auto"/>
          <w:sz w:val="24"/>
          <w:szCs w:val="24"/>
        </w:rPr>
        <w:t xml:space="preserve"> This work was partly supported by the Japan Agency for Medical Research and Development (AMED) under Grant NumberJP18dm0307008.</w:t>
      </w:r>
    </w:p>
    <w:p w14:paraId="2038F6C8" w14:textId="77777777" w:rsidR="00CD1F96" w:rsidRPr="002B43A7" w:rsidRDefault="008101CC" w:rsidP="00302A59">
      <w:pPr>
        <w:spacing w:line="480" w:lineRule="auto"/>
        <w:jc w:val="both"/>
        <w:rPr>
          <w:rStyle w:val="None"/>
          <w:rFonts w:ascii="Times New Roman" w:eastAsia="Times New Roman" w:hAnsi="Times New Roman" w:cs="Times New Roman"/>
          <w:color w:val="auto"/>
          <w:sz w:val="24"/>
          <w:szCs w:val="24"/>
        </w:rPr>
      </w:pPr>
      <w:r w:rsidRPr="002B43A7">
        <w:rPr>
          <w:rStyle w:val="None"/>
          <w:rFonts w:ascii="Times New Roman" w:hAnsi="Times New Roman" w:cs="Times New Roman"/>
          <w:color w:val="auto"/>
          <w:sz w:val="24"/>
          <w:szCs w:val="24"/>
        </w:rPr>
        <w:t xml:space="preserve">SBE acknowledges funding by the European Union’s Horizon 2020 Research and Innovation Program (grant agreements 945539 (HBP SGA3) and 826421 (VBC)), the Deutsche </w:t>
      </w:r>
      <w:proofErr w:type="spellStart"/>
      <w:r w:rsidRPr="002B43A7">
        <w:rPr>
          <w:rStyle w:val="None"/>
          <w:rFonts w:ascii="Times New Roman" w:hAnsi="Times New Roman" w:cs="Times New Roman"/>
          <w:color w:val="auto"/>
          <w:sz w:val="24"/>
          <w:szCs w:val="24"/>
        </w:rPr>
        <w:t>Forschungsgemeinschaft</w:t>
      </w:r>
      <w:proofErr w:type="spellEnd"/>
      <w:r w:rsidRPr="002B43A7">
        <w:rPr>
          <w:rStyle w:val="None"/>
          <w:rFonts w:ascii="Times New Roman" w:hAnsi="Times New Roman" w:cs="Times New Roman"/>
          <w:color w:val="auto"/>
          <w:sz w:val="24"/>
          <w:szCs w:val="24"/>
        </w:rPr>
        <w:t xml:space="preserve"> (DFG, SFB 1451 &amp; IRTG 2150) and the National Institutes of Health (R01 MH074457).</w:t>
      </w:r>
    </w:p>
    <w:p w14:paraId="44602422" w14:textId="77777777" w:rsidR="00CD1F96" w:rsidRPr="002B43A7" w:rsidRDefault="00CD1F96" w:rsidP="00302A59">
      <w:pPr>
        <w:spacing w:line="480" w:lineRule="auto"/>
        <w:jc w:val="both"/>
        <w:rPr>
          <w:rStyle w:val="None"/>
          <w:rFonts w:ascii="Times New Roman" w:eastAsia="Times New Roman" w:hAnsi="Times New Roman" w:cs="Times New Roman"/>
          <w:color w:val="auto"/>
          <w:sz w:val="24"/>
          <w:szCs w:val="24"/>
        </w:rPr>
      </w:pPr>
    </w:p>
    <w:p w14:paraId="3756FF26" w14:textId="77777777" w:rsidR="00CD1F96" w:rsidRPr="002B43A7" w:rsidRDefault="008101CC" w:rsidP="00302A59">
      <w:pPr>
        <w:spacing w:line="480" w:lineRule="auto"/>
        <w:jc w:val="both"/>
        <w:rPr>
          <w:rStyle w:val="None"/>
          <w:rFonts w:ascii="Times New Roman" w:eastAsia="Times New Roman" w:hAnsi="Times New Roman" w:cs="Times New Roman"/>
          <w:b/>
          <w:bCs/>
          <w:color w:val="auto"/>
          <w:sz w:val="24"/>
          <w:szCs w:val="24"/>
        </w:rPr>
      </w:pPr>
      <w:r w:rsidRPr="002B43A7">
        <w:rPr>
          <w:rStyle w:val="None"/>
          <w:rFonts w:ascii="Times New Roman" w:hAnsi="Times New Roman" w:cs="Times New Roman"/>
          <w:b/>
          <w:bCs/>
          <w:color w:val="auto"/>
          <w:sz w:val="24"/>
          <w:szCs w:val="24"/>
        </w:rPr>
        <w:t>Acknowledgment</w:t>
      </w:r>
    </w:p>
    <w:p w14:paraId="18142F80" w14:textId="17D5C458" w:rsidR="00CD1F96" w:rsidRPr="002B43A7" w:rsidRDefault="008101CC" w:rsidP="006B3761">
      <w:pPr>
        <w:spacing w:line="480" w:lineRule="auto"/>
        <w:jc w:val="both"/>
        <w:rPr>
          <w:rStyle w:val="None"/>
          <w:rFonts w:ascii="Times New Roman" w:hAnsi="Times New Roman" w:cs="Times New Roman"/>
          <w:color w:val="auto"/>
          <w:sz w:val="24"/>
          <w:szCs w:val="24"/>
        </w:rPr>
      </w:pPr>
      <w:r w:rsidRPr="002B43A7">
        <w:rPr>
          <w:rStyle w:val="None"/>
          <w:rFonts w:ascii="Times New Roman" w:hAnsi="Times New Roman" w:cs="Times New Roman"/>
          <w:color w:val="auto"/>
          <w:sz w:val="24"/>
          <w:szCs w:val="24"/>
        </w:rPr>
        <w:t xml:space="preserve">We thank Dorothea Floris, Erik de Water, and Hsiang-Yuan Lin for translating articles written in languages other than English. We also thank James R. Booth, John A. Sweeney, Sarah Durston, Eric Feczko, </w:t>
      </w:r>
      <w:r w:rsidRPr="002B43A7">
        <w:rPr>
          <w:rStyle w:val="None"/>
          <w:rFonts w:ascii="Times New Roman" w:hAnsi="Times New Roman" w:cs="Times New Roman"/>
          <w:color w:val="auto"/>
          <w:sz w:val="24"/>
          <w:szCs w:val="24"/>
          <w:u w:color="222222"/>
          <w:shd w:val="clear" w:color="auto" w:fill="FFFFFF"/>
        </w:rPr>
        <w:t>Alexandra Livia Georgescu</w:t>
      </w:r>
      <w:r w:rsidRPr="002B43A7">
        <w:rPr>
          <w:rStyle w:val="None"/>
          <w:rFonts w:ascii="Times New Roman" w:hAnsi="Times New Roman" w:cs="Times New Roman"/>
          <w:color w:val="auto"/>
          <w:sz w:val="24"/>
          <w:szCs w:val="24"/>
        </w:rPr>
        <w:t xml:space="preserve">, Carla A </w:t>
      </w:r>
      <w:proofErr w:type="spellStart"/>
      <w:r w:rsidRPr="002B43A7">
        <w:rPr>
          <w:rStyle w:val="None"/>
          <w:rFonts w:ascii="Times New Roman" w:hAnsi="Times New Roman" w:cs="Times New Roman"/>
          <w:color w:val="auto"/>
          <w:sz w:val="24"/>
          <w:szCs w:val="24"/>
        </w:rPr>
        <w:t>Mazefsky</w:t>
      </w:r>
      <w:proofErr w:type="spellEnd"/>
      <w:r w:rsidRPr="002B43A7">
        <w:rPr>
          <w:rStyle w:val="None"/>
          <w:rFonts w:ascii="Times New Roman" w:hAnsi="Times New Roman" w:cs="Times New Roman"/>
          <w:color w:val="auto"/>
          <w:sz w:val="24"/>
          <w:szCs w:val="24"/>
        </w:rPr>
        <w:t>, Ralph-Axel Müller, Ryu-</w:t>
      </w:r>
      <w:proofErr w:type="spellStart"/>
      <w:r w:rsidRPr="002B43A7">
        <w:rPr>
          <w:rStyle w:val="None"/>
          <w:rFonts w:ascii="Times New Roman" w:hAnsi="Times New Roman" w:cs="Times New Roman"/>
          <w:color w:val="auto"/>
          <w:sz w:val="24"/>
          <w:szCs w:val="24"/>
        </w:rPr>
        <w:t>ichiro</w:t>
      </w:r>
      <w:proofErr w:type="spellEnd"/>
      <w:r w:rsidRPr="002B43A7">
        <w:rPr>
          <w:rStyle w:val="None"/>
          <w:rFonts w:ascii="Times New Roman" w:hAnsi="Times New Roman" w:cs="Times New Roman"/>
          <w:color w:val="auto"/>
          <w:sz w:val="24"/>
          <w:szCs w:val="24"/>
        </w:rPr>
        <w:t xml:space="preserve"> Hashimoto, Kurt P. Schulz, Benjamin E. </w:t>
      </w:r>
      <w:proofErr w:type="spellStart"/>
      <w:r w:rsidRPr="002B43A7">
        <w:rPr>
          <w:rStyle w:val="None"/>
          <w:rFonts w:ascii="Times New Roman" w:hAnsi="Times New Roman" w:cs="Times New Roman"/>
          <w:color w:val="auto"/>
          <w:sz w:val="24"/>
          <w:szCs w:val="24"/>
        </w:rPr>
        <w:t>Yerys</w:t>
      </w:r>
      <w:proofErr w:type="spellEnd"/>
      <w:r w:rsidRPr="002B43A7">
        <w:rPr>
          <w:rStyle w:val="None"/>
          <w:rFonts w:ascii="Times New Roman" w:hAnsi="Times New Roman" w:cs="Times New Roman"/>
          <w:color w:val="auto"/>
          <w:sz w:val="24"/>
          <w:szCs w:val="24"/>
        </w:rPr>
        <w:t xml:space="preserve"> and Eric R. Murphy for providing </w:t>
      </w:r>
      <w:r w:rsidRPr="002B43A7">
        <w:rPr>
          <w:rStyle w:val="None"/>
          <w:rFonts w:ascii="Times New Roman" w:hAnsi="Times New Roman" w:cs="Times New Roman"/>
          <w:color w:val="auto"/>
          <w:sz w:val="24"/>
          <w:szCs w:val="24"/>
        </w:rPr>
        <w:lastRenderedPageBreak/>
        <w:t>additional information for analysis. We also thank Yoshiyuki Tachibana and Ryuta Kawashima for their kind guidance.</w:t>
      </w:r>
    </w:p>
    <w:p w14:paraId="7EDA21B5" w14:textId="77777777" w:rsidR="00084385" w:rsidRPr="002B43A7" w:rsidRDefault="00084385" w:rsidP="006B3761">
      <w:pPr>
        <w:spacing w:line="480" w:lineRule="auto"/>
        <w:jc w:val="both"/>
        <w:rPr>
          <w:rFonts w:ascii="Times New Roman" w:hAnsi="Times New Roman" w:cs="Times New Roman"/>
          <w:color w:val="auto"/>
          <w:sz w:val="24"/>
          <w:szCs w:val="24"/>
        </w:rPr>
      </w:pPr>
    </w:p>
    <w:p w14:paraId="596EFF04" w14:textId="77777777" w:rsidR="00CD1F96" w:rsidRPr="002B43A7" w:rsidRDefault="008101CC" w:rsidP="005C2D5D">
      <w:pPr>
        <w:spacing w:line="480" w:lineRule="auto"/>
        <w:jc w:val="both"/>
        <w:rPr>
          <w:rStyle w:val="None"/>
          <w:rFonts w:ascii="Times New Roman" w:eastAsia="Times New Roman" w:hAnsi="Times New Roman" w:cs="Times New Roman"/>
          <w:b/>
          <w:bCs/>
          <w:color w:val="auto"/>
          <w:sz w:val="24"/>
          <w:szCs w:val="24"/>
        </w:rPr>
      </w:pPr>
      <w:r w:rsidRPr="002B43A7">
        <w:rPr>
          <w:rStyle w:val="None"/>
          <w:rFonts w:ascii="Times New Roman" w:hAnsi="Times New Roman" w:cs="Times New Roman"/>
          <w:b/>
          <w:bCs/>
          <w:color w:val="auto"/>
          <w:sz w:val="24"/>
          <w:szCs w:val="24"/>
        </w:rPr>
        <w:t>References</w:t>
      </w:r>
    </w:p>
    <w:p w14:paraId="56A3ED1E" w14:textId="77777777" w:rsidR="003E16BC" w:rsidRPr="002B43A7" w:rsidRDefault="003E16BC" w:rsidP="00D54255">
      <w:pPr>
        <w:pStyle w:val="EndNoteBibliography"/>
        <w:spacing w:line="480" w:lineRule="auto"/>
        <w:rPr>
          <w:rFonts w:ascii="Times New Roman" w:hAnsi="Times New Roman" w:cs="Times New Roman"/>
          <w:noProof/>
          <w:color w:val="auto"/>
          <w:sz w:val="24"/>
          <w:szCs w:val="24"/>
        </w:rPr>
      </w:pPr>
      <w:r w:rsidRPr="002B43A7">
        <w:rPr>
          <w:rFonts w:ascii="Times New Roman" w:hAnsi="Times New Roman" w:cs="Times New Roman"/>
          <w:noProof/>
          <w:color w:val="auto"/>
          <w:sz w:val="24"/>
          <w:szCs w:val="24"/>
        </w:rPr>
        <w:t>1.</w:t>
      </w:r>
      <w:r w:rsidRPr="002B43A7">
        <w:rPr>
          <w:rFonts w:ascii="Times New Roman" w:hAnsi="Times New Roman" w:cs="Times New Roman"/>
          <w:noProof/>
          <w:color w:val="auto"/>
          <w:sz w:val="24"/>
          <w:szCs w:val="24"/>
        </w:rPr>
        <w:tab/>
        <w:t>American Psychiatric Association D, Association AP. Diagnostic and statistical manual of mental disorders: DSM-5: American Psychiatric Association Washington, DC; 2013.</w:t>
      </w:r>
    </w:p>
    <w:p w14:paraId="034018B9" w14:textId="77777777" w:rsidR="003E16BC" w:rsidRPr="002B43A7" w:rsidRDefault="003E16BC" w:rsidP="00D54255">
      <w:pPr>
        <w:pStyle w:val="EndNoteBibliography"/>
        <w:spacing w:line="480" w:lineRule="auto"/>
        <w:rPr>
          <w:rFonts w:ascii="Times New Roman" w:hAnsi="Times New Roman" w:cs="Times New Roman"/>
          <w:noProof/>
          <w:color w:val="auto"/>
          <w:sz w:val="24"/>
          <w:szCs w:val="24"/>
        </w:rPr>
      </w:pPr>
      <w:r w:rsidRPr="002B43A7">
        <w:rPr>
          <w:rFonts w:ascii="Times New Roman" w:hAnsi="Times New Roman" w:cs="Times New Roman"/>
          <w:noProof/>
          <w:color w:val="auto"/>
          <w:sz w:val="24"/>
          <w:szCs w:val="24"/>
        </w:rPr>
        <w:t>2.</w:t>
      </w:r>
      <w:r w:rsidRPr="002B43A7">
        <w:rPr>
          <w:rFonts w:ascii="Times New Roman" w:hAnsi="Times New Roman" w:cs="Times New Roman"/>
          <w:noProof/>
          <w:color w:val="auto"/>
          <w:sz w:val="24"/>
          <w:szCs w:val="24"/>
        </w:rPr>
        <w:tab/>
        <w:t>Avni E, Ben-Itzchak E, Zachor DA. The presence of comorbid ADHD and anxiety symptoms in autism spectrum disorder: clinical presentation and predictors. Front Psychiatry. 2018;9:717.</w:t>
      </w:r>
    </w:p>
    <w:p w14:paraId="1CD8BA6B" w14:textId="77777777" w:rsidR="003E16BC" w:rsidRPr="002B43A7" w:rsidRDefault="003E16BC" w:rsidP="00D54255">
      <w:pPr>
        <w:pStyle w:val="EndNoteBibliography"/>
        <w:spacing w:line="480" w:lineRule="auto"/>
        <w:rPr>
          <w:rFonts w:ascii="Times New Roman" w:hAnsi="Times New Roman" w:cs="Times New Roman"/>
          <w:noProof/>
          <w:color w:val="auto"/>
          <w:sz w:val="24"/>
          <w:szCs w:val="24"/>
        </w:rPr>
      </w:pPr>
      <w:r w:rsidRPr="002B43A7">
        <w:rPr>
          <w:rFonts w:ascii="Times New Roman" w:hAnsi="Times New Roman" w:cs="Times New Roman"/>
          <w:noProof/>
          <w:color w:val="auto"/>
          <w:sz w:val="24"/>
          <w:szCs w:val="24"/>
        </w:rPr>
        <w:t>3.</w:t>
      </w:r>
      <w:r w:rsidRPr="002B43A7">
        <w:rPr>
          <w:rFonts w:ascii="Times New Roman" w:hAnsi="Times New Roman" w:cs="Times New Roman"/>
          <w:noProof/>
          <w:color w:val="auto"/>
          <w:sz w:val="24"/>
          <w:szCs w:val="24"/>
        </w:rPr>
        <w:tab/>
        <w:t>Grzadzinski R, Di Martino A, Brady E, Mairena MA, O'Neale M, Petkova E, et al. Examining autistic traits in children with ADHD: does the autism spectrum extend to ADHD? J Autism Dev Disord. 2011;41(9):1178-91.</w:t>
      </w:r>
    </w:p>
    <w:p w14:paraId="6C7A9AA6" w14:textId="77777777" w:rsidR="003E16BC" w:rsidRPr="002B43A7" w:rsidRDefault="003E16BC" w:rsidP="00D54255">
      <w:pPr>
        <w:pStyle w:val="EndNoteBibliography"/>
        <w:spacing w:line="480" w:lineRule="auto"/>
        <w:rPr>
          <w:rFonts w:ascii="Times New Roman" w:hAnsi="Times New Roman" w:cs="Times New Roman"/>
          <w:noProof/>
          <w:color w:val="auto"/>
          <w:sz w:val="24"/>
          <w:szCs w:val="24"/>
        </w:rPr>
      </w:pPr>
      <w:r w:rsidRPr="002B43A7">
        <w:rPr>
          <w:rFonts w:ascii="Times New Roman" w:hAnsi="Times New Roman" w:cs="Times New Roman"/>
          <w:noProof/>
          <w:color w:val="auto"/>
          <w:sz w:val="24"/>
          <w:szCs w:val="24"/>
        </w:rPr>
        <w:t>4.</w:t>
      </w:r>
      <w:r w:rsidRPr="002B43A7">
        <w:rPr>
          <w:rFonts w:ascii="Times New Roman" w:hAnsi="Times New Roman" w:cs="Times New Roman"/>
          <w:noProof/>
          <w:color w:val="auto"/>
          <w:sz w:val="24"/>
          <w:szCs w:val="24"/>
        </w:rPr>
        <w:tab/>
        <w:t>Rommelse NN, Franke B, Geurts HM, Hartman CA, Buitelaar JK. Shared heritability of attention-deficit/hyperactivity disorder and autism spectrum disorder. Eur Child Adolesc Psychiatry. 2010;19(3):281-95.</w:t>
      </w:r>
    </w:p>
    <w:p w14:paraId="2AB072A7" w14:textId="77777777" w:rsidR="003E16BC" w:rsidRPr="002B43A7" w:rsidRDefault="003E16BC" w:rsidP="00D54255">
      <w:pPr>
        <w:pStyle w:val="EndNoteBibliography"/>
        <w:spacing w:line="480" w:lineRule="auto"/>
        <w:rPr>
          <w:rFonts w:ascii="Times New Roman" w:hAnsi="Times New Roman" w:cs="Times New Roman"/>
          <w:noProof/>
          <w:color w:val="auto"/>
          <w:sz w:val="24"/>
          <w:szCs w:val="24"/>
        </w:rPr>
      </w:pPr>
      <w:r w:rsidRPr="002B43A7">
        <w:rPr>
          <w:rFonts w:ascii="Times New Roman" w:hAnsi="Times New Roman" w:cs="Times New Roman"/>
          <w:noProof/>
          <w:color w:val="auto"/>
          <w:sz w:val="24"/>
          <w:szCs w:val="24"/>
        </w:rPr>
        <w:t>5.</w:t>
      </w:r>
      <w:r w:rsidRPr="002B43A7">
        <w:rPr>
          <w:rFonts w:ascii="Times New Roman" w:hAnsi="Times New Roman" w:cs="Times New Roman"/>
          <w:noProof/>
          <w:color w:val="auto"/>
          <w:sz w:val="24"/>
          <w:szCs w:val="24"/>
        </w:rPr>
        <w:tab/>
        <w:t>Kumar VJ, Grissom NM, McKee SE, Schoch H, Bowman N, Havekes R, et al. Linking spatial gene expression patterns to sex-specific brain structural changes on a mouse model of 16p11.2 hemideletion. Transl Psychiatry. 2018;8(1):109.</w:t>
      </w:r>
    </w:p>
    <w:p w14:paraId="2445C012" w14:textId="77777777" w:rsidR="003E16BC" w:rsidRPr="002B43A7" w:rsidRDefault="003E16BC" w:rsidP="00D54255">
      <w:pPr>
        <w:pStyle w:val="EndNoteBibliography"/>
        <w:spacing w:line="480" w:lineRule="auto"/>
        <w:rPr>
          <w:rFonts w:ascii="Times New Roman" w:hAnsi="Times New Roman" w:cs="Times New Roman"/>
          <w:noProof/>
          <w:color w:val="auto"/>
          <w:sz w:val="24"/>
          <w:szCs w:val="24"/>
        </w:rPr>
      </w:pPr>
      <w:r w:rsidRPr="002B43A7">
        <w:rPr>
          <w:rFonts w:ascii="Times New Roman" w:hAnsi="Times New Roman" w:cs="Times New Roman"/>
          <w:noProof/>
          <w:color w:val="auto"/>
          <w:sz w:val="24"/>
          <w:szCs w:val="24"/>
        </w:rPr>
        <w:t>6.</w:t>
      </w:r>
      <w:r w:rsidRPr="002B43A7">
        <w:rPr>
          <w:rFonts w:ascii="Times New Roman" w:hAnsi="Times New Roman" w:cs="Times New Roman"/>
          <w:noProof/>
          <w:color w:val="auto"/>
          <w:sz w:val="24"/>
          <w:szCs w:val="24"/>
        </w:rPr>
        <w:tab/>
        <w:t>Cortese S, Kelly C, Chabernaud C, Proal E, Di Martino A, Milham MP, et al. Toward systems neuroscience of ADHD: a meta-analysis of 55 fMRI studies. Am J Psychiatry. 2012;169(10):1038-55.</w:t>
      </w:r>
    </w:p>
    <w:p w14:paraId="4858C2AE" w14:textId="77777777" w:rsidR="003E16BC" w:rsidRPr="002B43A7" w:rsidRDefault="003E16BC" w:rsidP="00D54255">
      <w:pPr>
        <w:pStyle w:val="EndNoteBibliography"/>
        <w:spacing w:line="480" w:lineRule="auto"/>
        <w:rPr>
          <w:rFonts w:ascii="Times New Roman" w:hAnsi="Times New Roman" w:cs="Times New Roman"/>
          <w:noProof/>
          <w:color w:val="auto"/>
          <w:sz w:val="24"/>
          <w:szCs w:val="24"/>
        </w:rPr>
      </w:pPr>
      <w:r w:rsidRPr="002B43A7">
        <w:rPr>
          <w:rFonts w:ascii="Times New Roman" w:hAnsi="Times New Roman" w:cs="Times New Roman"/>
          <w:noProof/>
          <w:color w:val="auto"/>
          <w:sz w:val="24"/>
          <w:szCs w:val="24"/>
        </w:rPr>
        <w:t>7.</w:t>
      </w:r>
      <w:r w:rsidRPr="002B43A7">
        <w:rPr>
          <w:rFonts w:ascii="Times New Roman" w:hAnsi="Times New Roman" w:cs="Times New Roman"/>
          <w:noProof/>
          <w:color w:val="auto"/>
          <w:sz w:val="24"/>
          <w:szCs w:val="24"/>
        </w:rPr>
        <w:tab/>
        <w:t>Aoki Y, Cortese S, Tansella M. Neural bases of atypical emotional face processing in autism: A meta-analysis of fMRI studies. World J Biol Psychiatry. 2015;16(5):291-300.</w:t>
      </w:r>
    </w:p>
    <w:p w14:paraId="2D33D736" w14:textId="77777777" w:rsidR="003E16BC" w:rsidRPr="002B43A7" w:rsidRDefault="003E16BC" w:rsidP="00D54255">
      <w:pPr>
        <w:pStyle w:val="EndNoteBibliography"/>
        <w:spacing w:line="480" w:lineRule="auto"/>
        <w:rPr>
          <w:rFonts w:ascii="Times New Roman" w:hAnsi="Times New Roman" w:cs="Times New Roman"/>
          <w:noProof/>
          <w:color w:val="auto"/>
          <w:sz w:val="24"/>
          <w:szCs w:val="24"/>
        </w:rPr>
      </w:pPr>
      <w:r w:rsidRPr="002B43A7">
        <w:rPr>
          <w:rFonts w:ascii="Times New Roman" w:hAnsi="Times New Roman" w:cs="Times New Roman"/>
          <w:noProof/>
          <w:color w:val="auto"/>
          <w:sz w:val="24"/>
          <w:szCs w:val="24"/>
        </w:rPr>
        <w:lastRenderedPageBreak/>
        <w:t>8.</w:t>
      </w:r>
      <w:r w:rsidRPr="002B43A7">
        <w:rPr>
          <w:rFonts w:ascii="Times New Roman" w:hAnsi="Times New Roman" w:cs="Times New Roman"/>
          <w:noProof/>
          <w:color w:val="auto"/>
          <w:sz w:val="24"/>
          <w:szCs w:val="24"/>
        </w:rPr>
        <w:tab/>
        <w:t>Hart H, Radua J, Mataix-Cols D, Rubia K. Meta-analysis of fMRI studies of timing in attention-deficit hyperactivity disorder (ADHD). Neurosci Biobehav Rev. 2012;36(10):2248-56.</w:t>
      </w:r>
    </w:p>
    <w:p w14:paraId="575EB94D" w14:textId="77777777" w:rsidR="003E16BC" w:rsidRPr="002B43A7" w:rsidRDefault="003E16BC" w:rsidP="00D54255">
      <w:pPr>
        <w:pStyle w:val="EndNoteBibliography"/>
        <w:spacing w:line="480" w:lineRule="auto"/>
        <w:rPr>
          <w:rFonts w:ascii="Times New Roman" w:hAnsi="Times New Roman" w:cs="Times New Roman"/>
          <w:noProof/>
          <w:color w:val="auto"/>
          <w:sz w:val="24"/>
          <w:szCs w:val="24"/>
        </w:rPr>
      </w:pPr>
      <w:r w:rsidRPr="002B43A7">
        <w:rPr>
          <w:rFonts w:ascii="Times New Roman" w:hAnsi="Times New Roman" w:cs="Times New Roman"/>
          <w:noProof/>
          <w:color w:val="auto"/>
          <w:sz w:val="24"/>
          <w:szCs w:val="24"/>
        </w:rPr>
        <w:t>9.</w:t>
      </w:r>
      <w:r w:rsidRPr="002B43A7">
        <w:rPr>
          <w:rFonts w:ascii="Times New Roman" w:hAnsi="Times New Roman" w:cs="Times New Roman"/>
          <w:noProof/>
          <w:color w:val="auto"/>
          <w:sz w:val="24"/>
          <w:szCs w:val="24"/>
        </w:rPr>
        <w:tab/>
        <w:t>Hart H, Radua J, Nakao T, Mataix-Cols D, Rubia K. Meta-analysis of functional magnetic resonance imaging studies of inhibition and attention in attention-deficit/hyperactivity disorder: exploring task-specific, stimulant medication, and age effects. JAMA Psychiatry. 2013;70(2):185-98.</w:t>
      </w:r>
    </w:p>
    <w:p w14:paraId="0CB52D0C" w14:textId="77777777" w:rsidR="003E16BC" w:rsidRPr="002B43A7" w:rsidRDefault="003E16BC" w:rsidP="00D54255">
      <w:pPr>
        <w:pStyle w:val="EndNoteBibliography"/>
        <w:spacing w:line="480" w:lineRule="auto"/>
        <w:rPr>
          <w:rFonts w:ascii="Times New Roman" w:hAnsi="Times New Roman" w:cs="Times New Roman"/>
          <w:noProof/>
          <w:color w:val="auto"/>
          <w:sz w:val="24"/>
          <w:szCs w:val="24"/>
        </w:rPr>
      </w:pPr>
      <w:r w:rsidRPr="002B43A7">
        <w:rPr>
          <w:rFonts w:ascii="Times New Roman" w:hAnsi="Times New Roman" w:cs="Times New Roman"/>
          <w:noProof/>
          <w:color w:val="auto"/>
          <w:sz w:val="24"/>
          <w:szCs w:val="24"/>
        </w:rPr>
        <w:t>10.</w:t>
      </w:r>
      <w:r w:rsidRPr="002B43A7">
        <w:rPr>
          <w:rFonts w:ascii="Times New Roman" w:hAnsi="Times New Roman" w:cs="Times New Roman"/>
          <w:noProof/>
          <w:color w:val="auto"/>
          <w:sz w:val="24"/>
          <w:szCs w:val="24"/>
        </w:rPr>
        <w:tab/>
        <w:t>Clements CC, Zoltowski AR, Yankowitz LD, Yerys BE, Schultz RT, Herrington JD. Evaluation of the social motivation hypothesis of autism: a systematic review and meta-analysis. JAMA Psychiatry. 2018;75(8):797-808.</w:t>
      </w:r>
    </w:p>
    <w:p w14:paraId="66E0EE9C" w14:textId="77777777" w:rsidR="003E16BC" w:rsidRPr="002B43A7" w:rsidRDefault="003E16BC" w:rsidP="00D54255">
      <w:pPr>
        <w:pStyle w:val="EndNoteBibliography"/>
        <w:spacing w:line="480" w:lineRule="auto"/>
        <w:rPr>
          <w:rFonts w:ascii="Times New Roman" w:hAnsi="Times New Roman" w:cs="Times New Roman"/>
          <w:noProof/>
          <w:color w:val="auto"/>
          <w:sz w:val="24"/>
          <w:szCs w:val="24"/>
        </w:rPr>
      </w:pPr>
      <w:r w:rsidRPr="002B43A7">
        <w:rPr>
          <w:rFonts w:ascii="Times New Roman" w:hAnsi="Times New Roman" w:cs="Times New Roman"/>
          <w:noProof/>
          <w:color w:val="auto"/>
          <w:sz w:val="24"/>
          <w:szCs w:val="24"/>
        </w:rPr>
        <w:t>11.</w:t>
      </w:r>
      <w:r w:rsidRPr="002B43A7">
        <w:rPr>
          <w:rFonts w:ascii="Times New Roman" w:hAnsi="Times New Roman" w:cs="Times New Roman"/>
          <w:noProof/>
          <w:color w:val="auto"/>
          <w:sz w:val="24"/>
          <w:szCs w:val="24"/>
        </w:rPr>
        <w:tab/>
        <w:t>Dickstein DP, Pescosolido MF, Reidy BL, Galvan T, Kim KL, Seymour KE, et al. Developmental meta-analysis of the functional neural correlates of autism spectrum disorders. J Am Acad Child Adolesc Psychiatry. 2013;52(3):279-89.e16.</w:t>
      </w:r>
    </w:p>
    <w:p w14:paraId="7953B8F0" w14:textId="77777777" w:rsidR="003E16BC" w:rsidRPr="002B43A7" w:rsidRDefault="003E16BC" w:rsidP="00D54255">
      <w:pPr>
        <w:pStyle w:val="EndNoteBibliography"/>
        <w:spacing w:line="480" w:lineRule="auto"/>
        <w:rPr>
          <w:rFonts w:ascii="Times New Roman" w:hAnsi="Times New Roman" w:cs="Times New Roman"/>
          <w:noProof/>
          <w:color w:val="auto"/>
          <w:sz w:val="24"/>
          <w:szCs w:val="24"/>
        </w:rPr>
      </w:pPr>
      <w:r w:rsidRPr="002B43A7">
        <w:rPr>
          <w:rFonts w:ascii="Times New Roman" w:hAnsi="Times New Roman" w:cs="Times New Roman"/>
          <w:noProof/>
          <w:color w:val="auto"/>
          <w:sz w:val="24"/>
          <w:szCs w:val="24"/>
        </w:rPr>
        <w:t>12.</w:t>
      </w:r>
      <w:r w:rsidRPr="002B43A7">
        <w:rPr>
          <w:rFonts w:ascii="Times New Roman" w:hAnsi="Times New Roman" w:cs="Times New Roman"/>
          <w:noProof/>
          <w:color w:val="auto"/>
          <w:sz w:val="24"/>
          <w:szCs w:val="24"/>
        </w:rPr>
        <w:tab/>
        <w:t>Philip RC, Dauvermann MR, Whalley HC, Baynham K, Lawrie SM, Stanfield AC. A systematic review and meta-analysis of the fMRI investigation of autism spectrum disorders. Neurosci Biobehav Rev. 2012;36(2):901-42.</w:t>
      </w:r>
    </w:p>
    <w:p w14:paraId="448FC038" w14:textId="77777777" w:rsidR="003E16BC" w:rsidRPr="002B43A7" w:rsidRDefault="003E16BC" w:rsidP="00D54255">
      <w:pPr>
        <w:pStyle w:val="EndNoteBibliography"/>
        <w:spacing w:line="480" w:lineRule="auto"/>
        <w:rPr>
          <w:rFonts w:ascii="Times New Roman" w:hAnsi="Times New Roman" w:cs="Times New Roman"/>
          <w:noProof/>
          <w:color w:val="auto"/>
          <w:sz w:val="24"/>
          <w:szCs w:val="24"/>
        </w:rPr>
      </w:pPr>
      <w:r w:rsidRPr="002B43A7">
        <w:rPr>
          <w:rFonts w:ascii="Times New Roman" w:hAnsi="Times New Roman" w:cs="Times New Roman"/>
          <w:noProof/>
          <w:color w:val="auto"/>
          <w:sz w:val="24"/>
          <w:szCs w:val="24"/>
        </w:rPr>
        <w:t>13.</w:t>
      </w:r>
      <w:r w:rsidRPr="002B43A7">
        <w:rPr>
          <w:rFonts w:ascii="Times New Roman" w:hAnsi="Times New Roman" w:cs="Times New Roman"/>
          <w:noProof/>
          <w:color w:val="auto"/>
          <w:sz w:val="24"/>
          <w:szCs w:val="24"/>
        </w:rPr>
        <w:tab/>
        <w:t>Zhang Z, Peng P, Zhang D. Executive function in high-functioning autism spectrum disorder: a meta-analysis of fMRI studies. J Autism Dev Disord. 2020;50(11):4022-38.</w:t>
      </w:r>
    </w:p>
    <w:p w14:paraId="09309F97" w14:textId="77777777" w:rsidR="003E16BC" w:rsidRPr="002B43A7" w:rsidRDefault="003E16BC" w:rsidP="00D54255">
      <w:pPr>
        <w:pStyle w:val="EndNoteBibliography"/>
        <w:spacing w:line="480" w:lineRule="auto"/>
        <w:rPr>
          <w:rFonts w:ascii="Times New Roman" w:hAnsi="Times New Roman" w:cs="Times New Roman"/>
          <w:noProof/>
          <w:color w:val="auto"/>
          <w:sz w:val="24"/>
          <w:szCs w:val="24"/>
        </w:rPr>
      </w:pPr>
      <w:r w:rsidRPr="002B43A7">
        <w:rPr>
          <w:rFonts w:ascii="Times New Roman" w:hAnsi="Times New Roman" w:cs="Times New Roman"/>
          <w:noProof/>
          <w:color w:val="auto"/>
          <w:sz w:val="24"/>
          <w:szCs w:val="24"/>
        </w:rPr>
        <w:t>14.</w:t>
      </w:r>
      <w:r w:rsidRPr="002B43A7">
        <w:rPr>
          <w:rFonts w:ascii="Times New Roman" w:hAnsi="Times New Roman" w:cs="Times New Roman"/>
          <w:noProof/>
          <w:color w:val="auto"/>
          <w:sz w:val="24"/>
          <w:szCs w:val="24"/>
        </w:rPr>
        <w:tab/>
        <w:t>Lin H, Lai M. The neuroradiology of autism: framing neuroimaging investigations of the autistic brain based on the US NIMH Research Domain Criteria. Neurodevelopmental Pediatrics. 2023:269–82.</w:t>
      </w:r>
    </w:p>
    <w:p w14:paraId="09194AA3" w14:textId="77777777" w:rsidR="003E16BC" w:rsidRPr="002B43A7" w:rsidRDefault="003E16BC" w:rsidP="00D54255">
      <w:pPr>
        <w:pStyle w:val="EndNoteBibliography"/>
        <w:spacing w:line="480" w:lineRule="auto"/>
        <w:rPr>
          <w:rFonts w:ascii="Times New Roman" w:hAnsi="Times New Roman" w:cs="Times New Roman"/>
          <w:noProof/>
          <w:color w:val="auto"/>
          <w:sz w:val="24"/>
          <w:szCs w:val="24"/>
        </w:rPr>
      </w:pPr>
      <w:r w:rsidRPr="002B43A7">
        <w:rPr>
          <w:rFonts w:ascii="Times New Roman" w:hAnsi="Times New Roman" w:cs="Times New Roman"/>
          <w:noProof/>
          <w:color w:val="auto"/>
          <w:sz w:val="24"/>
          <w:szCs w:val="24"/>
        </w:rPr>
        <w:t>15.</w:t>
      </w:r>
      <w:r w:rsidRPr="002B43A7">
        <w:rPr>
          <w:rFonts w:ascii="Times New Roman" w:hAnsi="Times New Roman" w:cs="Times New Roman"/>
          <w:noProof/>
          <w:color w:val="auto"/>
          <w:sz w:val="24"/>
          <w:szCs w:val="24"/>
        </w:rPr>
        <w:tab/>
        <w:t>Tung YH, Lin HY, Chen CL, Shang CY, Yang LY, Hsu YC, et al. Whole brain shite matter tract deviation and idiosyncrasy from normative development in autism and ADHD and unaffected siblings link with dimensions of psychopathology and cognition. Am J Psychiatry. 2021;178(8):730-43.</w:t>
      </w:r>
    </w:p>
    <w:p w14:paraId="72FB9CA8" w14:textId="77777777" w:rsidR="003E16BC" w:rsidRPr="002B43A7" w:rsidRDefault="003E16BC" w:rsidP="00D54255">
      <w:pPr>
        <w:pStyle w:val="EndNoteBibliography"/>
        <w:spacing w:line="480" w:lineRule="auto"/>
        <w:rPr>
          <w:rFonts w:ascii="Times New Roman" w:hAnsi="Times New Roman" w:cs="Times New Roman"/>
          <w:noProof/>
          <w:color w:val="auto"/>
          <w:sz w:val="24"/>
          <w:szCs w:val="24"/>
        </w:rPr>
      </w:pPr>
      <w:r w:rsidRPr="002B43A7">
        <w:rPr>
          <w:rFonts w:ascii="Times New Roman" w:hAnsi="Times New Roman" w:cs="Times New Roman"/>
          <w:noProof/>
          <w:color w:val="auto"/>
          <w:sz w:val="24"/>
          <w:szCs w:val="24"/>
        </w:rPr>
        <w:lastRenderedPageBreak/>
        <w:t>16.</w:t>
      </w:r>
      <w:r w:rsidRPr="002B43A7">
        <w:rPr>
          <w:rFonts w:ascii="Times New Roman" w:hAnsi="Times New Roman" w:cs="Times New Roman"/>
          <w:noProof/>
          <w:color w:val="auto"/>
          <w:sz w:val="24"/>
          <w:szCs w:val="24"/>
        </w:rPr>
        <w:tab/>
        <w:t>Rahko JS, Vuontela VA, Carlson S, Nikkinen J, Hurtig TM, Kuusikko-Gauffin S, et al. Attention and working memory in adolescents with autism spectrum disorder: a functional MRI study. Child Psychiatry Hum Dev. 2016;47(3):503-17.</w:t>
      </w:r>
    </w:p>
    <w:p w14:paraId="775B5514" w14:textId="77777777" w:rsidR="003E16BC" w:rsidRPr="002B43A7" w:rsidRDefault="003E16BC" w:rsidP="00D54255">
      <w:pPr>
        <w:pStyle w:val="EndNoteBibliography"/>
        <w:spacing w:line="480" w:lineRule="auto"/>
        <w:rPr>
          <w:rFonts w:ascii="Times New Roman" w:hAnsi="Times New Roman" w:cs="Times New Roman"/>
          <w:noProof/>
          <w:color w:val="auto"/>
          <w:sz w:val="24"/>
          <w:szCs w:val="24"/>
        </w:rPr>
      </w:pPr>
      <w:r w:rsidRPr="002B43A7">
        <w:rPr>
          <w:rFonts w:ascii="Times New Roman" w:hAnsi="Times New Roman" w:cs="Times New Roman"/>
          <w:noProof/>
          <w:color w:val="auto"/>
          <w:sz w:val="24"/>
          <w:szCs w:val="24"/>
        </w:rPr>
        <w:t>17.</w:t>
      </w:r>
      <w:r w:rsidRPr="002B43A7">
        <w:rPr>
          <w:rFonts w:ascii="Times New Roman" w:hAnsi="Times New Roman" w:cs="Times New Roman"/>
          <w:noProof/>
          <w:color w:val="auto"/>
          <w:sz w:val="24"/>
          <w:szCs w:val="24"/>
        </w:rPr>
        <w:tab/>
        <w:t>Janouschek H, Chase HW, Sharkey RJ, Peterson ZJ, Camilleri JA, Abel T, et al. The functional neural architecture of dysfunctional reward processing in autism. Neuroimage Clin. 2021;31:102700.</w:t>
      </w:r>
    </w:p>
    <w:p w14:paraId="27D23065" w14:textId="77777777" w:rsidR="003E16BC" w:rsidRPr="002B43A7" w:rsidRDefault="003E16BC" w:rsidP="00D54255">
      <w:pPr>
        <w:pStyle w:val="EndNoteBibliography"/>
        <w:spacing w:line="480" w:lineRule="auto"/>
        <w:rPr>
          <w:rFonts w:ascii="Times New Roman" w:hAnsi="Times New Roman" w:cs="Times New Roman"/>
          <w:noProof/>
          <w:color w:val="auto"/>
          <w:sz w:val="24"/>
          <w:szCs w:val="24"/>
        </w:rPr>
      </w:pPr>
      <w:r w:rsidRPr="002B43A7">
        <w:rPr>
          <w:rFonts w:ascii="Times New Roman" w:hAnsi="Times New Roman" w:cs="Times New Roman"/>
          <w:noProof/>
          <w:color w:val="auto"/>
          <w:sz w:val="24"/>
          <w:szCs w:val="24"/>
        </w:rPr>
        <w:t>18.</w:t>
      </w:r>
      <w:r w:rsidRPr="002B43A7">
        <w:rPr>
          <w:rFonts w:ascii="Times New Roman" w:hAnsi="Times New Roman" w:cs="Times New Roman"/>
          <w:noProof/>
          <w:color w:val="auto"/>
          <w:sz w:val="24"/>
          <w:szCs w:val="24"/>
        </w:rPr>
        <w:tab/>
        <w:t>Bottelier MA, Schrantee A, Ferguson B, Tamminga HGH, Bouziane C, Kooij JJS, et al. Age-dependent effects of acute methylphenidate on amygdala reactivity in stimulant treatment-naive patients with Attention Deficit/Hyperactivity Disorder. Psychiatry Res Neuroimaging. 2017;269:36-42.</w:t>
      </w:r>
    </w:p>
    <w:p w14:paraId="64A881CE" w14:textId="77777777" w:rsidR="003E16BC" w:rsidRPr="002B43A7" w:rsidRDefault="003E16BC" w:rsidP="00D54255">
      <w:pPr>
        <w:pStyle w:val="EndNoteBibliography"/>
        <w:spacing w:line="480" w:lineRule="auto"/>
        <w:rPr>
          <w:rFonts w:ascii="Times New Roman" w:hAnsi="Times New Roman" w:cs="Times New Roman"/>
          <w:noProof/>
          <w:color w:val="auto"/>
          <w:sz w:val="24"/>
          <w:szCs w:val="24"/>
        </w:rPr>
      </w:pPr>
      <w:r w:rsidRPr="002B43A7">
        <w:rPr>
          <w:rFonts w:ascii="Times New Roman" w:hAnsi="Times New Roman" w:cs="Times New Roman"/>
          <w:noProof/>
          <w:color w:val="auto"/>
          <w:sz w:val="24"/>
          <w:szCs w:val="24"/>
        </w:rPr>
        <w:t>19.</w:t>
      </w:r>
      <w:r w:rsidRPr="002B43A7">
        <w:rPr>
          <w:rFonts w:ascii="Times New Roman" w:hAnsi="Times New Roman" w:cs="Times New Roman"/>
          <w:noProof/>
          <w:color w:val="auto"/>
          <w:sz w:val="24"/>
          <w:szCs w:val="24"/>
        </w:rPr>
        <w:tab/>
        <w:t>Vandewouw MM, Choi E, Hammill C, Arnold P, Schachar R, Lerch JP, et al. Emotional face processing across neurodevelopmental disorders: a dynamic faces study in children with autism spectrum disorder, attention deficit hyperactivity disorder and obsessive-compulsive disorder. Transl Psychiatry. 2020;10(1):375.</w:t>
      </w:r>
    </w:p>
    <w:p w14:paraId="585FEC71" w14:textId="77777777" w:rsidR="003E16BC" w:rsidRPr="002B43A7" w:rsidRDefault="003E16BC" w:rsidP="00D54255">
      <w:pPr>
        <w:pStyle w:val="EndNoteBibliography"/>
        <w:spacing w:line="480" w:lineRule="auto"/>
        <w:rPr>
          <w:rFonts w:ascii="Times New Roman" w:hAnsi="Times New Roman" w:cs="Times New Roman"/>
          <w:noProof/>
          <w:color w:val="auto"/>
          <w:sz w:val="24"/>
          <w:szCs w:val="24"/>
        </w:rPr>
      </w:pPr>
      <w:r w:rsidRPr="002B43A7">
        <w:rPr>
          <w:rFonts w:ascii="Times New Roman" w:hAnsi="Times New Roman" w:cs="Times New Roman"/>
          <w:noProof/>
          <w:color w:val="auto"/>
          <w:sz w:val="24"/>
          <w:szCs w:val="24"/>
        </w:rPr>
        <w:t>20.</w:t>
      </w:r>
      <w:r w:rsidRPr="002B43A7">
        <w:rPr>
          <w:rFonts w:ascii="Times New Roman" w:hAnsi="Times New Roman" w:cs="Times New Roman"/>
          <w:noProof/>
          <w:color w:val="auto"/>
          <w:sz w:val="24"/>
          <w:szCs w:val="24"/>
        </w:rPr>
        <w:tab/>
        <w:t>Christakou A, Murphy CM, Chantiluke K, Cubillo AI, Smith AB, Giampietro V, et al. Disorder-specific functional abnormalities during sustained attention in youth with Attention Deficit Hyperactivity Disorder (ADHD) and with autism. Mol Psychiatry. 2013;18(2):236-44.</w:t>
      </w:r>
    </w:p>
    <w:p w14:paraId="5CE3C3AA" w14:textId="77777777" w:rsidR="003E16BC" w:rsidRPr="002B43A7" w:rsidRDefault="003E16BC" w:rsidP="00D54255">
      <w:pPr>
        <w:pStyle w:val="EndNoteBibliography"/>
        <w:spacing w:line="480" w:lineRule="auto"/>
        <w:rPr>
          <w:rFonts w:ascii="Times New Roman" w:hAnsi="Times New Roman" w:cs="Times New Roman"/>
          <w:noProof/>
          <w:color w:val="auto"/>
          <w:sz w:val="24"/>
          <w:szCs w:val="24"/>
        </w:rPr>
      </w:pPr>
      <w:r w:rsidRPr="002B43A7">
        <w:rPr>
          <w:rFonts w:ascii="Times New Roman" w:hAnsi="Times New Roman" w:cs="Times New Roman"/>
          <w:noProof/>
          <w:color w:val="auto"/>
          <w:sz w:val="24"/>
          <w:szCs w:val="24"/>
        </w:rPr>
        <w:t>21.</w:t>
      </w:r>
      <w:r w:rsidRPr="002B43A7">
        <w:rPr>
          <w:rFonts w:ascii="Times New Roman" w:hAnsi="Times New Roman" w:cs="Times New Roman"/>
          <w:noProof/>
          <w:color w:val="auto"/>
          <w:sz w:val="24"/>
          <w:szCs w:val="24"/>
        </w:rPr>
        <w:tab/>
        <w:t>Ibáñez A, Petroni A, Urquina H, Torrente F, Torralva T, Hurtado E, et al. Cortical deficits of emotional face processing in adults with ADHD: its relation to social cognition and executive function. Soc Neurosci. 2011;6(5-6):464-81.</w:t>
      </w:r>
    </w:p>
    <w:p w14:paraId="3DC50361" w14:textId="77777777" w:rsidR="003E16BC" w:rsidRPr="002B43A7" w:rsidRDefault="003E16BC" w:rsidP="00D54255">
      <w:pPr>
        <w:pStyle w:val="EndNoteBibliography"/>
        <w:spacing w:line="480" w:lineRule="auto"/>
        <w:rPr>
          <w:rFonts w:ascii="Times New Roman" w:hAnsi="Times New Roman" w:cs="Times New Roman"/>
          <w:noProof/>
          <w:color w:val="auto"/>
          <w:sz w:val="24"/>
          <w:szCs w:val="24"/>
        </w:rPr>
      </w:pPr>
      <w:r w:rsidRPr="002B43A7">
        <w:rPr>
          <w:rFonts w:ascii="Times New Roman" w:hAnsi="Times New Roman" w:cs="Times New Roman"/>
          <w:noProof/>
          <w:color w:val="auto"/>
          <w:sz w:val="24"/>
          <w:szCs w:val="24"/>
        </w:rPr>
        <w:t>22.</w:t>
      </w:r>
      <w:r w:rsidRPr="002B43A7">
        <w:rPr>
          <w:rFonts w:ascii="Times New Roman" w:hAnsi="Times New Roman" w:cs="Times New Roman"/>
          <w:noProof/>
          <w:color w:val="auto"/>
          <w:sz w:val="24"/>
          <w:szCs w:val="24"/>
        </w:rPr>
        <w:tab/>
        <w:t>Thapar A, Cooper M, Rutter M. Neurodevelopmental disorders. Lancet Psychiatry. 2017;4(4):339-46.</w:t>
      </w:r>
    </w:p>
    <w:p w14:paraId="1512FAD9" w14:textId="77777777" w:rsidR="003E16BC" w:rsidRPr="002B43A7" w:rsidRDefault="003E16BC" w:rsidP="00D54255">
      <w:pPr>
        <w:pStyle w:val="EndNoteBibliography"/>
        <w:spacing w:line="480" w:lineRule="auto"/>
        <w:rPr>
          <w:rFonts w:ascii="Times New Roman" w:hAnsi="Times New Roman" w:cs="Times New Roman"/>
          <w:noProof/>
          <w:color w:val="auto"/>
          <w:sz w:val="24"/>
          <w:szCs w:val="24"/>
        </w:rPr>
      </w:pPr>
      <w:r w:rsidRPr="002B43A7">
        <w:rPr>
          <w:rFonts w:ascii="Times New Roman" w:hAnsi="Times New Roman" w:cs="Times New Roman"/>
          <w:noProof/>
          <w:color w:val="auto"/>
          <w:sz w:val="24"/>
          <w:szCs w:val="24"/>
        </w:rPr>
        <w:t>23.</w:t>
      </w:r>
      <w:r w:rsidRPr="002B43A7">
        <w:rPr>
          <w:rFonts w:ascii="Times New Roman" w:hAnsi="Times New Roman" w:cs="Times New Roman"/>
          <w:noProof/>
          <w:color w:val="auto"/>
          <w:sz w:val="24"/>
          <w:szCs w:val="24"/>
        </w:rPr>
        <w:tab/>
        <w:t>Lukito S, Norman L, Carlisi C, Radua J, Hart H, Simonoff E, et al. Comparative meta-analyses of brain structural and functional abnormalities during cognitive control in attention-</w:t>
      </w:r>
      <w:r w:rsidRPr="002B43A7">
        <w:rPr>
          <w:rFonts w:ascii="Times New Roman" w:hAnsi="Times New Roman" w:cs="Times New Roman"/>
          <w:noProof/>
          <w:color w:val="auto"/>
          <w:sz w:val="24"/>
          <w:szCs w:val="24"/>
        </w:rPr>
        <w:lastRenderedPageBreak/>
        <w:t>deficit/hyperactivity disorder and autism spectrum disorder. Psychol Med. 2020;50(6):894-919.</w:t>
      </w:r>
    </w:p>
    <w:p w14:paraId="534BEC31" w14:textId="77777777" w:rsidR="003E16BC" w:rsidRPr="002B43A7" w:rsidRDefault="003E16BC" w:rsidP="00D54255">
      <w:pPr>
        <w:pStyle w:val="EndNoteBibliography"/>
        <w:spacing w:line="480" w:lineRule="auto"/>
        <w:rPr>
          <w:rFonts w:ascii="Times New Roman" w:hAnsi="Times New Roman" w:cs="Times New Roman"/>
          <w:noProof/>
          <w:color w:val="auto"/>
          <w:sz w:val="24"/>
          <w:szCs w:val="24"/>
        </w:rPr>
      </w:pPr>
      <w:r w:rsidRPr="002B43A7">
        <w:rPr>
          <w:rFonts w:ascii="Times New Roman" w:hAnsi="Times New Roman" w:cs="Times New Roman"/>
          <w:noProof/>
          <w:color w:val="auto"/>
          <w:sz w:val="24"/>
          <w:szCs w:val="24"/>
        </w:rPr>
        <w:t>24.</w:t>
      </w:r>
      <w:r w:rsidRPr="002B43A7">
        <w:rPr>
          <w:rFonts w:ascii="Times New Roman" w:hAnsi="Times New Roman" w:cs="Times New Roman"/>
          <w:noProof/>
          <w:color w:val="auto"/>
          <w:sz w:val="24"/>
          <w:szCs w:val="24"/>
        </w:rPr>
        <w:tab/>
        <w:t>Rutter M. Syndromes attributed to "minimal brain dysfunction" in childhood. Am J Psychiatry. 1982;139(1):21-33.</w:t>
      </w:r>
    </w:p>
    <w:p w14:paraId="7BA47B33" w14:textId="675A58F8" w:rsidR="003E16BC" w:rsidRPr="002B43A7" w:rsidRDefault="003E16BC" w:rsidP="00D54255">
      <w:pPr>
        <w:pStyle w:val="EndNoteBibliography"/>
        <w:spacing w:line="480" w:lineRule="auto"/>
        <w:rPr>
          <w:rFonts w:ascii="Times New Roman" w:hAnsi="Times New Roman" w:cs="Times New Roman"/>
          <w:noProof/>
          <w:color w:val="auto"/>
          <w:sz w:val="24"/>
          <w:szCs w:val="24"/>
        </w:rPr>
      </w:pPr>
      <w:r w:rsidRPr="002B43A7">
        <w:rPr>
          <w:rFonts w:ascii="Times New Roman" w:hAnsi="Times New Roman" w:cs="Times New Roman"/>
          <w:noProof/>
          <w:color w:val="auto"/>
          <w:sz w:val="24"/>
          <w:szCs w:val="24"/>
        </w:rPr>
        <w:t>25.</w:t>
      </w:r>
      <w:r w:rsidRPr="002B43A7">
        <w:rPr>
          <w:rFonts w:ascii="Times New Roman" w:hAnsi="Times New Roman" w:cs="Times New Roman"/>
          <w:noProof/>
          <w:color w:val="auto"/>
          <w:sz w:val="24"/>
          <w:szCs w:val="24"/>
        </w:rPr>
        <w:tab/>
        <w:t xml:space="preserve">RDoC Matrix  [Available from: </w:t>
      </w:r>
      <w:hyperlink r:id="rId10" w:history="1">
        <w:r w:rsidRPr="002B43A7">
          <w:rPr>
            <w:rStyle w:val="Hyperlink"/>
            <w:rFonts w:ascii="Times New Roman" w:hAnsi="Times New Roman" w:cs="Times New Roman"/>
            <w:noProof/>
            <w:color w:val="auto"/>
            <w:sz w:val="24"/>
            <w:szCs w:val="24"/>
          </w:rPr>
          <w:t>https://www.nimh.nih.gov/research/research-funded-by-nimh/rdoc/constructs/rdoc-matrix</w:t>
        </w:r>
      </w:hyperlink>
      <w:r w:rsidRPr="002B43A7">
        <w:rPr>
          <w:rFonts w:ascii="Times New Roman" w:hAnsi="Times New Roman" w:cs="Times New Roman"/>
          <w:noProof/>
          <w:color w:val="auto"/>
          <w:sz w:val="24"/>
          <w:szCs w:val="24"/>
        </w:rPr>
        <w:t>.</w:t>
      </w:r>
    </w:p>
    <w:p w14:paraId="0D274AAA" w14:textId="77777777" w:rsidR="003E16BC" w:rsidRPr="002B43A7" w:rsidRDefault="003E16BC" w:rsidP="00D54255">
      <w:pPr>
        <w:pStyle w:val="EndNoteBibliography"/>
        <w:spacing w:line="480" w:lineRule="auto"/>
        <w:rPr>
          <w:rFonts w:ascii="Times New Roman" w:hAnsi="Times New Roman" w:cs="Times New Roman"/>
          <w:noProof/>
          <w:color w:val="auto"/>
          <w:sz w:val="24"/>
          <w:szCs w:val="24"/>
        </w:rPr>
      </w:pPr>
      <w:r w:rsidRPr="002B43A7">
        <w:rPr>
          <w:rFonts w:ascii="Times New Roman" w:hAnsi="Times New Roman" w:cs="Times New Roman"/>
          <w:noProof/>
          <w:color w:val="auto"/>
          <w:sz w:val="24"/>
          <w:szCs w:val="24"/>
        </w:rPr>
        <w:t>26.</w:t>
      </w:r>
      <w:r w:rsidRPr="002B43A7">
        <w:rPr>
          <w:rFonts w:ascii="Times New Roman" w:hAnsi="Times New Roman" w:cs="Times New Roman"/>
          <w:noProof/>
          <w:color w:val="auto"/>
          <w:sz w:val="24"/>
          <w:szCs w:val="24"/>
        </w:rPr>
        <w:tab/>
        <w:t>Caspers S, Zilles K, Laird AR, Eickhoff SB. ALE meta-analysis of action observation and imitation in the human brain. Neuroimage. 2010;50(3):1148-67.</w:t>
      </w:r>
    </w:p>
    <w:p w14:paraId="2FA15103" w14:textId="77777777" w:rsidR="003E16BC" w:rsidRPr="002B43A7" w:rsidRDefault="003E16BC" w:rsidP="00D54255">
      <w:pPr>
        <w:pStyle w:val="EndNoteBibliography"/>
        <w:spacing w:line="480" w:lineRule="auto"/>
        <w:rPr>
          <w:rFonts w:ascii="Times New Roman" w:hAnsi="Times New Roman" w:cs="Times New Roman"/>
          <w:noProof/>
          <w:color w:val="auto"/>
          <w:sz w:val="24"/>
          <w:szCs w:val="24"/>
        </w:rPr>
      </w:pPr>
      <w:r w:rsidRPr="002B43A7">
        <w:rPr>
          <w:rFonts w:ascii="Times New Roman" w:hAnsi="Times New Roman" w:cs="Times New Roman"/>
          <w:noProof/>
          <w:color w:val="auto"/>
          <w:sz w:val="24"/>
          <w:szCs w:val="24"/>
        </w:rPr>
        <w:t>27.</w:t>
      </w:r>
      <w:r w:rsidRPr="002B43A7">
        <w:rPr>
          <w:rFonts w:ascii="Times New Roman" w:hAnsi="Times New Roman" w:cs="Times New Roman"/>
          <w:noProof/>
          <w:color w:val="auto"/>
          <w:sz w:val="24"/>
          <w:szCs w:val="24"/>
        </w:rPr>
        <w:tab/>
        <w:t>Eickhoff SB, Bzdok D, Laird AR, Kurth F, Fox PT. Activation likelihood estimation meta-analysis revisited. Neuroimage. 2012;59(3):2349-61.</w:t>
      </w:r>
    </w:p>
    <w:p w14:paraId="589767EB" w14:textId="77777777" w:rsidR="003E16BC" w:rsidRPr="002B43A7" w:rsidRDefault="003E16BC" w:rsidP="00D54255">
      <w:pPr>
        <w:pStyle w:val="EndNoteBibliography"/>
        <w:spacing w:line="480" w:lineRule="auto"/>
        <w:rPr>
          <w:rFonts w:ascii="Times New Roman" w:hAnsi="Times New Roman" w:cs="Times New Roman"/>
          <w:noProof/>
          <w:color w:val="auto"/>
          <w:sz w:val="24"/>
          <w:szCs w:val="24"/>
        </w:rPr>
      </w:pPr>
      <w:r w:rsidRPr="002B43A7">
        <w:rPr>
          <w:rFonts w:ascii="Times New Roman" w:hAnsi="Times New Roman" w:cs="Times New Roman"/>
          <w:noProof/>
          <w:color w:val="auto"/>
          <w:sz w:val="24"/>
          <w:szCs w:val="24"/>
        </w:rPr>
        <w:t>28.</w:t>
      </w:r>
      <w:r w:rsidRPr="002B43A7">
        <w:rPr>
          <w:rFonts w:ascii="Times New Roman" w:hAnsi="Times New Roman" w:cs="Times New Roman"/>
          <w:noProof/>
          <w:color w:val="auto"/>
          <w:sz w:val="24"/>
          <w:szCs w:val="24"/>
        </w:rPr>
        <w:tab/>
        <w:t>Eickhoff SB, Laird AR, Grefkes C, Wang LE, Zilles K, Fox PT. Coordinate-based activation likelihood estimation meta-analysis of neuroimaging data: a random-effects approach based on empirical estimates of spatial uncertainty. Hum Brain Mapp. 2009;30(9):2907-26.</w:t>
      </w:r>
    </w:p>
    <w:p w14:paraId="517121F2" w14:textId="77777777" w:rsidR="003E16BC" w:rsidRPr="002B43A7" w:rsidRDefault="003E16BC" w:rsidP="00D54255">
      <w:pPr>
        <w:pStyle w:val="EndNoteBibliography"/>
        <w:spacing w:line="480" w:lineRule="auto"/>
        <w:rPr>
          <w:rFonts w:ascii="Times New Roman" w:hAnsi="Times New Roman" w:cs="Times New Roman"/>
          <w:noProof/>
          <w:color w:val="auto"/>
          <w:sz w:val="24"/>
          <w:szCs w:val="24"/>
        </w:rPr>
      </w:pPr>
      <w:r w:rsidRPr="002B43A7">
        <w:rPr>
          <w:rFonts w:ascii="Times New Roman" w:hAnsi="Times New Roman" w:cs="Times New Roman"/>
          <w:noProof/>
          <w:color w:val="auto"/>
          <w:sz w:val="24"/>
          <w:szCs w:val="24"/>
        </w:rPr>
        <w:t>29.</w:t>
      </w:r>
      <w:r w:rsidRPr="002B43A7">
        <w:rPr>
          <w:rFonts w:ascii="Times New Roman" w:hAnsi="Times New Roman" w:cs="Times New Roman"/>
          <w:noProof/>
          <w:color w:val="auto"/>
          <w:sz w:val="24"/>
          <w:szCs w:val="24"/>
        </w:rPr>
        <w:tab/>
        <w:t>Turkeltaub PE, Eickhoff SB, Laird AR, Fox M, Wiener M, Fox P. Minimizing within-experiment and within-group effects in Activation Likelihood Estimation meta-analyses. Hum Brain Mapp. 2012;33(1):1-13.</w:t>
      </w:r>
    </w:p>
    <w:p w14:paraId="787B6E59" w14:textId="77777777" w:rsidR="003E16BC" w:rsidRPr="002B43A7" w:rsidRDefault="003E16BC" w:rsidP="00D54255">
      <w:pPr>
        <w:pStyle w:val="EndNoteBibliography"/>
        <w:spacing w:line="480" w:lineRule="auto"/>
        <w:rPr>
          <w:rFonts w:ascii="Times New Roman" w:hAnsi="Times New Roman" w:cs="Times New Roman"/>
          <w:noProof/>
          <w:color w:val="auto"/>
          <w:sz w:val="24"/>
          <w:szCs w:val="24"/>
        </w:rPr>
      </w:pPr>
      <w:r w:rsidRPr="002B43A7">
        <w:rPr>
          <w:rFonts w:ascii="Times New Roman" w:hAnsi="Times New Roman" w:cs="Times New Roman"/>
          <w:noProof/>
          <w:color w:val="auto"/>
          <w:sz w:val="24"/>
          <w:szCs w:val="24"/>
        </w:rPr>
        <w:t>30.</w:t>
      </w:r>
      <w:r w:rsidRPr="002B43A7">
        <w:rPr>
          <w:rFonts w:ascii="Times New Roman" w:hAnsi="Times New Roman" w:cs="Times New Roman"/>
          <w:noProof/>
          <w:color w:val="auto"/>
          <w:sz w:val="24"/>
          <w:szCs w:val="24"/>
        </w:rPr>
        <w:tab/>
        <w:t>Muller VI, Cieslik EC, Laird AR, Fox PT, Radua J, Mataix-Cols D, et al. Ten simple rules for neuroimaging meta-analysis. Neurosci Biobehav Rev. 2018;84:151-61.</w:t>
      </w:r>
    </w:p>
    <w:p w14:paraId="5AEC8282" w14:textId="77777777" w:rsidR="003E16BC" w:rsidRPr="002B43A7" w:rsidRDefault="003E16BC" w:rsidP="00D54255">
      <w:pPr>
        <w:pStyle w:val="EndNoteBibliography"/>
        <w:spacing w:line="480" w:lineRule="auto"/>
        <w:rPr>
          <w:rFonts w:ascii="Times New Roman" w:hAnsi="Times New Roman" w:cs="Times New Roman"/>
          <w:noProof/>
          <w:color w:val="auto"/>
          <w:sz w:val="24"/>
          <w:szCs w:val="24"/>
        </w:rPr>
      </w:pPr>
      <w:r w:rsidRPr="002B43A7">
        <w:rPr>
          <w:rFonts w:ascii="Times New Roman" w:hAnsi="Times New Roman" w:cs="Times New Roman"/>
          <w:noProof/>
          <w:color w:val="auto"/>
          <w:sz w:val="24"/>
          <w:szCs w:val="24"/>
        </w:rPr>
        <w:t>31.</w:t>
      </w:r>
      <w:r w:rsidRPr="002B43A7">
        <w:rPr>
          <w:rFonts w:ascii="Times New Roman" w:hAnsi="Times New Roman" w:cs="Times New Roman"/>
          <w:noProof/>
          <w:color w:val="auto"/>
          <w:sz w:val="24"/>
          <w:szCs w:val="24"/>
        </w:rPr>
        <w:tab/>
        <w:t>Cauda F, Geda E, Sacco K, D'Agata F, Duca S, Geminiani G, et al. Grey matter abnormality in autism spectrum disorder: an activation likelihood estimation meta-analysis study. J Neurol Neurosurg Psychiatry. 2011;82(12):1304-13.</w:t>
      </w:r>
    </w:p>
    <w:p w14:paraId="6D8D4693" w14:textId="77777777" w:rsidR="003E16BC" w:rsidRPr="002B43A7" w:rsidRDefault="003E16BC" w:rsidP="00D54255">
      <w:pPr>
        <w:pStyle w:val="EndNoteBibliography"/>
        <w:spacing w:line="480" w:lineRule="auto"/>
        <w:rPr>
          <w:rFonts w:ascii="Times New Roman" w:hAnsi="Times New Roman" w:cs="Times New Roman"/>
          <w:noProof/>
          <w:color w:val="auto"/>
          <w:sz w:val="24"/>
          <w:szCs w:val="24"/>
        </w:rPr>
      </w:pPr>
      <w:r w:rsidRPr="002B43A7">
        <w:rPr>
          <w:rFonts w:ascii="Times New Roman" w:hAnsi="Times New Roman" w:cs="Times New Roman"/>
          <w:noProof/>
          <w:color w:val="auto"/>
          <w:sz w:val="24"/>
          <w:szCs w:val="24"/>
        </w:rPr>
        <w:t>32.</w:t>
      </w:r>
      <w:r w:rsidRPr="002B43A7">
        <w:rPr>
          <w:rFonts w:ascii="Times New Roman" w:hAnsi="Times New Roman" w:cs="Times New Roman"/>
          <w:noProof/>
          <w:color w:val="auto"/>
          <w:sz w:val="24"/>
          <w:szCs w:val="24"/>
        </w:rPr>
        <w:tab/>
        <w:t>Samea F, Soluki S, Nejati V, Zarei M, Cortese S, Eickhoff SB, et al. Brain alterations in children/adolescents with ADHD revisited: a neuroimaging meta-analysis of 96 structural and functional studies. Neurosci Biobehav Rev. 2019;100:1-8.</w:t>
      </w:r>
    </w:p>
    <w:p w14:paraId="2248D6FC" w14:textId="77777777" w:rsidR="003E16BC" w:rsidRPr="002B43A7" w:rsidRDefault="003E16BC" w:rsidP="00D54255">
      <w:pPr>
        <w:pStyle w:val="EndNoteBibliography"/>
        <w:spacing w:line="480" w:lineRule="auto"/>
        <w:rPr>
          <w:rFonts w:ascii="Times New Roman" w:hAnsi="Times New Roman" w:cs="Times New Roman"/>
          <w:noProof/>
          <w:color w:val="auto"/>
          <w:sz w:val="24"/>
          <w:szCs w:val="24"/>
        </w:rPr>
      </w:pPr>
      <w:r w:rsidRPr="002B43A7">
        <w:rPr>
          <w:rFonts w:ascii="Times New Roman" w:hAnsi="Times New Roman" w:cs="Times New Roman"/>
          <w:noProof/>
          <w:color w:val="auto"/>
          <w:sz w:val="24"/>
          <w:szCs w:val="24"/>
        </w:rPr>
        <w:lastRenderedPageBreak/>
        <w:t>33.</w:t>
      </w:r>
      <w:r w:rsidRPr="002B43A7">
        <w:rPr>
          <w:rFonts w:ascii="Times New Roman" w:hAnsi="Times New Roman" w:cs="Times New Roman"/>
          <w:noProof/>
          <w:color w:val="auto"/>
          <w:sz w:val="24"/>
          <w:szCs w:val="24"/>
        </w:rPr>
        <w:tab/>
        <w:t>Cortese S, Aoki YY, Itahashi T, Castellanos FX, Eickhoff SB. Systematic review and meta-analysis: resting-state functional magnetic resonance imaging studies of attention-deficit/hyperactivity disorder. J Am Acad Child Adolesc Psychiatry. 2021;60(1):61-75.</w:t>
      </w:r>
    </w:p>
    <w:p w14:paraId="634966F2" w14:textId="77777777" w:rsidR="003E16BC" w:rsidRPr="002B43A7" w:rsidRDefault="003E16BC" w:rsidP="00D54255">
      <w:pPr>
        <w:pStyle w:val="EndNoteBibliography"/>
        <w:spacing w:line="480" w:lineRule="auto"/>
        <w:rPr>
          <w:rFonts w:ascii="Times New Roman" w:hAnsi="Times New Roman" w:cs="Times New Roman"/>
          <w:noProof/>
          <w:color w:val="auto"/>
          <w:sz w:val="24"/>
          <w:szCs w:val="24"/>
        </w:rPr>
      </w:pPr>
      <w:r w:rsidRPr="002B43A7">
        <w:rPr>
          <w:rFonts w:ascii="Times New Roman" w:hAnsi="Times New Roman" w:cs="Times New Roman"/>
          <w:noProof/>
          <w:color w:val="auto"/>
          <w:sz w:val="24"/>
          <w:szCs w:val="24"/>
        </w:rPr>
        <w:t>34.</w:t>
      </w:r>
      <w:r w:rsidRPr="002B43A7">
        <w:rPr>
          <w:rFonts w:ascii="Times New Roman" w:hAnsi="Times New Roman" w:cs="Times New Roman"/>
          <w:noProof/>
          <w:color w:val="auto"/>
          <w:sz w:val="24"/>
          <w:szCs w:val="24"/>
        </w:rPr>
        <w:tab/>
        <w:t>Wang W, Liu J, Shi S, Liu T, Ma L, Ma X, et al. Altered resting-state functional activity in patients with autism spectrum disorder: a quantitative meta-analysis. Front Neurol. 2018;9:556.</w:t>
      </w:r>
    </w:p>
    <w:p w14:paraId="20E81B16" w14:textId="77777777" w:rsidR="003E16BC" w:rsidRPr="002B43A7" w:rsidRDefault="003E16BC" w:rsidP="00D54255">
      <w:pPr>
        <w:pStyle w:val="EndNoteBibliography"/>
        <w:spacing w:line="480" w:lineRule="auto"/>
        <w:rPr>
          <w:rFonts w:ascii="Times New Roman" w:hAnsi="Times New Roman" w:cs="Times New Roman"/>
          <w:noProof/>
          <w:color w:val="auto"/>
          <w:sz w:val="24"/>
          <w:szCs w:val="24"/>
        </w:rPr>
      </w:pPr>
      <w:r w:rsidRPr="002B43A7">
        <w:rPr>
          <w:rFonts w:ascii="Times New Roman" w:hAnsi="Times New Roman" w:cs="Times New Roman"/>
          <w:noProof/>
          <w:color w:val="auto"/>
          <w:sz w:val="24"/>
          <w:szCs w:val="24"/>
        </w:rPr>
        <w:t>35.</w:t>
      </w:r>
      <w:r w:rsidRPr="002B43A7">
        <w:rPr>
          <w:rFonts w:ascii="Times New Roman" w:hAnsi="Times New Roman" w:cs="Times New Roman"/>
          <w:noProof/>
          <w:color w:val="auto"/>
          <w:sz w:val="24"/>
          <w:szCs w:val="24"/>
        </w:rPr>
        <w:tab/>
        <w:t>Gong J, Wang J, Qiu S, Chen P, Luo Z, Wang J, et al. Common and distinct patterns of intrinsic brain activity alterations in major depression and bipolar disorder: voxel-based meta-analysis. Transl Psychiatry. 2020;10(1):353.</w:t>
      </w:r>
    </w:p>
    <w:p w14:paraId="28FA0BFD" w14:textId="77777777" w:rsidR="003E16BC" w:rsidRPr="002B43A7" w:rsidRDefault="003E16BC" w:rsidP="00D54255">
      <w:pPr>
        <w:pStyle w:val="EndNoteBibliography"/>
        <w:spacing w:line="480" w:lineRule="auto"/>
        <w:rPr>
          <w:rFonts w:ascii="Times New Roman" w:hAnsi="Times New Roman" w:cs="Times New Roman"/>
          <w:noProof/>
          <w:color w:val="auto"/>
          <w:sz w:val="24"/>
          <w:szCs w:val="24"/>
        </w:rPr>
      </w:pPr>
      <w:r w:rsidRPr="002B43A7">
        <w:rPr>
          <w:rFonts w:ascii="Times New Roman" w:hAnsi="Times New Roman" w:cs="Times New Roman"/>
          <w:noProof/>
          <w:color w:val="auto"/>
          <w:sz w:val="24"/>
          <w:szCs w:val="24"/>
        </w:rPr>
        <w:t>36.</w:t>
      </w:r>
      <w:r w:rsidRPr="002B43A7">
        <w:rPr>
          <w:rFonts w:ascii="Times New Roman" w:hAnsi="Times New Roman" w:cs="Times New Roman"/>
          <w:noProof/>
          <w:color w:val="auto"/>
          <w:sz w:val="24"/>
          <w:szCs w:val="24"/>
        </w:rPr>
        <w:tab/>
        <w:t>Onitsuka T, Shenton ME, Salisbury DF, Dickey CC, Kasai K, Toner SK, et al. Middle and inferior temporal gyrus gray matter volume abnormalities in chronic schizophrenia: an MRI study. Am J Psychiatry. 2004;161(9):1603-11.</w:t>
      </w:r>
    </w:p>
    <w:p w14:paraId="00F99517" w14:textId="77777777" w:rsidR="003E16BC" w:rsidRPr="002B43A7" w:rsidRDefault="003E16BC" w:rsidP="00D54255">
      <w:pPr>
        <w:pStyle w:val="EndNoteBibliography"/>
        <w:spacing w:line="480" w:lineRule="auto"/>
        <w:rPr>
          <w:rFonts w:ascii="Times New Roman" w:hAnsi="Times New Roman" w:cs="Times New Roman"/>
          <w:noProof/>
          <w:color w:val="auto"/>
          <w:sz w:val="24"/>
          <w:szCs w:val="24"/>
        </w:rPr>
      </w:pPr>
      <w:r w:rsidRPr="002B43A7">
        <w:rPr>
          <w:rFonts w:ascii="Times New Roman" w:hAnsi="Times New Roman" w:cs="Times New Roman"/>
          <w:noProof/>
          <w:color w:val="auto"/>
          <w:sz w:val="24"/>
          <w:szCs w:val="24"/>
        </w:rPr>
        <w:t>37.</w:t>
      </w:r>
      <w:r w:rsidRPr="002B43A7">
        <w:rPr>
          <w:rFonts w:ascii="Times New Roman" w:hAnsi="Times New Roman" w:cs="Times New Roman"/>
          <w:noProof/>
          <w:color w:val="auto"/>
          <w:sz w:val="24"/>
          <w:szCs w:val="24"/>
        </w:rPr>
        <w:tab/>
        <w:t>Rajarethinam R, Sahni S, Rosenberg DR, Keshavan MS. Reduced superior temporal gyrus volume in young offspring of patients with schizophrenia. Am J Psychiatry. 2004;161(6):1121-4.</w:t>
      </w:r>
    </w:p>
    <w:p w14:paraId="172330CD" w14:textId="77777777" w:rsidR="003E16BC" w:rsidRPr="002B43A7" w:rsidRDefault="003E16BC" w:rsidP="00D54255">
      <w:pPr>
        <w:pStyle w:val="EndNoteBibliography"/>
        <w:spacing w:line="480" w:lineRule="auto"/>
        <w:rPr>
          <w:rFonts w:ascii="Times New Roman" w:hAnsi="Times New Roman" w:cs="Times New Roman"/>
          <w:noProof/>
          <w:color w:val="auto"/>
          <w:sz w:val="24"/>
          <w:szCs w:val="24"/>
        </w:rPr>
      </w:pPr>
      <w:r w:rsidRPr="002B43A7">
        <w:rPr>
          <w:rFonts w:ascii="Times New Roman" w:hAnsi="Times New Roman" w:cs="Times New Roman"/>
          <w:noProof/>
          <w:color w:val="auto"/>
          <w:sz w:val="24"/>
          <w:szCs w:val="24"/>
        </w:rPr>
        <w:t>38.</w:t>
      </w:r>
      <w:r w:rsidRPr="002B43A7">
        <w:rPr>
          <w:rFonts w:ascii="Times New Roman" w:hAnsi="Times New Roman" w:cs="Times New Roman"/>
          <w:noProof/>
          <w:color w:val="auto"/>
          <w:sz w:val="24"/>
          <w:szCs w:val="24"/>
        </w:rPr>
        <w:tab/>
        <w:t>Kaminski J, Mascarell-Maricic L, Fukuda Y, Katthagen T, Heinz A, Schlagenhauf F. Glutamate in the dorsolateral prefrontal cortex in patients with schizophrenia: a meta-analysis of (1)H-magnetic resonance spectroscopy studies. Biol Psychiatry. 2021;89(3):270-7.</w:t>
      </w:r>
    </w:p>
    <w:p w14:paraId="3EE94603" w14:textId="77777777" w:rsidR="003E16BC" w:rsidRPr="002B43A7" w:rsidRDefault="003E16BC" w:rsidP="00D54255">
      <w:pPr>
        <w:pStyle w:val="EndNoteBibliography"/>
        <w:spacing w:line="480" w:lineRule="auto"/>
        <w:rPr>
          <w:rFonts w:ascii="Times New Roman" w:hAnsi="Times New Roman" w:cs="Times New Roman"/>
          <w:noProof/>
          <w:color w:val="auto"/>
          <w:sz w:val="24"/>
          <w:szCs w:val="24"/>
        </w:rPr>
      </w:pPr>
      <w:r w:rsidRPr="002B43A7">
        <w:rPr>
          <w:rFonts w:ascii="Times New Roman" w:hAnsi="Times New Roman" w:cs="Times New Roman"/>
          <w:noProof/>
          <w:color w:val="auto"/>
          <w:sz w:val="24"/>
          <w:szCs w:val="24"/>
        </w:rPr>
        <w:t>39.</w:t>
      </w:r>
      <w:r w:rsidRPr="002B43A7">
        <w:rPr>
          <w:rFonts w:ascii="Times New Roman" w:hAnsi="Times New Roman" w:cs="Times New Roman"/>
          <w:noProof/>
          <w:color w:val="auto"/>
          <w:sz w:val="24"/>
          <w:szCs w:val="24"/>
        </w:rPr>
        <w:tab/>
        <w:t>Hibar DP, Westlye LT, Doan NT, Jahanshad N, Cheung JW, Ching CRK, et al. Cortical abnormalities in bipolar disorder: an MRI analysis of 6503 individuals from the ENIGMA Bipolar Disorder Working Group. Mol Psychiatry. 2018;23(4):932-42.</w:t>
      </w:r>
    </w:p>
    <w:p w14:paraId="31C6BD4D" w14:textId="77777777" w:rsidR="003E16BC" w:rsidRPr="002B43A7" w:rsidRDefault="003E16BC" w:rsidP="00D54255">
      <w:pPr>
        <w:pStyle w:val="EndNoteBibliography"/>
        <w:spacing w:line="480" w:lineRule="auto"/>
        <w:rPr>
          <w:rFonts w:ascii="Times New Roman" w:hAnsi="Times New Roman" w:cs="Times New Roman"/>
          <w:noProof/>
          <w:color w:val="auto"/>
          <w:sz w:val="24"/>
          <w:szCs w:val="24"/>
        </w:rPr>
      </w:pPr>
      <w:r w:rsidRPr="002B43A7">
        <w:rPr>
          <w:rFonts w:ascii="Times New Roman" w:hAnsi="Times New Roman" w:cs="Times New Roman"/>
          <w:noProof/>
          <w:color w:val="auto"/>
          <w:sz w:val="24"/>
          <w:szCs w:val="24"/>
        </w:rPr>
        <w:t>40.</w:t>
      </w:r>
      <w:r w:rsidRPr="002B43A7">
        <w:rPr>
          <w:rFonts w:ascii="Times New Roman" w:hAnsi="Times New Roman" w:cs="Times New Roman"/>
          <w:noProof/>
          <w:color w:val="auto"/>
          <w:sz w:val="24"/>
          <w:szCs w:val="24"/>
        </w:rPr>
        <w:tab/>
        <w:t>Rypma B, Prabhakaran V, Desmond JE, Glover GH, Gabrieli JD. Load-dependent roles of frontal brain regions in the maintenance of working memory. Neuroimage. 1999;9(2):216-26.</w:t>
      </w:r>
    </w:p>
    <w:p w14:paraId="5F0E62F1" w14:textId="77777777" w:rsidR="003E16BC" w:rsidRPr="002B43A7" w:rsidRDefault="003E16BC" w:rsidP="00D54255">
      <w:pPr>
        <w:pStyle w:val="EndNoteBibliography"/>
        <w:spacing w:line="480" w:lineRule="auto"/>
        <w:rPr>
          <w:rFonts w:ascii="Times New Roman" w:hAnsi="Times New Roman" w:cs="Times New Roman"/>
          <w:noProof/>
          <w:color w:val="auto"/>
          <w:sz w:val="24"/>
          <w:szCs w:val="24"/>
        </w:rPr>
      </w:pPr>
      <w:r w:rsidRPr="002B43A7">
        <w:rPr>
          <w:rFonts w:ascii="Times New Roman" w:hAnsi="Times New Roman" w:cs="Times New Roman"/>
          <w:noProof/>
          <w:color w:val="auto"/>
          <w:sz w:val="24"/>
          <w:szCs w:val="24"/>
        </w:rPr>
        <w:lastRenderedPageBreak/>
        <w:t>41.</w:t>
      </w:r>
      <w:r w:rsidRPr="002B43A7">
        <w:rPr>
          <w:rFonts w:ascii="Times New Roman" w:hAnsi="Times New Roman" w:cs="Times New Roman"/>
          <w:noProof/>
          <w:color w:val="auto"/>
          <w:sz w:val="24"/>
          <w:szCs w:val="24"/>
        </w:rPr>
        <w:tab/>
        <w:t>Di Martino A, Ross K, Uddin LQ, Sklar AB, Castellanos FX, Milham MP. Functional brain correlates of social and nonsocial processes in autism spectrum disorders: an activation likelihood estimation meta-analysis. Biol Psychiatry. 2009;65(1):63-74.</w:t>
      </w:r>
    </w:p>
    <w:p w14:paraId="2986D52D" w14:textId="77777777" w:rsidR="003E16BC" w:rsidRPr="002B43A7" w:rsidRDefault="003E16BC" w:rsidP="00D54255">
      <w:pPr>
        <w:pStyle w:val="EndNoteBibliography"/>
        <w:spacing w:line="480" w:lineRule="auto"/>
        <w:rPr>
          <w:rFonts w:ascii="Times New Roman" w:hAnsi="Times New Roman" w:cs="Times New Roman"/>
          <w:noProof/>
          <w:color w:val="auto"/>
          <w:sz w:val="24"/>
          <w:szCs w:val="24"/>
        </w:rPr>
      </w:pPr>
      <w:r w:rsidRPr="002B43A7">
        <w:rPr>
          <w:rFonts w:ascii="Times New Roman" w:hAnsi="Times New Roman" w:cs="Times New Roman"/>
          <w:noProof/>
          <w:color w:val="auto"/>
          <w:sz w:val="24"/>
          <w:szCs w:val="24"/>
        </w:rPr>
        <w:t>42.</w:t>
      </w:r>
      <w:r w:rsidRPr="002B43A7">
        <w:rPr>
          <w:rFonts w:ascii="Times New Roman" w:hAnsi="Times New Roman" w:cs="Times New Roman"/>
          <w:noProof/>
          <w:color w:val="auto"/>
          <w:sz w:val="24"/>
          <w:szCs w:val="24"/>
        </w:rPr>
        <w:tab/>
        <w:t>Rubia K, Alegria AA, Cubillo AI, Smith AB, Brammer MJ, Radua J. Effects of stimulants on brain function in attention-deficit/hyperactivity disorder: a systematic review and meta-analysis. Biol Psychiatry. 2014;76(8):616-28.</w:t>
      </w:r>
    </w:p>
    <w:p w14:paraId="6717C3B1" w14:textId="77777777" w:rsidR="003E16BC" w:rsidRPr="002B43A7" w:rsidRDefault="003E16BC" w:rsidP="00D54255">
      <w:pPr>
        <w:pStyle w:val="EndNoteBibliography"/>
        <w:spacing w:line="480" w:lineRule="auto"/>
        <w:rPr>
          <w:rFonts w:ascii="Times New Roman" w:hAnsi="Times New Roman" w:cs="Times New Roman"/>
          <w:noProof/>
          <w:color w:val="auto"/>
          <w:sz w:val="24"/>
          <w:szCs w:val="24"/>
        </w:rPr>
      </w:pPr>
      <w:r w:rsidRPr="002B43A7">
        <w:rPr>
          <w:rFonts w:ascii="Times New Roman" w:hAnsi="Times New Roman" w:cs="Times New Roman"/>
          <w:noProof/>
          <w:color w:val="auto"/>
          <w:sz w:val="24"/>
          <w:szCs w:val="24"/>
        </w:rPr>
        <w:t>43.</w:t>
      </w:r>
      <w:r w:rsidRPr="002B43A7">
        <w:rPr>
          <w:rFonts w:ascii="Times New Roman" w:hAnsi="Times New Roman" w:cs="Times New Roman"/>
          <w:noProof/>
          <w:color w:val="auto"/>
          <w:sz w:val="24"/>
          <w:szCs w:val="24"/>
        </w:rPr>
        <w:tab/>
        <w:t>Nakao T, Radua J, Rubia K, Mataix-Cols D. Gray matter volume abnormalities in ADHD: voxel-based meta-analysis exploring the effects of age and stimulant medication. Am J Psychiatry. 2011;168(11):1154-63.</w:t>
      </w:r>
    </w:p>
    <w:p w14:paraId="3E128B89" w14:textId="77777777" w:rsidR="003E16BC" w:rsidRPr="002B43A7" w:rsidRDefault="003E16BC" w:rsidP="00D54255">
      <w:pPr>
        <w:pStyle w:val="EndNoteBibliography"/>
        <w:spacing w:line="480" w:lineRule="auto"/>
        <w:rPr>
          <w:rFonts w:ascii="Times New Roman" w:hAnsi="Times New Roman" w:cs="Times New Roman"/>
          <w:noProof/>
          <w:color w:val="auto"/>
          <w:sz w:val="24"/>
          <w:szCs w:val="24"/>
        </w:rPr>
      </w:pPr>
      <w:r w:rsidRPr="002B43A7">
        <w:rPr>
          <w:rFonts w:ascii="Times New Roman" w:hAnsi="Times New Roman" w:cs="Times New Roman"/>
          <w:noProof/>
          <w:color w:val="auto"/>
          <w:sz w:val="24"/>
          <w:szCs w:val="24"/>
        </w:rPr>
        <w:t>44.</w:t>
      </w:r>
      <w:r w:rsidRPr="002B43A7">
        <w:rPr>
          <w:rFonts w:ascii="Times New Roman" w:hAnsi="Times New Roman" w:cs="Times New Roman"/>
          <w:noProof/>
          <w:color w:val="auto"/>
          <w:sz w:val="24"/>
          <w:szCs w:val="24"/>
        </w:rPr>
        <w:tab/>
        <w:t>Insel TR. The NIMH Research Domain Criteria (RDoC) Project: precision medicine for psychiatry. Am J Psychiatry. 2014;171(4):395-7.</w:t>
      </w:r>
    </w:p>
    <w:p w14:paraId="0563CB43" w14:textId="77777777" w:rsidR="003E16BC" w:rsidRPr="002B43A7" w:rsidRDefault="003E16BC" w:rsidP="00D54255">
      <w:pPr>
        <w:pStyle w:val="EndNoteBibliography"/>
        <w:spacing w:line="480" w:lineRule="auto"/>
        <w:rPr>
          <w:rFonts w:ascii="Times New Roman" w:hAnsi="Times New Roman" w:cs="Times New Roman"/>
          <w:noProof/>
          <w:color w:val="auto"/>
          <w:sz w:val="24"/>
          <w:szCs w:val="24"/>
        </w:rPr>
      </w:pPr>
      <w:r w:rsidRPr="002B43A7">
        <w:rPr>
          <w:rFonts w:ascii="Times New Roman" w:hAnsi="Times New Roman" w:cs="Times New Roman"/>
          <w:noProof/>
          <w:color w:val="auto"/>
          <w:sz w:val="24"/>
          <w:szCs w:val="24"/>
        </w:rPr>
        <w:t>45.</w:t>
      </w:r>
      <w:r w:rsidRPr="002B43A7">
        <w:rPr>
          <w:rFonts w:ascii="Times New Roman" w:hAnsi="Times New Roman" w:cs="Times New Roman"/>
          <w:noProof/>
          <w:color w:val="auto"/>
          <w:sz w:val="24"/>
          <w:szCs w:val="24"/>
        </w:rPr>
        <w:tab/>
        <w:t>Greimel E, Nehrkorn B, Fink GR, Kukolja J, Kohls G, Müller K, et al. Neural mechanisms of encoding social and non-social context information in autism spectrum disorder. Neuropsychologia. 2012;50(14):3440-9.</w:t>
      </w:r>
    </w:p>
    <w:p w14:paraId="5205E474" w14:textId="77777777" w:rsidR="003E16BC" w:rsidRPr="002B43A7" w:rsidRDefault="003E16BC" w:rsidP="00D54255">
      <w:pPr>
        <w:pStyle w:val="EndNoteBibliography"/>
        <w:spacing w:line="480" w:lineRule="auto"/>
        <w:rPr>
          <w:rFonts w:ascii="Times New Roman" w:hAnsi="Times New Roman" w:cs="Times New Roman"/>
          <w:noProof/>
          <w:color w:val="auto"/>
          <w:sz w:val="24"/>
          <w:szCs w:val="24"/>
        </w:rPr>
      </w:pPr>
      <w:r w:rsidRPr="002B43A7">
        <w:rPr>
          <w:rFonts w:ascii="Times New Roman" w:hAnsi="Times New Roman" w:cs="Times New Roman"/>
          <w:noProof/>
          <w:color w:val="auto"/>
          <w:sz w:val="24"/>
          <w:szCs w:val="24"/>
        </w:rPr>
        <w:t>46.</w:t>
      </w:r>
      <w:r w:rsidRPr="002B43A7">
        <w:rPr>
          <w:rFonts w:ascii="Times New Roman" w:hAnsi="Times New Roman" w:cs="Times New Roman"/>
          <w:noProof/>
          <w:color w:val="auto"/>
          <w:sz w:val="24"/>
          <w:szCs w:val="24"/>
        </w:rPr>
        <w:tab/>
        <w:t>Li X, Sroubek A, Kelly MS, Lesser I, Sussman E, He Y, et al. Atypical pulvinar-cortical pathways during sustained attention performance in children with attention-deficit/hyperactivity disorder. J Am Acad Child Adolesc Psychiatry. 2012;51(11):1197-207.e4.</w:t>
      </w:r>
    </w:p>
    <w:p w14:paraId="4FD53E18" w14:textId="2F4054E7" w:rsidR="00CD1F96" w:rsidRPr="002B43A7" w:rsidRDefault="00CD1F96" w:rsidP="005C2D5D">
      <w:pPr>
        <w:spacing w:line="480" w:lineRule="auto"/>
        <w:rPr>
          <w:rStyle w:val="None"/>
          <w:rFonts w:ascii="Times New Roman" w:hAnsi="Times New Roman" w:cs="Times New Roman"/>
          <w:color w:val="auto"/>
          <w:sz w:val="24"/>
          <w:szCs w:val="24"/>
        </w:rPr>
      </w:pPr>
    </w:p>
    <w:p w14:paraId="15C6ED4F" w14:textId="77777777" w:rsidR="002C509B" w:rsidRPr="002B43A7" w:rsidRDefault="002C509B" w:rsidP="00302A59">
      <w:pPr>
        <w:spacing w:line="480" w:lineRule="auto"/>
        <w:jc w:val="both"/>
        <w:rPr>
          <w:rStyle w:val="None"/>
          <w:rFonts w:ascii="Times New Roman" w:hAnsi="Times New Roman" w:cs="Times New Roman"/>
          <w:b/>
          <w:bCs/>
          <w:color w:val="auto"/>
          <w:sz w:val="24"/>
          <w:szCs w:val="24"/>
          <w:u w:color="0000FF"/>
        </w:rPr>
      </w:pPr>
    </w:p>
    <w:p w14:paraId="6487DE2B" w14:textId="77777777" w:rsidR="002C509B" w:rsidRPr="002B43A7" w:rsidRDefault="002C509B">
      <w:pPr>
        <w:spacing w:line="240" w:lineRule="auto"/>
        <w:rPr>
          <w:rStyle w:val="None"/>
          <w:rFonts w:ascii="Times New Roman" w:hAnsi="Times New Roman" w:cs="Times New Roman"/>
          <w:b/>
          <w:bCs/>
          <w:color w:val="auto"/>
          <w:sz w:val="24"/>
          <w:szCs w:val="24"/>
          <w:u w:color="0000FF"/>
        </w:rPr>
      </w:pPr>
      <w:r w:rsidRPr="002B43A7">
        <w:rPr>
          <w:rStyle w:val="None"/>
          <w:rFonts w:ascii="Times New Roman" w:hAnsi="Times New Roman" w:cs="Times New Roman"/>
          <w:b/>
          <w:bCs/>
          <w:color w:val="auto"/>
          <w:sz w:val="24"/>
          <w:szCs w:val="24"/>
          <w:u w:color="0000FF"/>
        </w:rPr>
        <w:br w:type="page"/>
      </w:r>
    </w:p>
    <w:p w14:paraId="42BC115C" w14:textId="0B8ABD2B" w:rsidR="00CD1F96" w:rsidRPr="002B43A7" w:rsidRDefault="008101CC" w:rsidP="00302A59">
      <w:pPr>
        <w:spacing w:line="480" w:lineRule="auto"/>
        <w:jc w:val="both"/>
        <w:rPr>
          <w:rStyle w:val="None"/>
          <w:rFonts w:ascii="Times New Roman" w:eastAsia="Times New Roman" w:hAnsi="Times New Roman" w:cs="Times New Roman"/>
          <w:b/>
          <w:bCs/>
          <w:color w:val="auto"/>
          <w:sz w:val="24"/>
          <w:szCs w:val="24"/>
          <w:u w:color="0000FF"/>
        </w:rPr>
      </w:pPr>
      <w:r w:rsidRPr="002B43A7">
        <w:rPr>
          <w:rStyle w:val="None"/>
          <w:rFonts w:ascii="Times New Roman" w:hAnsi="Times New Roman" w:cs="Times New Roman"/>
          <w:b/>
          <w:bCs/>
          <w:color w:val="auto"/>
          <w:sz w:val="24"/>
          <w:szCs w:val="24"/>
          <w:u w:color="0000FF"/>
        </w:rPr>
        <w:lastRenderedPageBreak/>
        <w:t>Figure legends</w:t>
      </w:r>
    </w:p>
    <w:p w14:paraId="43F2CCD0" w14:textId="4A67EFB5" w:rsidR="00CD1F96" w:rsidRPr="002B43A7" w:rsidRDefault="008101CC" w:rsidP="00302A59">
      <w:pPr>
        <w:spacing w:line="480" w:lineRule="auto"/>
        <w:jc w:val="both"/>
        <w:rPr>
          <w:rStyle w:val="None"/>
          <w:rFonts w:ascii="Times New Roman" w:eastAsia="Times New Roman" w:hAnsi="Times New Roman" w:cs="Times New Roman"/>
          <w:b/>
          <w:bCs/>
          <w:color w:val="auto"/>
          <w:sz w:val="24"/>
          <w:szCs w:val="24"/>
          <w:u w:color="0000FF"/>
        </w:rPr>
      </w:pPr>
      <w:r w:rsidRPr="002B43A7">
        <w:rPr>
          <w:rStyle w:val="None"/>
          <w:rFonts w:ascii="Times New Roman" w:hAnsi="Times New Roman" w:cs="Times New Roman"/>
          <w:b/>
          <w:bCs/>
          <w:color w:val="auto"/>
          <w:sz w:val="24"/>
          <w:szCs w:val="24"/>
          <w:u w:color="0000FF"/>
        </w:rPr>
        <w:t>Fig</w:t>
      </w:r>
      <w:r w:rsidR="00D467EE" w:rsidRPr="002B43A7">
        <w:rPr>
          <w:rStyle w:val="None"/>
          <w:rFonts w:ascii="Times New Roman" w:hAnsi="Times New Roman" w:cs="Times New Roman"/>
          <w:b/>
          <w:bCs/>
          <w:color w:val="auto"/>
          <w:sz w:val="24"/>
          <w:szCs w:val="24"/>
          <w:u w:color="0000FF"/>
        </w:rPr>
        <w:t>ure</w:t>
      </w:r>
      <w:r w:rsidRPr="002B43A7">
        <w:rPr>
          <w:rStyle w:val="None"/>
          <w:rFonts w:ascii="Times New Roman" w:hAnsi="Times New Roman" w:cs="Times New Roman"/>
          <w:b/>
          <w:bCs/>
          <w:color w:val="auto"/>
          <w:sz w:val="24"/>
          <w:szCs w:val="24"/>
          <w:u w:color="0000FF"/>
        </w:rPr>
        <w:t xml:space="preserve">. 1. Percentages of experiments in RDoC </w:t>
      </w:r>
      <w:r w:rsidR="00587B0E" w:rsidRPr="002B43A7">
        <w:rPr>
          <w:rStyle w:val="None"/>
          <w:rFonts w:ascii="Times New Roman" w:hAnsi="Times New Roman" w:cs="Times New Roman"/>
          <w:b/>
          <w:bCs/>
          <w:color w:val="auto"/>
          <w:sz w:val="24"/>
          <w:szCs w:val="24"/>
          <w:u w:color="0000FF"/>
        </w:rPr>
        <w:t xml:space="preserve">Domains </w:t>
      </w:r>
      <w:r w:rsidRPr="002B43A7">
        <w:rPr>
          <w:rStyle w:val="None"/>
          <w:rFonts w:ascii="Times New Roman" w:hAnsi="Times New Roman" w:cs="Times New Roman"/>
          <w:b/>
          <w:bCs/>
          <w:color w:val="auto"/>
          <w:sz w:val="24"/>
          <w:szCs w:val="24"/>
          <w:u w:color="0000FF"/>
        </w:rPr>
        <w:t xml:space="preserve">and </w:t>
      </w:r>
      <w:r w:rsidR="00587B0E" w:rsidRPr="002B43A7">
        <w:rPr>
          <w:rStyle w:val="None"/>
          <w:rFonts w:ascii="Times New Roman" w:hAnsi="Times New Roman" w:cs="Times New Roman"/>
          <w:b/>
          <w:bCs/>
          <w:color w:val="auto"/>
          <w:sz w:val="24"/>
          <w:szCs w:val="24"/>
          <w:u w:color="0000FF"/>
        </w:rPr>
        <w:t>C</w:t>
      </w:r>
      <w:r w:rsidR="00151FBD" w:rsidRPr="002B43A7">
        <w:rPr>
          <w:rStyle w:val="None"/>
          <w:rFonts w:ascii="Times New Roman" w:hAnsi="Times New Roman" w:cs="Times New Roman"/>
          <w:b/>
          <w:bCs/>
          <w:color w:val="auto"/>
          <w:sz w:val="24"/>
          <w:szCs w:val="24"/>
          <w:u w:color="0000FF"/>
        </w:rPr>
        <w:t>onstructs</w:t>
      </w:r>
      <w:r w:rsidRPr="002B43A7">
        <w:rPr>
          <w:rStyle w:val="None"/>
          <w:rFonts w:ascii="Times New Roman" w:hAnsi="Times New Roman" w:cs="Times New Roman"/>
          <w:b/>
          <w:bCs/>
          <w:color w:val="auto"/>
          <w:sz w:val="24"/>
          <w:szCs w:val="24"/>
          <w:u w:color="0000FF"/>
        </w:rPr>
        <w:t xml:space="preserve">. </w:t>
      </w:r>
    </w:p>
    <w:p w14:paraId="54A831F6" w14:textId="184F176A" w:rsidR="00CD1F96" w:rsidRPr="002B43A7" w:rsidRDefault="008101CC" w:rsidP="00302A59">
      <w:pPr>
        <w:spacing w:line="480" w:lineRule="auto"/>
        <w:jc w:val="both"/>
        <w:rPr>
          <w:rStyle w:val="None"/>
          <w:rFonts w:ascii="Times New Roman" w:eastAsia="Times New Roman" w:hAnsi="Times New Roman" w:cs="Times New Roman"/>
          <w:color w:val="auto"/>
          <w:sz w:val="24"/>
          <w:szCs w:val="24"/>
          <w:u w:color="0000FF"/>
        </w:rPr>
      </w:pPr>
      <w:r w:rsidRPr="002B43A7">
        <w:rPr>
          <w:rStyle w:val="None"/>
          <w:rFonts w:ascii="Times New Roman" w:hAnsi="Times New Roman" w:cs="Times New Roman"/>
          <w:color w:val="auto"/>
          <w:sz w:val="24"/>
          <w:szCs w:val="24"/>
          <w:u w:color="0000FF"/>
        </w:rPr>
        <w:t>Percentages of experiments are visualized based on the Research Domain Criteria (</w:t>
      </w:r>
      <w:proofErr w:type="spellStart"/>
      <w:r w:rsidRPr="002B43A7">
        <w:rPr>
          <w:rStyle w:val="None"/>
          <w:rFonts w:ascii="Times New Roman" w:hAnsi="Times New Roman" w:cs="Times New Roman"/>
          <w:color w:val="auto"/>
          <w:sz w:val="24"/>
          <w:szCs w:val="24"/>
          <w:u w:color="0000FF"/>
        </w:rPr>
        <w:t>RdoC</w:t>
      </w:r>
      <w:proofErr w:type="spellEnd"/>
      <w:r w:rsidRPr="002B43A7">
        <w:rPr>
          <w:rStyle w:val="None"/>
          <w:rFonts w:ascii="Times New Roman" w:hAnsi="Times New Roman" w:cs="Times New Roman"/>
          <w:color w:val="auto"/>
          <w:sz w:val="24"/>
          <w:szCs w:val="24"/>
          <w:u w:color="0000FF"/>
        </w:rPr>
        <w:t xml:space="preserve">) </w:t>
      </w:r>
      <w:r w:rsidR="006465A9" w:rsidRPr="002B43A7">
        <w:rPr>
          <w:rStyle w:val="None"/>
          <w:rFonts w:ascii="Times New Roman" w:hAnsi="Times New Roman" w:cs="Times New Roman"/>
          <w:color w:val="auto"/>
          <w:sz w:val="24"/>
          <w:szCs w:val="24"/>
          <w:u w:color="0000FF"/>
        </w:rPr>
        <w:t>D</w:t>
      </w:r>
      <w:r w:rsidRPr="002B43A7">
        <w:rPr>
          <w:rStyle w:val="None"/>
          <w:rFonts w:ascii="Times New Roman" w:hAnsi="Times New Roman" w:cs="Times New Roman"/>
          <w:color w:val="auto"/>
          <w:sz w:val="24"/>
          <w:szCs w:val="24"/>
          <w:u w:color="0000FF"/>
        </w:rPr>
        <w:t xml:space="preserve">omains and </w:t>
      </w:r>
      <w:r w:rsidR="006465A9" w:rsidRPr="002B43A7">
        <w:rPr>
          <w:rStyle w:val="None"/>
          <w:rFonts w:ascii="Times New Roman" w:hAnsi="Times New Roman" w:cs="Times New Roman"/>
          <w:color w:val="auto"/>
          <w:sz w:val="24"/>
          <w:szCs w:val="24"/>
          <w:u w:color="0000FF"/>
        </w:rPr>
        <w:t>C</w:t>
      </w:r>
      <w:r w:rsidR="001C2707" w:rsidRPr="002B43A7">
        <w:rPr>
          <w:rStyle w:val="None"/>
          <w:rFonts w:ascii="Times New Roman" w:hAnsi="Times New Roman" w:cs="Times New Roman"/>
          <w:color w:val="auto"/>
          <w:sz w:val="24"/>
          <w:szCs w:val="24"/>
          <w:u w:color="0000FF"/>
        </w:rPr>
        <w:t>onstruct</w:t>
      </w:r>
      <w:r w:rsidRPr="002B43A7">
        <w:rPr>
          <w:rStyle w:val="None"/>
          <w:rFonts w:ascii="Times New Roman" w:hAnsi="Times New Roman" w:cs="Times New Roman"/>
          <w:color w:val="auto"/>
          <w:sz w:val="24"/>
          <w:szCs w:val="24"/>
          <w:u w:color="0000FF"/>
        </w:rPr>
        <w:t xml:space="preserve">s in each direction of group comparisons. The upper left doughnut chart shows the percentages of experiments reporting </w:t>
      </w:r>
      <w:r w:rsidR="00FA6C15" w:rsidRPr="002B43A7">
        <w:rPr>
          <w:rStyle w:val="None"/>
          <w:rFonts w:ascii="Times New Roman" w:hAnsi="Times New Roman" w:cs="Times New Roman"/>
          <w:color w:val="auto"/>
          <w:sz w:val="24"/>
          <w:szCs w:val="24"/>
          <w:u w:color="0000FF"/>
        </w:rPr>
        <w:t>greater</w:t>
      </w:r>
      <w:r w:rsidRPr="002B43A7">
        <w:rPr>
          <w:rStyle w:val="None"/>
          <w:rFonts w:ascii="Times New Roman" w:hAnsi="Times New Roman" w:cs="Times New Roman"/>
          <w:color w:val="auto"/>
          <w:sz w:val="24"/>
          <w:szCs w:val="24"/>
          <w:u w:color="0000FF"/>
        </w:rPr>
        <w:t xml:space="preserve">-activations in ASD compared with TDC, while the upper right doughnut chart represents those reporting </w:t>
      </w:r>
      <w:r w:rsidR="00E84996" w:rsidRPr="002B43A7">
        <w:rPr>
          <w:rStyle w:val="None"/>
          <w:rFonts w:ascii="Times New Roman" w:hAnsi="Times New Roman" w:cs="Times New Roman"/>
          <w:color w:val="auto"/>
          <w:sz w:val="24"/>
          <w:szCs w:val="24"/>
          <w:u w:color="0000FF"/>
        </w:rPr>
        <w:t>lower</w:t>
      </w:r>
      <w:r w:rsidRPr="002B43A7">
        <w:rPr>
          <w:rStyle w:val="None"/>
          <w:rFonts w:ascii="Times New Roman" w:hAnsi="Times New Roman" w:cs="Times New Roman"/>
          <w:color w:val="auto"/>
          <w:sz w:val="24"/>
          <w:szCs w:val="24"/>
          <w:u w:color="0000FF"/>
        </w:rPr>
        <w:t xml:space="preserve">-activations in ASD. The bottom left figure represents the percentages of experiments showing </w:t>
      </w:r>
      <w:r w:rsidR="00A44476" w:rsidRPr="002B43A7">
        <w:rPr>
          <w:rStyle w:val="None"/>
          <w:rFonts w:ascii="Times New Roman" w:hAnsi="Times New Roman" w:cs="Times New Roman"/>
          <w:color w:val="auto"/>
          <w:sz w:val="24"/>
          <w:szCs w:val="24"/>
          <w:u w:color="0000FF"/>
        </w:rPr>
        <w:t>greater</w:t>
      </w:r>
      <w:r w:rsidRPr="002B43A7">
        <w:rPr>
          <w:rStyle w:val="None"/>
          <w:rFonts w:ascii="Times New Roman" w:hAnsi="Times New Roman" w:cs="Times New Roman"/>
          <w:color w:val="auto"/>
          <w:sz w:val="24"/>
          <w:szCs w:val="24"/>
          <w:u w:color="0000FF"/>
        </w:rPr>
        <w:t xml:space="preserve">-activations in ADHD, while the bottom right figure shows those showing </w:t>
      </w:r>
      <w:r w:rsidR="00A44476" w:rsidRPr="002B43A7">
        <w:rPr>
          <w:rStyle w:val="None"/>
          <w:rFonts w:ascii="Times New Roman" w:hAnsi="Times New Roman" w:cs="Times New Roman"/>
          <w:color w:val="auto"/>
          <w:sz w:val="24"/>
          <w:szCs w:val="24"/>
          <w:u w:color="0000FF"/>
        </w:rPr>
        <w:t>lower</w:t>
      </w:r>
      <w:r w:rsidRPr="002B43A7">
        <w:rPr>
          <w:rStyle w:val="None"/>
          <w:rFonts w:ascii="Times New Roman" w:hAnsi="Times New Roman" w:cs="Times New Roman"/>
          <w:color w:val="auto"/>
          <w:sz w:val="24"/>
          <w:szCs w:val="24"/>
          <w:u w:color="0000FF"/>
        </w:rPr>
        <w:t>-activation in ADHD compared with TDC. Additional details are in Table 2 in the Supplement.</w:t>
      </w:r>
    </w:p>
    <w:p w14:paraId="53918182" w14:textId="77777777" w:rsidR="00CD1F96" w:rsidRPr="002B43A7" w:rsidRDefault="00CD1F96" w:rsidP="00302A59">
      <w:pPr>
        <w:spacing w:line="480" w:lineRule="auto"/>
        <w:jc w:val="both"/>
        <w:rPr>
          <w:rStyle w:val="None"/>
          <w:rFonts w:ascii="Times New Roman" w:eastAsia="Times New Roman" w:hAnsi="Times New Roman" w:cs="Times New Roman"/>
          <w:b/>
          <w:bCs/>
          <w:color w:val="auto"/>
          <w:sz w:val="24"/>
          <w:szCs w:val="24"/>
          <w:u w:color="0000FF"/>
        </w:rPr>
      </w:pPr>
    </w:p>
    <w:p w14:paraId="2F1C6D78" w14:textId="476C747C" w:rsidR="00527505" w:rsidRPr="002B43A7" w:rsidRDefault="00527505" w:rsidP="00527505">
      <w:pPr>
        <w:spacing w:line="480" w:lineRule="auto"/>
        <w:jc w:val="both"/>
        <w:rPr>
          <w:rStyle w:val="None"/>
          <w:rFonts w:ascii="Times New Roman" w:hAnsi="Times New Roman" w:cs="Times New Roman"/>
          <w:b/>
          <w:bCs/>
          <w:color w:val="auto"/>
          <w:sz w:val="24"/>
          <w:szCs w:val="24"/>
          <w:u w:color="0000FF"/>
        </w:rPr>
      </w:pPr>
      <w:r w:rsidRPr="002B43A7">
        <w:rPr>
          <w:rStyle w:val="None"/>
          <w:rFonts w:ascii="Times New Roman" w:hAnsi="Times New Roman" w:cs="Times New Roman"/>
          <w:b/>
          <w:bCs/>
          <w:color w:val="auto"/>
          <w:sz w:val="24"/>
          <w:szCs w:val="24"/>
          <w:u w:color="0000FF"/>
        </w:rPr>
        <w:t>Fig</w:t>
      </w:r>
      <w:r w:rsidR="00D467EE" w:rsidRPr="002B43A7">
        <w:rPr>
          <w:rStyle w:val="None"/>
          <w:rFonts w:ascii="Times New Roman" w:hAnsi="Times New Roman" w:cs="Times New Roman"/>
          <w:b/>
          <w:bCs/>
          <w:color w:val="auto"/>
          <w:sz w:val="24"/>
          <w:szCs w:val="24"/>
          <w:u w:color="0000FF"/>
        </w:rPr>
        <w:t>ure</w:t>
      </w:r>
      <w:r w:rsidRPr="002B43A7">
        <w:rPr>
          <w:rStyle w:val="None"/>
          <w:rFonts w:ascii="Times New Roman" w:hAnsi="Times New Roman" w:cs="Times New Roman"/>
          <w:b/>
          <w:bCs/>
          <w:color w:val="auto"/>
          <w:sz w:val="24"/>
          <w:szCs w:val="24"/>
          <w:u w:color="0000FF"/>
        </w:rPr>
        <w:t>. 2. Shared greater and lower brain activations in ASD and ADHD relative to TDC.</w:t>
      </w:r>
    </w:p>
    <w:p w14:paraId="53E7BEF2" w14:textId="38BF8CF3" w:rsidR="00527505" w:rsidRPr="002B43A7" w:rsidRDefault="00527505" w:rsidP="00527505">
      <w:pPr>
        <w:spacing w:line="480" w:lineRule="auto"/>
        <w:jc w:val="both"/>
        <w:rPr>
          <w:rStyle w:val="None"/>
          <w:rFonts w:ascii="Times New Roman" w:hAnsi="Times New Roman" w:cs="Times New Roman"/>
          <w:bCs/>
          <w:color w:val="auto"/>
          <w:sz w:val="24"/>
          <w:szCs w:val="24"/>
          <w:u w:color="0000FF"/>
        </w:rPr>
      </w:pPr>
      <w:r w:rsidRPr="002B43A7">
        <w:rPr>
          <w:rStyle w:val="None"/>
          <w:rFonts w:ascii="Times New Roman" w:hAnsi="Times New Roman" w:cs="Times New Roman"/>
          <w:bCs/>
          <w:color w:val="auto"/>
          <w:sz w:val="24"/>
          <w:szCs w:val="24"/>
          <w:u w:color="0000FF"/>
        </w:rPr>
        <w:t xml:space="preserve">A. Conjunction analysis of activation likelihood estimation (ALE) meta-analyses with a stratified sampling of psychological tasks identified brain regions showing shared greater activations in ASD and ADHD relative to typically developing controls (TDC). </w:t>
      </w:r>
    </w:p>
    <w:p w14:paraId="5B43C10B" w14:textId="03A5C514" w:rsidR="00527505" w:rsidRPr="002B43A7" w:rsidRDefault="00527505" w:rsidP="00527505">
      <w:pPr>
        <w:spacing w:line="480" w:lineRule="auto"/>
        <w:jc w:val="both"/>
        <w:rPr>
          <w:rStyle w:val="None"/>
          <w:rFonts w:ascii="Times New Roman" w:eastAsia="Times New Roman" w:hAnsi="Times New Roman" w:cs="Times New Roman"/>
          <w:b/>
          <w:bCs/>
          <w:color w:val="auto"/>
          <w:sz w:val="24"/>
          <w:szCs w:val="24"/>
          <w:u w:color="0000FF"/>
        </w:rPr>
      </w:pPr>
      <w:r w:rsidRPr="002B43A7">
        <w:rPr>
          <w:rStyle w:val="None"/>
          <w:rFonts w:ascii="Times New Roman" w:hAnsi="Times New Roman" w:cs="Times New Roman"/>
          <w:bCs/>
          <w:color w:val="auto"/>
          <w:sz w:val="24"/>
          <w:szCs w:val="24"/>
          <w:u w:color="0000FF"/>
        </w:rPr>
        <w:t>B. Conjunction analysis of ALE meta-analysis identified brain regions exhibiting shared lower activations in ASD and ADHD relative to TDC.</w:t>
      </w:r>
      <w:r w:rsidR="00E5199F" w:rsidRPr="002B43A7">
        <w:rPr>
          <w:rStyle w:val="None"/>
          <w:rFonts w:ascii="Times New Roman" w:hAnsi="Times New Roman" w:cs="Times New Roman"/>
          <w:bCs/>
          <w:color w:val="auto"/>
          <w:sz w:val="24"/>
          <w:szCs w:val="24"/>
          <w:u w:color="0000FF"/>
        </w:rPr>
        <w:t xml:space="preserve"> </w:t>
      </w:r>
      <w:r w:rsidR="00E5199F" w:rsidRPr="002B43A7">
        <w:rPr>
          <w:rFonts w:ascii="Times New Roman" w:eastAsia="Times New Roman" w:hAnsi="Times New Roman" w:cs="Times New Roman"/>
          <w:color w:val="auto"/>
          <w:sz w:val="24"/>
          <w:szCs w:val="24"/>
        </w:rPr>
        <w:t>The colors of boundaries represent the corresponding resting-state networks. Additional details are in Table 2.</w:t>
      </w:r>
    </w:p>
    <w:p w14:paraId="3CBD25C0" w14:textId="0CA71C44" w:rsidR="00A92846" w:rsidRPr="002B43A7" w:rsidRDefault="00A92846">
      <w:pPr>
        <w:spacing w:line="480" w:lineRule="auto"/>
        <w:jc w:val="both"/>
        <w:rPr>
          <w:rFonts w:ascii="Times New Roman" w:hAnsi="Times New Roman" w:cs="Times New Roman"/>
          <w:color w:val="auto"/>
          <w:sz w:val="24"/>
          <w:szCs w:val="24"/>
        </w:rPr>
      </w:pPr>
    </w:p>
    <w:p w14:paraId="165346AB" w14:textId="59787AAB" w:rsidR="00A92846" w:rsidRPr="002B43A7" w:rsidRDefault="00C9434A" w:rsidP="00534F84">
      <w:pPr>
        <w:spacing w:line="480" w:lineRule="auto"/>
        <w:rPr>
          <w:rFonts w:ascii="Times New Roman" w:hAnsi="Times New Roman" w:cs="Times New Roman"/>
          <w:color w:val="auto"/>
          <w:sz w:val="24"/>
          <w:szCs w:val="24"/>
        </w:rPr>
      </w:pPr>
      <w:r w:rsidRPr="002B43A7">
        <w:rPr>
          <w:rFonts w:ascii="Times New Roman" w:eastAsia="Times New Roman" w:hAnsi="Times New Roman" w:cs="Times New Roman"/>
          <w:b/>
          <w:color w:val="auto"/>
          <w:sz w:val="24"/>
          <w:szCs w:val="24"/>
        </w:rPr>
        <w:t>Fig</w:t>
      </w:r>
      <w:r w:rsidR="00D467EE" w:rsidRPr="002B43A7">
        <w:rPr>
          <w:rFonts w:ascii="Times New Roman" w:eastAsia="Times New Roman" w:hAnsi="Times New Roman" w:cs="Times New Roman"/>
          <w:b/>
          <w:color w:val="auto"/>
          <w:sz w:val="24"/>
          <w:szCs w:val="24"/>
        </w:rPr>
        <w:t>ure</w:t>
      </w:r>
      <w:r w:rsidRPr="002B43A7">
        <w:rPr>
          <w:rFonts w:ascii="Times New Roman" w:eastAsia="Times New Roman" w:hAnsi="Times New Roman" w:cs="Times New Roman"/>
          <w:b/>
          <w:color w:val="auto"/>
          <w:sz w:val="24"/>
          <w:szCs w:val="24"/>
        </w:rPr>
        <w:t>. 3. Altered brain activations in the ASD group relative to the TDC group.</w:t>
      </w:r>
      <w:r w:rsidRPr="002B43A7">
        <w:rPr>
          <w:rFonts w:ascii="Times New Roman" w:eastAsia="Times New Roman" w:hAnsi="Times New Roman" w:cs="Times New Roman"/>
          <w:b/>
          <w:color w:val="auto"/>
          <w:sz w:val="24"/>
          <w:szCs w:val="24"/>
        </w:rPr>
        <w:br/>
      </w:r>
      <w:r w:rsidRPr="002B43A7">
        <w:rPr>
          <w:rFonts w:ascii="Times New Roman" w:eastAsia="Times New Roman" w:hAnsi="Times New Roman" w:cs="Times New Roman"/>
          <w:color w:val="auto"/>
          <w:sz w:val="24"/>
          <w:szCs w:val="24"/>
        </w:rPr>
        <w:t>A. Activation likelihood estimation (ALE) meta-analysis identified brain regions showing greater activations in the ASD group relative to the typically developing control (TDC) group.</w:t>
      </w:r>
      <w:r w:rsidRPr="002B43A7">
        <w:rPr>
          <w:rFonts w:ascii="Times New Roman" w:eastAsia="Times New Roman" w:hAnsi="Times New Roman" w:cs="Times New Roman"/>
          <w:color w:val="auto"/>
          <w:sz w:val="24"/>
          <w:szCs w:val="24"/>
        </w:rPr>
        <w:br/>
        <w:t>B. ALE meta-analysis identified brain regions showing lower activations in the ASD group relative to the TDC group.</w:t>
      </w:r>
      <w:r w:rsidRPr="002B43A7">
        <w:rPr>
          <w:rFonts w:ascii="Times New Roman" w:eastAsia="Times New Roman" w:hAnsi="Times New Roman" w:cs="Times New Roman"/>
          <w:color w:val="auto"/>
          <w:sz w:val="24"/>
          <w:szCs w:val="24"/>
        </w:rPr>
        <w:br/>
        <w:t xml:space="preserve">The colors of boundaries represent the corresponding resting-state networks. </w:t>
      </w:r>
      <w:r w:rsidR="00D3136C" w:rsidRPr="002B43A7">
        <w:rPr>
          <w:rFonts w:ascii="Times New Roman" w:hAnsi="Times New Roman" w:cs="Times New Roman"/>
          <w:color w:val="auto"/>
          <w:sz w:val="24"/>
          <w:szCs w:val="24"/>
        </w:rPr>
        <w:t>For the top five</w:t>
      </w:r>
      <w:r w:rsidRPr="002B43A7">
        <w:rPr>
          <w:rFonts w:ascii="Times New Roman" w:eastAsia="Times New Roman" w:hAnsi="Times New Roman" w:cs="Times New Roman"/>
          <w:color w:val="auto"/>
          <w:sz w:val="24"/>
          <w:szCs w:val="24"/>
        </w:rPr>
        <w:t xml:space="preserve"> </w:t>
      </w:r>
      <w:r w:rsidRPr="002B43A7">
        <w:rPr>
          <w:rFonts w:ascii="Times New Roman" w:eastAsia="Times New Roman" w:hAnsi="Times New Roman" w:cs="Times New Roman"/>
          <w:color w:val="auto"/>
          <w:sz w:val="24"/>
          <w:szCs w:val="24"/>
        </w:rPr>
        <w:lastRenderedPageBreak/>
        <w:t xml:space="preserve">largest clusters, the contributions of each </w:t>
      </w:r>
      <w:r w:rsidR="00F62705" w:rsidRPr="002B43A7">
        <w:rPr>
          <w:rFonts w:ascii="Times New Roman" w:eastAsia="Times New Roman" w:hAnsi="Times New Roman" w:cs="Times New Roman"/>
          <w:color w:val="auto"/>
          <w:sz w:val="24"/>
          <w:szCs w:val="24"/>
        </w:rPr>
        <w:t xml:space="preserve">RDoC Subconstruct/Construct/Domain </w:t>
      </w:r>
      <w:r w:rsidRPr="002B43A7">
        <w:rPr>
          <w:rFonts w:ascii="Times New Roman" w:eastAsia="Times New Roman" w:hAnsi="Times New Roman" w:cs="Times New Roman"/>
          <w:color w:val="auto"/>
          <w:sz w:val="24"/>
          <w:szCs w:val="24"/>
        </w:rPr>
        <w:t>were visualized. Additional details are in Table 2.</w:t>
      </w:r>
    </w:p>
    <w:p w14:paraId="226F91E2" w14:textId="2D3C5A27" w:rsidR="00A92846" w:rsidRPr="002B43A7" w:rsidRDefault="00A92846" w:rsidP="00A92846">
      <w:pPr>
        <w:spacing w:line="480" w:lineRule="auto"/>
        <w:jc w:val="both"/>
        <w:rPr>
          <w:rFonts w:ascii="Times New Roman" w:hAnsi="Times New Roman" w:cs="Times New Roman"/>
          <w:color w:val="auto"/>
          <w:sz w:val="24"/>
          <w:szCs w:val="24"/>
        </w:rPr>
      </w:pPr>
    </w:p>
    <w:p w14:paraId="189E67D6" w14:textId="08C19E21" w:rsidR="00C9434A" w:rsidRPr="002B43A7" w:rsidRDefault="00C9434A" w:rsidP="00C9434A">
      <w:pPr>
        <w:spacing w:line="480" w:lineRule="auto"/>
        <w:jc w:val="both"/>
        <w:rPr>
          <w:rFonts w:ascii="Times New Roman" w:hAnsi="Times New Roman" w:cs="Times New Roman"/>
          <w:b/>
          <w:color w:val="auto"/>
          <w:sz w:val="24"/>
          <w:szCs w:val="24"/>
        </w:rPr>
      </w:pPr>
      <w:r w:rsidRPr="002B43A7">
        <w:rPr>
          <w:rFonts w:ascii="Times New Roman" w:hAnsi="Times New Roman" w:cs="Times New Roman"/>
          <w:b/>
          <w:color w:val="auto"/>
          <w:sz w:val="24"/>
          <w:szCs w:val="24"/>
        </w:rPr>
        <w:t>Fig</w:t>
      </w:r>
      <w:r w:rsidR="00D467EE" w:rsidRPr="002B43A7">
        <w:rPr>
          <w:rFonts w:ascii="Times New Roman" w:hAnsi="Times New Roman" w:cs="Times New Roman"/>
          <w:b/>
          <w:color w:val="auto"/>
          <w:sz w:val="24"/>
          <w:szCs w:val="24"/>
        </w:rPr>
        <w:t>ure</w:t>
      </w:r>
      <w:r w:rsidRPr="002B43A7">
        <w:rPr>
          <w:rFonts w:ascii="Times New Roman" w:hAnsi="Times New Roman" w:cs="Times New Roman"/>
          <w:b/>
          <w:color w:val="auto"/>
          <w:sz w:val="24"/>
          <w:szCs w:val="24"/>
        </w:rPr>
        <w:t>. 4. Altered brain activations in the ADHD group relative to the TDC group.</w:t>
      </w:r>
    </w:p>
    <w:p w14:paraId="10023CBC" w14:textId="77777777" w:rsidR="00C9434A" w:rsidRPr="002B43A7" w:rsidRDefault="00C9434A" w:rsidP="00C9434A">
      <w:pPr>
        <w:spacing w:line="480" w:lineRule="auto"/>
        <w:jc w:val="both"/>
        <w:rPr>
          <w:rFonts w:ascii="Times New Roman" w:hAnsi="Times New Roman" w:cs="Times New Roman"/>
          <w:color w:val="auto"/>
          <w:sz w:val="24"/>
          <w:szCs w:val="24"/>
        </w:rPr>
      </w:pPr>
      <w:r w:rsidRPr="002B43A7">
        <w:rPr>
          <w:rFonts w:ascii="Times New Roman" w:hAnsi="Times New Roman" w:cs="Times New Roman"/>
          <w:color w:val="auto"/>
          <w:sz w:val="24"/>
          <w:szCs w:val="24"/>
        </w:rPr>
        <w:t>A. Activation likelihood estimation (ALE) meta-analysis identified brain regions showing greater activations in the ADHD group relative to the typically developing control (TDC) group.</w:t>
      </w:r>
    </w:p>
    <w:p w14:paraId="06DCD496" w14:textId="7E06E4C2" w:rsidR="00C9434A" w:rsidRPr="002B43A7" w:rsidRDefault="00C9434A" w:rsidP="00C9434A">
      <w:pPr>
        <w:spacing w:line="480" w:lineRule="auto"/>
        <w:jc w:val="both"/>
        <w:rPr>
          <w:rFonts w:ascii="Times New Roman" w:hAnsi="Times New Roman" w:cs="Times New Roman"/>
          <w:color w:val="auto"/>
          <w:sz w:val="24"/>
          <w:szCs w:val="24"/>
        </w:rPr>
      </w:pPr>
      <w:r w:rsidRPr="002B43A7">
        <w:rPr>
          <w:rFonts w:ascii="Times New Roman" w:hAnsi="Times New Roman" w:cs="Times New Roman"/>
          <w:color w:val="auto"/>
          <w:sz w:val="24"/>
          <w:szCs w:val="24"/>
        </w:rPr>
        <w:t>B. ALE meta-analysis identified brain regions showing lower activations in the ADHD group relative to the TDC group.</w:t>
      </w:r>
      <w:r w:rsidR="003A70FF" w:rsidRPr="002B43A7" w:rsidDel="003A70FF">
        <w:rPr>
          <w:rFonts w:ascii="Times New Roman" w:hAnsi="Times New Roman" w:cs="Times New Roman"/>
          <w:color w:val="auto"/>
          <w:sz w:val="24"/>
          <w:szCs w:val="24"/>
        </w:rPr>
        <w:t xml:space="preserve"> </w:t>
      </w:r>
    </w:p>
    <w:p w14:paraId="7F5B55D8" w14:textId="5D5438E8" w:rsidR="00A92846" w:rsidRPr="002B43A7" w:rsidRDefault="00C9434A" w:rsidP="00C9434A">
      <w:pPr>
        <w:spacing w:line="480" w:lineRule="auto"/>
        <w:jc w:val="both"/>
        <w:rPr>
          <w:rFonts w:ascii="Times New Roman" w:hAnsi="Times New Roman" w:cs="Times New Roman"/>
          <w:color w:val="auto"/>
          <w:sz w:val="24"/>
          <w:szCs w:val="24"/>
        </w:rPr>
      </w:pPr>
      <w:r w:rsidRPr="002B43A7">
        <w:rPr>
          <w:rFonts w:ascii="Times New Roman" w:hAnsi="Times New Roman" w:cs="Times New Roman"/>
          <w:color w:val="auto"/>
          <w:sz w:val="24"/>
          <w:szCs w:val="24"/>
        </w:rPr>
        <w:t xml:space="preserve">The colors of boundaries represent the corresponding resting-state networks. For the top </w:t>
      </w:r>
      <w:r w:rsidR="00F51FE7" w:rsidRPr="002B43A7">
        <w:rPr>
          <w:rFonts w:ascii="Times New Roman" w:hAnsi="Times New Roman" w:cs="Times New Roman"/>
          <w:color w:val="auto"/>
          <w:sz w:val="24"/>
          <w:szCs w:val="24"/>
        </w:rPr>
        <w:t>five</w:t>
      </w:r>
      <w:r w:rsidRPr="002B43A7">
        <w:rPr>
          <w:rFonts w:ascii="Times New Roman" w:hAnsi="Times New Roman" w:cs="Times New Roman"/>
          <w:color w:val="auto"/>
          <w:sz w:val="24"/>
          <w:szCs w:val="24"/>
        </w:rPr>
        <w:t xml:space="preserve"> largest clusters, the contributions of each </w:t>
      </w:r>
      <w:proofErr w:type="spellStart"/>
      <w:r w:rsidR="00EF7EC2" w:rsidRPr="002B43A7">
        <w:rPr>
          <w:rFonts w:ascii="Times New Roman" w:eastAsia="Times New Roman" w:hAnsi="Times New Roman" w:cs="Times New Roman"/>
          <w:color w:val="auto"/>
          <w:sz w:val="24"/>
          <w:szCs w:val="24"/>
        </w:rPr>
        <w:t>RDoC</w:t>
      </w:r>
      <w:proofErr w:type="spellEnd"/>
      <w:r w:rsidR="00EF7EC2" w:rsidRPr="002B43A7">
        <w:rPr>
          <w:rFonts w:ascii="Times New Roman" w:eastAsia="Times New Roman" w:hAnsi="Times New Roman" w:cs="Times New Roman"/>
          <w:color w:val="auto"/>
          <w:sz w:val="24"/>
          <w:szCs w:val="24"/>
        </w:rPr>
        <w:t xml:space="preserve"> Subconstruct/Construct/Domain</w:t>
      </w:r>
      <w:r w:rsidR="00EF7EC2" w:rsidRPr="002B43A7" w:rsidDel="00EF7EC2">
        <w:rPr>
          <w:rFonts w:ascii="Times New Roman" w:hAnsi="Times New Roman" w:cs="Times New Roman"/>
          <w:color w:val="auto"/>
          <w:sz w:val="24"/>
          <w:szCs w:val="24"/>
        </w:rPr>
        <w:t xml:space="preserve"> </w:t>
      </w:r>
      <w:proofErr w:type="spellStart"/>
      <w:r w:rsidRPr="002B43A7">
        <w:rPr>
          <w:rFonts w:ascii="Times New Roman" w:hAnsi="Times New Roman" w:cs="Times New Roman"/>
          <w:color w:val="auto"/>
          <w:sz w:val="24"/>
          <w:szCs w:val="24"/>
        </w:rPr>
        <w:t>omain</w:t>
      </w:r>
      <w:proofErr w:type="spellEnd"/>
      <w:r w:rsidRPr="002B43A7">
        <w:rPr>
          <w:rFonts w:ascii="Times New Roman" w:hAnsi="Times New Roman" w:cs="Times New Roman"/>
          <w:color w:val="auto"/>
          <w:sz w:val="24"/>
          <w:szCs w:val="24"/>
        </w:rPr>
        <w:t xml:space="preserve"> were visualized. Additional details are in Table 2.</w:t>
      </w:r>
    </w:p>
    <w:sectPr w:rsidR="00A92846" w:rsidRPr="002B43A7">
      <w:headerReference w:type="default" r:id="rId11"/>
      <w:footerReference w:type="default" r:id="rId12"/>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1DE2B3" w14:textId="77777777" w:rsidR="00CD61F0" w:rsidRDefault="00CD61F0">
      <w:pPr>
        <w:spacing w:line="240" w:lineRule="auto"/>
      </w:pPr>
      <w:r>
        <w:separator/>
      </w:r>
    </w:p>
  </w:endnote>
  <w:endnote w:type="continuationSeparator" w:id="0">
    <w:p w14:paraId="76673932" w14:textId="77777777" w:rsidR="00CD61F0" w:rsidRDefault="00CD61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9B290" w14:textId="77777777" w:rsidR="004451D2" w:rsidRDefault="004451D2">
    <w:pPr>
      <w:pStyle w:val="Footer"/>
      <w:jc w:val="center"/>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9E31F2" w14:textId="77777777" w:rsidR="00CD61F0" w:rsidRDefault="00CD61F0">
      <w:pPr>
        <w:spacing w:line="240" w:lineRule="auto"/>
      </w:pPr>
      <w:r>
        <w:separator/>
      </w:r>
    </w:p>
  </w:footnote>
  <w:footnote w:type="continuationSeparator" w:id="0">
    <w:p w14:paraId="458AB394" w14:textId="77777777" w:rsidR="00CD61F0" w:rsidRDefault="00CD61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CB0BA" w14:textId="77777777" w:rsidR="004451D2" w:rsidRDefault="004451D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63A21"/>
    <w:multiLevelType w:val="hybridMultilevel"/>
    <w:tmpl w:val="1D246272"/>
    <w:lvl w:ilvl="0" w:tplc="40C29F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4C180C"/>
    <w:multiLevelType w:val="multilevel"/>
    <w:tmpl w:val="6776A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F9723B"/>
    <w:multiLevelType w:val="multilevel"/>
    <w:tmpl w:val="26D62716"/>
    <w:lvl w:ilvl="0">
      <w:start w:val="1"/>
      <w:numFmt w:val="decimal"/>
      <w:lvlText w:val="%1)"/>
      <w:lvlJc w:val="left"/>
      <w:pPr>
        <w:ind w:left="360" w:hanging="360"/>
      </w:pPr>
      <w:rPr>
        <w:color w:val="202124"/>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3" w15:restartNumberingAfterBreak="0">
    <w:nsid w:val="693031D7"/>
    <w:multiLevelType w:val="hybridMultilevel"/>
    <w:tmpl w:val="02A0EEBA"/>
    <w:lvl w:ilvl="0" w:tplc="21A06292">
      <w:start w:val="1"/>
      <w:numFmt w:val="decimal"/>
      <w:lvlText w:val="%1)"/>
      <w:lvlJc w:val="left"/>
      <w:pPr>
        <w:ind w:left="360" w:hanging="360"/>
      </w:pPr>
      <w:rPr>
        <w:rFonts w:hint="default"/>
        <w:color w:val="2021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A906BC6"/>
    <w:multiLevelType w:val="hybridMultilevel"/>
    <w:tmpl w:val="A8207534"/>
    <w:lvl w:ilvl="0" w:tplc="7F6AA9D4">
      <w:start w:val="1"/>
      <w:numFmt w:val="decimal"/>
      <w:lvlText w:val="%1)"/>
      <w:lvlJc w:val="left"/>
      <w:pPr>
        <w:ind w:left="360" w:hanging="360"/>
      </w:pPr>
      <w:rPr>
        <w:rFonts w:hint="default"/>
        <w:color w:val="2021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BC354E6"/>
    <w:multiLevelType w:val="multilevel"/>
    <w:tmpl w:val="9306D468"/>
    <w:lvl w:ilvl="0">
      <w:start w:val="1"/>
      <w:numFmt w:val="decimal"/>
      <w:lvlText w:val="%1)"/>
      <w:lvlJc w:val="left"/>
      <w:pPr>
        <w:ind w:left="360" w:hanging="360"/>
      </w:pPr>
      <w:rPr>
        <w:color w:val="202124"/>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16cid:durableId="714041823">
    <w:abstractNumId w:val="1"/>
  </w:num>
  <w:num w:numId="2" w16cid:durableId="913708887">
    <w:abstractNumId w:val="3"/>
  </w:num>
  <w:num w:numId="3" w16cid:durableId="261836240">
    <w:abstractNumId w:val="4"/>
  </w:num>
  <w:num w:numId="4" w16cid:durableId="956832694">
    <w:abstractNumId w:val="2"/>
  </w:num>
  <w:num w:numId="5" w16cid:durableId="769860974">
    <w:abstractNumId w:val="5"/>
  </w:num>
  <w:num w:numId="6" w16cid:durableId="1453087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Vancouver&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22pe0ft2atsavewarvxr9220pws9fevpwrd&quot;&gt;Tamon_et_al_AJP&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4&lt;/item&gt;&lt;item&gt;25&lt;/item&gt;&lt;item&gt;26&lt;/item&gt;&lt;item&gt;27&lt;/item&gt;&lt;item&gt;28&lt;/item&gt;&lt;item&gt;29&lt;/item&gt;&lt;item&gt;30&lt;/item&gt;&lt;item&gt;34&lt;/item&gt;&lt;item&gt;35&lt;/item&gt;&lt;item&gt;36&lt;/item&gt;&lt;item&gt;37&lt;/item&gt;&lt;item&gt;38&lt;/item&gt;&lt;item&gt;39&lt;/item&gt;&lt;item&gt;40&lt;/item&gt;&lt;item&gt;41&lt;/item&gt;&lt;item&gt;42&lt;/item&gt;&lt;item&gt;44&lt;/item&gt;&lt;item&gt;45&lt;/item&gt;&lt;item&gt;46&lt;/item&gt;&lt;item&gt;47&lt;/item&gt;&lt;item&gt;56&lt;/item&gt;&lt;item&gt;57&lt;/item&gt;&lt;item&gt;59&lt;/item&gt;&lt;item&gt;60&lt;/item&gt;&lt;/record-ids&gt;&lt;/item&gt;&lt;/Libraries&gt;"/>
  </w:docVars>
  <w:rsids>
    <w:rsidRoot w:val="00CD1F96"/>
    <w:rsid w:val="0000673E"/>
    <w:rsid w:val="00012F82"/>
    <w:rsid w:val="00017ED7"/>
    <w:rsid w:val="00022185"/>
    <w:rsid w:val="00034C2B"/>
    <w:rsid w:val="0007209F"/>
    <w:rsid w:val="000742C4"/>
    <w:rsid w:val="00084385"/>
    <w:rsid w:val="00085BC8"/>
    <w:rsid w:val="000945E2"/>
    <w:rsid w:val="000A3BA9"/>
    <w:rsid w:val="000C3888"/>
    <w:rsid w:val="000C3E92"/>
    <w:rsid w:val="000C7884"/>
    <w:rsid w:val="000D2376"/>
    <w:rsid w:val="000D4DB9"/>
    <w:rsid w:val="000D71C6"/>
    <w:rsid w:val="000E038A"/>
    <w:rsid w:val="000E5416"/>
    <w:rsid w:val="000E5B14"/>
    <w:rsid w:val="000F5CF1"/>
    <w:rsid w:val="00115BEF"/>
    <w:rsid w:val="0012134E"/>
    <w:rsid w:val="00122D60"/>
    <w:rsid w:val="0012399C"/>
    <w:rsid w:val="00130E9E"/>
    <w:rsid w:val="0014339C"/>
    <w:rsid w:val="00146FB2"/>
    <w:rsid w:val="001501AC"/>
    <w:rsid w:val="00151FBD"/>
    <w:rsid w:val="00153260"/>
    <w:rsid w:val="001601FD"/>
    <w:rsid w:val="0016027C"/>
    <w:rsid w:val="001620EC"/>
    <w:rsid w:val="001626FB"/>
    <w:rsid w:val="001632E9"/>
    <w:rsid w:val="001645C4"/>
    <w:rsid w:val="00166606"/>
    <w:rsid w:val="00167558"/>
    <w:rsid w:val="001712AA"/>
    <w:rsid w:val="00172401"/>
    <w:rsid w:val="001763ED"/>
    <w:rsid w:val="0018011D"/>
    <w:rsid w:val="00180EA8"/>
    <w:rsid w:val="00181EAA"/>
    <w:rsid w:val="00184EF8"/>
    <w:rsid w:val="001915B6"/>
    <w:rsid w:val="001A0309"/>
    <w:rsid w:val="001A1258"/>
    <w:rsid w:val="001A411B"/>
    <w:rsid w:val="001B1076"/>
    <w:rsid w:val="001B2E82"/>
    <w:rsid w:val="001C19EE"/>
    <w:rsid w:val="001C2707"/>
    <w:rsid w:val="001D1E40"/>
    <w:rsid w:val="001D5B03"/>
    <w:rsid w:val="001D7C84"/>
    <w:rsid w:val="001E393B"/>
    <w:rsid w:val="001E3DDE"/>
    <w:rsid w:val="001E60F5"/>
    <w:rsid w:val="001F1735"/>
    <w:rsid w:val="001F653A"/>
    <w:rsid w:val="001F7094"/>
    <w:rsid w:val="0020200E"/>
    <w:rsid w:val="00202E01"/>
    <w:rsid w:val="0020709C"/>
    <w:rsid w:val="002073BC"/>
    <w:rsid w:val="002123FD"/>
    <w:rsid w:val="00213195"/>
    <w:rsid w:val="0023436D"/>
    <w:rsid w:val="00235613"/>
    <w:rsid w:val="00242175"/>
    <w:rsid w:val="00250411"/>
    <w:rsid w:val="00252B25"/>
    <w:rsid w:val="00255FF2"/>
    <w:rsid w:val="00261560"/>
    <w:rsid w:val="002617E1"/>
    <w:rsid w:val="00261CB6"/>
    <w:rsid w:val="00263D18"/>
    <w:rsid w:val="0026450A"/>
    <w:rsid w:val="00275A56"/>
    <w:rsid w:val="00277698"/>
    <w:rsid w:val="002837B0"/>
    <w:rsid w:val="00285726"/>
    <w:rsid w:val="00286582"/>
    <w:rsid w:val="002963BF"/>
    <w:rsid w:val="002A2CC9"/>
    <w:rsid w:val="002A417E"/>
    <w:rsid w:val="002A5952"/>
    <w:rsid w:val="002B16E1"/>
    <w:rsid w:val="002B43A7"/>
    <w:rsid w:val="002C03F4"/>
    <w:rsid w:val="002C072E"/>
    <w:rsid w:val="002C509B"/>
    <w:rsid w:val="002D5504"/>
    <w:rsid w:val="002E1E3D"/>
    <w:rsid w:val="002E3288"/>
    <w:rsid w:val="002F2AF0"/>
    <w:rsid w:val="002F456C"/>
    <w:rsid w:val="002F47FE"/>
    <w:rsid w:val="002F4D9D"/>
    <w:rsid w:val="002F5279"/>
    <w:rsid w:val="00302A59"/>
    <w:rsid w:val="00306039"/>
    <w:rsid w:val="00311BEF"/>
    <w:rsid w:val="00321250"/>
    <w:rsid w:val="0032347A"/>
    <w:rsid w:val="00323A58"/>
    <w:rsid w:val="0033088A"/>
    <w:rsid w:val="00330F30"/>
    <w:rsid w:val="00331F40"/>
    <w:rsid w:val="00336DB2"/>
    <w:rsid w:val="00351067"/>
    <w:rsid w:val="0035158B"/>
    <w:rsid w:val="00352925"/>
    <w:rsid w:val="0035781E"/>
    <w:rsid w:val="00362DFF"/>
    <w:rsid w:val="003633EA"/>
    <w:rsid w:val="003722D5"/>
    <w:rsid w:val="00374A77"/>
    <w:rsid w:val="003751A7"/>
    <w:rsid w:val="00380A52"/>
    <w:rsid w:val="00380C50"/>
    <w:rsid w:val="0039099A"/>
    <w:rsid w:val="00395A3F"/>
    <w:rsid w:val="003961F0"/>
    <w:rsid w:val="0039699E"/>
    <w:rsid w:val="003A589B"/>
    <w:rsid w:val="003A70FF"/>
    <w:rsid w:val="003B13A1"/>
    <w:rsid w:val="003B7252"/>
    <w:rsid w:val="003C0B5A"/>
    <w:rsid w:val="003C2A89"/>
    <w:rsid w:val="003C462E"/>
    <w:rsid w:val="003C5270"/>
    <w:rsid w:val="003C7E85"/>
    <w:rsid w:val="003D48AA"/>
    <w:rsid w:val="003D7BB4"/>
    <w:rsid w:val="003E0C42"/>
    <w:rsid w:val="003E16BC"/>
    <w:rsid w:val="003E5250"/>
    <w:rsid w:val="003E6D39"/>
    <w:rsid w:val="003F10F0"/>
    <w:rsid w:val="003F4AD1"/>
    <w:rsid w:val="00400763"/>
    <w:rsid w:val="00421495"/>
    <w:rsid w:val="00437CD4"/>
    <w:rsid w:val="004451D2"/>
    <w:rsid w:val="00463158"/>
    <w:rsid w:val="004660A2"/>
    <w:rsid w:val="0046693A"/>
    <w:rsid w:val="00475F5E"/>
    <w:rsid w:val="00476FF2"/>
    <w:rsid w:val="0048779C"/>
    <w:rsid w:val="00490EE3"/>
    <w:rsid w:val="0049575E"/>
    <w:rsid w:val="00495C14"/>
    <w:rsid w:val="0049720A"/>
    <w:rsid w:val="004976DC"/>
    <w:rsid w:val="004A1A2F"/>
    <w:rsid w:val="004B0244"/>
    <w:rsid w:val="004B0AA3"/>
    <w:rsid w:val="004B1AAE"/>
    <w:rsid w:val="004B665A"/>
    <w:rsid w:val="004D0442"/>
    <w:rsid w:val="004E0C71"/>
    <w:rsid w:val="004E2132"/>
    <w:rsid w:val="004E60E1"/>
    <w:rsid w:val="004E6EE2"/>
    <w:rsid w:val="004F3E56"/>
    <w:rsid w:val="004F4EE2"/>
    <w:rsid w:val="00502BDE"/>
    <w:rsid w:val="0051038C"/>
    <w:rsid w:val="00512695"/>
    <w:rsid w:val="00514DB4"/>
    <w:rsid w:val="005164C9"/>
    <w:rsid w:val="005172EB"/>
    <w:rsid w:val="00526B8F"/>
    <w:rsid w:val="005274A4"/>
    <w:rsid w:val="00527505"/>
    <w:rsid w:val="005300C0"/>
    <w:rsid w:val="00532B82"/>
    <w:rsid w:val="00534F84"/>
    <w:rsid w:val="00544C92"/>
    <w:rsid w:val="00550520"/>
    <w:rsid w:val="00552FF8"/>
    <w:rsid w:val="00557556"/>
    <w:rsid w:val="005606DC"/>
    <w:rsid w:val="00563C38"/>
    <w:rsid w:val="0057634C"/>
    <w:rsid w:val="00577B63"/>
    <w:rsid w:val="00584840"/>
    <w:rsid w:val="00587B0E"/>
    <w:rsid w:val="00587E9E"/>
    <w:rsid w:val="00594178"/>
    <w:rsid w:val="005C2D5D"/>
    <w:rsid w:val="005C798E"/>
    <w:rsid w:val="005D5B7B"/>
    <w:rsid w:val="005E0495"/>
    <w:rsid w:val="005F6EFF"/>
    <w:rsid w:val="005F72A8"/>
    <w:rsid w:val="005F77F2"/>
    <w:rsid w:val="006022AC"/>
    <w:rsid w:val="00605B30"/>
    <w:rsid w:val="00610E8E"/>
    <w:rsid w:val="0061201D"/>
    <w:rsid w:val="00615808"/>
    <w:rsid w:val="00615C43"/>
    <w:rsid w:val="00616781"/>
    <w:rsid w:val="006176CB"/>
    <w:rsid w:val="00620803"/>
    <w:rsid w:val="00621A4E"/>
    <w:rsid w:val="0062697F"/>
    <w:rsid w:val="00627AB4"/>
    <w:rsid w:val="00630242"/>
    <w:rsid w:val="006332D1"/>
    <w:rsid w:val="006465A9"/>
    <w:rsid w:val="00654932"/>
    <w:rsid w:val="00655A69"/>
    <w:rsid w:val="006605E6"/>
    <w:rsid w:val="00663EC9"/>
    <w:rsid w:val="006663A5"/>
    <w:rsid w:val="0067439E"/>
    <w:rsid w:val="00691537"/>
    <w:rsid w:val="00696AF8"/>
    <w:rsid w:val="006A3EA9"/>
    <w:rsid w:val="006A54E2"/>
    <w:rsid w:val="006B143A"/>
    <w:rsid w:val="006B256B"/>
    <w:rsid w:val="006B3761"/>
    <w:rsid w:val="006B5275"/>
    <w:rsid w:val="006C6BA1"/>
    <w:rsid w:val="006C6D6B"/>
    <w:rsid w:val="006D0CBC"/>
    <w:rsid w:val="006D1909"/>
    <w:rsid w:val="006D1E3E"/>
    <w:rsid w:val="006D3DBF"/>
    <w:rsid w:val="006E37C9"/>
    <w:rsid w:val="006E5595"/>
    <w:rsid w:val="006F06E7"/>
    <w:rsid w:val="006F3A90"/>
    <w:rsid w:val="00705AB2"/>
    <w:rsid w:val="00707B85"/>
    <w:rsid w:val="00711753"/>
    <w:rsid w:val="007133F6"/>
    <w:rsid w:val="007140A3"/>
    <w:rsid w:val="00716486"/>
    <w:rsid w:val="007276AD"/>
    <w:rsid w:val="00727912"/>
    <w:rsid w:val="00735DDA"/>
    <w:rsid w:val="00736B98"/>
    <w:rsid w:val="0074004A"/>
    <w:rsid w:val="00765C9D"/>
    <w:rsid w:val="00766418"/>
    <w:rsid w:val="00770442"/>
    <w:rsid w:val="007712BD"/>
    <w:rsid w:val="00773C20"/>
    <w:rsid w:val="00784F3A"/>
    <w:rsid w:val="00790990"/>
    <w:rsid w:val="007941FD"/>
    <w:rsid w:val="00795731"/>
    <w:rsid w:val="007A6B55"/>
    <w:rsid w:val="007B2B8C"/>
    <w:rsid w:val="007C5476"/>
    <w:rsid w:val="007C5D38"/>
    <w:rsid w:val="007D48EB"/>
    <w:rsid w:val="007E2DFB"/>
    <w:rsid w:val="007F09A9"/>
    <w:rsid w:val="007F4CDA"/>
    <w:rsid w:val="008101CC"/>
    <w:rsid w:val="00811B66"/>
    <w:rsid w:val="00812265"/>
    <w:rsid w:val="0082287A"/>
    <w:rsid w:val="008260D0"/>
    <w:rsid w:val="00826D1D"/>
    <w:rsid w:val="00830135"/>
    <w:rsid w:val="00833EE9"/>
    <w:rsid w:val="0083513E"/>
    <w:rsid w:val="00837AFF"/>
    <w:rsid w:val="00840084"/>
    <w:rsid w:val="00843016"/>
    <w:rsid w:val="0085493D"/>
    <w:rsid w:val="00857549"/>
    <w:rsid w:val="00861A14"/>
    <w:rsid w:val="00864BFC"/>
    <w:rsid w:val="00865A4B"/>
    <w:rsid w:val="00867E1A"/>
    <w:rsid w:val="00867F19"/>
    <w:rsid w:val="008708BE"/>
    <w:rsid w:val="00876622"/>
    <w:rsid w:val="0088381A"/>
    <w:rsid w:val="008B2D75"/>
    <w:rsid w:val="008B7B20"/>
    <w:rsid w:val="008C1B0D"/>
    <w:rsid w:val="008C2F5A"/>
    <w:rsid w:val="008C5BF7"/>
    <w:rsid w:val="008C77DC"/>
    <w:rsid w:val="008C7D40"/>
    <w:rsid w:val="008D3257"/>
    <w:rsid w:val="008E4947"/>
    <w:rsid w:val="00905580"/>
    <w:rsid w:val="009218CC"/>
    <w:rsid w:val="00922628"/>
    <w:rsid w:val="0093075E"/>
    <w:rsid w:val="00932450"/>
    <w:rsid w:val="009334BE"/>
    <w:rsid w:val="0093353A"/>
    <w:rsid w:val="00940639"/>
    <w:rsid w:val="00950F4E"/>
    <w:rsid w:val="00951120"/>
    <w:rsid w:val="00952E83"/>
    <w:rsid w:val="00953347"/>
    <w:rsid w:val="00956FDA"/>
    <w:rsid w:val="00966597"/>
    <w:rsid w:val="00974855"/>
    <w:rsid w:val="009770B6"/>
    <w:rsid w:val="00985155"/>
    <w:rsid w:val="00986E6E"/>
    <w:rsid w:val="009908D5"/>
    <w:rsid w:val="0099481D"/>
    <w:rsid w:val="009B496D"/>
    <w:rsid w:val="009C7397"/>
    <w:rsid w:val="009C7E1F"/>
    <w:rsid w:val="009D02DC"/>
    <w:rsid w:val="009D4DDD"/>
    <w:rsid w:val="009E02B6"/>
    <w:rsid w:val="009E3EB1"/>
    <w:rsid w:val="009E555F"/>
    <w:rsid w:val="009F0680"/>
    <w:rsid w:val="009F57DE"/>
    <w:rsid w:val="00A11738"/>
    <w:rsid w:val="00A1288A"/>
    <w:rsid w:val="00A2071B"/>
    <w:rsid w:val="00A232A9"/>
    <w:rsid w:val="00A24660"/>
    <w:rsid w:val="00A32617"/>
    <w:rsid w:val="00A34337"/>
    <w:rsid w:val="00A362AE"/>
    <w:rsid w:val="00A377C1"/>
    <w:rsid w:val="00A37AFD"/>
    <w:rsid w:val="00A44476"/>
    <w:rsid w:val="00A44923"/>
    <w:rsid w:val="00A45F36"/>
    <w:rsid w:val="00A532A8"/>
    <w:rsid w:val="00A67743"/>
    <w:rsid w:val="00A92846"/>
    <w:rsid w:val="00AA4F95"/>
    <w:rsid w:val="00AB2967"/>
    <w:rsid w:val="00AC0D45"/>
    <w:rsid w:val="00AC317D"/>
    <w:rsid w:val="00AC4F4B"/>
    <w:rsid w:val="00AD24B7"/>
    <w:rsid w:val="00AD4853"/>
    <w:rsid w:val="00AE1598"/>
    <w:rsid w:val="00AE4625"/>
    <w:rsid w:val="00AF026A"/>
    <w:rsid w:val="00B021C6"/>
    <w:rsid w:val="00B03A5A"/>
    <w:rsid w:val="00B14AAE"/>
    <w:rsid w:val="00B257B7"/>
    <w:rsid w:val="00B408BE"/>
    <w:rsid w:val="00B4338C"/>
    <w:rsid w:val="00B515F8"/>
    <w:rsid w:val="00B5311E"/>
    <w:rsid w:val="00B53FD4"/>
    <w:rsid w:val="00B546D0"/>
    <w:rsid w:val="00B55684"/>
    <w:rsid w:val="00B55FB0"/>
    <w:rsid w:val="00B5621F"/>
    <w:rsid w:val="00B6057D"/>
    <w:rsid w:val="00B703F6"/>
    <w:rsid w:val="00B751BF"/>
    <w:rsid w:val="00B84C24"/>
    <w:rsid w:val="00B92EE1"/>
    <w:rsid w:val="00BA33EE"/>
    <w:rsid w:val="00BA3554"/>
    <w:rsid w:val="00BB1A4D"/>
    <w:rsid w:val="00BC67D7"/>
    <w:rsid w:val="00BC7110"/>
    <w:rsid w:val="00BC7CE1"/>
    <w:rsid w:val="00BD0C17"/>
    <w:rsid w:val="00BD4D61"/>
    <w:rsid w:val="00BD5326"/>
    <w:rsid w:val="00BD61D4"/>
    <w:rsid w:val="00BD7A12"/>
    <w:rsid w:val="00BF12D0"/>
    <w:rsid w:val="00BF2C19"/>
    <w:rsid w:val="00BF2C45"/>
    <w:rsid w:val="00BF5067"/>
    <w:rsid w:val="00BF56D0"/>
    <w:rsid w:val="00BF67A2"/>
    <w:rsid w:val="00C04066"/>
    <w:rsid w:val="00C07E36"/>
    <w:rsid w:val="00C144D1"/>
    <w:rsid w:val="00C17D75"/>
    <w:rsid w:val="00C2038D"/>
    <w:rsid w:val="00C344C7"/>
    <w:rsid w:val="00C377BF"/>
    <w:rsid w:val="00C409AA"/>
    <w:rsid w:val="00C41656"/>
    <w:rsid w:val="00C4344C"/>
    <w:rsid w:val="00C516BF"/>
    <w:rsid w:val="00C62802"/>
    <w:rsid w:val="00C659E6"/>
    <w:rsid w:val="00C71CCA"/>
    <w:rsid w:val="00C72881"/>
    <w:rsid w:val="00C81142"/>
    <w:rsid w:val="00C813B6"/>
    <w:rsid w:val="00C83DFD"/>
    <w:rsid w:val="00C93453"/>
    <w:rsid w:val="00C94133"/>
    <w:rsid w:val="00C9434A"/>
    <w:rsid w:val="00CA49C0"/>
    <w:rsid w:val="00CB10B8"/>
    <w:rsid w:val="00CB32CE"/>
    <w:rsid w:val="00CB4E7D"/>
    <w:rsid w:val="00CC3313"/>
    <w:rsid w:val="00CC470B"/>
    <w:rsid w:val="00CD1F96"/>
    <w:rsid w:val="00CD3B23"/>
    <w:rsid w:val="00CD61F0"/>
    <w:rsid w:val="00CE0953"/>
    <w:rsid w:val="00CE2145"/>
    <w:rsid w:val="00CE26AA"/>
    <w:rsid w:val="00CE569D"/>
    <w:rsid w:val="00CF55F8"/>
    <w:rsid w:val="00D010D0"/>
    <w:rsid w:val="00D01EF6"/>
    <w:rsid w:val="00D05DDF"/>
    <w:rsid w:val="00D1511B"/>
    <w:rsid w:val="00D23F81"/>
    <w:rsid w:val="00D2434E"/>
    <w:rsid w:val="00D24EBA"/>
    <w:rsid w:val="00D3136C"/>
    <w:rsid w:val="00D33358"/>
    <w:rsid w:val="00D344E9"/>
    <w:rsid w:val="00D35A9F"/>
    <w:rsid w:val="00D40207"/>
    <w:rsid w:val="00D40E04"/>
    <w:rsid w:val="00D467EE"/>
    <w:rsid w:val="00D47885"/>
    <w:rsid w:val="00D54255"/>
    <w:rsid w:val="00D56415"/>
    <w:rsid w:val="00D603E2"/>
    <w:rsid w:val="00D64D15"/>
    <w:rsid w:val="00D734A0"/>
    <w:rsid w:val="00D73707"/>
    <w:rsid w:val="00D73E28"/>
    <w:rsid w:val="00D74331"/>
    <w:rsid w:val="00D746A8"/>
    <w:rsid w:val="00D809B4"/>
    <w:rsid w:val="00D84A4E"/>
    <w:rsid w:val="00D976F3"/>
    <w:rsid w:val="00D97826"/>
    <w:rsid w:val="00DA665B"/>
    <w:rsid w:val="00DB2E0F"/>
    <w:rsid w:val="00DB482C"/>
    <w:rsid w:val="00DB4B70"/>
    <w:rsid w:val="00DB5C43"/>
    <w:rsid w:val="00DC40B3"/>
    <w:rsid w:val="00DC4B06"/>
    <w:rsid w:val="00DC574A"/>
    <w:rsid w:val="00DC6C03"/>
    <w:rsid w:val="00DD7423"/>
    <w:rsid w:val="00DF3624"/>
    <w:rsid w:val="00E0566D"/>
    <w:rsid w:val="00E20594"/>
    <w:rsid w:val="00E261E3"/>
    <w:rsid w:val="00E4404D"/>
    <w:rsid w:val="00E50CCE"/>
    <w:rsid w:val="00E5199F"/>
    <w:rsid w:val="00E52B40"/>
    <w:rsid w:val="00E54EB0"/>
    <w:rsid w:val="00E55FA2"/>
    <w:rsid w:val="00E62B03"/>
    <w:rsid w:val="00E7156D"/>
    <w:rsid w:val="00E728C6"/>
    <w:rsid w:val="00E84996"/>
    <w:rsid w:val="00E90412"/>
    <w:rsid w:val="00E946C3"/>
    <w:rsid w:val="00EA6CCF"/>
    <w:rsid w:val="00EB1478"/>
    <w:rsid w:val="00EB3C0A"/>
    <w:rsid w:val="00EB6EDB"/>
    <w:rsid w:val="00EB73E8"/>
    <w:rsid w:val="00EC1C24"/>
    <w:rsid w:val="00EC414F"/>
    <w:rsid w:val="00EC79A1"/>
    <w:rsid w:val="00ED7145"/>
    <w:rsid w:val="00EE35AC"/>
    <w:rsid w:val="00EF16EB"/>
    <w:rsid w:val="00EF674E"/>
    <w:rsid w:val="00EF7EC2"/>
    <w:rsid w:val="00F062F8"/>
    <w:rsid w:val="00F07BB1"/>
    <w:rsid w:val="00F10AC5"/>
    <w:rsid w:val="00F12B19"/>
    <w:rsid w:val="00F15F61"/>
    <w:rsid w:val="00F323E0"/>
    <w:rsid w:val="00F3350F"/>
    <w:rsid w:val="00F34FA8"/>
    <w:rsid w:val="00F51FE7"/>
    <w:rsid w:val="00F579FE"/>
    <w:rsid w:val="00F621E5"/>
    <w:rsid w:val="00F62705"/>
    <w:rsid w:val="00F76C80"/>
    <w:rsid w:val="00F77B57"/>
    <w:rsid w:val="00F81003"/>
    <w:rsid w:val="00F87EC1"/>
    <w:rsid w:val="00F90695"/>
    <w:rsid w:val="00FA1EA1"/>
    <w:rsid w:val="00FA6C15"/>
    <w:rsid w:val="00FB725D"/>
    <w:rsid w:val="00FC18B2"/>
    <w:rsid w:val="00FC2177"/>
    <w:rsid w:val="00FC4E9E"/>
    <w:rsid w:val="00FC62F9"/>
    <w:rsid w:val="00FD2D21"/>
    <w:rsid w:val="00FD3DD8"/>
    <w:rsid w:val="00FD6FBC"/>
    <w:rsid w:val="00FE02D0"/>
    <w:rsid w:val="00FE0CBD"/>
    <w:rsid w:val="00FE70D5"/>
    <w:rsid w:val="00FF2710"/>
    <w:rsid w:val="00FF3418"/>
    <w:rsid w:val="00FF7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606D06"/>
  <w15:docId w15:val="{14E87D3E-2797-3E49-ADA0-AEF0BB6FC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hAnsi="Arial" w:cs="Arial Unicode MS"/>
      <w:color w:val="000000"/>
      <w:sz w:val="22"/>
      <w:szCs w:val="22"/>
      <w:u w:color="000000"/>
    </w:rPr>
  </w:style>
  <w:style w:type="paragraph" w:styleId="Heading1">
    <w:name w:val="heading 1"/>
    <w:basedOn w:val="Normal"/>
    <w:link w:val="Heading1Char"/>
    <w:uiPriority w:val="9"/>
    <w:qFormat/>
    <w:rsid w:val="00374A7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outlineLvl w:val="0"/>
    </w:pPr>
    <w:rPr>
      <w:rFonts w:ascii="MS PGothic" w:eastAsia="MS PGothic" w:hAnsi="MS PGothic" w:cs="MS PGothic"/>
      <w:b/>
      <w:bCs/>
      <w:color w:val="auto"/>
      <w:kern w:val="36"/>
      <w:sz w:val="48"/>
      <w:szCs w:val="48"/>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252"/>
        <w:tab w:val="right" w:pos="8504"/>
      </w:tabs>
      <w:spacing w:line="276" w:lineRule="auto"/>
    </w:pPr>
    <w:rPr>
      <w:rFonts w:ascii="Arial" w:hAnsi="Arial" w:cs="Arial Unicode MS"/>
      <w:color w:val="000000"/>
      <w:sz w:val="22"/>
      <w:szCs w:val="22"/>
      <w:u w:color="000000"/>
    </w:rPr>
  </w:style>
  <w:style w:type="character" w:styleId="PageNumber">
    <w:name w:val="page numbe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00000"/>
      <w:sz w:val="24"/>
      <w:szCs w:val="24"/>
      <w:u w:color="000000"/>
    </w:rPr>
  </w:style>
  <w:style w:type="paragraph" w:customStyle="1" w:styleId="EndNoteBibliography">
    <w:name w:val="EndNote Bibliography"/>
    <w:link w:val="EndNoteBibliography0"/>
    <w:pPr>
      <w:jc w:val="both"/>
    </w:pPr>
    <w:rPr>
      <w:rFonts w:ascii="Arial" w:eastAsia="Arial" w:hAnsi="Arial" w:cs="Arial"/>
      <w:color w:val="000000"/>
      <w:sz w:val="22"/>
      <w:szCs w:val="22"/>
      <w:u w:color="000000"/>
    </w:rPr>
  </w:style>
  <w:style w:type="character" w:customStyle="1" w:styleId="Link">
    <w:name w:val="Link"/>
    <w:rPr>
      <w:outline w:val="0"/>
      <w:color w:val="0000FF"/>
      <w:u w:val="single" w:color="0000FF"/>
    </w:rPr>
  </w:style>
  <w:style w:type="character" w:customStyle="1" w:styleId="Hyperlink1">
    <w:name w:val="Hyperlink.1"/>
    <w:basedOn w:val="Link"/>
    <w:rPr>
      <w:rFonts w:ascii="Times New Roman" w:eastAsia="Times New Roman" w:hAnsi="Times New Roman" w:cs="Times New Roman"/>
      <w:outline w:val="0"/>
      <w:color w:val="0000FF"/>
      <w:u w:val="single" w:color="0000FF"/>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Arial" w:hAnsi="Arial" w:cs="Arial Unicode MS"/>
      <w:color w:val="000000"/>
      <w:sz w:val="22"/>
      <w:szCs w:val="22"/>
      <w:u w:color="000000"/>
    </w:rPr>
  </w:style>
  <w:style w:type="character" w:styleId="CommentReference">
    <w:name w:val="annotation reference"/>
    <w:basedOn w:val="DefaultParagraphFont"/>
    <w:uiPriority w:val="99"/>
    <w:semiHidden/>
    <w:unhideWhenUsed/>
    <w:rPr>
      <w:sz w:val="18"/>
      <w:szCs w:val="18"/>
    </w:rPr>
  </w:style>
  <w:style w:type="paragraph" w:styleId="Revision">
    <w:name w:val="Revision"/>
    <w:hidden/>
    <w:uiPriority w:val="99"/>
    <w:semiHidden/>
    <w:rsid w:val="00085BC8"/>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Unicode MS"/>
      <w:color w:val="000000"/>
      <w:sz w:val="22"/>
      <w:szCs w:val="22"/>
      <w:u w:color="000000"/>
    </w:rPr>
  </w:style>
  <w:style w:type="paragraph" w:styleId="Date">
    <w:name w:val="Date"/>
    <w:basedOn w:val="Normal"/>
    <w:next w:val="Normal"/>
    <w:link w:val="DateChar"/>
    <w:uiPriority w:val="99"/>
    <w:unhideWhenUsed/>
    <w:rsid w:val="00085BC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Pr>
      <w:rFonts w:ascii="Times New Roman" w:eastAsia="Calibri" w:hAnsi="Times New Roman" w:cs="Times New Roman"/>
      <w:color w:val="auto"/>
      <w:sz w:val="24"/>
      <w:szCs w:val="24"/>
      <w:bdr w:val="none" w:sz="0" w:space="0" w:color="auto"/>
      <w:lang w:eastAsia="en-US"/>
    </w:rPr>
  </w:style>
  <w:style w:type="character" w:customStyle="1" w:styleId="DateChar">
    <w:name w:val="Date Char"/>
    <w:basedOn w:val="DefaultParagraphFont"/>
    <w:link w:val="Date"/>
    <w:uiPriority w:val="99"/>
    <w:rsid w:val="00085BC8"/>
    <w:rPr>
      <w:rFonts w:eastAsia="Calibri"/>
      <w:sz w:val="24"/>
      <w:szCs w:val="24"/>
      <w:bdr w:val="none" w:sz="0" w:space="0" w:color="auto"/>
      <w:lang w:eastAsia="en-US"/>
    </w:rPr>
  </w:style>
  <w:style w:type="paragraph" w:styleId="CommentSubject">
    <w:name w:val="annotation subject"/>
    <w:basedOn w:val="CommentText"/>
    <w:next w:val="CommentText"/>
    <w:link w:val="CommentSubjectChar"/>
    <w:uiPriority w:val="99"/>
    <w:semiHidden/>
    <w:unhideWhenUsed/>
    <w:rsid w:val="00374A77"/>
    <w:rPr>
      <w:b/>
      <w:bCs/>
    </w:rPr>
  </w:style>
  <w:style w:type="character" w:customStyle="1" w:styleId="CommentSubjectChar">
    <w:name w:val="Comment Subject Char"/>
    <w:basedOn w:val="CommentTextChar"/>
    <w:link w:val="CommentSubject"/>
    <w:uiPriority w:val="99"/>
    <w:semiHidden/>
    <w:rsid w:val="00374A77"/>
    <w:rPr>
      <w:rFonts w:ascii="Arial" w:hAnsi="Arial" w:cs="Arial Unicode MS"/>
      <w:b/>
      <w:bCs/>
      <w:color w:val="000000"/>
      <w:sz w:val="22"/>
      <w:szCs w:val="22"/>
      <w:u w:color="000000"/>
    </w:rPr>
  </w:style>
  <w:style w:type="character" w:customStyle="1" w:styleId="Heading1Char">
    <w:name w:val="Heading 1 Char"/>
    <w:basedOn w:val="DefaultParagraphFont"/>
    <w:link w:val="Heading1"/>
    <w:uiPriority w:val="9"/>
    <w:rsid w:val="00374A77"/>
    <w:rPr>
      <w:rFonts w:ascii="MS PGothic" w:eastAsia="MS PGothic" w:hAnsi="MS PGothic" w:cs="MS PGothic"/>
      <w:b/>
      <w:bCs/>
      <w:kern w:val="36"/>
      <w:sz w:val="48"/>
      <w:szCs w:val="48"/>
      <w:bdr w:val="none" w:sz="0" w:space="0" w:color="auto"/>
    </w:rPr>
  </w:style>
  <w:style w:type="character" w:customStyle="1" w:styleId="period">
    <w:name w:val="period"/>
    <w:basedOn w:val="DefaultParagraphFont"/>
    <w:rsid w:val="00374A77"/>
  </w:style>
  <w:style w:type="character" w:customStyle="1" w:styleId="apple-converted-space">
    <w:name w:val="apple-converted-space"/>
    <w:basedOn w:val="DefaultParagraphFont"/>
    <w:rsid w:val="00374A77"/>
  </w:style>
  <w:style w:type="character" w:customStyle="1" w:styleId="cit">
    <w:name w:val="cit"/>
    <w:basedOn w:val="DefaultParagraphFont"/>
    <w:rsid w:val="00374A77"/>
  </w:style>
  <w:style w:type="character" w:customStyle="1" w:styleId="citation-doi">
    <w:name w:val="citation-doi"/>
    <w:basedOn w:val="DefaultParagraphFont"/>
    <w:rsid w:val="00374A77"/>
  </w:style>
  <w:style w:type="character" w:customStyle="1" w:styleId="secondary-date">
    <w:name w:val="secondary-date"/>
    <w:basedOn w:val="DefaultParagraphFont"/>
    <w:rsid w:val="00374A77"/>
  </w:style>
  <w:style w:type="paragraph" w:customStyle="1" w:styleId="EndNoteBibliographyTitle">
    <w:name w:val="EndNote Bibliography Title"/>
    <w:basedOn w:val="Normal"/>
    <w:link w:val="EndNoteBibliographyTitle0"/>
    <w:rsid w:val="00302A59"/>
    <w:pPr>
      <w:jc w:val="center"/>
    </w:pPr>
    <w:rPr>
      <w:rFonts w:cs="Arial"/>
    </w:rPr>
  </w:style>
  <w:style w:type="character" w:customStyle="1" w:styleId="EndNoteBibliography0">
    <w:name w:val="EndNote Bibliography (文字)"/>
    <w:basedOn w:val="DefaultParagraphFont"/>
    <w:link w:val="EndNoteBibliography"/>
    <w:rsid w:val="00302A59"/>
    <w:rPr>
      <w:rFonts w:ascii="Arial" w:eastAsia="Arial" w:hAnsi="Arial" w:cs="Arial"/>
      <w:color w:val="000000"/>
      <w:sz w:val="22"/>
      <w:szCs w:val="22"/>
      <w:u w:color="000000"/>
    </w:rPr>
  </w:style>
  <w:style w:type="character" w:customStyle="1" w:styleId="EndNoteBibliographyTitle0">
    <w:name w:val="EndNote Bibliography Title (文字)"/>
    <w:basedOn w:val="EndNoteBibliography0"/>
    <w:link w:val="EndNoteBibliographyTitle"/>
    <w:rsid w:val="00302A59"/>
    <w:rPr>
      <w:rFonts w:ascii="Arial" w:eastAsia="Arial" w:hAnsi="Arial" w:cs="Arial"/>
      <w:color w:val="000000"/>
      <w:sz w:val="22"/>
      <w:szCs w:val="22"/>
      <w:u w:color="000000"/>
    </w:rPr>
  </w:style>
  <w:style w:type="character" w:styleId="UnresolvedMention">
    <w:name w:val="Unresolved Mention"/>
    <w:basedOn w:val="DefaultParagraphFont"/>
    <w:uiPriority w:val="99"/>
    <w:semiHidden/>
    <w:unhideWhenUsed/>
    <w:rsid w:val="00302A59"/>
    <w:rPr>
      <w:color w:val="605E5C"/>
      <w:shd w:val="clear" w:color="auto" w:fill="E1DFDD"/>
    </w:rPr>
  </w:style>
  <w:style w:type="paragraph" w:styleId="BalloonText">
    <w:name w:val="Balloon Text"/>
    <w:basedOn w:val="Normal"/>
    <w:link w:val="BalloonTextChar"/>
    <w:uiPriority w:val="99"/>
    <w:semiHidden/>
    <w:unhideWhenUsed/>
    <w:rsid w:val="00EB73E8"/>
    <w:pPr>
      <w:spacing w:line="240" w:lineRule="auto"/>
    </w:pPr>
    <w:rPr>
      <w:rFonts w:ascii="MS Mincho" w:eastAsia="MS Mincho"/>
      <w:sz w:val="18"/>
      <w:szCs w:val="18"/>
    </w:rPr>
  </w:style>
  <w:style w:type="character" w:customStyle="1" w:styleId="BalloonTextChar">
    <w:name w:val="Balloon Text Char"/>
    <w:basedOn w:val="DefaultParagraphFont"/>
    <w:link w:val="BalloonText"/>
    <w:uiPriority w:val="99"/>
    <w:semiHidden/>
    <w:rsid w:val="00EB73E8"/>
    <w:rPr>
      <w:rFonts w:ascii="MS Mincho" w:eastAsia="MS Mincho" w:hAnsi="Arial" w:cs="Arial Unicode MS"/>
      <w:color w:val="000000"/>
      <w:sz w:val="18"/>
      <w:szCs w:val="18"/>
      <w:u w:color="000000"/>
    </w:rPr>
  </w:style>
  <w:style w:type="character" w:styleId="FollowedHyperlink">
    <w:name w:val="FollowedHyperlink"/>
    <w:basedOn w:val="DefaultParagraphFont"/>
    <w:uiPriority w:val="99"/>
    <w:semiHidden/>
    <w:unhideWhenUsed/>
    <w:rsid w:val="00255FF2"/>
    <w:rPr>
      <w:color w:val="FF00FF" w:themeColor="followedHyperlink"/>
      <w:u w:val="single"/>
    </w:rPr>
  </w:style>
  <w:style w:type="paragraph" w:styleId="ListParagraph">
    <w:name w:val="List Paragraph"/>
    <w:basedOn w:val="Normal"/>
    <w:uiPriority w:val="34"/>
    <w:qFormat/>
    <w:rsid w:val="00395A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697102">
      <w:bodyDiv w:val="1"/>
      <w:marLeft w:val="0"/>
      <w:marRight w:val="0"/>
      <w:marTop w:val="0"/>
      <w:marBottom w:val="0"/>
      <w:divBdr>
        <w:top w:val="none" w:sz="0" w:space="0" w:color="auto"/>
        <w:left w:val="none" w:sz="0" w:space="0" w:color="auto"/>
        <w:bottom w:val="none" w:sz="0" w:space="0" w:color="auto"/>
        <w:right w:val="none" w:sz="0" w:space="0" w:color="auto"/>
      </w:divBdr>
    </w:div>
    <w:div w:id="209730510">
      <w:bodyDiv w:val="1"/>
      <w:marLeft w:val="0"/>
      <w:marRight w:val="0"/>
      <w:marTop w:val="0"/>
      <w:marBottom w:val="0"/>
      <w:divBdr>
        <w:top w:val="none" w:sz="0" w:space="0" w:color="auto"/>
        <w:left w:val="none" w:sz="0" w:space="0" w:color="auto"/>
        <w:bottom w:val="none" w:sz="0" w:space="0" w:color="auto"/>
        <w:right w:val="none" w:sz="0" w:space="0" w:color="auto"/>
      </w:divBdr>
    </w:div>
    <w:div w:id="335234619">
      <w:bodyDiv w:val="1"/>
      <w:marLeft w:val="0"/>
      <w:marRight w:val="0"/>
      <w:marTop w:val="0"/>
      <w:marBottom w:val="0"/>
      <w:divBdr>
        <w:top w:val="none" w:sz="0" w:space="0" w:color="auto"/>
        <w:left w:val="none" w:sz="0" w:space="0" w:color="auto"/>
        <w:bottom w:val="none" w:sz="0" w:space="0" w:color="auto"/>
        <w:right w:val="none" w:sz="0" w:space="0" w:color="auto"/>
      </w:divBdr>
    </w:div>
    <w:div w:id="390737245">
      <w:bodyDiv w:val="1"/>
      <w:marLeft w:val="0"/>
      <w:marRight w:val="0"/>
      <w:marTop w:val="0"/>
      <w:marBottom w:val="0"/>
      <w:divBdr>
        <w:top w:val="none" w:sz="0" w:space="0" w:color="auto"/>
        <w:left w:val="none" w:sz="0" w:space="0" w:color="auto"/>
        <w:bottom w:val="none" w:sz="0" w:space="0" w:color="auto"/>
        <w:right w:val="none" w:sz="0" w:space="0" w:color="auto"/>
      </w:divBdr>
    </w:div>
    <w:div w:id="443502084">
      <w:bodyDiv w:val="1"/>
      <w:marLeft w:val="0"/>
      <w:marRight w:val="0"/>
      <w:marTop w:val="0"/>
      <w:marBottom w:val="0"/>
      <w:divBdr>
        <w:top w:val="none" w:sz="0" w:space="0" w:color="auto"/>
        <w:left w:val="none" w:sz="0" w:space="0" w:color="auto"/>
        <w:bottom w:val="none" w:sz="0" w:space="0" w:color="auto"/>
        <w:right w:val="none" w:sz="0" w:space="0" w:color="auto"/>
      </w:divBdr>
    </w:div>
    <w:div w:id="536897120">
      <w:bodyDiv w:val="1"/>
      <w:marLeft w:val="0"/>
      <w:marRight w:val="0"/>
      <w:marTop w:val="0"/>
      <w:marBottom w:val="0"/>
      <w:divBdr>
        <w:top w:val="none" w:sz="0" w:space="0" w:color="auto"/>
        <w:left w:val="none" w:sz="0" w:space="0" w:color="auto"/>
        <w:bottom w:val="none" w:sz="0" w:space="0" w:color="auto"/>
        <w:right w:val="none" w:sz="0" w:space="0" w:color="auto"/>
      </w:divBdr>
    </w:div>
    <w:div w:id="609826117">
      <w:bodyDiv w:val="1"/>
      <w:marLeft w:val="0"/>
      <w:marRight w:val="0"/>
      <w:marTop w:val="0"/>
      <w:marBottom w:val="0"/>
      <w:divBdr>
        <w:top w:val="none" w:sz="0" w:space="0" w:color="auto"/>
        <w:left w:val="none" w:sz="0" w:space="0" w:color="auto"/>
        <w:bottom w:val="none" w:sz="0" w:space="0" w:color="auto"/>
        <w:right w:val="none" w:sz="0" w:space="0" w:color="auto"/>
      </w:divBdr>
      <w:divsChild>
        <w:div w:id="144785964">
          <w:marLeft w:val="0"/>
          <w:marRight w:val="0"/>
          <w:marTop w:val="0"/>
          <w:marBottom w:val="0"/>
          <w:divBdr>
            <w:top w:val="none" w:sz="0" w:space="0" w:color="auto"/>
            <w:left w:val="none" w:sz="0" w:space="0" w:color="auto"/>
            <w:bottom w:val="none" w:sz="0" w:space="0" w:color="auto"/>
            <w:right w:val="none" w:sz="0" w:space="0" w:color="auto"/>
          </w:divBdr>
          <w:divsChild>
            <w:div w:id="1211531190">
              <w:marLeft w:val="0"/>
              <w:marRight w:val="0"/>
              <w:marTop w:val="0"/>
              <w:marBottom w:val="0"/>
              <w:divBdr>
                <w:top w:val="none" w:sz="0" w:space="0" w:color="auto"/>
                <w:left w:val="none" w:sz="0" w:space="0" w:color="auto"/>
                <w:bottom w:val="none" w:sz="0" w:space="0" w:color="auto"/>
                <w:right w:val="none" w:sz="0" w:space="0" w:color="auto"/>
              </w:divBdr>
              <w:divsChild>
                <w:div w:id="952008681">
                  <w:marLeft w:val="0"/>
                  <w:marRight w:val="0"/>
                  <w:marTop w:val="0"/>
                  <w:marBottom w:val="0"/>
                  <w:divBdr>
                    <w:top w:val="none" w:sz="0" w:space="0" w:color="auto"/>
                    <w:left w:val="none" w:sz="0" w:space="0" w:color="auto"/>
                    <w:bottom w:val="none" w:sz="0" w:space="0" w:color="auto"/>
                    <w:right w:val="none" w:sz="0" w:space="0" w:color="auto"/>
                  </w:divBdr>
                  <w:divsChild>
                    <w:div w:id="145675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790922">
      <w:bodyDiv w:val="1"/>
      <w:marLeft w:val="0"/>
      <w:marRight w:val="0"/>
      <w:marTop w:val="0"/>
      <w:marBottom w:val="0"/>
      <w:divBdr>
        <w:top w:val="none" w:sz="0" w:space="0" w:color="auto"/>
        <w:left w:val="none" w:sz="0" w:space="0" w:color="auto"/>
        <w:bottom w:val="none" w:sz="0" w:space="0" w:color="auto"/>
        <w:right w:val="none" w:sz="0" w:space="0" w:color="auto"/>
      </w:divBdr>
    </w:div>
    <w:div w:id="1012679531">
      <w:bodyDiv w:val="1"/>
      <w:marLeft w:val="0"/>
      <w:marRight w:val="0"/>
      <w:marTop w:val="0"/>
      <w:marBottom w:val="0"/>
      <w:divBdr>
        <w:top w:val="none" w:sz="0" w:space="0" w:color="auto"/>
        <w:left w:val="none" w:sz="0" w:space="0" w:color="auto"/>
        <w:bottom w:val="none" w:sz="0" w:space="0" w:color="auto"/>
        <w:right w:val="none" w:sz="0" w:space="0" w:color="auto"/>
      </w:divBdr>
    </w:div>
    <w:div w:id="1208764949">
      <w:bodyDiv w:val="1"/>
      <w:marLeft w:val="0"/>
      <w:marRight w:val="0"/>
      <w:marTop w:val="0"/>
      <w:marBottom w:val="0"/>
      <w:divBdr>
        <w:top w:val="none" w:sz="0" w:space="0" w:color="auto"/>
        <w:left w:val="none" w:sz="0" w:space="0" w:color="auto"/>
        <w:bottom w:val="none" w:sz="0" w:space="0" w:color="auto"/>
        <w:right w:val="none" w:sz="0" w:space="0" w:color="auto"/>
      </w:divBdr>
    </w:div>
    <w:div w:id="1332222456">
      <w:bodyDiv w:val="1"/>
      <w:marLeft w:val="0"/>
      <w:marRight w:val="0"/>
      <w:marTop w:val="0"/>
      <w:marBottom w:val="0"/>
      <w:divBdr>
        <w:top w:val="none" w:sz="0" w:space="0" w:color="auto"/>
        <w:left w:val="none" w:sz="0" w:space="0" w:color="auto"/>
        <w:bottom w:val="none" w:sz="0" w:space="0" w:color="auto"/>
        <w:right w:val="none" w:sz="0" w:space="0" w:color="auto"/>
      </w:divBdr>
    </w:div>
    <w:div w:id="1386635380">
      <w:bodyDiv w:val="1"/>
      <w:marLeft w:val="0"/>
      <w:marRight w:val="0"/>
      <w:marTop w:val="0"/>
      <w:marBottom w:val="0"/>
      <w:divBdr>
        <w:top w:val="none" w:sz="0" w:space="0" w:color="auto"/>
        <w:left w:val="none" w:sz="0" w:space="0" w:color="auto"/>
        <w:bottom w:val="none" w:sz="0" w:space="0" w:color="auto"/>
        <w:right w:val="none" w:sz="0" w:space="0" w:color="auto"/>
      </w:divBdr>
    </w:div>
    <w:div w:id="2039506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ＭＳ ゴシック"/>
        <a:cs typeface="Helvetica Neue"/>
      </a:majorFont>
      <a:minorFont>
        <a:latin typeface="Helvetica Neue"/>
        <a:ea typeface="ＭＳ 明朝"/>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0F7C6-C1A8-DA45-A8D7-12686E107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7306</Words>
  <Characters>41647</Characters>
  <Application>Microsoft Office Word</Application>
  <DocSecurity>0</DocSecurity>
  <Lines>347</Lines>
  <Paragraphs>97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Lennart Frahm</dc:creator>
  <cp:lastModifiedBy>Samuele Cortese</cp:lastModifiedBy>
  <cp:revision>2</cp:revision>
  <cp:lastPrinted>2023-03-26T15:46:00Z</cp:lastPrinted>
  <dcterms:created xsi:type="dcterms:W3CDTF">2024-06-19T09:35:00Z</dcterms:created>
  <dcterms:modified xsi:type="dcterms:W3CDTF">2024-06-19T09:35:00Z</dcterms:modified>
</cp:coreProperties>
</file>