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5A79D" w14:textId="2387BA39" w:rsidR="00CD2483" w:rsidRDefault="0083252A" w:rsidP="0007257B">
      <w:pPr>
        <w:spacing w:line="480" w:lineRule="auto"/>
        <w:jc w:val="center"/>
        <w:rPr>
          <w:b/>
          <w:bCs/>
        </w:rPr>
      </w:pPr>
      <w:bookmarkStart w:id="0" w:name="_Hlk117613238"/>
      <w:r>
        <w:rPr>
          <w:b/>
          <w:bCs/>
        </w:rPr>
        <w:t>Association</w:t>
      </w:r>
      <w:r w:rsidR="0059004C">
        <w:rPr>
          <w:b/>
          <w:bCs/>
        </w:rPr>
        <w:t xml:space="preserve"> of </w:t>
      </w:r>
      <w:r w:rsidR="005B7C14">
        <w:rPr>
          <w:b/>
          <w:bCs/>
        </w:rPr>
        <w:t>myocardial injury</w:t>
      </w:r>
      <w:r w:rsidR="00700038">
        <w:rPr>
          <w:b/>
          <w:bCs/>
        </w:rPr>
        <w:t xml:space="preserve"> </w:t>
      </w:r>
      <w:r>
        <w:rPr>
          <w:b/>
          <w:bCs/>
        </w:rPr>
        <w:t>with</w:t>
      </w:r>
      <w:r w:rsidR="00E9027F">
        <w:rPr>
          <w:b/>
          <w:bCs/>
        </w:rPr>
        <w:t xml:space="preserve"> adverse</w:t>
      </w:r>
      <w:r>
        <w:rPr>
          <w:b/>
          <w:bCs/>
        </w:rPr>
        <w:t xml:space="preserve"> </w:t>
      </w:r>
      <w:bookmarkEnd w:id="0"/>
      <w:r w:rsidR="00267A90">
        <w:rPr>
          <w:b/>
          <w:bCs/>
        </w:rPr>
        <w:t>long-term</w:t>
      </w:r>
      <w:r w:rsidR="00806F8B">
        <w:rPr>
          <w:b/>
          <w:bCs/>
        </w:rPr>
        <w:t xml:space="preserve"> </w:t>
      </w:r>
      <w:r w:rsidR="00D50965">
        <w:rPr>
          <w:b/>
          <w:bCs/>
        </w:rPr>
        <w:t xml:space="preserve">survival </w:t>
      </w:r>
      <w:r w:rsidR="00700038">
        <w:rPr>
          <w:b/>
          <w:bCs/>
        </w:rPr>
        <w:t>among cancer</w:t>
      </w:r>
      <w:r w:rsidR="00A5364C" w:rsidRPr="00A5364C">
        <w:rPr>
          <w:b/>
          <w:bCs/>
        </w:rPr>
        <w:t xml:space="preserve"> </w:t>
      </w:r>
      <w:r w:rsidR="00A5364C">
        <w:rPr>
          <w:b/>
          <w:bCs/>
        </w:rPr>
        <w:t>patients</w:t>
      </w:r>
    </w:p>
    <w:p w14:paraId="010AC087" w14:textId="77777777" w:rsidR="00180675" w:rsidRDefault="00180675" w:rsidP="0007257B">
      <w:pPr>
        <w:spacing w:line="480" w:lineRule="auto"/>
        <w:jc w:val="both"/>
      </w:pPr>
    </w:p>
    <w:p w14:paraId="1D8AF1FA" w14:textId="7F9F3C2B" w:rsidR="00FC6DAA" w:rsidRPr="004D0D95" w:rsidRDefault="00CD2483" w:rsidP="0007257B">
      <w:pPr>
        <w:spacing w:line="480" w:lineRule="auto"/>
        <w:jc w:val="both"/>
      </w:pPr>
      <w:r w:rsidRPr="00CD2483">
        <w:t>Hussein Bashar</w:t>
      </w:r>
      <w:r w:rsidRPr="00CD2483">
        <w:rPr>
          <w:vertAlign w:val="superscript"/>
        </w:rPr>
        <w:t>1</w:t>
      </w:r>
      <w:r w:rsidR="00FF458E">
        <w:rPr>
          <w:vertAlign w:val="superscript"/>
        </w:rPr>
        <w:t>,2</w:t>
      </w:r>
      <w:r w:rsidRPr="00CD2483">
        <w:rPr>
          <w:vertAlign w:val="superscript"/>
        </w:rPr>
        <w:t>,3</w:t>
      </w:r>
      <w:r w:rsidRPr="00CD2483">
        <w:t>,</w:t>
      </w:r>
      <w:r w:rsidR="00B66EA4">
        <w:t xml:space="preserve"> MD;</w:t>
      </w:r>
      <w:r w:rsidRPr="00CD2483">
        <w:t xml:space="preserve"> </w:t>
      </w:r>
      <w:r w:rsidR="008B06B1">
        <w:t>Ofer Kobo</w:t>
      </w:r>
      <w:r w:rsidR="008B06B1">
        <w:rPr>
          <w:vertAlign w:val="superscript"/>
        </w:rPr>
        <w:t>3,4</w:t>
      </w:r>
      <w:r w:rsidRPr="00CD2483">
        <w:t>,</w:t>
      </w:r>
      <w:r w:rsidR="002F12A1">
        <w:t xml:space="preserve"> MD</w:t>
      </w:r>
      <w:r w:rsidR="00917A9F">
        <w:t>;</w:t>
      </w:r>
      <w:r w:rsidRPr="00CD2483">
        <w:t xml:space="preserve"> </w:t>
      </w:r>
      <w:r w:rsidR="00F61B76" w:rsidRPr="00FE590A">
        <w:t>Nick Curzen</w:t>
      </w:r>
      <w:r w:rsidR="00F61B76">
        <w:rPr>
          <w:vertAlign w:val="superscript"/>
        </w:rPr>
        <w:t>1,2</w:t>
      </w:r>
      <w:r w:rsidR="00F61B76">
        <w:t xml:space="preserve">, </w:t>
      </w:r>
      <w:r w:rsidR="00917A9F">
        <w:t xml:space="preserve">PhD; </w:t>
      </w:r>
      <w:r w:rsidRPr="00CD2483">
        <w:t>Mamas A. Mamas</w:t>
      </w:r>
      <w:r w:rsidRPr="00CD2483">
        <w:rPr>
          <w:vertAlign w:val="superscript"/>
        </w:rPr>
        <w:t>3, *</w:t>
      </w:r>
      <w:r w:rsidR="004D0D95">
        <w:t>, DPhil</w:t>
      </w:r>
    </w:p>
    <w:p w14:paraId="1A67B6AA" w14:textId="77777777" w:rsidR="00FC6DAA" w:rsidRDefault="00FC6DAA" w:rsidP="0007257B">
      <w:pPr>
        <w:spacing w:line="480" w:lineRule="auto"/>
        <w:jc w:val="both"/>
        <w:rPr>
          <w:vertAlign w:val="superscript"/>
        </w:rPr>
      </w:pPr>
    </w:p>
    <w:p w14:paraId="5EC71045" w14:textId="4B7318E9" w:rsidR="00CD2483" w:rsidRPr="00CD2483" w:rsidRDefault="00CD2483" w:rsidP="0007257B">
      <w:pPr>
        <w:spacing w:line="480" w:lineRule="auto"/>
        <w:jc w:val="both"/>
      </w:pPr>
      <w:r w:rsidRPr="00CD2483">
        <w:rPr>
          <w:vertAlign w:val="superscript"/>
        </w:rPr>
        <w:t xml:space="preserve">1 </w:t>
      </w:r>
      <w:r w:rsidRPr="00CD2483">
        <w:t>Faculty of Medicine, University of Southampton, United Kingdom.</w:t>
      </w:r>
    </w:p>
    <w:p w14:paraId="15C821CD" w14:textId="694AE505" w:rsidR="00CD2483" w:rsidRPr="00CD2483" w:rsidRDefault="00CD2483" w:rsidP="0007257B">
      <w:pPr>
        <w:spacing w:line="480" w:lineRule="auto"/>
        <w:jc w:val="both"/>
      </w:pPr>
      <w:r w:rsidRPr="00CD2483">
        <w:rPr>
          <w:vertAlign w:val="superscript"/>
        </w:rPr>
        <w:t>2</w:t>
      </w:r>
      <w:r w:rsidRPr="00CD2483">
        <w:t xml:space="preserve"> </w:t>
      </w:r>
      <w:r w:rsidR="00983D97">
        <w:t>The C</w:t>
      </w:r>
      <w:r w:rsidRPr="00CD2483">
        <w:t>oronary Research Group, University Hospital Southampton NHS Foundation Trust, United Kingdom.</w:t>
      </w:r>
    </w:p>
    <w:p w14:paraId="39C57D2E" w14:textId="77777777" w:rsidR="00CD2483" w:rsidRPr="00CD2483" w:rsidRDefault="00CD2483" w:rsidP="0007257B">
      <w:pPr>
        <w:spacing w:line="480" w:lineRule="auto"/>
        <w:jc w:val="both"/>
      </w:pPr>
      <w:r w:rsidRPr="00CD2483">
        <w:rPr>
          <w:vertAlign w:val="superscript"/>
        </w:rPr>
        <w:t xml:space="preserve">3 </w:t>
      </w:r>
      <w:r w:rsidRPr="00CD2483">
        <w:t>Keele Cardiovascular Research Group, Centre for Prognosis Research, Institute for Primary Care and Health Sciences, Keele University, United Kingdom.</w:t>
      </w:r>
    </w:p>
    <w:p w14:paraId="68602107" w14:textId="293554E5" w:rsidR="00CD2483" w:rsidRDefault="00CD2483" w:rsidP="0007257B">
      <w:pPr>
        <w:spacing w:after="160" w:line="480" w:lineRule="auto"/>
        <w:jc w:val="both"/>
        <w:rPr>
          <w:rFonts w:eastAsia="Calibri" w:cs="Arial"/>
          <w:szCs w:val="22"/>
          <w:lang w:eastAsia="en-US"/>
        </w:rPr>
      </w:pPr>
      <w:r w:rsidRPr="00CD2483">
        <w:rPr>
          <w:rFonts w:eastAsia="Calibri" w:cs="Arial"/>
          <w:szCs w:val="22"/>
          <w:vertAlign w:val="superscript"/>
          <w:lang w:eastAsia="en-US"/>
        </w:rPr>
        <w:t xml:space="preserve">4 </w:t>
      </w:r>
      <w:r w:rsidR="008B06B1" w:rsidRPr="008B06B1">
        <w:rPr>
          <w:rFonts w:eastAsia="Calibri" w:cs="Arial"/>
          <w:szCs w:val="22"/>
          <w:lang w:eastAsia="en-US"/>
        </w:rPr>
        <w:t xml:space="preserve">Department of Cardiology, Hillel </w:t>
      </w:r>
      <w:proofErr w:type="spellStart"/>
      <w:r w:rsidR="008B06B1" w:rsidRPr="008B06B1">
        <w:rPr>
          <w:rFonts w:eastAsia="Calibri" w:cs="Arial"/>
          <w:szCs w:val="22"/>
          <w:lang w:eastAsia="en-US"/>
        </w:rPr>
        <w:t>Yaffe</w:t>
      </w:r>
      <w:proofErr w:type="spellEnd"/>
      <w:r w:rsidR="008B06B1" w:rsidRPr="008B06B1">
        <w:rPr>
          <w:rFonts w:eastAsia="Calibri" w:cs="Arial"/>
          <w:szCs w:val="22"/>
          <w:lang w:eastAsia="en-US"/>
        </w:rPr>
        <w:t xml:space="preserve"> Medical </w:t>
      </w:r>
      <w:r w:rsidR="008231A3" w:rsidRPr="008B06B1">
        <w:rPr>
          <w:rFonts w:eastAsia="Calibri" w:cs="Arial"/>
          <w:szCs w:val="22"/>
          <w:lang w:eastAsia="en-US"/>
        </w:rPr>
        <w:t>Centre</w:t>
      </w:r>
      <w:r w:rsidR="008B06B1" w:rsidRPr="008B06B1">
        <w:rPr>
          <w:rFonts w:eastAsia="Calibri" w:cs="Arial"/>
          <w:szCs w:val="22"/>
          <w:lang w:eastAsia="en-US"/>
        </w:rPr>
        <w:t>, Hadera, Israel</w:t>
      </w:r>
      <w:r w:rsidRPr="00CD2483">
        <w:rPr>
          <w:rFonts w:eastAsia="Calibri" w:cs="Arial"/>
          <w:szCs w:val="22"/>
          <w:lang w:eastAsia="en-US"/>
        </w:rPr>
        <w:t>.</w:t>
      </w:r>
    </w:p>
    <w:p w14:paraId="03BEDD02" w14:textId="77777777" w:rsidR="0042394C" w:rsidRDefault="0042394C" w:rsidP="0007257B">
      <w:pPr>
        <w:spacing w:line="480" w:lineRule="auto"/>
        <w:jc w:val="both"/>
        <w:rPr>
          <w:b/>
          <w:bCs/>
          <w:lang w:val="en-US" w:eastAsia="en-US"/>
        </w:rPr>
      </w:pPr>
    </w:p>
    <w:p w14:paraId="6D0D35DD" w14:textId="77777777" w:rsidR="004F1889" w:rsidRDefault="004F1889" w:rsidP="0007257B">
      <w:pPr>
        <w:spacing w:line="480" w:lineRule="auto"/>
        <w:jc w:val="both"/>
        <w:rPr>
          <w:b/>
          <w:bCs/>
          <w:lang w:val="en-US" w:eastAsia="en-US"/>
        </w:rPr>
      </w:pPr>
    </w:p>
    <w:p w14:paraId="72A47EFA" w14:textId="77777777" w:rsidR="0007257B" w:rsidRDefault="0007257B" w:rsidP="0007257B">
      <w:pPr>
        <w:spacing w:line="480" w:lineRule="auto"/>
        <w:jc w:val="both"/>
        <w:rPr>
          <w:b/>
          <w:bCs/>
          <w:lang w:val="en-US" w:eastAsia="en-US"/>
        </w:rPr>
      </w:pPr>
    </w:p>
    <w:p w14:paraId="363522B6" w14:textId="4E96A182" w:rsidR="00CD2483" w:rsidRPr="00CD2483" w:rsidRDefault="00CD2483" w:rsidP="0007257B">
      <w:pPr>
        <w:spacing w:line="480" w:lineRule="auto"/>
        <w:jc w:val="both"/>
        <w:rPr>
          <w:b/>
          <w:bCs/>
          <w:lang w:val="en-US" w:eastAsia="en-US"/>
        </w:rPr>
      </w:pPr>
      <w:r w:rsidRPr="00CD2483">
        <w:rPr>
          <w:b/>
          <w:bCs/>
          <w:lang w:val="en-US" w:eastAsia="en-US"/>
        </w:rPr>
        <w:t>*Correspondence to:</w:t>
      </w:r>
    </w:p>
    <w:p w14:paraId="2F8161AE" w14:textId="77777777" w:rsidR="00CD2483" w:rsidRPr="00CD2483" w:rsidRDefault="00CD2483" w:rsidP="0007257B">
      <w:pPr>
        <w:spacing w:line="480" w:lineRule="auto"/>
        <w:jc w:val="both"/>
      </w:pPr>
      <w:r w:rsidRPr="00CD2483">
        <w:t>Mamas A. Mamas</w:t>
      </w:r>
    </w:p>
    <w:p w14:paraId="118D2795" w14:textId="77777777" w:rsidR="00CD2483" w:rsidRPr="00CD2483" w:rsidRDefault="00CD2483" w:rsidP="0007257B">
      <w:pPr>
        <w:spacing w:line="480" w:lineRule="auto"/>
        <w:jc w:val="both"/>
      </w:pPr>
      <w:r w:rsidRPr="00CD2483">
        <w:t>Professor of Cardiology</w:t>
      </w:r>
    </w:p>
    <w:p w14:paraId="6F342AA9" w14:textId="77777777" w:rsidR="00CD2483" w:rsidRPr="00CD2483" w:rsidRDefault="00CD2483" w:rsidP="0007257B">
      <w:pPr>
        <w:spacing w:line="480" w:lineRule="auto"/>
        <w:jc w:val="both"/>
        <w:rPr>
          <w:shd w:val="clear" w:color="auto" w:fill="FFFFFF"/>
        </w:rPr>
      </w:pPr>
      <w:r w:rsidRPr="00CD2483">
        <w:rPr>
          <w:shd w:val="clear" w:color="auto" w:fill="FFFFFF"/>
        </w:rPr>
        <w:t>Keele Cardiovascular Research Group,</w:t>
      </w:r>
    </w:p>
    <w:p w14:paraId="3F5583B0" w14:textId="77777777" w:rsidR="00CD2483" w:rsidRPr="00CD2483" w:rsidRDefault="00CD2483" w:rsidP="0007257B">
      <w:pPr>
        <w:spacing w:line="480" w:lineRule="auto"/>
        <w:jc w:val="both"/>
        <w:rPr>
          <w:shd w:val="clear" w:color="auto" w:fill="FFFFFF"/>
        </w:rPr>
      </w:pPr>
      <w:r w:rsidRPr="00CD2483">
        <w:rPr>
          <w:shd w:val="clear" w:color="auto" w:fill="FFFFFF"/>
        </w:rPr>
        <w:t xml:space="preserve">Centre for Prognosis Research, </w:t>
      </w:r>
    </w:p>
    <w:p w14:paraId="4EA9DF2A" w14:textId="77777777" w:rsidR="00CD2483" w:rsidRPr="00CD2483" w:rsidRDefault="00CD2483" w:rsidP="0007257B">
      <w:pPr>
        <w:spacing w:line="480" w:lineRule="auto"/>
        <w:jc w:val="both"/>
        <w:rPr>
          <w:shd w:val="clear" w:color="auto" w:fill="FFFFFF"/>
        </w:rPr>
      </w:pPr>
      <w:r w:rsidRPr="00CD2483">
        <w:rPr>
          <w:shd w:val="clear" w:color="auto" w:fill="FFFFFF"/>
        </w:rPr>
        <w:t>Institute for Primary Care and Health Sciences, Keele University, Stoke-on-Trent, UK</w:t>
      </w:r>
    </w:p>
    <w:p w14:paraId="55DCCA59" w14:textId="77777777" w:rsidR="001C1327" w:rsidRDefault="00CD2483" w:rsidP="002206D7">
      <w:pPr>
        <w:spacing w:line="480" w:lineRule="auto"/>
        <w:jc w:val="both"/>
        <w:rPr>
          <w:rFonts w:eastAsia="Calibri"/>
          <w:bCs/>
          <w:lang w:eastAsia="en-US"/>
        </w:rPr>
      </w:pPr>
      <w:r w:rsidRPr="00CD2483">
        <w:rPr>
          <w:rFonts w:eastAsia="Calibri"/>
          <w:bCs/>
          <w:lang w:eastAsia="en-US"/>
        </w:rPr>
        <w:t>E-mail: mamasmamas1@yahoo.co.uk; Tel: +44 1782 671654; Fax: +44 1782 734719</w:t>
      </w:r>
    </w:p>
    <w:p w14:paraId="7C49C494" w14:textId="77777777" w:rsidR="001C1327" w:rsidRDefault="001C1327">
      <w:pPr>
        <w:spacing w:after="160" w:line="480" w:lineRule="auto"/>
        <w:rPr>
          <w:rFonts w:eastAsia="Calibri"/>
          <w:bCs/>
          <w:lang w:eastAsia="en-US"/>
        </w:rPr>
      </w:pPr>
      <w:r>
        <w:rPr>
          <w:rFonts w:eastAsia="Calibri"/>
          <w:bCs/>
          <w:lang w:eastAsia="en-US"/>
        </w:rPr>
        <w:br w:type="page"/>
      </w:r>
    </w:p>
    <w:p w14:paraId="6AB01FBF" w14:textId="77777777" w:rsidR="001C1327" w:rsidRPr="001C1327" w:rsidRDefault="001C1327" w:rsidP="001C1327">
      <w:pPr>
        <w:spacing w:line="480" w:lineRule="auto"/>
        <w:jc w:val="both"/>
        <w:rPr>
          <w:b/>
          <w:bCs/>
        </w:rPr>
      </w:pPr>
      <w:r w:rsidRPr="001C1327">
        <w:rPr>
          <w:b/>
          <w:bCs/>
        </w:rPr>
        <w:lastRenderedPageBreak/>
        <w:t>Abstract</w:t>
      </w:r>
    </w:p>
    <w:p w14:paraId="01BEE597" w14:textId="407B5583" w:rsidR="001C1327" w:rsidRPr="001C1327" w:rsidRDefault="001C1327" w:rsidP="001C1327">
      <w:pPr>
        <w:spacing w:line="480" w:lineRule="auto"/>
        <w:jc w:val="both"/>
      </w:pPr>
      <w:r w:rsidRPr="001C1327">
        <w:rPr>
          <w:b/>
          <w:bCs/>
        </w:rPr>
        <w:t>Aims:</w:t>
      </w:r>
      <w:r w:rsidRPr="001C1327">
        <w:t xml:space="preserve"> Over time, cardiovascular disease (CVD) deaths increasingly exceed those from malignancy among cancer survivors. However, the association of myocardial injury with long-term survival (beyond three years) in</w:t>
      </w:r>
      <w:r w:rsidR="002F7843">
        <w:t xml:space="preserve"> cancer</w:t>
      </w:r>
      <w:r w:rsidRPr="001C1327">
        <w:t xml:space="preserve"> patients has not been previously described.</w:t>
      </w:r>
    </w:p>
    <w:p w14:paraId="137A875B" w14:textId="46CC5672" w:rsidR="001C1327" w:rsidRPr="001C1327" w:rsidRDefault="001C1327" w:rsidP="001C1327">
      <w:pPr>
        <w:spacing w:line="480" w:lineRule="auto"/>
        <w:jc w:val="both"/>
      </w:pPr>
      <w:r w:rsidRPr="001C1327">
        <w:rPr>
          <w:b/>
          <w:bCs/>
        </w:rPr>
        <w:t>Methods</w:t>
      </w:r>
      <w:r w:rsidRPr="001C1327">
        <w:t xml:space="preserve">: The </w:t>
      </w:r>
      <w:r w:rsidRPr="001C1327">
        <w:rPr>
          <w:lang w:val="en-US" w:eastAsia="en-US"/>
        </w:rPr>
        <w:t>National Health and Nutrition Examination Survey</w:t>
      </w:r>
      <w:r w:rsidRPr="001C1327">
        <w:t xml:space="preserve"> high-sensitivity cardiac troponin (</w:t>
      </w:r>
      <w:bookmarkStart w:id="1" w:name="_Hlk141961164"/>
      <w:r w:rsidRPr="001C1327">
        <w:t xml:space="preserve">hs-cTn) </w:t>
      </w:r>
      <w:bookmarkEnd w:id="1"/>
      <w:r w:rsidR="009E7209">
        <w:t xml:space="preserve">and </w:t>
      </w:r>
      <w:r w:rsidR="009E7209" w:rsidRPr="001C1327">
        <w:t xml:space="preserve">morbidities </w:t>
      </w:r>
      <w:r w:rsidRPr="001C1327">
        <w:t>database</w:t>
      </w:r>
      <w:r w:rsidR="009E7209">
        <w:t>s</w:t>
      </w:r>
      <w:r w:rsidRPr="001C1327">
        <w:t xml:space="preserve"> (1999–2004) </w:t>
      </w:r>
      <w:r w:rsidR="009E7209">
        <w:t>were</w:t>
      </w:r>
      <w:r w:rsidR="009E7209" w:rsidRPr="001C1327">
        <w:t xml:space="preserve"> </w:t>
      </w:r>
      <w:r w:rsidRPr="001C1327">
        <w:t xml:space="preserve">linked with the latest mortality dataset isolating </w:t>
      </w:r>
      <w:r w:rsidR="00846291">
        <w:t>records were</w:t>
      </w:r>
      <w:r w:rsidR="00531E3F">
        <w:t xml:space="preserve"> respondents report</w:t>
      </w:r>
      <w:r w:rsidR="00846291">
        <w:t>ed</w:t>
      </w:r>
      <w:r w:rsidR="00223F7D">
        <w:t xml:space="preserve"> </w:t>
      </w:r>
      <w:r w:rsidRPr="001C1327">
        <w:t>cancer diagnosis</w:t>
      </w:r>
      <w:r w:rsidR="00223F7D">
        <w:t xml:space="preserve"> by </w:t>
      </w:r>
      <w:r w:rsidR="00BD35DF">
        <w:t xml:space="preserve">a </w:t>
      </w:r>
      <w:r w:rsidR="00223F7D">
        <w:t>healthcare professional</w:t>
      </w:r>
      <w:r w:rsidRPr="001C1327">
        <w:t>. Myocardial injury was then determined by elevated hs-cTn.</w:t>
      </w:r>
    </w:p>
    <w:p w14:paraId="5EA77C0F" w14:textId="568C5190" w:rsidR="001C1327" w:rsidRPr="001C1327" w:rsidRDefault="001C1327" w:rsidP="001C1327">
      <w:pPr>
        <w:spacing w:line="480" w:lineRule="auto"/>
        <w:jc w:val="both"/>
      </w:pPr>
      <w:r w:rsidRPr="001C1327">
        <w:rPr>
          <w:b/>
          <w:bCs/>
        </w:rPr>
        <w:t xml:space="preserve">Results: </w:t>
      </w:r>
      <w:r w:rsidRPr="001C1327">
        <w:t xml:space="preserve">16,225,560 </w:t>
      </w:r>
      <w:r w:rsidR="00243CB1">
        <w:t xml:space="preserve">weighted </w:t>
      </w:r>
      <w:r w:rsidR="00195B01">
        <w:t>records</w:t>
      </w:r>
      <w:r w:rsidR="00195B01" w:rsidRPr="001C1327">
        <w:t xml:space="preserve"> </w:t>
      </w:r>
      <w:r w:rsidR="003D2EC7" w:rsidRPr="003D2EC7">
        <w:t>(1,058 unweighted)</w:t>
      </w:r>
      <w:r w:rsidR="003D2EC7">
        <w:t xml:space="preserve"> </w:t>
      </w:r>
      <w:r w:rsidRPr="001C1327">
        <w:t>were included in th</w:t>
      </w:r>
      <w:r w:rsidR="00794F23">
        <w:t>is observational</w:t>
      </w:r>
      <w:r w:rsidRPr="001C1327">
        <w:t xml:space="preserve"> study, with myocardial injury identified in 14·2%. Those with myocardial injury had progressively worse survival at 5 (51·6% vs. 89·5%), 10 (28·3% vs. 76·0%), and 15 years (12·6% vs. 61·4%) compared to those without myocardial injury. After adjusting for baseline characteristics, those with myocardial injury had an adjusted hazard ratio (aHR) of 2·10 (95% CI 2·09–2·10, p&lt;0·001) for all-cause mortality, 2·23 (2·22–2·24, p&lt;0·001) for cardiovascular mortality, and 1·59 (95% CI 1·59–1·60, p&lt;0·001) for cancer mortality compared to those without myocardial injury. Among patients with no pre-existing CVD, the hs-cTn I Ortho assay was a strong independent predictor of all cause (aHR 6·29, 95% CI 6·25–6·33, p&lt;0·001), CVD (aHR 11·38, 95% CI 11·23–11·54, p&lt;0·001), and cancer (aHR 5·02, 95% CI 4·96–5·07, p&lt;0·001) mortality. </w:t>
      </w:r>
    </w:p>
    <w:p w14:paraId="5A4F3FA9" w14:textId="77777777" w:rsidR="001C1327" w:rsidRPr="001C1327" w:rsidRDefault="001C1327" w:rsidP="001C1327">
      <w:pPr>
        <w:spacing w:line="480" w:lineRule="auto"/>
        <w:jc w:val="both"/>
      </w:pPr>
      <w:r w:rsidRPr="001C1327">
        <w:rPr>
          <w:b/>
          <w:bCs/>
        </w:rPr>
        <w:t>Conclusions</w:t>
      </w:r>
      <w:r w:rsidRPr="001C1327">
        <w:t>: As a marker for myocardial injury, hs-cTn/s were independently associated with worse long-term survival among cancer patients with a stronger relationship with all-cause, cardiovascular, and cancer mortality using hs-cTn I ortho assay.</w:t>
      </w:r>
    </w:p>
    <w:p w14:paraId="2D4A2C09" w14:textId="77777777" w:rsidR="001C1327" w:rsidRPr="001C1327" w:rsidRDefault="001C1327" w:rsidP="001C1327">
      <w:pPr>
        <w:spacing w:line="480" w:lineRule="auto"/>
        <w:jc w:val="both"/>
      </w:pPr>
    </w:p>
    <w:p w14:paraId="1BF87CAB" w14:textId="77777777" w:rsidR="00A9794A" w:rsidRDefault="00A9794A">
      <w:pPr>
        <w:spacing w:after="160" w:line="480" w:lineRule="auto"/>
        <w:rPr>
          <w:b/>
          <w:bCs/>
        </w:rPr>
      </w:pPr>
      <w:r>
        <w:rPr>
          <w:b/>
          <w:bCs/>
        </w:rPr>
        <w:br w:type="page"/>
      </w:r>
    </w:p>
    <w:p w14:paraId="4AC62AD3" w14:textId="77777777" w:rsidR="00A9794A" w:rsidRDefault="00A9794A">
      <w:pPr>
        <w:spacing w:after="160" w:line="480" w:lineRule="auto"/>
        <w:rPr>
          <w:b/>
          <w:bCs/>
        </w:rPr>
      </w:pPr>
      <w:r>
        <w:rPr>
          <w:b/>
          <w:bCs/>
        </w:rPr>
        <w:lastRenderedPageBreak/>
        <w:t>L</w:t>
      </w:r>
      <w:r w:rsidRPr="00A9794A">
        <w:rPr>
          <w:b/>
          <w:bCs/>
        </w:rPr>
        <w:t xml:space="preserve">ay </w:t>
      </w:r>
      <w:r>
        <w:rPr>
          <w:b/>
          <w:bCs/>
        </w:rPr>
        <w:t>S</w:t>
      </w:r>
      <w:r w:rsidRPr="00A9794A">
        <w:rPr>
          <w:b/>
          <w:bCs/>
        </w:rPr>
        <w:t>ummary</w:t>
      </w:r>
    </w:p>
    <w:p w14:paraId="2AFF8DEC" w14:textId="53A511D6" w:rsidR="00F70F3B" w:rsidRDefault="00263A2A" w:rsidP="00F70F3B">
      <w:pPr>
        <w:spacing w:after="160" w:line="480" w:lineRule="auto"/>
        <w:jc w:val="both"/>
      </w:pPr>
      <w:r w:rsidRPr="00C032AB">
        <w:t>We con</w:t>
      </w:r>
      <w:r w:rsidR="004D5351" w:rsidRPr="00C032AB">
        <w:t>ducted an observational analysis using the</w:t>
      </w:r>
      <w:r w:rsidR="004D5351">
        <w:t xml:space="preserve"> </w:t>
      </w:r>
      <w:r w:rsidR="00F87D7A">
        <w:t>U</w:t>
      </w:r>
      <w:r w:rsidR="004D5351">
        <w:t xml:space="preserve">nites </w:t>
      </w:r>
      <w:r w:rsidR="00F87D7A">
        <w:t>S</w:t>
      </w:r>
      <w:r w:rsidR="004D5351">
        <w:t>tates</w:t>
      </w:r>
      <w:r w:rsidR="00F87D7A">
        <w:t>’</w:t>
      </w:r>
      <w:r w:rsidR="004D5351" w:rsidRPr="00C032AB">
        <w:t xml:space="preserve"> </w:t>
      </w:r>
      <w:r w:rsidR="004D5351" w:rsidRPr="004D5351">
        <w:t>National Health and Nutrition Examination Survey (NHANES</w:t>
      </w:r>
      <w:r w:rsidR="00F87D7A">
        <w:t>) database to examine t</w:t>
      </w:r>
      <w:r w:rsidR="00576720">
        <w:t>he association of myocardial injury</w:t>
      </w:r>
      <w:r w:rsidR="00D05911">
        <w:t>,</w:t>
      </w:r>
      <w:r w:rsidR="00576720">
        <w:t xml:space="preserve"> </w:t>
      </w:r>
      <w:r w:rsidR="00D05911">
        <w:t>as defined by</w:t>
      </w:r>
      <w:r w:rsidR="00132CCC">
        <w:t xml:space="preserve"> elevated</w:t>
      </w:r>
      <w:r w:rsidR="00D05911">
        <w:t xml:space="preserve"> </w:t>
      </w:r>
      <w:r w:rsidR="00576720">
        <w:t>cardiac biomarkers in the form of four different</w:t>
      </w:r>
      <w:r w:rsidR="00D05911">
        <w:t xml:space="preserve"> high sensitivity cardiac troponins, </w:t>
      </w:r>
      <w:r w:rsidR="00B24CF2">
        <w:t>with long</w:t>
      </w:r>
      <w:r w:rsidR="00132CCC">
        <w:t>-</w:t>
      </w:r>
      <w:r w:rsidR="00B24CF2">
        <w:t xml:space="preserve">term </w:t>
      </w:r>
      <w:r w:rsidR="00E31936">
        <w:t>outcome</w:t>
      </w:r>
      <w:r w:rsidR="001E3AA2">
        <w:t xml:space="preserve"> among cancer </w:t>
      </w:r>
      <w:r w:rsidR="00F70F3B">
        <w:t>survivors.</w:t>
      </w:r>
    </w:p>
    <w:p w14:paraId="72A6997A" w14:textId="77777777" w:rsidR="001F6279" w:rsidRDefault="00A81276" w:rsidP="00F70F3B">
      <w:pPr>
        <w:pStyle w:val="ListParagraph"/>
        <w:numPr>
          <w:ilvl w:val="0"/>
          <w:numId w:val="23"/>
        </w:numPr>
        <w:spacing w:after="160" w:line="480" w:lineRule="auto"/>
        <w:ind w:left="426"/>
        <w:jc w:val="both"/>
      </w:pPr>
      <w:r>
        <w:t>C</w:t>
      </w:r>
      <w:r w:rsidRPr="00A81276">
        <w:t>ancer survivors with myocardial injury had progressively worse survival at 5 (51·6% vs. 89·5%), 10 (28·3% vs. 76·0%), and 15 years (12·6% vs. 61·4%) compared to those without myocardial injury.</w:t>
      </w:r>
    </w:p>
    <w:p w14:paraId="2DEB7196" w14:textId="246EA3C3" w:rsidR="006601CE" w:rsidRDefault="00557352" w:rsidP="00F12908">
      <w:pPr>
        <w:pStyle w:val="ListParagraph"/>
        <w:numPr>
          <w:ilvl w:val="0"/>
          <w:numId w:val="23"/>
        </w:numPr>
        <w:spacing w:after="160" w:line="480" w:lineRule="auto"/>
        <w:ind w:left="426"/>
        <w:jc w:val="both"/>
      </w:pPr>
      <w:r w:rsidRPr="00557352">
        <w:t xml:space="preserve">After adjusting for </w:t>
      </w:r>
      <w:r w:rsidR="00F125CF">
        <w:t xml:space="preserve">population </w:t>
      </w:r>
      <w:r w:rsidRPr="00557352">
        <w:t>characteristics</w:t>
      </w:r>
      <w:r w:rsidR="009304E0">
        <w:t xml:space="preserve"> including cancer type</w:t>
      </w:r>
      <w:r w:rsidRPr="00557352">
        <w:t xml:space="preserve">, </w:t>
      </w:r>
      <w:r w:rsidR="009304E0">
        <w:t>the risk of death from any cause</w:t>
      </w:r>
      <w:r w:rsidR="00360A5C">
        <w:t xml:space="preserve"> among</w:t>
      </w:r>
      <w:r w:rsidR="009304E0">
        <w:t xml:space="preserve"> </w:t>
      </w:r>
      <w:r w:rsidR="00A146A1">
        <w:t>c</w:t>
      </w:r>
      <w:r w:rsidR="00A146A1" w:rsidRPr="00A146A1">
        <w:t xml:space="preserve">ancer survivors </w:t>
      </w:r>
      <w:r w:rsidRPr="00557352">
        <w:t xml:space="preserve">with myocardial injury </w:t>
      </w:r>
      <w:r w:rsidR="00360A5C">
        <w:t>were</w:t>
      </w:r>
      <w:r w:rsidRPr="00557352">
        <w:t xml:space="preserve"> </w:t>
      </w:r>
      <w:r w:rsidR="00AB753F">
        <w:t xml:space="preserve">more than double </w:t>
      </w:r>
      <w:r w:rsidR="00360A5C">
        <w:t xml:space="preserve">that of those </w:t>
      </w:r>
      <w:r w:rsidR="00360A5C" w:rsidRPr="00360A5C">
        <w:t>without myocardial injury</w:t>
      </w:r>
      <w:r w:rsidR="000241EE">
        <w:t xml:space="preserve"> (</w:t>
      </w:r>
      <w:r w:rsidR="000241EE" w:rsidRPr="000241EE">
        <w:t>adjusted hazard ratio</w:t>
      </w:r>
      <w:r w:rsidR="000241EE">
        <w:t xml:space="preserve"> </w:t>
      </w:r>
      <w:r w:rsidR="000241EE" w:rsidRPr="000241EE">
        <w:t>of 2·10 (95% CI 2·09–2·10, p&lt;0·001</w:t>
      </w:r>
      <w:r w:rsidR="000241EE">
        <w:t>)</w:t>
      </w:r>
      <w:r w:rsidR="00B0042D">
        <w:t>.</w:t>
      </w:r>
    </w:p>
    <w:p w14:paraId="7E380EF3" w14:textId="77777777" w:rsidR="00667847" w:rsidRDefault="00667847" w:rsidP="00667847">
      <w:pPr>
        <w:spacing w:after="160" w:line="480" w:lineRule="auto"/>
        <w:jc w:val="both"/>
      </w:pPr>
    </w:p>
    <w:p w14:paraId="4F9FF68B" w14:textId="77777777" w:rsidR="003614F3" w:rsidRPr="00C032AB" w:rsidRDefault="003614F3" w:rsidP="00C032AB">
      <w:pPr>
        <w:spacing w:after="160" w:line="480" w:lineRule="auto"/>
        <w:jc w:val="both"/>
      </w:pPr>
    </w:p>
    <w:p w14:paraId="11880F7E" w14:textId="63372F4E" w:rsidR="001C1327" w:rsidRPr="001C1327" w:rsidRDefault="001C1327" w:rsidP="001C1327">
      <w:pPr>
        <w:spacing w:after="160" w:line="480" w:lineRule="auto"/>
        <w:jc w:val="both"/>
        <w:rPr>
          <w:rFonts w:ascii="Calibri" w:eastAsia="Calibri" w:hAnsi="Calibri"/>
          <w:sz w:val="22"/>
          <w:szCs w:val="22"/>
          <w:lang w:eastAsia="en-US"/>
        </w:rPr>
      </w:pPr>
      <w:r w:rsidRPr="001C1327">
        <w:rPr>
          <w:b/>
          <w:bCs/>
        </w:rPr>
        <w:t xml:space="preserve">Keywords: </w:t>
      </w:r>
      <w:r w:rsidRPr="001C1327">
        <w:t>Troponin, cardiac biomarkers, myocardial damage, all-cause mortality, long-term, myocardial injury.</w:t>
      </w:r>
    </w:p>
    <w:p w14:paraId="5A7197C5" w14:textId="124BAD73" w:rsidR="00325711" w:rsidRPr="00754A16" w:rsidRDefault="00325711" w:rsidP="002206D7">
      <w:pPr>
        <w:spacing w:line="480" w:lineRule="auto"/>
        <w:jc w:val="both"/>
        <w:rPr>
          <w:rFonts w:eastAsia="Calibri"/>
          <w:lang w:eastAsia="en-US"/>
        </w:rPr>
      </w:pPr>
      <w:r>
        <w:br w:type="page"/>
      </w:r>
    </w:p>
    <w:p w14:paraId="354412D5" w14:textId="4FC37A82" w:rsidR="00294C36" w:rsidRDefault="00776FB1" w:rsidP="00966620">
      <w:pPr>
        <w:pStyle w:val="Heading1"/>
        <w:jc w:val="both"/>
        <w:rPr>
          <w:sz w:val="24"/>
          <w:szCs w:val="24"/>
        </w:rPr>
      </w:pPr>
      <w:r w:rsidRPr="003627C9">
        <w:rPr>
          <w:sz w:val="24"/>
          <w:szCs w:val="24"/>
        </w:rPr>
        <w:lastRenderedPageBreak/>
        <w:t>Introduction</w:t>
      </w:r>
    </w:p>
    <w:p w14:paraId="44BAE88C" w14:textId="08CE3C88" w:rsidR="00532CE9" w:rsidRDefault="00E740B9" w:rsidP="00B91BF1">
      <w:pPr>
        <w:spacing w:line="480" w:lineRule="auto"/>
        <w:jc w:val="both"/>
        <w:rPr>
          <w:lang w:val="en-US" w:eastAsia="en-US"/>
        </w:rPr>
      </w:pPr>
      <w:r>
        <w:rPr>
          <w:lang w:val="en-US" w:eastAsia="en-US"/>
        </w:rPr>
        <w:t>C</w:t>
      </w:r>
      <w:r w:rsidR="00351E21">
        <w:rPr>
          <w:lang w:val="en-US" w:eastAsia="en-US"/>
        </w:rPr>
        <w:t xml:space="preserve">ancer </w:t>
      </w:r>
      <w:r>
        <w:rPr>
          <w:lang w:val="en-US" w:eastAsia="en-US"/>
        </w:rPr>
        <w:t xml:space="preserve">is one of the leading causes of </w:t>
      </w:r>
      <w:r w:rsidR="00966620">
        <w:rPr>
          <w:lang w:val="en-US" w:eastAsia="en-US"/>
        </w:rPr>
        <w:t xml:space="preserve"> mortality and morbidity in the developed world</w:t>
      </w:r>
      <w:r w:rsidR="00AC2B2E">
        <w:rPr>
          <w:lang w:val="en-US" w:eastAsia="en-US"/>
        </w:rPr>
        <w:t>.</w:t>
      </w:r>
      <w:r w:rsidR="00EB7339">
        <w:rPr>
          <w:lang w:val="en-US" w:eastAsia="en-US"/>
        </w:rPr>
        <w:fldChar w:fldCharType="begin"/>
      </w:r>
      <w:r w:rsidR="00D37EBE">
        <w:rPr>
          <w:lang w:val="en-US" w:eastAsia="en-US"/>
        </w:rPr>
        <w:instrText xml:space="preserve"> ADDIN EN.CITE &lt;EndNote&gt;&lt;Cite&gt;&lt;Author&gt;Coleman&lt;/Author&gt;&lt;Year&gt;2014&lt;/Year&gt;&lt;RecNum&gt;0&lt;/RecNum&gt;&lt;IDText&gt;Cancer survival: global surveillance will stimulate health policy and improve equity&lt;/IDText&gt;&lt;DisplayText&gt;(1)&lt;/DisplayText&gt;&lt;record&gt;&lt;dates&gt;&lt;pub-dates&gt;&lt;date&gt;Feb 08&lt;/date&gt;&lt;/pub-dates&gt;&lt;year&gt;2014&lt;/year&gt;&lt;/dates&gt;&lt;keywords&gt;&lt;keyword&gt;Adult&lt;/keyword&gt;&lt;keyword&gt;Aged&lt;/keyword&gt;&lt;keyword&gt;Cost of Illness&lt;/keyword&gt;&lt;keyword&gt;Global Health&lt;/keyword&gt;&lt;keyword&gt;Health Planning&lt;/keyword&gt;&lt;keyword&gt;Health Policy&lt;/keyword&gt;&lt;keyword&gt;Health Services Accessibility&lt;/keyword&gt;&lt;keyword&gt;Healthcare Disparities&lt;/keyword&gt;&lt;keyword&gt;Humans&lt;/keyword&gt;&lt;keyword&gt;International Cooperation&lt;/keyword&gt;&lt;keyword&gt;Middle Aged&lt;/keyword&gt;&lt;keyword&gt;Mortality, Premature&lt;/keyword&gt;&lt;keyword&gt;Neoplasms&lt;/keyword&gt;&lt;keyword&gt;Public Health Surveillance&lt;/keyword&gt;&lt;keyword&gt;Survival Analysis&lt;/keyword&gt;&lt;/keywords&gt;&lt;urls&gt;&lt;related-urls&gt;&lt;url&gt;https://www.ncbi.nlm.nih.gov/pubmed/24351320&lt;/url&gt;&lt;/related-urls&gt;&lt;/urls&gt;&lt;isbn&gt;1474-547X&lt;/isbn&gt;&lt;titles&gt;&lt;title&gt;Cancer survival: global surveillance will stimulate health policy and improve equity&lt;/title&gt;&lt;secondary-title&gt;Lancet&lt;/secondary-title&gt;&lt;/titles&gt;&lt;pages&gt;564-73&lt;/pages&gt;&lt;number&gt;9916&lt;/number&gt;&lt;contributors&gt;&lt;authors&gt;&lt;author&gt;Coleman, M. P.&lt;/author&gt;&lt;/authors&gt;&lt;/contributors&gt;&lt;edition&gt;20131216&lt;/edition&gt;&lt;language&gt;eng&lt;/language&gt;&lt;added-date format="utc"&gt;1690793124&lt;/added-date&gt;&lt;ref-type name="Journal Article"&gt;17&lt;/ref-type&gt;&lt;auth-address&gt;Cancer Research UK Cancer Survival Group, Department of Non-Communicable Disease Epidemiology, London School of Hygiene &amp;amp; Tropical Medicine, London, UK. Electronic address: michel.coleman@lshtm.ac.uk.&lt;/auth-address&gt;&lt;rec-number&gt;288&lt;/rec-number&gt;&lt;last-updated-date format="utc"&gt;1690793124&lt;/last-updated-date&gt;&lt;accession-num&gt;24351320&lt;/accession-num&gt;&lt;electronic-resource-num&gt;10.1016/S0140-6736(13)62225-4&lt;/electronic-resource-num&gt;&lt;volume&gt;383&lt;/volume&gt;&lt;/record&gt;&lt;/Cite&gt;&lt;/EndNote&gt;</w:instrText>
      </w:r>
      <w:r w:rsidR="00EB7339">
        <w:rPr>
          <w:lang w:val="en-US" w:eastAsia="en-US"/>
        </w:rPr>
        <w:fldChar w:fldCharType="separate"/>
      </w:r>
      <w:r w:rsidR="00D37EBE">
        <w:rPr>
          <w:noProof/>
          <w:lang w:val="en-US" w:eastAsia="en-US"/>
        </w:rPr>
        <w:t>(1)</w:t>
      </w:r>
      <w:r w:rsidR="00EB7339">
        <w:rPr>
          <w:lang w:val="en-US" w:eastAsia="en-US"/>
        </w:rPr>
        <w:fldChar w:fldCharType="end"/>
      </w:r>
      <w:r w:rsidR="00EB7339">
        <w:rPr>
          <w:lang w:val="en-US" w:eastAsia="en-US"/>
        </w:rPr>
        <w:t xml:space="preserve"> </w:t>
      </w:r>
      <w:r>
        <w:rPr>
          <w:lang w:val="en-US" w:eastAsia="en-US"/>
        </w:rPr>
        <w:t>However</w:t>
      </w:r>
      <w:r w:rsidR="00851396">
        <w:rPr>
          <w:lang w:val="en-US" w:eastAsia="en-US"/>
        </w:rPr>
        <w:t xml:space="preserve">, </w:t>
      </w:r>
      <w:r w:rsidR="00420575">
        <w:rPr>
          <w:lang w:val="en-US" w:eastAsia="en-US"/>
        </w:rPr>
        <w:t>survival</w:t>
      </w:r>
      <w:r w:rsidR="008A708A">
        <w:rPr>
          <w:lang w:val="en-US" w:eastAsia="en-US"/>
        </w:rPr>
        <w:t xml:space="preserve"> of cancer patient</w:t>
      </w:r>
      <w:r w:rsidR="00750650">
        <w:rPr>
          <w:lang w:val="en-US" w:eastAsia="en-US"/>
        </w:rPr>
        <w:t>s</w:t>
      </w:r>
      <w:r w:rsidR="008A708A">
        <w:rPr>
          <w:lang w:val="en-US" w:eastAsia="en-US"/>
        </w:rPr>
        <w:t xml:space="preserve"> </w:t>
      </w:r>
      <w:r w:rsidR="00420575">
        <w:rPr>
          <w:lang w:val="en-US" w:eastAsia="en-US"/>
        </w:rPr>
        <w:t>has been</w:t>
      </w:r>
      <w:r w:rsidR="00B03299">
        <w:rPr>
          <w:lang w:val="en-US" w:eastAsia="en-US"/>
        </w:rPr>
        <w:t xml:space="preserve"> </w:t>
      </w:r>
      <w:r>
        <w:rPr>
          <w:lang w:val="en-US" w:eastAsia="en-US"/>
        </w:rPr>
        <w:t>steadily</w:t>
      </w:r>
      <w:r w:rsidR="00420575">
        <w:rPr>
          <w:lang w:val="en-US" w:eastAsia="en-US"/>
        </w:rPr>
        <w:t xml:space="preserve"> </w:t>
      </w:r>
      <w:r w:rsidR="008A3E30">
        <w:rPr>
          <w:lang w:val="en-US" w:eastAsia="en-US"/>
        </w:rPr>
        <w:t>increasing</w:t>
      </w:r>
      <w:r w:rsidR="008A708A">
        <w:rPr>
          <w:lang w:val="en-US" w:eastAsia="en-US"/>
        </w:rPr>
        <w:t xml:space="preserve"> </w:t>
      </w:r>
      <w:r w:rsidR="00A96BA1">
        <w:rPr>
          <w:lang w:val="en-US" w:eastAsia="en-US"/>
        </w:rPr>
        <w:t xml:space="preserve">due to </w:t>
      </w:r>
      <w:r>
        <w:rPr>
          <w:lang w:val="en-US" w:eastAsia="en-US"/>
        </w:rPr>
        <w:t xml:space="preserve">therapeutic </w:t>
      </w:r>
      <w:r w:rsidR="00A96BA1">
        <w:rPr>
          <w:lang w:val="en-US" w:eastAsia="en-US"/>
        </w:rPr>
        <w:t xml:space="preserve">advances in </w:t>
      </w:r>
      <w:r w:rsidR="00DA79FE">
        <w:rPr>
          <w:lang w:val="en-US" w:eastAsia="en-US"/>
        </w:rPr>
        <w:t xml:space="preserve">immunotherapies </w:t>
      </w:r>
      <w:r>
        <w:rPr>
          <w:lang w:val="en-US" w:eastAsia="en-US"/>
        </w:rPr>
        <w:t>(</w:t>
      </w:r>
      <w:r w:rsidR="00DA79FE">
        <w:rPr>
          <w:lang w:val="en-US" w:eastAsia="en-US"/>
        </w:rPr>
        <w:t xml:space="preserve">checkpoint </w:t>
      </w:r>
      <w:r w:rsidR="00E628AD">
        <w:rPr>
          <w:lang w:val="en-US" w:eastAsia="en-US"/>
        </w:rPr>
        <w:t xml:space="preserve">inhibitors, targeted </w:t>
      </w:r>
      <w:r w:rsidR="00592CA2">
        <w:rPr>
          <w:lang w:val="en-US" w:eastAsia="en-US"/>
        </w:rPr>
        <w:t xml:space="preserve">gene-matching </w:t>
      </w:r>
      <w:r w:rsidR="000F7997">
        <w:rPr>
          <w:lang w:val="en-US" w:eastAsia="en-US"/>
        </w:rPr>
        <w:t>chemotherap</w:t>
      </w:r>
      <w:r w:rsidR="008E15C8">
        <w:rPr>
          <w:lang w:val="en-US" w:eastAsia="en-US"/>
        </w:rPr>
        <w:t>ies</w:t>
      </w:r>
      <w:r w:rsidR="00120692">
        <w:rPr>
          <w:lang w:val="en-US" w:eastAsia="en-US"/>
        </w:rPr>
        <w:t xml:space="preserve">, </w:t>
      </w:r>
      <w:r w:rsidR="00EF7CFE">
        <w:rPr>
          <w:lang w:val="en-US" w:eastAsia="en-US"/>
        </w:rPr>
        <w:t xml:space="preserve">antibody delivered </w:t>
      </w:r>
      <w:r w:rsidR="00D1008D">
        <w:rPr>
          <w:lang w:val="en-US" w:eastAsia="en-US"/>
        </w:rPr>
        <w:t>cancer</w:t>
      </w:r>
      <w:r w:rsidR="0010710C">
        <w:rPr>
          <w:lang w:val="en-US" w:eastAsia="en-US"/>
        </w:rPr>
        <w:t>-</w:t>
      </w:r>
      <w:r w:rsidR="00CC66EF">
        <w:rPr>
          <w:lang w:val="en-US" w:eastAsia="en-US"/>
        </w:rPr>
        <w:t>purg</w:t>
      </w:r>
      <w:r w:rsidR="00D84EBC">
        <w:rPr>
          <w:lang w:val="en-US" w:eastAsia="en-US"/>
        </w:rPr>
        <w:t>ing</w:t>
      </w:r>
      <w:r w:rsidR="00D1008D">
        <w:rPr>
          <w:lang w:val="en-US" w:eastAsia="en-US"/>
        </w:rPr>
        <w:t xml:space="preserve"> </w:t>
      </w:r>
      <w:r w:rsidR="005917E1">
        <w:rPr>
          <w:lang w:val="en-US" w:eastAsia="en-US"/>
        </w:rPr>
        <w:t>toxins</w:t>
      </w:r>
      <w:r>
        <w:rPr>
          <w:lang w:val="en-US" w:eastAsia="en-US"/>
        </w:rPr>
        <w:t>)</w:t>
      </w:r>
      <w:r w:rsidR="00D1008D">
        <w:rPr>
          <w:lang w:val="en-US" w:eastAsia="en-US"/>
        </w:rPr>
        <w:t xml:space="preserve">, </w:t>
      </w:r>
      <w:r w:rsidR="00774E7C">
        <w:rPr>
          <w:lang w:val="en-US" w:eastAsia="en-US"/>
        </w:rPr>
        <w:t>adjuvant chemotherapies</w:t>
      </w:r>
      <w:r w:rsidR="00592CA2">
        <w:rPr>
          <w:lang w:val="en-US" w:eastAsia="en-US"/>
        </w:rPr>
        <w:t>,</w:t>
      </w:r>
      <w:r w:rsidR="00774E7C">
        <w:rPr>
          <w:lang w:val="en-US" w:eastAsia="en-US"/>
        </w:rPr>
        <w:t xml:space="preserve"> radiation therapy and surgery.</w:t>
      </w:r>
      <w:r w:rsidR="00BD1E2D">
        <w:rPr>
          <w:lang w:val="en-US" w:eastAsia="en-US"/>
        </w:rPr>
        <w:fldChar w:fldCharType="begin">
          <w:fldData xml:space="preserve">PEVuZE5vdGU+PENpdGU+PEF1dGhvcj5NaWxsZXI8L0F1dGhvcj48WWVhcj4yMDIyPC9ZZWFyPjxS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</w:fldData>
        </w:fldChar>
      </w:r>
      <w:r w:rsidR="00D37EBE">
        <w:rPr>
          <w:lang w:val="en-US" w:eastAsia="en-US"/>
        </w:rPr>
        <w:instrText xml:space="preserve"> ADDIN EN.CITE </w:instrText>
      </w:r>
      <w:r w:rsidR="00D37EBE">
        <w:rPr>
          <w:lang w:val="en-US" w:eastAsia="en-US"/>
        </w:rPr>
        <w:fldChar w:fldCharType="begin">
          <w:fldData xml:space="preserve">PEVuZE5vdGU+PENpdGU+PEF1dGhvcj5NaWxsZXI8L0F1dGhvcj48WWVhcj4yMDIyPC9ZZWFyPjxS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BD1E2D">
        <w:rPr>
          <w:lang w:val="en-US" w:eastAsia="en-US"/>
        </w:rPr>
      </w:r>
      <w:r w:rsidR="00BD1E2D">
        <w:rPr>
          <w:lang w:val="en-US" w:eastAsia="en-US"/>
        </w:rPr>
        <w:fldChar w:fldCharType="separate"/>
      </w:r>
      <w:r w:rsidR="00D37EBE">
        <w:rPr>
          <w:noProof/>
          <w:lang w:val="en-US" w:eastAsia="en-US"/>
        </w:rPr>
        <w:t>(2)</w:t>
      </w:r>
      <w:r w:rsidR="00BD1E2D">
        <w:rPr>
          <w:lang w:val="en-US" w:eastAsia="en-US"/>
        </w:rPr>
        <w:fldChar w:fldCharType="end"/>
      </w:r>
      <w:r w:rsidR="00BD1E2D">
        <w:rPr>
          <w:lang w:val="en-US" w:eastAsia="en-US"/>
        </w:rPr>
        <w:t xml:space="preserve"> </w:t>
      </w:r>
      <w:r>
        <w:rPr>
          <w:lang w:val="en-US" w:eastAsia="en-US"/>
        </w:rPr>
        <w:t>Consequent to this improved survival from some cancers, cardiovascular diseases are now the leading cause of death in many malignancies.</w:t>
      </w:r>
      <w:r w:rsidR="007B12C7">
        <w:rPr>
          <w:lang w:val="en-US" w:eastAsia="en-US"/>
        </w:rPr>
        <w:fldChar w:fldCharType="begin">
          <w:fldData xml:space="preserve">PEVuZE5vdGU+PENpdGU+PEF1dGhvcj5TdHVyZ2VvbjwvQXV0aG9yPjxZZWFyPjIwMTk8L1llYXI+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</w:fldData>
        </w:fldChar>
      </w:r>
      <w:r w:rsidR="00D37EBE">
        <w:rPr>
          <w:lang w:val="en-US" w:eastAsia="en-US"/>
        </w:rPr>
        <w:instrText xml:space="preserve"> ADDIN EN.CITE </w:instrText>
      </w:r>
      <w:r w:rsidR="00D37EBE">
        <w:rPr>
          <w:lang w:val="en-US" w:eastAsia="en-US"/>
        </w:rPr>
        <w:fldChar w:fldCharType="begin">
          <w:fldData xml:space="preserve">PEVuZE5vdGU+PENpdGU+PEF1dGhvcj5TdHVyZ2VvbjwvQXV0aG9yPjxZZWFyPjIwMTk8L1llYXI+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7B12C7">
        <w:rPr>
          <w:lang w:val="en-US" w:eastAsia="en-US"/>
        </w:rPr>
      </w:r>
      <w:r w:rsidR="007B12C7">
        <w:rPr>
          <w:lang w:val="en-US" w:eastAsia="en-US"/>
        </w:rPr>
        <w:fldChar w:fldCharType="separate"/>
      </w:r>
      <w:r w:rsidR="00D37EBE">
        <w:rPr>
          <w:noProof/>
          <w:lang w:val="en-US" w:eastAsia="en-US"/>
        </w:rPr>
        <w:t>(3)</w:t>
      </w:r>
      <w:r w:rsidR="007B12C7">
        <w:rPr>
          <w:lang w:val="en-US" w:eastAsia="en-US"/>
        </w:rPr>
        <w:fldChar w:fldCharType="end"/>
      </w:r>
      <w:r w:rsidR="00E56B49">
        <w:rPr>
          <w:lang w:val="en-US" w:eastAsia="en-US"/>
        </w:rPr>
        <w:t xml:space="preserve"> </w:t>
      </w:r>
    </w:p>
    <w:p w14:paraId="157384EC" w14:textId="564B8E6C" w:rsidR="00043C6B" w:rsidRDefault="00DE62D2" w:rsidP="00B91BF1">
      <w:pPr>
        <w:spacing w:line="480" w:lineRule="auto"/>
        <w:jc w:val="both"/>
        <w:rPr>
          <w:lang w:val="en-US" w:eastAsia="en-US"/>
        </w:rPr>
      </w:pPr>
      <w:r>
        <w:rPr>
          <w:lang w:val="en-US" w:eastAsia="en-US"/>
        </w:rPr>
        <w:t xml:space="preserve">It is established that cancer survivors, especially those following chemotherapy, are at increased risk of CVD, to the point that these patients warrant </w:t>
      </w:r>
      <w:r w:rsidR="00422A50">
        <w:rPr>
          <w:lang w:val="en-US" w:eastAsia="en-US"/>
        </w:rPr>
        <w:t>specialized</w:t>
      </w:r>
      <w:r>
        <w:rPr>
          <w:lang w:val="en-US" w:eastAsia="en-US"/>
        </w:rPr>
        <w:t xml:space="preserve"> strategies for risk assessment and prevention</w:t>
      </w:r>
      <w:r w:rsidR="00606CDD">
        <w:rPr>
          <w:lang w:val="en-US" w:eastAsia="en-US"/>
        </w:rPr>
        <w:t>.</w:t>
      </w:r>
      <w:r w:rsidR="00BE2067">
        <w:rPr>
          <w:lang w:val="en-US" w:eastAsia="en-US"/>
        </w:rPr>
        <w:fldChar w:fldCharType="begin">
          <w:fldData xml:space="preserve">PEVuZE5vdGU+PENpdGU+PEF1dGhvcj5Bcm1lbmlhbjwvQXV0aG9yPjxZZWFyPjIwMTc8L1llYXI+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</w:fldData>
        </w:fldChar>
      </w:r>
      <w:r w:rsidR="00D37EBE">
        <w:rPr>
          <w:lang w:val="en-US" w:eastAsia="en-US"/>
        </w:rPr>
        <w:instrText xml:space="preserve"> ADDIN EN.CITE </w:instrText>
      </w:r>
      <w:r w:rsidR="00D37EBE">
        <w:rPr>
          <w:lang w:val="en-US" w:eastAsia="en-US"/>
        </w:rPr>
        <w:fldChar w:fldCharType="begin">
          <w:fldData xml:space="preserve">PEVuZE5vdGU+PENpdGU+PEF1dGhvcj5Bcm1lbmlhbjwvQXV0aG9yPjxZZWFyPjIwMTc8L1llYXI+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BE2067">
        <w:rPr>
          <w:lang w:val="en-US" w:eastAsia="en-US"/>
        </w:rPr>
      </w:r>
      <w:r w:rsidR="00BE2067">
        <w:rPr>
          <w:lang w:val="en-US" w:eastAsia="en-US"/>
        </w:rPr>
        <w:fldChar w:fldCharType="separate"/>
      </w:r>
      <w:r w:rsidR="00D37EBE">
        <w:rPr>
          <w:noProof/>
          <w:lang w:val="en-US" w:eastAsia="en-US"/>
        </w:rPr>
        <w:t>(4, 5)</w:t>
      </w:r>
      <w:r w:rsidR="00BE2067">
        <w:rPr>
          <w:lang w:val="en-US" w:eastAsia="en-US"/>
        </w:rPr>
        <w:fldChar w:fldCharType="end"/>
      </w:r>
      <w:r w:rsidR="00606CDD">
        <w:rPr>
          <w:lang w:val="en-US" w:eastAsia="en-US"/>
        </w:rPr>
        <w:t xml:space="preserve"> </w:t>
      </w:r>
      <w:r>
        <w:rPr>
          <w:lang w:val="en-US" w:eastAsia="en-US"/>
        </w:rPr>
        <w:t xml:space="preserve">Further, conventional </w:t>
      </w:r>
      <w:r w:rsidR="00205143">
        <w:rPr>
          <w:lang w:val="en-US" w:eastAsia="en-US"/>
        </w:rPr>
        <w:t xml:space="preserve"> </w:t>
      </w:r>
      <w:r w:rsidR="00EB30EC">
        <w:rPr>
          <w:lang w:val="en-US" w:eastAsia="en-US"/>
        </w:rPr>
        <w:t xml:space="preserve">models for </w:t>
      </w:r>
      <w:r w:rsidR="00A37C60">
        <w:rPr>
          <w:lang w:val="en-US" w:eastAsia="en-US"/>
        </w:rPr>
        <w:t>predicti</w:t>
      </w:r>
      <w:r w:rsidR="00EB30EC">
        <w:rPr>
          <w:lang w:val="en-US" w:eastAsia="en-US"/>
        </w:rPr>
        <w:t xml:space="preserve">ng CVD </w:t>
      </w:r>
      <w:r w:rsidR="00EF6D56">
        <w:rPr>
          <w:lang w:val="en-US" w:eastAsia="en-US"/>
        </w:rPr>
        <w:t>events</w:t>
      </w:r>
      <w:r w:rsidR="00EB30EC">
        <w:rPr>
          <w:lang w:val="en-US" w:eastAsia="en-US"/>
        </w:rPr>
        <w:t xml:space="preserve"> </w:t>
      </w:r>
      <w:r w:rsidR="00C81092">
        <w:rPr>
          <w:lang w:val="en-US" w:eastAsia="en-US"/>
        </w:rPr>
        <w:t>in the general population</w:t>
      </w:r>
      <w:r>
        <w:rPr>
          <w:lang w:val="en-US" w:eastAsia="en-US"/>
        </w:rPr>
        <w:t>,</w:t>
      </w:r>
      <w:r w:rsidR="00C81092">
        <w:rPr>
          <w:lang w:val="en-US" w:eastAsia="en-US"/>
        </w:rPr>
        <w:t xml:space="preserve"> </w:t>
      </w:r>
      <w:r w:rsidR="0054689E">
        <w:rPr>
          <w:lang w:val="en-US" w:eastAsia="en-US"/>
        </w:rPr>
        <w:t xml:space="preserve">such as </w:t>
      </w:r>
      <w:r w:rsidR="00AA4028">
        <w:rPr>
          <w:lang w:val="en-US" w:eastAsia="en-US"/>
        </w:rPr>
        <w:t>t</w:t>
      </w:r>
      <w:r w:rsidR="00E53F09" w:rsidRPr="00E53F09">
        <w:rPr>
          <w:lang w:val="en-US" w:eastAsia="en-US"/>
        </w:rPr>
        <w:t>he Framingham risk score</w:t>
      </w:r>
      <w:r>
        <w:rPr>
          <w:lang w:val="en-US" w:eastAsia="en-US"/>
        </w:rPr>
        <w:t>,</w:t>
      </w:r>
      <w:r w:rsidR="00E53F09">
        <w:rPr>
          <w:lang w:val="en-US" w:eastAsia="en-US"/>
        </w:rPr>
        <w:t xml:space="preserve"> have been shown to underestimate th</w:t>
      </w:r>
      <w:r w:rsidR="0052658E">
        <w:rPr>
          <w:lang w:val="en-US" w:eastAsia="en-US"/>
        </w:rPr>
        <w:t>is</w:t>
      </w:r>
      <w:r w:rsidR="00E53F09">
        <w:rPr>
          <w:lang w:val="en-US" w:eastAsia="en-US"/>
        </w:rPr>
        <w:t xml:space="preserve"> risk </w:t>
      </w:r>
      <w:r w:rsidR="00EF6D56">
        <w:rPr>
          <w:lang w:val="en-US" w:eastAsia="en-US"/>
        </w:rPr>
        <w:t>among those with cancer.</w:t>
      </w:r>
      <w:r w:rsidR="00DE4961">
        <w:rPr>
          <w:lang w:val="en-US" w:eastAsia="en-US"/>
        </w:rPr>
        <w:fldChar w:fldCharType="begin"/>
      </w:r>
      <w:r w:rsidR="00D37EBE">
        <w:rPr>
          <w:lang w:val="en-US" w:eastAsia="en-US"/>
        </w:rPr>
        <w:instrText xml:space="preserve"> ADDIN EN.CITE &lt;EndNote&gt;&lt;Cite&gt;&lt;Author&gt;Law&lt;/Author&gt;&lt;Year&gt;2017&lt;/Year&gt;&lt;RecNum&gt;0&lt;/RecNum&gt;&lt;IDText&gt;The Framingham risk score underestimates the risk of cardiovascular events in the HER2-positive breast cancer population&lt;/IDText&gt;&lt;DisplayText&gt;(6)&lt;/DisplayText&gt;&lt;record&gt;&lt;dates&gt;&lt;pub-dates&gt;&lt;date&gt;Oct&lt;/date&gt;&lt;/pub-dates&gt;&lt;year&gt;2017&lt;/year&gt;&lt;/dates&gt;&lt;keywords&gt;&lt;keyword&gt;Cardio-oncology&lt;/keyword&gt;&lt;keyword&gt;Framingham risk score&lt;/keyword&gt;&lt;keyword&gt;breast cancer&lt;/keyword&gt;&lt;keyword&gt;cardiotoxicity&lt;/keyword&gt;&lt;keyword&gt;her2&lt;/keyword&gt;&lt;keyword&gt;trastuzumab&lt;/keyword&gt;&lt;/keywords&gt;&lt;urls&gt;&lt;related-urls&gt;&lt;url&gt;https://www.ncbi.nlm.nih.gov/pubmed/29089804&lt;/url&gt;&lt;/related-urls&gt;&lt;/urls&gt;&lt;isbn&gt;1198-0052&lt;/isbn&gt;&lt;custom2&gt;PMC5659158&lt;/custom2&gt;&lt;titles&gt;&lt;title&gt;The Framingham risk score underestimates the risk of cardiovascular events in the HER2-positive breast cancer population&lt;/title&gt;&lt;secondary-title&gt;Curr Oncol&lt;/secondary-title&gt;&lt;/titles&gt;&lt;pages&gt;e348-e353&lt;/pages&gt;&lt;number&gt;5&lt;/number&gt;&lt;contributors&gt;&lt;authors&gt;&lt;author&gt;Law, W.&lt;/author&gt;&lt;author&gt;Johnson, C.&lt;/author&gt;&lt;author&gt;Rushton, M.&lt;/author&gt;&lt;author&gt;Dent, S.&lt;/author&gt;&lt;/authors&gt;&lt;/contributors&gt;&lt;edition&gt;20171025&lt;/edition&gt;&lt;language&gt;eng&lt;/language&gt;&lt;added-date format="utc"&gt;1690886815&lt;/added-date&gt;&lt;ref-type name="Journal Article"&gt;17&lt;/ref-type&gt;&lt;auth-address&gt;Faculty of Medicine. Division of Cardiology, Department of Medicine, and. Division of Medical Oncology, Department of Medicine, University of Ottawa, Ottawa, ON.&lt;/auth-address&gt;&lt;rec-number&gt;299&lt;/rec-number&gt;&lt;last-updated-date format="utc"&gt;1690886815&lt;/last-updated-date&gt;&lt;accession-num&gt;29089804&lt;/accession-num&gt;&lt;electronic-resource-num&gt;10.3747/co.24.3684&lt;/electronic-resource-num&gt;&lt;volume&gt;24&lt;/volume&gt;&lt;/record&gt;&lt;/Cite&gt;&lt;/EndNote&gt;</w:instrText>
      </w:r>
      <w:r w:rsidR="00DE4961">
        <w:rPr>
          <w:lang w:val="en-US" w:eastAsia="en-US"/>
        </w:rPr>
        <w:fldChar w:fldCharType="separate"/>
      </w:r>
      <w:r w:rsidR="00D37EBE">
        <w:rPr>
          <w:noProof/>
          <w:lang w:val="en-US" w:eastAsia="en-US"/>
        </w:rPr>
        <w:t>(6)</w:t>
      </w:r>
      <w:r w:rsidR="00DE4961">
        <w:rPr>
          <w:lang w:val="en-US" w:eastAsia="en-US"/>
        </w:rPr>
        <w:fldChar w:fldCharType="end"/>
      </w:r>
      <w:r w:rsidR="00EF6D56">
        <w:rPr>
          <w:lang w:val="en-US" w:eastAsia="en-US"/>
        </w:rPr>
        <w:t xml:space="preserve"> </w:t>
      </w:r>
      <w:r w:rsidR="0081019B">
        <w:rPr>
          <w:lang w:val="en-US" w:eastAsia="en-US"/>
        </w:rPr>
        <w:t>C</w:t>
      </w:r>
      <w:r w:rsidR="00871DD7">
        <w:rPr>
          <w:lang w:val="en-US" w:eastAsia="en-US"/>
        </w:rPr>
        <w:t>ardiac biomarker</w:t>
      </w:r>
      <w:r w:rsidR="00C511C4">
        <w:rPr>
          <w:lang w:val="en-US" w:eastAsia="en-US"/>
        </w:rPr>
        <w:t>s</w:t>
      </w:r>
      <w:r>
        <w:rPr>
          <w:lang w:val="en-US" w:eastAsia="en-US"/>
        </w:rPr>
        <w:t>,</w:t>
      </w:r>
      <w:r w:rsidR="00C511C4">
        <w:rPr>
          <w:lang w:val="en-US" w:eastAsia="en-US"/>
        </w:rPr>
        <w:t xml:space="preserve"> </w:t>
      </w:r>
      <w:r w:rsidR="0081019B">
        <w:rPr>
          <w:lang w:val="en-US" w:eastAsia="en-US"/>
        </w:rPr>
        <w:t>such as troponins</w:t>
      </w:r>
      <w:r>
        <w:rPr>
          <w:lang w:val="en-US" w:eastAsia="en-US"/>
        </w:rPr>
        <w:t>,</w:t>
      </w:r>
      <w:r w:rsidR="0081019B">
        <w:rPr>
          <w:lang w:val="en-US" w:eastAsia="en-US"/>
        </w:rPr>
        <w:t xml:space="preserve"> </w:t>
      </w:r>
      <w:r>
        <w:rPr>
          <w:lang w:val="en-US" w:eastAsia="en-US"/>
        </w:rPr>
        <w:t>can</w:t>
      </w:r>
      <w:r w:rsidR="005944B9">
        <w:rPr>
          <w:lang w:val="en-US" w:eastAsia="en-US"/>
        </w:rPr>
        <w:t xml:space="preserve"> </w:t>
      </w:r>
      <w:r w:rsidR="00AA344C">
        <w:rPr>
          <w:lang w:val="en-US" w:eastAsia="en-US"/>
        </w:rPr>
        <w:t>increase</w:t>
      </w:r>
      <w:r w:rsidR="005944B9">
        <w:rPr>
          <w:lang w:val="en-US" w:eastAsia="en-US"/>
        </w:rPr>
        <w:t xml:space="preserve"> in cancer patients</w:t>
      </w:r>
      <w:r w:rsidR="00AA344C">
        <w:rPr>
          <w:lang w:val="en-US" w:eastAsia="en-US"/>
        </w:rPr>
        <w:t xml:space="preserve"> and</w:t>
      </w:r>
      <w:r w:rsidR="005944B9">
        <w:rPr>
          <w:lang w:val="en-US" w:eastAsia="en-US"/>
        </w:rPr>
        <w:t xml:space="preserve"> </w:t>
      </w:r>
      <w:r>
        <w:rPr>
          <w:lang w:val="en-US" w:eastAsia="en-US"/>
        </w:rPr>
        <w:t>this offer</w:t>
      </w:r>
      <w:r w:rsidR="00A6626E">
        <w:rPr>
          <w:lang w:val="en-US" w:eastAsia="en-US"/>
        </w:rPr>
        <w:t>s</w:t>
      </w:r>
      <w:r>
        <w:rPr>
          <w:lang w:val="en-US" w:eastAsia="en-US"/>
        </w:rPr>
        <w:t xml:space="preserve"> a potential avenue for CVD </w:t>
      </w:r>
      <w:r w:rsidR="003D5FEE">
        <w:rPr>
          <w:lang w:val="en-US" w:eastAsia="en-US"/>
        </w:rPr>
        <w:t>prognostication</w:t>
      </w:r>
      <w:r w:rsidR="009701F9">
        <w:rPr>
          <w:lang w:val="en-US" w:eastAsia="en-US"/>
        </w:rPr>
        <w:t>.</w:t>
      </w:r>
      <w:r w:rsidR="00236408">
        <w:rPr>
          <w:lang w:val="en-US" w:eastAsia="en-US"/>
        </w:rPr>
        <w:fldChar w:fldCharType="begin">
          <w:fldData xml:space="preserve">PEVuZE5vdGU+PENpdGU+PEF1dGhvcj5EYW5lc2U8L0F1dGhvcj48WWVhcj4yMDEzPC9ZZWFyPjxS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==
</w:fldData>
        </w:fldChar>
      </w:r>
      <w:r w:rsidR="00D37EBE">
        <w:rPr>
          <w:lang w:val="en-US" w:eastAsia="en-US"/>
        </w:rPr>
        <w:instrText xml:space="preserve"> ADDIN EN.CITE </w:instrText>
      </w:r>
      <w:r w:rsidR="00D37EBE">
        <w:rPr>
          <w:lang w:val="en-US" w:eastAsia="en-US"/>
        </w:rPr>
        <w:fldChar w:fldCharType="begin">
          <w:fldData xml:space="preserve">PEVuZE5vdGU+PENpdGU+PEF1dGhvcj5EYW5lc2U8L0F1dGhvcj48WWVhcj4yMDEzPC9ZZWFyPjxS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==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236408">
        <w:rPr>
          <w:lang w:val="en-US" w:eastAsia="en-US"/>
        </w:rPr>
      </w:r>
      <w:r w:rsidR="00236408">
        <w:rPr>
          <w:lang w:val="en-US" w:eastAsia="en-US"/>
        </w:rPr>
        <w:fldChar w:fldCharType="separate"/>
      </w:r>
      <w:r w:rsidR="00D37EBE">
        <w:rPr>
          <w:noProof/>
          <w:lang w:val="en-US" w:eastAsia="en-US"/>
        </w:rPr>
        <w:t>(7)</w:t>
      </w:r>
      <w:r w:rsidR="00236408">
        <w:rPr>
          <w:lang w:val="en-US" w:eastAsia="en-US"/>
        </w:rPr>
        <w:fldChar w:fldCharType="end"/>
      </w:r>
    </w:p>
    <w:p w14:paraId="690E2014" w14:textId="426C627C" w:rsidR="006E407C" w:rsidRDefault="00CB2246" w:rsidP="00B91BF1">
      <w:pPr>
        <w:spacing w:line="480" w:lineRule="auto"/>
        <w:jc w:val="both"/>
        <w:rPr>
          <w:lang w:val="en-US" w:eastAsia="en-US"/>
        </w:rPr>
      </w:pPr>
      <w:r>
        <w:rPr>
          <w:lang w:val="en-US" w:eastAsia="en-US"/>
        </w:rPr>
        <w:t>Previous literature ha</w:t>
      </w:r>
      <w:r w:rsidR="008064B1">
        <w:rPr>
          <w:lang w:val="en-US" w:eastAsia="en-US"/>
        </w:rPr>
        <w:t>s</w:t>
      </w:r>
      <w:r>
        <w:rPr>
          <w:lang w:val="en-US" w:eastAsia="en-US"/>
        </w:rPr>
        <w:t xml:space="preserve"> demonstrated that </w:t>
      </w:r>
      <w:r w:rsidR="00A7709A">
        <w:rPr>
          <w:lang w:val="en-US" w:eastAsia="en-US"/>
        </w:rPr>
        <w:t>troponin elevation</w:t>
      </w:r>
      <w:r w:rsidR="00075C44">
        <w:rPr>
          <w:lang w:val="en-US" w:eastAsia="en-US"/>
        </w:rPr>
        <w:t>,</w:t>
      </w:r>
      <w:r>
        <w:rPr>
          <w:lang w:val="en-US" w:eastAsia="en-US"/>
        </w:rPr>
        <w:t xml:space="preserve"> even among healthy </w:t>
      </w:r>
      <w:r w:rsidR="0026725C">
        <w:rPr>
          <w:lang w:val="en-US" w:eastAsia="en-US"/>
        </w:rPr>
        <w:t>individuals</w:t>
      </w:r>
      <w:r w:rsidR="00075C44">
        <w:rPr>
          <w:lang w:val="en-US" w:eastAsia="en-US"/>
        </w:rPr>
        <w:t>,</w:t>
      </w:r>
      <w:r>
        <w:rPr>
          <w:lang w:val="en-US" w:eastAsia="en-US"/>
        </w:rPr>
        <w:t xml:space="preserve"> </w:t>
      </w:r>
      <w:r w:rsidR="008064B1">
        <w:rPr>
          <w:lang w:val="en-US" w:eastAsia="en-US"/>
        </w:rPr>
        <w:t xml:space="preserve">is associated with </w:t>
      </w:r>
      <w:r w:rsidR="00C90D01">
        <w:rPr>
          <w:lang w:val="en-US" w:eastAsia="en-US"/>
        </w:rPr>
        <w:t>the risk of developing cardiovascular events.</w:t>
      </w:r>
      <w:r w:rsidR="00075C44">
        <w:rPr>
          <w:lang w:val="en-US" w:eastAsia="en-US"/>
        </w:rPr>
        <w:fldChar w:fldCharType="begin"/>
      </w:r>
      <w:r w:rsidR="00D37EBE">
        <w:rPr>
          <w:lang w:val="en-US" w:eastAsia="en-US"/>
        </w:rPr>
        <w:instrText xml:space="preserve"> ADDIN EN.CITE &lt;EndNote&gt;&lt;Cite&gt;&lt;Author&gt;Collinson&lt;/Author&gt;&lt;Year&gt;2014&lt;/Year&gt;&lt;RecNum&gt;0&lt;/RecNum&gt;&lt;IDText&gt;The role of cardiac biomarkers in cardiovascular disease risk assessment&lt;/IDText&gt;&lt;DisplayText&gt;(8)&lt;/DisplayText&gt;&lt;record&gt;&lt;dates&gt;&lt;pub-dates&gt;&lt;date&gt;Jul&lt;/date&gt;&lt;/pub-dates&gt;&lt;year&gt;2014&lt;/year&gt;&lt;/dates&gt;&lt;keywords&gt;&lt;keyword&gt;Biomarkers&lt;/keyword&gt;&lt;keyword&gt;Cardiovascular Diseases&lt;/keyword&gt;&lt;keyword&gt;Growth Differentiation Factor 15&lt;/keyword&gt;&lt;keyword&gt;Humans&lt;/keyword&gt;&lt;keyword&gt;Natriuretic Peptide, Brain&lt;/keyword&gt;&lt;keyword&gt;Risk Assessment&lt;/keyword&gt;&lt;keyword&gt;Risk Factors&lt;/keyword&gt;&lt;keyword&gt;Troponin I&lt;/keyword&gt;&lt;keyword&gt;Troponin T&lt;/keyword&gt;&lt;/keywords&gt;&lt;urls&gt;&lt;related-urls&gt;&lt;url&gt;https://www.ncbi.nlm.nih.gov/pubmed/24848409&lt;/url&gt;&lt;/related-urls&gt;&lt;/urls&gt;&lt;isbn&gt;1531-7080&lt;/isbn&gt;&lt;titles&gt;&lt;title&gt;The role of cardiac biomarkers in cardiovascular disease risk assessment&lt;/title&gt;&lt;secondary-title&gt;Curr Opin Cardiol&lt;/secondary-title&gt;&lt;/titles&gt;&lt;pages&gt;366-71&lt;/pages&gt;&lt;number&gt;4&lt;/number&gt;&lt;contributors&gt;&lt;authors&gt;&lt;author&gt;Collinson, P.&lt;/author&gt;&lt;/authors&gt;&lt;/contributors&gt;&lt;language&gt;eng&lt;/language&gt;&lt;added-date format="utc"&gt;1690810769&lt;/added-date&gt;&lt;ref-type name="Journal Article"&gt;17&lt;/ref-type&gt;&lt;auth-address&gt;aDepartment of Clinical Blood Sciences bDepartment of Cardiology, St George&amp;apos;s Hospital and Medical School, London, UK.&lt;/auth-address&gt;&lt;rec-number&gt;292&lt;/rec-number&gt;&lt;last-updated-date format="utc"&gt;1690810769&lt;/last-updated-date&gt;&lt;accession-num&gt;24848409&lt;/accession-num&gt;&lt;electronic-resource-num&gt;10.1097/HCO.0000000000000081&lt;/electronic-resource-num&gt;&lt;volume&gt;29&lt;/volume&gt;&lt;/record&gt;&lt;/Cite&gt;&lt;/EndNote&gt;</w:instrText>
      </w:r>
      <w:r w:rsidR="00075C44">
        <w:rPr>
          <w:lang w:val="en-US" w:eastAsia="en-US"/>
        </w:rPr>
        <w:fldChar w:fldCharType="separate"/>
      </w:r>
      <w:r w:rsidR="00D37EBE">
        <w:rPr>
          <w:noProof/>
          <w:lang w:val="en-US" w:eastAsia="en-US"/>
        </w:rPr>
        <w:t>(8)</w:t>
      </w:r>
      <w:r w:rsidR="00075C44">
        <w:rPr>
          <w:lang w:val="en-US" w:eastAsia="en-US"/>
        </w:rPr>
        <w:fldChar w:fldCharType="end"/>
      </w:r>
      <w:r w:rsidR="004426BB">
        <w:rPr>
          <w:lang w:val="en-US" w:eastAsia="en-US"/>
        </w:rPr>
        <w:t xml:space="preserve"> Among cancer patients, </w:t>
      </w:r>
      <w:r w:rsidR="00287229">
        <w:rPr>
          <w:lang w:val="en-US" w:eastAsia="en-US"/>
        </w:rPr>
        <w:t>myocardial injury ha</w:t>
      </w:r>
      <w:r w:rsidR="009D7BCC">
        <w:rPr>
          <w:lang w:val="en-US" w:eastAsia="en-US"/>
        </w:rPr>
        <w:t>s previously</w:t>
      </w:r>
      <w:r w:rsidR="00287229">
        <w:rPr>
          <w:lang w:val="en-US" w:eastAsia="en-US"/>
        </w:rPr>
        <w:t xml:space="preserve"> </w:t>
      </w:r>
      <w:r w:rsidR="009D7BCC">
        <w:rPr>
          <w:lang w:val="en-US" w:eastAsia="en-US"/>
        </w:rPr>
        <w:t xml:space="preserve">(a) </w:t>
      </w:r>
      <w:r w:rsidR="00287229">
        <w:rPr>
          <w:lang w:val="en-US" w:eastAsia="en-US"/>
        </w:rPr>
        <w:t>been</w:t>
      </w:r>
      <w:r w:rsidR="002D785C">
        <w:rPr>
          <w:lang w:val="en-US" w:eastAsia="en-US"/>
        </w:rPr>
        <w:t xml:space="preserve"> </w:t>
      </w:r>
      <w:r w:rsidR="001C7017">
        <w:rPr>
          <w:lang w:val="en-US" w:eastAsia="en-US"/>
        </w:rPr>
        <w:t>linked to</w:t>
      </w:r>
      <w:r w:rsidR="00287229">
        <w:rPr>
          <w:lang w:val="en-US" w:eastAsia="en-US"/>
        </w:rPr>
        <w:t xml:space="preserve"> </w:t>
      </w:r>
      <w:r w:rsidR="00A422D5">
        <w:rPr>
          <w:lang w:val="en-US" w:eastAsia="en-US"/>
        </w:rPr>
        <w:t xml:space="preserve">very </w:t>
      </w:r>
      <w:r w:rsidR="007841CF">
        <w:rPr>
          <w:lang w:val="en-US" w:eastAsia="en-US"/>
        </w:rPr>
        <w:t xml:space="preserve">early </w:t>
      </w:r>
      <w:r w:rsidR="00A422D5">
        <w:rPr>
          <w:lang w:val="en-US" w:eastAsia="en-US"/>
        </w:rPr>
        <w:t xml:space="preserve">mortality </w:t>
      </w:r>
      <w:r w:rsidR="007841CF">
        <w:rPr>
          <w:lang w:val="en-US" w:eastAsia="en-US"/>
        </w:rPr>
        <w:t xml:space="preserve">within </w:t>
      </w:r>
      <w:r w:rsidR="00446960">
        <w:rPr>
          <w:lang w:val="en-US" w:eastAsia="en-US"/>
        </w:rPr>
        <w:t>six</w:t>
      </w:r>
      <w:r w:rsidR="007841CF">
        <w:rPr>
          <w:lang w:val="en-US" w:eastAsia="en-US"/>
        </w:rPr>
        <w:t xml:space="preserve"> months </w:t>
      </w:r>
      <w:r w:rsidR="00220CE9">
        <w:rPr>
          <w:lang w:val="en-US" w:eastAsia="en-US"/>
        </w:rPr>
        <w:t xml:space="preserve">of </w:t>
      </w:r>
      <w:r w:rsidR="002349B9">
        <w:rPr>
          <w:lang w:val="en-US" w:eastAsia="en-US"/>
        </w:rPr>
        <w:t xml:space="preserve">visiting </w:t>
      </w:r>
      <w:r w:rsidR="00D50E50">
        <w:rPr>
          <w:lang w:val="en-US" w:eastAsia="en-US"/>
        </w:rPr>
        <w:t xml:space="preserve">emergency department and </w:t>
      </w:r>
      <w:r w:rsidR="009D7BCC">
        <w:rPr>
          <w:lang w:val="en-US" w:eastAsia="en-US"/>
        </w:rPr>
        <w:t xml:space="preserve">(b) </w:t>
      </w:r>
      <w:r w:rsidR="001C7017">
        <w:rPr>
          <w:lang w:val="en-US" w:eastAsia="en-US"/>
        </w:rPr>
        <w:t>independently</w:t>
      </w:r>
      <w:r w:rsidR="00D50E50">
        <w:rPr>
          <w:lang w:val="en-US" w:eastAsia="en-US"/>
        </w:rPr>
        <w:t xml:space="preserve"> associated with</w:t>
      </w:r>
      <w:r w:rsidR="00A422D5">
        <w:rPr>
          <w:lang w:val="en-US" w:eastAsia="en-US"/>
        </w:rPr>
        <w:t xml:space="preserve"> </w:t>
      </w:r>
      <w:r w:rsidR="0045104C">
        <w:rPr>
          <w:lang w:val="en-US" w:eastAsia="en-US"/>
        </w:rPr>
        <w:t>early mortality</w:t>
      </w:r>
      <w:r w:rsidR="001E03F7">
        <w:rPr>
          <w:lang w:val="en-US" w:eastAsia="en-US"/>
        </w:rPr>
        <w:t xml:space="preserve"> </w:t>
      </w:r>
      <w:r w:rsidR="00E678FE">
        <w:rPr>
          <w:lang w:val="en-US" w:eastAsia="en-US"/>
        </w:rPr>
        <w:t xml:space="preserve">within </w:t>
      </w:r>
      <w:r w:rsidR="00446960">
        <w:rPr>
          <w:lang w:val="en-US" w:eastAsia="en-US"/>
        </w:rPr>
        <w:t>two</w:t>
      </w:r>
      <w:r w:rsidR="00E678FE">
        <w:rPr>
          <w:lang w:val="en-US" w:eastAsia="en-US"/>
        </w:rPr>
        <w:t xml:space="preserve"> years </w:t>
      </w:r>
      <w:r w:rsidR="002F795A">
        <w:rPr>
          <w:lang w:val="en-US" w:eastAsia="en-US"/>
        </w:rPr>
        <w:t>after cancer surgery</w:t>
      </w:r>
      <w:r w:rsidR="00CC43BC">
        <w:rPr>
          <w:lang w:val="en-US" w:eastAsia="en-US"/>
        </w:rPr>
        <w:t>.</w:t>
      </w:r>
      <w:r w:rsidR="00AC3074">
        <w:rPr>
          <w:lang w:val="en-US" w:eastAsia="en-US"/>
        </w:rPr>
        <w:fldChar w:fldCharType="begin">
          <w:fldData xml:space="preserve">PEVuZE5vdGU+PENpdGU+PEF1dGhvcj5QYXJrPC9BdXRob3I+PFllYXI+MjAyMDwvWWVhcj48UmVj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</w:fldData>
        </w:fldChar>
      </w:r>
      <w:r w:rsidR="00D37EBE">
        <w:rPr>
          <w:lang w:val="en-US" w:eastAsia="en-US"/>
        </w:rPr>
        <w:instrText xml:space="preserve"> ADDIN EN.CITE </w:instrText>
      </w:r>
      <w:r w:rsidR="00D37EBE">
        <w:rPr>
          <w:lang w:val="en-US" w:eastAsia="en-US"/>
        </w:rPr>
        <w:fldChar w:fldCharType="begin">
          <w:fldData xml:space="preserve">PEVuZE5vdGU+PENpdGU+PEF1dGhvcj5QYXJrPC9BdXRob3I+PFllYXI+MjAyMDwvWWVhcj48UmVj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AC3074">
        <w:rPr>
          <w:lang w:val="en-US" w:eastAsia="en-US"/>
        </w:rPr>
      </w:r>
      <w:r w:rsidR="00AC3074">
        <w:rPr>
          <w:lang w:val="en-US" w:eastAsia="en-US"/>
        </w:rPr>
        <w:fldChar w:fldCharType="separate"/>
      </w:r>
      <w:r w:rsidR="00D37EBE">
        <w:rPr>
          <w:noProof/>
          <w:lang w:val="en-US" w:eastAsia="en-US"/>
        </w:rPr>
        <w:t>(9-11)</w:t>
      </w:r>
      <w:r w:rsidR="00AC3074">
        <w:rPr>
          <w:lang w:val="en-US" w:eastAsia="en-US"/>
        </w:rPr>
        <w:fldChar w:fldCharType="end"/>
      </w:r>
      <w:r w:rsidR="00E65E30">
        <w:rPr>
          <w:lang w:val="en-US" w:eastAsia="en-US"/>
        </w:rPr>
        <w:t xml:space="preserve"> </w:t>
      </w:r>
      <w:r w:rsidR="004C3DAA">
        <w:rPr>
          <w:lang w:val="en-US" w:eastAsia="en-US"/>
        </w:rPr>
        <w:t>Similar</w:t>
      </w:r>
      <w:r w:rsidR="00A02371">
        <w:rPr>
          <w:lang w:val="en-US" w:eastAsia="en-US"/>
        </w:rPr>
        <w:t>ly,</w:t>
      </w:r>
      <w:r w:rsidR="00CA462C">
        <w:rPr>
          <w:lang w:val="en-US" w:eastAsia="en-US"/>
        </w:rPr>
        <w:t xml:space="preserve"> among cancer patient</w:t>
      </w:r>
      <w:r w:rsidR="00823630">
        <w:rPr>
          <w:lang w:val="en-US" w:eastAsia="en-US"/>
        </w:rPr>
        <w:t>s</w:t>
      </w:r>
      <w:r w:rsidR="00CA462C">
        <w:rPr>
          <w:lang w:val="en-US" w:eastAsia="en-US"/>
        </w:rPr>
        <w:t xml:space="preserve"> treated with chemotherapy,</w:t>
      </w:r>
      <w:r w:rsidR="00AE3F63">
        <w:rPr>
          <w:lang w:val="en-US" w:eastAsia="en-US"/>
        </w:rPr>
        <w:t xml:space="preserve"> </w:t>
      </w:r>
      <w:r w:rsidR="00A40648">
        <w:rPr>
          <w:lang w:val="en-US" w:eastAsia="en-US"/>
        </w:rPr>
        <w:t xml:space="preserve">myocardial injury </w:t>
      </w:r>
      <w:r w:rsidR="001F0BC8">
        <w:rPr>
          <w:lang w:val="en-US" w:eastAsia="en-US"/>
        </w:rPr>
        <w:t xml:space="preserve">identified by </w:t>
      </w:r>
      <w:r w:rsidR="00BC3B0E">
        <w:rPr>
          <w:lang w:val="en-US" w:eastAsia="en-US"/>
        </w:rPr>
        <w:t xml:space="preserve">cardiac troponin </w:t>
      </w:r>
      <w:r w:rsidR="001F0BC8">
        <w:rPr>
          <w:lang w:val="en-US" w:eastAsia="en-US"/>
        </w:rPr>
        <w:t>was</w:t>
      </w:r>
      <w:r w:rsidR="00CA462C">
        <w:rPr>
          <w:lang w:val="en-US" w:eastAsia="en-US"/>
        </w:rPr>
        <w:t xml:space="preserve"> </w:t>
      </w:r>
      <w:r w:rsidR="00E9744F">
        <w:rPr>
          <w:lang w:val="en-US" w:eastAsia="en-US"/>
        </w:rPr>
        <w:t>associated with</w:t>
      </w:r>
      <w:r w:rsidR="00924D36">
        <w:rPr>
          <w:lang w:val="en-US" w:eastAsia="en-US"/>
        </w:rPr>
        <w:t xml:space="preserve"> late</w:t>
      </w:r>
      <w:r w:rsidR="00CA462C">
        <w:rPr>
          <w:lang w:val="en-US" w:eastAsia="en-US"/>
        </w:rPr>
        <w:t xml:space="preserve"> cardiovascular events </w:t>
      </w:r>
      <w:r w:rsidR="001908B9">
        <w:rPr>
          <w:lang w:val="en-US" w:eastAsia="en-US"/>
        </w:rPr>
        <w:t>within</w:t>
      </w:r>
      <w:r w:rsidR="00CA462C">
        <w:rPr>
          <w:lang w:val="en-US" w:eastAsia="en-US"/>
        </w:rPr>
        <w:t xml:space="preserve"> </w:t>
      </w:r>
      <w:r w:rsidR="00446960">
        <w:rPr>
          <w:lang w:val="en-US" w:eastAsia="en-US"/>
        </w:rPr>
        <w:t>three</w:t>
      </w:r>
      <w:r w:rsidR="00CA462C">
        <w:rPr>
          <w:lang w:val="en-US" w:eastAsia="en-US"/>
        </w:rPr>
        <w:t xml:space="preserve"> years </w:t>
      </w:r>
      <w:r w:rsidR="006126B1">
        <w:rPr>
          <w:lang w:val="en-US" w:eastAsia="en-US"/>
        </w:rPr>
        <w:t>of f</w:t>
      </w:r>
      <w:r w:rsidR="00E9744F">
        <w:rPr>
          <w:lang w:val="en-US" w:eastAsia="en-US"/>
        </w:rPr>
        <w:t>ollow up</w:t>
      </w:r>
      <w:r w:rsidR="00BA61BD">
        <w:rPr>
          <w:lang w:val="en-US" w:eastAsia="en-US"/>
        </w:rPr>
        <w:t>.</w:t>
      </w:r>
      <w:r w:rsidR="00FA7BBA">
        <w:rPr>
          <w:lang w:val="en-US" w:eastAsia="en-US"/>
        </w:rPr>
        <w:fldChar w:fldCharType="begin">
          <w:fldData xml:space="preserve">PEVuZE5vdGU+PENpdGU+PEF1dGhvcj5DYXJkaW5hbGU8L0F1dGhvcj48WWVhcj4yMDA0PC9ZZWFy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</w:fldData>
        </w:fldChar>
      </w:r>
      <w:r w:rsidR="00D37EBE">
        <w:rPr>
          <w:lang w:val="en-US" w:eastAsia="en-US"/>
        </w:rPr>
        <w:instrText xml:space="preserve"> ADDIN EN.CITE </w:instrText>
      </w:r>
      <w:r w:rsidR="00D37EBE">
        <w:rPr>
          <w:lang w:val="en-US" w:eastAsia="en-US"/>
        </w:rPr>
        <w:fldChar w:fldCharType="begin">
          <w:fldData xml:space="preserve">PEVuZE5vdGU+PENpdGU+PEF1dGhvcj5DYXJkaW5hbGU8L0F1dGhvcj48WWVhcj4yMDA0PC9ZZWFy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FA7BBA">
        <w:rPr>
          <w:lang w:val="en-US" w:eastAsia="en-US"/>
        </w:rPr>
      </w:r>
      <w:r w:rsidR="00FA7BBA">
        <w:rPr>
          <w:lang w:val="en-US" w:eastAsia="en-US"/>
        </w:rPr>
        <w:fldChar w:fldCharType="separate"/>
      </w:r>
      <w:r w:rsidR="00D37EBE">
        <w:rPr>
          <w:noProof/>
          <w:lang w:val="en-US" w:eastAsia="en-US"/>
        </w:rPr>
        <w:t>(12)</w:t>
      </w:r>
      <w:r w:rsidR="00FA7BBA">
        <w:rPr>
          <w:lang w:val="en-US" w:eastAsia="en-US"/>
        </w:rPr>
        <w:fldChar w:fldCharType="end"/>
      </w:r>
      <w:r w:rsidR="00EC5052">
        <w:rPr>
          <w:lang w:val="en-US" w:eastAsia="en-US"/>
        </w:rPr>
        <w:t xml:space="preserve"> </w:t>
      </w:r>
      <w:r w:rsidR="009D7BCC">
        <w:rPr>
          <w:lang w:val="en-US" w:eastAsia="en-US"/>
        </w:rPr>
        <w:t xml:space="preserve">However, the association between longer term survival </w:t>
      </w:r>
      <w:r w:rsidR="00207D9A">
        <w:rPr>
          <w:lang w:val="en-US" w:eastAsia="en-US"/>
        </w:rPr>
        <w:t xml:space="preserve">(beyond </w:t>
      </w:r>
      <w:r w:rsidR="00446960">
        <w:rPr>
          <w:lang w:val="en-US" w:eastAsia="en-US"/>
        </w:rPr>
        <w:t>three</w:t>
      </w:r>
      <w:r w:rsidR="00207D9A">
        <w:rPr>
          <w:lang w:val="en-US" w:eastAsia="en-US"/>
        </w:rPr>
        <w:t xml:space="preserve"> years) </w:t>
      </w:r>
      <w:r w:rsidR="009D7BCC">
        <w:rPr>
          <w:lang w:val="en-US" w:eastAsia="en-US"/>
        </w:rPr>
        <w:t xml:space="preserve">and markers of myocardial injury </w:t>
      </w:r>
      <w:r w:rsidR="008F0B68">
        <w:rPr>
          <w:lang w:val="en-US" w:eastAsia="en-US"/>
        </w:rPr>
        <w:t xml:space="preserve">among cancer </w:t>
      </w:r>
      <w:r w:rsidR="009D7BCC">
        <w:rPr>
          <w:lang w:val="en-US" w:eastAsia="en-US"/>
        </w:rPr>
        <w:t xml:space="preserve">survivors has not been elucidated. </w:t>
      </w:r>
    </w:p>
    <w:p w14:paraId="424D5995" w14:textId="4032C506" w:rsidR="00496689" w:rsidRDefault="009D7BCC" w:rsidP="00BE5DA9">
      <w:pPr>
        <w:spacing w:line="480" w:lineRule="auto"/>
        <w:jc w:val="both"/>
        <w:rPr>
          <w:lang w:val="en-US" w:eastAsia="en-US"/>
        </w:rPr>
      </w:pPr>
      <w:r>
        <w:rPr>
          <w:lang w:val="en-US" w:eastAsia="en-US"/>
        </w:rPr>
        <w:t xml:space="preserve">The aim of this study was to examine the association between myocardial injury, as determined </w:t>
      </w:r>
      <w:r w:rsidR="00437B35">
        <w:rPr>
          <w:lang w:val="en-US" w:eastAsia="en-US"/>
        </w:rPr>
        <w:t>using high</w:t>
      </w:r>
      <w:r>
        <w:rPr>
          <w:lang w:val="en-US" w:eastAsia="en-US"/>
        </w:rPr>
        <w:t xml:space="preserve"> sensitivity troponin assay</w:t>
      </w:r>
      <w:r w:rsidR="00A112A0">
        <w:rPr>
          <w:lang w:val="en-US" w:eastAsia="en-US"/>
        </w:rPr>
        <w:t>s</w:t>
      </w:r>
      <w:r>
        <w:rPr>
          <w:lang w:val="en-US" w:eastAsia="en-US"/>
        </w:rPr>
        <w:t xml:space="preserve">, and </w:t>
      </w:r>
      <w:r w:rsidR="00793E00">
        <w:rPr>
          <w:lang w:val="en-US" w:eastAsia="en-US"/>
        </w:rPr>
        <w:t>long-term</w:t>
      </w:r>
      <w:r w:rsidR="008D0874">
        <w:rPr>
          <w:lang w:val="en-US" w:eastAsia="en-US"/>
        </w:rPr>
        <w:t xml:space="preserve"> </w:t>
      </w:r>
      <w:r w:rsidR="00F43A6E">
        <w:rPr>
          <w:lang w:val="en-US" w:eastAsia="en-US"/>
        </w:rPr>
        <w:t>survival</w:t>
      </w:r>
      <w:r w:rsidR="002F523D">
        <w:rPr>
          <w:lang w:val="en-US" w:eastAsia="en-US"/>
        </w:rPr>
        <w:t xml:space="preserve"> including </w:t>
      </w:r>
      <w:r w:rsidR="003847CC">
        <w:rPr>
          <w:lang w:val="en-US" w:eastAsia="en-US"/>
        </w:rPr>
        <w:t>all-cause</w:t>
      </w:r>
      <w:r>
        <w:rPr>
          <w:lang w:val="en-US" w:eastAsia="en-US"/>
        </w:rPr>
        <w:t xml:space="preserve"> </w:t>
      </w:r>
      <w:r w:rsidR="008D0874">
        <w:rPr>
          <w:lang w:val="en-US" w:eastAsia="en-US"/>
        </w:rPr>
        <w:t>mortality</w:t>
      </w:r>
      <w:r w:rsidR="009D4BC6">
        <w:rPr>
          <w:lang w:val="en-US" w:eastAsia="en-US"/>
        </w:rPr>
        <w:t>,</w:t>
      </w:r>
      <w:r w:rsidR="00286456">
        <w:rPr>
          <w:lang w:val="en-US" w:eastAsia="en-US"/>
        </w:rPr>
        <w:t xml:space="preserve"> cardiovascular mortality, and cancer mortality</w:t>
      </w:r>
      <w:r>
        <w:rPr>
          <w:lang w:val="en-US" w:eastAsia="en-US"/>
        </w:rPr>
        <w:t xml:space="preserve"> in a large national database</w:t>
      </w:r>
      <w:r w:rsidR="0065772A">
        <w:rPr>
          <w:lang w:val="en-US" w:eastAsia="en-US"/>
        </w:rPr>
        <w:t>.</w:t>
      </w:r>
    </w:p>
    <w:p w14:paraId="3E85A42E" w14:textId="1CCD167F" w:rsidR="00604310" w:rsidRDefault="00776FB1" w:rsidP="00966620">
      <w:pPr>
        <w:pStyle w:val="Heading1"/>
        <w:jc w:val="both"/>
        <w:rPr>
          <w:shd w:val="clear" w:color="auto" w:fill="FFFFFF"/>
        </w:rPr>
      </w:pPr>
      <w:r w:rsidRPr="003627C9">
        <w:rPr>
          <w:sz w:val="24"/>
          <w:szCs w:val="24"/>
        </w:rPr>
        <w:lastRenderedPageBreak/>
        <w:t>Methods</w:t>
      </w:r>
    </w:p>
    <w:p w14:paraId="0C64A5E0" w14:textId="0C3C4464" w:rsidR="00082204" w:rsidRDefault="00082204" w:rsidP="00082204">
      <w:pPr>
        <w:spacing w:line="480" w:lineRule="auto"/>
        <w:jc w:val="both"/>
        <w:rPr>
          <w:b/>
          <w:bCs/>
          <w:i/>
          <w:iCs/>
          <w:lang w:val="en-US" w:eastAsia="en-US"/>
        </w:rPr>
      </w:pPr>
      <w:bookmarkStart w:id="2" w:name="_Hlk111906996"/>
      <w:r>
        <w:rPr>
          <w:b/>
          <w:bCs/>
          <w:i/>
          <w:iCs/>
          <w:lang w:val="en-US" w:eastAsia="en-US"/>
        </w:rPr>
        <w:t>Ethical approval</w:t>
      </w:r>
    </w:p>
    <w:p w14:paraId="7F1864C6" w14:textId="71C04FD3" w:rsidR="00082204" w:rsidRDefault="00E57A01" w:rsidP="00082204">
      <w:pPr>
        <w:spacing w:line="480" w:lineRule="auto"/>
        <w:jc w:val="both"/>
        <w:rPr>
          <w:lang w:val="en-US" w:eastAsia="en-US"/>
        </w:rPr>
      </w:pPr>
      <w:r>
        <w:rPr>
          <w:lang w:val="en-US" w:eastAsia="en-US"/>
        </w:rPr>
        <w:t xml:space="preserve">This </w:t>
      </w:r>
      <w:r w:rsidR="00D46A70">
        <w:rPr>
          <w:lang w:val="en-US" w:eastAsia="en-US"/>
        </w:rPr>
        <w:t xml:space="preserve">observational </w:t>
      </w:r>
      <w:r>
        <w:rPr>
          <w:lang w:val="en-US" w:eastAsia="en-US"/>
        </w:rPr>
        <w:t xml:space="preserve">study was performed in accordance with the declaration of </w:t>
      </w:r>
      <w:r w:rsidRPr="00E57A01">
        <w:rPr>
          <w:lang w:val="en-US" w:eastAsia="en-US"/>
        </w:rPr>
        <w:t>Helsinki</w:t>
      </w:r>
      <w:r>
        <w:rPr>
          <w:lang w:val="en-US" w:eastAsia="en-US"/>
        </w:rPr>
        <w:t xml:space="preserve"> and the survey data used in this analysis was</w:t>
      </w:r>
      <w:r w:rsidRPr="00E57A01">
        <w:rPr>
          <w:lang w:val="en-US" w:eastAsia="en-US"/>
        </w:rPr>
        <w:t xml:space="preserve"> approved by the Institutional Review Board </w:t>
      </w:r>
      <w:r>
        <w:rPr>
          <w:lang w:val="en-US" w:eastAsia="en-US"/>
        </w:rPr>
        <w:t xml:space="preserve">(IRB) </w:t>
      </w:r>
      <w:r w:rsidRPr="00E57A01">
        <w:rPr>
          <w:lang w:val="en-US" w:eastAsia="en-US"/>
        </w:rPr>
        <w:t>of the Centers for Disease Control and Prevention</w:t>
      </w:r>
      <w:r>
        <w:rPr>
          <w:lang w:val="en-US" w:eastAsia="en-US"/>
        </w:rPr>
        <w:t xml:space="preserve"> (CDC)</w:t>
      </w:r>
      <w:r w:rsidR="008D44FB">
        <w:rPr>
          <w:lang w:val="en-US" w:eastAsia="en-US"/>
        </w:rPr>
        <w:t xml:space="preserve"> through p</w:t>
      </w:r>
      <w:r w:rsidR="008D44FB" w:rsidRPr="008D44FB">
        <w:rPr>
          <w:lang w:val="en-US" w:eastAsia="en-US"/>
        </w:rPr>
        <w:t>rotocol #98-12</w:t>
      </w:r>
      <w:r w:rsidR="008D44FB">
        <w:rPr>
          <w:lang w:val="en-US" w:eastAsia="en-US"/>
        </w:rPr>
        <w:t>.</w:t>
      </w:r>
    </w:p>
    <w:p w14:paraId="6FF63919" w14:textId="7284D00D" w:rsidR="00296232" w:rsidRDefault="0003176B" w:rsidP="00DF4FD3">
      <w:pPr>
        <w:spacing w:line="480" w:lineRule="auto"/>
        <w:jc w:val="both"/>
        <w:rPr>
          <w:b/>
          <w:bCs/>
          <w:i/>
          <w:iCs/>
          <w:lang w:val="en-US" w:eastAsia="en-US"/>
        </w:rPr>
      </w:pPr>
      <w:r w:rsidRPr="00D600F0">
        <w:rPr>
          <w:b/>
          <w:bCs/>
          <w:i/>
          <w:iCs/>
          <w:lang w:val="en-US" w:eastAsia="en-US"/>
        </w:rPr>
        <w:t>Data Source</w:t>
      </w:r>
      <w:bookmarkEnd w:id="2"/>
      <w:r w:rsidR="0021786A" w:rsidRPr="00D600F0">
        <w:rPr>
          <w:b/>
          <w:bCs/>
          <w:i/>
          <w:iCs/>
          <w:lang w:val="en-US" w:eastAsia="en-US"/>
        </w:rPr>
        <w:t>s</w:t>
      </w:r>
    </w:p>
    <w:p w14:paraId="12C51D37" w14:textId="1289C839" w:rsidR="006C79E2" w:rsidRDefault="006C79E2" w:rsidP="0046175B">
      <w:pPr>
        <w:spacing w:line="480" w:lineRule="auto"/>
        <w:jc w:val="both"/>
        <w:rPr>
          <w:lang w:val="en-US" w:eastAsia="en-US"/>
        </w:rPr>
      </w:pPr>
      <w:r>
        <w:rPr>
          <w:lang w:val="en-US" w:eastAsia="en-US"/>
        </w:rPr>
        <w:t>T</w:t>
      </w:r>
      <w:r w:rsidRPr="006C79E2">
        <w:rPr>
          <w:lang w:val="en-US" w:eastAsia="en-US"/>
        </w:rPr>
        <w:t>he National Center for Health Statistics (NCHS)</w:t>
      </w:r>
      <w:r>
        <w:rPr>
          <w:lang w:val="en-US" w:eastAsia="en-US"/>
        </w:rPr>
        <w:t xml:space="preserve">, part </w:t>
      </w:r>
      <w:r w:rsidRPr="006C79E2">
        <w:rPr>
          <w:lang w:val="en-US" w:eastAsia="en-US"/>
        </w:rPr>
        <w:t>of the CDC</w:t>
      </w:r>
      <w:r>
        <w:rPr>
          <w:lang w:val="en-US" w:eastAsia="en-US"/>
        </w:rPr>
        <w:t xml:space="preserve">, produces the </w:t>
      </w:r>
      <w:r w:rsidRPr="006C79E2">
        <w:rPr>
          <w:lang w:val="en-US" w:eastAsia="en-US"/>
        </w:rPr>
        <w:t>National Health and Nutrition Examination Survey (NHANES)</w:t>
      </w:r>
      <w:r>
        <w:rPr>
          <w:lang w:val="en-US" w:eastAsia="en-US"/>
        </w:rPr>
        <w:t xml:space="preserve">. The NAHNES is major program that </w:t>
      </w:r>
      <w:r w:rsidR="00A87154">
        <w:rPr>
          <w:lang w:val="en-US" w:eastAsia="en-US"/>
        </w:rPr>
        <w:t>generates</w:t>
      </w:r>
      <w:r>
        <w:rPr>
          <w:lang w:val="en-US" w:eastAsia="en-US"/>
        </w:rPr>
        <w:t xml:space="preserve"> a nationally representative sample</w:t>
      </w:r>
      <w:r w:rsidR="00F34254">
        <w:rPr>
          <w:lang w:val="en-US" w:eastAsia="en-US"/>
        </w:rPr>
        <w:t xml:space="preserve"> of the United States population</w:t>
      </w:r>
      <w:r>
        <w:rPr>
          <w:lang w:val="en-US" w:eastAsia="en-US"/>
        </w:rPr>
        <w:t xml:space="preserve"> from about 5,000 individual</w:t>
      </w:r>
      <w:r w:rsidR="00F34254">
        <w:rPr>
          <w:lang w:val="en-US" w:eastAsia="en-US"/>
        </w:rPr>
        <w:t>s</w:t>
      </w:r>
      <w:r>
        <w:rPr>
          <w:lang w:val="en-US" w:eastAsia="en-US"/>
        </w:rPr>
        <w:t xml:space="preserve"> each year. </w:t>
      </w:r>
      <w:r w:rsidR="004D2892">
        <w:rPr>
          <w:lang w:val="en-US" w:eastAsia="en-US"/>
        </w:rPr>
        <w:t>Th</w:t>
      </w:r>
      <w:r w:rsidR="00EA0525">
        <w:rPr>
          <w:lang w:val="en-US" w:eastAsia="en-US"/>
        </w:rPr>
        <w:t>ese are</w:t>
      </w:r>
      <w:r w:rsidR="004D2892">
        <w:rPr>
          <w:lang w:val="en-US" w:eastAsia="en-US"/>
        </w:rPr>
        <w:t xml:space="preserve"> generated through complex</w:t>
      </w:r>
      <w:r w:rsidR="008A1454">
        <w:rPr>
          <w:lang w:val="en-US" w:eastAsia="en-US"/>
        </w:rPr>
        <w:t>,</w:t>
      </w:r>
      <w:r w:rsidR="004D2892">
        <w:rPr>
          <w:lang w:val="en-US" w:eastAsia="en-US"/>
        </w:rPr>
        <w:t xml:space="preserve"> </w:t>
      </w:r>
      <w:r w:rsidR="00AA66E1">
        <w:rPr>
          <w:lang w:val="en-US" w:eastAsia="en-US"/>
        </w:rPr>
        <w:t>multistage</w:t>
      </w:r>
      <w:r w:rsidR="008A1454">
        <w:rPr>
          <w:lang w:val="en-US" w:eastAsia="en-US"/>
        </w:rPr>
        <w:t>, probability sampling process</w:t>
      </w:r>
      <w:r w:rsidR="00AA66E1">
        <w:rPr>
          <w:lang w:val="en-US" w:eastAsia="en-US"/>
        </w:rPr>
        <w:t xml:space="preserve"> </w:t>
      </w:r>
      <w:r w:rsidR="00EB1C06">
        <w:rPr>
          <w:lang w:val="en-US" w:eastAsia="en-US"/>
        </w:rPr>
        <w:t>(</w:t>
      </w:r>
      <w:r w:rsidR="00585E54">
        <w:rPr>
          <w:lang w:val="en-US" w:eastAsia="en-US"/>
        </w:rPr>
        <w:t>i.e., not a simple random sample</w:t>
      </w:r>
      <w:r w:rsidR="00EB1C06">
        <w:rPr>
          <w:lang w:val="en-US" w:eastAsia="en-US"/>
        </w:rPr>
        <w:t>)</w:t>
      </w:r>
      <w:r w:rsidR="00585E54">
        <w:rPr>
          <w:lang w:val="en-US" w:eastAsia="en-US"/>
        </w:rPr>
        <w:t xml:space="preserve"> </w:t>
      </w:r>
      <w:r w:rsidR="00F5575E">
        <w:rPr>
          <w:lang w:val="en-US" w:eastAsia="en-US"/>
        </w:rPr>
        <w:t xml:space="preserve">with </w:t>
      </w:r>
      <w:r w:rsidR="00004CB4">
        <w:rPr>
          <w:lang w:val="en-US" w:eastAsia="en-US"/>
        </w:rPr>
        <w:t>o</w:t>
      </w:r>
      <w:r w:rsidR="00004CB4" w:rsidRPr="00004CB4">
        <w:rPr>
          <w:lang w:val="en-US" w:eastAsia="en-US"/>
        </w:rPr>
        <w:t xml:space="preserve">versampling of </w:t>
      </w:r>
      <w:r w:rsidR="00C448B6">
        <w:rPr>
          <w:lang w:val="en-US" w:eastAsia="en-US"/>
        </w:rPr>
        <w:t>specific</w:t>
      </w:r>
      <w:r w:rsidR="00004CB4" w:rsidRPr="00004CB4">
        <w:rPr>
          <w:lang w:val="en-US" w:eastAsia="en-US"/>
        </w:rPr>
        <w:t xml:space="preserve"> subgroups</w:t>
      </w:r>
      <w:r w:rsidR="00C448B6">
        <w:rPr>
          <w:lang w:val="en-US" w:eastAsia="en-US"/>
        </w:rPr>
        <w:t xml:space="preserve"> to improve the </w:t>
      </w:r>
      <w:r w:rsidR="00E95E46">
        <w:rPr>
          <w:lang w:val="en-US" w:eastAsia="en-US"/>
        </w:rPr>
        <w:t>reliability</w:t>
      </w:r>
      <w:r w:rsidR="00C448B6">
        <w:rPr>
          <w:lang w:val="en-US" w:eastAsia="en-US"/>
        </w:rPr>
        <w:t xml:space="preserve"> and accuracy </w:t>
      </w:r>
      <w:r w:rsidR="00E95E46">
        <w:rPr>
          <w:lang w:val="en-US" w:eastAsia="en-US"/>
        </w:rPr>
        <w:t>in these populations.</w:t>
      </w:r>
      <w:r w:rsidR="00004CB4" w:rsidRPr="00004CB4">
        <w:rPr>
          <w:lang w:val="en-US" w:eastAsia="en-US"/>
        </w:rPr>
        <w:t xml:space="preserve"> </w:t>
      </w:r>
      <w:r w:rsidR="0065591E">
        <w:rPr>
          <w:lang w:val="en-US" w:eastAsia="en-US"/>
        </w:rPr>
        <w:t>In addition</w:t>
      </w:r>
      <w:r w:rsidR="00F34254">
        <w:rPr>
          <w:lang w:val="en-US" w:eastAsia="en-US"/>
        </w:rPr>
        <w:t xml:space="preserve"> to demographics</w:t>
      </w:r>
      <w:r w:rsidR="00DF6B2F">
        <w:rPr>
          <w:lang w:val="en-US" w:eastAsia="en-US"/>
        </w:rPr>
        <w:t>, socioeconomic,</w:t>
      </w:r>
      <w:r w:rsidR="00F34254">
        <w:rPr>
          <w:lang w:val="en-US" w:eastAsia="en-US"/>
        </w:rPr>
        <w:t xml:space="preserve"> and health related questions</w:t>
      </w:r>
      <w:r w:rsidR="00E71F2D">
        <w:rPr>
          <w:lang w:val="en-US" w:eastAsia="en-US"/>
        </w:rPr>
        <w:t>, the surveys also include medical, physiological, and laboratory measurements</w:t>
      </w:r>
      <w:r w:rsidR="003D3F46">
        <w:rPr>
          <w:lang w:val="en-US" w:eastAsia="en-US"/>
        </w:rPr>
        <w:t>.</w:t>
      </w:r>
      <w:r w:rsidR="006116ED">
        <w:rPr>
          <w:lang w:val="en-US" w:eastAsia="en-US"/>
        </w:rPr>
        <w:t xml:space="preserve"> </w:t>
      </w:r>
    </w:p>
    <w:p w14:paraId="205E202C" w14:textId="53795B99" w:rsidR="00461F1F" w:rsidRDefault="00461F1F" w:rsidP="0046175B">
      <w:pPr>
        <w:spacing w:line="480" w:lineRule="auto"/>
        <w:jc w:val="both"/>
        <w:rPr>
          <w:lang w:val="en-US" w:eastAsia="en-US"/>
        </w:rPr>
      </w:pPr>
      <w:r>
        <w:rPr>
          <w:lang w:val="en-US" w:eastAsia="en-US"/>
        </w:rPr>
        <w:t>The</w:t>
      </w:r>
      <w:r w:rsidR="00331FF7">
        <w:rPr>
          <w:lang w:val="en-US" w:eastAsia="en-US"/>
        </w:rPr>
        <w:t xml:space="preserve"> NHANES survey partakers </w:t>
      </w:r>
      <w:r w:rsidR="00D93E48">
        <w:rPr>
          <w:lang w:val="en-US" w:eastAsia="en-US"/>
        </w:rPr>
        <w:t xml:space="preserve">vital </w:t>
      </w:r>
      <w:r>
        <w:rPr>
          <w:lang w:val="en-US" w:eastAsia="en-US"/>
        </w:rPr>
        <w:t xml:space="preserve">status </w:t>
      </w:r>
      <w:r w:rsidR="00331FF7">
        <w:rPr>
          <w:lang w:val="en-US" w:eastAsia="en-US"/>
        </w:rPr>
        <w:t>was</w:t>
      </w:r>
      <w:r w:rsidR="009B29DC">
        <w:rPr>
          <w:lang w:val="en-US" w:eastAsia="en-US"/>
        </w:rPr>
        <w:t xml:space="preserve"> </w:t>
      </w:r>
      <w:r w:rsidR="00111A02">
        <w:rPr>
          <w:lang w:val="en-US" w:eastAsia="en-US"/>
        </w:rPr>
        <w:t xml:space="preserve">assessed via </w:t>
      </w:r>
      <w:r w:rsidR="00AC3B1D" w:rsidRPr="00AC3B1D">
        <w:rPr>
          <w:lang w:val="en-US" w:eastAsia="en-US"/>
        </w:rPr>
        <w:t>a probabilistic record match to death certificate records from the National Death Index.</w:t>
      </w:r>
      <w:r w:rsidR="00FC0C62" w:rsidRPr="00FC0C62">
        <w:t xml:space="preserve"> </w:t>
      </w:r>
      <w:r w:rsidR="00F219FB" w:rsidRPr="00F219FB">
        <w:t xml:space="preserve">Additional </w:t>
      </w:r>
      <w:r w:rsidR="003307D5" w:rsidRPr="00FC0C62">
        <w:rPr>
          <w:lang w:val="en-US" w:eastAsia="en-US"/>
        </w:rPr>
        <w:t xml:space="preserve">sources </w:t>
      </w:r>
      <w:r w:rsidR="003307D5">
        <w:rPr>
          <w:lang w:val="en-US" w:eastAsia="en-US"/>
        </w:rPr>
        <w:t>were used to determine</w:t>
      </w:r>
      <w:r w:rsidR="003307D5" w:rsidRPr="00FC0C62">
        <w:rPr>
          <w:lang w:val="en-US" w:eastAsia="en-US"/>
        </w:rPr>
        <w:t xml:space="preserve"> </w:t>
      </w:r>
      <w:r w:rsidR="00D93E48">
        <w:rPr>
          <w:lang w:val="en-US" w:eastAsia="en-US"/>
        </w:rPr>
        <w:t>mortality</w:t>
      </w:r>
      <w:r w:rsidR="00FC0C62" w:rsidRPr="00FC0C62">
        <w:rPr>
          <w:lang w:val="en-US" w:eastAsia="en-US"/>
        </w:rPr>
        <w:t xml:space="preserve"> status, including </w:t>
      </w:r>
      <w:r w:rsidR="003307D5">
        <w:rPr>
          <w:lang w:val="en-US" w:eastAsia="en-US"/>
        </w:rPr>
        <w:t>those</w:t>
      </w:r>
      <w:r w:rsidR="00FC0C62" w:rsidRPr="00FC0C62">
        <w:rPr>
          <w:lang w:val="en-US" w:eastAsia="en-US"/>
        </w:rPr>
        <w:t xml:space="preserve"> obtained </w:t>
      </w:r>
      <w:r w:rsidR="003307D5">
        <w:rPr>
          <w:lang w:val="en-US" w:eastAsia="en-US"/>
        </w:rPr>
        <w:t>via</w:t>
      </w:r>
      <w:r w:rsidR="00FC0C62" w:rsidRPr="00FC0C62">
        <w:rPr>
          <w:lang w:val="en-US" w:eastAsia="en-US"/>
        </w:rPr>
        <w:t xml:space="preserve"> linkages with the U.S. Social Security Administration and/or by active follow-up of survey </w:t>
      </w:r>
      <w:r w:rsidR="00831EF3">
        <w:rPr>
          <w:lang w:val="en-US" w:eastAsia="en-US"/>
        </w:rPr>
        <w:t>partakers</w:t>
      </w:r>
      <w:r w:rsidR="00FC0C62" w:rsidRPr="00FC0C62">
        <w:rPr>
          <w:lang w:val="en-US" w:eastAsia="en-US"/>
        </w:rPr>
        <w:t xml:space="preserve">. Follow-up </w:t>
      </w:r>
      <w:r w:rsidR="00F7262F">
        <w:rPr>
          <w:lang w:val="en-US" w:eastAsia="en-US"/>
        </w:rPr>
        <w:t>duration</w:t>
      </w:r>
      <w:r w:rsidR="00FC0C62" w:rsidRPr="00FC0C62">
        <w:rPr>
          <w:lang w:val="en-US" w:eastAsia="en-US"/>
        </w:rPr>
        <w:t xml:space="preserve"> was </w:t>
      </w:r>
      <w:r w:rsidR="00F7262F">
        <w:rPr>
          <w:lang w:val="en-US" w:eastAsia="en-US"/>
        </w:rPr>
        <w:t>calculated</w:t>
      </w:r>
      <w:r w:rsidR="00FC0C62" w:rsidRPr="00FC0C62">
        <w:rPr>
          <w:lang w:val="en-US" w:eastAsia="en-US"/>
        </w:rPr>
        <w:t xml:space="preserve"> from the baseline</w:t>
      </w:r>
      <w:r w:rsidR="00960DF5">
        <w:rPr>
          <w:lang w:val="en-US" w:eastAsia="en-US"/>
        </w:rPr>
        <w:t xml:space="preserve"> survey</w:t>
      </w:r>
      <w:r w:rsidR="00FC0C62" w:rsidRPr="00FC0C62">
        <w:rPr>
          <w:lang w:val="en-US" w:eastAsia="en-US"/>
        </w:rPr>
        <w:t xml:space="preserve"> </w:t>
      </w:r>
      <w:r w:rsidR="006F2D23">
        <w:rPr>
          <w:lang w:val="en-US" w:eastAsia="en-US"/>
        </w:rPr>
        <w:t xml:space="preserve">interview </w:t>
      </w:r>
      <w:r w:rsidR="00FC0C62" w:rsidRPr="00FC0C62">
        <w:rPr>
          <w:lang w:val="en-US" w:eastAsia="en-US"/>
        </w:rPr>
        <w:t xml:space="preserve">date until the </w:t>
      </w:r>
      <w:r w:rsidR="00806132">
        <w:rPr>
          <w:lang w:val="en-US" w:eastAsia="en-US"/>
        </w:rPr>
        <w:t xml:space="preserve">first of either: </w:t>
      </w:r>
      <w:r w:rsidR="00FC0C62" w:rsidRPr="00FC0C62">
        <w:rPr>
          <w:lang w:val="en-US" w:eastAsia="en-US"/>
        </w:rPr>
        <w:t>death</w:t>
      </w:r>
      <w:r w:rsidR="00960DF5">
        <w:rPr>
          <w:lang w:val="en-US" w:eastAsia="en-US"/>
        </w:rPr>
        <w:t xml:space="preserve"> </w:t>
      </w:r>
      <w:r w:rsidR="00FA1465" w:rsidRPr="00FC0C62">
        <w:rPr>
          <w:lang w:val="en-US" w:eastAsia="en-US"/>
        </w:rPr>
        <w:t>registra</w:t>
      </w:r>
      <w:r w:rsidR="00FA1465">
        <w:rPr>
          <w:lang w:val="en-US" w:eastAsia="en-US"/>
        </w:rPr>
        <w:t>tion</w:t>
      </w:r>
      <w:r w:rsidR="00960DF5" w:rsidRPr="00FC0C62">
        <w:rPr>
          <w:lang w:val="en-US" w:eastAsia="en-US"/>
        </w:rPr>
        <w:t xml:space="preserve"> </w:t>
      </w:r>
      <w:r w:rsidR="00AE1505">
        <w:rPr>
          <w:lang w:val="en-US" w:eastAsia="en-US"/>
        </w:rPr>
        <w:t xml:space="preserve">date </w:t>
      </w:r>
      <w:r w:rsidR="00FC0C62" w:rsidRPr="00FC0C62">
        <w:rPr>
          <w:lang w:val="en-US" w:eastAsia="en-US"/>
        </w:rPr>
        <w:t>or the study</w:t>
      </w:r>
      <w:r w:rsidR="00FA1465">
        <w:rPr>
          <w:lang w:val="en-US" w:eastAsia="en-US"/>
        </w:rPr>
        <w:t xml:space="preserve"> end date</w:t>
      </w:r>
      <w:r w:rsidR="00FC0C62" w:rsidRPr="00FC0C62">
        <w:rPr>
          <w:lang w:val="en-US" w:eastAsia="en-US"/>
        </w:rPr>
        <w:t xml:space="preserve"> (December 31, 2019)</w:t>
      </w:r>
      <w:r w:rsidR="006F2D23" w:rsidRPr="00FC0C62">
        <w:rPr>
          <w:lang w:val="en-US" w:eastAsia="en-US"/>
        </w:rPr>
        <w:t>.</w:t>
      </w:r>
    </w:p>
    <w:p w14:paraId="4527026D" w14:textId="77777777" w:rsidR="00A6172F" w:rsidRPr="006C79E2" w:rsidRDefault="00A6172F" w:rsidP="0046175B">
      <w:pPr>
        <w:spacing w:line="480" w:lineRule="auto"/>
        <w:jc w:val="both"/>
        <w:rPr>
          <w:lang w:val="en-US" w:eastAsia="en-US"/>
        </w:rPr>
      </w:pPr>
    </w:p>
    <w:p w14:paraId="75D54A15" w14:textId="5EA32793" w:rsidR="007E2605" w:rsidRDefault="008E5883" w:rsidP="00DF4FD3">
      <w:pPr>
        <w:tabs>
          <w:tab w:val="left" w:pos="2505"/>
        </w:tabs>
        <w:spacing w:line="480" w:lineRule="auto"/>
        <w:jc w:val="both"/>
        <w:rPr>
          <w:b/>
          <w:bCs/>
          <w:i/>
          <w:iCs/>
          <w:lang w:val="en-US" w:eastAsia="en-US"/>
        </w:rPr>
      </w:pPr>
      <w:r w:rsidRPr="00D600F0">
        <w:rPr>
          <w:b/>
          <w:bCs/>
          <w:i/>
          <w:iCs/>
          <w:lang w:val="en-US" w:eastAsia="en-US"/>
        </w:rPr>
        <w:t>Study Sample</w:t>
      </w:r>
    </w:p>
    <w:p w14:paraId="3432208C" w14:textId="3AD80EF3" w:rsidR="003D3F46" w:rsidRDefault="00895E0C" w:rsidP="00DF4FD3">
      <w:pPr>
        <w:tabs>
          <w:tab w:val="left" w:pos="2505"/>
        </w:tabs>
        <w:spacing w:line="480" w:lineRule="auto"/>
        <w:jc w:val="both"/>
        <w:rPr>
          <w:lang w:val="en-US" w:eastAsia="en-US"/>
        </w:rPr>
      </w:pPr>
      <w:r>
        <w:rPr>
          <w:lang w:val="en-US" w:eastAsia="en-US"/>
        </w:rPr>
        <w:t>The NHANES program released the h</w:t>
      </w:r>
      <w:r w:rsidRPr="00895E0C">
        <w:rPr>
          <w:lang w:val="en-US" w:eastAsia="en-US"/>
        </w:rPr>
        <w:t>igh-sensitivity</w:t>
      </w:r>
      <w:r>
        <w:rPr>
          <w:lang w:val="en-US" w:eastAsia="en-US"/>
        </w:rPr>
        <w:t xml:space="preserve"> </w:t>
      </w:r>
      <w:r w:rsidRPr="00895E0C">
        <w:rPr>
          <w:lang w:val="en-US" w:eastAsia="en-US"/>
        </w:rPr>
        <w:t>cardiac troponin</w:t>
      </w:r>
      <w:r w:rsidR="004E1407">
        <w:rPr>
          <w:lang w:val="en-US" w:eastAsia="en-US"/>
        </w:rPr>
        <w:t xml:space="preserve"> (hs-</w:t>
      </w:r>
      <w:r w:rsidR="00FA614B">
        <w:rPr>
          <w:lang w:val="en-US" w:eastAsia="en-US"/>
        </w:rPr>
        <w:t>cTn)</w:t>
      </w:r>
      <w:r>
        <w:rPr>
          <w:lang w:val="en-US" w:eastAsia="en-US"/>
        </w:rPr>
        <w:t xml:space="preserve"> data</w:t>
      </w:r>
      <w:r w:rsidR="004545ED">
        <w:rPr>
          <w:lang w:val="en-US" w:eastAsia="en-US"/>
        </w:rPr>
        <w:t>set</w:t>
      </w:r>
      <w:r>
        <w:rPr>
          <w:lang w:val="en-US" w:eastAsia="en-US"/>
        </w:rPr>
        <w:t xml:space="preserve"> in September 2022.</w:t>
      </w:r>
      <w:r w:rsidR="00E922C3">
        <w:rPr>
          <w:lang w:val="en-US" w:eastAsia="en-US"/>
        </w:rPr>
        <w:fldChar w:fldCharType="begin"/>
      </w:r>
      <w:r w:rsidR="00D37EBE">
        <w:rPr>
          <w:lang w:val="en-US" w:eastAsia="en-US"/>
        </w:rPr>
        <w:instrText xml:space="preserve"> ADDIN EN.CITE &lt;EndNote&gt;&lt;Cite&gt;&lt;RecNum&gt;0&lt;/RecNum&gt;&lt;IDText&gt;National Health and Nutrition Examination  Survey. 1999-2004 Data Documentation, Codebook, and Frequencies. High-sensitivity cardiac troponins (Surplus) (SSTROP_A). Accessed 7 June 2023. https://wwwn.cdc.gov/Nchs/Nhanes/1999-2000/SSTROP_A.htm&lt;/IDText&gt;&lt;DisplayText&gt;(13)&lt;/DisplayText&gt;&lt;record&gt;&lt;titles&gt;&lt;title&gt;National Health and Nutrition Examination  Survey. 1999-2004 Data Documentation, Codebook, and Frequencies. High-sensitivity cardiac troponins (Surplus) (SSTROP_A). Accessed 7 June 2023. https://wwwn.cdc.gov/Nchs/Nhanes/1999-2000/SSTROP_A.htm&lt;/title&gt;&lt;/titles&gt;&lt;added-date format="utc"&gt;1689696382&lt;/added-date&gt;&lt;ref-type name="Web Page"&gt;12&lt;/ref-type&gt;&lt;rec-number&gt;286&lt;/rec-number&gt;&lt;last-updated-date format="utc"&gt;1689698285&lt;/last-updated-date&gt;&lt;/record&gt;&lt;/Cite&gt;&lt;/EndNote&gt;</w:instrText>
      </w:r>
      <w:r w:rsidR="00E922C3">
        <w:rPr>
          <w:lang w:val="en-US" w:eastAsia="en-US"/>
        </w:rPr>
        <w:fldChar w:fldCharType="separate"/>
      </w:r>
      <w:r w:rsidR="00D37EBE">
        <w:rPr>
          <w:noProof/>
          <w:lang w:val="en-US" w:eastAsia="en-US"/>
        </w:rPr>
        <w:t>(13)</w:t>
      </w:r>
      <w:r w:rsidR="00E922C3">
        <w:rPr>
          <w:lang w:val="en-US" w:eastAsia="en-US"/>
        </w:rPr>
        <w:fldChar w:fldCharType="end"/>
      </w:r>
      <w:r>
        <w:rPr>
          <w:lang w:val="en-US" w:eastAsia="en-US"/>
        </w:rPr>
        <w:t xml:space="preserve">  </w:t>
      </w:r>
      <w:r w:rsidR="004545ED">
        <w:rPr>
          <w:lang w:val="en-US" w:eastAsia="en-US"/>
        </w:rPr>
        <w:t>This dataset included measurement</w:t>
      </w:r>
      <w:r w:rsidR="001859AC">
        <w:rPr>
          <w:lang w:val="en-US" w:eastAsia="en-US"/>
        </w:rPr>
        <w:t>s</w:t>
      </w:r>
      <w:r w:rsidR="004545ED">
        <w:rPr>
          <w:lang w:val="en-US" w:eastAsia="en-US"/>
        </w:rPr>
        <w:t xml:space="preserve"> of </w:t>
      </w:r>
      <w:r w:rsidR="008F0A12" w:rsidRPr="008F0A12">
        <w:rPr>
          <w:lang w:val="en-US" w:eastAsia="en-US"/>
        </w:rPr>
        <w:t xml:space="preserve">hs-cTn </w:t>
      </w:r>
      <w:r w:rsidR="004545ED">
        <w:rPr>
          <w:lang w:val="en-US" w:eastAsia="en-US"/>
        </w:rPr>
        <w:t>in all the 1999</w:t>
      </w:r>
      <w:r w:rsidR="00012262">
        <w:rPr>
          <w:lang w:val="en-US" w:eastAsia="en-US"/>
        </w:rPr>
        <w:t>–</w:t>
      </w:r>
      <w:r w:rsidR="004545ED">
        <w:rPr>
          <w:lang w:val="en-US" w:eastAsia="en-US"/>
        </w:rPr>
        <w:t xml:space="preserve">2004 survey </w:t>
      </w:r>
      <w:r w:rsidR="004545ED" w:rsidRPr="004545ED">
        <w:rPr>
          <w:lang w:val="en-US" w:eastAsia="en-US"/>
        </w:rPr>
        <w:t>participants</w:t>
      </w:r>
      <w:r w:rsidR="004545ED">
        <w:rPr>
          <w:lang w:val="en-US" w:eastAsia="en-US"/>
        </w:rPr>
        <w:t xml:space="preserve"> who had stored </w:t>
      </w:r>
      <w:r w:rsidR="009572F8">
        <w:rPr>
          <w:lang w:val="en-US" w:eastAsia="en-US"/>
        </w:rPr>
        <w:t xml:space="preserve">serum </w:t>
      </w:r>
      <w:r w:rsidR="004545ED">
        <w:rPr>
          <w:lang w:val="en-US" w:eastAsia="en-US"/>
        </w:rPr>
        <w:t>sample</w:t>
      </w:r>
      <w:r w:rsidR="000E0B14">
        <w:rPr>
          <w:lang w:val="en-US" w:eastAsia="en-US"/>
        </w:rPr>
        <w:t>s</w:t>
      </w:r>
      <w:r w:rsidR="004545ED">
        <w:rPr>
          <w:lang w:val="en-US" w:eastAsia="en-US"/>
        </w:rPr>
        <w:t xml:space="preserve"> </w:t>
      </w:r>
      <w:r w:rsidR="005529DA">
        <w:rPr>
          <w:lang w:val="en-US" w:eastAsia="en-US"/>
        </w:rPr>
        <w:t xml:space="preserve">taken at the time of the survey </w:t>
      </w:r>
      <w:r w:rsidR="004545ED">
        <w:rPr>
          <w:lang w:val="en-US" w:eastAsia="en-US"/>
        </w:rPr>
        <w:t xml:space="preserve">and consented </w:t>
      </w:r>
      <w:r w:rsidR="004545ED">
        <w:rPr>
          <w:lang w:val="en-US" w:eastAsia="en-US"/>
        </w:rPr>
        <w:lastRenderedPageBreak/>
        <w:t xml:space="preserve">for </w:t>
      </w:r>
      <w:r w:rsidR="000E0B14">
        <w:rPr>
          <w:lang w:val="en-US" w:eastAsia="en-US"/>
        </w:rPr>
        <w:t>their</w:t>
      </w:r>
      <w:r w:rsidR="004545ED">
        <w:rPr>
          <w:lang w:val="en-US" w:eastAsia="en-US"/>
        </w:rPr>
        <w:t xml:space="preserve"> use in future research. </w:t>
      </w:r>
      <w:r w:rsidR="006E5CB5">
        <w:rPr>
          <w:lang w:val="en-US" w:eastAsia="en-US"/>
        </w:rPr>
        <w:t>The measurement</w:t>
      </w:r>
      <w:r w:rsidR="00154A81">
        <w:rPr>
          <w:lang w:val="en-US" w:eastAsia="en-US"/>
        </w:rPr>
        <w:t>s</w:t>
      </w:r>
      <w:r w:rsidR="006E5CB5">
        <w:rPr>
          <w:lang w:val="en-US" w:eastAsia="en-US"/>
        </w:rPr>
        <w:t xml:space="preserve"> took place</w:t>
      </w:r>
      <w:r w:rsidR="0031018E">
        <w:rPr>
          <w:lang w:val="en-US" w:eastAsia="en-US"/>
        </w:rPr>
        <w:t xml:space="preserve"> on these </w:t>
      </w:r>
      <w:r w:rsidR="005E4345">
        <w:rPr>
          <w:lang w:val="en-US" w:eastAsia="en-US"/>
        </w:rPr>
        <w:t>stored</w:t>
      </w:r>
      <w:r w:rsidR="0031018E">
        <w:rPr>
          <w:lang w:val="en-US" w:eastAsia="en-US"/>
        </w:rPr>
        <w:t xml:space="preserve"> samples</w:t>
      </w:r>
      <w:r w:rsidR="006E5CB5">
        <w:rPr>
          <w:lang w:val="en-US" w:eastAsia="en-US"/>
        </w:rPr>
        <w:t xml:space="preserve"> between 2018–2020 </w:t>
      </w:r>
      <w:r w:rsidR="006E5CB5" w:rsidRPr="006E5CB5">
        <w:rPr>
          <w:lang w:val="en-US" w:eastAsia="en-US"/>
        </w:rPr>
        <w:t>at the University of Maryland School of Medicine, Baltimore, Maryland</w:t>
      </w:r>
      <w:r w:rsidR="006E5CB5">
        <w:rPr>
          <w:lang w:val="en-US" w:eastAsia="en-US"/>
        </w:rPr>
        <w:t xml:space="preserve">, and included four assays: </w:t>
      </w:r>
      <w:r w:rsidR="008F0A12" w:rsidRPr="008F0A12">
        <w:rPr>
          <w:lang w:val="en-US" w:eastAsia="en-US"/>
        </w:rPr>
        <w:t>hs-cTn</w:t>
      </w:r>
      <w:r w:rsidR="00705CCC">
        <w:rPr>
          <w:lang w:val="en-US" w:eastAsia="en-US"/>
        </w:rPr>
        <w:t xml:space="preserve"> </w:t>
      </w:r>
      <w:r w:rsidR="006E5CB5" w:rsidRPr="006E5CB5">
        <w:rPr>
          <w:lang w:val="en-US" w:eastAsia="en-US"/>
        </w:rPr>
        <w:t>T (Roche</w:t>
      </w:r>
      <w:r w:rsidR="008E2549">
        <w:rPr>
          <w:lang w:val="en-US" w:eastAsia="en-US"/>
        </w:rPr>
        <w:t xml:space="preserve">, </w:t>
      </w:r>
      <w:r w:rsidR="008E2549" w:rsidRPr="008E2549">
        <w:rPr>
          <w:lang w:val="en-US" w:eastAsia="en-US"/>
        </w:rPr>
        <w:t>using the Cobas e601</w:t>
      </w:r>
      <w:r w:rsidR="006E5CB5" w:rsidRPr="006E5CB5">
        <w:rPr>
          <w:lang w:val="en-US" w:eastAsia="en-US"/>
        </w:rPr>
        <w:t>),</w:t>
      </w:r>
      <w:r w:rsidR="008F0A12" w:rsidRPr="008F0A12">
        <w:t xml:space="preserve"> </w:t>
      </w:r>
      <w:r w:rsidR="008F0A12" w:rsidRPr="008F0A12">
        <w:rPr>
          <w:lang w:val="en-US" w:eastAsia="en-US"/>
        </w:rPr>
        <w:t xml:space="preserve">hs-cTn </w:t>
      </w:r>
      <w:r w:rsidR="006E5CB5" w:rsidRPr="006E5CB5">
        <w:rPr>
          <w:lang w:val="en-US" w:eastAsia="en-US"/>
        </w:rPr>
        <w:t>I (Abbott</w:t>
      </w:r>
      <w:r w:rsidR="00B91222">
        <w:rPr>
          <w:lang w:val="en-US" w:eastAsia="en-US"/>
        </w:rPr>
        <w:t xml:space="preserve">, using </w:t>
      </w:r>
      <w:r w:rsidR="00B91222" w:rsidRPr="00B91222">
        <w:rPr>
          <w:lang w:val="en-US" w:eastAsia="en-US"/>
        </w:rPr>
        <w:t>the ARCHITECT i2000SR</w:t>
      </w:r>
      <w:r w:rsidR="006E5CB5" w:rsidRPr="006E5CB5">
        <w:rPr>
          <w:lang w:val="en-US" w:eastAsia="en-US"/>
        </w:rPr>
        <w:t xml:space="preserve">), </w:t>
      </w:r>
      <w:r w:rsidR="0006399A" w:rsidRPr="0006399A">
        <w:rPr>
          <w:lang w:val="en-US" w:eastAsia="en-US"/>
        </w:rPr>
        <w:t xml:space="preserve">hs-cTn </w:t>
      </w:r>
      <w:r w:rsidR="006E5CB5" w:rsidRPr="006E5CB5">
        <w:rPr>
          <w:lang w:val="en-US" w:eastAsia="en-US"/>
        </w:rPr>
        <w:t>I (Siemens</w:t>
      </w:r>
      <w:r w:rsidR="001C64B3">
        <w:rPr>
          <w:lang w:val="en-US" w:eastAsia="en-US"/>
        </w:rPr>
        <w:t xml:space="preserve">, </w:t>
      </w:r>
      <w:r w:rsidR="001C64B3" w:rsidRPr="001C64B3">
        <w:rPr>
          <w:lang w:val="en-US" w:eastAsia="en-US"/>
        </w:rPr>
        <w:t>using the Centaur XP</w:t>
      </w:r>
      <w:r w:rsidR="006E5CB5" w:rsidRPr="006E5CB5">
        <w:rPr>
          <w:lang w:val="en-US" w:eastAsia="en-US"/>
        </w:rPr>
        <w:t xml:space="preserve">) and </w:t>
      </w:r>
      <w:r w:rsidR="0006399A" w:rsidRPr="0006399A">
        <w:rPr>
          <w:lang w:val="en-US" w:eastAsia="en-US"/>
        </w:rPr>
        <w:t xml:space="preserve">hs-cTn </w:t>
      </w:r>
      <w:r w:rsidR="006E5CB5" w:rsidRPr="006E5CB5">
        <w:rPr>
          <w:lang w:val="en-US" w:eastAsia="en-US"/>
        </w:rPr>
        <w:t>I (Ortho</w:t>
      </w:r>
      <w:r w:rsidR="00FB1566">
        <w:rPr>
          <w:lang w:val="en-US" w:eastAsia="en-US"/>
        </w:rPr>
        <w:t xml:space="preserve">, </w:t>
      </w:r>
      <w:r w:rsidR="00FB1566" w:rsidRPr="00FB1566">
        <w:rPr>
          <w:lang w:val="en-US" w:eastAsia="en-US"/>
        </w:rPr>
        <w:t xml:space="preserve">using the </w:t>
      </w:r>
      <w:proofErr w:type="spellStart"/>
      <w:r w:rsidR="00FB1566" w:rsidRPr="00FB1566">
        <w:rPr>
          <w:lang w:val="en-US" w:eastAsia="en-US"/>
        </w:rPr>
        <w:t>Vitros</w:t>
      </w:r>
      <w:proofErr w:type="spellEnd"/>
      <w:r w:rsidR="00FB1566" w:rsidRPr="00FB1566">
        <w:rPr>
          <w:lang w:val="en-US" w:eastAsia="en-US"/>
        </w:rPr>
        <w:t xml:space="preserve"> 3600</w:t>
      </w:r>
      <w:r w:rsidR="006E5CB5" w:rsidRPr="006E5CB5">
        <w:rPr>
          <w:lang w:val="en-US" w:eastAsia="en-US"/>
        </w:rPr>
        <w:t>).</w:t>
      </w:r>
      <w:r w:rsidR="009543DA">
        <w:rPr>
          <w:lang w:val="en-US" w:eastAsia="en-US"/>
        </w:rPr>
        <w:t xml:space="preserve"> </w:t>
      </w:r>
      <w:r w:rsidR="00420111">
        <w:rPr>
          <w:lang w:val="en-US" w:eastAsia="en-US"/>
        </w:rPr>
        <w:t xml:space="preserve">The </w:t>
      </w:r>
      <w:r w:rsidR="00360294">
        <w:rPr>
          <w:lang w:val="en-US" w:eastAsia="en-US"/>
        </w:rPr>
        <w:t>used assays were dictated by the</w:t>
      </w:r>
      <w:r w:rsidR="004F5837">
        <w:rPr>
          <w:lang w:val="en-US" w:eastAsia="en-US"/>
        </w:rPr>
        <w:t xml:space="preserve"> published</w:t>
      </w:r>
      <w:r w:rsidR="00360294">
        <w:rPr>
          <w:lang w:val="en-US" w:eastAsia="en-US"/>
        </w:rPr>
        <w:t xml:space="preserve"> </w:t>
      </w:r>
      <w:r w:rsidR="004F5837">
        <w:rPr>
          <w:lang w:val="en-US" w:eastAsia="en-US"/>
        </w:rPr>
        <w:t>database and were</w:t>
      </w:r>
      <w:r w:rsidR="00D3151B">
        <w:rPr>
          <w:lang w:val="en-US" w:eastAsia="en-US"/>
        </w:rPr>
        <w:t xml:space="preserve"> not</w:t>
      </w:r>
      <w:r w:rsidR="004F5837">
        <w:rPr>
          <w:lang w:val="en-US" w:eastAsia="en-US"/>
        </w:rPr>
        <w:t xml:space="preserve"> specifically </w:t>
      </w:r>
      <w:r w:rsidR="00D3151B">
        <w:rPr>
          <w:lang w:val="en-US" w:eastAsia="en-US"/>
        </w:rPr>
        <w:t>selected</w:t>
      </w:r>
      <w:r w:rsidR="004F5837">
        <w:rPr>
          <w:lang w:val="en-US" w:eastAsia="en-US"/>
        </w:rPr>
        <w:t xml:space="preserve"> for cancer patients. </w:t>
      </w:r>
      <w:r w:rsidR="00954722">
        <w:rPr>
          <w:lang w:val="en-US" w:eastAsia="en-US"/>
        </w:rPr>
        <w:t>Su</w:t>
      </w:r>
      <w:r w:rsidR="00585D14">
        <w:rPr>
          <w:lang w:val="en-US" w:eastAsia="en-US"/>
        </w:rPr>
        <w:t>rvey responders who answered yes</w:t>
      </w:r>
      <w:r w:rsidR="00BB0F49">
        <w:rPr>
          <w:lang w:val="en-US" w:eastAsia="en-US"/>
        </w:rPr>
        <w:t xml:space="preserve"> to the question “</w:t>
      </w:r>
      <w:r w:rsidR="0049267E" w:rsidRPr="0049267E">
        <w:rPr>
          <w:lang w:val="en-US" w:eastAsia="en-US"/>
        </w:rPr>
        <w:t>Have you ever been told by a doctor or other health professional that you had cancer or a malignancy of any kind</w:t>
      </w:r>
      <w:r w:rsidR="00BB0F49">
        <w:rPr>
          <w:lang w:val="en-US" w:eastAsia="en-US"/>
        </w:rPr>
        <w:t>”</w:t>
      </w:r>
      <w:r w:rsidR="00585D14">
        <w:rPr>
          <w:lang w:val="en-US" w:eastAsia="en-US"/>
        </w:rPr>
        <w:t xml:space="preserve"> </w:t>
      </w:r>
      <w:r w:rsidR="00154A81">
        <w:rPr>
          <w:lang w:val="en-US" w:eastAsia="en-US"/>
        </w:rPr>
        <w:t>were then identified</w:t>
      </w:r>
      <w:r w:rsidR="005A60D4">
        <w:rPr>
          <w:lang w:val="en-US" w:eastAsia="en-US"/>
        </w:rPr>
        <w:t xml:space="preserve"> </w:t>
      </w:r>
      <w:r w:rsidR="00031006">
        <w:rPr>
          <w:lang w:val="en-US" w:eastAsia="en-US"/>
        </w:rPr>
        <w:t xml:space="preserve">as </w:t>
      </w:r>
      <w:r w:rsidR="00430FFA">
        <w:rPr>
          <w:lang w:val="en-US" w:eastAsia="en-US"/>
        </w:rPr>
        <w:t>cancer</w:t>
      </w:r>
      <w:r w:rsidR="005A60D4">
        <w:rPr>
          <w:lang w:val="en-US" w:eastAsia="en-US"/>
        </w:rPr>
        <w:t xml:space="preserve"> patients </w:t>
      </w:r>
      <w:r w:rsidR="00154A81">
        <w:rPr>
          <w:lang w:val="en-US" w:eastAsia="en-US"/>
        </w:rPr>
        <w:t>and included in th</w:t>
      </w:r>
      <w:r w:rsidR="008D3153">
        <w:rPr>
          <w:lang w:val="en-US" w:eastAsia="en-US"/>
        </w:rPr>
        <w:t>is</w:t>
      </w:r>
      <w:r w:rsidR="00154A81">
        <w:rPr>
          <w:lang w:val="en-US" w:eastAsia="en-US"/>
        </w:rPr>
        <w:t xml:space="preserve"> analysis</w:t>
      </w:r>
      <w:r w:rsidR="00125864">
        <w:rPr>
          <w:lang w:val="en-US" w:eastAsia="en-US"/>
        </w:rPr>
        <w:t>.</w:t>
      </w:r>
      <w:r w:rsidR="00154A81">
        <w:rPr>
          <w:lang w:val="en-US" w:eastAsia="en-US"/>
        </w:rPr>
        <w:t xml:space="preserve"> </w:t>
      </w:r>
      <w:r w:rsidR="00125864">
        <w:rPr>
          <w:lang w:val="en-US" w:eastAsia="en-US"/>
        </w:rPr>
        <w:t xml:space="preserve">Those with cancer were then asked, </w:t>
      </w:r>
      <w:r w:rsidR="00125864" w:rsidRPr="004C3C45">
        <w:rPr>
          <w:lang w:val="en-US" w:eastAsia="en-US"/>
        </w:rPr>
        <w:t>“What kind of cancer”</w:t>
      </w:r>
      <w:r w:rsidR="00125864">
        <w:rPr>
          <w:lang w:val="en-US" w:eastAsia="en-US"/>
        </w:rPr>
        <w:t xml:space="preserve"> and their answer was recorded to specify the type of malignancy. C</w:t>
      </w:r>
      <w:r w:rsidR="00154A81">
        <w:rPr>
          <w:lang w:val="en-US" w:eastAsia="en-US"/>
        </w:rPr>
        <w:t>ases with pregnancy and missing data weighting were excluded (326 records, 23</w:t>
      </w:r>
      <w:r w:rsidR="00870531">
        <w:rPr>
          <w:lang w:val="en-US" w:eastAsia="en-US"/>
        </w:rPr>
        <w:t>·</w:t>
      </w:r>
      <w:r w:rsidR="00154A81">
        <w:rPr>
          <w:lang w:val="en-US" w:eastAsia="en-US"/>
        </w:rPr>
        <w:t>6%)</w:t>
      </w:r>
      <w:r w:rsidR="00B73C1E">
        <w:rPr>
          <w:lang w:val="en-US" w:eastAsia="en-US"/>
        </w:rPr>
        <w:t xml:space="preserve"> </w:t>
      </w:r>
      <w:r w:rsidR="00B73C1E" w:rsidRPr="00B73C1E">
        <w:rPr>
          <w:b/>
          <w:bCs/>
          <w:lang w:val="en-US" w:eastAsia="en-US"/>
        </w:rPr>
        <w:t>(supplementary Figure S1)</w:t>
      </w:r>
      <w:r w:rsidR="00154A81">
        <w:rPr>
          <w:lang w:val="en-US" w:eastAsia="en-US"/>
        </w:rPr>
        <w:t>.</w:t>
      </w:r>
      <w:r w:rsidR="00824005">
        <w:rPr>
          <w:lang w:val="en-US" w:eastAsia="en-US"/>
        </w:rPr>
        <w:t xml:space="preserve"> </w:t>
      </w:r>
    </w:p>
    <w:p w14:paraId="5F7BC2FB" w14:textId="77777777" w:rsidR="00A6172F" w:rsidRPr="00684FAC" w:rsidRDefault="00A6172F" w:rsidP="00DF4FD3">
      <w:pPr>
        <w:tabs>
          <w:tab w:val="left" w:pos="2505"/>
        </w:tabs>
        <w:spacing w:line="480" w:lineRule="auto"/>
        <w:jc w:val="both"/>
        <w:rPr>
          <w:lang w:val="en-US" w:eastAsia="en-US"/>
        </w:rPr>
      </w:pPr>
    </w:p>
    <w:p w14:paraId="5A8DE12E" w14:textId="77777777" w:rsidR="008B7147" w:rsidRDefault="007D5CE3" w:rsidP="008B7147">
      <w:pPr>
        <w:tabs>
          <w:tab w:val="left" w:pos="709"/>
          <w:tab w:val="left" w:pos="1572"/>
        </w:tabs>
        <w:spacing w:line="480" w:lineRule="auto"/>
        <w:jc w:val="both"/>
        <w:rPr>
          <w:b/>
          <w:bCs/>
          <w:i/>
          <w:iCs/>
        </w:rPr>
      </w:pPr>
      <w:r w:rsidRPr="00D600F0">
        <w:rPr>
          <w:b/>
          <w:bCs/>
          <w:i/>
          <w:iCs/>
        </w:rPr>
        <w:t>Statistical analysis</w:t>
      </w:r>
    </w:p>
    <w:p w14:paraId="2B354961" w14:textId="10765B19" w:rsidR="006421A6" w:rsidRDefault="008B7147" w:rsidP="002C4EC4">
      <w:pPr>
        <w:tabs>
          <w:tab w:val="left" w:pos="709"/>
          <w:tab w:val="left" w:pos="1572"/>
        </w:tabs>
        <w:spacing w:line="480" w:lineRule="auto"/>
        <w:jc w:val="both"/>
      </w:pPr>
      <w:r>
        <w:t xml:space="preserve">The </w:t>
      </w:r>
      <w:r w:rsidRPr="008B7147">
        <w:t xml:space="preserve">IBM SPSS software version </w:t>
      </w:r>
      <w:r>
        <w:t>29</w:t>
      </w:r>
      <w:r w:rsidR="00870531">
        <w:t>·</w:t>
      </w:r>
      <w:r>
        <w:t>0</w:t>
      </w:r>
      <w:r w:rsidR="00870531">
        <w:t>·</w:t>
      </w:r>
      <w:r>
        <w:t>1 was used for all statistical analysis. Estimation of a representative</w:t>
      </w:r>
      <w:r w:rsidRPr="008B7147">
        <w:t xml:space="preserve"> U.S. noninstitutionalized civilian population</w:t>
      </w:r>
      <w:r>
        <w:t xml:space="preserve"> sample was</w:t>
      </w:r>
      <w:r w:rsidR="007F780D">
        <w:t xml:space="preserve"> done through sample weights as advised by the NHANES to account for survey </w:t>
      </w:r>
      <w:r w:rsidR="003960D6">
        <w:t>nonresponse</w:t>
      </w:r>
      <w:r w:rsidR="007F780D">
        <w:t xml:space="preserve">, complex design, and post stratification. </w:t>
      </w:r>
      <w:r w:rsidR="00134AFA">
        <w:t xml:space="preserve">The weighting variable </w:t>
      </w:r>
      <w:r w:rsidR="00D1746A">
        <w:t>was</w:t>
      </w:r>
      <w:r w:rsidR="00134AFA">
        <w:t xml:space="preserve"> </w:t>
      </w:r>
      <w:r w:rsidR="00D1746A">
        <w:t xml:space="preserve">available for each survey cycle. </w:t>
      </w:r>
      <w:r w:rsidR="003960D6">
        <w:t xml:space="preserve">Combined weights across the three survey cycles between 1999–2004 were produced according to the recommended NHANES </w:t>
      </w:r>
      <w:r w:rsidR="003960D6" w:rsidRPr="003960D6">
        <w:t>formula</w:t>
      </w:r>
      <w:r w:rsidR="00B82FF8">
        <w:t>e</w:t>
      </w:r>
      <w:r w:rsidR="003960D6" w:rsidRPr="003960D6">
        <w:t xml:space="preserve"> for combining weights across </w:t>
      </w:r>
      <w:r w:rsidR="009B0154">
        <w:t xml:space="preserve">three </w:t>
      </w:r>
      <w:r w:rsidR="003960D6" w:rsidRPr="003960D6">
        <w:t>survey cycles</w:t>
      </w:r>
      <w:r w:rsidR="003960D6">
        <w:t>.</w:t>
      </w:r>
      <w:r w:rsidR="00532545">
        <w:t xml:space="preserve"> </w:t>
      </w:r>
      <w:r w:rsidR="007F115F">
        <w:t xml:space="preserve">Data weighting variable was then rounded to the nearest integer. </w:t>
      </w:r>
      <w:r w:rsidR="00532545">
        <w:t>Quantitative variables were presented</w:t>
      </w:r>
      <w:r w:rsidR="00532545" w:rsidRPr="00532545">
        <w:t xml:space="preserve"> as median with interquartile range (IQR)</w:t>
      </w:r>
      <w:r w:rsidR="00532545">
        <w:t xml:space="preserve">, while </w:t>
      </w:r>
      <w:r w:rsidR="008A5EF8">
        <w:t xml:space="preserve">qualitative </w:t>
      </w:r>
      <w:r w:rsidR="00532545">
        <w:t xml:space="preserve">variables were presented as percentages. </w:t>
      </w:r>
      <w:r w:rsidR="006421A6" w:rsidRPr="00461793">
        <w:t xml:space="preserve">Myocardial </w:t>
      </w:r>
      <w:r w:rsidR="006421A6">
        <w:t>i</w:t>
      </w:r>
      <w:r w:rsidR="006421A6" w:rsidRPr="00461793">
        <w:t xml:space="preserve">njury was defined as </w:t>
      </w:r>
      <w:r w:rsidR="008B3496">
        <w:t xml:space="preserve">any of the four </w:t>
      </w:r>
      <w:r w:rsidR="008B3496" w:rsidRPr="008B3496">
        <w:t xml:space="preserve">hs-cTn </w:t>
      </w:r>
      <w:r w:rsidR="00423BF7">
        <w:t xml:space="preserve">assays having a </w:t>
      </w:r>
      <w:r w:rsidR="006421A6" w:rsidRPr="00461793">
        <w:t>value above the sex</w:t>
      </w:r>
      <w:r w:rsidR="00A81165">
        <w:t xml:space="preserve"> and assay</w:t>
      </w:r>
      <w:r w:rsidR="006421A6" w:rsidRPr="00461793">
        <w:t xml:space="preserve"> specific </w:t>
      </w:r>
      <w:r w:rsidR="00A81165" w:rsidRPr="00A81165">
        <w:t>99th percentile</w:t>
      </w:r>
      <w:r w:rsidR="00A81165" w:rsidRPr="00461793">
        <w:t xml:space="preserve"> </w:t>
      </w:r>
      <w:r w:rsidR="006421A6" w:rsidRPr="00461793">
        <w:t>upper reference limit</w:t>
      </w:r>
      <w:r w:rsidR="00EF27BE">
        <w:t xml:space="preserve"> (</w:t>
      </w:r>
      <w:r w:rsidR="0055109B" w:rsidRPr="0055109B">
        <w:t>hs-cTn</w:t>
      </w:r>
      <w:r w:rsidR="000F0B6F">
        <w:t xml:space="preserve"> </w:t>
      </w:r>
      <w:r w:rsidR="00D72553">
        <w:t>T &gt;</w:t>
      </w:r>
      <w:r w:rsidR="0058697D">
        <w:t xml:space="preserve"> </w:t>
      </w:r>
      <w:r w:rsidR="00D72553">
        <w:t>22 and 14</w:t>
      </w:r>
      <w:r w:rsidR="00322E2D">
        <w:t xml:space="preserve"> ng/L, </w:t>
      </w:r>
      <w:r w:rsidR="00322E2D" w:rsidRPr="008B3496">
        <w:t>hs-cTn</w:t>
      </w:r>
      <w:r w:rsidR="00322E2D">
        <w:t xml:space="preserve"> </w:t>
      </w:r>
      <w:r w:rsidR="0058697D">
        <w:t xml:space="preserve">I Abbott </w:t>
      </w:r>
      <w:r w:rsidR="00322E2D">
        <w:t xml:space="preserve">&gt; </w:t>
      </w:r>
      <w:r w:rsidR="000B5CE9">
        <w:t xml:space="preserve">35 and 17 ng/L, </w:t>
      </w:r>
      <w:r w:rsidR="000B5CE9" w:rsidRPr="008B3496">
        <w:t>hs-cTn</w:t>
      </w:r>
      <w:r w:rsidR="000B5CE9">
        <w:t xml:space="preserve"> I Siemens &gt; </w:t>
      </w:r>
      <w:r w:rsidR="00483986">
        <w:t>58</w:t>
      </w:r>
      <w:r w:rsidR="001F2CA1">
        <w:t xml:space="preserve"> and </w:t>
      </w:r>
      <w:r w:rsidR="00483986">
        <w:t>3</w:t>
      </w:r>
      <w:r w:rsidR="001F2CA1">
        <w:t>9</w:t>
      </w:r>
      <w:r w:rsidR="00483986">
        <w:t>.6</w:t>
      </w:r>
      <w:r w:rsidR="001F2CA1">
        <w:t xml:space="preserve"> ng/L, </w:t>
      </w:r>
      <w:r w:rsidR="00483986" w:rsidRPr="008B3496">
        <w:t>hs-cTn</w:t>
      </w:r>
      <w:r w:rsidR="00483986">
        <w:t xml:space="preserve"> I Ortho </w:t>
      </w:r>
      <w:r w:rsidR="00197A7F">
        <w:t>&gt;12 and 9 ng/L, for males and females respectively</w:t>
      </w:r>
      <w:r w:rsidR="00EF27BE">
        <w:t>)</w:t>
      </w:r>
      <w:r w:rsidR="00A81165">
        <w:t>.</w:t>
      </w:r>
      <w:r w:rsidR="00E922C3">
        <w:fldChar w:fldCharType="begin"/>
      </w:r>
      <w:r w:rsidR="00D37EBE">
        <w:instrText xml:space="preserve"> ADDIN EN.CITE &lt;EndNote&gt;&lt;Cite&gt;&lt;RecNum&gt;0&lt;/RecNum&gt;&lt;IDText&gt;The International Federation of Clinical Chemistry and Laboratory Medicine. High- Sensitivity Cardiac Troponin I and T Assay Analytical Characteristics Designated by Manufacturer IFCC Committee on Clinical Applications of Cardiac Bio-markers (C-CB) v092021. 2022. Accessed on 7 June 2023. https://ifcc.web.insd.dk/media/479205/high-sensitivity-cardiactroponin-i-and-t-assay-analytical-characteristics-designated-by-manufacturer-v092021-3.pdf.&lt;/IDText&gt;&lt;DisplayText&gt;(14)&lt;/DisplayText&gt;&lt;record&gt;&lt;titles&gt;&lt;title&gt;The International Federation of Clinical Chemistry and Laboratory Medicine. High- Sensitivity Cardiac Troponin I and T Assay Analytical Characteristics Designated by Manufacturer IFCC Committee on Clinical Applications of Cardiac Bio-markers (C-CB) v092021. 2022. Accessed on 7 June 2023. https://ifcc.web.insd.dk/media/479205/high-sensitivity-cardiactroponin-i-and-t-assay-analytical-characteristics-designated-by-manufacturer-v092021-3.pdf.&lt;/title&gt;&lt;/titles&gt;&lt;added-date format="utc"&gt;1689698116&lt;/added-date&gt;&lt;ref-type name="Web Page"&gt;12&lt;/ref-type&gt;&lt;rec-number&gt;287&lt;/rec-number&gt;&lt;last-updated-date format="utc"&gt;1689698529&lt;/last-updated-date&gt;&lt;/record&gt;&lt;/Cite&gt;&lt;/EndNote&gt;</w:instrText>
      </w:r>
      <w:r w:rsidR="00E922C3">
        <w:fldChar w:fldCharType="separate"/>
      </w:r>
      <w:r w:rsidR="00D37EBE">
        <w:rPr>
          <w:noProof/>
        </w:rPr>
        <w:t>(14)</w:t>
      </w:r>
      <w:r w:rsidR="00E922C3">
        <w:fldChar w:fldCharType="end"/>
      </w:r>
      <w:r w:rsidR="00E922C3">
        <w:t xml:space="preserve"> </w:t>
      </w:r>
      <w:r w:rsidR="00E20EA4">
        <w:t xml:space="preserve">It has been assumed </w:t>
      </w:r>
      <w:r w:rsidR="00A23350">
        <w:t xml:space="preserve">that the survey </w:t>
      </w:r>
      <w:r w:rsidR="0062568F">
        <w:lastRenderedPageBreak/>
        <w:t>partakers</w:t>
      </w:r>
      <w:r w:rsidR="00A23350">
        <w:t xml:space="preserve"> didn’t have acute myocardial ischaemia at the time </w:t>
      </w:r>
      <w:r w:rsidR="0062568F">
        <w:t>of their participation since they were at home</w:t>
      </w:r>
      <w:r w:rsidR="007B3E56">
        <w:t xml:space="preserve"> and as such the definition of myocardial injury used</w:t>
      </w:r>
      <w:r w:rsidR="0062568F">
        <w:t xml:space="preserve"> </w:t>
      </w:r>
      <w:r w:rsidR="007B3E56">
        <w:t xml:space="preserve">in this paper </w:t>
      </w:r>
      <w:r w:rsidR="00355A02">
        <w:t>matches the</w:t>
      </w:r>
      <w:r w:rsidR="00755A53">
        <w:t xml:space="preserve"> </w:t>
      </w:r>
      <w:r w:rsidR="00DC283B">
        <w:t xml:space="preserve">definition used by the </w:t>
      </w:r>
      <w:r w:rsidR="00AF7827">
        <w:t xml:space="preserve">fourth </w:t>
      </w:r>
      <w:r w:rsidR="00755A53" w:rsidRPr="00755A53">
        <w:t>Universal Definition of Myocardial Infarction</w:t>
      </w:r>
      <w:r w:rsidR="00355A02">
        <w:t xml:space="preserve"> </w:t>
      </w:r>
      <w:r w:rsidR="00755A53">
        <w:t>(</w:t>
      </w:r>
      <w:r w:rsidR="00355A02" w:rsidRPr="00355A02">
        <w:t>UDMI</w:t>
      </w:r>
      <w:r w:rsidR="00755A53">
        <w:t>)</w:t>
      </w:r>
      <w:r w:rsidR="00EA1B8A">
        <w:t xml:space="preserve">, </w:t>
      </w:r>
      <w:r w:rsidR="00DC283B">
        <w:t>for</w:t>
      </w:r>
      <w:r w:rsidR="0098288F">
        <w:t xml:space="preserve"> myocardial injury.</w:t>
      </w:r>
      <w:r w:rsidR="00130741">
        <w:fldChar w:fldCharType="begin">
          <w:fldData xml:space="preserve">PEVuZE5vdGU+PENpdGU+PEF1dGhvcj5UaHlnZXNlbjwvQXV0aG9yPjxZZWFyPjIwMTg8L1llYXI+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</w:fldData>
        </w:fldChar>
      </w:r>
      <w:r w:rsidR="00D37EBE">
        <w:instrText xml:space="preserve"> ADDIN EN.CITE </w:instrText>
      </w:r>
      <w:r w:rsidR="00D37EBE">
        <w:fldChar w:fldCharType="begin">
          <w:fldData xml:space="preserve">PEVuZE5vdGU+PENpdGU+PEF1dGhvcj5UaHlnZXNlbjwvQXV0aG9yPjxZZWFyPjIwMTg8L1llYXI+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</w:fldData>
        </w:fldChar>
      </w:r>
      <w:r w:rsidR="00D37EBE">
        <w:instrText xml:space="preserve"> ADDIN EN.CITE.DATA </w:instrText>
      </w:r>
      <w:r w:rsidR="00D37EBE">
        <w:fldChar w:fldCharType="end"/>
      </w:r>
      <w:r w:rsidR="00130741">
        <w:fldChar w:fldCharType="separate"/>
      </w:r>
      <w:r w:rsidR="00D37EBE">
        <w:rPr>
          <w:noProof/>
        </w:rPr>
        <w:t>(15)</w:t>
      </w:r>
      <w:r w:rsidR="00130741">
        <w:fldChar w:fldCharType="end"/>
      </w:r>
      <w:r w:rsidR="0098288F">
        <w:t xml:space="preserve"> </w:t>
      </w:r>
      <w:r w:rsidR="00277D60">
        <w:t>For this analysis</w:t>
      </w:r>
      <w:r w:rsidR="00B82FF8">
        <w:t>,</w:t>
      </w:r>
      <w:r w:rsidR="00277D60">
        <w:t xml:space="preserve"> cardiovascular disease (CVD) was defined as any of </w:t>
      </w:r>
      <w:r w:rsidR="00277D60" w:rsidRPr="00277D60">
        <w:t>congestive heart failure, coronary heart disease, angina, heart attack, or stroke</w:t>
      </w:r>
      <w:r w:rsidR="00277D60">
        <w:t>.</w:t>
      </w:r>
      <w:r w:rsidR="00B8146E">
        <w:t xml:space="preserve"> </w:t>
      </w:r>
      <w:r w:rsidR="00C311AC">
        <w:t>P</w:t>
      </w:r>
      <w:r w:rsidR="00722FF7">
        <w:t xml:space="preserve">atients </w:t>
      </w:r>
      <w:r w:rsidR="009E6FA7">
        <w:t>with preexisting</w:t>
      </w:r>
      <w:r w:rsidR="00722FF7">
        <w:t xml:space="preserve"> cardiovascular disease</w:t>
      </w:r>
      <w:r w:rsidR="00C311AC">
        <w:t xml:space="preserve"> </w:t>
      </w:r>
      <w:r w:rsidR="00722FF7">
        <w:t>were excluded</w:t>
      </w:r>
      <w:r w:rsidR="00601EF8">
        <w:t xml:space="preserve"> f</w:t>
      </w:r>
      <w:r w:rsidR="004C5E43">
        <w:t>or the sensitivity analysis</w:t>
      </w:r>
      <w:r w:rsidR="00C311AC">
        <w:t>.</w:t>
      </w:r>
      <w:r w:rsidR="00722FF7">
        <w:t xml:space="preserve"> </w:t>
      </w:r>
      <w:r w:rsidR="00B82FF8">
        <w:t xml:space="preserve">The </w:t>
      </w:r>
      <w:r w:rsidR="00BA74BF">
        <w:t xml:space="preserve">cause of death </w:t>
      </w:r>
      <w:r w:rsidR="00B82FF8">
        <w:t xml:space="preserve">in this study </w:t>
      </w:r>
      <w:r w:rsidR="00BA74BF">
        <w:t xml:space="preserve">is based on death certificates that uses the </w:t>
      </w:r>
      <w:r w:rsidR="00BA74BF" w:rsidRPr="00BA74BF">
        <w:t>International Classification of Diseases</w:t>
      </w:r>
      <w:r w:rsidR="00BA74BF">
        <w:t xml:space="preserve"> (ICD) codes.</w:t>
      </w:r>
      <w:r w:rsidR="00BA74BF" w:rsidRPr="00BA74BF">
        <w:t xml:space="preserve"> </w:t>
      </w:r>
      <w:r w:rsidR="00B82FF8">
        <w:t>Specifically, c</w:t>
      </w:r>
      <w:r w:rsidR="006812FC">
        <w:t>ardiovascular mortality encompassed d</w:t>
      </w:r>
      <w:r w:rsidR="006812FC" w:rsidRPr="006812FC">
        <w:t xml:space="preserve">iseases of the </w:t>
      </w:r>
      <w:r w:rsidR="006812FC">
        <w:t>h</w:t>
      </w:r>
      <w:r w:rsidR="006812FC" w:rsidRPr="006812FC">
        <w:t>eart</w:t>
      </w:r>
      <w:r w:rsidR="006812FC">
        <w:t xml:space="preserve"> (ICD codes: </w:t>
      </w:r>
      <w:r w:rsidR="003917CA" w:rsidRPr="003917CA">
        <w:t>I00-I09, I11, I13, I20-I51)</w:t>
      </w:r>
      <w:r w:rsidR="003917CA">
        <w:t xml:space="preserve"> as well as </w:t>
      </w:r>
      <w:r w:rsidR="003917CA" w:rsidRPr="003917CA">
        <w:t>cerebrovascular diseases</w:t>
      </w:r>
      <w:r w:rsidR="003917CA">
        <w:t xml:space="preserve"> (ICD codes: </w:t>
      </w:r>
      <w:r w:rsidR="003917CA" w:rsidRPr="003917CA">
        <w:t>I60-I69</w:t>
      </w:r>
      <w:r w:rsidR="003917CA">
        <w:t>)</w:t>
      </w:r>
      <w:r w:rsidR="00B82FF8">
        <w:t xml:space="preserve">, while </w:t>
      </w:r>
      <w:r w:rsidR="003917CA">
        <w:t xml:space="preserve">Malignant neoplasm mortality was </w:t>
      </w:r>
      <w:r w:rsidR="00C77566">
        <w:t xml:space="preserve">defined as ICD codes </w:t>
      </w:r>
      <w:r w:rsidR="00C77566" w:rsidRPr="00C77566">
        <w:t>C00</w:t>
      </w:r>
      <w:r w:rsidR="00C77566">
        <w:t>–</w:t>
      </w:r>
      <w:r w:rsidR="00C77566" w:rsidRPr="00C77566">
        <w:t>C97</w:t>
      </w:r>
      <w:r w:rsidR="00C77566">
        <w:t>.</w:t>
      </w:r>
    </w:p>
    <w:p w14:paraId="37959949" w14:textId="0CD69947" w:rsidR="00726D48" w:rsidRDefault="00532545" w:rsidP="002C4EC4">
      <w:pPr>
        <w:tabs>
          <w:tab w:val="left" w:pos="709"/>
          <w:tab w:val="left" w:pos="1572"/>
        </w:tabs>
        <w:spacing w:line="480" w:lineRule="auto"/>
        <w:jc w:val="both"/>
      </w:pPr>
      <w:r w:rsidRPr="00532545">
        <w:t>Pearson’s chi square</w:t>
      </w:r>
      <w:r>
        <w:t xml:space="preserve"> or </w:t>
      </w:r>
      <w:r w:rsidRPr="00532545">
        <w:t>Mann–Whitney U</w:t>
      </w:r>
      <w:r>
        <w:t xml:space="preserve"> test w</w:t>
      </w:r>
      <w:r w:rsidR="00664FB6">
        <w:t>ere</w:t>
      </w:r>
      <w:r>
        <w:t xml:space="preserve"> used to compare the variables as appropriate.</w:t>
      </w:r>
      <w:r w:rsidR="002C4EC4">
        <w:t xml:space="preserve"> Survival was plotted using the </w:t>
      </w:r>
      <w:r w:rsidR="002C4EC4" w:rsidRPr="002C4EC4">
        <w:t>Kaplan-Meier survival curve</w:t>
      </w:r>
      <w:r w:rsidR="002C4EC4">
        <w:t xml:space="preserve">s and compared using the </w:t>
      </w:r>
      <w:r w:rsidR="002C4EC4" w:rsidRPr="002C4EC4">
        <w:t>Log rank test</w:t>
      </w:r>
      <w:r w:rsidR="002C4EC4">
        <w:t xml:space="preserve">. </w:t>
      </w:r>
      <w:r w:rsidR="002C4EC4" w:rsidRPr="002C4EC4">
        <w:t>Cox regression model survival curve</w:t>
      </w:r>
      <w:r w:rsidR="002C4EC4">
        <w:t>s</w:t>
      </w:r>
      <w:r w:rsidR="002C4EC4" w:rsidRPr="002C4EC4">
        <w:t xml:space="preserve"> </w:t>
      </w:r>
      <w:r w:rsidR="002C4EC4">
        <w:t xml:space="preserve">were used to produce </w:t>
      </w:r>
      <w:r w:rsidR="00EE7B70">
        <w:t>h</w:t>
      </w:r>
      <w:r w:rsidR="002C4EC4" w:rsidRPr="002C4EC4">
        <w:t xml:space="preserve">azard </w:t>
      </w:r>
      <w:r w:rsidR="00EE7B70">
        <w:t>r</w:t>
      </w:r>
      <w:r w:rsidR="002C4EC4" w:rsidRPr="002C4EC4">
        <w:t>atio</w:t>
      </w:r>
      <w:r w:rsidR="00EE7B70">
        <w:t>s</w:t>
      </w:r>
      <w:r w:rsidR="00610F6B">
        <w:t xml:space="preserve"> (with 95% confidence interval)</w:t>
      </w:r>
      <w:r w:rsidR="002C4EC4">
        <w:t xml:space="preserve"> adjusted for the following available variables</w:t>
      </w:r>
      <w:r w:rsidR="003B45BA">
        <w:t xml:space="preserve">: </w:t>
      </w:r>
      <w:r w:rsidR="003B45BA" w:rsidRPr="003B45BA">
        <w:t xml:space="preserve">age, sex, </w:t>
      </w:r>
      <w:r w:rsidR="003B45BA">
        <w:t xml:space="preserve">chronic obstructive lung disease, </w:t>
      </w:r>
      <w:r w:rsidR="003B45BA" w:rsidRPr="003B45BA">
        <w:t xml:space="preserve">asthma, anaemia, </w:t>
      </w:r>
      <w:r w:rsidR="003B45BA">
        <w:t>congestive heart failure</w:t>
      </w:r>
      <w:r w:rsidR="003B45BA" w:rsidRPr="003B45BA">
        <w:t xml:space="preserve">, </w:t>
      </w:r>
      <w:r w:rsidR="003B45BA">
        <w:t>coronary artery disease (CAD)</w:t>
      </w:r>
      <w:r w:rsidR="003B45BA" w:rsidRPr="003B45BA">
        <w:t xml:space="preserve">, </w:t>
      </w:r>
      <w:r w:rsidR="003B45BA">
        <w:t>a</w:t>
      </w:r>
      <w:r w:rsidR="003B45BA" w:rsidRPr="003B45BA">
        <w:t xml:space="preserve">ngina, </w:t>
      </w:r>
      <w:r w:rsidR="003B45BA">
        <w:t>h</w:t>
      </w:r>
      <w:r w:rsidR="003B45BA" w:rsidRPr="003B45BA">
        <w:t xml:space="preserve">eart </w:t>
      </w:r>
      <w:r w:rsidR="003B45BA">
        <w:t>a</w:t>
      </w:r>
      <w:r w:rsidR="003B45BA" w:rsidRPr="003B45BA">
        <w:t xml:space="preserve">ttack, </w:t>
      </w:r>
      <w:r w:rsidR="003B45BA">
        <w:t>s</w:t>
      </w:r>
      <w:r w:rsidR="003B45BA" w:rsidRPr="003B45BA">
        <w:t xml:space="preserve">troke, </w:t>
      </w:r>
      <w:r w:rsidR="003B45BA">
        <w:t>diabetes mellitus</w:t>
      </w:r>
      <w:r w:rsidR="003B45BA" w:rsidRPr="003B45BA">
        <w:t xml:space="preserve">, family </w:t>
      </w:r>
      <w:r w:rsidR="003B45BA">
        <w:t>history of CAD</w:t>
      </w:r>
      <w:r w:rsidR="003B45BA" w:rsidRPr="003B45BA">
        <w:t xml:space="preserve">, liver disease, overweight, </w:t>
      </w:r>
      <w:r w:rsidR="006C136E">
        <w:t>hypertension</w:t>
      </w:r>
      <w:r w:rsidR="003B45BA" w:rsidRPr="003B45BA">
        <w:t xml:space="preserve">, </w:t>
      </w:r>
      <w:r w:rsidR="006C136E" w:rsidRPr="003B45BA">
        <w:t>hypercholesterolemia</w:t>
      </w:r>
      <w:r w:rsidR="003B45BA" w:rsidRPr="003B45BA">
        <w:t>,</w:t>
      </w:r>
      <w:r w:rsidR="000F7A18">
        <w:t xml:space="preserve"> </w:t>
      </w:r>
      <w:r w:rsidR="003B45BA" w:rsidRPr="003B45BA">
        <w:t xml:space="preserve">smoking </w:t>
      </w:r>
      <w:r w:rsidR="006C136E" w:rsidRPr="003B45BA">
        <w:t>history</w:t>
      </w:r>
      <w:r w:rsidR="00EE7B70">
        <w:t xml:space="preserve"> (</w:t>
      </w:r>
      <w:r w:rsidR="00EE7B70" w:rsidRPr="00EE7B70">
        <w:t xml:space="preserve">at least 100 cigarettes </w:t>
      </w:r>
      <w:r w:rsidR="00EE7B70">
        <w:t xml:space="preserve">smoked </w:t>
      </w:r>
      <w:r w:rsidR="00EE7B70" w:rsidRPr="00EE7B70">
        <w:t>in life</w:t>
      </w:r>
      <w:r w:rsidR="00EE7B70">
        <w:t>)</w:t>
      </w:r>
      <w:r w:rsidR="000F7A18">
        <w:t xml:space="preserve">, </w:t>
      </w:r>
      <w:r w:rsidR="00994D9D">
        <w:t xml:space="preserve">number of malignancies, and </w:t>
      </w:r>
      <w:r w:rsidR="0049767C">
        <w:t xml:space="preserve">cancer </w:t>
      </w:r>
      <w:r w:rsidR="00433B6E">
        <w:t>type.</w:t>
      </w:r>
      <w:r w:rsidR="00500FA7">
        <w:t xml:space="preserve"> These variables were defined based on answering yes</w:t>
      </w:r>
      <w:r w:rsidR="00107766">
        <w:t xml:space="preserve"> to the question </w:t>
      </w:r>
      <w:r w:rsidR="00AF762C">
        <w:t>“</w:t>
      </w:r>
      <w:r w:rsidR="00184088">
        <w:t>h</w:t>
      </w:r>
      <w:r w:rsidR="00107766" w:rsidRPr="00107766">
        <w:t>as a doctor or other health professional ever told</w:t>
      </w:r>
      <w:r w:rsidR="00AF762C">
        <w:t xml:space="preserve"> you</w:t>
      </w:r>
      <w:r w:rsidR="00107766">
        <w:t xml:space="preserve"> that you had the </w:t>
      </w:r>
      <w:r w:rsidR="0043171D">
        <w:t xml:space="preserve">respective </w:t>
      </w:r>
      <w:r w:rsidR="00107766">
        <w:t>clin</w:t>
      </w:r>
      <w:r w:rsidR="0043171D">
        <w:t>ical condition</w:t>
      </w:r>
      <w:r w:rsidR="00AF762C">
        <w:t>”</w:t>
      </w:r>
      <w:r w:rsidR="00850601">
        <w:t>.</w:t>
      </w:r>
      <w:r w:rsidR="009C2D0E">
        <w:t xml:space="preserve"> The primary outcome of this </w:t>
      </w:r>
      <w:r w:rsidR="00F86DA8">
        <w:t xml:space="preserve">analysis </w:t>
      </w:r>
      <w:r w:rsidR="00935A44">
        <w:t>was</w:t>
      </w:r>
      <w:r w:rsidR="007E674A">
        <w:t xml:space="preserve"> </w:t>
      </w:r>
      <w:r w:rsidR="00F86DA8">
        <w:t>the association of myocardial injury among cancer survivors with long term</w:t>
      </w:r>
      <w:r w:rsidR="00EA3335">
        <w:t xml:space="preserve"> </w:t>
      </w:r>
      <w:r w:rsidR="00935A44">
        <w:t>all-cause</w:t>
      </w:r>
      <w:r w:rsidR="00F86DA8">
        <w:t xml:space="preserve"> </w:t>
      </w:r>
      <w:r w:rsidR="007E674A">
        <w:t xml:space="preserve">mortality while its association with </w:t>
      </w:r>
      <w:r w:rsidR="00EA3335">
        <w:t xml:space="preserve">long term cardiovascular </w:t>
      </w:r>
      <w:r w:rsidR="00935A44">
        <w:t>and</w:t>
      </w:r>
      <w:r w:rsidR="00EA3335">
        <w:t xml:space="preserve"> malignant neoplasm mortality were included as </w:t>
      </w:r>
      <w:r w:rsidR="00935A44">
        <w:t>secondary outcomes</w:t>
      </w:r>
      <w:r w:rsidR="00EA3335">
        <w:t>.</w:t>
      </w:r>
    </w:p>
    <w:p w14:paraId="71736BDC" w14:textId="73FDD9AB" w:rsidR="008055D9" w:rsidRDefault="008055D9" w:rsidP="002C4EC4">
      <w:pPr>
        <w:tabs>
          <w:tab w:val="left" w:pos="709"/>
          <w:tab w:val="left" w:pos="1572"/>
        </w:tabs>
        <w:spacing w:line="480" w:lineRule="auto"/>
        <w:jc w:val="both"/>
      </w:pPr>
    </w:p>
    <w:p w14:paraId="6C9473F9" w14:textId="3AD4F7A5" w:rsidR="008055D9" w:rsidRDefault="008055D9" w:rsidP="008055D9">
      <w:pPr>
        <w:pStyle w:val="Heading1"/>
        <w:rPr>
          <w:sz w:val="24"/>
          <w:szCs w:val="24"/>
        </w:rPr>
      </w:pPr>
      <w:r w:rsidRPr="008055D9">
        <w:rPr>
          <w:sz w:val="24"/>
          <w:szCs w:val="24"/>
        </w:rPr>
        <w:lastRenderedPageBreak/>
        <w:t>Results</w:t>
      </w:r>
    </w:p>
    <w:p w14:paraId="172D5AD9" w14:textId="329EA706" w:rsidR="00B73584" w:rsidRDefault="000C0201" w:rsidP="00A33889">
      <w:pPr>
        <w:spacing w:line="480" w:lineRule="auto"/>
        <w:jc w:val="both"/>
        <w:rPr>
          <w:lang w:val="en-US" w:eastAsia="en-US"/>
        </w:rPr>
      </w:pPr>
      <w:r>
        <w:rPr>
          <w:lang w:val="en-US" w:eastAsia="en-US"/>
        </w:rPr>
        <w:t xml:space="preserve">A total of </w:t>
      </w:r>
      <w:r w:rsidRPr="000C0201">
        <w:rPr>
          <w:lang w:val="en-US" w:eastAsia="en-US"/>
        </w:rPr>
        <w:t>16,225,560</w:t>
      </w:r>
      <w:r>
        <w:rPr>
          <w:lang w:val="en-US" w:eastAsia="en-US"/>
        </w:rPr>
        <w:t xml:space="preserve"> weighted records</w:t>
      </w:r>
      <w:r w:rsidR="008730B8">
        <w:rPr>
          <w:lang w:val="en-US" w:eastAsia="en-US"/>
        </w:rPr>
        <w:t xml:space="preserve"> (</w:t>
      </w:r>
      <w:r w:rsidR="008730B8" w:rsidRPr="008730B8">
        <w:rPr>
          <w:lang w:val="en-US" w:eastAsia="en-US"/>
        </w:rPr>
        <w:t>1</w:t>
      </w:r>
      <w:r w:rsidR="008730B8">
        <w:rPr>
          <w:lang w:val="en-US" w:eastAsia="en-US"/>
        </w:rPr>
        <w:t>,</w:t>
      </w:r>
      <w:r w:rsidR="008730B8" w:rsidRPr="008730B8">
        <w:rPr>
          <w:lang w:val="en-US" w:eastAsia="en-US"/>
        </w:rPr>
        <w:t>058</w:t>
      </w:r>
      <w:r w:rsidR="008730B8">
        <w:rPr>
          <w:lang w:val="en-US" w:eastAsia="en-US"/>
        </w:rPr>
        <w:t xml:space="preserve"> unweighted)</w:t>
      </w:r>
      <w:r>
        <w:rPr>
          <w:lang w:val="en-US" w:eastAsia="en-US"/>
        </w:rPr>
        <w:t xml:space="preserve"> with </w:t>
      </w:r>
      <w:r w:rsidR="00664FB6">
        <w:rPr>
          <w:lang w:val="en-US" w:eastAsia="en-US"/>
        </w:rPr>
        <w:t xml:space="preserve">a </w:t>
      </w:r>
      <w:r>
        <w:rPr>
          <w:lang w:val="en-US" w:eastAsia="en-US"/>
        </w:rPr>
        <w:t>history of cancer were included in the analysis</w:t>
      </w:r>
      <w:r w:rsidR="00685201">
        <w:rPr>
          <w:lang w:val="en-US" w:eastAsia="en-US"/>
        </w:rPr>
        <w:t xml:space="preserve">, all of them </w:t>
      </w:r>
      <w:r w:rsidR="003C4111">
        <w:rPr>
          <w:lang w:val="en-US" w:eastAsia="en-US"/>
        </w:rPr>
        <w:t>were adults</w:t>
      </w:r>
      <w:r w:rsidR="005E615D">
        <w:rPr>
          <w:lang w:val="en-US" w:eastAsia="en-US"/>
        </w:rPr>
        <w:t>,</w:t>
      </w:r>
      <w:r w:rsidR="003C4111">
        <w:rPr>
          <w:lang w:val="en-US" w:eastAsia="en-US"/>
        </w:rPr>
        <w:t xml:space="preserve"> with </w:t>
      </w:r>
      <w:r w:rsidR="00A018C1">
        <w:rPr>
          <w:lang w:val="en-US" w:eastAsia="en-US"/>
        </w:rPr>
        <w:t xml:space="preserve">a </w:t>
      </w:r>
      <w:r w:rsidR="003C4111">
        <w:rPr>
          <w:lang w:val="en-US" w:eastAsia="en-US"/>
        </w:rPr>
        <w:t>minimum age of 21 year</w:t>
      </w:r>
      <w:r w:rsidR="00821885">
        <w:rPr>
          <w:lang w:val="en-US" w:eastAsia="en-US"/>
        </w:rPr>
        <w:t>, and no missing vital status</w:t>
      </w:r>
      <w:r w:rsidR="003C4111">
        <w:rPr>
          <w:lang w:val="en-US" w:eastAsia="en-US"/>
        </w:rPr>
        <w:t xml:space="preserve">. </w:t>
      </w:r>
      <w:r w:rsidR="0056793B">
        <w:rPr>
          <w:lang w:val="en-US" w:eastAsia="en-US"/>
        </w:rPr>
        <w:t>T</w:t>
      </w:r>
      <w:r>
        <w:rPr>
          <w:lang w:val="en-US" w:eastAsia="en-US"/>
        </w:rPr>
        <w:t>hose with myocardial injury</w:t>
      </w:r>
      <w:r w:rsidR="0056793B">
        <w:rPr>
          <w:lang w:val="en-US" w:eastAsia="en-US"/>
        </w:rPr>
        <w:t>,</w:t>
      </w:r>
      <w:r>
        <w:rPr>
          <w:lang w:val="en-US" w:eastAsia="en-US"/>
        </w:rPr>
        <w:t xml:space="preserve"> based on at least </w:t>
      </w:r>
      <w:r w:rsidR="002B03BF">
        <w:rPr>
          <w:lang w:val="en-US" w:eastAsia="en-US"/>
        </w:rPr>
        <w:t xml:space="preserve">a </w:t>
      </w:r>
      <w:r>
        <w:rPr>
          <w:lang w:val="en-US" w:eastAsia="en-US"/>
        </w:rPr>
        <w:t xml:space="preserve">single </w:t>
      </w:r>
      <w:r w:rsidR="003B7EA3" w:rsidRPr="003B7EA3">
        <w:rPr>
          <w:lang w:val="en-US" w:eastAsia="en-US"/>
        </w:rPr>
        <w:t xml:space="preserve">hs-cTn </w:t>
      </w:r>
      <w:r>
        <w:rPr>
          <w:lang w:val="en-US" w:eastAsia="en-US"/>
        </w:rPr>
        <w:t>assay</w:t>
      </w:r>
      <w:r w:rsidR="0056793B">
        <w:rPr>
          <w:lang w:val="en-US" w:eastAsia="en-US"/>
        </w:rPr>
        <w:t>,</w:t>
      </w:r>
      <w:r>
        <w:rPr>
          <w:lang w:val="en-US" w:eastAsia="en-US"/>
        </w:rPr>
        <w:t xml:space="preserve"> accounted for 14</w:t>
      </w:r>
      <w:r w:rsidR="00870531">
        <w:rPr>
          <w:lang w:val="en-US" w:eastAsia="en-US"/>
        </w:rPr>
        <w:t>·</w:t>
      </w:r>
      <w:r>
        <w:rPr>
          <w:lang w:val="en-US" w:eastAsia="en-US"/>
        </w:rPr>
        <w:t>2%</w:t>
      </w:r>
      <w:r w:rsidR="00194744">
        <w:rPr>
          <w:lang w:val="en-US" w:eastAsia="en-US"/>
        </w:rPr>
        <w:t xml:space="preserve"> (</w:t>
      </w:r>
      <w:r w:rsidR="00194744" w:rsidRPr="00194744">
        <w:rPr>
          <w:lang w:val="en-US" w:eastAsia="en-US"/>
        </w:rPr>
        <w:t>2,300,547</w:t>
      </w:r>
      <w:r w:rsidR="00194744">
        <w:rPr>
          <w:lang w:val="en-US" w:eastAsia="en-US"/>
        </w:rPr>
        <w:t xml:space="preserve"> records</w:t>
      </w:r>
      <w:r w:rsidR="004C4537">
        <w:rPr>
          <w:lang w:val="en-US" w:eastAsia="en-US"/>
        </w:rPr>
        <w:t xml:space="preserve">, </w:t>
      </w:r>
      <w:r w:rsidR="004C4537" w:rsidRPr="004C4537">
        <w:rPr>
          <w:lang w:val="en-US" w:eastAsia="en-US"/>
        </w:rPr>
        <w:t>210</w:t>
      </w:r>
      <w:r w:rsidR="004C4537">
        <w:rPr>
          <w:lang w:val="en-US" w:eastAsia="en-US"/>
        </w:rPr>
        <w:t xml:space="preserve"> unweighted</w:t>
      </w:r>
      <w:r w:rsidR="00194744">
        <w:rPr>
          <w:lang w:val="en-US" w:eastAsia="en-US"/>
        </w:rPr>
        <w:t>)</w:t>
      </w:r>
      <w:r>
        <w:rPr>
          <w:lang w:val="en-US" w:eastAsia="en-US"/>
        </w:rPr>
        <w:t xml:space="preserve"> of the cases.</w:t>
      </w:r>
      <w:r w:rsidR="00DF48A7">
        <w:rPr>
          <w:lang w:val="en-US" w:eastAsia="en-US"/>
        </w:rPr>
        <w:t xml:space="preserve"> The </w:t>
      </w:r>
      <w:r w:rsidR="00BF4971">
        <w:rPr>
          <w:lang w:val="en-US" w:eastAsia="en-US"/>
        </w:rPr>
        <w:t>distribution</w:t>
      </w:r>
      <w:r w:rsidR="00157E24">
        <w:rPr>
          <w:lang w:val="en-US" w:eastAsia="en-US"/>
        </w:rPr>
        <w:t xml:space="preserve"> of the </w:t>
      </w:r>
      <w:r w:rsidR="00BF4971" w:rsidRPr="00BF4971">
        <w:rPr>
          <w:lang w:val="en-US" w:eastAsia="en-US"/>
        </w:rPr>
        <w:t>hs-cTn</w:t>
      </w:r>
      <w:r w:rsidR="00BF4971">
        <w:rPr>
          <w:lang w:val="en-US" w:eastAsia="en-US"/>
        </w:rPr>
        <w:t xml:space="preserve"> values in both arms of the study is </w:t>
      </w:r>
      <w:r w:rsidR="006F042B">
        <w:rPr>
          <w:lang w:val="en-US" w:eastAsia="en-US"/>
        </w:rPr>
        <w:t xml:space="preserve">available in </w:t>
      </w:r>
      <w:r w:rsidR="006F042B" w:rsidRPr="00864FE3">
        <w:rPr>
          <w:b/>
          <w:bCs/>
          <w:lang w:val="en-US" w:eastAsia="en-US"/>
        </w:rPr>
        <w:t>Supplementary Table S1</w:t>
      </w:r>
      <w:r w:rsidR="006F042B">
        <w:rPr>
          <w:b/>
          <w:bCs/>
          <w:lang w:val="en-US" w:eastAsia="en-US"/>
        </w:rPr>
        <w:t>.</w:t>
      </w:r>
    </w:p>
    <w:p w14:paraId="0E6C851D" w14:textId="77777777" w:rsidR="00A6172F" w:rsidRDefault="00A6172F" w:rsidP="00A33889">
      <w:pPr>
        <w:spacing w:line="480" w:lineRule="auto"/>
        <w:jc w:val="both"/>
        <w:rPr>
          <w:lang w:val="en-US" w:eastAsia="en-US"/>
        </w:rPr>
      </w:pPr>
    </w:p>
    <w:p w14:paraId="10939C3C" w14:textId="7A2DD329" w:rsidR="00BB15C1" w:rsidRDefault="00C06898" w:rsidP="000C0201">
      <w:pPr>
        <w:spacing w:line="480" w:lineRule="auto"/>
        <w:rPr>
          <w:b/>
          <w:bCs/>
          <w:i/>
          <w:iCs/>
          <w:lang w:val="en-US" w:eastAsia="en-US"/>
        </w:rPr>
      </w:pPr>
      <w:r w:rsidRPr="00C06898">
        <w:rPr>
          <w:b/>
          <w:bCs/>
          <w:i/>
          <w:iCs/>
          <w:lang w:val="en-US" w:eastAsia="en-US"/>
        </w:rPr>
        <w:t>Baseline characteristics</w:t>
      </w:r>
    </w:p>
    <w:p w14:paraId="4B0AD517" w14:textId="1C7E9FB7" w:rsidR="00720142" w:rsidRDefault="0056793B" w:rsidP="00A33889">
      <w:pPr>
        <w:spacing w:line="480" w:lineRule="auto"/>
        <w:jc w:val="both"/>
        <w:rPr>
          <w:lang w:val="en-US" w:eastAsia="en-US"/>
        </w:rPr>
      </w:pPr>
      <w:r>
        <w:rPr>
          <w:lang w:val="en-US" w:eastAsia="en-US"/>
        </w:rPr>
        <w:t xml:space="preserve">Patients </w:t>
      </w:r>
      <w:r w:rsidR="00565A08">
        <w:rPr>
          <w:lang w:val="en-US" w:eastAsia="en-US"/>
        </w:rPr>
        <w:t>with myocardial injury were older (</w:t>
      </w:r>
      <w:r w:rsidR="00CA3463">
        <w:rPr>
          <w:lang w:val="en-US" w:eastAsia="en-US"/>
        </w:rPr>
        <w:t>77 years vs. 61 years, p&lt;0</w:t>
      </w:r>
      <w:r w:rsidR="00870531">
        <w:rPr>
          <w:lang w:val="en-US" w:eastAsia="en-US"/>
        </w:rPr>
        <w:t>·</w:t>
      </w:r>
      <w:r w:rsidR="00CA3463">
        <w:rPr>
          <w:lang w:val="en-US" w:eastAsia="en-US"/>
        </w:rPr>
        <w:t>001</w:t>
      </w:r>
      <w:r w:rsidR="00565A08">
        <w:rPr>
          <w:lang w:val="en-US" w:eastAsia="en-US"/>
        </w:rPr>
        <w:t xml:space="preserve">), </w:t>
      </w:r>
      <w:r>
        <w:rPr>
          <w:lang w:val="en-US" w:eastAsia="en-US"/>
        </w:rPr>
        <w:t>more likely to be male</w:t>
      </w:r>
      <w:r w:rsidR="00565A08">
        <w:rPr>
          <w:lang w:val="en-US" w:eastAsia="en-US"/>
        </w:rPr>
        <w:t xml:space="preserve"> (</w:t>
      </w:r>
      <w:r w:rsidR="00CA3463">
        <w:rPr>
          <w:lang w:val="en-US" w:eastAsia="en-US"/>
        </w:rPr>
        <w:t>43% vs. 40</w:t>
      </w:r>
      <w:r w:rsidR="00870531">
        <w:rPr>
          <w:lang w:val="en-US" w:eastAsia="en-US"/>
        </w:rPr>
        <w:t>·</w:t>
      </w:r>
      <w:r w:rsidR="00CA3463">
        <w:rPr>
          <w:lang w:val="en-US" w:eastAsia="en-US"/>
        </w:rPr>
        <w:t>1, p&lt;0</w:t>
      </w:r>
      <w:r w:rsidR="00870531">
        <w:rPr>
          <w:lang w:val="en-US" w:eastAsia="en-US"/>
        </w:rPr>
        <w:t>·</w:t>
      </w:r>
      <w:r w:rsidR="00CA3463">
        <w:rPr>
          <w:lang w:val="en-US" w:eastAsia="en-US"/>
        </w:rPr>
        <w:t>001</w:t>
      </w:r>
      <w:r w:rsidR="00565A08">
        <w:rPr>
          <w:lang w:val="en-US" w:eastAsia="en-US"/>
        </w:rPr>
        <w:t>) and Black race</w:t>
      </w:r>
      <w:r w:rsidR="00A92202">
        <w:rPr>
          <w:lang w:val="en-US" w:eastAsia="en-US"/>
        </w:rPr>
        <w:t xml:space="preserve"> (</w:t>
      </w:r>
      <w:r w:rsidR="003B0751">
        <w:rPr>
          <w:lang w:val="en-US" w:eastAsia="en-US"/>
        </w:rPr>
        <w:t>6</w:t>
      </w:r>
      <w:r w:rsidR="00870531">
        <w:rPr>
          <w:lang w:val="en-US" w:eastAsia="en-US"/>
        </w:rPr>
        <w:t>·</w:t>
      </w:r>
      <w:r w:rsidR="003B0751">
        <w:rPr>
          <w:lang w:val="en-US" w:eastAsia="en-US"/>
        </w:rPr>
        <w:t xml:space="preserve">3% </w:t>
      </w:r>
      <w:r w:rsidR="00870531">
        <w:rPr>
          <w:lang w:val="en-US" w:eastAsia="en-US"/>
        </w:rPr>
        <w:t xml:space="preserve">vs. </w:t>
      </w:r>
      <w:r w:rsidR="003B0751">
        <w:rPr>
          <w:lang w:val="en-US" w:eastAsia="en-US"/>
        </w:rPr>
        <w:t>5</w:t>
      </w:r>
      <w:r w:rsidR="00870531">
        <w:rPr>
          <w:lang w:val="en-US" w:eastAsia="en-US"/>
        </w:rPr>
        <w:t>·</w:t>
      </w:r>
      <w:r w:rsidR="003B0751">
        <w:rPr>
          <w:lang w:val="en-US" w:eastAsia="en-US"/>
        </w:rPr>
        <w:t>1%, p&lt;0</w:t>
      </w:r>
      <w:r w:rsidR="00870531">
        <w:rPr>
          <w:lang w:val="en-US" w:eastAsia="en-US"/>
        </w:rPr>
        <w:t>·</w:t>
      </w:r>
      <w:r w:rsidR="003B0751">
        <w:rPr>
          <w:lang w:val="en-US" w:eastAsia="en-US"/>
        </w:rPr>
        <w:t>001</w:t>
      </w:r>
      <w:r w:rsidR="00A92202">
        <w:rPr>
          <w:lang w:val="en-US" w:eastAsia="en-US"/>
        </w:rPr>
        <w:t>)</w:t>
      </w:r>
      <w:r w:rsidR="00565A08">
        <w:rPr>
          <w:lang w:val="en-US" w:eastAsia="en-US"/>
        </w:rPr>
        <w:t xml:space="preserve">. </w:t>
      </w:r>
      <w:r w:rsidR="004C203F">
        <w:rPr>
          <w:lang w:val="en-US" w:eastAsia="en-US"/>
        </w:rPr>
        <w:t xml:space="preserve">Survey responders with cancer and myocardial injury also had a </w:t>
      </w:r>
      <w:r w:rsidR="00A92202">
        <w:rPr>
          <w:lang w:val="en-US" w:eastAsia="en-US"/>
        </w:rPr>
        <w:t xml:space="preserve">higher prevalence of comorbidities </w:t>
      </w:r>
      <w:r w:rsidR="009C43FD">
        <w:rPr>
          <w:lang w:val="en-US" w:eastAsia="en-US"/>
        </w:rPr>
        <w:t xml:space="preserve">and cardiovascular risk factors </w:t>
      </w:r>
      <w:r w:rsidR="00A92202">
        <w:rPr>
          <w:lang w:val="en-US" w:eastAsia="en-US"/>
        </w:rPr>
        <w:t>such as anemia (</w:t>
      </w:r>
      <w:r w:rsidR="00BA5FE9">
        <w:rPr>
          <w:lang w:val="en-US" w:eastAsia="en-US"/>
        </w:rPr>
        <w:t>13</w:t>
      </w:r>
      <w:r w:rsidR="00870531">
        <w:rPr>
          <w:lang w:val="en-US" w:eastAsia="en-US"/>
        </w:rPr>
        <w:t>·</w:t>
      </w:r>
      <w:r w:rsidR="00BA5FE9">
        <w:rPr>
          <w:lang w:val="en-US" w:eastAsia="en-US"/>
        </w:rPr>
        <w:t>1% vs. 4</w:t>
      </w:r>
      <w:r w:rsidR="00870531">
        <w:rPr>
          <w:lang w:val="en-US" w:eastAsia="en-US"/>
        </w:rPr>
        <w:t>·</w:t>
      </w:r>
      <w:r w:rsidR="00BA5FE9">
        <w:rPr>
          <w:lang w:val="en-US" w:eastAsia="en-US"/>
        </w:rPr>
        <w:t>7%, p&lt;0</w:t>
      </w:r>
      <w:r w:rsidR="00870531">
        <w:rPr>
          <w:lang w:val="en-US" w:eastAsia="en-US"/>
        </w:rPr>
        <w:t>·</w:t>
      </w:r>
      <w:r w:rsidR="00BA5FE9">
        <w:rPr>
          <w:lang w:val="en-US" w:eastAsia="en-US"/>
        </w:rPr>
        <w:t>001</w:t>
      </w:r>
      <w:r w:rsidR="00A92202">
        <w:rPr>
          <w:lang w:val="en-US" w:eastAsia="en-US"/>
        </w:rPr>
        <w:t xml:space="preserve">), </w:t>
      </w:r>
      <w:r w:rsidR="00A92202" w:rsidRPr="00A92202">
        <w:rPr>
          <w:lang w:val="en-US" w:eastAsia="en-US"/>
        </w:rPr>
        <w:t>Chronic Obstructive Pulmonary disease</w:t>
      </w:r>
      <w:r w:rsidR="00A92202">
        <w:rPr>
          <w:lang w:val="en-US" w:eastAsia="en-US"/>
        </w:rPr>
        <w:t xml:space="preserve"> (COPD,</w:t>
      </w:r>
      <w:r w:rsidR="00B9343E">
        <w:rPr>
          <w:lang w:val="en-US" w:eastAsia="en-US"/>
        </w:rPr>
        <w:t xml:space="preserve"> 16</w:t>
      </w:r>
      <w:r w:rsidR="00870531">
        <w:rPr>
          <w:lang w:val="en-US" w:eastAsia="en-US"/>
        </w:rPr>
        <w:t>·</w:t>
      </w:r>
      <w:r w:rsidR="00B9343E">
        <w:rPr>
          <w:lang w:val="en-US" w:eastAsia="en-US"/>
        </w:rPr>
        <w:t>8% vs. 14</w:t>
      </w:r>
      <w:r w:rsidR="00870531">
        <w:rPr>
          <w:lang w:val="en-US" w:eastAsia="en-US"/>
        </w:rPr>
        <w:t>·</w:t>
      </w:r>
      <w:r w:rsidR="00B9343E">
        <w:rPr>
          <w:lang w:val="en-US" w:eastAsia="en-US"/>
        </w:rPr>
        <w:t>2%, p&lt;0</w:t>
      </w:r>
      <w:r w:rsidR="00870531">
        <w:rPr>
          <w:lang w:val="en-US" w:eastAsia="en-US"/>
        </w:rPr>
        <w:t>·</w:t>
      </w:r>
      <w:r w:rsidR="00B9343E">
        <w:rPr>
          <w:lang w:val="en-US" w:eastAsia="en-US"/>
        </w:rPr>
        <w:t>001</w:t>
      </w:r>
      <w:r w:rsidR="00A92202">
        <w:rPr>
          <w:lang w:val="en-US" w:eastAsia="en-US"/>
        </w:rPr>
        <w:t>), CVD</w:t>
      </w:r>
      <w:r w:rsidR="00B9343E">
        <w:rPr>
          <w:lang w:val="en-US" w:eastAsia="en-US"/>
        </w:rPr>
        <w:t xml:space="preserve"> (45</w:t>
      </w:r>
      <w:r w:rsidR="00870531">
        <w:rPr>
          <w:lang w:val="en-US" w:eastAsia="en-US"/>
        </w:rPr>
        <w:t>·</w:t>
      </w:r>
      <w:r w:rsidR="00B9343E">
        <w:rPr>
          <w:lang w:val="en-US" w:eastAsia="en-US"/>
        </w:rPr>
        <w:t>7% vs. 16</w:t>
      </w:r>
      <w:r w:rsidR="00870531">
        <w:rPr>
          <w:lang w:val="en-US" w:eastAsia="en-US"/>
        </w:rPr>
        <w:t>·</w:t>
      </w:r>
      <w:r w:rsidR="00B9343E">
        <w:rPr>
          <w:lang w:val="en-US" w:eastAsia="en-US"/>
        </w:rPr>
        <w:t>8%, p&lt;0</w:t>
      </w:r>
      <w:r w:rsidR="00870531">
        <w:rPr>
          <w:lang w:val="en-US" w:eastAsia="en-US"/>
        </w:rPr>
        <w:t>·</w:t>
      </w:r>
      <w:r w:rsidR="00B9343E">
        <w:rPr>
          <w:lang w:val="en-US" w:eastAsia="en-US"/>
        </w:rPr>
        <w:t>001)</w:t>
      </w:r>
      <w:r w:rsidR="00A92202">
        <w:rPr>
          <w:lang w:val="en-US" w:eastAsia="en-US"/>
        </w:rPr>
        <w:t>, diabetes mellitus (</w:t>
      </w:r>
      <w:r w:rsidR="00F1649A">
        <w:rPr>
          <w:lang w:val="en-US" w:eastAsia="en-US"/>
        </w:rPr>
        <w:t>26</w:t>
      </w:r>
      <w:r w:rsidR="00870531">
        <w:rPr>
          <w:lang w:val="en-US" w:eastAsia="en-US"/>
        </w:rPr>
        <w:t>·</w:t>
      </w:r>
      <w:r w:rsidR="00F1649A">
        <w:rPr>
          <w:lang w:val="en-US" w:eastAsia="en-US"/>
        </w:rPr>
        <w:t>3% vs. 10</w:t>
      </w:r>
      <w:r w:rsidR="00870531">
        <w:rPr>
          <w:lang w:val="en-US" w:eastAsia="en-US"/>
        </w:rPr>
        <w:t>·</w:t>
      </w:r>
      <w:r w:rsidR="00F1649A">
        <w:rPr>
          <w:lang w:val="en-US" w:eastAsia="en-US"/>
        </w:rPr>
        <w:t>5%, p&lt;0</w:t>
      </w:r>
      <w:r w:rsidR="00870531">
        <w:rPr>
          <w:lang w:val="en-US" w:eastAsia="en-US"/>
        </w:rPr>
        <w:t>·</w:t>
      </w:r>
      <w:r w:rsidR="00F1649A">
        <w:rPr>
          <w:lang w:val="en-US" w:eastAsia="en-US"/>
        </w:rPr>
        <w:t>001</w:t>
      </w:r>
      <w:r w:rsidR="00A92202">
        <w:rPr>
          <w:lang w:val="en-US" w:eastAsia="en-US"/>
        </w:rPr>
        <w:t>),  h</w:t>
      </w:r>
      <w:r w:rsidR="00A92202" w:rsidRPr="00A92202">
        <w:rPr>
          <w:lang w:val="en-US" w:eastAsia="en-US"/>
        </w:rPr>
        <w:t>ypercholesterolemia</w:t>
      </w:r>
      <w:r w:rsidR="00A92202">
        <w:rPr>
          <w:lang w:val="en-US" w:eastAsia="en-US"/>
        </w:rPr>
        <w:t xml:space="preserve"> (</w:t>
      </w:r>
      <w:r w:rsidR="000B3F8E">
        <w:rPr>
          <w:lang w:val="en-US" w:eastAsia="en-US"/>
        </w:rPr>
        <w:t>40</w:t>
      </w:r>
      <w:r w:rsidR="00870531">
        <w:rPr>
          <w:lang w:val="en-US" w:eastAsia="en-US"/>
        </w:rPr>
        <w:t>·</w:t>
      </w:r>
      <w:r w:rsidR="000B3F8E">
        <w:rPr>
          <w:lang w:val="en-US" w:eastAsia="en-US"/>
        </w:rPr>
        <w:t>3% vs. 39</w:t>
      </w:r>
      <w:r w:rsidR="00870531">
        <w:rPr>
          <w:lang w:val="en-US" w:eastAsia="en-US"/>
        </w:rPr>
        <w:t>·</w:t>
      </w:r>
      <w:r w:rsidR="000B3F8E">
        <w:rPr>
          <w:lang w:val="en-US" w:eastAsia="en-US"/>
        </w:rPr>
        <w:t>1%, p&lt;0</w:t>
      </w:r>
      <w:r w:rsidR="00870531">
        <w:rPr>
          <w:lang w:val="en-US" w:eastAsia="en-US"/>
        </w:rPr>
        <w:t>·</w:t>
      </w:r>
      <w:r w:rsidR="000B3F8E">
        <w:rPr>
          <w:lang w:val="en-US" w:eastAsia="en-US"/>
        </w:rPr>
        <w:t>001</w:t>
      </w:r>
      <w:r w:rsidR="00A92202">
        <w:rPr>
          <w:lang w:val="en-US" w:eastAsia="en-US"/>
        </w:rPr>
        <w:t>), hypertension (</w:t>
      </w:r>
      <w:r w:rsidR="000B3F8E">
        <w:rPr>
          <w:lang w:val="en-US" w:eastAsia="en-US"/>
        </w:rPr>
        <w:t>71</w:t>
      </w:r>
      <w:r w:rsidR="00870531">
        <w:rPr>
          <w:lang w:val="en-US" w:eastAsia="en-US"/>
        </w:rPr>
        <w:t>·</w:t>
      </w:r>
      <w:r w:rsidR="000B3F8E">
        <w:rPr>
          <w:lang w:val="en-US" w:eastAsia="en-US"/>
        </w:rPr>
        <w:t>1% vs. 43</w:t>
      </w:r>
      <w:r w:rsidR="00870531">
        <w:rPr>
          <w:lang w:val="en-US" w:eastAsia="en-US"/>
        </w:rPr>
        <w:t>·</w:t>
      </w:r>
      <w:r w:rsidR="000B3F8E">
        <w:rPr>
          <w:lang w:val="en-US" w:eastAsia="en-US"/>
        </w:rPr>
        <w:t>5%, p&lt;0</w:t>
      </w:r>
      <w:r w:rsidR="00870531">
        <w:rPr>
          <w:lang w:val="en-US" w:eastAsia="en-US"/>
        </w:rPr>
        <w:t>·</w:t>
      </w:r>
      <w:r w:rsidR="000B3F8E">
        <w:rPr>
          <w:lang w:val="en-US" w:eastAsia="en-US"/>
        </w:rPr>
        <w:t>001</w:t>
      </w:r>
      <w:r w:rsidR="00A92202">
        <w:rPr>
          <w:lang w:val="en-US" w:eastAsia="en-US"/>
        </w:rPr>
        <w:t xml:space="preserve">), </w:t>
      </w:r>
      <w:r w:rsidR="009C43FD">
        <w:rPr>
          <w:lang w:val="en-US" w:eastAsia="en-US"/>
        </w:rPr>
        <w:t>liver disease</w:t>
      </w:r>
      <w:r w:rsidR="008F7600">
        <w:rPr>
          <w:lang w:val="en-US" w:eastAsia="en-US"/>
        </w:rPr>
        <w:t xml:space="preserve"> (5</w:t>
      </w:r>
      <w:r w:rsidR="00870531">
        <w:rPr>
          <w:lang w:val="en-US" w:eastAsia="en-US"/>
        </w:rPr>
        <w:t>·</w:t>
      </w:r>
      <w:r w:rsidR="008F7600">
        <w:rPr>
          <w:lang w:val="en-US" w:eastAsia="en-US"/>
        </w:rPr>
        <w:t>5% vs. 4</w:t>
      </w:r>
      <w:r w:rsidR="00870531">
        <w:rPr>
          <w:lang w:val="en-US" w:eastAsia="en-US"/>
        </w:rPr>
        <w:t>·</w:t>
      </w:r>
      <w:r w:rsidR="008F7600">
        <w:rPr>
          <w:lang w:val="en-US" w:eastAsia="en-US"/>
        </w:rPr>
        <w:t>8%, p&lt;0</w:t>
      </w:r>
      <w:r w:rsidR="00870531">
        <w:rPr>
          <w:lang w:val="en-US" w:eastAsia="en-US"/>
        </w:rPr>
        <w:t>·</w:t>
      </w:r>
      <w:r w:rsidR="008F7600">
        <w:rPr>
          <w:lang w:val="en-US" w:eastAsia="en-US"/>
        </w:rPr>
        <w:t>001)</w:t>
      </w:r>
      <w:r w:rsidR="009C43FD">
        <w:rPr>
          <w:lang w:val="en-US" w:eastAsia="en-US"/>
        </w:rPr>
        <w:t xml:space="preserve">, </w:t>
      </w:r>
      <w:r w:rsidR="0018501A">
        <w:rPr>
          <w:lang w:val="en-US" w:eastAsia="en-US"/>
        </w:rPr>
        <w:t>overweight</w:t>
      </w:r>
      <w:r w:rsidR="004C203F">
        <w:rPr>
          <w:lang w:val="en-US" w:eastAsia="en-US"/>
        </w:rPr>
        <w:t xml:space="preserve"> </w:t>
      </w:r>
      <w:r w:rsidR="008F7600">
        <w:rPr>
          <w:lang w:val="en-US" w:eastAsia="en-US"/>
        </w:rPr>
        <w:t>(39% vs. 34</w:t>
      </w:r>
      <w:r w:rsidR="00870531">
        <w:rPr>
          <w:lang w:val="en-US" w:eastAsia="en-US"/>
        </w:rPr>
        <w:t>·</w:t>
      </w:r>
      <w:r w:rsidR="008F7600">
        <w:rPr>
          <w:lang w:val="en-US" w:eastAsia="en-US"/>
        </w:rPr>
        <w:t>3%, p&lt;0</w:t>
      </w:r>
      <w:r w:rsidR="00870531">
        <w:rPr>
          <w:lang w:val="en-US" w:eastAsia="en-US"/>
        </w:rPr>
        <w:t>·</w:t>
      </w:r>
      <w:r w:rsidR="008F7600">
        <w:rPr>
          <w:lang w:val="en-US" w:eastAsia="en-US"/>
        </w:rPr>
        <w:t>001)</w:t>
      </w:r>
      <w:r w:rsidR="009C43FD">
        <w:rPr>
          <w:lang w:val="en-US" w:eastAsia="en-US"/>
        </w:rPr>
        <w:t>, and smoking (</w:t>
      </w:r>
      <w:r w:rsidR="00341EED">
        <w:rPr>
          <w:lang w:val="en-US" w:eastAsia="en-US"/>
        </w:rPr>
        <w:t>64% vs. 58</w:t>
      </w:r>
      <w:r w:rsidR="00870531">
        <w:rPr>
          <w:lang w:val="en-US" w:eastAsia="en-US"/>
        </w:rPr>
        <w:t>·</w:t>
      </w:r>
      <w:r w:rsidR="00341EED">
        <w:rPr>
          <w:lang w:val="en-US" w:eastAsia="en-US"/>
        </w:rPr>
        <w:t>5%, p&lt;0</w:t>
      </w:r>
      <w:r w:rsidR="00870531">
        <w:rPr>
          <w:lang w:val="en-US" w:eastAsia="en-US"/>
        </w:rPr>
        <w:t>·</w:t>
      </w:r>
      <w:r w:rsidR="00341EED">
        <w:rPr>
          <w:lang w:val="en-US" w:eastAsia="en-US"/>
        </w:rPr>
        <w:t>001</w:t>
      </w:r>
      <w:r w:rsidR="009C43FD">
        <w:rPr>
          <w:lang w:val="en-US" w:eastAsia="en-US"/>
        </w:rPr>
        <w:t>) compared with those without myocardial injury</w:t>
      </w:r>
      <w:r w:rsidR="000065D1">
        <w:rPr>
          <w:lang w:val="en-US" w:eastAsia="en-US"/>
        </w:rPr>
        <w:t xml:space="preserve">. The </w:t>
      </w:r>
      <w:r w:rsidR="00FD5724">
        <w:rPr>
          <w:lang w:val="en-US" w:eastAsia="en-US"/>
        </w:rPr>
        <w:t>distribution</w:t>
      </w:r>
      <w:r w:rsidR="000065D1">
        <w:rPr>
          <w:lang w:val="en-US" w:eastAsia="en-US"/>
        </w:rPr>
        <w:t xml:space="preserve"> of cancer types </w:t>
      </w:r>
      <w:r w:rsidR="00FD5724">
        <w:rPr>
          <w:lang w:val="en-US" w:eastAsia="en-US"/>
        </w:rPr>
        <w:t xml:space="preserve">between the two groups is detailed in </w:t>
      </w:r>
      <w:r w:rsidR="009C43FD" w:rsidRPr="009C43FD">
        <w:rPr>
          <w:b/>
          <w:bCs/>
          <w:lang w:val="en-US" w:eastAsia="en-US"/>
        </w:rPr>
        <w:t>Table 1</w:t>
      </w:r>
      <w:r w:rsidR="009C43FD">
        <w:rPr>
          <w:lang w:val="en-US" w:eastAsia="en-US"/>
        </w:rPr>
        <w:t>.</w:t>
      </w:r>
    </w:p>
    <w:p w14:paraId="74BA4ED0" w14:textId="16BA3F58" w:rsidR="000B1C16" w:rsidRDefault="000B1C16" w:rsidP="000C0201">
      <w:pPr>
        <w:spacing w:line="480" w:lineRule="auto"/>
        <w:rPr>
          <w:b/>
          <w:bCs/>
          <w:i/>
          <w:iCs/>
          <w:lang w:val="en-US" w:eastAsia="en-US"/>
        </w:rPr>
      </w:pPr>
      <w:r>
        <w:rPr>
          <w:b/>
          <w:bCs/>
          <w:i/>
          <w:iCs/>
          <w:lang w:val="en-US" w:eastAsia="en-US"/>
        </w:rPr>
        <w:t>Outcomes</w:t>
      </w:r>
    </w:p>
    <w:p w14:paraId="021CE3D2" w14:textId="0B7A5BD0" w:rsidR="005570FB" w:rsidRDefault="00F03BA2" w:rsidP="00271657">
      <w:pPr>
        <w:spacing w:line="480" w:lineRule="auto"/>
        <w:jc w:val="both"/>
        <w:rPr>
          <w:b/>
          <w:bCs/>
          <w:lang w:val="en-US" w:eastAsia="en-US"/>
        </w:rPr>
      </w:pPr>
      <w:r>
        <w:rPr>
          <w:lang w:val="en-US" w:eastAsia="en-US"/>
        </w:rPr>
        <w:t>The</w:t>
      </w:r>
      <w:r w:rsidR="00406633">
        <w:rPr>
          <w:lang w:val="en-US" w:eastAsia="en-US"/>
        </w:rPr>
        <w:t xml:space="preserve"> </w:t>
      </w:r>
      <w:r w:rsidR="00271657">
        <w:rPr>
          <w:lang w:val="en-US" w:eastAsia="en-US"/>
        </w:rPr>
        <w:t xml:space="preserve">median </w:t>
      </w:r>
      <w:r w:rsidR="00406633">
        <w:rPr>
          <w:lang w:val="en-US" w:eastAsia="en-US"/>
        </w:rPr>
        <w:t>follow</w:t>
      </w:r>
      <w:r w:rsidR="00620841">
        <w:rPr>
          <w:lang w:val="en-US" w:eastAsia="en-US"/>
        </w:rPr>
        <w:t>-</w:t>
      </w:r>
      <w:r w:rsidR="00406633">
        <w:rPr>
          <w:lang w:val="en-US" w:eastAsia="en-US"/>
        </w:rPr>
        <w:t xml:space="preserve">up period </w:t>
      </w:r>
      <w:r>
        <w:rPr>
          <w:lang w:val="en-US" w:eastAsia="en-US"/>
        </w:rPr>
        <w:t xml:space="preserve">for this analysis was </w:t>
      </w:r>
      <w:r w:rsidR="00271657" w:rsidRPr="00271657">
        <w:rPr>
          <w:lang w:val="en-US" w:eastAsia="en-US"/>
        </w:rPr>
        <w:t>17</w:t>
      </w:r>
      <w:r w:rsidR="00870531">
        <w:rPr>
          <w:lang w:val="en-US" w:eastAsia="en-US"/>
        </w:rPr>
        <w:t>·</w:t>
      </w:r>
      <w:r w:rsidR="00271657" w:rsidRPr="00271657">
        <w:rPr>
          <w:lang w:val="en-US" w:eastAsia="en-US"/>
        </w:rPr>
        <w:t>3</w:t>
      </w:r>
      <w:r w:rsidR="00271657">
        <w:rPr>
          <w:lang w:val="en-US" w:eastAsia="en-US"/>
        </w:rPr>
        <w:t xml:space="preserve"> years (</w:t>
      </w:r>
      <w:r w:rsidR="003D5E9F">
        <w:rPr>
          <w:lang w:val="en-US" w:eastAsia="en-US"/>
        </w:rPr>
        <w:t>interquartile range</w:t>
      </w:r>
      <w:r w:rsidR="00271657">
        <w:rPr>
          <w:lang w:val="en-US" w:eastAsia="en-US"/>
        </w:rPr>
        <w:t xml:space="preserve"> </w:t>
      </w:r>
      <w:r w:rsidR="00271657" w:rsidRPr="00271657">
        <w:rPr>
          <w:lang w:val="en-US" w:eastAsia="en-US"/>
        </w:rPr>
        <w:t>15</w:t>
      </w:r>
      <w:r w:rsidR="00870531">
        <w:rPr>
          <w:lang w:val="en-US" w:eastAsia="en-US"/>
        </w:rPr>
        <w:t>·</w:t>
      </w:r>
      <w:r w:rsidR="00271657" w:rsidRPr="00271657">
        <w:rPr>
          <w:lang w:val="en-US" w:eastAsia="en-US"/>
        </w:rPr>
        <w:t>7</w:t>
      </w:r>
      <w:r w:rsidR="00271657">
        <w:rPr>
          <w:lang w:val="en-US" w:eastAsia="en-US"/>
        </w:rPr>
        <w:t>–</w:t>
      </w:r>
      <w:r w:rsidR="00271657" w:rsidRPr="00271657">
        <w:rPr>
          <w:lang w:val="en-US" w:eastAsia="en-US"/>
        </w:rPr>
        <w:t>18</w:t>
      </w:r>
      <w:r w:rsidR="00870531">
        <w:rPr>
          <w:lang w:val="en-US" w:eastAsia="en-US"/>
        </w:rPr>
        <w:t>·</w:t>
      </w:r>
      <w:r w:rsidR="00271657" w:rsidRPr="00271657">
        <w:rPr>
          <w:lang w:val="en-US" w:eastAsia="en-US"/>
        </w:rPr>
        <w:t>9</w:t>
      </w:r>
      <w:r w:rsidR="00271657">
        <w:rPr>
          <w:lang w:val="en-US" w:eastAsia="en-US"/>
        </w:rPr>
        <w:t>)</w:t>
      </w:r>
      <w:r w:rsidR="0085426A">
        <w:rPr>
          <w:lang w:val="en-US" w:eastAsia="en-US"/>
        </w:rPr>
        <w:t>.</w:t>
      </w:r>
      <w:r w:rsidR="00406633">
        <w:rPr>
          <w:lang w:val="en-US" w:eastAsia="en-US"/>
        </w:rPr>
        <w:t xml:space="preserve"> </w:t>
      </w:r>
      <w:r w:rsidR="005B5E6D">
        <w:rPr>
          <w:lang w:val="en-US" w:eastAsia="en-US"/>
        </w:rPr>
        <w:t xml:space="preserve">At one year, </w:t>
      </w:r>
      <w:r w:rsidR="00AE3E59">
        <w:rPr>
          <w:lang w:val="en-US" w:eastAsia="en-US"/>
        </w:rPr>
        <w:t>those with myocardial injury had worse survival compared to those withou</w:t>
      </w:r>
      <w:r w:rsidR="00DD7BFC">
        <w:rPr>
          <w:lang w:val="en-US" w:eastAsia="en-US"/>
        </w:rPr>
        <w:t xml:space="preserve">t myocardial injury </w:t>
      </w:r>
      <w:r w:rsidR="00805762">
        <w:rPr>
          <w:lang w:val="en-US" w:eastAsia="en-US"/>
        </w:rPr>
        <w:t>(84</w:t>
      </w:r>
      <w:r w:rsidR="00870531">
        <w:rPr>
          <w:lang w:val="en-US" w:eastAsia="en-US"/>
        </w:rPr>
        <w:t>·</w:t>
      </w:r>
      <w:r w:rsidR="00805762">
        <w:rPr>
          <w:lang w:val="en-US" w:eastAsia="en-US"/>
        </w:rPr>
        <w:t>3% vs. 97</w:t>
      </w:r>
      <w:r w:rsidR="00870531">
        <w:rPr>
          <w:lang w:val="en-US" w:eastAsia="en-US"/>
        </w:rPr>
        <w:t>·</w:t>
      </w:r>
      <w:r w:rsidR="00805762">
        <w:rPr>
          <w:lang w:val="en-US" w:eastAsia="en-US"/>
        </w:rPr>
        <w:t xml:space="preserve">8%) </w:t>
      </w:r>
      <w:r w:rsidR="00DD7BFC">
        <w:rPr>
          <w:lang w:val="en-US" w:eastAsia="en-US"/>
        </w:rPr>
        <w:t xml:space="preserve">which progressively became worse at </w:t>
      </w:r>
      <w:r w:rsidR="00FA7886">
        <w:rPr>
          <w:lang w:val="en-US" w:eastAsia="en-US"/>
        </w:rPr>
        <w:t>five</w:t>
      </w:r>
      <w:r w:rsidR="000C16B5">
        <w:rPr>
          <w:lang w:val="en-US" w:eastAsia="en-US"/>
        </w:rPr>
        <w:t xml:space="preserve"> (51</w:t>
      </w:r>
      <w:r w:rsidR="00870531">
        <w:rPr>
          <w:lang w:val="en-US" w:eastAsia="en-US"/>
        </w:rPr>
        <w:t>·</w:t>
      </w:r>
      <w:r w:rsidR="000C16B5">
        <w:rPr>
          <w:lang w:val="en-US" w:eastAsia="en-US"/>
        </w:rPr>
        <w:t>6% vs. 89</w:t>
      </w:r>
      <w:r w:rsidR="00870531">
        <w:rPr>
          <w:lang w:val="en-US" w:eastAsia="en-US"/>
        </w:rPr>
        <w:t>·</w:t>
      </w:r>
      <w:r w:rsidR="000C16B5">
        <w:rPr>
          <w:lang w:val="en-US" w:eastAsia="en-US"/>
        </w:rPr>
        <w:t>5%)</w:t>
      </w:r>
      <w:r w:rsidR="00DD7BFC">
        <w:rPr>
          <w:lang w:val="en-US" w:eastAsia="en-US"/>
        </w:rPr>
        <w:t xml:space="preserve">, </w:t>
      </w:r>
      <w:r w:rsidR="0046476F">
        <w:rPr>
          <w:lang w:val="en-US" w:eastAsia="en-US"/>
        </w:rPr>
        <w:t>ten</w:t>
      </w:r>
      <w:r w:rsidR="00574740">
        <w:rPr>
          <w:lang w:val="en-US" w:eastAsia="en-US"/>
        </w:rPr>
        <w:t xml:space="preserve"> (28</w:t>
      </w:r>
      <w:r w:rsidR="00870531">
        <w:rPr>
          <w:lang w:val="en-US" w:eastAsia="en-US"/>
        </w:rPr>
        <w:t>·</w:t>
      </w:r>
      <w:r w:rsidR="00574740">
        <w:rPr>
          <w:lang w:val="en-US" w:eastAsia="en-US"/>
        </w:rPr>
        <w:t>3% vs. 76</w:t>
      </w:r>
      <w:r w:rsidR="00870531">
        <w:rPr>
          <w:lang w:val="en-US" w:eastAsia="en-US"/>
        </w:rPr>
        <w:t>·</w:t>
      </w:r>
      <w:r w:rsidR="00574740">
        <w:rPr>
          <w:lang w:val="en-US" w:eastAsia="en-US"/>
        </w:rPr>
        <w:t>0%)</w:t>
      </w:r>
      <w:r w:rsidR="00DD7BFC">
        <w:rPr>
          <w:lang w:val="en-US" w:eastAsia="en-US"/>
        </w:rPr>
        <w:t xml:space="preserve">, and 15 </w:t>
      </w:r>
      <w:r w:rsidR="001904EA">
        <w:rPr>
          <w:lang w:val="en-US" w:eastAsia="en-US"/>
        </w:rPr>
        <w:t xml:space="preserve">years </w:t>
      </w:r>
      <w:r w:rsidR="00574740">
        <w:rPr>
          <w:lang w:val="en-US" w:eastAsia="en-US"/>
        </w:rPr>
        <w:t>(12</w:t>
      </w:r>
      <w:r w:rsidR="00870531">
        <w:rPr>
          <w:lang w:val="en-US" w:eastAsia="en-US"/>
        </w:rPr>
        <w:t>·</w:t>
      </w:r>
      <w:r w:rsidR="00574740">
        <w:rPr>
          <w:lang w:val="en-US" w:eastAsia="en-US"/>
        </w:rPr>
        <w:t xml:space="preserve">6% vs. </w:t>
      </w:r>
      <w:r w:rsidR="005221A6">
        <w:rPr>
          <w:lang w:val="en-US" w:eastAsia="en-US"/>
        </w:rPr>
        <w:t>61</w:t>
      </w:r>
      <w:r w:rsidR="00870531">
        <w:rPr>
          <w:lang w:val="en-US" w:eastAsia="en-US"/>
        </w:rPr>
        <w:t>·</w:t>
      </w:r>
      <w:r w:rsidR="005221A6">
        <w:rPr>
          <w:lang w:val="en-US" w:eastAsia="en-US"/>
        </w:rPr>
        <w:t>4%</w:t>
      </w:r>
      <w:r w:rsidR="00574740">
        <w:rPr>
          <w:lang w:val="en-US" w:eastAsia="en-US"/>
        </w:rPr>
        <w:t xml:space="preserve">) </w:t>
      </w:r>
      <w:r w:rsidR="009B0371" w:rsidRPr="000055D8">
        <w:rPr>
          <w:b/>
          <w:bCs/>
          <w:lang w:val="en-US" w:eastAsia="en-US"/>
        </w:rPr>
        <w:t>(Figure 1)</w:t>
      </w:r>
      <w:r w:rsidR="003637C4">
        <w:rPr>
          <w:lang w:val="en-US" w:eastAsia="en-US"/>
        </w:rPr>
        <w:t>.</w:t>
      </w:r>
      <w:r w:rsidR="00F06368">
        <w:rPr>
          <w:lang w:val="en-US" w:eastAsia="en-US"/>
        </w:rPr>
        <w:t xml:space="preserve"> </w:t>
      </w:r>
      <w:r w:rsidR="00F66D2F">
        <w:rPr>
          <w:lang w:val="en-US" w:eastAsia="en-US"/>
        </w:rPr>
        <w:t xml:space="preserve">The </w:t>
      </w:r>
      <w:r w:rsidR="009B0371">
        <w:rPr>
          <w:lang w:val="en-US" w:eastAsia="en-US"/>
        </w:rPr>
        <w:t xml:space="preserve">survival </w:t>
      </w:r>
      <w:r w:rsidR="00F66D2F">
        <w:rPr>
          <w:lang w:val="en-US" w:eastAsia="en-US"/>
        </w:rPr>
        <w:t xml:space="preserve">figures stratified by the type of </w:t>
      </w:r>
      <w:r w:rsidR="00413C7E" w:rsidRPr="00413C7E">
        <w:rPr>
          <w:lang w:val="en-US" w:eastAsia="en-US"/>
        </w:rPr>
        <w:t xml:space="preserve">hs-cTn </w:t>
      </w:r>
      <w:r w:rsidR="00F66D2F">
        <w:rPr>
          <w:lang w:val="en-US" w:eastAsia="en-US"/>
        </w:rPr>
        <w:t xml:space="preserve">assay used to define myocardial injury </w:t>
      </w:r>
      <w:r w:rsidR="005B4E18">
        <w:rPr>
          <w:lang w:val="en-US" w:eastAsia="en-US"/>
        </w:rPr>
        <w:t>are</w:t>
      </w:r>
      <w:r w:rsidR="00F66D2F">
        <w:rPr>
          <w:lang w:val="en-US" w:eastAsia="en-US"/>
        </w:rPr>
        <w:t xml:space="preserve"> detailed in </w:t>
      </w:r>
      <w:r w:rsidR="00F66D2F" w:rsidRPr="00F66D2F">
        <w:rPr>
          <w:b/>
          <w:bCs/>
          <w:lang w:val="en-US" w:eastAsia="en-US"/>
        </w:rPr>
        <w:t>Table 2</w:t>
      </w:r>
      <w:r w:rsidR="00E7721B">
        <w:rPr>
          <w:b/>
          <w:bCs/>
          <w:lang w:val="en-US" w:eastAsia="en-US"/>
        </w:rPr>
        <w:t xml:space="preserve"> </w:t>
      </w:r>
      <w:r w:rsidR="00E7721B" w:rsidRPr="006546CC">
        <w:rPr>
          <w:lang w:val="en-US" w:eastAsia="en-US"/>
        </w:rPr>
        <w:t>and represented in</w:t>
      </w:r>
      <w:r w:rsidR="0038345C" w:rsidRPr="00E7721B">
        <w:rPr>
          <w:lang w:val="en-US" w:eastAsia="en-US"/>
        </w:rPr>
        <w:t xml:space="preserve"> </w:t>
      </w:r>
      <w:r w:rsidR="00E7721B" w:rsidRPr="00E7721B">
        <w:rPr>
          <w:lang w:val="en-US" w:eastAsia="en-US"/>
        </w:rPr>
        <w:t>the</w:t>
      </w:r>
      <w:r w:rsidR="00EA22E3">
        <w:rPr>
          <w:lang w:val="en-US" w:eastAsia="en-US"/>
        </w:rPr>
        <w:t xml:space="preserve"> Kaplan Meir curves (</w:t>
      </w:r>
      <w:r w:rsidR="0061482F" w:rsidRPr="0061482F">
        <w:rPr>
          <w:b/>
          <w:bCs/>
          <w:lang w:val="en-US" w:eastAsia="en-US"/>
        </w:rPr>
        <w:t>Supplementary Figure</w:t>
      </w:r>
      <w:r w:rsidR="00E6716E">
        <w:rPr>
          <w:b/>
          <w:bCs/>
          <w:lang w:val="en-US" w:eastAsia="en-US"/>
        </w:rPr>
        <w:t>s</w:t>
      </w:r>
      <w:r w:rsidR="0061482F" w:rsidRPr="0061482F">
        <w:rPr>
          <w:b/>
          <w:bCs/>
          <w:lang w:val="en-US" w:eastAsia="en-US"/>
        </w:rPr>
        <w:t xml:space="preserve"> S2–S5</w:t>
      </w:r>
      <w:r w:rsidR="00EA22E3">
        <w:rPr>
          <w:b/>
          <w:bCs/>
          <w:lang w:val="en-US" w:eastAsia="en-US"/>
        </w:rPr>
        <w:t>)</w:t>
      </w:r>
      <w:r w:rsidR="0061482F" w:rsidRPr="0061482F">
        <w:rPr>
          <w:b/>
          <w:bCs/>
          <w:lang w:val="en-US" w:eastAsia="en-US"/>
        </w:rPr>
        <w:t>.</w:t>
      </w:r>
    </w:p>
    <w:p w14:paraId="01C29CB2" w14:textId="43FE5B80" w:rsidR="005E03FE" w:rsidRDefault="00C8187B" w:rsidP="00334FB7">
      <w:pPr>
        <w:spacing w:line="480" w:lineRule="auto"/>
        <w:jc w:val="both"/>
        <w:rPr>
          <w:lang w:val="en-US" w:eastAsia="en-US"/>
        </w:rPr>
      </w:pPr>
      <w:r>
        <w:rPr>
          <w:lang w:val="en-US" w:eastAsia="en-US"/>
        </w:rPr>
        <w:lastRenderedPageBreak/>
        <w:t xml:space="preserve">After adjustment for baseline characteristics and </w:t>
      </w:r>
      <w:r w:rsidR="00E43A45">
        <w:rPr>
          <w:lang w:val="en-US" w:eastAsia="en-US"/>
        </w:rPr>
        <w:t xml:space="preserve">comorbidities using cox regression model, those </w:t>
      </w:r>
      <w:r w:rsidR="00BE2EF2">
        <w:rPr>
          <w:lang w:val="en-US" w:eastAsia="en-US"/>
        </w:rPr>
        <w:t>with myocardial injury had an adjusted hazard ratio</w:t>
      </w:r>
      <w:r w:rsidR="0078015B">
        <w:rPr>
          <w:lang w:val="en-US" w:eastAsia="en-US"/>
        </w:rPr>
        <w:t xml:space="preserve"> (aHR)</w:t>
      </w:r>
      <w:r w:rsidR="00BE2EF2">
        <w:rPr>
          <w:lang w:val="en-US" w:eastAsia="en-US"/>
        </w:rPr>
        <w:t xml:space="preserve"> of </w:t>
      </w:r>
      <w:r w:rsidR="00B17E50">
        <w:rPr>
          <w:lang w:val="en-US" w:eastAsia="en-US"/>
        </w:rPr>
        <w:t>2</w:t>
      </w:r>
      <w:r w:rsidR="00870531">
        <w:rPr>
          <w:lang w:val="en-US" w:eastAsia="en-US"/>
        </w:rPr>
        <w:t>·</w:t>
      </w:r>
      <w:r w:rsidR="00B17E50">
        <w:rPr>
          <w:lang w:val="en-US" w:eastAsia="en-US"/>
        </w:rPr>
        <w:t>1</w:t>
      </w:r>
      <w:r w:rsidR="00C21B73">
        <w:rPr>
          <w:lang w:val="en-US" w:eastAsia="en-US"/>
        </w:rPr>
        <w:t>0</w:t>
      </w:r>
      <w:r w:rsidR="00BE2EF2" w:rsidRPr="00BE2EF2">
        <w:rPr>
          <w:lang w:val="en-US" w:eastAsia="en-US"/>
        </w:rPr>
        <w:t xml:space="preserve"> </w:t>
      </w:r>
      <w:r w:rsidR="00BE2EF2">
        <w:rPr>
          <w:lang w:val="en-US" w:eastAsia="en-US"/>
        </w:rPr>
        <w:t xml:space="preserve">(95% CI </w:t>
      </w:r>
      <w:r w:rsidR="00B015B4">
        <w:rPr>
          <w:lang w:val="en-US" w:eastAsia="en-US"/>
        </w:rPr>
        <w:t>2</w:t>
      </w:r>
      <w:r w:rsidR="00870531">
        <w:rPr>
          <w:lang w:val="en-US" w:eastAsia="en-US"/>
        </w:rPr>
        <w:t>·</w:t>
      </w:r>
      <w:r w:rsidR="00B015B4">
        <w:rPr>
          <w:lang w:val="en-US" w:eastAsia="en-US"/>
        </w:rPr>
        <w:t>0</w:t>
      </w:r>
      <w:r w:rsidR="00006AF4">
        <w:rPr>
          <w:lang w:val="en-US" w:eastAsia="en-US"/>
        </w:rPr>
        <w:t>9</w:t>
      </w:r>
      <w:r w:rsidR="00BE2EF2" w:rsidRPr="00BE2EF2">
        <w:rPr>
          <w:lang w:val="en-US" w:eastAsia="en-US"/>
        </w:rPr>
        <w:t>–</w:t>
      </w:r>
      <w:r w:rsidR="00B015B4">
        <w:rPr>
          <w:lang w:val="en-US" w:eastAsia="en-US"/>
        </w:rPr>
        <w:t>2</w:t>
      </w:r>
      <w:r w:rsidR="00870531">
        <w:rPr>
          <w:lang w:val="en-US" w:eastAsia="en-US"/>
        </w:rPr>
        <w:t>·</w:t>
      </w:r>
      <w:r w:rsidR="003E1060">
        <w:rPr>
          <w:lang w:val="en-US" w:eastAsia="en-US"/>
        </w:rPr>
        <w:t>1</w:t>
      </w:r>
      <w:r w:rsidR="00B015B4">
        <w:rPr>
          <w:lang w:val="en-US" w:eastAsia="en-US"/>
        </w:rPr>
        <w:t>0</w:t>
      </w:r>
      <w:r w:rsidR="00BE2EF2">
        <w:rPr>
          <w:lang w:val="en-US" w:eastAsia="en-US"/>
        </w:rPr>
        <w:t>, p</w:t>
      </w:r>
      <w:r w:rsidR="00BE2EF2" w:rsidRPr="00BE2EF2">
        <w:rPr>
          <w:lang w:val="en-US" w:eastAsia="en-US"/>
        </w:rPr>
        <w:t>&lt;0</w:t>
      </w:r>
      <w:r w:rsidR="00870531">
        <w:rPr>
          <w:lang w:val="en-US" w:eastAsia="en-US"/>
        </w:rPr>
        <w:t>·</w:t>
      </w:r>
      <w:r w:rsidR="00BE2EF2" w:rsidRPr="00BE2EF2">
        <w:rPr>
          <w:lang w:val="en-US" w:eastAsia="en-US"/>
        </w:rPr>
        <w:t>001</w:t>
      </w:r>
      <w:r w:rsidR="00BE2EF2">
        <w:rPr>
          <w:lang w:val="en-US" w:eastAsia="en-US"/>
        </w:rPr>
        <w:t>)</w:t>
      </w:r>
      <w:r w:rsidR="00B61E5B">
        <w:rPr>
          <w:lang w:val="en-US" w:eastAsia="en-US"/>
        </w:rPr>
        <w:t xml:space="preserve"> for </w:t>
      </w:r>
      <w:r w:rsidR="00D879C4">
        <w:rPr>
          <w:lang w:val="en-US" w:eastAsia="en-US"/>
        </w:rPr>
        <w:t>all-cause</w:t>
      </w:r>
      <w:r w:rsidR="00B61E5B">
        <w:rPr>
          <w:lang w:val="en-US" w:eastAsia="en-US"/>
        </w:rPr>
        <w:t xml:space="preserve"> mortality</w:t>
      </w:r>
      <w:r w:rsidR="00F05A15">
        <w:rPr>
          <w:lang w:val="en-US" w:eastAsia="en-US"/>
        </w:rPr>
        <w:t xml:space="preserve"> and 2</w:t>
      </w:r>
      <w:r w:rsidR="00870531">
        <w:rPr>
          <w:lang w:val="en-US" w:eastAsia="en-US"/>
        </w:rPr>
        <w:t>·</w:t>
      </w:r>
      <w:r w:rsidR="00A57ADF">
        <w:rPr>
          <w:lang w:val="en-US" w:eastAsia="en-US"/>
        </w:rPr>
        <w:t xml:space="preserve">23 </w:t>
      </w:r>
      <w:r w:rsidR="00F05A15">
        <w:rPr>
          <w:lang w:val="en-US" w:eastAsia="en-US"/>
        </w:rPr>
        <w:t>(</w:t>
      </w:r>
      <w:r w:rsidR="005C2EB4" w:rsidRPr="005C2EB4">
        <w:rPr>
          <w:lang w:val="en-US" w:eastAsia="en-US"/>
        </w:rPr>
        <w:t>95% CI 2</w:t>
      </w:r>
      <w:r w:rsidR="00870531">
        <w:rPr>
          <w:lang w:val="en-US" w:eastAsia="en-US"/>
        </w:rPr>
        <w:t>·</w:t>
      </w:r>
      <w:r w:rsidR="00A57ADF">
        <w:rPr>
          <w:lang w:val="en-US" w:eastAsia="en-US"/>
        </w:rPr>
        <w:t>22</w:t>
      </w:r>
      <w:r w:rsidR="005C2EB4" w:rsidRPr="005C2EB4">
        <w:rPr>
          <w:lang w:val="en-US" w:eastAsia="en-US"/>
        </w:rPr>
        <w:t>–2</w:t>
      </w:r>
      <w:r w:rsidR="00870531">
        <w:rPr>
          <w:lang w:val="en-US" w:eastAsia="en-US"/>
        </w:rPr>
        <w:t>·</w:t>
      </w:r>
      <w:r w:rsidR="00A57ADF">
        <w:rPr>
          <w:lang w:val="en-US" w:eastAsia="en-US"/>
        </w:rPr>
        <w:t>24</w:t>
      </w:r>
      <w:r w:rsidR="005C2EB4" w:rsidRPr="005C2EB4">
        <w:rPr>
          <w:lang w:val="en-US" w:eastAsia="en-US"/>
        </w:rPr>
        <w:t>, p&lt;0</w:t>
      </w:r>
      <w:r w:rsidR="00870531">
        <w:rPr>
          <w:lang w:val="en-US" w:eastAsia="en-US"/>
        </w:rPr>
        <w:t>·</w:t>
      </w:r>
      <w:r w:rsidR="005C2EB4" w:rsidRPr="005C2EB4">
        <w:rPr>
          <w:lang w:val="en-US" w:eastAsia="en-US"/>
        </w:rPr>
        <w:t>001</w:t>
      </w:r>
      <w:r w:rsidR="00F05A15">
        <w:rPr>
          <w:lang w:val="en-US" w:eastAsia="en-US"/>
        </w:rPr>
        <w:t>) for</w:t>
      </w:r>
      <w:r w:rsidR="00D879C4">
        <w:rPr>
          <w:lang w:val="en-US" w:eastAsia="en-US"/>
        </w:rPr>
        <w:t xml:space="preserve"> cardiovascular mortality </w:t>
      </w:r>
      <w:r w:rsidR="00083061">
        <w:rPr>
          <w:lang w:val="en-US" w:eastAsia="en-US"/>
        </w:rPr>
        <w:t xml:space="preserve">compared with those </w:t>
      </w:r>
      <w:r w:rsidR="0078015B">
        <w:rPr>
          <w:lang w:val="en-US" w:eastAsia="en-US"/>
        </w:rPr>
        <w:t>without myocardial injury (</w:t>
      </w:r>
      <w:r w:rsidR="004D0805" w:rsidRPr="00965EBC">
        <w:rPr>
          <w:b/>
          <w:bCs/>
          <w:lang w:val="en-US" w:eastAsia="en-US"/>
        </w:rPr>
        <w:t xml:space="preserve">Table </w:t>
      </w:r>
      <w:r w:rsidR="007D0017">
        <w:rPr>
          <w:b/>
          <w:bCs/>
          <w:lang w:val="en-US" w:eastAsia="en-US"/>
        </w:rPr>
        <w:t>3</w:t>
      </w:r>
      <w:r w:rsidR="0078015B">
        <w:rPr>
          <w:lang w:val="en-US" w:eastAsia="en-US"/>
        </w:rPr>
        <w:t>).</w:t>
      </w:r>
      <w:r w:rsidR="00AF06A7" w:rsidRPr="00AF06A7">
        <w:t xml:space="preserve"> </w:t>
      </w:r>
      <w:r w:rsidR="00AF06A7">
        <w:t xml:space="preserve">The </w:t>
      </w:r>
      <w:r w:rsidR="00AF06A7" w:rsidRPr="00AF06A7">
        <w:rPr>
          <w:lang w:val="en-US" w:eastAsia="en-US"/>
        </w:rPr>
        <w:t>aHR</w:t>
      </w:r>
      <w:r w:rsidR="00AF06A7">
        <w:rPr>
          <w:lang w:val="en-US" w:eastAsia="en-US"/>
        </w:rPr>
        <w:t xml:space="preserve"> for </w:t>
      </w:r>
      <w:r w:rsidR="00D9055D">
        <w:rPr>
          <w:lang w:val="en-US" w:eastAsia="en-US"/>
        </w:rPr>
        <w:t xml:space="preserve">cancer mortality </w:t>
      </w:r>
      <w:r w:rsidR="00F05A15">
        <w:rPr>
          <w:lang w:val="en-US" w:eastAsia="en-US"/>
        </w:rPr>
        <w:t>was 1</w:t>
      </w:r>
      <w:r w:rsidR="00870531">
        <w:rPr>
          <w:lang w:val="en-US" w:eastAsia="en-US"/>
        </w:rPr>
        <w:t>·</w:t>
      </w:r>
      <w:r w:rsidR="00A47B47">
        <w:rPr>
          <w:lang w:val="en-US" w:eastAsia="en-US"/>
        </w:rPr>
        <w:t>59</w:t>
      </w:r>
      <w:r w:rsidR="00F05A15">
        <w:rPr>
          <w:lang w:val="en-US" w:eastAsia="en-US"/>
        </w:rPr>
        <w:t xml:space="preserve"> </w:t>
      </w:r>
      <w:r w:rsidR="003B2064">
        <w:rPr>
          <w:lang w:val="en-US" w:eastAsia="en-US"/>
        </w:rPr>
        <w:t xml:space="preserve">(95% CI </w:t>
      </w:r>
      <w:r w:rsidR="003B2064" w:rsidRPr="00D7773C">
        <w:rPr>
          <w:lang w:val="en-US" w:eastAsia="en-US"/>
        </w:rPr>
        <w:t>1</w:t>
      </w:r>
      <w:r w:rsidR="00870531">
        <w:rPr>
          <w:lang w:val="en-US" w:eastAsia="en-US"/>
        </w:rPr>
        <w:t>·</w:t>
      </w:r>
      <w:r w:rsidR="00A47B47">
        <w:rPr>
          <w:lang w:val="en-US" w:eastAsia="en-US"/>
        </w:rPr>
        <w:t>59</w:t>
      </w:r>
      <w:r w:rsidR="003B2064" w:rsidRPr="00D7773C">
        <w:rPr>
          <w:lang w:val="en-US" w:eastAsia="en-US"/>
        </w:rPr>
        <w:t>–1</w:t>
      </w:r>
      <w:r w:rsidR="00870531">
        <w:rPr>
          <w:lang w:val="en-US" w:eastAsia="en-US"/>
        </w:rPr>
        <w:t>·</w:t>
      </w:r>
      <w:r w:rsidR="00A47B47">
        <w:rPr>
          <w:lang w:val="en-US" w:eastAsia="en-US"/>
        </w:rPr>
        <w:t>60</w:t>
      </w:r>
      <w:r w:rsidR="00B37C68">
        <w:rPr>
          <w:lang w:val="en-US" w:eastAsia="en-US"/>
        </w:rPr>
        <w:t>,</w:t>
      </w:r>
      <w:r w:rsidR="00B37C68" w:rsidRPr="00B37C68">
        <w:rPr>
          <w:lang w:val="en-US" w:eastAsia="en-US"/>
        </w:rPr>
        <w:t xml:space="preserve"> </w:t>
      </w:r>
      <w:r w:rsidR="00B37C68">
        <w:rPr>
          <w:lang w:val="en-US" w:eastAsia="en-US"/>
        </w:rPr>
        <w:t>p</w:t>
      </w:r>
      <w:r w:rsidR="00B37C68" w:rsidRPr="00BE2EF2">
        <w:rPr>
          <w:lang w:val="en-US" w:eastAsia="en-US"/>
        </w:rPr>
        <w:t>&lt;0</w:t>
      </w:r>
      <w:r w:rsidR="00870531">
        <w:rPr>
          <w:lang w:val="en-US" w:eastAsia="en-US"/>
        </w:rPr>
        <w:t>·</w:t>
      </w:r>
      <w:r w:rsidR="00B37C68" w:rsidRPr="00BE2EF2">
        <w:rPr>
          <w:lang w:val="en-US" w:eastAsia="en-US"/>
        </w:rPr>
        <w:t>001</w:t>
      </w:r>
      <w:r w:rsidR="003B2064">
        <w:rPr>
          <w:lang w:val="en-US" w:eastAsia="en-US"/>
        </w:rPr>
        <w:t>)</w:t>
      </w:r>
      <w:r w:rsidR="00AF1DDF">
        <w:rPr>
          <w:lang w:val="en-US" w:eastAsia="en-US"/>
        </w:rPr>
        <w:t xml:space="preserve">. </w:t>
      </w:r>
      <w:r w:rsidR="00E25415">
        <w:rPr>
          <w:lang w:val="en-US" w:eastAsia="en-US"/>
        </w:rPr>
        <w:t xml:space="preserve">When stratifying the </w:t>
      </w:r>
      <w:r w:rsidR="003829D8">
        <w:rPr>
          <w:lang w:val="en-US" w:eastAsia="en-US"/>
        </w:rPr>
        <w:t>adjusted outcome</w:t>
      </w:r>
      <w:r w:rsidR="00C82428">
        <w:rPr>
          <w:lang w:val="en-US" w:eastAsia="en-US"/>
        </w:rPr>
        <w:t>s</w:t>
      </w:r>
      <w:r w:rsidR="003829D8">
        <w:rPr>
          <w:lang w:val="en-US" w:eastAsia="en-US"/>
        </w:rPr>
        <w:t xml:space="preserve"> according to the </w:t>
      </w:r>
      <w:r w:rsidR="00FE3C14">
        <w:rPr>
          <w:lang w:val="en-US" w:eastAsia="en-US"/>
        </w:rPr>
        <w:t xml:space="preserve">type </w:t>
      </w:r>
      <w:r w:rsidR="00413C7E" w:rsidRPr="00413C7E">
        <w:rPr>
          <w:lang w:val="en-US" w:eastAsia="en-US"/>
        </w:rPr>
        <w:t>hs-cTn</w:t>
      </w:r>
      <w:r w:rsidR="003829D8">
        <w:rPr>
          <w:lang w:val="en-US" w:eastAsia="en-US"/>
        </w:rPr>
        <w:t xml:space="preserve"> </w:t>
      </w:r>
      <w:r w:rsidR="00965EBC">
        <w:rPr>
          <w:lang w:val="en-US" w:eastAsia="en-US"/>
        </w:rPr>
        <w:t>assay</w:t>
      </w:r>
      <w:r w:rsidR="003829D8">
        <w:rPr>
          <w:lang w:val="en-US" w:eastAsia="en-US"/>
        </w:rPr>
        <w:t xml:space="preserve"> used to define myocardial injury</w:t>
      </w:r>
      <w:r w:rsidR="00C82428">
        <w:rPr>
          <w:lang w:val="en-US" w:eastAsia="en-US"/>
        </w:rPr>
        <w:t xml:space="preserve">, </w:t>
      </w:r>
      <w:r w:rsidR="000B023C">
        <w:rPr>
          <w:lang w:val="en-US" w:eastAsia="en-US"/>
        </w:rPr>
        <w:t>a</w:t>
      </w:r>
      <w:r w:rsidR="00F05A15">
        <w:rPr>
          <w:lang w:val="en-US" w:eastAsia="en-US"/>
        </w:rPr>
        <w:t xml:space="preserve"> </w:t>
      </w:r>
      <w:r w:rsidR="000B023C">
        <w:rPr>
          <w:lang w:val="en-US" w:eastAsia="en-US"/>
        </w:rPr>
        <w:t xml:space="preserve">wide variation was </w:t>
      </w:r>
      <w:r w:rsidR="00F05A15">
        <w:rPr>
          <w:lang w:val="en-US" w:eastAsia="en-US"/>
        </w:rPr>
        <w:t>found (</w:t>
      </w:r>
      <w:r w:rsidR="00F05A15" w:rsidRPr="00004AC5">
        <w:rPr>
          <w:b/>
          <w:bCs/>
          <w:lang w:val="en-US" w:eastAsia="en-US"/>
        </w:rPr>
        <w:t xml:space="preserve">Table </w:t>
      </w:r>
      <w:r w:rsidR="00A47B47">
        <w:rPr>
          <w:b/>
          <w:bCs/>
          <w:lang w:val="en-US" w:eastAsia="en-US"/>
        </w:rPr>
        <w:t>3</w:t>
      </w:r>
      <w:r w:rsidR="00F05A15">
        <w:rPr>
          <w:lang w:val="en-US" w:eastAsia="en-US"/>
        </w:rPr>
        <w:t xml:space="preserve">) and </w:t>
      </w:r>
      <w:r w:rsidR="00FE3C14">
        <w:rPr>
          <w:lang w:val="en-US" w:eastAsia="en-US"/>
        </w:rPr>
        <w:t>t</w:t>
      </w:r>
      <w:r w:rsidR="00A95ADC">
        <w:rPr>
          <w:lang w:val="en-US" w:eastAsia="en-US"/>
        </w:rPr>
        <w:t xml:space="preserve">he </w:t>
      </w:r>
      <w:r w:rsidR="00A95ADC" w:rsidRPr="00A95ADC">
        <w:rPr>
          <w:lang w:val="en-US" w:eastAsia="en-US"/>
        </w:rPr>
        <w:t>hs-cTn I Ortho</w:t>
      </w:r>
      <w:r w:rsidR="00A95ADC">
        <w:rPr>
          <w:lang w:val="en-US" w:eastAsia="en-US"/>
        </w:rPr>
        <w:t xml:space="preserve"> assay demonstrate</w:t>
      </w:r>
      <w:r w:rsidR="00FE3C14">
        <w:rPr>
          <w:lang w:val="en-US" w:eastAsia="en-US"/>
        </w:rPr>
        <w:t>d</w:t>
      </w:r>
      <w:r w:rsidR="00A95ADC">
        <w:rPr>
          <w:lang w:val="en-US" w:eastAsia="en-US"/>
        </w:rPr>
        <w:t xml:space="preserve"> the greatest independent association </w:t>
      </w:r>
      <w:r w:rsidR="00B1025B">
        <w:rPr>
          <w:lang w:val="en-US" w:eastAsia="en-US"/>
        </w:rPr>
        <w:t>with all-cause mortality</w:t>
      </w:r>
      <w:r w:rsidR="000370CA">
        <w:rPr>
          <w:lang w:val="en-US" w:eastAsia="en-US"/>
        </w:rPr>
        <w:t xml:space="preserve"> </w:t>
      </w:r>
      <w:bookmarkStart w:id="3" w:name="_Hlk158543844"/>
      <w:r w:rsidR="000370CA">
        <w:rPr>
          <w:lang w:val="en-US" w:eastAsia="en-US"/>
        </w:rPr>
        <w:t>(</w:t>
      </w:r>
      <w:r w:rsidR="002F2C08">
        <w:rPr>
          <w:lang w:val="en-US" w:eastAsia="en-US"/>
        </w:rPr>
        <w:t xml:space="preserve">aHR </w:t>
      </w:r>
      <w:r w:rsidR="000370CA" w:rsidRPr="000370CA">
        <w:rPr>
          <w:lang w:val="en-US" w:eastAsia="en-US"/>
        </w:rPr>
        <w:t>3</w:t>
      </w:r>
      <w:r w:rsidR="00870531">
        <w:rPr>
          <w:lang w:val="en-US" w:eastAsia="en-US"/>
        </w:rPr>
        <w:t>·</w:t>
      </w:r>
      <w:r w:rsidR="00F07901">
        <w:rPr>
          <w:lang w:val="en-US" w:eastAsia="en-US"/>
        </w:rPr>
        <w:t>59</w:t>
      </w:r>
      <w:r w:rsidR="002F2C08">
        <w:rPr>
          <w:lang w:val="en-US" w:eastAsia="en-US"/>
        </w:rPr>
        <w:t xml:space="preserve">, 95% CI </w:t>
      </w:r>
      <w:r w:rsidR="000370CA" w:rsidRPr="000370CA">
        <w:rPr>
          <w:lang w:val="en-US" w:eastAsia="en-US"/>
        </w:rPr>
        <w:t>3</w:t>
      </w:r>
      <w:r w:rsidR="00870531">
        <w:rPr>
          <w:lang w:val="en-US" w:eastAsia="en-US"/>
        </w:rPr>
        <w:t>·</w:t>
      </w:r>
      <w:r w:rsidR="00F07901">
        <w:rPr>
          <w:lang w:val="en-US" w:eastAsia="en-US"/>
        </w:rPr>
        <w:t>58</w:t>
      </w:r>
      <w:r w:rsidR="000370CA" w:rsidRPr="000370CA">
        <w:rPr>
          <w:lang w:val="en-US" w:eastAsia="en-US"/>
        </w:rPr>
        <w:t>–3</w:t>
      </w:r>
      <w:r w:rsidR="00870531">
        <w:rPr>
          <w:lang w:val="en-US" w:eastAsia="en-US"/>
        </w:rPr>
        <w:t>·</w:t>
      </w:r>
      <w:r w:rsidR="005E0085">
        <w:rPr>
          <w:lang w:val="en-US" w:eastAsia="en-US"/>
        </w:rPr>
        <w:t>60</w:t>
      </w:r>
      <w:r w:rsidR="00B37C68">
        <w:rPr>
          <w:lang w:val="en-US" w:eastAsia="en-US"/>
        </w:rPr>
        <w:t>, p</w:t>
      </w:r>
      <w:r w:rsidR="00B37C68" w:rsidRPr="00BE2EF2">
        <w:rPr>
          <w:lang w:val="en-US" w:eastAsia="en-US"/>
        </w:rPr>
        <w:t>&lt;0</w:t>
      </w:r>
      <w:r w:rsidR="00870531">
        <w:rPr>
          <w:lang w:val="en-US" w:eastAsia="en-US"/>
        </w:rPr>
        <w:t>·</w:t>
      </w:r>
      <w:r w:rsidR="00B37C68" w:rsidRPr="00BE2EF2">
        <w:rPr>
          <w:lang w:val="en-US" w:eastAsia="en-US"/>
        </w:rPr>
        <w:t>001</w:t>
      </w:r>
      <w:r w:rsidR="000370CA">
        <w:rPr>
          <w:lang w:val="en-US" w:eastAsia="en-US"/>
        </w:rPr>
        <w:t>)</w:t>
      </w:r>
      <w:bookmarkEnd w:id="3"/>
      <w:r w:rsidR="00B1025B">
        <w:rPr>
          <w:lang w:val="en-US" w:eastAsia="en-US"/>
        </w:rPr>
        <w:t>, CVD mortality</w:t>
      </w:r>
      <w:r w:rsidR="007C49B4">
        <w:rPr>
          <w:lang w:val="en-US" w:eastAsia="en-US"/>
        </w:rPr>
        <w:t xml:space="preserve"> (</w:t>
      </w:r>
      <w:r w:rsidR="002F2C08">
        <w:rPr>
          <w:lang w:val="en-US" w:eastAsia="en-US"/>
        </w:rPr>
        <w:t xml:space="preserve">aHR </w:t>
      </w:r>
      <w:r w:rsidR="0011254C">
        <w:rPr>
          <w:lang w:val="en-US" w:eastAsia="en-US"/>
        </w:rPr>
        <w:t>4</w:t>
      </w:r>
      <w:r w:rsidR="00870531">
        <w:rPr>
          <w:lang w:val="en-US" w:eastAsia="en-US"/>
        </w:rPr>
        <w:t>·</w:t>
      </w:r>
      <w:r w:rsidR="0011254C">
        <w:rPr>
          <w:lang w:val="en-US" w:eastAsia="en-US"/>
        </w:rPr>
        <w:t>56</w:t>
      </w:r>
      <w:r w:rsidR="002F2C08">
        <w:rPr>
          <w:lang w:val="en-US" w:eastAsia="en-US"/>
        </w:rPr>
        <w:t xml:space="preserve">, 95% CI </w:t>
      </w:r>
      <w:r w:rsidR="007C49B4" w:rsidRPr="007C49B4">
        <w:rPr>
          <w:lang w:val="en-US" w:eastAsia="en-US"/>
        </w:rPr>
        <w:t>4</w:t>
      </w:r>
      <w:r w:rsidR="00870531">
        <w:rPr>
          <w:lang w:val="en-US" w:eastAsia="en-US"/>
        </w:rPr>
        <w:t>·</w:t>
      </w:r>
      <w:r w:rsidR="0011254C">
        <w:rPr>
          <w:lang w:val="en-US" w:eastAsia="en-US"/>
        </w:rPr>
        <w:t>53</w:t>
      </w:r>
      <w:r w:rsidR="007C49B4" w:rsidRPr="007C49B4">
        <w:rPr>
          <w:lang w:val="en-US" w:eastAsia="en-US"/>
        </w:rPr>
        <w:t>–</w:t>
      </w:r>
      <w:r w:rsidR="0011254C">
        <w:rPr>
          <w:lang w:val="en-US" w:eastAsia="en-US"/>
        </w:rPr>
        <w:t>4</w:t>
      </w:r>
      <w:r w:rsidR="00870531">
        <w:rPr>
          <w:lang w:val="en-US" w:eastAsia="en-US"/>
        </w:rPr>
        <w:t>·</w:t>
      </w:r>
      <w:r w:rsidR="007C49B4" w:rsidRPr="007C49B4">
        <w:rPr>
          <w:lang w:val="en-US" w:eastAsia="en-US"/>
        </w:rPr>
        <w:t>5</w:t>
      </w:r>
      <w:r w:rsidR="0011254C">
        <w:rPr>
          <w:lang w:val="en-US" w:eastAsia="en-US"/>
        </w:rPr>
        <w:t>9</w:t>
      </w:r>
      <w:r w:rsidR="00B37C68">
        <w:rPr>
          <w:lang w:val="en-US" w:eastAsia="en-US"/>
        </w:rPr>
        <w:t>,</w:t>
      </w:r>
      <w:r w:rsidR="00B37C68" w:rsidRPr="00B37C68">
        <w:rPr>
          <w:lang w:val="en-US" w:eastAsia="en-US"/>
        </w:rPr>
        <w:t xml:space="preserve"> </w:t>
      </w:r>
      <w:r w:rsidR="00B37C68">
        <w:rPr>
          <w:lang w:val="en-US" w:eastAsia="en-US"/>
        </w:rPr>
        <w:t>p</w:t>
      </w:r>
      <w:r w:rsidR="00B37C68" w:rsidRPr="00BE2EF2">
        <w:rPr>
          <w:lang w:val="en-US" w:eastAsia="en-US"/>
        </w:rPr>
        <w:t>&lt;0</w:t>
      </w:r>
      <w:r w:rsidR="00870531">
        <w:rPr>
          <w:lang w:val="en-US" w:eastAsia="en-US"/>
        </w:rPr>
        <w:t>·</w:t>
      </w:r>
      <w:r w:rsidR="00B37C68" w:rsidRPr="00BE2EF2">
        <w:rPr>
          <w:lang w:val="en-US" w:eastAsia="en-US"/>
        </w:rPr>
        <w:t>001</w:t>
      </w:r>
      <w:r w:rsidR="007C49B4">
        <w:rPr>
          <w:lang w:val="en-US" w:eastAsia="en-US"/>
        </w:rPr>
        <w:t>)</w:t>
      </w:r>
      <w:r w:rsidR="00B1025B">
        <w:rPr>
          <w:lang w:val="en-US" w:eastAsia="en-US"/>
        </w:rPr>
        <w:t xml:space="preserve"> as well as </w:t>
      </w:r>
      <w:r w:rsidR="00C2655C">
        <w:rPr>
          <w:lang w:val="en-US" w:eastAsia="en-US"/>
        </w:rPr>
        <w:t xml:space="preserve">from </w:t>
      </w:r>
      <w:r w:rsidR="00F05A15">
        <w:rPr>
          <w:lang w:val="en-US" w:eastAsia="en-US"/>
        </w:rPr>
        <w:t>cancer-specific mortality</w:t>
      </w:r>
      <w:r w:rsidR="00A97093">
        <w:rPr>
          <w:lang w:val="en-US" w:eastAsia="en-US"/>
        </w:rPr>
        <w:t xml:space="preserve"> (</w:t>
      </w:r>
      <w:r w:rsidR="00193BBF">
        <w:rPr>
          <w:lang w:val="en-US" w:eastAsia="en-US"/>
        </w:rPr>
        <w:t xml:space="preserve">aHR </w:t>
      </w:r>
      <w:r w:rsidR="001865F2">
        <w:rPr>
          <w:lang w:val="en-US" w:eastAsia="en-US"/>
        </w:rPr>
        <w:t>2</w:t>
      </w:r>
      <w:r w:rsidR="00870531">
        <w:rPr>
          <w:lang w:val="en-US" w:eastAsia="en-US"/>
        </w:rPr>
        <w:t>·</w:t>
      </w:r>
      <w:r w:rsidR="001865F2">
        <w:rPr>
          <w:lang w:val="en-US" w:eastAsia="en-US"/>
        </w:rPr>
        <w:t>29</w:t>
      </w:r>
      <w:r w:rsidR="00193BBF">
        <w:rPr>
          <w:lang w:val="en-US" w:eastAsia="en-US"/>
        </w:rPr>
        <w:t xml:space="preserve">, 95% CI </w:t>
      </w:r>
      <w:r w:rsidR="001865F2">
        <w:rPr>
          <w:lang w:val="en-US" w:eastAsia="en-US"/>
        </w:rPr>
        <w:t>2</w:t>
      </w:r>
      <w:r w:rsidR="00870531">
        <w:rPr>
          <w:lang w:val="en-US" w:eastAsia="en-US"/>
        </w:rPr>
        <w:t>·</w:t>
      </w:r>
      <w:r w:rsidR="001865F2">
        <w:rPr>
          <w:lang w:val="en-US" w:eastAsia="en-US"/>
        </w:rPr>
        <w:t>27</w:t>
      </w:r>
      <w:r w:rsidR="00A97093" w:rsidRPr="00A97093">
        <w:rPr>
          <w:lang w:val="en-US" w:eastAsia="en-US"/>
        </w:rPr>
        <w:t>–</w:t>
      </w:r>
      <w:r w:rsidR="0092534D">
        <w:rPr>
          <w:lang w:val="en-US" w:eastAsia="en-US"/>
        </w:rPr>
        <w:t>2</w:t>
      </w:r>
      <w:r w:rsidR="00870531">
        <w:rPr>
          <w:lang w:val="en-US" w:eastAsia="en-US"/>
        </w:rPr>
        <w:t>·</w:t>
      </w:r>
      <w:r w:rsidR="0092534D">
        <w:rPr>
          <w:lang w:val="en-US" w:eastAsia="en-US"/>
        </w:rPr>
        <w:t>30</w:t>
      </w:r>
      <w:r w:rsidR="00B37C68">
        <w:rPr>
          <w:lang w:val="en-US" w:eastAsia="en-US"/>
        </w:rPr>
        <w:t>,</w:t>
      </w:r>
      <w:r w:rsidR="00B37C68" w:rsidRPr="00B37C68">
        <w:rPr>
          <w:lang w:val="en-US" w:eastAsia="en-US"/>
        </w:rPr>
        <w:t xml:space="preserve"> </w:t>
      </w:r>
      <w:r w:rsidR="00B37C68">
        <w:rPr>
          <w:lang w:val="en-US" w:eastAsia="en-US"/>
        </w:rPr>
        <w:t>p</w:t>
      </w:r>
      <w:r w:rsidR="00B37C68" w:rsidRPr="00BE2EF2">
        <w:rPr>
          <w:lang w:val="en-US" w:eastAsia="en-US"/>
        </w:rPr>
        <w:t>&lt;0</w:t>
      </w:r>
      <w:r w:rsidR="00870531">
        <w:rPr>
          <w:lang w:val="en-US" w:eastAsia="en-US"/>
        </w:rPr>
        <w:t>·</w:t>
      </w:r>
      <w:r w:rsidR="00B37C68" w:rsidRPr="00BE2EF2">
        <w:rPr>
          <w:lang w:val="en-US" w:eastAsia="en-US"/>
        </w:rPr>
        <w:t>001</w:t>
      </w:r>
      <w:r w:rsidR="00A97093">
        <w:rPr>
          <w:lang w:val="en-US" w:eastAsia="en-US"/>
        </w:rPr>
        <w:t>)</w:t>
      </w:r>
      <w:r w:rsidR="00C2655C">
        <w:rPr>
          <w:lang w:val="en-US" w:eastAsia="en-US"/>
        </w:rPr>
        <w:t>.</w:t>
      </w:r>
    </w:p>
    <w:p w14:paraId="18826CC2" w14:textId="77777777" w:rsidR="00BD135C" w:rsidRPr="000055D8" w:rsidRDefault="00BD135C" w:rsidP="00122CCA">
      <w:pPr>
        <w:spacing w:line="480" w:lineRule="auto"/>
        <w:ind w:firstLine="720"/>
        <w:jc w:val="both"/>
        <w:rPr>
          <w:lang w:val="en-US" w:eastAsia="en-US"/>
        </w:rPr>
      </w:pPr>
    </w:p>
    <w:p w14:paraId="4179BC9A" w14:textId="01E72121" w:rsidR="000B1C16" w:rsidRDefault="000B1C16" w:rsidP="000C0201">
      <w:pPr>
        <w:spacing w:line="480" w:lineRule="auto"/>
        <w:rPr>
          <w:b/>
          <w:bCs/>
          <w:i/>
          <w:iCs/>
          <w:lang w:val="en-US" w:eastAsia="en-US"/>
        </w:rPr>
      </w:pPr>
      <w:r>
        <w:rPr>
          <w:b/>
          <w:bCs/>
          <w:i/>
          <w:iCs/>
          <w:lang w:val="en-US" w:eastAsia="en-US"/>
        </w:rPr>
        <w:t>Sensitivity analysis excluding</w:t>
      </w:r>
      <w:r w:rsidR="002B03BF">
        <w:rPr>
          <w:b/>
          <w:bCs/>
          <w:i/>
          <w:iCs/>
          <w:lang w:val="en-US" w:eastAsia="en-US"/>
        </w:rPr>
        <w:t xml:space="preserve"> records with</w:t>
      </w:r>
      <w:r>
        <w:rPr>
          <w:b/>
          <w:bCs/>
          <w:i/>
          <w:iCs/>
          <w:lang w:val="en-US" w:eastAsia="en-US"/>
        </w:rPr>
        <w:t xml:space="preserve"> preexisting cardiovascular </w:t>
      </w:r>
      <w:proofErr w:type="gramStart"/>
      <w:r w:rsidR="00CD4859">
        <w:rPr>
          <w:b/>
          <w:bCs/>
          <w:i/>
          <w:iCs/>
          <w:lang w:val="en-US" w:eastAsia="en-US"/>
        </w:rPr>
        <w:t>disease</w:t>
      </w:r>
      <w:proofErr w:type="gramEnd"/>
    </w:p>
    <w:p w14:paraId="3B94936D" w14:textId="06C8A1B1" w:rsidR="00C06898" w:rsidRPr="000326B0" w:rsidRDefault="004E123A" w:rsidP="002E0EC9">
      <w:pPr>
        <w:snapToGrid w:val="0"/>
        <w:spacing w:line="480" w:lineRule="auto"/>
        <w:jc w:val="both"/>
      </w:pPr>
      <w:r>
        <w:rPr>
          <w:lang w:val="en-US" w:eastAsia="en-US"/>
        </w:rPr>
        <w:t xml:space="preserve">After excluding records with known CVD, a total of </w:t>
      </w:r>
      <w:r w:rsidRPr="004E123A">
        <w:rPr>
          <w:lang w:val="en-US" w:eastAsia="en-US"/>
        </w:rPr>
        <w:t xml:space="preserve">12,837,967 </w:t>
      </w:r>
      <w:r>
        <w:rPr>
          <w:lang w:val="en-US" w:eastAsia="en-US"/>
        </w:rPr>
        <w:t xml:space="preserve">survey responders </w:t>
      </w:r>
      <w:r w:rsidR="004C04CD">
        <w:rPr>
          <w:lang w:val="en-US" w:eastAsia="en-US"/>
        </w:rPr>
        <w:t>(790</w:t>
      </w:r>
      <w:r w:rsidR="00C95611">
        <w:rPr>
          <w:lang w:val="en-US" w:eastAsia="en-US"/>
        </w:rPr>
        <w:t xml:space="preserve"> unweighted records) </w:t>
      </w:r>
      <w:r>
        <w:rPr>
          <w:lang w:val="en-US" w:eastAsia="en-US"/>
        </w:rPr>
        <w:t xml:space="preserve">were included in this sensitivity analysis. </w:t>
      </w:r>
      <w:r w:rsidR="00537760">
        <w:rPr>
          <w:lang w:val="en-US" w:eastAsia="en-US"/>
        </w:rPr>
        <w:t>T</w:t>
      </w:r>
      <w:r>
        <w:rPr>
          <w:lang w:val="en-US" w:eastAsia="en-US"/>
        </w:rPr>
        <w:t xml:space="preserve">hose without myocardial injury accounted for </w:t>
      </w:r>
      <w:r w:rsidR="00025E5C">
        <w:rPr>
          <w:lang w:val="en-US" w:eastAsia="en-US"/>
        </w:rPr>
        <w:t>most of</w:t>
      </w:r>
      <w:r w:rsidR="00537760">
        <w:rPr>
          <w:lang w:val="en-US" w:eastAsia="en-US"/>
        </w:rPr>
        <w:t xml:space="preserve"> the records </w:t>
      </w:r>
      <w:r>
        <w:rPr>
          <w:lang w:val="en-US" w:eastAsia="en-US"/>
        </w:rPr>
        <w:t>(90</w:t>
      </w:r>
      <w:r w:rsidR="00870531">
        <w:rPr>
          <w:lang w:val="en-US" w:eastAsia="en-US"/>
        </w:rPr>
        <w:t>·</w:t>
      </w:r>
      <w:r>
        <w:rPr>
          <w:lang w:val="en-US" w:eastAsia="en-US"/>
        </w:rPr>
        <w:t>3%</w:t>
      </w:r>
      <w:r w:rsidR="006E0B8B">
        <w:rPr>
          <w:lang w:val="en-US" w:eastAsia="en-US"/>
        </w:rPr>
        <w:t>, 675</w:t>
      </w:r>
      <w:r w:rsidR="00AD6755" w:rsidRPr="00AD6755">
        <w:t xml:space="preserve"> </w:t>
      </w:r>
      <w:r w:rsidR="00AD6755" w:rsidRPr="00AD6755">
        <w:rPr>
          <w:lang w:val="en-US" w:eastAsia="en-US"/>
        </w:rPr>
        <w:t>unweighted records</w:t>
      </w:r>
      <w:r>
        <w:rPr>
          <w:lang w:val="en-US" w:eastAsia="en-US"/>
        </w:rPr>
        <w:t>)</w:t>
      </w:r>
      <w:r w:rsidR="00537760">
        <w:rPr>
          <w:lang w:val="en-US" w:eastAsia="en-US"/>
        </w:rPr>
        <w:t xml:space="preserve">. </w:t>
      </w:r>
      <w:r w:rsidR="00025E5C">
        <w:rPr>
          <w:lang w:val="en-US" w:eastAsia="en-US"/>
        </w:rPr>
        <w:t xml:space="preserve">The distribution of the demographics, comorbidities, </w:t>
      </w:r>
      <w:r w:rsidR="00E35E13">
        <w:rPr>
          <w:lang w:val="en-US" w:eastAsia="en-US"/>
        </w:rPr>
        <w:t xml:space="preserve">cancer types, </w:t>
      </w:r>
      <w:r w:rsidR="00025E5C">
        <w:rPr>
          <w:lang w:val="en-US" w:eastAsia="en-US"/>
        </w:rPr>
        <w:t xml:space="preserve">and cardiovascular risk factors </w:t>
      </w:r>
      <w:r w:rsidR="00864FE3">
        <w:rPr>
          <w:lang w:val="en-US" w:eastAsia="en-US"/>
        </w:rPr>
        <w:t xml:space="preserve">between those with and without myocardial injury, </w:t>
      </w:r>
      <w:r w:rsidR="00025E5C">
        <w:rPr>
          <w:lang w:val="en-US" w:eastAsia="en-US"/>
        </w:rPr>
        <w:t>was general</w:t>
      </w:r>
      <w:r w:rsidR="00864FE3">
        <w:rPr>
          <w:lang w:val="en-US" w:eastAsia="en-US"/>
        </w:rPr>
        <w:t>ly</w:t>
      </w:r>
      <w:r w:rsidR="00025E5C">
        <w:rPr>
          <w:lang w:val="en-US" w:eastAsia="en-US"/>
        </w:rPr>
        <w:t xml:space="preserve"> </w:t>
      </w:r>
      <w:proofErr w:type="gramStart"/>
      <w:r w:rsidR="00025E5C">
        <w:rPr>
          <w:lang w:val="en-US" w:eastAsia="en-US"/>
        </w:rPr>
        <w:t>similar to</w:t>
      </w:r>
      <w:proofErr w:type="gramEnd"/>
      <w:r w:rsidR="00025E5C">
        <w:rPr>
          <w:lang w:val="en-US" w:eastAsia="en-US"/>
        </w:rPr>
        <w:t xml:space="preserve"> that of the overall analysis </w:t>
      </w:r>
      <w:r w:rsidR="00864FE3">
        <w:rPr>
          <w:lang w:val="en-US" w:eastAsia="en-US"/>
        </w:rPr>
        <w:t>(</w:t>
      </w:r>
      <w:r w:rsidR="00864FE3" w:rsidRPr="00864FE3">
        <w:rPr>
          <w:b/>
          <w:bCs/>
          <w:lang w:val="en-US" w:eastAsia="en-US"/>
        </w:rPr>
        <w:t xml:space="preserve">Supplementary Table </w:t>
      </w:r>
      <w:r w:rsidR="00AC0826" w:rsidRPr="00864FE3">
        <w:rPr>
          <w:b/>
          <w:bCs/>
          <w:lang w:val="en-US" w:eastAsia="en-US"/>
        </w:rPr>
        <w:t>S</w:t>
      </w:r>
      <w:r w:rsidR="00AC0826">
        <w:rPr>
          <w:b/>
          <w:bCs/>
          <w:lang w:val="en-US" w:eastAsia="en-US"/>
        </w:rPr>
        <w:t>2</w:t>
      </w:r>
      <w:r w:rsidR="00864FE3">
        <w:rPr>
          <w:lang w:val="en-US" w:eastAsia="en-US"/>
        </w:rPr>
        <w:t xml:space="preserve">). </w:t>
      </w:r>
      <w:r w:rsidR="00AB6F35">
        <w:rPr>
          <w:lang w:val="en-US" w:eastAsia="en-US"/>
        </w:rPr>
        <w:t xml:space="preserve">Compared with those without myocardial injury, </w:t>
      </w:r>
      <w:r w:rsidR="00F8161D">
        <w:t xml:space="preserve">the </w:t>
      </w:r>
      <w:proofErr w:type="gramStart"/>
      <w:r w:rsidR="00F8161D">
        <w:t>one year</w:t>
      </w:r>
      <w:proofErr w:type="gramEnd"/>
      <w:r w:rsidR="00F8161D">
        <w:t xml:space="preserve"> survival in those with myocardial injury was </w:t>
      </w:r>
      <w:r w:rsidR="0096792F">
        <w:t xml:space="preserve">less favourable </w:t>
      </w:r>
      <w:r w:rsidR="00F8161D">
        <w:t>(88</w:t>
      </w:r>
      <w:r w:rsidR="00870531">
        <w:t>·</w:t>
      </w:r>
      <w:r w:rsidR="00F8161D">
        <w:t>7% vs. 98</w:t>
      </w:r>
      <w:r w:rsidR="00870531">
        <w:t>·</w:t>
      </w:r>
      <w:r w:rsidR="00F8161D">
        <w:t>2</w:t>
      </w:r>
      <w:r w:rsidR="00A31C6F">
        <w:t xml:space="preserve">%) and this </w:t>
      </w:r>
      <w:r w:rsidR="00BF4805">
        <w:t>was</w:t>
      </w:r>
      <w:r w:rsidR="00A31C6F">
        <w:t xml:space="preserve"> </w:t>
      </w:r>
      <w:r w:rsidR="004676ED">
        <w:t xml:space="preserve">shown to be increasingly worse </w:t>
      </w:r>
      <w:r w:rsidR="002D1B1A">
        <w:t xml:space="preserve">at </w:t>
      </w:r>
      <w:r w:rsidR="002F11DD">
        <w:t>five</w:t>
      </w:r>
      <w:r w:rsidR="002D1B1A">
        <w:t xml:space="preserve"> (</w:t>
      </w:r>
      <w:r w:rsidR="00756154">
        <w:t>64</w:t>
      </w:r>
      <w:r w:rsidR="00870531">
        <w:t>·</w:t>
      </w:r>
      <w:r w:rsidR="00756154">
        <w:t>1% vs. 91</w:t>
      </w:r>
      <w:r w:rsidR="00870531">
        <w:t>·</w:t>
      </w:r>
      <w:r w:rsidR="00756154">
        <w:t>1%</w:t>
      </w:r>
      <w:r w:rsidR="002D1B1A">
        <w:t xml:space="preserve">), </w:t>
      </w:r>
      <w:r w:rsidR="002F11DD">
        <w:t>ten</w:t>
      </w:r>
      <w:r w:rsidR="002D1B1A">
        <w:t xml:space="preserve"> (</w:t>
      </w:r>
      <w:r w:rsidR="00756154">
        <w:t>37</w:t>
      </w:r>
      <w:r w:rsidR="00870531">
        <w:t>·</w:t>
      </w:r>
      <w:r w:rsidR="00756154">
        <w:t xml:space="preserve">8% vs. </w:t>
      </w:r>
      <w:r w:rsidR="009D4D90">
        <w:t>79</w:t>
      </w:r>
      <w:r w:rsidR="00870531">
        <w:t>·</w:t>
      </w:r>
      <w:r w:rsidR="009D4D90">
        <w:t>3</w:t>
      </w:r>
      <w:r w:rsidR="009D4D90" w:rsidRPr="000326B0">
        <w:t>%</w:t>
      </w:r>
      <w:r w:rsidR="002D1B1A" w:rsidRPr="000326B0">
        <w:t>), and 15 years (</w:t>
      </w:r>
      <w:r w:rsidR="009D4D90" w:rsidRPr="000326B0">
        <w:t>19</w:t>
      </w:r>
      <w:r w:rsidR="00870531">
        <w:t>·</w:t>
      </w:r>
      <w:r w:rsidR="009D4D90" w:rsidRPr="000326B0">
        <w:t>1% vs. 66</w:t>
      </w:r>
      <w:r w:rsidR="00870531">
        <w:t>·</w:t>
      </w:r>
      <w:r w:rsidR="009D4D90" w:rsidRPr="000326B0">
        <w:t>2%</w:t>
      </w:r>
      <w:r w:rsidR="002D1B1A" w:rsidRPr="000326B0">
        <w:t>)</w:t>
      </w:r>
      <w:r w:rsidR="006470E4" w:rsidRPr="000326B0">
        <w:t xml:space="preserve"> (</w:t>
      </w:r>
      <w:r w:rsidR="006470E4" w:rsidRPr="000326B0">
        <w:rPr>
          <w:rFonts w:eastAsia="Calibri"/>
          <w:b/>
          <w:lang w:eastAsia="en-US"/>
        </w:rPr>
        <w:t>Figure 2</w:t>
      </w:r>
      <w:r w:rsidR="006470E4" w:rsidRPr="000326B0">
        <w:t>)</w:t>
      </w:r>
      <w:r w:rsidR="002D1B1A" w:rsidRPr="000326B0">
        <w:t>.</w:t>
      </w:r>
      <w:r w:rsidR="008E142D" w:rsidRPr="000326B0">
        <w:t xml:space="preserve"> The survival outcomes stratified by the type of hs-cTn assay used to define myocardial injury are detailed in</w:t>
      </w:r>
      <w:r w:rsidR="00294B7C" w:rsidRPr="000326B0">
        <w:t xml:space="preserve"> </w:t>
      </w:r>
      <w:r w:rsidR="001068C9" w:rsidRPr="000326B0">
        <w:rPr>
          <w:rFonts w:eastAsia="Calibri"/>
          <w:b/>
          <w:lang w:eastAsia="en-US"/>
        </w:rPr>
        <w:t xml:space="preserve">Supplementary Table </w:t>
      </w:r>
      <w:r w:rsidR="00AC0826" w:rsidRPr="000326B0">
        <w:rPr>
          <w:rFonts w:eastAsia="Calibri"/>
          <w:b/>
          <w:lang w:eastAsia="en-US"/>
        </w:rPr>
        <w:t>S</w:t>
      </w:r>
      <w:r w:rsidR="00AC0826">
        <w:rPr>
          <w:rFonts w:eastAsia="Calibri"/>
          <w:b/>
          <w:lang w:eastAsia="en-US"/>
        </w:rPr>
        <w:t>3</w:t>
      </w:r>
      <w:r w:rsidR="00AC0826" w:rsidRPr="000326B0">
        <w:t xml:space="preserve"> </w:t>
      </w:r>
      <w:r w:rsidR="00294B7C" w:rsidRPr="000326B0">
        <w:t xml:space="preserve">and </w:t>
      </w:r>
      <w:r w:rsidR="00B81137" w:rsidRPr="000326B0">
        <w:t>demonstrated</w:t>
      </w:r>
      <w:r w:rsidR="00294B7C" w:rsidRPr="000326B0">
        <w:t xml:space="preserve"> in</w:t>
      </w:r>
      <w:r w:rsidR="00B81137" w:rsidRPr="000326B0">
        <w:t xml:space="preserve"> the</w:t>
      </w:r>
      <w:r w:rsidR="00294B7C" w:rsidRPr="000326B0">
        <w:t xml:space="preserve"> </w:t>
      </w:r>
      <w:r w:rsidR="008F0D7A" w:rsidRPr="000326B0">
        <w:rPr>
          <w:rFonts w:eastAsia="Calibri"/>
          <w:b/>
          <w:lang w:eastAsia="en-US"/>
        </w:rPr>
        <w:t>Supplementary Figure</w:t>
      </w:r>
      <w:r w:rsidR="00B81137" w:rsidRPr="000326B0">
        <w:rPr>
          <w:rFonts w:eastAsia="Calibri"/>
          <w:b/>
          <w:lang w:eastAsia="en-US"/>
        </w:rPr>
        <w:t>s</w:t>
      </w:r>
      <w:r w:rsidR="008F0D7A" w:rsidRPr="000326B0">
        <w:rPr>
          <w:rFonts w:eastAsia="Calibri"/>
          <w:b/>
          <w:lang w:eastAsia="en-US"/>
        </w:rPr>
        <w:t xml:space="preserve"> S6–S</w:t>
      </w:r>
      <w:r w:rsidR="00026E7B" w:rsidRPr="000326B0">
        <w:rPr>
          <w:rFonts w:eastAsia="Calibri"/>
          <w:b/>
          <w:lang w:eastAsia="en-US"/>
        </w:rPr>
        <w:t>9</w:t>
      </w:r>
      <w:r w:rsidR="00DF6CE6" w:rsidRPr="000326B0">
        <w:t>.</w:t>
      </w:r>
    </w:p>
    <w:p w14:paraId="145E2354" w14:textId="4E1A5F80" w:rsidR="000326B0" w:rsidRPr="005D29C8" w:rsidRDefault="00B80A07" w:rsidP="00BB5BA3">
      <w:pPr>
        <w:snapToGrid w:val="0"/>
        <w:spacing w:line="480" w:lineRule="auto"/>
        <w:jc w:val="both"/>
        <w:rPr>
          <w:lang w:val="en-US" w:eastAsia="en-US"/>
        </w:rPr>
      </w:pPr>
      <w:r w:rsidRPr="000326B0">
        <w:rPr>
          <w:lang w:val="en-US" w:eastAsia="en-US"/>
        </w:rPr>
        <w:t>I</w:t>
      </w:r>
      <w:r w:rsidR="00D63790" w:rsidRPr="000326B0">
        <w:rPr>
          <w:lang w:val="en-US" w:eastAsia="en-US"/>
        </w:rPr>
        <w:t xml:space="preserve">n comparison </w:t>
      </w:r>
      <w:r w:rsidR="005B4E18" w:rsidRPr="000326B0">
        <w:rPr>
          <w:lang w:val="en-US" w:eastAsia="en-US"/>
        </w:rPr>
        <w:t>with those without myocardial injury</w:t>
      </w:r>
      <w:r w:rsidRPr="000326B0">
        <w:rPr>
          <w:lang w:val="en-US" w:eastAsia="en-US"/>
        </w:rPr>
        <w:t xml:space="preserve"> using Cox regression to adjust for baseline characteristics,</w:t>
      </w:r>
      <w:r w:rsidR="005B4E18" w:rsidRPr="000326B0">
        <w:rPr>
          <w:lang w:val="en-US" w:eastAsia="en-US"/>
        </w:rPr>
        <w:t xml:space="preserve"> those with myocardial injury had aHR of 1</w:t>
      </w:r>
      <w:r w:rsidR="00870531">
        <w:rPr>
          <w:lang w:val="en-US" w:eastAsia="en-US"/>
        </w:rPr>
        <w:t>·</w:t>
      </w:r>
      <w:r w:rsidR="007B764A" w:rsidRPr="000326B0">
        <w:rPr>
          <w:lang w:val="en-US" w:eastAsia="en-US"/>
        </w:rPr>
        <w:t xml:space="preserve">84 </w:t>
      </w:r>
      <w:r w:rsidR="005B4E18" w:rsidRPr="000326B0">
        <w:rPr>
          <w:lang w:val="en-US" w:eastAsia="en-US"/>
        </w:rPr>
        <w:t>(95% CI 1</w:t>
      </w:r>
      <w:r w:rsidR="00870531">
        <w:rPr>
          <w:lang w:val="en-US" w:eastAsia="en-US"/>
        </w:rPr>
        <w:t>·</w:t>
      </w:r>
      <w:r w:rsidR="007B764A" w:rsidRPr="000326B0">
        <w:rPr>
          <w:lang w:val="en-US" w:eastAsia="en-US"/>
        </w:rPr>
        <w:t>84</w:t>
      </w:r>
      <w:r w:rsidR="005B4E18" w:rsidRPr="000326B0">
        <w:rPr>
          <w:lang w:val="en-US" w:eastAsia="en-US"/>
        </w:rPr>
        <w:t>–1</w:t>
      </w:r>
      <w:r w:rsidR="00870531">
        <w:rPr>
          <w:lang w:val="en-US" w:eastAsia="en-US"/>
        </w:rPr>
        <w:t>·</w:t>
      </w:r>
      <w:r w:rsidR="007B764A" w:rsidRPr="000326B0">
        <w:rPr>
          <w:lang w:val="en-US" w:eastAsia="en-US"/>
        </w:rPr>
        <w:t>84</w:t>
      </w:r>
      <w:r w:rsidR="005B4E18" w:rsidRPr="000326B0">
        <w:rPr>
          <w:lang w:val="en-US" w:eastAsia="en-US"/>
        </w:rPr>
        <w:t>, p&lt;0</w:t>
      </w:r>
      <w:r w:rsidR="00870531">
        <w:rPr>
          <w:lang w:val="en-US" w:eastAsia="en-US"/>
        </w:rPr>
        <w:t>·</w:t>
      </w:r>
      <w:r w:rsidR="005B4E18" w:rsidRPr="000326B0">
        <w:rPr>
          <w:lang w:val="en-US" w:eastAsia="en-US"/>
        </w:rPr>
        <w:t>001)</w:t>
      </w:r>
      <w:r w:rsidR="008968F2" w:rsidRPr="000326B0">
        <w:rPr>
          <w:lang w:val="en-US" w:eastAsia="en-US"/>
        </w:rPr>
        <w:t xml:space="preserve"> </w:t>
      </w:r>
      <w:r w:rsidR="00CA20BC" w:rsidRPr="000326B0">
        <w:rPr>
          <w:lang w:val="en-US" w:eastAsia="en-US"/>
        </w:rPr>
        <w:lastRenderedPageBreak/>
        <w:t xml:space="preserve">for all-cause mortality </w:t>
      </w:r>
      <w:r w:rsidR="008968F2" w:rsidRPr="000326B0">
        <w:rPr>
          <w:lang w:val="en-US" w:eastAsia="en-US"/>
        </w:rPr>
        <w:t>(</w:t>
      </w:r>
      <w:r w:rsidR="00F71AF9" w:rsidRPr="000326B0">
        <w:rPr>
          <w:rFonts w:eastAsia="Calibri"/>
          <w:b/>
          <w:lang w:eastAsia="en-US"/>
        </w:rPr>
        <w:t xml:space="preserve">Table </w:t>
      </w:r>
      <w:r w:rsidR="007B764A" w:rsidRPr="000326B0">
        <w:rPr>
          <w:rFonts w:eastAsia="Calibri"/>
          <w:b/>
          <w:lang w:eastAsia="en-US"/>
        </w:rPr>
        <w:t>4</w:t>
      </w:r>
      <w:r w:rsidR="006B6A88" w:rsidRPr="000326B0">
        <w:rPr>
          <w:lang w:val="en-US" w:eastAsia="en-US"/>
        </w:rPr>
        <w:t>),</w:t>
      </w:r>
      <w:r w:rsidR="006B3523" w:rsidRPr="000326B0">
        <w:rPr>
          <w:lang w:val="en-US" w:eastAsia="en-US"/>
        </w:rPr>
        <w:t xml:space="preserve"> </w:t>
      </w:r>
      <w:r w:rsidR="00F61802" w:rsidRPr="000326B0">
        <w:rPr>
          <w:lang w:val="en-US" w:eastAsia="en-US"/>
        </w:rPr>
        <w:t xml:space="preserve">aHR of </w:t>
      </w:r>
      <w:r w:rsidR="00451692" w:rsidRPr="000326B0">
        <w:rPr>
          <w:lang w:val="en-US" w:eastAsia="en-US"/>
        </w:rPr>
        <w:t>2</w:t>
      </w:r>
      <w:r w:rsidR="00870531">
        <w:rPr>
          <w:lang w:val="en-US" w:eastAsia="en-US"/>
        </w:rPr>
        <w:t>·</w:t>
      </w:r>
      <w:r w:rsidR="00451692" w:rsidRPr="000326B0">
        <w:rPr>
          <w:lang w:val="en-US" w:eastAsia="en-US"/>
        </w:rPr>
        <w:t>09</w:t>
      </w:r>
      <w:r w:rsidR="00072F34" w:rsidRPr="000326B0">
        <w:rPr>
          <w:lang w:val="en-US" w:eastAsia="en-US"/>
        </w:rPr>
        <w:t xml:space="preserve"> (95% CI </w:t>
      </w:r>
      <w:r w:rsidR="00451692" w:rsidRPr="000326B0">
        <w:rPr>
          <w:lang w:val="en-US" w:eastAsia="en-US"/>
        </w:rPr>
        <w:t>2</w:t>
      </w:r>
      <w:r w:rsidR="00870531">
        <w:rPr>
          <w:lang w:val="en-US" w:eastAsia="en-US"/>
        </w:rPr>
        <w:t>·</w:t>
      </w:r>
      <w:r w:rsidR="00451692" w:rsidRPr="000326B0">
        <w:rPr>
          <w:lang w:val="en-US" w:eastAsia="en-US"/>
        </w:rPr>
        <w:t>08</w:t>
      </w:r>
      <w:r w:rsidR="006B3523" w:rsidRPr="000326B0">
        <w:rPr>
          <w:lang w:val="en-US" w:eastAsia="en-US"/>
        </w:rPr>
        <w:t>–</w:t>
      </w:r>
      <w:r w:rsidR="00451692" w:rsidRPr="000326B0">
        <w:rPr>
          <w:lang w:val="en-US" w:eastAsia="en-US"/>
        </w:rPr>
        <w:t>2</w:t>
      </w:r>
      <w:r w:rsidR="00870531">
        <w:rPr>
          <w:lang w:val="en-US" w:eastAsia="en-US"/>
        </w:rPr>
        <w:t>·</w:t>
      </w:r>
      <w:r w:rsidR="00451692" w:rsidRPr="000326B0">
        <w:rPr>
          <w:lang w:val="en-US" w:eastAsia="en-US"/>
        </w:rPr>
        <w:t>10</w:t>
      </w:r>
      <w:r w:rsidR="00072F34" w:rsidRPr="000326B0">
        <w:rPr>
          <w:lang w:val="en-US" w:eastAsia="en-US"/>
        </w:rPr>
        <w:t xml:space="preserve">, </w:t>
      </w:r>
      <w:r w:rsidR="00E17596" w:rsidRPr="000326B0">
        <w:rPr>
          <w:lang w:val="en-US" w:eastAsia="en-US"/>
        </w:rPr>
        <w:t>p&lt;0</w:t>
      </w:r>
      <w:r w:rsidR="00870531">
        <w:rPr>
          <w:lang w:val="en-US" w:eastAsia="en-US"/>
        </w:rPr>
        <w:t>·</w:t>
      </w:r>
      <w:r w:rsidR="00E17596" w:rsidRPr="000326B0">
        <w:rPr>
          <w:lang w:val="en-US" w:eastAsia="en-US"/>
        </w:rPr>
        <w:t>001</w:t>
      </w:r>
      <w:r w:rsidR="00072F34" w:rsidRPr="000326B0">
        <w:rPr>
          <w:lang w:val="en-US" w:eastAsia="en-US"/>
        </w:rPr>
        <w:t>)</w:t>
      </w:r>
      <w:r w:rsidR="006B3523" w:rsidRPr="000326B0">
        <w:rPr>
          <w:lang w:val="en-US" w:eastAsia="en-US"/>
        </w:rPr>
        <w:t xml:space="preserve"> for cardiovascular mortality</w:t>
      </w:r>
      <w:r w:rsidR="00F61802" w:rsidRPr="000326B0">
        <w:rPr>
          <w:lang w:val="en-US" w:eastAsia="en-US"/>
        </w:rPr>
        <w:t>,</w:t>
      </w:r>
      <w:r w:rsidR="006B3523" w:rsidRPr="000326B0">
        <w:rPr>
          <w:lang w:val="en-US" w:eastAsia="en-US"/>
        </w:rPr>
        <w:t xml:space="preserve"> and</w:t>
      </w:r>
      <w:r w:rsidR="005B4E18" w:rsidRPr="000326B0">
        <w:rPr>
          <w:lang w:val="en-US" w:eastAsia="en-US"/>
        </w:rPr>
        <w:t xml:space="preserve"> </w:t>
      </w:r>
      <w:r w:rsidR="00F61802" w:rsidRPr="000326B0">
        <w:rPr>
          <w:lang w:val="en-US" w:eastAsia="en-US"/>
        </w:rPr>
        <w:t xml:space="preserve">aHR of </w:t>
      </w:r>
      <w:r w:rsidR="00525B29" w:rsidRPr="000326B0">
        <w:rPr>
          <w:lang w:val="en-US" w:eastAsia="en-US"/>
        </w:rPr>
        <w:t>1</w:t>
      </w:r>
      <w:r w:rsidR="00870531">
        <w:rPr>
          <w:lang w:val="en-US" w:eastAsia="en-US"/>
        </w:rPr>
        <w:t>·</w:t>
      </w:r>
      <w:r w:rsidR="000133DE" w:rsidRPr="000326B0">
        <w:rPr>
          <w:lang w:val="en-US" w:eastAsia="en-US"/>
        </w:rPr>
        <w:t>0</w:t>
      </w:r>
      <w:r w:rsidR="00525B29" w:rsidRPr="000326B0">
        <w:rPr>
          <w:lang w:val="en-US" w:eastAsia="en-US"/>
        </w:rPr>
        <w:t>2</w:t>
      </w:r>
      <w:r w:rsidR="00062DD6" w:rsidRPr="000326B0">
        <w:rPr>
          <w:lang w:val="en-US" w:eastAsia="en-US"/>
        </w:rPr>
        <w:t xml:space="preserve"> (95% CI </w:t>
      </w:r>
      <w:r w:rsidR="00525B29" w:rsidRPr="000326B0">
        <w:rPr>
          <w:lang w:val="en-US" w:eastAsia="en-US"/>
        </w:rPr>
        <w:t>1</w:t>
      </w:r>
      <w:r w:rsidR="00870531">
        <w:rPr>
          <w:lang w:val="en-US" w:eastAsia="en-US"/>
        </w:rPr>
        <w:t>·</w:t>
      </w:r>
      <w:r w:rsidR="000133DE" w:rsidRPr="000326B0">
        <w:rPr>
          <w:lang w:val="en-US" w:eastAsia="en-US"/>
        </w:rPr>
        <w:t>0</w:t>
      </w:r>
      <w:r w:rsidR="00525B29" w:rsidRPr="000326B0">
        <w:rPr>
          <w:lang w:val="en-US" w:eastAsia="en-US"/>
        </w:rPr>
        <w:t>1–1</w:t>
      </w:r>
      <w:r w:rsidR="00870531">
        <w:rPr>
          <w:lang w:val="en-US" w:eastAsia="en-US"/>
        </w:rPr>
        <w:t>·</w:t>
      </w:r>
      <w:r w:rsidR="000133DE" w:rsidRPr="000326B0">
        <w:rPr>
          <w:lang w:val="en-US" w:eastAsia="en-US"/>
        </w:rPr>
        <w:t>0</w:t>
      </w:r>
      <w:r w:rsidR="00525B29" w:rsidRPr="000326B0">
        <w:rPr>
          <w:lang w:val="en-US" w:eastAsia="en-US"/>
        </w:rPr>
        <w:t>2</w:t>
      </w:r>
      <w:r w:rsidR="00062DD6" w:rsidRPr="000326B0">
        <w:rPr>
          <w:lang w:val="en-US" w:eastAsia="en-US"/>
        </w:rPr>
        <w:t xml:space="preserve">, </w:t>
      </w:r>
      <w:r w:rsidR="00E17596" w:rsidRPr="000326B0">
        <w:rPr>
          <w:lang w:val="en-US" w:eastAsia="en-US"/>
        </w:rPr>
        <w:t>p&lt;0</w:t>
      </w:r>
      <w:r w:rsidR="00870531">
        <w:rPr>
          <w:lang w:val="en-US" w:eastAsia="en-US"/>
        </w:rPr>
        <w:t>·</w:t>
      </w:r>
      <w:r w:rsidR="00E17596" w:rsidRPr="000326B0">
        <w:rPr>
          <w:lang w:val="en-US" w:eastAsia="en-US"/>
        </w:rPr>
        <w:t>001</w:t>
      </w:r>
      <w:r w:rsidR="00062DD6" w:rsidRPr="000326B0">
        <w:rPr>
          <w:lang w:val="en-US" w:eastAsia="en-US"/>
        </w:rPr>
        <w:t>)</w:t>
      </w:r>
      <w:r w:rsidR="00E17596" w:rsidRPr="000326B0">
        <w:rPr>
          <w:lang w:val="en-US" w:eastAsia="en-US"/>
        </w:rPr>
        <w:t xml:space="preserve"> for cancer mortality.</w:t>
      </w:r>
      <w:r w:rsidR="00663335" w:rsidRPr="000326B0">
        <w:rPr>
          <w:lang w:val="en-US" w:eastAsia="en-US"/>
        </w:rPr>
        <w:t xml:space="preserve"> Consistently, </w:t>
      </w:r>
      <w:r w:rsidR="006875F2" w:rsidRPr="000326B0">
        <w:rPr>
          <w:lang w:val="en-US" w:eastAsia="en-US"/>
        </w:rPr>
        <w:t xml:space="preserve">myocardial injury defined by </w:t>
      </w:r>
      <w:r w:rsidR="00F81300" w:rsidRPr="000326B0">
        <w:rPr>
          <w:lang w:val="en-US" w:eastAsia="en-US"/>
        </w:rPr>
        <w:t>the hs</w:t>
      </w:r>
      <w:r w:rsidR="00663335" w:rsidRPr="000326B0">
        <w:rPr>
          <w:lang w:val="en-US" w:eastAsia="en-US"/>
        </w:rPr>
        <w:t>-cTn I Ortho</w:t>
      </w:r>
      <w:r w:rsidR="001F0BD7" w:rsidRPr="000326B0">
        <w:rPr>
          <w:lang w:val="en-US" w:eastAsia="en-US"/>
        </w:rPr>
        <w:t xml:space="preserve"> assay </w:t>
      </w:r>
      <w:r w:rsidR="00393280" w:rsidRPr="000326B0">
        <w:rPr>
          <w:lang w:val="en-US" w:eastAsia="en-US"/>
        </w:rPr>
        <w:t xml:space="preserve">displayed </w:t>
      </w:r>
      <w:r w:rsidR="006875F2" w:rsidRPr="000326B0">
        <w:rPr>
          <w:lang w:val="en-US" w:eastAsia="en-US"/>
        </w:rPr>
        <w:t xml:space="preserve">the </w:t>
      </w:r>
      <w:r w:rsidR="00BA4971" w:rsidRPr="000326B0">
        <w:rPr>
          <w:lang w:val="en-US" w:eastAsia="en-US"/>
        </w:rPr>
        <w:t xml:space="preserve">highest correlation with </w:t>
      </w:r>
      <w:r w:rsidR="00D95E8B" w:rsidRPr="000326B0">
        <w:rPr>
          <w:lang w:val="en-US" w:eastAsia="en-US"/>
        </w:rPr>
        <w:t xml:space="preserve">all-cause mortality (aHR </w:t>
      </w:r>
      <w:r w:rsidR="00102048" w:rsidRPr="000326B0">
        <w:rPr>
          <w:lang w:val="en-US" w:eastAsia="en-US"/>
        </w:rPr>
        <w:t>6</w:t>
      </w:r>
      <w:r w:rsidR="00870531">
        <w:rPr>
          <w:lang w:val="en-US" w:eastAsia="en-US"/>
        </w:rPr>
        <w:t>·</w:t>
      </w:r>
      <w:r w:rsidR="00102048" w:rsidRPr="000326B0">
        <w:rPr>
          <w:lang w:val="en-US" w:eastAsia="en-US"/>
        </w:rPr>
        <w:t>29</w:t>
      </w:r>
      <w:r w:rsidR="00D95E8B" w:rsidRPr="000326B0">
        <w:rPr>
          <w:lang w:val="en-US" w:eastAsia="en-US"/>
        </w:rPr>
        <w:t xml:space="preserve">, 95% CI </w:t>
      </w:r>
      <w:r w:rsidR="00102048" w:rsidRPr="000326B0">
        <w:rPr>
          <w:lang w:val="en-US" w:eastAsia="en-US"/>
        </w:rPr>
        <w:t>6</w:t>
      </w:r>
      <w:r w:rsidR="00870531">
        <w:rPr>
          <w:lang w:val="en-US" w:eastAsia="en-US"/>
        </w:rPr>
        <w:t>·</w:t>
      </w:r>
      <w:r w:rsidR="00102048" w:rsidRPr="000326B0">
        <w:rPr>
          <w:lang w:val="en-US" w:eastAsia="en-US"/>
        </w:rPr>
        <w:t>25</w:t>
      </w:r>
      <w:r w:rsidR="00B12885" w:rsidRPr="000326B0">
        <w:rPr>
          <w:lang w:val="en-US" w:eastAsia="en-US"/>
        </w:rPr>
        <w:t>–</w:t>
      </w:r>
      <w:r w:rsidR="00B21EEC" w:rsidRPr="000326B0">
        <w:rPr>
          <w:lang w:val="en-US" w:eastAsia="en-US"/>
        </w:rPr>
        <w:t>6</w:t>
      </w:r>
      <w:r w:rsidR="00870531">
        <w:rPr>
          <w:lang w:val="en-US" w:eastAsia="en-US"/>
        </w:rPr>
        <w:t>·</w:t>
      </w:r>
      <w:r w:rsidR="00B21EEC" w:rsidRPr="000326B0">
        <w:rPr>
          <w:lang w:val="en-US" w:eastAsia="en-US"/>
        </w:rPr>
        <w:t>33</w:t>
      </w:r>
      <w:r w:rsidR="00D95E8B" w:rsidRPr="000326B0">
        <w:rPr>
          <w:lang w:val="en-US" w:eastAsia="en-US"/>
        </w:rPr>
        <w:t>, p&lt;0</w:t>
      </w:r>
      <w:r w:rsidR="00870531">
        <w:rPr>
          <w:lang w:val="en-US" w:eastAsia="en-US"/>
        </w:rPr>
        <w:t>·</w:t>
      </w:r>
      <w:r w:rsidR="00D95E8B" w:rsidRPr="000326B0">
        <w:rPr>
          <w:lang w:val="en-US" w:eastAsia="en-US"/>
        </w:rPr>
        <w:t xml:space="preserve">001), CVD mortality (aHR </w:t>
      </w:r>
      <w:r w:rsidR="003F047E" w:rsidRPr="000326B0">
        <w:rPr>
          <w:lang w:val="en-US" w:eastAsia="en-US"/>
        </w:rPr>
        <w:t>1</w:t>
      </w:r>
      <w:r w:rsidR="00B21EEC" w:rsidRPr="000326B0">
        <w:rPr>
          <w:lang w:val="en-US" w:eastAsia="en-US"/>
        </w:rPr>
        <w:t>1</w:t>
      </w:r>
      <w:r w:rsidR="00870531">
        <w:rPr>
          <w:lang w:val="en-US" w:eastAsia="en-US"/>
        </w:rPr>
        <w:t>·</w:t>
      </w:r>
      <w:r w:rsidR="00B21EEC" w:rsidRPr="000326B0">
        <w:rPr>
          <w:lang w:val="en-US" w:eastAsia="en-US"/>
        </w:rPr>
        <w:t>38</w:t>
      </w:r>
      <w:r w:rsidR="00D95E8B" w:rsidRPr="000326B0">
        <w:rPr>
          <w:lang w:val="en-US" w:eastAsia="en-US"/>
        </w:rPr>
        <w:t xml:space="preserve">, 95% CI </w:t>
      </w:r>
      <w:r w:rsidR="005C5496" w:rsidRPr="000326B0">
        <w:rPr>
          <w:lang w:val="en-US" w:eastAsia="en-US"/>
        </w:rPr>
        <w:t>1</w:t>
      </w:r>
      <w:r w:rsidR="00B21EEC" w:rsidRPr="000326B0">
        <w:rPr>
          <w:lang w:val="en-US" w:eastAsia="en-US"/>
        </w:rPr>
        <w:t>1</w:t>
      </w:r>
      <w:r w:rsidR="00870531">
        <w:rPr>
          <w:lang w:val="en-US" w:eastAsia="en-US"/>
        </w:rPr>
        <w:t>·</w:t>
      </w:r>
      <w:r w:rsidR="00B21EEC" w:rsidRPr="000326B0">
        <w:rPr>
          <w:lang w:val="en-US" w:eastAsia="en-US"/>
        </w:rPr>
        <w:t>23</w:t>
      </w:r>
      <w:r w:rsidR="005C5496" w:rsidRPr="000326B0">
        <w:rPr>
          <w:lang w:val="en-US" w:eastAsia="en-US"/>
        </w:rPr>
        <w:t>–1</w:t>
      </w:r>
      <w:r w:rsidR="00B21EEC" w:rsidRPr="000326B0">
        <w:rPr>
          <w:lang w:val="en-US" w:eastAsia="en-US"/>
        </w:rPr>
        <w:t>1</w:t>
      </w:r>
      <w:r w:rsidR="00870531">
        <w:rPr>
          <w:lang w:val="en-US" w:eastAsia="en-US"/>
        </w:rPr>
        <w:t>·</w:t>
      </w:r>
      <w:r w:rsidR="005C5496" w:rsidRPr="000326B0">
        <w:rPr>
          <w:lang w:val="en-US" w:eastAsia="en-US"/>
        </w:rPr>
        <w:t>5</w:t>
      </w:r>
      <w:r w:rsidR="00B21EEC" w:rsidRPr="000326B0">
        <w:rPr>
          <w:lang w:val="en-US" w:eastAsia="en-US"/>
        </w:rPr>
        <w:t>4</w:t>
      </w:r>
      <w:r w:rsidR="00D95E8B" w:rsidRPr="000326B0">
        <w:rPr>
          <w:lang w:val="en-US" w:eastAsia="en-US"/>
        </w:rPr>
        <w:t>, p&lt;0</w:t>
      </w:r>
      <w:r w:rsidR="00870531">
        <w:rPr>
          <w:lang w:val="en-US" w:eastAsia="en-US"/>
        </w:rPr>
        <w:t>·</w:t>
      </w:r>
      <w:r w:rsidR="00D95E8B" w:rsidRPr="000326B0">
        <w:rPr>
          <w:lang w:val="en-US" w:eastAsia="en-US"/>
        </w:rPr>
        <w:t xml:space="preserve">001) as well as </w:t>
      </w:r>
      <w:r w:rsidR="00821B7D" w:rsidRPr="000326B0">
        <w:rPr>
          <w:lang w:val="en-US" w:eastAsia="en-US"/>
        </w:rPr>
        <w:t xml:space="preserve">cancer </w:t>
      </w:r>
      <w:r w:rsidR="00D95E8B" w:rsidRPr="000326B0">
        <w:rPr>
          <w:lang w:val="en-US" w:eastAsia="en-US"/>
        </w:rPr>
        <w:t xml:space="preserve">mortality (aHR </w:t>
      </w:r>
      <w:r w:rsidR="00323CCE" w:rsidRPr="000326B0">
        <w:rPr>
          <w:lang w:val="en-US" w:eastAsia="en-US"/>
        </w:rPr>
        <w:t>5</w:t>
      </w:r>
      <w:r w:rsidR="00870531">
        <w:rPr>
          <w:lang w:val="en-US" w:eastAsia="en-US"/>
        </w:rPr>
        <w:t>·</w:t>
      </w:r>
      <w:r w:rsidR="00323CCE" w:rsidRPr="000326B0">
        <w:rPr>
          <w:lang w:val="en-US" w:eastAsia="en-US"/>
        </w:rPr>
        <w:t>02</w:t>
      </w:r>
      <w:r w:rsidR="00D95E8B" w:rsidRPr="000326B0">
        <w:rPr>
          <w:lang w:val="en-US" w:eastAsia="en-US"/>
        </w:rPr>
        <w:t xml:space="preserve">, 95% CI </w:t>
      </w:r>
      <w:r w:rsidR="00323CCE" w:rsidRPr="000326B0">
        <w:rPr>
          <w:lang w:val="en-US" w:eastAsia="en-US"/>
        </w:rPr>
        <w:t>4</w:t>
      </w:r>
      <w:r w:rsidR="00870531">
        <w:rPr>
          <w:lang w:val="en-US" w:eastAsia="en-US"/>
        </w:rPr>
        <w:t>·</w:t>
      </w:r>
      <w:r w:rsidR="00323CCE" w:rsidRPr="000326B0">
        <w:rPr>
          <w:lang w:val="en-US" w:eastAsia="en-US"/>
        </w:rPr>
        <w:t>96</w:t>
      </w:r>
      <w:r w:rsidR="00FF6B9A" w:rsidRPr="000326B0">
        <w:rPr>
          <w:lang w:val="en-US" w:eastAsia="en-US"/>
        </w:rPr>
        <w:t>–</w:t>
      </w:r>
      <w:r w:rsidR="00323CCE" w:rsidRPr="000326B0">
        <w:rPr>
          <w:lang w:val="en-US" w:eastAsia="en-US"/>
        </w:rPr>
        <w:t>5</w:t>
      </w:r>
      <w:r w:rsidR="00870531">
        <w:rPr>
          <w:lang w:val="en-US" w:eastAsia="en-US"/>
        </w:rPr>
        <w:t>·</w:t>
      </w:r>
      <w:r w:rsidR="00323CCE" w:rsidRPr="000326B0">
        <w:rPr>
          <w:lang w:val="en-US" w:eastAsia="en-US"/>
        </w:rPr>
        <w:t>07</w:t>
      </w:r>
      <w:r w:rsidR="00D95E8B" w:rsidRPr="000326B0">
        <w:rPr>
          <w:lang w:val="en-US" w:eastAsia="en-US"/>
        </w:rPr>
        <w:t>, p&lt;0</w:t>
      </w:r>
      <w:r w:rsidR="00870531">
        <w:rPr>
          <w:lang w:val="en-US" w:eastAsia="en-US"/>
        </w:rPr>
        <w:t>·</w:t>
      </w:r>
      <w:r w:rsidR="00D95E8B" w:rsidRPr="000326B0">
        <w:rPr>
          <w:lang w:val="en-US" w:eastAsia="en-US"/>
        </w:rPr>
        <w:t>001)</w:t>
      </w:r>
      <w:r w:rsidR="00DC345A" w:rsidRPr="000326B0">
        <w:rPr>
          <w:lang w:val="en-US" w:eastAsia="en-US"/>
        </w:rPr>
        <w:t xml:space="preserve"> when compared with those without myocardial injury</w:t>
      </w:r>
      <w:r w:rsidR="00821B7D" w:rsidRPr="000326B0">
        <w:rPr>
          <w:lang w:val="en-US" w:eastAsia="en-US"/>
        </w:rPr>
        <w:t xml:space="preserve">, all </w:t>
      </w:r>
      <w:r w:rsidR="00382AA4" w:rsidRPr="000326B0">
        <w:rPr>
          <w:lang w:val="en-US" w:eastAsia="en-US"/>
        </w:rPr>
        <w:t xml:space="preserve">of which </w:t>
      </w:r>
      <w:r w:rsidR="00167AC0" w:rsidRPr="000326B0">
        <w:rPr>
          <w:lang w:val="en-US" w:eastAsia="en-US"/>
        </w:rPr>
        <w:t xml:space="preserve">were </w:t>
      </w:r>
      <w:r w:rsidR="0088020F" w:rsidRPr="000326B0">
        <w:rPr>
          <w:lang w:val="en-US" w:eastAsia="en-US"/>
        </w:rPr>
        <w:t>greater</w:t>
      </w:r>
      <w:r w:rsidR="00167AC0" w:rsidRPr="000326B0">
        <w:rPr>
          <w:lang w:val="en-US" w:eastAsia="en-US"/>
        </w:rPr>
        <w:t xml:space="preserve"> than </w:t>
      </w:r>
      <w:r w:rsidR="006A406B" w:rsidRPr="000326B0">
        <w:rPr>
          <w:lang w:val="en-US" w:eastAsia="en-US"/>
        </w:rPr>
        <w:t>when those with pre-exi</w:t>
      </w:r>
      <w:r w:rsidR="0088020F" w:rsidRPr="000326B0">
        <w:rPr>
          <w:lang w:val="en-US" w:eastAsia="en-US"/>
        </w:rPr>
        <w:t>s</w:t>
      </w:r>
      <w:r w:rsidR="006A406B" w:rsidRPr="000326B0">
        <w:rPr>
          <w:lang w:val="en-US" w:eastAsia="en-US"/>
        </w:rPr>
        <w:t>ting CVD were included</w:t>
      </w:r>
      <w:r w:rsidR="007C37B6" w:rsidRPr="000326B0">
        <w:rPr>
          <w:lang w:val="en-US" w:eastAsia="en-US"/>
        </w:rPr>
        <w:t xml:space="preserve"> in the analysis</w:t>
      </w:r>
      <w:r w:rsidR="006A406B" w:rsidRPr="000326B0">
        <w:rPr>
          <w:lang w:val="en-US" w:eastAsia="en-US"/>
        </w:rPr>
        <w:t>.</w:t>
      </w:r>
    </w:p>
    <w:p w14:paraId="53FFADCB" w14:textId="77777777" w:rsidR="000326B0" w:rsidRDefault="000326B0" w:rsidP="00CB6E04">
      <w:pPr>
        <w:pStyle w:val="Heading1"/>
        <w:snapToGrid w:val="0"/>
        <w:spacing w:after="0"/>
        <w:jc w:val="both"/>
        <w:rPr>
          <w:sz w:val="24"/>
          <w:szCs w:val="24"/>
        </w:rPr>
      </w:pPr>
    </w:p>
    <w:p w14:paraId="2EC465FD" w14:textId="06A3C66B" w:rsidR="00913EA4" w:rsidRPr="000326B0" w:rsidRDefault="00EC3205" w:rsidP="005D29C8">
      <w:pPr>
        <w:pStyle w:val="Heading1"/>
        <w:snapToGrid w:val="0"/>
        <w:spacing w:after="0"/>
        <w:jc w:val="both"/>
        <w:rPr>
          <w:sz w:val="24"/>
          <w:szCs w:val="24"/>
        </w:rPr>
      </w:pPr>
      <w:r w:rsidRPr="000326B0">
        <w:rPr>
          <w:sz w:val="24"/>
          <w:szCs w:val="24"/>
        </w:rPr>
        <w:t>Discussion</w:t>
      </w:r>
    </w:p>
    <w:p w14:paraId="56C414E6" w14:textId="2BF5BAF6" w:rsidR="009727C9" w:rsidRDefault="00B33C9A" w:rsidP="00BB5BA3">
      <w:pPr>
        <w:snapToGrid w:val="0"/>
        <w:spacing w:line="480" w:lineRule="auto"/>
        <w:jc w:val="both"/>
        <w:rPr>
          <w:lang w:val="en-US" w:eastAsia="en-US"/>
        </w:rPr>
      </w:pPr>
      <w:r w:rsidRPr="000326B0">
        <w:rPr>
          <w:lang w:val="en-US" w:eastAsia="en-US"/>
        </w:rPr>
        <w:t>This large, national</w:t>
      </w:r>
      <w:r w:rsidR="00F33B5C" w:rsidRPr="000326B0">
        <w:rPr>
          <w:lang w:val="en-US" w:eastAsia="en-US"/>
        </w:rPr>
        <w:t>,</w:t>
      </w:r>
      <w:r w:rsidRPr="000326B0">
        <w:rPr>
          <w:lang w:val="en-US" w:eastAsia="en-US"/>
        </w:rPr>
        <w:t xml:space="preserve"> observational study </w:t>
      </w:r>
      <w:r w:rsidR="005D0E67" w:rsidRPr="000326B0">
        <w:rPr>
          <w:lang w:val="en-US" w:eastAsia="en-US"/>
        </w:rPr>
        <w:t xml:space="preserve">of </w:t>
      </w:r>
      <w:r w:rsidR="00793E00" w:rsidRPr="000326B0">
        <w:rPr>
          <w:lang w:val="en-US" w:eastAsia="en-US"/>
        </w:rPr>
        <w:t>long</w:t>
      </w:r>
      <w:r w:rsidR="00793E00">
        <w:rPr>
          <w:lang w:val="en-US" w:eastAsia="en-US"/>
        </w:rPr>
        <w:t>-term</w:t>
      </w:r>
      <w:r w:rsidR="005D0E67" w:rsidRPr="000326B0">
        <w:rPr>
          <w:lang w:val="en-US" w:eastAsia="en-US"/>
        </w:rPr>
        <w:t xml:space="preserve"> mortality in </w:t>
      </w:r>
      <w:r w:rsidR="006B3A16">
        <w:rPr>
          <w:lang w:val="en-US" w:eastAsia="en-US"/>
        </w:rPr>
        <w:t xml:space="preserve">non-hospitalized </w:t>
      </w:r>
      <w:r w:rsidR="005D0E67" w:rsidRPr="000326B0">
        <w:rPr>
          <w:lang w:val="en-US" w:eastAsia="en-US"/>
        </w:rPr>
        <w:t xml:space="preserve">cancer patients </w:t>
      </w:r>
      <w:r w:rsidRPr="000326B0">
        <w:rPr>
          <w:lang w:val="en-US" w:eastAsia="en-US"/>
        </w:rPr>
        <w:t>ha</w:t>
      </w:r>
      <w:r w:rsidR="006C379A" w:rsidRPr="000326B0">
        <w:rPr>
          <w:lang w:val="en-US" w:eastAsia="en-US"/>
        </w:rPr>
        <w:t>s</w:t>
      </w:r>
      <w:r w:rsidRPr="000326B0">
        <w:rPr>
          <w:lang w:val="en-US" w:eastAsia="en-US"/>
        </w:rPr>
        <w:t xml:space="preserve"> </w:t>
      </w:r>
      <w:r w:rsidR="006C379A" w:rsidRPr="000326B0">
        <w:rPr>
          <w:lang w:val="en-US" w:eastAsia="en-US"/>
        </w:rPr>
        <w:t>produced</w:t>
      </w:r>
      <w:r w:rsidR="00303C24" w:rsidRPr="000326B0">
        <w:rPr>
          <w:lang w:val="en-US" w:eastAsia="en-US"/>
        </w:rPr>
        <w:t xml:space="preserve"> </w:t>
      </w:r>
      <w:r w:rsidRPr="000326B0">
        <w:rPr>
          <w:lang w:val="en-US" w:eastAsia="en-US"/>
        </w:rPr>
        <w:t>several important findings. First</w:t>
      </w:r>
      <w:r w:rsidR="00697638" w:rsidRPr="000326B0">
        <w:rPr>
          <w:lang w:val="en-US" w:eastAsia="en-US"/>
        </w:rPr>
        <w:t xml:space="preserve">, </w:t>
      </w:r>
      <w:r w:rsidR="00303C24" w:rsidRPr="000326B0">
        <w:rPr>
          <w:lang w:val="en-US" w:eastAsia="en-US"/>
        </w:rPr>
        <w:t>myocardial injury</w:t>
      </w:r>
      <w:r w:rsidR="000B5D2D" w:rsidRPr="000326B0">
        <w:rPr>
          <w:lang w:val="en-US" w:eastAsia="en-US"/>
        </w:rPr>
        <w:t xml:space="preserve"> </w:t>
      </w:r>
      <w:r w:rsidR="006C379A" w:rsidRPr="000326B0">
        <w:rPr>
          <w:lang w:val="en-US" w:eastAsia="en-US"/>
        </w:rPr>
        <w:t xml:space="preserve">is common </w:t>
      </w:r>
      <w:r w:rsidR="00140207">
        <w:rPr>
          <w:lang w:val="en-US" w:eastAsia="en-US"/>
        </w:rPr>
        <w:t>(</w:t>
      </w:r>
      <w:r w:rsidR="00140207" w:rsidRPr="00140207">
        <w:rPr>
          <w:lang w:val="en-US" w:eastAsia="en-US"/>
        </w:rPr>
        <w:t>14·2%</w:t>
      </w:r>
      <w:r w:rsidR="00140207">
        <w:rPr>
          <w:lang w:val="en-US" w:eastAsia="en-US"/>
        </w:rPr>
        <w:t xml:space="preserve">) </w:t>
      </w:r>
      <w:r w:rsidR="005D0E67" w:rsidRPr="000326B0">
        <w:rPr>
          <w:lang w:val="en-US" w:eastAsia="en-US"/>
        </w:rPr>
        <w:t xml:space="preserve">in this population </w:t>
      </w:r>
      <w:r w:rsidR="001F41A6" w:rsidRPr="000326B0">
        <w:rPr>
          <w:lang w:val="en-US" w:eastAsia="en-US"/>
        </w:rPr>
        <w:t xml:space="preserve">and </w:t>
      </w:r>
      <w:r w:rsidR="00E22F81" w:rsidRPr="000326B0">
        <w:rPr>
          <w:lang w:val="en-US" w:eastAsia="en-US"/>
        </w:rPr>
        <w:t xml:space="preserve">was </w:t>
      </w:r>
      <w:r w:rsidR="00D625DB" w:rsidRPr="000326B0">
        <w:rPr>
          <w:lang w:val="en-US" w:eastAsia="en-US"/>
        </w:rPr>
        <w:t>independently associated with</w:t>
      </w:r>
      <w:r w:rsidR="00D625DB">
        <w:rPr>
          <w:lang w:val="en-US" w:eastAsia="en-US"/>
        </w:rPr>
        <w:t xml:space="preserve"> </w:t>
      </w:r>
      <w:r w:rsidR="00931527">
        <w:rPr>
          <w:lang w:val="en-US" w:eastAsia="en-US"/>
        </w:rPr>
        <w:t xml:space="preserve">adverse </w:t>
      </w:r>
      <w:r w:rsidR="004F234A">
        <w:rPr>
          <w:lang w:val="en-US" w:eastAsia="en-US"/>
        </w:rPr>
        <w:t xml:space="preserve">survival </w:t>
      </w:r>
      <w:r w:rsidR="000B5D2D">
        <w:rPr>
          <w:lang w:val="en-US" w:eastAsia="en-US"/>
        </w:rPr>
        <w:t xml:space="preserve">regardless of which </w:t>
      </w:r>
      <w:r w:rsidR="000B5D2D" w:rsidRPr="000B5D2D">
        <w:rPr>
          <w:lang w:val="en-US" w:eastAsia="en-US"/>
        </w:rPr>
        <w:t>hs-cTn</w:t>
      </w:r>
      <w:r w:rsidR="000B5D2D">
        <w:rPr>
          <w:lang w:val="en-US" w:eastAsia="en-US"/>
        </w:rPr>
        <w:t xml:space="preserve"> assay </w:t>
      </w:r>
      <w:r w:rsidR="00E22F81">
        <w:rPr>
          <w:lang w:val="en-US" w:eastAsia="en-US"/>
        </w:rPr>
        <w:t>was</w:t>
      </w:r>
      <w:r w:rsidR="000B5D2D">
        <w:rPr>
          <w:lang w:val="en-US" w:eastAsia="en-US"/>
        </w:rPr>
        <w:t xml:space="preserve"> used</w:t>
      </w:r>
      <w:r w:rsidR="004E7933">
        <w:rPr>
          <w:lang w:val="en-US" w:eastAsia="en-US"/>
        </w:rPr>
        <w:t xml:space="preserve"> </w:t>
      </w:r>
      <w:r w:rsidR="005949FF">
        <w:rPr>
          <w:lang w:val="en-US" w:eastAsia="en-US"/>
        </w:rPr>
        <w:t>to determine such injury</w:t>
      </w:r>
      <w:r w:rsidR="000326B0">
        <w:rPr>
          <w:lang w:val="en-US" w:eastAsia="en-US"/>
        </w:rPr>
        <w:t xml:space="preserve"> for both cardiovascular and overall mortality</w:t>
      </w:r>
      <w:r w:rsidR="005949FF">
        <w:rPr>
          <w:lang w:val="en-US" w:eastAsia="en-US"/>
        </w:rPr>
        <w:t xml:space="preserve">. </w:t>
      </w:r>
      <w:r w:rsidR="009A0398">
        <w:rPr>
          <w:lang w:val="en-US" w:eastAsia="en-US"/>
        </w:rPr>
        <w:t xml:space="preserve">Second, </w:t>
      </w:r>
      <w:r w:rsidR="001F41A6">
        <w:rPr>
          <w:lang w:val="en-US" w:eastAsia="en-US"/>
        </w:rPr>
        <w:t xml:space="preserve">whilst all assays showed consistent results, </w:t>
      </w:r>
      <w:r w:rsidR="009A0398" w:rsidRPr="009A0398">
        <w:rPr>
          <w:lang w:val="en-US" w:eastAsia="en-US"/>
        </w:rPr>
        <w:t xml:space="preserve">hs-cTn </w:t>
      </w:r>
      <w:r w:rsidR="009A0398">
        <w:rPr>
          <w:lang w:val="en-US" w:eastAsia="en-US"/>
        </w:rPr>
        <w:t xml:space="preserve">I </w:t>
      </w:r>
      <w:proofErr w:type="gramStart"/>
      <w:r w:rsidR="00D41397" w:rsidRPr="009A0398">
        <w:rPr>
          <w:lang w:val="en-US" w:eastAsia="en-US"/>
        </w:rPr>
        <w:t>assay</w:t>
      </w:r>
      <w:r w:rsidR="00D41397">
        <w:rPr>
          <w:lang w:val="en-US" w:eastAsia="en-US"/>
        </w:rPr>
        <w:t>s</w:t>
      </w:r>
      <w:proofErr w:type="gramEnd"/>
      <w:r w:rsidR="003506A1">
        <w:rPr>
          <w:lang w:val="en-US" w:eastAsia="en-US"/>
        </w:rPr>
        <w:t xml:space="preserve"> </w:t>
      </w:r>
      <w:r w:rsidR="0047505C">
        <w:rPr>
          <w:lang w:val="en-US" w:eastAsia="en-US"/>
        </w:rPr>
        <w:t xml:space="preserve">were </w:t>
      </w:r>
      <w:r w:rsidR="00856F3A">
        <w:rPr>
          <w:lang w:val="en-US" w:eastAsia="en-US"/>
        </w:rPr>
        <w:t xml:space="preserve">stronger </w:t>
      </w:r>
      <w:r w:rsidR="0033709C">
        <w:rPr>
          <w:lang w:val="en-US" w:eastAsia="en-US"/>
        </w:rPr>
        <w:t xml:space="preserve">independent </w:t>
      </w:r>
      <w:r w:rsidR="0047505C">
        <w:rPr>
          <w:lang w:val="en-US" w:eastAsia="en-US"/>
        </w:rPr>
        <w:t>predictors of</w:t>
      </w:r>
      <w:r w:rsidR="00440B0D">
        <w:rPr>
          <w:lang w:val="en-US" w:eastAsia="en-US"/>
        </w:rPr>
        <w:t xml:space="preserve"> </w:t>
      </w:r>
      <w:r w:rsidR="00C73E1E">
        <w:rPr>
          <w:lang w:val="en-US" w:eastAsia="en-US"/>
        </w:rPr>
        <w:t>overall</w:t>
      </w:r>
      <w:r w:rsidR="00824C94">
        <w:rPr>
          <w:lang w:val="en-US" w:eastAsia="en-US"/>
        </w:rPr>
        <w:t xml:space="preserve"> long</w:t>
      </w:r>
      <w:r w:rsidR="00793E00">
        <w:rPr>
          <w:lang w:val="en-US" w:eastAsia="en-US"/>
        </w:rPr>
        <w:t>-</w:t>
      </w:r>
      <w:r w:rsidR="00824C94">
        <w:rPr>
          <w:lang w:val="en-US" w:eastAsia="en-US"/>
        </w:rPr>
        <w:t>term</w:t>
      </w:r>
      <w:r w:rsidR="00C73E1E">
        <w:rPr>
          <w:lang w:val="en-US" w:eastAsia="en-US"/>
        </w:rPr>
        <w:t xml:space="preserve"> </w:t>
      </w:r>
      <w:r w:rsidR="00440B0D">
        <w:rPr>
          <w:lang w:val="en-US" w:eastAsia="en-US"/>
        </w:rPr>
        <w:t xml:space="preserve">survival </w:t>
      </w:r>
      <w:r w:rsidR="001F41A6">
        <w:rPr>
          <w:lang w:val="en-US" w:eastAsia="en-US"/>
        </w:rPr>
        <w:t xml:space="preserve">in this population </w:t>
      </w:r>
      <w:r w:rsidR="002B0FBD">
        <w:rPr>
          <w:lang w:val="en-US" w:eastAsia="en-US"/>
        </w:rPr>
        <w:t>than</w:t>
      </w:r>
      <w:r w:rsidR="00073FA3">
        <w:rPr>
          <w:lang w:val="en-US" w:eastAsia="en-US"/>
        </w:rPr>
        <w:t xml:space="preserve"> </w:t>
      </w:r>
      <w:r w:rsidR="0093595E">
        <w:rPr>
          <w:lang w:val="en-US" w:eastAsia="en-US"/>
        </w:rPr>
        <w:t xml:space="preserve">the </w:t>
      </w:r>
      <w:r w:rsidR="00073FA3" w:rsidRPr="00073FA3">
        <w:rPr>
          <w:lang w:val="en-US" w:eastAsia="en-US"/>
        </w:rPr>
        <w:t xml:space="preserve">hs-cTn </w:t>
      </w:r>
      <w:r w:rsidR="0093595E">
        <w:rPr>
          <w:lang w:val="en-US" w:eastAsia="en-US"/>
        </w:rPr>
        <w:t>T examine</w:t>
      </w:r>
      <w:r w:rsidR="00B86412">
        <w:rPr>
          <w:lang w:val="en-US" w:eastAsia="en-US"/>
        </w:rPr>
        <w:t>d</w:t>
      </w:r>
      <w:r w:rsidR="0093595E">
        <w:rPr>
          <w:lang w:val="en-US" w:eastAsia="en-US"/>
        </w:rPr>
        <w:t xml:space="preserve"> in this analysis. </w:t>
      </w:r>
      <w:r w:rsidR="00023638">
        <w:rPr>
          <w:lang w:val="en-US" w:eastAsia="en-US"/>
        </w:rPr>
        <w:t>Third, these demonstrated association</w:t>
      </w:r>
      <w:r w:rsidR="004422CF">
        <w:rPr>
          <w:lang w:val="en-US" w:eastAsia="en-US"/>
        </w:rPr>
        <w:t>s</w:t>
      </w:r>
      <w:r w:rsidR="00023638">
        <w:rPr>
          <w:lang w:val="en-US" w:eastAsia="en-US"/>
        </w:rPr>
        <w:t xml:space="preserve"> were independent of the type</w:t>
      </w:r>
      <w:r w:rsidR="000E6C6C">
        <w:rPr>
          <w:lang w:val="en-US" w:eastAsia="en-US"/>
        </w:rPr>
        <w:t xml:space="preserve"> of the malignancy</w:t>
      </w:r>
      <w:r w:rsidR="00023638">
        <w:rPr>
          <w:lang w:val="en-US" w:eastAsia="en-US"/>
        </w:rPr>
        <w:t>.</w:t>
      </w:r>
    </w:p>
    <w:p w14:paraId="720ED10A" w14:textId="49EA078D" w:rsidR="00EE70A2" w:rsidRDefault="001C32A4" w:rsidP="00390D30">
      <w:pPr>
        <w:spacing w:line="480" w:lineRule="auto"/>
        <w:jc w:val="both"/>
        <w:rPr>
          <w:lang w:val="en-US" w:eastAsia="en-US"/>
        </w:rPr>
      </w:pPr>
      <w:r>
        <w:rPr>
          <w:lang w:val="en-US" w:eastAsia="en-US"/>
        </w:rPr>
        <w:t xml:space="preserve">The </w:t>
      </w:r>
      <w:r w:rsidR="008B0D29">
        <w:rPr>
          <w:lang w:val="en-US" w:eastAsia="en-US"/>
        </w:rPr>
        <w:t xml:space="preserve">temporal </w:t>
      </w:r>
      <w:r w:rsidR="00B233B6">
        <w:rPr>
          <w:lang w:val="en-US" w:eastAsia="en-US"/>
        </w:rPr>
        <w:t>relationship</w:t>
      </w:r>
      <w:r>
        <w:rPr>
          <w:lang w:val="en-US" w:eastAsia="en-US"/>
        </w:rPr>
        <w:t xml:space="preserve"> between </w:t>
      </w:r>
      <w:r w:rsidR="0037180A">
        <w:rPr>
          <w:lang w:val="en-US" w:eastAsia="en-US"/>
        </w:rPr>
        <w:t>myocardial injury</w:t>
      </w:r>
      <w:r w:rsidR="00B233B6">
        <w:rPr>
          <w:lang w:val="en-US" w:eastAsia="en-US"/>
        </w:rPr>
        <w:t xml:space="preserve"> and cancer </w:t>
      </w:r>
      <w:r w:rsidR="008B0D29">
        <w:rPr>
          <w:lang w:val="en-US" w:eastAsia="en-US"/>
        </w:rPr>
        <w:t xml:space="preserve">can be described into three </w:t>
      </w:r>
      <w:r w:rsidR="008D721B">
        <w:rPr>
          <w:lang w:val="en-US" w:eastAsia="en-US"/>
        </w:rPr>
        <w:t>phases</w:t>
      </w:r>
      <w:r w:rsidR="004D189E">
        <w:rPr>
          <w:lang w:val="en-US" w:eastAsia="en-US"/>
        </w:rPr>
        <w:t xml:space="preserve">. First, myocardial </w:t>
      </w:r>
      <w:r w:rsidR="009113A4">
        <w:rPr>
          <w:lang w:val="en-US" w:eastAsia="en-US"/>
        </w:rPr>
        <w:t xml:space="preserve">injury that can </w:t>
      </w:r>
      <w:r w:rsidR="004F3067">
        <w:rPr>
          <w:lang w:val="en-US" w:eastAsia="en-US"/>
        </w:rPr>
        <w:t xml:space="preserve">occur </w:t>
      </w:r>
      <w:r w:rsidR="00CA041F">
        <w:rPr>
          <w:lang w:val="en-US" w:eastAsia="en-US"/>
        </w:rPr>
        <w:t xml:space="preserve">in association with </w:t>
      </w:r>
      <w:r w:rsidR="008B4A88">
        <w:rPr>
          <w:lang w:val="en-US" w:eastAsia="en-US"/>
        </w:rPr>
        <w:t>a malignancy</w:t>
      </w:r>
      <w:r w:rsidR="00CA041F">
        <w:rPr>
          <w:lang w:val="en-US" w:eastAsia="en-US"/>
        </w:rPr>
        <w:t xml:space="preserve"> diagnosis </w:t>
      </w:r>
      <w:r w:rsidR="00756031">
        <w:rPr>
          <w:lang w:val="en-US" w:eastAsia="en-US"/>
        </w:rPr>
        <w:t xml:space="preserve">before the initiation of any cancer treatment. </w:t>
      </w:r>
      <w:r w:rsidR="00C04B39">
        <w:rPr>
          <w:lang w:val="en-US" w:eastAsia="en-US"/>
        </w:rPr>
        <w:t xml:space="preserve">The mechanism for </w:t>
      </w:r>
      <w:r w:rsidR="006F5FBD">
        <w:rPr>
          <w:lang w:val="en-US" w:eastAsia="en-US"/>
        </w:rPr>
        <w:t xml:space="preserve">this association </w:t>
      </w:r>
      <w:r w:rsidR="005D0E67">
        <w:rPr>
          <w:lang w:val="en-US" w:eastAsia="en-US"/>
        </w:rPr>
        <w:t xml:space="preserve">is </w:t>
      </w:r>
      <w:r w:rsidR="006F5FBD">
        <w:rPr>
          <w:lang w:val="en-US" w:eastAsia="en-US"/>
        </w:rPr>
        <w:t>uncertain</w:t>
      </w:r>
      <w:r w:rsidR="005D0E67">
        <w:rPr>
          <w:lang w:val="en-US" w:eastAsia="en-US"/>
        </w:rPr>
        <w:t xml:space="preserve">. </w:t>
      </w:r>
      <w:r w:rsidR="006F5FBD">
        <w:rPr>
          <w:lang w:val="en-US" w:eastAsia="en-US"/>
        </w:rPr>
        <w:t xml:space="preserve"> </w:t>
      </w:r>
      <w:r w:rsidR="008C0C2A">
        <w:rPr>
          <w:lang w:val="en-US" w:eastAsia="en-US"/>
        </w:rPr>
        <w:t xml:space="preserve">CVD and cancer both share </w:t>
      </w:r>
      <w:r w:rsidR="00735D65">
        <w:rPr>
          <w:lang w:val="en-US" w:eastAsia="en-US"/>
        </w:rPr>
        <w:t>similar</w:t>
      </w:r>
      <w:r w:rsidR="00D80F6E">
        <w:rPr>
          <w:lang w:val="en-US" w:eastAsia="en-US"/>
        </w:rPr>
        <w:t xml:space="preserve"> </w:t>
      </w:r>
      <w:r w:rsidR="00AD7293">
        <w:rPr>
          <w:lang w:val="en-US" w:eastAsia="en-US"/>
        </w:rPr>
        <w:t xml:space="preserve">risk factors such as </w:t>
      </w:r>
      <w:r w:rsidR="00F84B96" w:rsidRPr="00F84B96">
        <w:rPr>
          <w:lang w:val="en-US" w:eastAsia="en-US"/>
        </w:rPr>
        <w:t>diabetes mellitus</w:t>
      </w:r>
      <w:r w:rsidR="00F84B96">
        <w:rPr>
          <w:lang w:val="en-US" w:eastAsia="en-US"/>
        </w:rPr>
        <w:t xml:space="preserve">, dyslipidemia, obesity, age, </w:t>
      </w:r>
      <w:r w:rsidR="001A3B58">
        <w:rPr>
          <w:lang w:val="en-US" w:eastAsia="en-US"/>
        </w:rPr>
        <w:t xml:space="preserve">impaired immune </w:t>
      </w:r>
      <w:r w:rsidR="001F6E88">
        <w:rPr>
          <w:lang w:val="en-US" w:eastAsia="en-US"/>
        </w:rPr>
        <w:t>response,</w:t>
      </w:r>
      <w:r w:rsidR="001A3B58">
        <w:rPr>
          <w:lang w:val="en-US" w:eastAsia="en-US"/>
        </w:rPr>
        <w:t xml:space="preserve"> and common </w:t>
      </w:r>
      <w:r w:rsidR="00AD4864">
        <w:rPr>
          <w:lang w:val="en-US" w:eastAsia="en-US"/>
        </w:rPr>
        <w:t>biological</w:t>
      </w:r>
      <w:r w:rsidR="001A3B58">
        <w:rPr>
          <w:lang w:val="en-US" w:eastAsia="en-US"/>
        </w:rPr>
        <w:t xml:space="preserve"> </w:t>
      </w:r>
      <w:r w:rsidR="00AD4864">
        <w:rPr>
          <w:lang w:val="en-US" w:eastAsia="en-US"/>
        </w:rPr>
        <w:t>pathways</w:t>
      </w:r>
      <w:r w:rsidR="005D0E67">
        <w:rPr>
          <w:lang w:val="en-US" w:eastAsia="en-US"/>
        </w:rPr>
        <w:t xml:space="preserve"> and several of these chronic conditions have been associated with elevation of troponin</w:t>
      </w:r>
      <w:r w:rsidR="00AD4864">
        <w:rPr>
          <w:lang w:val="en-US" w:eastAsia="en-US"/>
        </w:rPr>
        <w:t>.</w:t>
      </w:r>
      <w:r w:rsidR="00BF5880">
        <w:rPr>
          <w:lang w:val="en-US" w:eastAsia="en-US"/>
        </w:rPr>
        <w:fldChar w:fldCharType="begin">
          <w:fldData xml:space="preserve">PEVuZE5vdGU+PENpdGU+PEF1dGhvcj5Lb2VuZTwvQXV0aG9yPjxZZWFyPjIwMTY8L1llYXI+PFJl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</w:fldData>
        </w:fldChar>
      </w:r>
      <w:r w:rsidR="00D37EBE">
        <w:rPr>
          <w:lang w:val="en-US" w:eastAsia="en-US"/>
        </w:rPr>
        <w:instrText xml:space="preserve"> ADDIN EN.CITE </w:instrText>
      </w:r>
      <w:r w:rsidR="00D37EBE">
        <w:rPr>
          <w:lang w:val="en-US" w:eastAsia="en-US"/>
        </w:rPr>
        <w:fldChar w:fldCharType="begin">
          <w:fldData xml:space="preserve">PEVuZE5vdGU+PENpdGU+PEF1dGhvcj5Lb2VuZTwvQXV0aG9yPjxZZWFyPjIwMTY8L1llYXI+PFJl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BF5880">
        <w:rPr>
          <w:lang w:val="en-US" w:eastAsia="en-US"/>
        </w:rPr>
      </w:r>
      <w:r w:rsidR="00BF5880">
        <w:rPr>
          <w:lang w:val="en-US" w:eastAsia="en-US"/>
        </w:rPr>
        <w:fldChar w:fldCharType="separate"/>
      </w:r>
      <w:r w:rsidR="00D37EBE">
        <w:rPr>
          <w:noProof/>
          <w:lang w:val="en-US" w:eastAsia="en-US"/>
        </w:rPr>
        <w:t>(16, 17)</w:t>
      </w:r>
      <w:r w:rsidR="00BF5880">
        <w:rPr>
          <w:lang w:val="en-US" w:eastAsia="en-US"/>
        </w:rPr>
        <w:fldChar w:fldCharType="end"/>
      </w:r>
      <w:r w:rsidR="00AD4864">
        <w:rPr>
          <w:lang w:val="en-US" w:eastAsia="en-US"/>
        </w:rPr>
        <w:t xml:space="preserve"> Myocardial injury </w:t>
      </w:r>
      <w:r w:rsidR="005D0E67">
        <w:rPr>
          <w:lang w:val="en-US" w:eastAsia="en-US"/>
        </w:rPr>
        <w:t xml:space="preserve">is well described in some advanced forms of cancer, for example in the form of the clinical syndrome known as </w:t>
      </w:r>
      <w:r w:rsidR="001946FD">
        <w:rPr>
          <w:lang w:val="en-US" w:eastAsia="en-US"/>
        </w:rPr>
        <w:t>cancer cachexia</w:t>
      </w:r>
      <w:r w:rsidR="004D34F5">
        <w:rPr>
          <w:lang w:val="en-US" w:eastAsia="en-US"/>
        </w:rPr>
        <w:t>.</w:t>
      </w:r>
      <w:r w:rsidR="000E2280">
        <w:rPr>
          <w:lang w:val="en-US" w:eastAsia="en-US"/>
        </w:rPr>
        <w:fldChar w:fldCharType="begin"/>
      </w:r>
      <w:r w:rsidR="00D37EBE">
        <w:rPr>
          <w:lang w:val="en-US" w:eastAsia="en-US"/>
        </w:rPr>
        <w:instrText xml:space="preserve"> ADDIN EN.CITE &lt;EndNote&gt;&lt;Cite&gt;&lt;Author&gt;von Haehling&lt;/Author&gt;&lt;Year&gt;2007&lt;/Year&gt;&lt;RecNum&gt;0&lt;/RecNum&gt;&lt;IDText&gt;Nutrition, metabolism, and the complex pathophysiology of cachexia in chronic heart failure&lt;/IDText&gt;&lt;DisplayText&gt;(18)&lt;/DisplayText&gt;&lt;record&gt;&lt;dates&gt;&lt;pub-dates&gt;&lt;date&gt;Jan 15&lt;/date&gt;&lt;/pub-dates&gt;&lt;year&gt;2007&lt;/year&gt;&lt;/dates&gt;&lt;keywords&gt;&lt;keyword&gt;Adrenergic beta-Antagonists&lt;/keyword&gt;&lt;keyword&gt;Anabolic Agents&lt;/keyword&gt;&lt;keyword&gt;Animals&lt;/keyword&gt;&lt;keyword&gt;Appetite Stimulants&lt;/keyword&gt;&lt;keyword&gt;Cachexia&lt;/keyword&gt;&lt;keyword&gt;Dietary Supplements&lt;/keyword&gt;&lt;keyword&gt;Energy Metabolism&lt;/keyword&gt;&lt;keyword&gt;Growth Hormone&lt;/keyword&gt;&lt;keyword&gt;Heart Failure&lt;/keyword&gt;&lt;keyword&gt;Humans&lt;/keyword&gt;&lt;keyword&gt;Myocardium&lt;/keyword&gt;&lt;keyword&gt;Neuropeptides&lt;/keyword&gt;&lt;keyword&gt;Nutritional Physiological Phenomena&lt;/keyword&gt;&lt;/keywords&gt;&lt;urls&gt;&lt;related-urls&gt;&lt;url&gt;https://www.ncbi.nlm.nih.gov/pubmed/17034772&lt;/url&gt;&lt;/related-urls&gt;&lt;/urls&gt;&lt;isbn&gt;0008-6363&lt;/isbn&gt;&lt;titles&gt;&lt;title&gt;Nutrition, metabolism, and the complex pathophysiology of cachexia in chronic heart failure&lt;/title&gt;&lt;secondary-title&gt;Cardiovasc Res&lt;/secondary-title&gt;&lt;/titles&gt;&lt;pages&gt;298-309&lt;/pages&gt;&lt;number&gt;2&lt;/number&gt;&lt;contributors&gt;&lt;authors&gt;&lt;author&gt;von Haehling, S.&lt;/author&gt;&lt;author&gt;Doehner, W.&lt;/author&gt;&lt;author&gt;Anker, S. D.&lt;/author&gt;&lt;/authors&gt;&lt;/contributors&gt;&lt;edition&gt;20060901&lt;/edition&gt;&lt;language&gt;eng&lt;/language&gt;&lt;added-date format="utc"&gt;1691657227&lt;/added-date&gt;&lt;ref-type name="Journal Article"&gt;17&lt;/ref-type&gt;&lt;auth-address&gt;Department of Clinical Cardiology, Imperial College School of Medicine, National Heart and Lung Institute, Dovehouse Street, London, SW3 6LY, UK. stephan.von.haehling@web.de&lt;/auth-address&gt;&lt;rec-number&gt;304&lt;/rec-number&gt;&lt;last-updated-date format="utc"&gt;1691657227&lt;/last-updated-date&gt;&lt;accession-num&gt;17034772&lt;/accession-num&gt;&lt;electronic-resource-num&gt;10.1016/j.cardiores.2006.08.018&lt;/electronic-resource-num&gt;&lt;volume&gt;73&lt;/volume&gt;&lt;/record&gt;&lt;/Cite&gt;&lt;/EndNote&gt;</w:instrText>
      </w:r>
      <w:r w:rsidR="000E2280">
        <w:rPr>
          <w:lang w:val="en-US" w:eastAsia="en-US"/>
        </w:rPr>
        <w:fldChar w:fldCharType="separate"/>
      </w:r>
      <w:r w:rsidR="00D37EBE">
        <w:rPr>
          <w:noProof/>
          <w:lang w:val="en-US" w:eastAsia="en-US"/>
        </w:rPr>
        <w:t>(18)</w:t>
      </w:r>
      <w:r w:rsidR="000E2280">
        <w:rPr>
          <w:lang w:val="en-US" w:eastAsia="en-US"/>
        </w:rPr>
        <w:fldChar w:fldCharType="end"/>
      </w:r>
      <w:r w:rsidR="00E32948">
        <w:rPr>
          <w:lang w:val="en-US" w:eastAsia="en-US"/>
        </w:rPr>
        <w:t xml:space="preserve"> </w:t>
      </w:r>
      <w:r w:rsidR="005D0E67">
        <w:rPr>
          <w:lang w:val="en-US" w:eastAsia="en-US"/>
        </w:rPr>
        <w:t xml:space="preserve"> In common with contemporary concepts about the significance </w:t>
      </w:r>
      <w:r w:rsidR="005D0E67">
        <w:rPr>
          <w:lang w:val="en-US" w:eastAsia="en-US"/>
        </w:rPr>
        <w:lastRenderedPageBreak/>
        <w:t>of detecting any troponin in the blood, the "Never Means Nothing" hypothesis,</w:t>
      </w:r>
      <w:r w:rsidR="00CB35B5">
        <w:rPr>
          <w:lang w:val="en-US" w:eastAsia="en-US"/>
        </w:rPr>
        <w:fldChar w:fldCharType="begin"/>
      </w:r>
      <w:r w:rsidR="00D37EBE">
        <w:rPr>
          <w:lang w:val="en-US" w:eastAsia="en-US"/>
        </w:rPr>
        <w:instrText xml:space="preserve"> ADDIN EN.CITE &lt;EndNote&gt;&lt;Cite&gt;&lt;Author&gt;Hinton&lt;/Author&gt;&lt;Year&gt;2020&lt;/Year&gt;&lt;RecNum&gt;0&lt;/RecNum&gt;&lt;IDText&gt;High sensitivity troponin measurement in critical care: Flattering to deceive or &amp;apos;never means nothing&amp;apos;?&lt;/IDText&gt;&lt;DisplayText&gt;(19)&lt;/DisplayText&gt;&lt;record&gt;&lt;dates&gt;&lt;pub-dates&gt;&lt;date&gt;Aug&lt;/date&gt;&lt;/pub-dates&gt;&lt;year&gt;2020&lt;/year&gt;&lt;/dates&gt;&lt;keywords&gt;&lt;keyword&gt;High sensitivity troponin&lt;/keyword&gt;&lt;keyword&gt;acute coronary syndrome&lt;/keyword&gt;&lt;keyword&gt;intensive care&lt;/keyword&gt;&lt;keyword&gt;troponin&lt;/keyword&gt;&lt;keyword&gt;type 2 myocardial infarction&lt;/keyword&gt;&lt;/keywords&gt;&lt;urls&gt;&lt;related-urls&gt;&lt;url&gt;https://www.ncbi.nlm.nih.gov/pubmed/32782463&lt;/url&gt;&lt;/related-urls&gt;&lt;/urls&gt;&lt;isbn&gt;1751-1437&lt;/isbn&gt;&lt;custom2&gt;PMC7401433&lt;/custom2&gt;&lt;titles&gt;&lt;title&gt;High sensitivity troponin measurement in critical care: Flattering to deceive or &amp;apos;never means nothing&amp;apos;?&lt;/title&gt;&lt;secondary-title&gt;J Intensive Care Soc&lt;/secondary-title&gt;&lt;/titles&gt;&lt;pages&gt;232-240&lt;/pages&gt;&lt;number&gt;3&lt;/number&gt;&lt;contributors&gt;&lt;authors&gt;&lt;author&gt;Hinton, J.&lt;/author&gt;&lt;author&gt;Mariathas, M.&lt;/author&gt;&lt;author&gt;Grocott, M. P.&lt;/author&gt;&lt;author&gt;Curzen, N.&lt;/author&gt;&lt;/authors&gt;&lt;/contributors&gt;&lt;edition&gt;20190905&lt;/edition&gt;&lt;language&gt;eng&lt;/language&gt;&lt;added-date format="utc"&gt;1692533506&lt;/added-date&gt;&lt;ref-type name="Journal Article"&gt;17&lt;/ref-type&gt;&lt;auth-address&gt;Coronary Research Group, University Hospital Southampton NHS Foundation Trust, Southampton, UK. Faculty of Medicine, University of Southampton, Southampton, UK. Anaesthesia and Critical Care Group, Southampton NIHR Biomedical Research Centre, University Hospital Southampton NHS Foundation Trust / University of Southampton, Southampton, UK.&lt;/auth-address&gt;&lt;rec-number&gt;320&lt;/rec-number&gt;&lt;last-updated-date format="utc"&gt;1692533506&lt;/last-updated-date&gt;&lt;accession-num&gt;32782463&lt;/accession-num&gt;&lt;electronic-resource-num&gt;10.1177/1751143719870095&lt;/electronic-resource-num&gt;&lt;volume&gt;21&lt;/volume&gt;&lt;/record&gt;&lt;/Cite&gt;&lt;/EndNote&gt;</w:instrText>
      </w:r>
      <w:r w:rsidR="00CB35B5">
        <w:rPr>
          <w:lang w:val="en-US" w:eastAsia="en-US"/>
        </w:rPr>
        <w:fldChar w:fldCharType="separate"/>
      </w:r>
      <w:r w:rsidR="00D37EBE">
        <w:rPr>
          <w:noProof/>
          <w:lang w:val="en-US" w:eastAsia="en-US"/>
        </w:rPr>
        <w:t>(19)</w:t>
      </w:r>
      <w:r w:rsidR="00CB35B5">
        <w:rPr>
          <w:lang w:val="en-US" w:eastAsia="en-US"/>
        </w:rPr>
        <w:fldChar w:fldCharType="end"/>
      </w:r>
      <w:r w:rsidR="005D0E67">
        <w:rPr>
          <w:lang w:val="en-US" w:eastAsia="en-US"/>
        </w:rPr>
        <w:t xml:space="preserve"> </w:t>
      </w:r>
      <w:r w:rsidR="00E32948">
        <w:rPr>
          <w:lang w:val="en-US" w:eastAsia="en-US"/>
        </w:rPr>
        <w:t xml:space="preserve">previous studies have shown that </w:t>
      </w:r>
      <w:r w:rsidR="00B300A4">
        <w:rPr>
          <w:lang w:val="en-US" w:eastAsia="en-US"/>
        </w:rPr>
        <w:t xml:space="preserve">raised cardiac troponin prior to cancer treatment has been associated </w:t>
      </w:r>
      <w:r w:rsidR="006612D2">
        <w:rPr>
          <w:lang w:val="en-US" w:eastAsia="en-US"/>
        </w:rPr>
        <w:t>21% increase in mortality</w:t>
      </w:r>
      <w:r w:rsidR="00CA654C">
        <w:rPr>
          <w:lang w:val="en-US" w:eastAsia="en-US"/>
        </w:rPr>
        <w:t xml:space="preserve"> (HR </w:t>
      </w:r>
      <w:r w:rsidR="00CA654C" w:rsidRPr="00CA654C">
        <w:rPr>
          <w:lang w:val="en-US" w:eastAsia="en-US"/>
        </w:rPr>
        <w:t>1</w:t>
      </w:r>
      <w:r w:rsidR="00870531">
        <w:rPr>
          <w:lang w:val="en-US" w:eastAsia="en-US"/>
        </w:rPr>
        <w:t>·</w:t>
      </w:r>
      <w:r w:rsidR="00CA654C" w:rsidRPr="00CA654C">
        <w:rPr>
          <w:lang w:val="en-US" w:eastAsia="en-US"/>
        </w:rPr>
        <w:t>2</w:t>
      </w:r>
      <w:r w:rsidR="00CA654C">
        <w:rPr>
          <w:lang w:val="en-US" w:eastAsia="en-US"/>
        </w:rPr>
        <w:t xml:space="preserve">, </w:t>
      </w:r>
      <w:r w:rsidR="00CA654C" w:rsidRPr="00CA654C">
        <w:rPr>
          <w:lang w:val="en-US" w:eastAsia="en-US"/>
        </w:rPr>
        <w:t>95% CI 1</w:t>
      </w:r>
      <w:r w:rsidR="00870531">
        <w:rPr>
          <w:lang w:val="en-US" w:eastAsia="en-US"/>
        </w:rPr>
        <w:t>·</w:t>
      </w:r>
      <w:r w:rsidR="00CA654C" w:rsidRPr="00CA654C">
        <w:rPr>
          <w:lang w:val="en-US" w:eastAsia="en-US"/>
        </w:rPr>
        <w:t>13</w:t>
      </w:r>
      <w:r w:rsidR="00CA654C">
        <w:rPr>
          <w:lang w:val="en-US" w:eastAsia="en-US"/>
        </w:rPr>
        <w:t>–</w:t>
      </w:r>
      <w:r w:rsidR="00CA654C" w:rsidRPr="00CA654C">
        <w:rPr>
          <w:lang w:val="en-US" w:eastAsia="en-US"/>
        </w:rPr>
        <w:t>1</w:t>
      </w:r>
      <w:r w:rsidR="00870531">
        <w:rPr>
          <w:lang w:val="en-US" w:eastAsia="en-US"/>
        </w:rPr>
        <w:t>·</w:t>
      </w:r>
      <w:r w:rsidR="00CA654C" w:rsidRPr="00CA654C">
        <w:rPr>
          <w:lang w:val="en-US" w:eastAsia="en-US"/>
        </w:rPr>
        <w:t>32, p&lt;0</w:t>
      </w:r>
      <w:r w:rsidR="00870531">
        <w:rPr>
          <w:lang w:val="en-US" w:eastAsia="en-US"/>
        </w:rPr>
        <w:t>·</w:t>
      </w:r>
      <w:r w:rsidR="00CA654C" w:rsidRPr="00CA654C">
        <w:rPr>
          <w:lang w:val="en-US" w:eastAsia="en-US"/>
        </w:rPr>
        <w:t xml:space="preserve">001) </w:t>
      </w:r>
      <w:r w:rsidR="00E42697">
        <w:rPr>
          <w:lang w:val="en-US" w:eastAsia="en-US"/>
        </w:rPr>
        <w:t>during a median follow up of around 2 years.</w:t>
      </w:r>
      <w:r w:rsidR="005A640C">
        <w:rPr>
          <w:lang w:val="en-US" w:eastAsia="en-US"/>
        </w:rPr>
        <w:fldChar w:fldCharType="begin">
          <w:fldData xml:space="preserve">PEVuZE5vdGU+PENpdGU+PEF1dGhvcj5QYXZvPC9BdXRob3I+PFllYXI+MjAxNTwvWWVhcj48UmVj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</w:fldData>
        </w:fldChar>
      </w:r>
      <w:r w:rsidR="00D37EBE">
        <w:rPr>
          <w:lang w:val="en-US" w:eastAsia="en-US"/>
        </w:rPr>
        <w:instrText xml:space="preserve"> ADDIN EN.CITE </w:instrText>
      </w:r>
      <w:r w:rsidR="00D37EBE">
        <w:rPr>
          <w:lang w:val="en-US" w:eastAsia="en-US"/>
        </w:rPr>
        <w:fldChar w:fldCharType="begin">
          <w:fldData xml:space="preserve">PEVuZE5vdGU+PENpdGU+PEF1dGhvcj5QYXZvPC9BdXRob3I+PFllYXI+MjAxNTwvWWVhcj48UmVj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5A640C">
        <w:rPr>
          <w:lang w:val="en-US" w:eastAsia="en-US"/>
        </w:rPr>
      </w:r>
      <w:r w:rsidR="005A640C">
        <w:rPr>
          <w:lang w:val="en-US" w:eastAsia="en-US"/>
        </w:rPr>
        <w:fldChar w:fldCharType="separate"/>
      </w:r>
      <w:r w:rsidR="00D37EBE">
        <w:rPr>
          <w:noProof/>
          <w:lang w:val="en-US" w:eastAsia="en-US"/>
        </w:rPr>
        <w:t>(20)</w:t>
      </w:r>
      <w:r w:rsidR="005A640C">
        <w:rPr>
          <w:lang w:val="en-US" w:eastAsia="en-US"/>
        </w:rPr>
        <w:fldChar w:fldCharType="end"/>
      </w:r>
      <w:r w:rsidR="00C04B39">
        <w:rPr>
          <w:lang w:val="en-US" w:eastAsia="en-US"/>
        </w:rPr>
        <w:t xml:space="preserve"> </w:t>
      </w:r>
      <w:r w:rsidR="002600F4">
        <w:rPr>
          <w:lang w:val="en-US" w:eastAsia="en-US"/>
        </w:rPr>
        <w:t>Furthermore</w:t>
      </w:r>
      <w:r w:rsidR="00A602BE">
        <w:rPr>
          <w:lang w:val="en-US" w:eastAsia="en-US"/>
        </w:rPr>
        <w:t xml:space="preserve">, </w:t>
      </w:r>
      <w:r w:rsidR="00295A65">
        <w:rPr>
          <w:lang w:val="en-US" w:eastAsia="en-US"/>
        </w:rPr>
        <w:t xml:space="preserve">myocardial injury </w:t>
      </w:r>
      <w:r w:rsidR="005175C1">
        <w:rPr>
          <w:lang w:val="en-US" w:eastAsia="en-US"/>
        </w:rPr>
        <w:t>has</w:t>
      </w:r>
      <w:r w:rsidR="00295A65">
        <w:rPr>
          <w:lang w:val="en-US" w:eastAsia="en-US"/>
        </w:rPr>
        <w:t xml:space="preserve"> been shown to predict </w:t>
      </w:r>
      <w:r w:rsidR="008C177D">
        <w:rPr>
          <w:lang w:val="en-US" w:eastAsia="en-US"/>
        </w:rPr>
        <w:t xml:space="preserve">patients at </w:t>
      </w:r>
      <w:r w:rsidR="0087615F">
        <w:rPr>
          <w:lang w:val="en-US" w:eastAsia="en-US"/>
        </w:rPr>
        <w:t xml:space="preserve">increased </w:t>
      </w:r>
      <w:r w:rsidR="008C177D">
        <w:rPr>
          <w:lang w:val="en-US" w:eastAsia="en-US"/>
        </w:rPr>
        <w:t xml:space="preserve">risk of developing cardiotoxicity </w:t>
      </w:r>
      <w:r w:rsidR="0087615F">
        <w:rPr>
          <w:lang w:val="en-US" w:eastAsia="en-US"/>
        </w:rPr>
        <w:t xml:space="preserve">from </w:t>
      </w:r>
      <w:r w:rsidR="00E71C97">
        <w:rPr>
          <w:lang w:val="en-US" w:eastAsia="en-US"/>
        </w:rPr>
        <w:t xml:space="preserve">planned </w:t>
      </w:r>
      <w:r w:rsidR="00C460D1">
        <w:rPr>
          <w:lang w:val="en-US" w:eastAsia="en-US"/>
        </w:rPr>
        <w:t>tumor</w:t>
      </w:r>
      <w:r w:rsidR="0087615F">
        <w:rPr>
          <w:lang w:val="en-US" w:eastAsia="en-US"/>
        </w:rPr>
        <w:t xml:space="preserve"> treatment</w:t>
      </w:r>
      <w:r w:rsidR="002840B1">
        <w:rPr>
          <w:lang w:val="en-US" w:eastAsia="en-US"/>
        </w:rPr>
        <w:t>s</w:t>
      </w:r>
      <w:r w:rsidR="00F0755B">
        <w:rPr>
          <w:lang w:val="en-US" w:eastAsia="en-US"/>
        </w:rPr>
        <w:t>.</w:t>
      </w:r>
      <w:r w:rsidR="00F0755B">
        <w:rPr>
          <w:lang w:val="en-US" w:eastAsia="en-US"/>
        </w:rPr>
        <w:fldChar w:fldCharType="begin">
          <w:fldData xml:space="preserve">PEVuZE5vdGU+PENpdGU+PEF1dGhvcj5Ib2VnZXI8L0F1dGhvcj48WWVhcj4yMDE5PC9ZZWFyPjxS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</w:fldData>
        </w:fldChar>
      </w:r>
      <w:r w:rsidR="00D37EBE">
        <w:rPr>
          <w:lang w:val="en-US" w:eastAsia="en-US"/>
        </w:rPr>
        <w:instrText xml:space="preserve"> ADDIN EN.CITE </w:instrText>
      </w:r>
      <w:r w:rsidR="00D37EBE">
        <w:rPr>
          <w:lang w:val="en-US" w:eastAsia="en-US"/>
        </w:rPr>
        <w:fldChar w:fldCharType="begin">
          <w:fldData xml:space="preserve">PEVuZE5vdGU+PENpdGU+PEF1dGhvcj5Ib2VnZXI8L0F1dGhvcj48WWVhcj4yMDE5PC9ZZWFyPjxS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F0755B">
        <w:rPr>
          <w:lang w:val="en-US" w:eastAsia="en-US"/>
        </w:rPr>
      </w:r>
      <w:r w:rsidR="00F0755B">
        <w:rPr>
          <w:lang w:val="en-US" w:eastAsia="en-US"/>
        </w:rPr>
        <w:fldChar w:fldCharType="separate"/>
      </w:r>
      <w:r w:rsidR="00D37EBE">
        <w:rPr>
          <w:noProof/>
          <w:lang w:val="en-US" w:eastAsia="en-US"/>
        </w:rPr>
        <w:t>(21)</w:t>
      </w:r>
      <w:r w:rsidR="00F0755B">
        <w:rPr>
          <w:lang w:val="en-US" w:eastAsia="en-US"/>
        </w:rPr>
        <w:fldChar w:fldCharType="end"/>
      </w:r>
      <w:r w:rsidR="00166A20">
        <w:rPr>
          <w:lang w:val="en-US" w:eastAsia="en-US"/>
        </w:rPr>
        <w:t xml:space="preserve"> </w:t>
      </w:r>
      <w:r w:rsidR="00A026EB">
        <w:rPr>
          <w:lang w:val="en-US" w:eastAsia="en-US"/>
        </w:rPr>
        <w:t xml:space="preserve"> The clinical impact of detecting elevated troponin either prior to initiation of cancer therapy remains to be elucidated, but clearly offers potential value.</w:t>
      </w:r>
    </w:p>
    <w:p w14:paraId="40FE5545" w14:textId="20ADC7B2" w:rsidR="00A57D4B" w:rsidRDefault="00EE70A2" w:rsidP="00250C9F">
      <w:pPr>
        <w:spacing w:line="480" w:lineRule="auto"/>
        <w:jc w:val="both"/>
        <w:rPr>
          <w:lang w:val="en-US" w:eastAsia="en-US"/>
        </w:rPr>
      </w:pPr>
      <w:r>
        <w:rPr>
          <w:lang w:val="en-US" w:eastAsia="en-US"/>
        </w:rPr>
        <w:t>T</w:t>
      </w:r>
      <w:r w:rsidR="00166A20">
        <w:rPr>
          <w:lang w:val="en-US" w:eastAsia="en-US"/>
        </w:rPr>
        <w:t xml:space="preserve">he </w:t>
      </w:r>
      <w:r w:rsidR="008D721B">
        <w:rPr>
          <w:lang w:val="en-US" w:eastAsia="en-US"/>
        </w:rPr>
        <w:t>second</w:t>
      </w:r>
      <w:r w:rsidR="00166A20">
        <w:rPr>
          <w:lang w:val="en-US" w:eastAsia="en-US"/>
        </w:rPr>
        <w:t xml:space="preserve"> </w:t>
      </w:r>
      <w:r w:rsidR="008D721B">
        <w:rPr>
          <w:lang w:val="en-US" w:eastAsia="en-US"/>
        </w:rPr>
        <w:t xml:space="preserve">phase </w:t>
      </w:r>
      <w:r w:rsidR="00054B5C">
        <w:rPr>
          <w:lang w:val="en-US" w:eastAsia="en-US"/>
        </w:rPr>
        <w:t xml:space="preserve">in this relationship </w:t>
      </w:r>
      <w:r w:rsidR="0086578B">
        <w:rPr>
          <w:lang w:val="en-US" w:eastAsia="en-US"/>
        </w:rPr>
        <w:t xml:space="preserve">is myocardial injury </w:t>
      </w:r>
      <w:r w:rsidR="00C63E18">
        <w:rPr>
          <w:lang w:val="en-US" w:eastAsia="en-US"/>
        </w:rPr>
        <w:t xml:space="preserve">associated </w:t>
      </w:r>
      <w:r w:rsidR="0086578B">
        <w:rPr>
          <w:lang w:val="en-US" w:eastAsia="en-US"/>
        </w:rPr>
        <w:t xml:space="preserve">with cancer </w:t>
      </w:r>
      <w:r w:rsidR="00C460D1">
        <w:rPr>
          <w:lang w:val="en-US" w:eastAsia="en-US"/>
        </w:rPr>
        <w:t xml:space="preserve">therapies. </w:t>
      </w:r>
      <w:r w:rsidR="00526F37">
        <w:rPr>
          <w:lang w:val="en-US" w:eastAsia="en-US"/>
        </w:rPr>
        <w:t xml:space="preserve">Anticancer treatments can induce myocardial damage </w:t>
      </w:r>
      <w:r w:rsidR="00581109">
        <w:rPr>
          <w:lang w:val="en-US" w:eastAsia="en-US"/>
        </w:rPr>
        <w:t xml:space="preserve">which can either be permanent or transient </w:t>
      </w:r>
      <w:r w:rsidR="002778CD">
        <w:rPr>
          <w:lang w:val="en-US" w:eastAsia="en-US"/>
        </w:rPr>
        <w:t>and therefore can impact the survival</w:t>
      </w:r>
      <w:r w:rsidR="00C63E18">
        <w:rPr>
          <w:lang w:val="en-US" w:eastAsia="en-US"/>
        </w:rPr>
        <w:t>,</w:t>
      </w:r>
      <w:r w:rsidR="002778CD">
        <w:rPr>
          <w:lang w:val="en-US" w:eastAsia="en-US"/>
        </w:rPr>
        <w:t xml:space="preserve"> a</w:t>
      </w:r>
      <w:r w:rsidR="00925BB3">
        <w:rPr>
          <w:lang w:val="en-US" w:eastAsia="en-US"/>
        </w:rPr>
        <w:t xml:space="preserve">s well as the </w:t>
      </w:r>
      <w:r w:rsidR="00F73617">
        <w:rPr>
          <w:lang w:val="en-US" w:eastAsia="en-US"/>
        </w:rPr>
        <w:t>quality of life of those who survive.</w:t>
      </w:r>
      <w:r w:rsidR="009E2E1A">
        <w:rPr>
          <w:lang w:val="en-US" w:eastAsia="en-US"/>
        </w:rPr>
        <w:fldChar w:fldCharType="begin"/>
      </w:r>
      <w:r w:rsidR="00D37EBE">
        <w:rPr>
          <w:lang w:val="en-US" w:eastAsia="en-US"/>
        </w:rPr>
        <w:instrText xml:space="preserve"> ADDIN EN.CITE &lt;EndNote&gt;&lt;Cite&gt;&lt;Author&gt;Suter&lt;/Author&gt;&lt;Year&gt;2013&lt;/Year&gt;&lt;RecNum&gt;0&lt;/RecNum&gt;&lt;IDText&gt;Cancer drugs and the heart: importance and management&lt;/IDText&gt;&lt;DisplayText&gt;(22)&lt;/DisplayText&gt;&lt;record&gt;&lt;dates&gt;&lt;pub-dates&gt;&lt;date&gt;Apr&lt;/date&gt;&lt;/pub-dates&gt;&lt;year&gt;2013&lt;/year&gt;&lt;/dates&gt;&lt;keywords&gt;&lt;keyword&gt;Angiogenesis Inhibitors&lt;/keyword&gt;&lt;keyword&gt;Anthracyclines&lt;/keyword&gt;&lt;keyword&gt;Antineoplastic Agents&lt;/keyword&gt;&lt;keyword&gt;Arrhythmias, Cardiac&lt;/keyword&gt;&lt;keyword&gt;Cardiovascular Diseases&lt;/keyword&gt;&lt;keyword&gt;Coronary Vasospasm&lt;/keyword&gt;&lt;keyword&gt;Dose-Response Relationship, Drug&lt;/keyword&gt;&lt;keyword&gt;Early Diagnosis&lt;/keyword&gt;&lt;keyword&gt;Fusion Proteins, bcr-abl&lt;/keyword&gt;&lt;keyword&gt;Heart Diseases&lt;/keyword&gt;&lt;keyword&gt;Humans&lt;/keyword&gt;&lt;keyword&gt;Hypertension&lt;/keyword&gt;&lt;keyword&gt;Myocardial Ischemia&lt;/keyword&gt;&lt;keyword&gt;Neoplasms&lt;/keyword&gt;&lt;keyword&gt;Thromboembolism&lt;/keyword&gt;&lt;/keywords&gt;&lt;urls&gt;&lt;related-urls&gt;&lt;url&gt;https://www.ncbi.nlm.nih.gov/pubmed/22789916&lt;/url&gt;&lt;/related-urls&gt;&lt;/urls&gt;&lt;isbn&gt;1522-9645&lt;/isbn&gt;&lt;titles&gt;&lt;title&gt;Cancer drugs and the heart: importance and management&lt;/title&gt;&lt;secondary-title&gt;Eur Heart J&lt;/secondary-title&gt;&lt;/titles&gt;&lt;pages&gt;1102-11&lt;/pages&gt;&lt;number&gt;15&lt;/number&gt;&lt;contributors&gt;&lt;authors&gt;&lt;author&gt;Suter, T. M.&lt;/author&gt;&lt;author&gt;Ewer, M. S.&lt;/author&gt;&lt;/authors&gt;&lt;/contributors&gt;&lt;edition&gt;20120712&lt;/edition&gt;&lt;language&gt;eng&lt;/language&gt;&lt;added-date format="utc"&gt;1691660889&lt;/added-date&gt;&lt;ref-type name="Journal Article"&gt;17&lt;/ref-type&gt;&lt;auth-address&gt;Department of Cardiology, Bern University Hospital, 3010 Bern, Switzerland. thomas.suter@insel.ch&lt;/auth-address&gt;&lt;rec-number&gt;309&lt;/rec-number&gt;&lt;last-updated-date format="utc"&gt;1691660889&lt;/last-updated-date&gt;&lt;accession-num&gt;22789916&lt;/accession-num&gt;&lt;electronic-resource-num&gt;10.1093/eurheartj/ehs181&lt;/electronic-resource-num&gt;&lt;volume&gt;34&lt;/volume&gt;&lt;/record&gt;&lt;/Cite&gt;&lt;/EndNote&gt;</w:instrText>
      </w:r>
      <w:r w:rsidR="009E2E1A">
        <w:rPr>
          <w:lang w:val="en-US" w:eastAsia="en-US"/>
        </w:rPr>
        <w:fldChar w:fldCharType="separate"/>
      </w:r>
      <w:r w:rsidR="00D37EBE">
        <w:rPr>
          <w:noProof/>
          <w:lang w:val="en-US" w:eastAsia="en-US"/>
        </w:rPr>
        <w:t>(22)</w:t>
      </w:r>
      <w:r w:rsidR="009E2E1A">
        <w:rPr>
          <w:lang w:val="en-US" w:eastAsia="en-US"/>
        </w:rPr>
        <w:fldChar w:fldCharType="end"/>
      </w:r>
      <w:r w:rsidR="00F73617">
        <w:rPr>
          <w:lang w:val="en-US" w:eastAsia="en-US"/>
        </w:rPr>
        <w:t xml:space="preserve"> </w:t>
      </w:r>
      <w:r w:rsidR="00FE51C8">
        <w:rPr>
          <w:lang w:val="en-US" w:eastAsia="en-US"/>
        </w:rPr>
        <w:t>W</w:t>
      </w:r>
      <w:r w:rsidR="00C65C77">
        <w:rPr>
          <w:lang w:val="en-US" w:eastAsia="en-US"/>
        </w:rPr>
        <w:t xml:space="preserve">hile the </w:t>
      </w:r>
      <w:r w:rsidR="00D51859">
        <w:rPr>
          <w:lang w:val="en-US" w:eastAsia="en-US"/>
        </w:rPr>
        <w:t xml:space="preserve">current </w:t>
      </w:r>
      <w:r w:rsidR="00C65C77">
        <w:rPr>
          <w:lang w:val="en-US" w:eastAsia="en-US"/>
        </w:rPr>
        <w:t xml:space="preserve">standard for </w:t>
      </w:r>
      <w:r w:rsidR="00FE51C8">
        <w:rPr>
          <w:lang w:val="en-US" w:eastAsia="en-US"/>
        </w:rPr>
        <w:t>diagnosing</w:t>
      </w:r>
      <w:r w:rsidR="00C65C77">
        <w:rPr>
          <w:lang w:val="en-US" w:eastAsia="en-US"/>
        </w:rPr>
        <w:t xml:space="preserve"> </w:t>
      </w:r>
      <w:r w:rsidR="00FE51C8">
        <w:rPr>
          <w:lang w:val="en-US" w:eastAsia="en-US"/>
        </w:rPr>
        <w:t>chemotherapy</w:t>
      </w:r>
      <w:r w:rsidR="00C63E18">
        <w:rPr>
          <w:lang w:val="en-US" w:eastAsia="en-US"/>
        </w:rPr>
        <w:t>-</w:t>
      </w:r>
      <w:r w:rsidR="00FE51C8">
        <w:rPr>
          <w:lang w:val="en-US" w:eastAsia="en-US"/>
        </w:rPr>
        <w:t xml:space="preserve">induced cardiomyopathy is </w:t>
      </w:r>
      <w:r w:rsidR="00C63E18">
        <w:rPr>
          <w:lang w:val="en-US" w:eastAsia="en-US"/>
        </w:rPr>
        <w:t xml:space="preserve">serial </w:t>
      </w:r>
      <w:r w:rsidR="00FE51C8">
        <w:rPr>
          <w:lang w:val="en-US" w:eastAsia="en-US"/>
        </w:rPr>
        <w:t xml:space="preserve">echocardiography, </w:t>
      </w:r>
      <w:r w:rsidR="00940EE1">
        <w:rPr>
          <w:lang w:val="en-US" w:eastAsia="en-US"/>
        </w:rPr>
        <w:t xml:space="preserve">this modality </w:t>
      </w:r>
      <w:r w:rsidR="00D62D48">
        <w:rPr>
          <w:lang w:val="en-US" w:eastAsia="en-US"/>
        </w:rPr>
        <w:t xml:space="preserve">is less sensitive </w:t>
      </w:r>
      <w:r w:rsidR="00274A92">
        <w:rPr>
          <w:lang w:val="en-US" w:eastAsia="en-US"/>
        </w:rPr>
        <w:t xml:space="preserve">to detect subclinical myocardial damage </w:t>
      </w:r>
      <w:r w:rsidR="00734424">
        <w:rPr>
          <w:lang w:val="en-US" w:eastAsia="en-US"/>
        </w:rPr>
        <w:t>compared to cardiac troponins.</w:t>
      </w:r>
      <w:r w:rsidR="00262CC6">
        <w:rPr>
          <w:lang w:val="en-US" w:eastAsia="en-US"/>
        </w:rPr>
        <w:fldChar w:fldCharType="begin">
          <w:fldData xml:space="preserve">PEVuZE5vdGU+PENpdGU+PEF1dGhvcj5aYW1vcmFubzwvQXV0aG9yPjxZZWFyPjIwMTY8L1llYXI+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</w:fldData>
        </w:fldChar>
      </w:r>
      <w:r w:rsidR="00D37EBE">
        <w:rPr>
          <w:lang w:val="en-US" w:eastAsia="en-US"/>
        </w:rPr>
        <w:instrText xml:space="preserve"> ADDIN EN.CITE </w:instrText>
      </w:r>
      <w:r w:rsidR="00D37EBE">
        <w:rPr>
          <w:lang w:val="en-US" w:eastAsia="en-US"/>
        </w:rPr>
        <w:fldChar w:fldCharType="begin">
          <w:fldData xml:space="preserve">PEVuZE5vdGU+PENpdGU+PEF1dGhvcj5aYW1vcmFubzwvQXV0aG9yPjxZZWFyPjIwMTY8L1llYXI+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262CC6">
        <w:rPr>
          <w:lang w:val="en-US" w:eastAsia="en-US"/>
        </w:rPr>
      </w:r>
      <w:r w:rsidR="00262CC6">
        <w:rPr>
          <w:lang w:val="en-US" w:eastAsia="en-US"/>
        </w:rPr>
        <w:fldChar w:fldCharType="separate"/>
      </w:r>
      <w:r w:rsidR="00D37EBE">
        <w:rPr>
          <w:noProof/>
          <w:lang w:val="en-US" w:eastAsia="en-US"/>
        </w:rPr>
        <w:t>(23)</w:t>
      </w:r>
      <w:r w:rsidR="00262CC6">
        <w:rPr>
          <w:lang w:val="en-US" w:eastAsia="en-US"/>
        </w:rPr>
        <w:fldChar w:fldCharType="end"/>
      </w:r>
      <w:r w:rsidR="00734424">
        <w:rPr>
          <w:lang w:val="en-US" w:eastAsia="en-US"/>
        </w:rPr>
        <w:t xml:space="preserve"> </w:t>
      </w:r>
      <w:r w:rsidR="007C7A4B">
        <w:rPr>
          <w:lang w:val="en-US" w:eastAsia="en-US"/>
        </w:rPr>
        <w:t>Indeed</w:t>
      </w:r>
      <w:r w:rsidR="00C63E18">
        <w:rPr>
          <w:lang w:val="en-US" w:eastAsia="en-US"/>
        </w:rPr>
        <w:t>,</w:t>
      </w:r>
      <w:r w:rsidR="007C7A4B">
        <w:rPr>
          <w:lang w:val="en-US" w:eastAsia="en-US"/>
        </w:rPr>
        <w:t xml:space="preserve"> there is growing</w:t>
      </w:r>
      <w:r w:rsidR="0067476B">
        <w:rPr>
          <w:lang w:val="en-US" w:eastAsia="en-US"/>
        </w:rPr>
        <w:t xml:space="preserve"> support for the</w:t>
      </w:r>
      <w:r w:rsidR="007C7A4B">
        <w:rPr>
          <w:lang w:val="en-US" w:eastAsia="en-US"/>
        </w:rPr>
        <w:t xml:space="preserve"> </w:t>
      </w:r>
      <w:r w:rsidR="00037E8F">
        <w:rPr>
          <w:lang w:val="en-US" w:eastAsia="en-US"/>
        </w:rPr>
        <w:t xml:space="preserve">use of </w:t>
      </w:r>
      <w:r w:rsidR="004A5ED5">
        <w:rPr>
          <w:lang w:val="en-US" w:eastAsia="en-US"/>
        </w:rPr>
        <w:t xml:space="preserve">serial troponin measurements to monitor cardiovascular toxicity </w:t>
      </w:r>
      <w:r w:rsidR="00386949">
        <w:rPr>
          <w:lang w:val="en-US" w:eastAsia="en-US"/>
        </w:rPr>
        <w:t>during cancer treatment with</w:t>
      </w:r>
      <w:r w:rsidR="005E32DD">
        <w:rPr>
          <w:lang w:val="en-US" w:eastAsia="en-US"/>
        </w:rPr>
        <w:t xml:space="preserve"> the</w:t>
      </w:r>
      <w:r w:rsidR="00386949">
        <w:rPr>
          <w:lang w:val="en-US" w:eastAsia="en-US"/>
        </w:rPr>
        <w:t xml:space="preserve"> </w:t>
      </w:r>
      <w:r w:rsidR="00AF55F9">
        <w:rPr>
          <w:lang w:val="en-US" w:eastAsia="en-US"/>
        </w:rPr>
        <w:t>initiation</w:t>
      </w:r>
      <w:r w:rsidR="00386949">
        <w:rPr>
          <w:lang w:val="en-US" w:eastAsia="en-US"/>
        </w:rPr>
        <w:t xml:space="preserve"> of </w:t>
      </w:r>
      <w:r w:rsidR="00AF55F9">
        <w:rPr>
          <w:lang w:val="en-US" w:eastAsia="en-US"/>
        </w:rPr>
        <w:t xml:space="preserve">heart failure therapies in </w:t>
      </w:r>
      <w:r w:rsidR="00764EC0">
        <w:rPr>
          <w:lang w:val="en-US" w:eastAsia="en-US"/>
        </w:rPr>
        <w:t>selected patients</w:t>
      </w:r>
      <w:r w:rsidR="00AF55F9">
        <w:rPr>
          <w:lang w:val="en-US" w:eastAsia="en-US"/>
        </w:rPr>
        <w:t xml:space="preserve"> with myocardial injury </w:t>
      </w:r>
      <w:r w:rsidR="00057B7F">
        <w:rPr>
          <w:lang w:val="en-US" w:eastAsia="en-US"/>
        </w:rPr>
        <w:t>even if they are asymptomatic</w:t>
      </w:r>
      <w:r w:rsidR="007C7A4B">
        <w:rPr>
          <w:lang w:val="en-US" w:eastAsia="en-US"/>
        </w:rPr>
        <w:t>.</w:t>
      </w:r>
      <w:r w:rsidR="008623BA">
        <w:rPr>
          <w:lang w:val="en-US" w:eastAsia="en-US"/>
        </w:rPr>
        <w:fldChar w:fldCharType="begin">
          <w:fldData xml:space="preserve">PEVuZE5vdGU+PENpdGU+PEF1dGhvcj5Ib2VnZXI8L0F1dGhvcj48WWVhcj4yMDE5PC9ZZWFyPjxS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</w:fldData>
        </w:fldChar>
      </w:r>
      <w:r w:rsidR="00D37EBE">
        <w:rPr>
          <w:lang w:val="en-US" w:eastAsia="en-US"/>
        </w:rPr>
        <w:instrText xml:space="preserve"> ADDIN EN.CITE </w:instrText>
      </w:r>
      <w:r w:rsidR="00D37EBE">
        <w:rPr>
          <w:lang w:val="en-US" w:eastAsia="en-US"/>
        </w:rPr>
        <w:fldChar w:fldCharType="begin">
          <w:fldData xml:space="preserve">PEVuZE5vdGU+PENpdGU+PEF1dGhvcj5Ib2VnZXI8L0F1dGhvcj48WWVhcj4yMDE5PC9ZZWFyPjxS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8623BA">
        <w:rPr>
          <w:lang w:val="en-US" w:eastAsia="en-US"/>
        </w:rPr>
      </w:r>
      <w:r w:rsidR="008623BA">
        <w:rPr>
          <w:lang w:val="en-US" w:eastAsia="en-US"/>
        </w:rPr>
        <w:fldChar w:fldCharType="separate"/>
      </w:r>
      <w:r w:rsidR="00D37EBE">
        <w:rPr>
          <w:noProof/>
          <w:lang w:val="en-US" w:eastAsia="en-US"/>
        </w:rPr>
        <w:t>(21)</w:t>
      </w:r>
      <w:r w:rsidR="008623BA">
        <w:rPr>
          <w:lang w:val="en-US" w:eastAsia="en-US"/>
        </w:rPr>
        <w:fldChar w:fldCharType="end"/>
      </w:r>
      <w:r w:rsidR="00057B7F">
        <w:rPr>
          <w:lang w:val="en-US" w:eastAsia="en-US"/>
        </w:rPr>
        <w:t xml:space="preserve"> </w:t>
      </w:r>
    </w:p>
    <w:p w14:paraId="168C7669" w14:textId="6169C2BE" w:rsidR="00DF4BC0" w:rsidRDefault="00776AE3" w:rsidP="00250C9F">
      <w:pPr>
        <w:spacing w:line="480" w:lineRule="auto"/>
        <w:jc w:val="both"/>
        <w:rPr>
          <w:lang w:val="en-US" w:eastAsia="en-US"/>
        </w:rPr>
      </w:pPr>
      <w:r>
        <w:rPr>
          <w:lang w:val="en-US" w:eastAsia="en-US"/>
        </w:rPr>
        <w:t xml:space="preserve">The third phase </w:t>
      </w:r>
      <w:r w:rsidR="00C63E18">
        <w:rPr>
          <w:lang w:val="en-US" w:eastAsia="en-US"/>
        </w:rPr>
        <w:t xml:space="preserve">includes </w:t>
      </w:r>
      <w:r w:rsidR="00D465B7">
        <w:rPr>
          <w:lang w:val="en-US" w:eastAsia="en-US"/>
        </w:rPr>
        <w:t xml:space="preserve">cancer </w:t>
      </w:r>
      <w:r w:rsidR="00F01EDF">
        <w:rPr>
          <w:lang w:val="en-US" w:eastAsia="en-US"/>
        </w:rPr>
        <w:t>survivors</w:t>
      </w:r>
      <w:r w:rsidR="0099561B">
        <w:rPr>
          <w:lang w:val="en-US" w:eastAsia="en-US"/>
        </w:rPr>
        <w:t xml:space="preserve"> </w:t>
      </w:r>
      <w:r w:rsidR="00C63E18">
        <w:rPr>
          <w:lang w:val="en-US" w:eastAsia="en-US"/>
        </w:rPr>
        <w:t>who</w:t>
      </w:r>
      <w:r w:rsidR="0099561B">
        <w:rPr>
          <w:lang w:val="en-US" w:eastAsia="en-US"/>
        </w:rPr>
        <w:t xml:space="preserve"> subsequently develop myocardial injury.</w:t>
      </w:r>
      <w:r w:rsidR="00C536BA">
        <w:rPr>
          <w:lang w:val="en-US" w:eastAsia="en-US"/>
        </w:rPr>
        <w:t xml:space="preserve"> </w:t>
      </w:r>
      <w:r w:rsidR="00A62C95">
        <w:rPr>
          <w:lang w:val="en-US" w:eastAsia="en-US"/>
        </w:rPr>
        <w:t>This is particularly important</w:t>
      </w:r>
      <w:r w:rsidR="007A4098">
        <w:rPr>
          <w:lang w:val="en-US" w:eastAsia="en-US"/>
        </w:rPr>
        <w:t xml:space="preserve"> </w:t>
      </w:r>
      <w:r w:rsidR="00827C9C">
        <w:rPr>
          <w:lang w:val="en-US" w:eastAsia="en-US"/>
        </w:rPr>
        <w:t xml:space="preserve">since cancer survivors have </w:t>
      </w:r>
      <w:r w:rsidR="00C63E18">
        <w:rPr>
          <w:lang w:val="en-US" w:eastAsia="en-US"/>
        </w:rPr>
        <w:t xml:space="preserve">a high burden </w:t>
      </w:r>
      <w:r w:rsidR="00D40059">
        <w:rPr>
          <w:lang w:val="en-US" w:eastAsia="en-US"/>
        </w:rPr>
        <w:t>of CVD</w:t>
      </w:r>
      <w:r w:rsidR="004B59E9">
        <w:rPr>
          <w:lang w:val="en-US" w:eastAsia="en-US"/>
        </w:rPr>
        <w:t>.</w:t>
      </w:r>
      <w:r w:rsidR="00B167B6">
        <w:rPr>
          <w:lang w:val="en-US" w:eastAsia="en-US"/>
        </w:rPr>
        <w:fldChar w:fldCharType="begin">
          <w:fldData xml:space="preserve">PEVuZE5vdGU+PENpdGU+PEF1dGhvcj5NZWh0YTwvQXV0aG9yPjxZZWFyPjIwMTg8L1llYXI+PFJl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</w:fldData>
        </w:fldChar>
      </w:r>
      <w:r w:rsidR="00D37EBE">
        <w:rPr>
          <w:lang w:val="en-US" w:eastAsia="en-US"/>
        </w:rPr>
        <w:instrText xml:space="preserve"> ADDIN EN.CITE </w:instrText>
      </w:r>
      <w:r w:rsidR="00D37EBE">
        <w:rPr>
          <w:lang w:val="en-US" w:eastAsia="en-US"/>
        </w:rPr>
        <w:fldChar w:fldCharType="begin">
          <w:fldData xml:space="preserve">PEVuZE5vdGU+PENpdGU+PEF1dGhvcj5NZWh0YTwvQXV0aG9yPjxZZWFyPjIwMTg8L1llYXI+PFJl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B167B6">
        <w:rPr>
          <w:lang w:val="en-US" w:eastAsia="en-US"/>
        </w:rPr>
      </w:r>
      <w:r w:rsidR="00B167B6">
        <w:rPr>
          <w:lang w:val="en-US" w:eastAsia="en-US"/>
        </w:rPr>
        <w:fldChar w:fldCharType="separate"/>
      </w:r>
      <w:r w:rsidR="00D37EBE">
        <w:rPr>
          <w:noProof/>
          <w:lang w:val="en-US" w:eastAsia="en-US"/>
        </w:rPr>
        <w:t>(24)</w:t>
      </w:r>
      <w:r w:rsidR="00B167B6">
        <w:rPr>
          <w:lang w:val="en-US" w:eastAsia="en-US"/>
        </w:rPr>
        <w:fldChar w:fldCharType="end"/>
      </w:r>
      <w:r w:rsidR="00ED3B91">
        <w:rPr>
          <w:lang w:val="en-US" w:eastAsia="en-US"/>
        </w:rPr>
        <w:t xml:space="preserve"> </w:t>
      </w:r>
      <w:r w:rsidR="00C63E18">
        <w:rPr>
          <w:lang w:val="en-US" w:eastAsia="en-US"/>
        </w:rPr>
        <w:t>Specifically,</w:t>
      </w:r>
      <w:r w:rsidR="003A7688">
        <w:rPr>
          <w:lang w:val="en-US" w:eastAsia="en-US"/>
        </w:rPr>
        <w:t xml:space="preserve"> the </w:t>
      </w:r>
      <w:r w:rsidR="007A2229">
        <w:rPr>
          <w:lang w:val="en-US" w:eastAsia="en-US"/>
        </w:rPr>
        <w:t xml:space="preserve">risk of cardiovascular mortality </w:t>
      </w:r>
      <w:r w:rsidR="00C63E18">
        <w:rPr>
          <w:lang w:val="en-US" w:eastAsia="en-US"/>
        </w:rPr>
        <w:t xml:space="preserve">for this population </w:t>
      </w:r>
      <w:r w:rsidR="007A2229">
        <w:rPr>
          <w:lang w:val="en-US" w:eastAsia="en-US"/>
        </w:rPr>
        <w:t xml:space="preserve">has been </w:t>
      </w:r>
      <w:r w:rsidR="00C63E18">
        <w:rPr>
          <w:lang w:val="en-US" w:eastAsia="en-US"/>
        </w:rPr>
        <w:t xml:space="preserve">reported to be </w:t>
      </w:r>
      <w:r w:rsidR="007A2229">
        <w:rPr>
          <w:lang w:val="en-US" w:eastAsia="en-US"/>
        </w:rPr>
        <w:t xml:space="preserve">higher than </w:t>
      </w:r>
      <w:r w:rsidR="00C63E18">
        <w:rPr>
          <w:lang w:val="en-US" w:eastAsia="en-US"/>
        </w:rPr>
        <w:t xml:space="preserve">cancer-related death, </w:t>
      </w:r>
      <w:r w:rsidR="00FB64A5">
        <w:rPr>
          <w:lang w:val="en-US" w:eastAsia="en-US"/>
        </w:rPr>
        <w:t>especially among those previously treated with chemotherapy</w:t>
      </w:r>
      <w:r w:rsidR="00881DA0">
        <w:rPr>
          <w:lang w:val="en-US" w:eastAsia="en-US"/>
        </w:rPr>
        <w:t>.</w:t>
      </w:r>
      <w:r w:rsidR="006F1F99">
        <w:rPr>
          <w:lang w:val="en-US" w:eastAsia="en-US"/>
        </w:rPr>
        <w:fldChar w:fldCharType="begin"/>
      </w:r>
      <w:r w:rsidR="00D37EBE">
        <w:rPr>
          <w:lang w:val="en-US" w:eastAsia="en-US"/>
        </w:rPr>
        <w:instrText xml:space="preserve"> ADDIN EN.CITE &lt;EndNote&gt;&lt;Cite&gt;&lt;Author&gt;Menna&lt;/Author&gt;&lt;Year&gt;2008&lt;/Year&gt;&lt;RecNum&gt;0&lt;/RecNum&gt;&lt;IDText&gt;Cardiotoxicity of antitumor drugs&lt;/IDText&gt;&lt;DisplayText&gt;(25)&lt;/DisplayText&gt;&lt;record&gt;&lt;dates&gt;&lt;pub-dates&gt;&lt;date&gt;May&lt;/date&gt;&lt;/pub-dates&gt;&lt;year&gt;2008&lt;/year&gt;&lt;/dates&gt;&lt;keywords&gt;&lt;keyword&gt;Animals&lt;/keyword&gt;&lt;keyword&gt;Anthracyclines&lt;/keyword&gt;&lt;keyword&gt;Antibodies, Monoclonal&lt;/keyword&gt;&lt;keyword&gt;Antibodies, Monoclonal, Humanized&lt;/keyword&gt;&lt;keyword&gt;Antineoplastic Agents&lt;/keyword&gt;&lt;keyword&gt;Cardiotoxins&lt;/keyword&gt;&lt;keyword&gt;Heart&lt;/keyword&gt;&lt;keyword&gt;Humans&lt;/keyword&gt;&lt;keyword&gt;Trastuzumab&lt;/keyword&gt;&lt;/keywords&gt;&lt;urls&gt;&lt;related-urls&gt;&lt;url&gt;https://www.ncbi.nlm.nih.gov/pubmed/18376852&lt;/url&gt;&lt;/related-urls&gt;&lt;/urls&gt;&lt;isbn&gt;1520-5010&lt;/isbn&gt;&lt;titles&gt;&lt;title&gt;Cardiotoxicity of antitumor drugs&lt;/title&gt;&lt;secondary-title&gt;Chem Res Toxicol&lt;/secondary-title&gt;&lt;/titles&gt;&lt;pages&gt;978-89&lt;/pages&gt;&lt;number&gt;5&lt;/number&gt;&lt;contributors&gt;&lt;authors&gt;&lt;author&gt;Menna, P.&lt;/author&gt;&lt;author&gt;Salvatorelli, E.&lt;/author&gt;&lt;author&gt;Minotti, G.&lt;/author&gt;&lt;/authors&gt;&lt;/contributors&gt;&lt;edition&gt;20080401&lt;/edition&gt;&lt;language&gt;eng&lt;/language&gt;&lt;added-date format="utc"&gt;1691688108&lt;/added-date&gt;&lt;ref-type name="Journal Article"&gt;17&lt;/ref-type&gt;&lt;auth-address&gt;CIR and Drug Sciences, University Campus Bio-Medico of Rome, Department of Drug Sciences, G. d&amp;apos;Annunzio University of Chieti-Pescara, Italy.&lt;/auth-address&gt;&lt;rec-number&gt;314&lt;/rec-number&gt;&lt;last-updated-date format="utc"&gt;1691688108&lt;/last-updated-date&gt;&lt;accession-num&gt;18376852&lt;/accession-num&gt;&lt;electronic-resource-num&gt;10.1021/tx800002r&lt;/electronic-resource-num&gt;&lt;volume&gt;21&lt;/volume&gt;&lt;/record&gt;&lt;/Cite&gt;&lt;/EndNote&gt;</w:instrText>
      </w:r>
      <w:r w:rsidR="006F1F99">
        <w:rPr>
          <w:lang w:val="en-US" w:eastAsia="en-US"/>
        </w:rPr>
        <w:fldChar w:fldCharType="separate"/>
      </w:r>
      <w:r w:rsidR="00D37EBE">
        <w:rPr>
          <w:noProof/>
          <w:lang w:val="en-US" w:eastAsia="en-US"/>
        </w:rPr>
        <w:t>(25)</w:t>
      </w:r>
      <w:r w:rsidR="006F1F99">
        <w:rPr>
          <w:lang w:val="en-US" w:eastAsia="en-US"/>
        </w:rPr>
        <w:fldChar w:fldCharType="end"/>
      </w:r>
      <w:r w:rsidR="00881DA0">
        <w:rPr>
          <w:lang w:val="en-US" w:eastAsia="en-US"/>
        </w:rPr>
        <w:t xml:space="preserve"> </w:t>
      </w:r>
      <w:r w:rsidR="00C63E18">
        <w:rPr>
          <w:lang w:val="en-US" w:eastAsia="en-US"/>
        </w:rPr>
        <w:t>Some of the mechanisms through which this elevated risk of CVD occurs include induction of endothelial dysfunction and accelerated atherosclerosis</w:t>
      </w:r>
      <w:r w:rsidR="00497928">
        <w:rPr>
          <w:lang w:val="en-US" w:eastAsia="en-US"/>
        </w:rPr>
        <w:t>.</w:t>
      </w:r>
      <w:r w:rsidR="00CB2872">
        <w:rPr>
          <w:lang w:val="en-US" w:eastAsia="en-US"/>
        </w:rPr>
        <w:fldChar w:fldCharType="begin">
          <w:fldData xml:space="preserve">PEVuZE5vdGU+PENpdGU+PEF1dGhvcj52YW4gZGVuIEJlbHQtRHVzZWJvdXQ8L0F1dGhvcj48WWVh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</w:fldData>
        </w:fldChar>
      </w:r>
      <w:r w:rsidR="00D37EBE">
        <w:rPr>
          <w:lang w:val="en-US" w:eastAsia="en-US"/>
        </w:rPr>
        <w:instrText xml:space="preserve"> ADDIN EN.CITE </w:instrText>
      </w:r>
      <w:r w:rsidR="00D37EBE">
        <w:rPr>
          <w:lang w:val="en-US" w:eastAsia="en-US"/>
        </w:rPr>
        <w:fldChar w:fldCharType="begin">
          <w:fldData xml:space="preserve">PEVuZE5vdGU+PENpdGU+PEF1dGhvcj52YW4gZGVuIEJlbHQtRHVzZWJvdXQ8L0F1dGhvcj48WWVh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CB2872">
        <w:rPr>
          <w:lang w:val="en-US" w:eastAsia="en-US"/>
        </w:rPr>
      </w:r>
      <w:r w:rsidR="00CB2872">
        <w:rPr>
          <w:lang w:val="en-US" w:eastAsia="en-US"/>
        </w:rPr>
        <w:fldChar w:fldCharType="separate"/>
      </w:r>
      <w:r w:rsidR="00D37EBE">
        <w:rPr>
          <w:noProof/>
          <w:lang w:val="en-US" w:eastAsia="en-US"/>
        </w:rPr>
        <w:t>(5)</w:t>
      </w:r>
      <w:r w:rsidR="00CB2872">
        <w:rPr>
          <w:lang w:val="en-US" w:eastAsia="en-US"/>
        </w:rPr>
        <w:fldChar w:fldCharType="end"/>
      </w:r>
      <w:r w:rsidR="00497928">
        <w:rPr>
          <w:lang w:val="en-US" w:eastAsia="en-US"/>
        </w:rPr>
        <w:t xml:space="preserve"> </w:t>
      </w:r>
      <w:r w:rsidR="00184C23">
        <w:rPr>
          <w:lang w:val="en-US" w:eastAsia="en-US"/>
        </w:rPr>
        <w:t xml:space="preserve"> </w:t>
      </w:r>
      <w:r w:rsidR="00881DA0">
        <w:rPr>
          <w:lang w:val="en-US" w:eastAsia="en-US"/>
        </w:rPr>
        <w:t>It</w:t>
      </w:r>
      <w:r w:rsidR="00ED3B91">
        <w:rPr>
          <w:lang w:val="en-US" w:eastAsia="en-US"/>
        </w:rPr>
        <w:t xml:space="preserve"> has been previously </w:t>
      </w:r>
      <w:r w:rsidR="00C63E18">
        <w:rPr>
          <w:lang w:val="en-US" w:eastAsia="en-US"/>
        </w:rPr>
        <w:t>repor</w:t>
      </w:r>
      <w:r w:rsidR="00ED3B91">
        <w:rPr>
          <w:lang w:val="en-US" w:eastAsia="en-US"/>
        </w:rPr>
        <w:t xml:space="preserve">ted that </w:t>
      </w:r>
      <w:r w:rsidR="00171317">
        <w:rPr>
          <w:lang w:val="en-US" w:eastAsia="en-US"/>
        </w:rPr>
        <w:t xml:space="preserve">those with </w:t>
      </w:r>
      <w:r w:rsidR="00C63E18">
        <w:rPr>
          <w:lang w:val="en-US" w:eastAsia="en-US"/>
        </w:rPr>
        <w:t xml:space="preserve">a </w:t>
      </w:r>
      <w:r w:rsidR="00171317">
        <w:rPr>
          <w:lang w:val="en-US" w:eastAsia="en-US"/>
        </w:rPr>
        <w:t xml:space="preserve">history of malignancy were </w:t>
      </w:r>
      <w:r w:rsidR="006C7C11">
        <w:rPr>
          <w:lang w:val="en-US" w:eastAsia="en-US"/>
        </w:rPr>
        <w:t xml:space="preserve">26% </w:t>
      </w:r>
      <w:r w:rsidR="00171317">
        <w:rPr>
          <w:lang w:val="en-US" w:eastAsia="en-US"/>
        </w:rPr>
        <w:t>more likely to have myocardial injury</w:t>
      </w:r>
      <w:r w:rsidR="00AD068B">
        <w:rPr>
          <w:lang w:val="en-US" w:eastAsia="en-US"/>
        </w:rPr>
        <w:t xml:space="preserve"> than those without </w:t>
      </w:r>
      <w:r w:rsidR="00C63E18">
        <w:rPr>
          <w:lang w:val="en-US" w:eastAsia="en-US"/>
        </w:rPr>
        <w:t xml:space="preserve">this </w:t>
      </w:r>
      <w:r w:rsidR="00AD068B">
        <w:rPr>
          <w:lang w:val="en-US" w:eastAsia="en-US"/>
        </w:rPr>
        <w:t>diagnosis</w:t>
      </w:r>
      <w:r w:rsidR="000E0645" w:rsidRPr="000E0645">
        <w:t xml:space="preserve"> </w:t>
      </w:r>
      <w:r w:rsidR="000E0645" w:rsidRPr="000E0645">
        <w:rPr>
          <w:lang w:val="en-US" w:eastAsia="en-US"/>
        </w:rPr>
        <w:t>(</w:t>
      </w:r>
      <w:r w:rsidR="000E0645">
        <w:rPr>
          <w:lang w:val="en-US" w:eastAsia="en-US"/>
        </w:rPr>
        <w:t>odd</w:t>
      </w:r>
      <w:r w:rsidR="00C63E18">
        <w:rPr>
          <w:lang w:val="en-US" w:eastAsia="en-US"/>
        </w:rPr>
        <w:t>s</w:t>
      </w:r>
      <w:r w:rsidR="000E0645">
        <w:rPr>
          <w:lang w:val="en-US" w:eastAsia="en-US"/>
        </w:rPr>
        <w:t xml:space="preserve"> ratio </w:t>
      </w:r>
      <w:r w:rsidR="000E0645" w:rsidRPr="000E0645">
        <w:rPr>
          <w:lang w:val="en-US" w:eastAsia="en-US"/>
        </w:rPr>
        <w:t>1</w:t>
      </w:r>
      <w:r w:rsidR="00870531">
        <w:rPr>
          <w:lang w:val="en-US" w:eastAsia="en-US"/>
        </w:rPr>
        <w:t>·</w:t>
      </w:r>
      <w:r w:rsidR="000E0645" w:rsidRPr="000E0645">
        <w:rPr>
          <w:lang w:val="en-US" w:eastAsia="en-US"/>
        </w:rPr>
        <w:t>26, 95% CI 1</w:t>
      </w:r>
      <w:r w:rsidR="00870531">
        <w:rPr>
          <w:lang w:val="en-US" w:eastAsia="en-US"/>
        </w:rPr>
        <w:t>·</w:t>
      </w:r>
      <w:r w:rsidR="000E0645" w:rsidRPr="000E0645">
        <w:rPr>
          <w:lang w:val="en-US" w:eastAsia="en-US"/>
        </w:rPr>
        <w:t>03</w:t>
      </w:r>
      <w:r w:rsidR="000E0645">
        <w:rPr>
          <w:lang w:val="en-US" w:eastAsia="en-US"/>
        </w:rPr>
        <w:t>–</w:t>
      </w:r>
      <w:r w:rsidR="000E0645" w:rsidRPr="000E0645">
        <w:rPr>
          <w:lang w:val="en-US" w:eastAsia="en-US"/>
        </w:rPr>
        <w:t>1</w:t>
      </w:r>
      <w:r w:rsidR="00870531">
        <w:rPr>
          <w:lang w:val="en-US" w:eastAsia="en-US"/>
        </w:rPr>
        <w:t>·</w:t>
      </w:r>
      <w:r w:rsidR="000E0645" w:rsidRPr="000E0645">
        <w:rPr>
          <w:lang w:val="en-US" w:eastAsia="en-US"/>
        </w:rPr>
        <w:t>53)</w:t>
      </w:r>
      <w:r w:rsidR="00AD068B">
        <w:rPr>
          <w:lang w:val="en-US" w:eastAsia="en-US"/>
        </w:rPr>
        <w:t>.</w:t>
      </w:r>
      <w:r w:rsidR="00167964">
        <w:rPr>
          <w:lang w:val="en-US" w:eastAsia="en-US"/>
        </w:rPr>
        <w:fldChar w:fldCharType="begin">
          <w:fldData xml:space="preserve">PEVuZE5vdGU+PENpdGU+PEF1dGhvcj5GbG9yaWRvPC9BdXRob3I+PFllYXI+MjAxOTwvWWVhcj48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==
</w:fldData>
        </w:fldChar>
      </w:r>
      <w:r w:rsidR="00D37EBE">
        <w:rPr>
          <w:lang w:val="en-US" w:eastAsia="en-US"/>
        </w:rPr>
        <w:instrText xml:space="preserve"> ADDIN EN.CITE </w:instrText>
      </w:r>
      <w:r w:rsidR="00D37EBE">
        <w:rPr>
          <w:lang w:val="en-US" w:eastAsia="en-US"/>
        </w:rPr>
        <w:fldChar w:fldCharType="begin">
          <w:fldData xml:space="preserve">PEVuZE5vdGU+PENpdGU+PEF1dGhvcj5GbG9yaWRvPC9BdXRob3I+PFllYXI+MjAxOTwvWWVhcj48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==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167964">
        <w:rPr>
          <w:lang w:val="en-US" w:eastAsia="en-US"/>
        </w:rPr>
      </w:r>
      <w:r w:rsidR="00167964">
        <w:rPr>
          <w:lang w:val="en-US" w:eastAsia="en-US"/>
        </w:rPr>
        <w:fldChar w:fldCharType="separate"/>
      </w:r>
      <w:r w:rsidR="00D37EBE">
        <w:rPr>
          <w:noProof/>
          <w:lang w:val="en-US" w:eastAsia="en-US"/>
        </w:rPr>
        <w:t>(26)</w:t>
      </w:r>
      <w:r w:rsidR="00167964">
        <w:rPr>
          <w:lang w:val="en-US" w:eastAsia="en-US"/>
        </w:rPr>
        <w:fldChar w:fldCharType="end"/>
      </w:r>
      <w:r w:rsidR="000A4C57">
        <w:rPr>
          <w:lang w:val="en-US" w:eastAsia="en-US"/>
        </w:rPr>
        <w:t xml:space="preserve"> </w:t>
      </w:r>
      <w:r w:rsidR="007A425C">
        <w:rPr>
          <w:lang w:val="en-US" w:eastAsia="en-US"/>
        </w:rPr>
        <w:t xml:space="preserve">Furthermore, </w:t>
      </w:r>
      <w:r w:rsidR="008D2D3A">
        <w:rPr>
          <w:lang w:val="en-US" w:eastAsia="en-US"/>
        </w:rPr>
        <w:t>chronic</w:t>
      </w:r>
      <w:r w:rsidR="00DF3B31">
        <w:rPr>
          <w:lang w:val="en-US" w:eastAsia="en-US"/>
        </w:rPr>
        <w:t xml:space="preserve"> myocardial injury </w:t>
      </w:r>
      <w:r w:rsidR="008D2D3A">
        <w:rPr>
          <w:lang w:val="en-US" w:eastAsia="en-US"/>
        </w:rPr>
        <w:t>identified</w:t>
      </w:r>
      <w:r w:rsidR="00DF3B31">
        <w:rPr>
          <w:lang w:val="en-US" w:eastAsia="en-US"/>
        </w:rPr>
        <w:t xml:space="preserve"> by</w:t>
      </w:r>
      <w:r w:rsidR="008D2D3A">
        <w:rPr>
          <w:lang w:val="en-US" w:eastAsia="en-US"/>
        </w:rPr>
        <w:t xml:space="preserve"> persistently elevated cardiac troponin after </w:t>
      </w:r>
      <w:r w:rsidR="002F63C6">
        <w:rPr>
          <w:lang w:val="en-US" w:eastAsia="en-US"/>
        </w:rPr>
        <w:t xml:space="preserve">cancer treatment </w:t>
      </w:r>
      <w:r w:rsidR="002F63C6">
        <w:rPr>
          <w:lang w:val="en-US" w:eastAsia="en-US"/>
        </w:rPr>
        <w:lastRenderedPageBreak/>
        <w:t>ha</w:t>
      </w:r>
      <w:r w:rsidR="00C63E18">
        <w:rPr>
          <w:lang w:val="en-US" w:eastAsia="en-US"/>
        </w:rPr>
        <w:t>s</w:t>
      </w:r>
      <w:r w:rsidR="002F63C6">
        <w:rPr>
          <w:lang w:val="en-US" w:eastAsia="en-US"/>
        </w:rPr>
        <w:t xml:space="preserve"> been associated with </w:t>
      </w:r>
      <w:r w:rsidR="00A5252B">
        <w:rPr>
          <w:lang w:val="en-US" w:eastAsia="en-US"/>
        </w:rPr>
        <w:t xml:space="preserve">both a </w:t>
      </w:r>
      <w:r w:rsidR="002F63C6">
        <w:rPr>
          <w:lang w:val="en-US" w:eastAsia="en-US"/>
        </w:rPr>
        <w:t xml:space="preserve">greater </w:t>
      </w:r>
      <w:r w:rsidR="00E25E72">
        <w:rPr>
          <w:lang w:val="en-US" w:eastAsia="en-US"/>
        </w:rPr>
        <w:t xml:space="preserve">degree of cardiac </w:t>
      </w:r>
      <w:r w:rsidR="00F22F89">
        <w:rPr>
          <w:lang w:val="en-US" w:eastAsia="en-US"/>
        </w:rPr>
        <w:t>impairment</w:t>
      </w:r>
      <w:r w:rsidR="00E25E72">
        <w:rPr>
          <w:lang w:val="en-US" w:eastAsia="en-US"/>
        </w:rPr>
        <w:t xml:space="preserve"> and </w:t>
      </w:r>
      <w:r w:rsidR="00A5252B">
        <w:rPr>
          <w:lang w:val="en-US" w:eastAsia="en-US"/>
        </w:rPr>
        <w:t xml:space="preserve">higher </w:t>
      </w:r>
      <w:r w:rsidR="00F22F89">
        <w:rPr>
          <w:lang w:val="en-US" w:eastAsia="en-US"/>
        </w:rPr>
        <w:t xml:space="preserve">incidence of </w:t>
      </w:r>
      <w:r w:rsidR="00A5252B">
        <w:rPr>
          <w:lang w:val="en-US" w:eastAsia="en-US"/>
        </w:rPr>
        <w:t xml:space="preserve">acute CV </w:t>
      </w:r>
      <w:r w:rsidR="00F22F89">
        <w:rPr>
          <w:lang w:val="en-US" w:eastAsia="en-US"/>
        </w:rPr>
        <w:t>events</w:t>
      </w:r>
      <w:r w:rsidR="008006CC">
        <w:rPr>
          <w:lang w:val="en-US" w:eastAsia="en-US"/>
        </w:rPr>
        <w:t xml:space="preserve"> after </w:t>
      </w:r>
      <w:r w:rsidR="009951F8">
        <w:rPr>
          <w:lang w:val="en-US" w:eastAsia="en-US"/>
        </w:rPr>
        <w:t>three</w:t>
      </w:r>
      <w:r w:rsidR="008006CC">
        <w:rPr>
          <w:lang w:val="en-US" w:eastAsia="en-US"/>
        </w:rPr>
        <w:t xml:space="preserve"> years of follow up</w:t>
      </w:r>
      <w:r w:rsidR="00033EA4">
        <w:rPr>
          <w:lang w:val="en-US" w:eastAsia="en-US"/>
        </w:rPr>
        <w:t xml:space="preserve"> </w:t>
      </w:r>
      <w:r w:rsidR="00A5252B">
        <w:rPr>
          <w:lang w:val="en-US" w:eastAsia="en-US"/>
        </w:rPr>
        <w:t xml:space="preserve">when </w:t>
      </w:r>
      <w:r w:rsidR="00033EA4">
        <w:rPr>
          <w:lang w:val="en-US" w:eastAsia="en-US"/>
        </w:rPr>
        <w:t xml:space="preserve">compared with those with only transient </w:t>
      </w:r>
      <w:r w:rsidR="00033EA4" w:rsidRPr="00033EA4">
        <w:rPr>
          <w:lang w:val="en-US" w:eastAsia="en-US"/>
        </w:rPr>
        <w:t xml:space="preserve">myocardial </w:t>
      </w:r>
      <w:r w:rsidR="00033EA4">
        <w:rPr>
          <w:lang w:val="en-US" w:eastAsia="en-US"/>
        </w:rPr>
        <w:t>damage</w:t>
      </w:r>
      <w:r w:rsidR="008E4822">
        <w:rPr>
          <w:lang w:val="en-US" w:eastAsia="en-US"/>
        </w:rPr>
        <w:t xml:space="preserve"> </w:t>
      </w:r>
      <w:r w:rsidR="00152CFC" w:rsidRPr="00152CFC">
        <w:rPr>
          <w:lang w:val="en-US" w:eastAsia="en-US"/>
        </w:rPr>
        <w:t>(84% v</w:t>
      </w:r>
      <w:r w:rsidR="00152CFC">
        <w:rPr>
          <w:lang w:val="en-US" w:eastAsia="en-US"/>
        </w:rPr>
        <w:t>s.</w:t>
      </w:r>
      <w:r w:rsidR="00FC0E32">
        <w:rPr>
          <w:lang w:val="en-US" w:eastAsia="en-US"/>
        </w:rPr>
        <w:t xml:space="preserve"> </w:t>
      </w:r>
      <w:r w:rsidR="00152CFC" w:rsidRPr="00152CFC">
        <w:rPr>
          <w:lang w:val="en-US" w:eastAsia="en-US"/>
        </w:rPr>
        <w:t xml:space="preserve">37%; </w:t>
      </w:r>
      <w:r w:rsidR="00152CFC">
        <w:rPr>
          <w:lang w:val="en-US" w:eastAsia="en-US"/>
        </w:rPr>
        <w:t>p&lt;</w:t>
      </w:r>
      <w:r w:rsidR="00FC0E32">
        <w:rPr>
          <w:lang w:val="en-US" w:eastAsia="en-US"/>
        </w:rPr>
        <w:t>0</w:t>
      </w:r>
      <w:r w:rsidR="00870531">
        <w:rPr>
          <w:lang w:val="en-US" w:eastAsia="en-US"/>
        </w:rPr>
        <w:t>·</w:t>
      </w:r>
      <w:r w:rsidR="00152CFC" w:rsidRPr="00152CFC">
        <w:rPr>
          <w:lang w:val="en-US" w:eastAsia="en-US"/>
        </w:rPr>
        <w:t>001)</w:t>
      </w:r>
      <w:r w:rsidR="00F31CAF">
        <w:rPr>
          <w:lang w:val="en-US" w:eastAsia="en-US"/>
        </w:rPr>
        <w:t>.</w:t>
      </w:r>
      <w:r w:rsidR="004706FD">
        <w:rPr>
          <w:lang w:val="en-US" w:eastAsia="en-US"/>
        </w:rPr>
        <w:fldChar w:fldCharType="begin">
          <w:fldData xml:space="preserve">PEVuZE5vdGU+PENpdGU+PEF1dGhvcj5DYXJkaW5hbGU8L0F1dGhvcj48WWVhcj4yMDA0PC9ZZWFy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</w:fldData>
        </w:fldChar>
      </w:r>
      <w:r w:rsidR="00D37EBE">
        <w:rPr>
          <w:lang w:val="en-US" w:eastAsia="en-US"/>
        </w:rPr>
        <w:instrText xml:space="preserve"> ADDIN EN.CITE </w:instrText>
      </w:r>
      <w:r w:rsidR="00D37EBE">
        <w:rPr>
          <w:lang w:val="en-US" w:eastAsia="en-US"/>
        </w:rPr>
        <w:fldChar w:fldCharType="begin">
          <w:fldData xml:space="preserve">PEVuZE5vdGU+PENpdGU+PEF1dGhvcj5DYXJkaW5hbGU8L0F1dGhvcj48WWVhcj4yMDA0PC9ZZWFy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4706FD">
        <w:rPr>
          <w:lang w:val="en-US" w:eastAsia="en-US"/>
        </w:rPr>
      </w:r>
      <w:r w:rsidR="004706FD">
        <w:rPr>
          <w:lang w:val="en-US" w:eastAsia="en-US"/>
        </w:rPr>
        <w:fldChar w:fldCharType="separate"/>
      </w:r>
      <w:r w:rsidR="00D37EBE">
        <w:rPr>
          <w:noProof/>
          <w:lang w:val="en-US" w:eastAsia="en-US"/>
        </w:rPr>
        <w:t>(12)</w:t>
      </w:r>
      <w:r w:rsidR="004706FD">
        <w:rPr>
          <w:lang w:val="en-US" w:eastAsia="en-US"/>
        </w:rPr>
        <w:fldChar w:fldCharType="end"/>
      </w:r>
      <w:r w:rsidR="00DF3B31">
        <w:rPr>
          <w:lang w:val="en-US" w:eastAsia="en-US"/>
        </w:rPr>
        <w:t xml:space="preserve"> </w:t>
      </w:r>
      <w:r w:rsidR="006A646B">
        <w:rPr>
          <w:lang w:val="en-US" w:eastAsia="en-US"/>
        </w:rPr>
        <w:t xml:space="preserve"> Hence</w:t>
      </w:r>
      <w:r w:rsidR="00A5252B">
        <w:rPr>
          <w:lang w:val="en-US" w:eastAsia="en-US"/>
        </w:rPr>
        <w:t xml:space="preserve">, there is a drive to </w:t>
      </w:r>
      <w:r w:rsidR="006A646B">
        <w:rPr>
          <w:lang w:val="en-US" w:eastAsia="en-US"/>
        </w:rPr>
        <w:t xml:space="preserve"> </w:t>
      </w:r>
      <w:r w:rsidR="00A5252B">
        <w:rPr>
          <w:lang w:val="en-US" w:eastAsia="en-US"/>
        </w:rPr>
        <w:t xml:space="preserve">exploit </w:t>
      </w:r>
      <w:r w:rsidR="00AC7147">
        <w:rPr>
          <w:lang w:val="en-US" w:eastAsia="en-US"/>
        </w:rPr>
        <w:t xml:space="preserve">these finding to identify high risk </w:t>
      </w:r>
      <w:r w:rsidR="00A5252B">
        <w:rPr>
          <w:lang w:val="en-US" w:eastAsia="en-US"/>
        </w:rPr>
        <w:t xml:space="preserve">subgroups amongst </w:t>
      </w:r>
      <w:r w:rsidR="0021536F">
        <w:rPr>
          <w:lang w:val="en-US" w:eastAsia="en-US"/>
        </w:rPr>
        <w:t xml:space="preserve">cancer survivors </w:t>
      </w:r>
      <w:r w:rsidR="00A5252B">
        <w:rPr>
          <w:lang w:val="en-US" w:eastAsia="en-US"/>
        </w:rPr>
        <w:t xml:space="preserve">who </w:t>
      </w:r>
      <w:r w:rsidR="0021536F">
        <w:rPr>
          <w:lang w:val="en-US" w:eastAsia="en-US"/>
        </w:rPr>
        <w:t xml:space="preserve">might benefit from intensive </w:t>
      </w:r>
      <w:r w:rsidR="000D0067">
        <w:rPr>
          <w:lang w:val="en-US" w:eastAsia="en-US"/>
        </w:rPr>
        <w:t>cardiovascular assessment, prevention, and treatment measures.</w:t>
      </w:r>
      <w:r w:rsidR="00101C5C">
        <w:rPr>
          <w:lang w:val="en-US" w:eastAsia="en-US"/>
        </w:rPr>
        <w:fldChar w:fldCharType="begin">
          <w:fldData xml:space="preserve">PEVuZE5vdGU+PENpdGU+PEF1dGhvcj5TYXVuZGVyczwvQXV0aG9yPjxZZWFyPjIwMTE8L1llYXI+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</w:fldData>
        </w:fldChar>
      </w:r>
      <w:r w:rsidR="00D37EBE">
        <w:rPr>
          <w:lang w:val="en-US" w:eastAsia="en-US"/>
        </w:rPr>
        <w:instrText xml:space="preserve"> ADDIN EN.CITE </w:instrText>
      </w:r>
      <w:r w:rsidR="00D37EBE">
        <w:rPr>
          <w:lang w:val="en-US" w:eastAsia="en-US"/>
        </w:rPr>
        <w:fldChar w:fldCharType="begin">
          <w:fldData xml:space="preserve">PEVuZE5vdGU+PENpdGU+PEF1dGhvcj5TYXVuZGVyczwvQXV0aG9yPjxZZWFyPjIwMTE8L1llYXI+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101C5C">
        <w:rPr>
          <w:lang w:val="en-US" w:eastAsia="en-US"/>
        </w:rPr>
      </w:r>
      <w:r w:rsidR="00101C5C">
        <w:rPr>
          <w:lang w:val="en-US" w:eastAsia="en-US"/>
        </w:rPr>
        <w:fldChar w:fldCharType="separate"/>
      </w:r>
      <w:r w:rsidR="00D37EBE">
        <w:rPr>
          <w:noProof/>
          <w:lang w:val="en-US" w:eastAsia="en-US"/>
        </w:rPr>
        <w:t>(27)</w:t>
      </w:r>
      <w:r w:rsidR="00101C5C">
        <w:rPr>
          <w:lang w:val="en-US" w:eastAsia="en-US"/>
        </w:rPr>
        <w:fldChar w:fldCharType="end"/>
      </w:r>
      <w:r w:rsidR="000D0067">
        <w:rPr>
          <w:lang w:val="en-US" w:eastAsia="en-US"/>
        </w:rPr>
        <w:t xml:space="preserve"> </w:t>
      </w:r>
      <w:r w:rsidR="004D0972">
        <w:rPr>
          <w:lang w:val="en-US" w:eastAsia="en-US"/>
        </w:rPr>
        <w:t>Currently</w:t>
      </w:r>
      <w:r w:rsidR="00A5252B">
        <w:rPr>
          <w:lang w:val="en-US" w:eastAsia="en-US"/>
        </w:rPr>
        <w:t>, however,</w:t>
      </w:r>
      <w:r w:rsidR="004D0972">
        <w:rPr>
          <w:lang w:val="en-US" w:eastAsia="en-US"/>
        </w:rPr>
        <w:t xml:space="preserve"> </w:t>
      </w:r>
      <w:r w:rsidR="00A5252B">
        <w:rPr>
          <w:lang w:val="en-US" w:eastAsia="en-US"/>
        </w:rPr>
        <w:t xml:space="preserve">the evidence is inadequate to justify routine screening for </w:t>
      </w:r>
      <w:r w:rsidR="004D0972">
        <w:rPr>
          <w:lang w:val="en-US" w:eastAsia="en-US"/>
        </w:rPr>
        <w:t xml:space="preserve">myocardial </w:t>
      </w:r>
      <w:r w:rsidR="005E0CDC">
        <w:rPr>
          <w:lang w:val="en-US" w:eastAsia="en-US"/>
        </w:rPr>
        <w:t xml:space="preserve">injury </w:t>
      </w:r>
      <w:r w:rsidR="00BE13DF">
        <w:rPr>
          <w:lang w:val="en-US" w:eastAsia="en-US"/>
        </w:rPr>
        <w:t xml:space="preserve">(using cardiac troponin) among cancer survivors </w:t>
      </w:r>
      <w:r w:rsidR="00A5252B">
        <w:rPr>
          <w:lang w:val="en-US" w:eastAsia="en-US"/>
        </w:rPr>
        <w:t xml:space="preserve">in order </w:t>
      </w:r>
      <w:r w:rsidR="00AF609D">
        <w:rPr>
          <w:lang w:val="en-US" w:eastAsia="en-US"/>
        </w:rPr>
        <w:t>to detect early adverse cardiovascular outcomes</w:t>
      </w:r>
      <w:r w:rsidR="00C32ACB">
        <w:rPr>
          <w:lang w:val="en-US" w:eastAsia="en-US"/>
        </w:rPr>
        <w:t xml:space="preserve"> </w:t>
      </w:r>
      <w:r w:rsidR="00A5252B">
        <w:rPr>
          <w:lang w:val="en-US" w:eastAsia="en-US"/>
        </w:rPr>
        <w:t xml:space="preserve">and nor are there </w:t>
      </w:r>
      <w:r w:rsidR="00254ECD">
        <w:rPr>
          <w:lang w:val="en-US" w:eastAsia="en-US"/>
        </w:rPr>
        <w:t xml:space="preserve">post treatment care </w:t>
      </w:r>
      <w:r w:rsidR="00BA0181">
        <w:rPr>
          <w:lang w:val="en-US" w:eastAsia="en-US"/>
        </w:rPr>
        <w:t xml:space="preserve">evidence based </w:t>
      </w:r>
      <w:r w:rsidR="000B54AA">
        <w:rPr>
          <w:lang w:val="en-US" w:eastAsia="en-US"/>
        </w:rPr>
        <w:t>guidelines for cancer survivors</w:t>
      </w:r>
      <w:r w:rsidR="00AF609D">
        <w:rPr>
          <w:lang w:val="en-US" w:eastAsia="en-US"/>
        </w:rPr>
        <w:t>.</w:t>
      </w:r>
      <w:r w:rsidR="00E2752C">
        <w:rPr>
          <w:lang w:val="en-US" w:eastAsia="en-US"/>
        </w:rPr>
        <w:fldChar w:fldCharType="begin">
          <w:fldData xml:space="preserve">PEVuZE5vdGU+PENpdGU+PEF1dGhvcj5Ib2VnZXI8L0F1dGhvcj48WWVhcj4yMDE5PC9ZZWFyPjxS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</w:fldData>
        </w:fldChar>
      </w:r>
      <w:r w:rsidR="00D37EBE">
        <w:rPr>
          <w:lang w:val="en-US" w:eastAsia="en-US"/>
        </w:rPr>
        <w:instrText xml:space="preserve"> ADDIN EN.CITE </w:instrText>
      </w:r>
      <w:r w:rsidR="00D37EBE">
        <w:rPr>
          <w:lang w:val="en-US" w:eastAsia="en-US"/>
        </w:rPr>
        <w:fldChar w:fldCharType="begin">
          <w:fldData xml:space="preserve">PEVuZE5vdGU+PENpdGU+PEF1dGhvcj5Ib2VnZXI8L0F1dGhvcj48WWVhcj4yMDE5PC9ZZWFyPjxS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</w:fldData>
        </w:fldChar>
      </w:r>
      <w:r w:rsidR="00D37EBE">
        <w:rPr>
          <w:lang w:val="en-US" w:eastAsia="en-US"/>
        </w:rPr>
        <w:instrText xml:space="preserve"> ADDIN EN.CITE.DATA </w:instrText>
      </w:r>
      <w:r w:rsidR="00D37EBE">
        <w:rPr>
          <w:lang w:val="en-US" w:eastAsia="en-US"/>
        </w:rPr>
      </w:r>
      <w:r w:rsidR="00D37EBE">
        <w:rPr>
          <w:lang w:val="en-US" w:eastAsia="en-US"/>
        </w:rPr>
        <w:fldChar w:fldCharType="end"/>
      </w:r>
      <w:r w:rsidR="00E2752C">
        <w:rPr>
          <w:lang w:val="en-US" w:eastAsia="en-US"/>
        </w:rPr>
      </w:r>
      <w:r w:rsidR="00E2752C">
        <w:rPr>
          <w:lang w:val="en-US" w:eastAsia="en-US"/>
        </w:rPr>
        <w:fldChar w:fldCharType="separate"/>
      </w:r>
      <w:r w:rsidR="00D37EBE">
        <w:rPr>
          <w:noProof/>
          <w:lang w:val="en-US" w:eastAsia="en-US"/>
        </w:rPr>
        <w:t>(2, 21)</w:t>
      </w:r>
      <w:r w:rsidR="00E2752C">
        <w:rPr>
          <w:lang w:val="en-US" w:eastAsia="en-US"/>
        </w:rPr>
        <w:fldChar w:fldCharType="end"/>
      </w:r>
    </w:p>
    <w:p w14:paraId="51EBA73B" w14:textId="16F6B813" w:rsidR="00E7549C" w:rsidRDefault="00E7549C" w:rsidP="00250C9F">
      <w:pPr>
        <w:spacing w:line="480" w:lineRule="auto"/>
        <w:jc w:val="both"/>
        <w:rPr>
          <w:lang w:val="en-US" w:eastAsia="en-US"/>
        </w:rPr>
      </w:pPr>
      <w:r>
        <w:rPr>
          <w:lang w:val="en-US" w:eastAsia="en-US"/>
        </w:rPr>
        <w:t xml:space="preserve">Unfortunately, </w:t>
      </w:r>
      <w:r w:rsidR="00112553">
        <w:rPr>
          <w:lang w:val="en-US" w:eastAsia="en-US"/>
        </w:rPr>
        <w:t>the current analysis cannot define</w:t>
      </w:r>
      <w:r w:rsidR="009053E4">
        <w:rPr>
          <w:lang w:val="en-US" w:eastAsia="en-US"/>
        </w:rPr>
        <w:t xml:space="preserve"> in</w:t>
      </w:r>
      <w:r w:rsidR="00112553">
        <w:rPr>
          <w:lang w:val="en-US" w:eastAsia="en-US"/>
        </w:rPr>
        <w:t xml:space="preserve"> which of these three </w:t>
      </w:r>
      <w:r w:rsidR="009053E4">
        <w:rPr>
          <w:lang w:val="en-US" w:eastAsia="en-US"/>
        </w:rPr>
        <w:t>temporal phases</w:t>
      </w:r>
      <w:r w:rsidR="004C4166">
        <w:rPr>
          <w:lang w:val="en-US" w:eastAsia="en-US"/>
        </w:rPr>
        <w:t xml:space="preserve"> the troponin measurements were </w:t>
      </w:r>
      <w:r w:rsidR="00E25B0B">
        <w:rPr>
          <w:lang w:val="en-US" w:eastAsia="en-US"/>
        </w:rPr>
        <w:t>undertaken</w:t>
      </w:r>
      <w:r w:rsidR="005F65C5">
        <w:rPr>
          <w:lang w:val="en-US" w:eastAsia="en-US"/>
        </w:rPr>
        <w:t xml:space="preserve"> due to the lack of i</w:t>
      </w:r>
      <w:r w:rsidR="00D95876">
        <w:rPr>
          <w:lang w:val="en-US" w:eastAsia="en-US"/>
        </w:rPr>
        <w:t xml:space="preserve">nformation on cancer treatment </w:t>
      </w:r>
      <w:r w:rsidR="00051A70">
        <w:rPr>
          <w:lang w:val="en-US" w:eastAsia="en-US"/>
        </w:rPr>
        <w:t xml:space="preserve">which is also an important confounder for </w:t>
      </w:r>
      <w:r w:rsidR="00055525">
        <w:rPr>
          <w:lang w:val="en-US" w:eastAsia="en-US"/>
        </w:rPr>
        <w:t xml:space="preserve">the </w:t>
      </w:r>
      <w:r w:rsidR="005E4BB2">
        <w:rPr>
          <w:lang w:val="en-US" w:eastAsia="en-US"/>
        </w:rPr>
        <w:t xml:space="preserve">cancer </w:t>
      </w:r>
      <w:r w:rsidR="00055525">
        <w:rPr>
          <w:lang w:val="en-US" w:eastAsia="en-US"/>
        </w:rPr>
        <w:t xml:space="preserve">mortality </w:t>
      </w:r>
      <w:r w:rsidR="00051A70">
        <w:rPr>
          <w:lang w:val="en-US" w:eastAsia="en-US"/>
        </w:rPr>
        <w:t>outcome.</w:t>
      </w:r>
      <w:r w:rsidR="00777D1C">
        <w:rPr>
          <w:lang w:val="en-US" w:eastAsia="en-US"/>
        </w:rPr>
        <w:t xml:space="preserve"> It</w:t>
      </w:r>
      <w:r w:rsidR="002D26AB">
        <w:rPr>
          <w:lang w:val="en-US" w:eastAsia="en-US"/>
        </w:rPr>
        <w:t>’</w:t>
      </w:r>
      <w:r w:rsidR="00777D1C">
        <w:rPr>
          <w:lang w:val="en-US" w:eastAsia="en-US"/>
        </w:rPr>
        <w:t xml:space="preserve">s worth </w:t>
      </w:r>
      <w:r w:rsidR="00401D12">
        <w:rPr>
          <w:lang w:val="en-US" w:eastAsia="en-US"/>
        </w:rPr>
        <w:t xml:space="preserve">pointing out though that previous literature </w:t>
      </w:r>
      <w:r w:rsidR="00724DB6">
        <w:rPr>
          <w:lang w:val="en-US" w:eastAsia="en-US"/>
        </w:rPr>
        <w:t xml:space="preserve">did </w:t>
      </w:r>
      <w:r w:rsidR="00401D12">
        <w:rPr>
          <w:lang w:val="en-US" w:eastAsia="en-US"/>
        </w:rPr>
        <w:t xml:space="preserve">consider </w:t>
      </w:r>
      <w:r w:rsidR="00647A39">
        <w:rPr>
          <w:lang w:val="en-US" w:eastAsia="en-US"/>
        </w:rPr>
        <w:t>cancer</w:t>
      </w:r>
      <w:r w:rsidR="00401D12">
        <w:rPr>
          <w:lang w:val="en-US" w:eastAsia="en-US"/>
        </w:rPr>
        <w:t xml:space="preserve"> </w:t>
      </w:r>
      <w:r w:rsidR="00B77170">
        <w:rPr>
          <w:lang w:val="en-US" w:eastAsia="en-US"/>
        </w:rPr>
        <w:t xml:space="preserve">diagnosis in the NHANES database as </w:t>
      </w:r>
      <w:r w:rsidR="0043136E">
        <w:rPr>
          <w:lang w:val="en-US" w:eastAsia="en-US"/>
        </w:rPr>
        <w:t xml:space="preserve">a </w:t>
      </w:r>
      <w:r w:rsidR="00724DB6">
        <w:rPr>
          <w:lang w:val="en-US" w:eastAsia="en-US"/>
        </w:rPr>
        <w:t>previous</w:t>
      </w:r>
      <w:r w:rsidR="0043136E">
        <w:rPr>
          <w:lang w:val="en-US" w:eastAsia="en-US"/>
        </w:rPr>
        <w:t xml:space="preserve"> </w:t>
      </w:r>
      <w:r w:rsidR="00334658">
        <w:rPr>
          <w:lang w:val="en-US" w:eastAsia="en-US"/>
        </w:rPr>
        <w:t>malignancy</w:t>
      </w:r>
      <w:r w:rsidR="0043136E">
        <w:rPr>
          <w:lang w:val="en-US" w:eastAsia="en-US"/>
        </w:rPr>
        <w:t>.</w:t>
      </w:r>
      <w:r w:rsidR="00B643BC">
        <w:rPr>
          <w:lang w:val="en-US" w:eastAsia="en-US"/>
        </w:rPr>
        <w:fldChar w:fldCharType="begin">
          <w:fldData xml:space="preserve">PEVuZE5vdGU+PENpdGU+PEF1dGhvcj5DYXRoZXk8L0F1dGhvcj48WWVhcj4yMDIzPC9ZZWFyPjxJ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</w:fldData>
        </w:fldChar>
      </w:r>
      <w:r w:rsidR="00B643BC">
        <w:rPr>
          <w:lang w:val="en-US" w:eastAsia="en-US"/>
        </w:rPr>
        <w:instrText xml:space="preserve"> ADDIN EN.CITE </w:instrText>
      </w:r>
      <w:r w:rsidR="00B643BC">
        <w:rPr>
          <w:lang w:val="en-US" w:eastAsia="en-US"/>
        </w:rPr>
        <w:fldChar w:fldCharType="begin">
          <w:fldData xml:space="preserve">PEVuZE5vdGU+PENpdGU+PEF1dGhvcj5DYXRoZXk8L0F1dGhvcj48WWVhcj4yMDIzPC9ZZWFyPjxJ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</w:fldData>
        </w:fldChar>
      </w:r>
      <w:r w:rsidR="00B643BC">
        <w:rPr>
          <w:lang w:val="en-US" w:eastAsia="en-US"/>
        </w:rPr>
        <w:instrText xml:space="preserve"> ADDIN EN.CITE.DATA </w:instrText>
      </w:r>
      <w:r w:rsidR="00B643BC">
        <w:rPr>
          <w:lang w:val="en-US" w:eastAsia="en-US"/>
        </w:rPr>
      </w:r>
      <w:r w:rsidR="00B643BC">
        <w:rPr>
          <w:lang w:val="en-US" w:eastAsia="en-US"/>
        </w:rPr>
        <w:fldChar w:fldCharType="end"/>
      </w:r>
      <w:r w:rsidR="00B643BC">
        <w:rPr>
          <w:lang w:val="en-US" w:eastAsia="en-US"/>
        </w:rPr>
      </w:r>
      <w:r w:rsidR="00B643BC">
        <w:rPr>
          <w:lang w:val="en-US" w:eastAsia="en-US"/>
        </w:rPr>
        <w:fldChar w:fldCharType="separate"/>
      </w:r>
      <w:r w:rsidR="00B643BC">
        <w:rPr>
          <w:noProof/>
          <w:lang w:val="en-US" w:eastAsia="en-US"/>
        </w:rPr>
        <w:t>(28)</w:t>
      </w:r>
      <w:r w:rsidR="00B643BC">
        <w:rPr>
          <w:lang w:val="en-US" w:eastAsia="en-US"/>
        </w:rPr>
        <w:fldChar w:fldCharType="end"/>
      </w:r>
    </w:p>
    <w:p w14:paraId="6A761272" w14:textId="370C17F4" w:rsidR="008B3FC6" w:rsidRDefault="008B3FC6" w:rsidP="00250C9F">
      <w:pPr>
        <w:spacing w:line="480" w:lineRule="auto"/>
        <w:jc w:val="both"/>
        <w:rPr>
          <w:lang w:val="en-US" w:eastAsia="en-US"/>
        </w:rPr>
      </w:pPr>
      <w:r>
        <w:rPr>
          <w:lang w:val="en-US" w:eastAsia="en-US"/>
        </w:rPr>
        <w:t>Our data</w:t>
      </w:r>
      <w:r w:rsidR="000B4385">
        <w:rPr>
          <w:lang w:val="en-US" w:eastAsia="en-US"/>
        </w:rPr>
        <w:t xml:space="preserve"> </w:t>
      </w:r>
      <w:r w:rsidR="00AF537C">
        <w:rPr>
          <w:lang w:val="en-US" w:eastAsia="en-US"/>
        </w:rPr>
        <w:t>demonstrate</w:t>
      </w:r>
      <w:r>
        <w:rPr>
          <w:lang w:val="en-US" w:eastAsia="en-US"/>
        </w:rPr>
        <w:t>s</w:t>
      </w:r>
      <w:r w:rsidR="000B4385">
        <w:rPr>
          <w:lang w:val="en-US" w:eastAsia="en-US"/>
        </w:rPr>
        <w:t xml:space="preserve"> that </w:t>
      </w:r>
      <w:r w:rsidR="00AF537C">
        <w:rPr>
          <w:lang w:val="en-US" w:eastAsia="en-US"/>
        </w:rPr>
        <w:t>myocardial injury independently predict</w:t>
      </w:r>
      <w:r w:rsidR="00856F3A">
        <w:rPr>
          <w:lang w:val="en-US" w:eastAsia="en-US"/>
        </w:rPr>
        <w:t>s</w:t>
      </w:r>
      <w:r w:rsidR="00AF537C">
        <w:rPr>
          <w:lang w:val="en-US" w:eastAsia="en-US"/>
        </w:rPr>
        <w:t xml:space="preserve"> </w:t>
      </w:r>
      <w:r w:rsidR="00286579">
        <w:rPr>
          <w:lang w:val="en-US" w:eastAsia="en-US"/>
        </w:rPr>
        <w:t>long</w:t>
      </w:r>
      <w:r w:rsidR="00793E00">
        <w:rPr>
          <w:lang w:val="en-US" w:eastAsia="en-US"/>
        </w:rPr>
        <w:t>-</w:t>
      </w:r>
      <w:r w:rsidR="00286579">
        <w:rPr>
          <w:lang w:val="en-US" w:eastAsia="en-US"/>
        </w:rPr>
        <w:t xml:space="preserve">term </w:t>
      </w:r>
      <w:r w:rsidR="007F0D30">
        <w:rPr>
          <w:lang w:val="en-US" w:eastAsia="en-US"/>
        </w:rPr>
        <w:t xml:space="preserve">survival </w:t>
      </w:r>
      <w:r w:rsidR="00AF537C">
        <w:rPr>
          <w:lang w:val="en-US" w:eastAsia="en-US"/>
        </w:rPr>
        <w:t>and thus</w:t>
      </w:r>
      <w:r w:rsidR="00304F11">
        <w:rPr>
          <w:lang w:val="en-US" w:eastAsia="en-US"/>
        </w:rPr>
        <w:t xml:space="preserve"> </w:t>
      </w:r>
      <w:r>
        <w:rPr>
          <w:lang w:val="en-US" w:eastAsia="en-US"/>
        </w:rPr>
        <w:t xml:space="preserve">potentially </w:t>
      </w:r>
      <w:r w:rsidR="00EB4D03">
        <w:rPr>
          <w:lang w:val="en-US" w:eastAsia="en-US"/>
        </w:rPr>
        <w:t>provides</w:t>
      </w:r>
      <w:r w:rsidR="00304F11">
        <w:rPr>
          <w:lang w:val="en-US" w:eastAsia="en-US"/>
        </w:rPr>
        <w:t xml:space="preserve"> additional </w:t>
      </w:r>
      <w:r>
        <w:rPr>
          <w:lang w:val="en-US" w:eastAsia="en-US"/>
        </w:rPr>
        <w:t xml:space="preserve">support </w:t>
      </w:r>
      <w:r w:rsidR="00304F11">
        <w:rPr>
          <w:lang w:val="en-US" w:eastAsia="en-US"/>
        </w:rPr>
        <w:t xml:space="preserve">for </w:t>
      </w:r>
      <w:r>
        <w:rPr>
          <w:lang w:val="en-US" w:eastAsia="en-US"/>
        </w:rPr>
        <w:t xml:space="preserve">the notion that there may be value in a strategy </w:t>
      </w:r>
      <w:r w:rsidR="000C1A8E">
        <w:rPr>
          <w:lang w:val="en-US" w:eastAsia="en-US"/>
        </w:rPr>
        <w:t>of long</w:t>
      </w:r>
      <w:r w:rsidR="00793E00">
        <w:rPr>
          <w:lang w:val="en-US" w:eastAsia="en-US"/>
        </w:rPr>
        <w:t>-</w:t>
      </w:r>
      <w:r w:rsidR="007E217A">
        <w:rPr>
          <w:lang w:val="en-US" w:eastAsia="en-US"/>
        </w:rPr>
        <w:t xml:space="preserve">term </w:t>
      </w:r>
      <w:r w:rsidR="006612B6">
        <w:rPr>
          <w:lang w:val="en-US" w:eastAsia="en-US"/>
        </w:rPr>
        <w:t xml:space="preserve">surveillance </w:t>
      </w:r>
      <w:r w:rsidR="007E217A">
        <w:rPr>
          <w:lang w:val="en-US" w:eastAsia="en-US"/>
        </w:rPr>
        <w:t xml:space="preserve">programs </w:t>
      </w:r>
      <w:r w:rsidR="00B06B9B">
        <w:rPr>
          <w:lang w:val="en-US" w:eastAsia="en-US"/>
        </w:rPr>
        <w:t xml:space="preserve">for cancer survivors </w:t>
      </w:r>
      <w:r w:rsidR="007E217A">
        <w:rPr>
          <w:lang w:val="en-US" w:eastAsia="en-US"/>
        </w:rPr>
        <w:t xml:space="preserve">based on </w:t>
      </w:r>
      <w:r w:rsidR="00EB4D03">
        <w:rPr>
          <w:lang w:val="en-US" w:eastAsia="en-US"/>
        </w:rPr>
        <w:t>investigating</w:t>
      </w:r>
      <w:r w:rsidR="007E217A">
        <w:rPr>
          <w:lang w:val="en-US" w:eastAsia="en-US"/>
        </w:rPr>
        <w:t xml:space="preserve"> for myocardial injury</w:t>
      </w:r>
      <w:r w:rsidR="009438F9">
        <w:rPr>
          <w:lang w:val="en-US" w:eastAsia="en-US"/>
        </w:rPr>
        <w:t xml:space="preserve"> especially given that </w:t>
      </w:r>
      <w:r w:rsidR="009438F9" w:rsidRPr="0037377B">
        <w:rPr>
          <w:lang w:val="en-US" w:eastAsia="en-US"/>
        </w:rPr>
        <w:t>early</w:t>
      </w:r>
      <w:r w:rsidR="0037377B" w:rsidRPr="0037377B">
        <w:rPr>
          <w:lang w:val="en-US" w:eastAsia="en-US"/>
        </w:rPr>
        <w:t xml:space="preserve"> markers of atherosclerotic disease have been shown to increase significantly after </w:t>
      </w:r>
      <w:r w:rsidR="006C4A62">
        <w:rPr>
          <w:lang w:val="en-US" w:eastAsia="en-US"/>
        </w:rPr>
        <w:t>seven</w:t>
      </w:r>
      <w:r w:rsidR="0037377B" w:rsidRPr="0037377B">
        <w:rPr>
          <w:lang w:val="en-US" w:eastAsia="en-US"/>
        </w:rPr>
        <w:t xml:space="preserve"> years of cancer treatment.</w:t>
      </w:r>
      <w:r w:rsidR="009950DB">
        <w:rPr>
          <w:lang w:val="en-US" w:eastAsia="en-US"/>
        </w:rPr>
        <w:fldChar w:fldCharType="begin">
          <w:fldData xml:space="preserve">PEVuZE5vdGU+PENpdGU+PEF1dGhvcj5OdXZlcjwvQXV0aG9yPjxZZWFyPjIwMDQ8L1llYXI+PElE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</w:fldData>
        </w:fldChar>
      </w:r>
      <w:r w:rsidR="00B643BC">
        <w:rPr>
          <w:lang w:val="en-US" w:eastAsia="en-US"/>
        </w:rPr>
        <w:instrText xml:space="preserve"> ADDIN EN.CITE </w:instrText>
      </w:r>
      <w:r w:rsidR="00B643BC">
        <w:rPr>
          <w:lang w:val="en-US" w:eastAsia="en-US"/>
        </w:rPr>
        <w:fldChar w:fldCharType="begin">
          <w:fldData xml:space="preserve">PEVuZE5vdGU+PENpdGU+PEF1dGhvcj5OdXZlcjwvQXV0aG9yPjxZZWFyPjIwMDQ8L1llYXI+PElE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</w:fldData>
        </w:fldChar>
      </w:r>
      <w:r w:rsidR="00B643BC">
        <w:rPr>
          <w:lang w:val="en-US" w:eastAsia="en-US"/>
        </w:rPr>
        <w:instrText xml:space="preserve"> ADDIN EN.CITE.DATA </w:instrText>
      </w:r>
      <w:r w:rsidR="00B643BC">
        <w:rPr>
          <w:lang w:val="en-US" w:eastAsia="en-US"/>
        </w:rPr>
      </w:r>
      <w:r w:rsidR="00B643BC">
        <w:rPr>
          <w:lang w:val="en-US" w:eastAsia="en-US"/>
        </w:rPr>
        <w:fldChar w:fldCharType="end"/>
      </w:r>
      <w:r w:rsidR="009950DB">
        <w:rPr>
          <w:lang w:val="en-US" w:eastAsia="en-US"/>
        </w:rPr>
      </w:r>
      <w:r w:rsidR="009950DB">
        <w:rPr>
          <w:lang w:val="en-US" w:eastAsia="en-US"/>
        </w:rPr>
        <w:fldChar w:fldCharType="separate"/>
      </w:r>
      <w:r w:rsidR="00B643BC">
        <w:rPr>
          <w:noProof/>
          <w:lang w:val="en-US" w:eastAsia="en-US"/>
        </w:rPr>
        <w:t>(29)</w:t>
      </w:r>
      <w:r w:rsidR="009950DB">
        <w:rPr>
          <w:lang w:val="en-US" w:eastAsia="en-US"/>
        </w:rPr>
        <w:fldChar w:fldCharType="end"/>
      </w:r>
      <w:r w:rsidR="009438F9">
        <w:rPr>
          <w:lang w:val="en-US" w:eastAsia="en-US"/>
        </w:rPr>
        <w:t xml:space="preserve"> </w:t>
      </w:r>
      <w:r>
        <w:rPr>
          <w:lang w:val="en-US" w:eastAsia="en-US"/>
        </w:rPr>
        <w:t xml:space="preserve">This potential value needs first to be proven based upon evidence of clinical outcome benefit by intervention in the </w:t>
      </w:r>
      <w:r w:rsidR="000C1A8E">
        <w:rPr>
          <w:lang w:val="en-US" w:eastAsia="en-US"/>
        </w:rPr>
        <w:t>high-risk</w:t>
      </w:r>
      <w:r>
        <w:rPr>
          <w:lang w:val="en-US" w:eastAsia="en-US"/>
        </w:rPr>
        <w:t xml:space="preserve"> subgroup</w:t>
      </w:r>
      <w:r w:rsidR="00531BED">
        <w:rPr>
          <w:lang w:val="en-US" w:eastAsia="en-US"/>
        </w:rPr>
        <w:t xml:space="preserve"> with aggressive </w:t>
      </w:r>
      <w:r w:rsidR="00BF0178">
        <w:rPr>
          <w:lang w:val="en-US" w:eastAsia="en-US"/>
        </w:rPr>
        <w:t>cardiovascular risk factors modification</w:t>
      </w:r>
      <w:r>
        <w:rPr>
          <w:lang w:val="en-US" w:eastAsia="en-US"/>
        </w:rPr>
        <w:t xml:space="preserve">. </w:t>
      </w:r>
      <w:r w:rsidR="009068A0">
        <w:rPr>
          <w:lang w:val="en-US" w:eastAsia="en-US"/>
        </w:rPr>
        <w:t>This preemptive approach to cardiovascular disease treatment ha</w:t>
      </w:r>
      <w:r>
        <w:rPr>
          <w:lang w:val="en-US" w:eastAsia="en-US"/>
        </w:rPr>
        <w:t>s</w:t>
      </w:r>
      <w:r w:rsidR="009068A0">
        <w:rPr>
          <w:lang w:val="en-US" w:eastAsia="en-US"/>
        </w:rPr>
        <w:t xml:space="preserve"> been</w:t>
      </w:r>
      <w:r w:rsidR="00F251B3">
        <w:rPr>
          <w:lang w:val="en-US" w:eastAsia="en-US"/>
        </w:rPr>
        <w:t xml:space="preserve"> previously</w:t>
      </w:r>
      <w:r w:rsidR="009068A0">
        <w:rPr>
          <w:lang w:val="en-US" w:eastAsia="en-US"/>
        </w:rPr>
        <w:t xml:space="preserve"> </w:t>
      </w:r>
      <w:r w:rsidR="00E8289F">
        <w:rPr>
          <w:lang w:val="en-US" w:eastAsia="en-US"/>
        </w:rPr>
        <w:t>demonstrated to be effective</w:t>
      </w:r>
      <w:r w:rsidR="009D313A">
        <w:rPr>
          <w:lang w:val="en-US" w:eastAsia="en-US"/>
        </w:rPr>
        <w:t xml:space="preserve"> </w:t>
      </w:r>
      <w:r w:rsidR="0007754A">
        <w:rPr>
          <w:lang w:val="en-US" w:eastAsia="en-US"/>
        </w:rPr>
        <w:t xml:space="preserve">especially in reducing </w:t>
      </w:r>
      <w:r w:rsidR="008F2971">
        <w:rPr>
          <w:lang w:val="en-US" w:eastAsia="en-US"/>
        </w:rPr>
        <w:t xml:space="preserve">adverse cardiac remodeling </w:t>
      </w:r>
      <w:r w:rsidR="004B77EE">
        <w:rPr>
          <w:lang w:val="en-US" w:eastAsia="en-US"/>
        </w:rPr>
        <w:t xml:space="preserve">and cardiovascular </w:t>
      </w:r>
      <w:r w:rsidR="00A3157B">
        <w:rPr>
          <w:lang w:val="en-US" w:eastAsia="en-US"/>
        </w:rPr>
        <w:t>events</w:t>
      </w:r>
      <w:r w:rsidR="00615DA5">
        <w:rPr>
          <w:lang w:val="en-US" w:eastAsia="en-US"/>
        </w:rPr>
        <w:t xml:space="preserve"> among cancer patients receiving chemotherapy</w:t>
      </w:r>
      <w:r w:rsidR="00A3157B">
        <w:rPr>
          <w:lang w:val="en-US" w:eastAsia="en-US"/>
        </w:rPr>
        <w:t>.</w:t>
      </w:r>
      <w:r w:rsidR="00AE1E8E">
        <w:rPr>
          <w:lang w:val="en-US" w:eastAsia="en-US"/>
        </w:rPr>
        <w:fldChar w:fldCharType="begin">
          <w:fldData xml:space="preserve">PEVuZE5vdGU+PENpdGU+PEF1dGhvcj5DYXJkaW5hbGU8L0F1dGhvcj48WWVhcj4yMDA2PC9ZZWFy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</w:fldData>
        </w:fldChar>
      </w:r>
      <w:r w:rsidR="00B643BC">
        <w:rPr>
          <w:lang w:val="en-US" w:eastAsia="en-US"/>
        </w:rPr>
        <w:instrText xml:space="preserve"> ADDIN EN.CITE </w:instrText>
      </w:r>
      <w:r w:rsidR="00B643BC">
        <w:rPr>
          <w:lang w:val="en-US" w:eastAsia="en-US"/>
        </w:rPr>
        <w:fldChar w:fldCharType="begin">
          <w:fldData xml:space="preserve">PEVuZE5vdGU+PENpdGU+PEF1dGhvcj5DYXJkaW5hbGU8L0F1dGhvcj48WWVhcj4yMDA2PC9ZZWFy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</w:fldData>
        </w:fldChar>
      </w:r>
      <w:r w:rsidR="00B643BC">
        <w:rPr>
          <w:lang w:val="en-US" w:eastAsia="en-US"/>
        </w:rPr>
        <w:instrText xml:space="preserve"> ADDIN EN.CITE.DATA </w:instrText>
      </w:r>
      <w:r w:rsidR="00B643BC">
        <w:rPr>
          <w:lang w:val="en-US" w:eastAsia="en-US"/>
        </w:rPr>
      </w:r>
      <w:r w:rsidR="00B643BC">
        <w:rPr>
          <w:lang w:val="en-US" w:eastAsia="en-US"/>
        </w:rPr>
        <w:fldChar w:fldCharType="end"/>
      </w:r>
      <w:r w:rsidR="00AE1E8E">
        <w:rPr>
          <w:lang w:val="en-US" w:eastAsia="en-US"/>
        </w:rPr>
      </w:r>
      <w:r w:rsidR="00AE1E8E">
        <w:rPr>
          <w:lang w:val="en-US" w:eastAsia="en-US"/>
        </w:rPr>
        <w:fldChar w:fldCharType="separate"/>
      </w:r>
      <w:r w:rsidR="00B643BC">
        <w:rPr>
          <w:noProof/>
          <w:lang w:val="en-US" w:eastAsia="en-US"/>
        </w:rPr>
        <w:t>(30)</w:t>
      </w:r>
      <w:r w:rsidR="00AE1E8E">
        <w:rPr>
          <w:lang w:val="en-US" w:eastAsia="en-US"/>
        </w:rPr>
        <w:fldChar w:fldCharType="end"/>
      </w:r>
      <w:r w:rsidR="00ED4933">
        <w:rPr>
          <w:lang w:val="en-US" w:eastAsia="en-US"/>
        </w:rPr>
        <w:t xml:space="preserve"> </w:t>
      </w:r>
    </w:p>
    <w:p w14:paraId="122C15EE" w14:textId="69550F29" w:rsidR="008C095E" w:rsidRDefault="00ED4933" w:rsidP="00250C9F">
      <w:pPr>
        <w:spacing w:line="480" w:lineRule="auto"/>
        <w:jc w:val="both"/>
        <w:rPr>
          <w:lang w:val="en-US" w:eastAsia="en-US"/>
        </w:rPr>
      </w:pPr>
      <w:r>
        <w:rPr>
          <w:lang w:val="en-US" w:eastAsia="en-US"/>
        </w:rPr>
        <w:lastRenderedPageBreak/>
        <w:t xml:space="preserve">Furthermore, the </w:t>
      </w:r>
      <w:r w:rsidR="00BB1701">
        <w:rPr>
          <w:lang w:val="en-US" w:eastAsia="en-US"/>
        </w:rPr>
        <w:t xml:space="preserve">current results </w:t>
      </w:r>
      <w:r w:rsidR="00F57D24">
        <w:rPr>
          <w:lang w:val="en-US" w:eastAsia="en-US"/>
        </w:rPr>
        <w:t xml:space="preserve">also showed that myocardial injury </w:t>
      </w:r>
      <w:r w:rsidR="008B3FC6">
        <w:rPr>
          <w:lang w:val="en-US" w:eastAsia="en-US"/>
        </w:rPr>
        <w:t>is associated with cancer-specific mortality</w:t>
      </w:r>
      <w:r w:rsidR="00F67218">
        <w:rPr>
          <w:lang w:val="en-US" w:eastAsia="en-US"/>
        </w:rPr>
        <w:t>.</w:t>
      </w:r>
      <w:r w:rsidR="008B3FC6">
        <w:rPr>
          <w:lang w:val="en-US" w:eastAsia="en-US"/>
        </w:rPr>
        <w:t xml:space="preserve"> </w:t>
      </w:r>
      <w:r w:rsidR="00F67218">
        <w:rPr>
          <w:lang w:val="en-US" w:eastAsia="en-US"/>
        </w:rPr>
        <w:t xml:space="preserve">This </w:t>
      </w:r>
      <w:r w:rsidR="008B3FC6">
        <w:rPr>
          <w:lang w:val="en-US" w:eastAsia="en-US"/>
        </w:rPr>
        <w:t xml:space="preserve">could </w:t>
      </w:r>
      <w:r w:rsidR="00B64047">
        <w:rPr>
          <w:lang w:val="en-US" w:eastAsia="en-US"/>
        </w:rPr>
        <w:t xml:space="preserve">serve as </w:t>
      </w:r>
      <w:r w:rsidR="00621F63">
        <w:rPr>
          <w:lang w:val="en-US" w:eastAsia="en-US"/>
        </w:rPr>
        <w:t xml:space="preserve">basis for future studies </w:t>
      </w:r>
      <w:r w:rsidR="00A84AA7">
        <w:rPr>
          <w:lang w:val="en-US" w:eastAsia="en-US"/>
        </w:rPr>
        <w:t>investigating whether there is</w:t>
      </w:r>
      <w:r w:rsidR="00002226">
        <w:rPr>
          <w:lang w:val="en-US" w:eastAsia="en-US"/>
        </w:rPr>
        <w:t xml:space="preserve"> </w:t>
      </w:r>
      <w:r w:rsidR="008B3FC6">
        <w:rPr>
          <w:lang w:val="en-US" w:eastAsia="en-US"/>
        </w:rPr>
        <w:t xml:space="preserve">clinical value in </w:t>
      </w:r>
      <w:r w:rsidR="00263179">
        <w:rPr>
          <w:lang w:val="en-US" w:eastAsia="en-US"/>
        </w:rPr>
        <w:t>trigger</w:t>
      </w:r>
      <w:r w:rsidR="008B3FC6">
        <w:rPr>
          <w:lang w:val="en-US" w:eastAsia="en-US"/>
        </w:rPr>
        <w:t>ing</w:t>
      </w:r>
      <w:r w:rsidR="00263179">
        <w:rPr>
          <w:lang w:val="en-US" w:eastAsia="en-US"/>
        </w:rPr>
        <w:t xml:space="preserve"> screening for </w:t>
      </w:r>
      <w:r w:rsidR="00D36E40">
        <w:rPr>
          <w:lang w:val="en-US" w:eastAsia="en-US"/>
        </w:rPr>
        <w:t xml:space="preserve">new malignancy or </w:t>
      </w:r>
      <w:r w:rsidR="00263179">
        <w:rPr>
          <w:lang w:val="en-US" w:eastAsia="en-US"/>
        </w:rPr>
        <w:t>cancer recurrence in the long</w:t>
      </w:r>
      <w:r w:rsidR="00793E00">
        <w:rPr>
          <w:lang w:val="en-US" w:eastAsia="en-US"/>
        </w:rPr>
        <w:t>-</w:t>
      </w:r>
      <w:r w:rsidR="00263179">
        <w:rPr>
          <w:lang w:val="en-US" w:eastAsia="en-US"/>
        </w:rPr>
        <w:t xml:space="preserve">term </w:t>
      </w:r>
      <w:r w:rsidR="00D512BE">
        <w:rPr>
          <w:lang w:val="en-US" w:eastAsia="en-US"/>
        </w:rPr>
        <w:t xml:space="preserve">follow up of </w:t>
      </w:r>
      <w:r w:rsidR="008B3FC6">
        <w:rPr>
          <w:lang w:val="en-US" w:eastAsia="en-US"/>
        </w:rPr>
        <w:t>patients with evidence of troponin elevation. C</w:t>
      </w:r>
      <w:r w:rsidR="00805722">
        <w:rPr>
          <w:lang w:val="en-US" w:eastAsia="en-US"/>
        </w:rPr>
        <w:t>ardiac troponin</w:t>
      </w:r>
      <w:r w:rsidR="0065667D">
        <w:rPr>
          <w:lang w:val="en-US" w:eastAsia="en-US"/>
        </w:rPr>
        <w:t>s</w:t>
      </w:r>
      <w:r w:rsidR="00805722">
        <w:rPr>
          <w:lang w:val="en-US" w:eastAsia="en-US"/>
        </w:rPr>
        <w:t xml:space="preserve"> ha</w:t>
      </w:r>
      <w:r w:rsidR="0065667D">
        <w:rPr>
          <w:lang w:val="en-US" w:eastAsia="en-US"/>
        </w:rPr>
        <w:t>ve</w:t>
      </w:r>
      <w:r w:rsidR="00805722">
        <w:rPr>
          <w:lang w:val="en-US" w:eastAsia="en-US"/>
        </w:rPr>
        <w:t xml:space="preserve"> bee</w:t>
      </w:r>
      <w:r w:rsidR="0065667D">
        <w:rPr>
          <w:lang w:val="en-US" w:eastAsia="en-US"/>
        </w:rPr>
        <w:t>n shown</w:t>
      </w:r>
      <w:r w:rsidR="00D512BE">
        <w:rPr>
          <w:lang w:val="en-US" w:eastAsia="en-US"/>
        </w:rPr>
        <w:t xml:space="preserve"> </w:t>
      </w:r>
      <w:r w:rsidR="0065667D">
        <w:rPr>
          <w:lang w:val="en-US" w:eastAsia="en-US"/>
        </w:rPr>
        <w:t>to be</w:t>
      </w:r>
      <w:r w:rsidR="00CE1498">
        <w:rPr>
          <w:lang w:val="en-US" w:eastAsia="en-US"/>
        </w:rPr>
        <w:t xml:space="preserve"> </w:t>
      </w:r>
      <w:r w:rsidR="00054415">
        <w:rPr>
          <w:lang w:val="en-US" w:eastAsia="en-US"/>
        </w:rPr>
        <w:t>expressed</w:t>
      </w:r>
      <w:r w:rsidR="008B3FC6">
        <w:rPr>
          <w:lang w:val="en-US" w:eastAsia="en-US"/>
        </w:rPr>
        <w:t xml:space="preserve"> </w:t>
      </w:r>
      <w:r w:rsidR="008C095E">
        <w:rPr>
          <w:lang w:val="en-US" w:eastAsia="en-US"/>
        </w:rPr>
        <w:t xml:space="preserve">in </w:t>
      </w:r>
      <w:r w:rsidR="00CE1498">
        <w:rPr>
          <w:lang w:val="en-US" w:eastAsia="en-US"/>
        </w:rPr>
        <w:t xml:space="preserve">certain cancer </w:t>
      </w:r>
      <w:r w:rsidR="007A1661">
        <w:rPr>
          <w:lang w:val="en-US" w:eastAsia="en-US"/>
        </w:rPr>
        <w:t>tissues</w:t>
      </w:r>
      <w:r w:rsidR="008C095E">
        <w:rPr>
          <w:lang w:val="en-US" w:eastAsia="en-US"/>
        </w:rPr>
        <w:t>,</w:t>
      </w:r>
      <w:r w:rsidR="00CE1498">
        <w:rPr>
          <w:lang w:val="en-US" w:eastAsia="en-US"/>
        </w:rPr>
        <w:t xml:space="preserve"> such as non-small cell lung cancer</w:t>
      </w:r>
      <w:r w:rsidR="008C095E">
        <w:rPr>
          <w:lang w:val="en-US" w:eastAsia="en-US"/>
        </w:rPr>
        <w:t>,</w:t>
      </w:r>
      <w:r w:rsidR="00CE1498">
        <w:rPr>
          <w:lang w:val="en-US" w:eastAsia="en-US"/>
        </w:rPr>
        <w:t xml:space="preserve"> </w:t>
      </w:r>
      <w:r w:rsidR="00E60A7E">
        <w:rPr>
          <w:lang w:val="en-US" w:eastAsia="en-US"/>
        </w:rPr>
        <w:t>and thus can be</w:t>
      </w:r>
      <w:r w:rsidR="005D5130">
        <w:rPr>
          <w:lang w:val="en-US" w:eastAsia="en-US"/>
        </w:rPr>
        <w:t xml:space="preserve"> potentially</w:t>
      </w:r>
      <w:r w:rsidR="00E60A7E">
        <w:rPr>
          <w:lang w:val="en-US" w:eastAsia="en-US"/>
        </w:rPr>
        <w:t xml:space="preserve"> used as </w:t>
      </w:r>
      <w:r w:rsidR="005D5130">
        <w:rPr>
          <w:lang w:val="en-US" w:eastAsia="en-US"/>
        </w:rPr>
        <w:t xml:space="preserve">diagnostic </w:t>
      </w:r>
      <w:r w:rsidR="001850CB">
        <w:rPr>
          <w:lang w:val="en-US" w:eastAsia="en-US"/>
        </w:rPr>
        <w:t>marker</w:t>
      </w:r>
      <w:r w:rsidR="008C095E">
        <w:rPr>
          <w:lang w:val="en-US" w:eastAsia="en-US"/>
        </w:rPr>
        <w:t>. Further, the</w:t>
      </w:r>
      <w:r w:rsidR="00261DD8">
        <w:rPr>
          <w:lang w:val="en-US" w:eastAsia="en-US"/>
        </w:rPr>
        <w:t xml:space="preserve"> </w:t>
      </w:r>
      <w:r w:rsidR="007374B7">
        <w:rPr>
          <w:lang w:val="en-US" w:eastAsia="en-US"/>
        </w:rPr>
        <w:t>reverse</w:t>
      </w:r>
      <w:r w:rsidR="00055754">
        <w:rPr>
          <w:lang w:val="en-US" w:eastAsia="en-US"/>
        </w:rPr>
        <w:t xml:space="preserve"> cardio</w:t>
      </w:r>
      <w:r w:rsidR="008C095E">
        <w:rPr>
          <w:lang w:val="en-US" w:eastAsia="en-US"/>
        </w:rPr>
        <w:t>-</w:t>
      </w:r>
      <w:r w:rsidR="00055754">
        <w:rPr>
          <w:lang w:val="en-US" w:eastAsia="en-US"/>
        </w:rPr>
        <w:t>oncology concept</w:t>
      </w:r>
      <w:r w:rsidR="008C095E">
        <w:rPr>
          <w:lang w:val="en-US" w:eastAsia="en-US"/>
        </w:rPr>
        <w:t>,</w:t>
      </w:r>
      <w:r w:rsidR="00055754">
        <w:rPr>
          <w:lang w:val="en-US" w:eastAsia="en-US"/>
        </w:rPr>
        <w:t xml:space="preserve"> with </w:t>
      </w:r>
      <w:r w:rsidR="007374B7">
        <w:rPr>
          <w:lang w:val="en-US" w:eastAsia="en-US"/>
        </w:rPr>
        <w:t>evidence</w:t>
      </w:r>
      <w:r w:rsidR="00055754">
        <w:rPr>
          <w:lang w:val="en-US" w:eastAsia="en-US"/>
        </w:rPr>
        <w:t xml:space="preserve"> </w:t>
      </w:r>
      <w:r w:rsidR="008C095E">
        <w:rPr>
          <w:lang w:val="en-US" w:eastAsia="en-US"/>
        </w:rPr>
        <w:t xml:space="preserve">suggesting </w:t>
      </w:r>
      <w:r w:rsidR="00055754">
        <w:rPr>
          <w:lang w:val="en-US" w:eastAsia="en-US"/>
        </w:rPr>
        <w:t xml:space="preserve">that CVD </w:t>
      </w:r>
      <w:r w:rsidR="007374B7">
        <w:rPr>
          <w:lang w:val="en-US" w:eastAsia="en-US"/>
        </w:rPr>
        <w:t xml:space="preserve">can potentiate </w:t>
      </w:r>
      <w:r w:rsidR="004F71E0">
        <w:rPr>
          <w:lang w:val="en-US" w:eastAsia="en-US"/>
        </w:rPr>
        <w:t>neoplasm</w:t>
      </w:r>
      <w:r w:rsidR="008C095E">
        <w:rPr>
          <w:lang w:val="en-US" w:eastAsia="en-US"/>
        </w:rPr>
        <w:t xml:space="preserve">, highlights the potentially </w:t>
      </w:r>
      <w:r w:rsidR="00615DA5">
        <w:rPr>
          <w:lang w:val="en-US" w:eastAsia="en-US"/>
        </w:rPr>
        <w:t>two-way</w:t>
      </w:r>
      <w:r w:rsidR="008C095E">
        <w:rPr>
          <w:lang w:val="en-US" w:eastAsia="en-US"/>
        </w:rPr>
        <w:t xml:space="preserve"> relationship between CVD and malignancy</w:t>
      </w:r>
      <w:r w:rsidR="007374B7">
        <w:rPr>
          <w:lang w:val="en-US" w:eastAsia="en-US"/>
        </w:rPr>
        <w:t>.</w:t>
      </w:r>
      <w:r w:rsidR="00A6361A">
        <w:rPr>
          <w:lang w:val="en-US" w:eastAsia="en-US"/>
        </w:rPr>
        <w:fldChar w:fldCharType="begin">
          <w:fldData xml:space="preserve">PEVuZE5vdGU+PENpdGU+PEF1dGhvcj5DaGVuPC9BdXRob3I+PFllYXI+MjAxNDwvWWVhcj48UmVj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</w:fldData>
        </w:fldChar>
      </w:r>
      <w:r w:rsidR="00B643BC">
        <w:rPr>
          <w:lang w:val="en-US" w:eastAsia="en-US"/>
        </w:rPr>
        <w:instrText xml:space="preserve"> ADDIN EN.CITE </w:instrText>
      </w:r>
      <w:r w:rsidR="00B643BC">
        <w:rPr>
          <w:lang w:val="en-US" w:eastAsia="en-US"/>
        </w:rPr>
        <w:fldChar w:fldCharType="begin">
          <w:fldData xml:space="preserve">PEVuZE5vdGU+PENpdGU+PEF1dGhvcj5DaGVuPC9BdXRob3I+PFllYXI+MjAxNDwvWWVhcj48UmVj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</w:fldData>
        </w:fldChar>
      </w:r>
      <w:r w:rsidR="00B643BC">
        <w:rPr>
          <w:lang w:val="en-US" w:eastAsia="en-US"/>
        </w:rPr>
        <w:instrText xml:space="preserve"> ADDIN EN.CITE.DATA </w:instrText>
      </w:r>
      <w:r w:rsidR="00B643BC">
        <w:rPr>
          <w:lang w:val="en-US" w:eastAsia="en-US"/>
        </w:rPr>
      </w:r>
      <w:r w:rsidR="00B643BC">
        <w:rPr>
          <w:lang w:val="en-US" w:eastAsia="en-US"/>
        </w:rPr>
        <w:fldChar w:fldCharType="end"/>
      </w:r>
      <w:r w:rsidR="00A6361A">
        <w:rPr>
          <w:lang w:val="en-US" w:eastAsia="en-US"/>
        </w:rPr>
      </w:r>
      <w:r w:rsidR="00A6361A">
        <w:rPr>
          <w:lang w:val="en-US" w:eastAsia="en-US"/>
        </w:rPr>
        <w:fldChar w:fldCharType="separate"/>
      </w:r>
      <w:r w:rsidR="00B643BC">
        <w:rPr>
          <w:noProof/>
          <w:lang w:val="en-US" w:eastAsia="en-US"/>
        </w:rPr>
        <w:t>(31, 32)</w:t>
      </w:r>
      <w:r w:rsidR="00A6361A">
        <w:rPr>
          <w:lang w:val="en-US" w:eastAsia="en-US"/>
        </w:rPr>
        <w:fldChar w:fldCharType="end"/>
      </w:r>
      <w:r w:rsidR="00C82134">
        <w:rPr>
          <w:lang w:val="en-US" w:eastAsia="en-US"/>
        </w:rPr>
        <w:t xml:space="preserve"> </w:t>
      </w:r>
      <w:r w:rsidR="006F0297">
        <w:rPr>
          <w:lang w:val="en-US" w:eastAsia="en-US"/>
        </w:rPr>
        <w:t xml:space="preserve">However, the </w:t>
      </w:r>
      <w:r w:rsidR="00E52490">
        <w:rPr>
          <w:lang w:val="en-US" w:eastAsia="en-US"/>
        </w:rPr>
        <w:t xml:space="preserve">interpretation of cause specific mortality in this analysis has its limitations </w:t>
      </w:r>
      <w:r w:rsidR="00963246">
        <w:rPr>
          <w:lang w:val="en-US" w:eastAsia="en-US"/>
        </w:rPr>
        <w:t xml:space="preserve">at least due to </w:t>
      </w:r>
      <w:r w:rsidR="00FE6022">
        <w:rPr>
          <w:lang w:val="en-US" w:eastAsia="en-US"/>
        </w:rPr>
        <w:t xml:space="preserve">the </w:t>
      </w:r>
      <w:r w:rsidR="0023740C">
        <w:rPr>
          <w:lang w:val="en-US" w:eastAsia="en-US"/>
        </w:rPr>
        <w:t>competing</w:t>
      </w:r>
      <w:r w:rsidR="00963246">
        <w:rPr>
          <w:lang w:val="en-US" w:eastAsia="en-US"/>
        </w:rPr>
        <w:t xml:space="preserve"> risk from </w:t>
      </w:r>
      <w:r w:rsidR="0023740C">
        <w:rPr>
          <w:lang w:val="en-US" w:eastAsia="en-US"/>
        </w:rPr>
        <w:t xml:space="preserve">cardiovascular and cancer mortality. </w:t>
      </w:r>
    </w:p>
    <w:p w14:paraId="45AE467D" w14:textId="63CEB48F" w:rsidR="00F82110" w:rsidRDefault="009A752A" w:rsidP="00250C9F">
      <w:pPr>
        <w:spacing w:line="480" w:lineRule="auto"/>
        <w:jc w:val="both"/>
        <w:rPr>
          <w:lang w:val="en-US" w:eastAsia="en-US"/>
        </w:rPr>
      </w:pPr>
      <w:r>
        <w:rPr>
          <w:lang w:val="en-US" w:eastAsia="en-US"/>
        </w:rPr>
        <w:t>These finding</w:t>
      </w:r>
      <w:r w:rsidR="006572F5">
        <w:rPr>
          <w:lang w:val="en-US" w:eastAsia="en-US"/>
        </w:rPr>
        <w:t>s</w:t>
      </w:r>
      <w:r w:rsidR="008C095E">
        <w:rPr>
          <w:lang w:val="en-US" w:eastAsia="en-US"/>
        </w:rPr>
        <w:t xml:space="preserve"> </w:t>
      </w:r>
      <w:r w:rsidR="007959E6">
        <w:rPr>
          <w:lang w:val="en-US" w:eastAsia="en-US"/>
        </w:rPr>
        <w:t xml:space="preserve">also highlight the </w:t>
      </w:r>
      <w:r w:rsidR="00B957F6">
        <w:rPr>
          <w:lang w:val="en-US" w:eastAsia="en-US"/>
        </w:rPr>
        <w:t xml:space="preserve">much </w:t>
      </w:r>
      <w:r w:rsidR="007959E6">
        <w:rPr>
          <w:lang w:val="en-US" w:eastAsia="en-US"/>
        </w:rPr>
        <w:t xml:space="preserve">greater impact of </w:t>
      </w:r>
      <w:r w:rsidR="008C095E">
        <w:rPr>
          <w:lang w:val="en-US" w:eastAsia="en-US"/>
        </w:rPr>
        <w:t xml:space="preserve">elevated troponin </w:t>
      </w:r>
      <w:r w:rsidR="007959E6">
        <w:rPr>
          <w:lang w:val="en-US" w:eastAsia="en-US"/>
        </w:rPr>
        <w:t xml:space="preserve">among </w:t>
      </w:r>
      <w:r w:rsidR="00462432">
        <w:rPr>
          <w:lang w:val="en-US" w:eastAsia="en-US"/>
        </w:rPr>
        <w:t>cancer survivors</w:t>
      </w:r>
      <w:r w:rsidR="007959E6">
        <w:rPr>
          <w:lang w:val="en-US" w:eastAsia="en-US"/>
        </w:rPr>
        <w:t xml:space="preserve"> with no </w:t>
      </w:r>
      <w:r w:rsidR="000330DD">
        <w:rPr>
          <w:lang w:val="en-US" w:eastAsia="en-US"/>
        </w:rPr>
        <w:t>preexisting</w:t>
      </w:r>
      <w:r w:rsidR="007959E6">
        <w:rPr>
          <w:lang w:val="en-US" w:eastAsia="en-US"/>
        </w:rPr>
        <w:t xml:space="preserve"> CVD</w:t>
      </w:r>
      <w:r w:rsidR="00692794">
        <w:rPr>
          <w:lang w:val="en-US" w:eastAsia="en-US"/>
        </w:rPr>
        <w:t xml:space="preserve">. </w:t>
      </w:r>
      <w:r w:rsidR="00AE347B">
        <w:rPr>
          <w:lang w:val="en-US" w:eastAsia="en-US"/>
        </w:rPr>
        <w:t xml:space="preserve">Using the </w:t>
      </w:r>
      <w:r w:rsidR="00AE347B" w:rsidRPr="00AE347B">
        <w:rPr>
          <w:lang w:val="en-US" w:eastAsia="en-US"/>
        </w:rPr>
        <w:t>hs-cTn I Ortho</w:t>
      </w:r>
      <w:r w:rsidR="007974D6">
        <w:rPr>
          <w:lang w:val="en-US" w:eastAsia="en-US"/>
        </w:rPr>
        <w:t xml:space="preserve"> assay for example</w:t>
      </w:r>
      <w:r w:rsidR="00713072">
        <w:rPr>
          <w:lang w:val="en-US" w:eastAsia="en-US"/>
        </w:rPr>
        <w:t>, myocardial injury was associated with</w:t>
      </w:r>
      <w:r w:rsidR="00B31033">
        <w:rPr>
          <w:lang w:val="en-US" w:eastAsia="en-US"/>
        </w:rPr>
        <w:t xml:space="preserve"> an</w:t>
      </w:r>
      <w:r w:rsidR="00713072">
        <w:rPr>
          <w:lang w:val="en-US" w:eastAsia="en-US"/>
        </w:rPr>
        <w:t xml:space="preserve"> </w:t>
      </w:r>
      <w:r w:rsidR="00C85016">
        <w:rPr>
          <w:lang w:val="en-US" w:eastAsia="en-US"/>
        </w:rPr>
        <w:t xml:space="preserve">all-cause mortality </w:t>
      </w:r>
      <w:r w:rsidR="00713072" w:rsidRPr="00713072">
        <w:rPr>
          <w:lang w:val="en-US" w:eastAsia="en-US"/>
        </w:rPr>
        <w:t>aHR</w:t>
      </w:r>
      <w:r w:rsidR="00706BB9">
        <w:rPr>
          <w:lang w:val="en-US" w:eastAsia="en-US"/>
        </w:rPr>
        <w:t xml:space="preserve"> of </w:t>
      </w:r>
      <w:r w:rsidR="00706BB9" w:rsidRPr="00706BB9">
        <w:rPr>
          <w:lang w:val="en-US" w:eastAsia="en-US"/>
        </w:rPr>
        <w:t>6·29</w:t>
      </w:r>
      <w:r w:rsidR="00706BB9">
        <w:rPr>
          <w:lang w:val="en-US" w:eastAsia="en-US"/>
        </w:rPr>
        <w:t xml:space="preserve"> </w:t>
      </w:r>
      <w:r w:rsidR="00C14195">
        <w:rPr>
          <w:lang w:val="en-US" w:eastAsia="en-US"/>
        </w:rPr>
        <w:t>among</w:t>
      </w:r>
      <w:r w:rsidR="00C85016">
        <w:rPr>
          <w:lang w:val="en-US" w:eastAsia="en-US"/>
        </w:rPr>
        <w:t xml:space="preserve"> those with</w:t>
      </w:r>
      <w:r w:rsidR="00CC1467">
        <w:rPr>
          <w:lang w:val="en-US" w:eastAsia="en-US"/>
        </w:rPr>
        <w:t>out</w:t>
      </w:r>
      <w:r w:rsidR="00C85016">
        <w:rPr>
          <w:lang w:val="en-US" w:eastAsia="en-US"/>
        </w:rPr>
        <w:t xml:space="preserve"> known CVD</w:t>
      </w:r>
      <w:r w:rsidR="00B31033">
        <w:rPr>
          <w:lang w:val="en-US" w:eastAsia="en-US"/>
        </w:rPr>
        <w:t xml:space="preserve"> compared to an</w:t>
      </w:r>
      <w:r w:rsidR="00453A45">
        <w:rPr>
          <w:lang w:val="en-US" w:eastAsia="en-US"/>
        </w:rPr>
        <w:t xml:space="preserve"> </w:t>
      </w:r>
      <w:r w:rsidR="00B31033" w:rsidRPr="00B31033">
        <w:rPr>
          <w:lang w:val="en-US" w:eastAsia="en-US"/>
        </w:rPr>
        <w:t>all-cause mortality aHR of</w:t>
      </w:r>
      <w:r w:rsidR="00453A45">
        <w:rPr>
          <w:lang w:val="en-US" w:eastAsia="en-US"/>
        </w:rPr>
        <w:t xml:space="preserve"> </w:t>
      </w:r>
      <w:r w:rsidR="00453A45" w:rsidRPr="00453A45">
        <w:rPr>
          <w:lang w:val="en-US" w:eastAsia="en-US"/>
        </w:rPr>
        <w:t>3·59</w:t>
      </w:r>
      <w:r w:rsidR="00B31033">
        <w:rPr>
          <w:lang w:val="en-US" w:eastAsia="en-US"/>
        </w:rPr>
        <w:t xml:space="preserve"> in</w:t>
      </w:r>
      <w:r w:rsidR="00C14195">
        <w:rPr>
          <w:lang w:val="en-US" w:eastAsia="en-US"/>
        </w:rPr>
        <w:t xml:space="preserve"> the </w:t>
      </w:r>
      <w:r w:rsidR="00B31033">
        <w:rPr>
          <w:lang w:val="en-US" w:eastAsia="en-US"/>
        </w:rPr>
        <w:t xml:space="preserve">overall </w:t>
      </w:r>
      <w:r w:rsidR="00C14195">
        <w:rPr>
          <w:lang w:val="en-US" w:eastAsia="en-US"/>
        </w:rPr>
        <w:t xml:space="preserve">study </w:t>
      </w:r>
      <w:r w:rsidR="00453A45">
        <w:rPr>
          <w:lang w:val="en-US" w:eastAsia="en-US"/>
        </w:rPr>
        <w:t>cohort</w:t>
      </w:r>
      <w:r w:rsidR="00B31033">
        <w:rPr>
          <w:lang w:val="en-US" w:eastAsia="en-US"/>
        </w:rPr>
        <w:t>.</w:t>
      </w:r>
      <w:r w:rsidR="000330DD">
        <w:rPr>
          <w:lang w:val="en-US" w:eastAsia="en-US"/>
        </w:rPr>
        <w:t xml:space="preserve"> </w:t>
      </w:r>
      <w:r w:rsidR="00CC1467">
        <w:rPr>
          <w:lang w:val="en-US" w:eastAsia="en-US"/>
        </w:rPr>
        <w:t xml:space="preserve">This </w:t>
      </w:r>
      <w:r w:rsidR="008C095E">
        <w:rPr>
          <w:lang w:val="en-US" w:eastAsia="en-US"/>
        </w:rPr>
        <w:t xml:space="preserve">may reflect the protective benefit of secondary prevention measures </w:t>
      </w:r>
      <w:r w:rsidR="00056D8D">
        <w:rPr>
          <w:lang w:val="en-US" w:eastAsia="en-US"/>
        </w:rPr>
        <w:t xml:space="preserve">that </w:t>
      </w:r>
      <w:r w:rsidR="00462432">
        <w:rPr>
          <w:lang w:val="en-US" w:eastAsia="en-US"/>
        </w:rPr>
        <w:t xml:space="preserve">cancer patients with known CVD </w:t>
      </w:r>
      <w:r w:rsidR="008C095E">
        <w:rPr>
          <w:lang w:val="en-US" w:eastAsia="en-US"/>
        </w:rPr>
        <w:t>are likely to be taking</w:t>
      </w:r>
      <w:r w:rsidR="00046325">
        <w:rPr>
          <w:lang w:val="en-US" w:eastAsia="en-US"/>
        </w:rPr>
        <w:t>.</w:t>
      </w:r>
    </w:p>
    <w:p w14:paraId="20299B9A" w14:textId="7CD585CF" w:rsidR="00047EDD" w:rsidRDefault="00493FC7" w:rsidP="00250C9F">
      <w:pPr>
        <w:spacing w:line="480" w:lineRule="auto"/>
        <w:jc w:val="both"/>
        <w:rPr>
          <w:lang w:val="en-US" w:eastAsia="en-US"/>
        </w:rPr>
      </w:pPr>
      <w:r>
        <w:rPr>
          <w:lang w:val="en-US" w:eastAsia="en-US"/>
        </w:rPr>
        <w:t>The underlying mechanism</w:t>
      </w:r>
      <w:r w:rsidR="00AA259A">
        <w:rPr>
          <w:lang w:val="en-US" w:eastAsia="en-US"/>
        </w:rPr>
        <w:t>s</w:t>
      </w:r>
      <w:r>
        <w:rPr>
          <w:lang w:val="en-US" w:eastAsia="en-US"/>
        </w:rPr>
        <w:t xml:space="preserve"> </w:t>
      </w:r>
      <w:r w:rsidR="0042305D">
        <w:rPr>
          <w:lang w:val="en-US" w:eastAsia="en-US"/>
        </w:rPr>
        <w:t xml:space="preserve">for the association of myocardial injury with long term mortality </w:t>
      </w:r>
      <w:r w:rsidR="00AA259A">
        <w:rPr>
          <w:lang w:val="en-US" w:eastAsia="en-US"/>
        </w:rPr>
        <w:t>among cancer survivors are</w:t>
      </w:r>
      <w:r w:rsidR="0042305D">
        <w:rPr>
          <w:lang w:val="en-US" w:eastAsia="en-US"/>
        </w:rPr>
        <w:t xml:space="preserve"> not </w:t>
      </w:r>
      <w:r w:rsidR="00523BA0">
        <w:rPr>
          <w:lang w:val="en-US" w:eastAsia="en-US"/>
        </w:rPr>
        <w:t>elucidated</w:t>
      </w:r>
      <w:r w:rsidR="00AA259A">
        <w:rPr>
          <w:lang w:val="en-US" w:eastAsia="en-US"/>
        </w:rPr>
        <w:t xml:space="preserve">. Possible hypothesis </w:t>
      </w:r>
      <w:r w:rsidR="007F287C">
        <w:rPr>
          <w:lang w:val="en-US" w:eastAsia="en-US"/>
        </w:rPr>
        <w:t xml:space="preserve">for </w:t>
      </w:r>
      <w:r w:rsidR="003E34DC">
        <w:rPr>
          <w:lang w:val="en-US" w:eastAsia="en-US"/>
        </w:rPr>
        <w:t xml:space="preserve">this </w:t>
      </w:r>
      <w:r w:rsidR="00A97E86">
        <w:rPr>
          <w:lang w:val="en-US" w:eastAsia="en-US"/>
        </w:rPr>
        <w:t>association</w:t>
      </w:r>
      <w:r w:rsidR="007F287C">
        <w:rPr>
          <w:lang w:val="en-US" w:eastAsia="en-US"/>
        </w:rPr>
        <w:t xml:space="preserve"> </w:t>
      </w:r>
      <w:r w:rsidR="00FE6899">
        <w:rPr>
          <w:lang w:val="en-US" w:eastAsia="en-US"/>
        </w:rPr>
        <w:t>could include</w:t>
      </w:r>
      <w:r w:rsidR="005A1CF9">
        <w:rPr>
          <w:lang w:val="en-US" w:eastAsia="en-US"/>
        </w:rPr>
        <w:t xml:space="preserve">: an underlying subclinical CVD among those with not known CVD, </w:t>
      </w:r>
      <w:r w:rsidR="007F287C">
        <w:rPr>
          <w:lang w:val="en-US" w:eastAsia="en-US"/>
        </w:rPr>
        <w:t xml:space="preserve">a more </w:t>
      </w:r>
      <w:r w:rsidR="001E60E2">
        <w:rPr>
          <w:lang w:val="en-US" w:eastAsia="en-US"/>
        </w:rPr>
        <w:t xml:space="preserve">severe form of CVD among those with known CVD, and </w:t>
      </w:r>
      <w:r w:rsidR="00A97E86">
        <w:rPr>
          <w:lang w:val="en-US" w:eastAsia="en-US"/>
        </w:rPr>
        <w:t xml:space="preserve">a </w:t>
      </w:r>
      <w:r w:rsidR="003A49F2" w:rsidRPr="003A49F2">
        <w:rPr>
          <w:lang w:val="en-US" w:eastAsia="en-US"/>
        </w:rPr>
        <w:t>direct insult</w:t>
      </w:r>
      <w:r w:rsidR="003A49F2">
        <w:rPr>
          <w:lang w:val="en-US" w:eastAsia="en-US"/>
        </w:rPr>
        <w:t xml:space="preserve"> that </w:t>
      </w:r>
      <w:r w:rsidR="007758C9" w:rsidRPr="007758C9">
        <w:rPr>
          <w:lang w:val="en-US" w:eastAsia="en-US"/>
        </w:rPr>
        <w:t xml:space="preserve">triggers biological </w:t>
      </w:r>
      <w:r w:rsidR="002E39A0">
        <w:rPr>
          <w:lang w:val="en-US" w:eastAsia="en-US"/>
        </w:rPr>
        <w:t>cascades</w:t>
      </w:r>
      <w:r w:rsidR="007758C9" w:rsidRPr="007758C9">
        <w:rPr>
          <w:lang w:val="en-US" w:eastAsia="en-US"/>
        </w:rPr>
        <w:t xml:space="preserve"> resulting in the development of </w:t>
      </w:r>
      <w:r w:rsidR="002E39A0" w:rsidRPr="007758C9">
        <w:rPr>
          <w:lang w:val="en-US" w:eastAsia="en-US"/>
        </w:rPr>
        <w:t>CVD.</w:t>
      </w:r>
      <w:r w:rsidR="002E39A0">
        <w:rPr>
          <w:lang w:val="en-US" w:eastAsia="en-US"/>
        </w:rPr>
        <w:t xml:space="preserve"> </w:t>
      </w:r>
      <w:r w:rsidR="00F12DD7">
        <w:rPr>
          <w:lang w:val="en-US" w:eastAsia="en-US"/>
        </w:rPr>
        <w:t>Exploring these hypothes</w:t>
      </w:r>
      <w:r w:rsidR="00003DE1">
        <w:rPr>
          <w:lang w:val="en-US" w:eastAsia="en-US"/>
        </w:rPr>
        <w:t>e</w:t>
      </w:r>
      <w:r w:rsidR="00F12DD7">
        <w:rPr>
          <w:lang w:val="en-US" w:eastAsia="en-US"/>
        </w:rPr>
        <w:t>s would be an interesting area for future research</w:t>
      </w:r>
      <w:r w:rsidR="00003DE1">
        <w:rPr>
          <w:lang w:val="en-US" w:eastAsia="en-US"/>
        </w:rPr>
        <w:t>.</w:t>
      </w:r>
    </w:p>
    <w:p w14:paraId="2ADF4824" w14:textId="6D7B43CF" w:rsidR="0005614F" w:rsidRDefault="00C50F60" w:rsidP="00250C9F">
      <w:pPr>
        <w:spacing w:line="480" w:lineRule="auto"/>
        <w:jc w:val="both"/>
        <w:rPr>
          <w:lang w:val="en-US" w:eastAsia="en-US"/>
        </w:rPr>
      </w:pPr>
      <w:r>
        <w:rPr>
          <w:lang w:val="en-US" w:eastAsia="en-US"/>
        </w:rPr>
        <w:t xml:space="preserve">This study </w:t>
      </w:r>
      <w:r w:rsidR="00C04F6C">
        <w:rPr>
          <w:lang w:val="en-US" w:eastAsia="en-US"/>
        </w:rPr>
        <w:t>has several important limitations, largely because of its observational design</w:t>
      </w:r>
      <w:r w:rsidR="002B717F">
        <w:rPr>
          <w:lang w:val="en-US" w:eastAsia="en-US"/>
        </w:rPr>
        <w:t xml:space="preserve"> and the </w:t>
      </w:r>
      <w:r w:rsidR="00247668">
        <w:rPr>
          <w:lang w:val="en-US" w:eastAsia="en-US"/>
        </w:rPr>
        <w:t xml:space="preserve">database </w:t>
      </w:r>
      <w:r w:rsidR="00CE5D75" w:rsidRPr="00CE5D75">
        <w:rPr>
          <w:lang w:val="en-US" w:eastAsia="en-US"/>
        </w:rPr>
        <w:t xml:space="preserve">shortcomings </w:t>
      </w:r>
      <w:r w:rsidR="00CD1B57">
        <w:rPr>
          <w:lang w:val="en-US" w:eastAsia="en-US"/>
        </w:rPr>
        <w:t>in</w:t>
      </w:r>
      <w:r w:rsidR="00A52F48">
        <w:rPr>
          <w:lang w:val="en-US" w:eastAsia="en-US"/>
        </w:rPr>
        <w:t xml:space="preserve"> cancer </w:t>
      </w:r>
      <w:r w:rsidR="00A3692E">
        <w:rPr>
          <w:lang w:val="en-US" w:eastAsia="en-US"/>
        </w:rPr>
        <w:t xml:space="preserve">specific </w:t>
      </w:r>
      <w:r w:rsidR="00A52F48">
        <w:rPr>
          <w:lang w:val="en-US" w:eastAsia="en-US"/>
        </w:rPr>
        <w:t>research</w:t>
      </w:r>
      <w:r>
        <w:rPr>
          <w:lang w:val="en-US" w:eastAsia="en-US"/>
        </w:rPr>
        <w:t xml:space="preserve">. </w:t>
      </w:r>
      <w:r w:rsidR="00035AEA">
        <w:rPr>
          <w:lang w:val="en-US" w:eastAsia="en-US"/>
        </w:rPr>
        <w:t xml:space="preserve">First, </w:t>
      </w:r>
      <w:r w:rsidR="00BF1F02">
        <w:rPr>
          <w:lang w:val="en-US" w:eastAsia="en-US"/>
        </w:rPr>
        <w:t>the</w:t>
      </w:r>
      <w:r w:rsidR="00A713E3">
        <w:rPr>
          <w:lang w:val="en-US" w:eastAsia="en-US"/>
        </w:rPr>
        <w:t xml:space="preserve"> </w:t>
      </w:r>
      <w:r w:rsidR="002E2789">
        <w:rPr>
          <w:lang w:val="en-US" w:eastAsia="en-US"/>
        </w:rPr>
        <w:t>morbidities</w:t>
      </w:r>
      <w:r w:rsidR="00C04F6C">
        <w:rPr>
          <w:lang w:val="en-US" w:eastAsia="en-US"/>
        </w:rPr>
        <w:t>,</w:t>
      </w:r>
      <w:r w:rsidR="00A713E3">
        <w:rPr>
          <w:lang w:val="en-US" w:eastAsia="en-US"/>
        </w:rPr>
        <w:t xml:space="preserve"> including cancer </w:t>
      </w:r>
      <w:r w:rsidR="002E2789">
        <w:rPr>
          <w:lang w:val="en-US" w:eastAsia="en-US"/>
        </w:rPr>
        <w:t>diagnosis</w:t>
      </w:r>
      <w:r w:rsidR="00C04F6C">
        <w:rPr>
          <w:lang w:val="en-US" w:eastAsia="en-US"/>
        </w:rPr>
        <w:t>,</w:t>
      </w:r>
      <w:r w:rsidR="00A713E3">
        <w:rPr>
          <w:lang w:val="en-US" w:eastAsia="en-US"/>
        </w:rPr>
        <w:t xml:space="preserve"> are </w:t>
      </w:r>
      <w:r w:rsidR="0060403A" w:rsidRPr="0060403A">
        <w:rPr>
          <w:lang w:val="en-US" w:eastAsia="en-US"/>
        </w:rPr>
        <w:t>collected f</w:t>
      </w:r>
      <w:r w:rsidR="008F795A">
        <w:rPr>
          <w:lang w:val="en-US" w:eastAsia="en-US"/>
        </w:rPr>
        <w:t>r</w:t>
      </w:r>
      <w:r w:rsidR="0060403A" w:rsidRPr="0060403A">
        <w:rPr>
          <w:lang w:val="en-US" w:eastAsia="en-US"/>
        </w:rPr>
        <w:t>om survey participants</w:t>
      </w:r>
      <w:r w:rsidR="00132894">
        <w:rPr>
          <w:lang w:val="en-US" w:eastAsia="en-US"/>
        </w:rPr>
        <w:t>. However,</w:t>
      </w:r>
      <w:r w:rsidR="00243B0B">
        <w:rPr>
          <w:lang w:val="en-US" w:eastAsia="en-US"/>
        </w:rPr>
        <w:t xml:space="preserve"> </w:t>
      </w:r>
      <w:r w:rsidR="000A744C">
        <w:rPr>
          <w:lang w:val="en-US" w:eastAsia="en-US"/>
        </w:rPr>
        <w:t xml:space="preserve">these </w:t>
      </w:r>
      <w:r w:rsidR="00132894">
        <w:rPr>
          <w:lang w:val="en-US" w:eastAsia="en-US"/>
        </w:rPr>
        <w:t xml:space="preserve">diagnoses </w:t>
      </w:r>
      <w:r w:rsidR="000A744C">
        <w:rPr>
          <w:lang w:val="en-US" w:eastAsia="en-US"/>
        </w:rPr>
        <w:t xml:space="preserve">are conditioned by </w:t>
      </w:r>
      <w:r w:rsidR="003742ED">
        <w:rPr>
          <w:lang w:val="en-US" w:eastAsia="en-US"/>
        </w:rPr>
        <w:lastRenderedPageBreak/>
        <w:t xml:space="preserve">a </w:t>
      </w:r>
      <w:r w:rsidR="007E1E19" w:rsidRPr="007E1E19">
        <w:rPr>
          <w:lang w:val="en-US" w:eastAsia="en-US"/>
        </w:rPr>
        <w:t>doctor or health care professional informing them</w:t>
      </w:r>
      <w:r w:rsidR="007E1E19" w:rsidRPr="007E1E19" w:rsidDel="0060403A">
        <w:rPr>
          <w:lang w:val="en-US" w:eastAsia="en-US"/>
        </w:rPr>
        <w:t xml:space="preserve"> </w:t>
      </w:r>
      <w:r w:rsidR="00132894">
        <w:rPr>
          <w:lang w:val="en-US" w:eastAsia="en-US"/>
        </w:rPr>
        <w:t>th</w:t>
      </w:r>
      <w:r w:rsidR="00527389">
        <w:rPr>
          <w:lang w:val="en-US" w:eastAsia="en-US"/>
        </w:rPr>
        <w:t>at they have the</w:t>
      </w:r>
      <w:r w:rsidR="00132894">
        <w:rPr>
          <w:lang w:val="en-US" w:eastAsia="en-US"/>
        </w:rPr>
        <w:t xml:space="preserve"> </w:t>
      </w:r>
      <w:r w:rsidR="00527389">
        <w:rPr>
          <w:lang w:val="en-US" w:eastAsia="en-US"/>
        </w:rPr>
        <w:t>condition</w:t>
      </w:r>
      <w:r w:rsidR="001B2E4E">
        <w:rPr>
          <w:lang w:val="en-US" w:eastAsia="en-US"/>
        </w:rPr>
        <w:t xml:space="preserve">. </w:t>
      </w:r>
      <w:r w:rsidR="00104AF3">
        <w:rPr>
          <w:lang w:val="en-US" w:eastAsia="en-US"/>
        </w:rPr>
        <w:t>Second, d</w:t>
      </w:r>
      <w:r w:rsidR="00532E9F">
        <w:rPr>
          <w:lang w:val="en-US" w:eastAsia="en-US"/>
        </w:rPr>
        <w:t xml:space="preserve">ifferentiation between those with active </w:t>
      </w:r>
      <w:r w:rsidR="00104AF3">
        <w:rPr>
          <w:lang w:val="en-US" w:eastAsia="en-US"/>
        </w:rPr>
        <w:t xml:space="preserve">versus historic </w:t>
      </w:r>
      <w:r w:rsidR="00340F64">
        <w:rPr>
          <w:lang w:val="en-US" w:eastAsia="en-US"/>
        </w:rPr>
        <w:t>malignancy</w:t>
      </w:r>
      <w:r w:rsidR="00104AF3">
        <w:rPr>
          <w:lang w:val="en-US" w:eastAsia="en-US"/>
        </w:rPr>
        <w:t xml:space="preserve"> was not possible</w:t>
      </w:r>
      <w:r w:rsidR="00DF6FEA">
        <w:rPr>
          <w:lang w:val="en-US" w:eastAsia="en-US"/>
        </w:rPr>
        <w:t>.</w:t>
      </w:r>
      <w:r w:rsidR="003719CF">
        <w:rPr>
          <w:lang w:val="en-US" w:eastAsia="en-US"/>
        </w:rPr>
        <w:t xml:space="preserve"> </w:t>
      </w:r>
      <w:r w:rsidR="00D609D0">
        <w:rPr>
          <w:lang w:val="en-US" w:eastAsia="en-US"/>
        </w:rPr>
        <w:t xml:space="preserve">Third, </w:t>
      </w:r>
      <w:r w:rsidR="006C3806">
        <w:rPr>
          <w:lang w:val="en-US" w:eastAsia="en-US"/>
        </w:rPr>
        <w:t xml:space="preserve">comorbidities </w:t>
      </w:r>
      <w:r w:rsidR="003B19C4">
        <w:rPr>
          <w:lang w:val="en-US" w:eastAsia="en-US"/>
        </w:rPr>
        <w:t>such as atrial fibrillation, chronic kidney disease</w:t>
      </w:r>
      <w:r w:rsidR="001F7267">
        <w:rPr>
          <w:lang w:val="en-US" w:eastAsia="en-US"/>
        </w:rPr>
        <w:t xml:space="preserve">, and pulmonary </w:t>
      </w:r>
      <w:r w:rsidR="003075B5">
        <w:rPr>
          <w:lang w:val="en-US" w:eastAsia="en-US"/>
        </w:rPr>
        <w:t xml:space="preserve">embolism, as well as </w:t>
      </w:r>
      <w:r w:rsidR="00B17E73">
        <w:rPr>
          <w:lang w:val="en-US" w:eastAsia="en-US"/>
        </w:rPr>
        <w:t>social determinants of health were not accounted for</w:t>
      </w:r>
      <w:r w:rsidR="00C04F6C">
        <w:rPr>
          <w:lang w:val="en-US" w:eastAsia="en-US"/>
        </w:rPr>
        <w:t>,</w:t>
      </w:r>
      <w:r w:rsidR="00B17E73">
        <w:rPr>
          <w:lang w:val="en-US" w:eastAsia="en-US"/>
        </w:rPr>
        <w:t xml:space="preserve"> which could have </w:t>
      </w:r>
      <w:r w:rsidR="005960BE">
        <w:rPr>
          <w:lang w:val="en-US" w:eastAsia="en-US"/>
        </w:rPr>
        <w:t xml:space="preserve">influenced the </w:t>
      </w:r>
      <w:r w:rsidR="00303C9D">
        <w:rPr>
          <w:lang w:val="en-US" w:eastAsia="en-US"/>
        </w:rPr>
        <w:t>results</w:t>
      </w:r>
      <w:r w:rsidR="005960BE">
        <w:rPr>
          <w:lang w:val="en-US" w:eastAsia="en-US"/>
        </w:rPr>
        <w:t xml:space="preserve">. </w:t>
      </w:r>
      <w:r w:rsidR="009163DC">
        <w:rPr>
          <w:lang w:val="en-US" w:eastAsia="en-US"/>
        </w:rPr>
        <w:t xml:space="preserve">Fourth, </w:t>
      </w:r>
      <w:r w:rsidR="002827B0">
        <w:rPr>
          <w:lang w:val="en-US" w:eastAsia="en-US"/>
        </w:rPr>
        <w:t xml:space="preserve">the stage of the cancer </w:t>
      </w:r>
      <w:r w:rsidR="00E374CC">
        <w:rPr>
          <w:lang w:val="en-US" w:eastAsia="en-US"/>
        </w:rPr>
        <w:t xml:space="preserve">at the time of diagnosis </w:t>
      </w:r>
      <w:r w:rsidR="002827B0">
        <w:rPr>
          <w:lang w:val="en-US" w:eastAsia="en-US"/>
        </w:rPr>
        <w:t xml:space="preserve">and the treatment received </w:t>
      </w:r>
      <w:r w:rsidR="00E374CC">
        <w:rPr>
          <w:lang w:val="en-US" w:eastAsia="en-US"/>
        </w:rPr>
        <w:t xml:space="preserve">if any </w:t>
      </w:r>
      <w:r w:rsidR="00567728">
        <w:rPr>
          <w:lang w:val="en-US" w:eastAsia="en-US"/>
        </w:rPr>
        <w:t xml:space="preserve">were not available on the database for adjustment. </w:t>
      </w:r>
      <w:r w:rsidR="00C10977" w:rsidRPr="00F802E1">
        <w:rPr>
          <w:lang w:val="en-US" w:eastAsia="en-US"/>
        </w:rPr>
        <w:t xml:space="preserve">Fifth, </w:t>
      </w:r>
      <w:r w:rsidR="009921C1">
        <w:rPr>
          <w:lang w:val="en-US" w:eastAsia="en-US"/>
        </w:rPr>
        <w:t>the troponin measurement</w:t>
      </w:r>
      <w:r w:rsidR="00A47D95">
        <w:rPr>
          <w:lang w:val="en-US" w:eastAsia="en-US"/>
        </w:rPr>
        <w:t>s</w:t>
      </w:r>
      <w:r w:rsidR="009921C1">
        <w:rPr>
          <w:lang w:val="en-US" w:eastAsia="en-US"/>
        </w:rPr>
        <w:t xml:space="preserve"> </w:t>
      </w:r>
      <w:r w:rsidR="00A47D95">
        <w:rPr>
          <w:lang w:val="en-US" w:eastAsia="en-US"/>
        </w:rPr>
        <w:t>were</w:t>
      </w:r>
      <w:r w:rsidR="009921C1">
        <w:rPr>
          <w:lang w:val="en-US" w:eastAsia="en-US"/>
        </w:rPr>
        <w:t xml:space="preserve"> </w:t>
      </w:r>
      <w:r w:rsidR="002B1257">
        <w:rPr>
          <w:lang w:val="en-US" w:eastAsia="en-US"/>
        </w:rPr>
        <w:t xml:space="preserve">performed </w:t>
      </w:r>
      <w:r w:rsidR="00687189">
        <w:rPr>
          <w:lang w:val="en-US" w:eastAsia="en-US"/>
        </w:rPr>
        <w:t xml:space="preserve">at single point </w:t>
      </w:r>
      <w:r w:rsidR="00C97419">
        <w:rPr>
          <w:lang w:val="en-US" w:eastAsia="en-US"/>
        </w:rPr>
        <w:t xml:space="preserve">in time (i.e. no trend) </w:t>
      </w:r>
      <w:r w:rsidR="003E6B0D">
        <w:rPr>
          <w:lang w:val="en-US" w:eastAsia="en-US"/>
        </w:rPr>
        <w:t xml:space="preserve">and </w:t>
      </w:r>
      <w:r w:rsidR="00076F4C">
        <w:rPr>
          <w:lang w:val="en-US" w:eastAsia="en-US"/>
        </w:rPr>
        <w:t xml:space="preserve">on </w:t>
      </w:r>
      <w:r w:rsidR="002B1257">
        <w:rPr>
          <w:lang w:val="en-US" w:eastAsia="en-US"/>
        </w:rPr>
        <w:t xml:space="preserve">stored </w:t>
      </w:r>
      <w:r w:rsidR="00076F4C">
        <w:rPr>
          <w:lang w:val="en-US" w:eastAsia="en-US"/>
        </w:rPr>
        <w:t xml:space="preserve">frozen blood samples </w:t>
      </w:r>
      <w:r w:rsidR="003B252E">
        <w:rPr>
          <w:lang w:val="en-US" w:eastAsia="en-US"/>
        </w:rPr>
        <w:t xml:space="preserve">from many years </w:t>
      </w:r>
      <w:r w:rsidR="00227F12">
        <w:rPr>
          <w:lang w:val="en-US" w:eastAsia="en-US"/>
        </w:rPr>
        <w:t>although</w:t>
      </w:r>
      <w:r w:rsidR="003B252E">
        <w:rPr>
          <w:lang w:val="en-US" w:eastAsia="en-US"/>
        </w:rPr>
        <w:t xml:space="preserve"> recent data did demonstrate that</w:t>
      </w:r>
      <w:r w:rsidR="00227F12">
        <w:rPr>
          <w:lang w:val="en-US" w:eastAsia="en-US"/>
        </w:rPr>
        <w:t xml:space="preserve"> </w:t>
      </w:r>
      <w:r w:rsidR="00CE6DD0">
        <w:rPr>
          <w:lang w:val="en-US" w:eastAsia="en-US"/>
        </w:rPr>
        <w:t xml:space="preserve">these assays </w:t>
      </w:r>
      <w:r w:rsidR="00A47D95">
        <w:rPr>
          <w:lang w:val="en-US" w:eastAsia="en-US"/>
        </w:rPr>
        <w:t>appear</w:t>
      </w:r>
      <w:r w:rsidR="00CE6DD0">
        <w:rPr>
          <w:lang w:val="en-US" w:eastAsia="en-US"/>
        </w:rPr>
        <w:t xml:space="preserve"> to be less affect</w:t>
      </w:r>
      <w:r w:rsidR="00A47D95">
        <w:rPr>
          <w:lang w:val="en-US" w:eastAsia="en-US"/>
        </w:rPr>
        <w:t>ed</w:t>
      </w:r>
      <w:r w:rsidR="003B252E">
        <w:rPr>
          <w:lang w:val="en-US" w:eastAsia="en-US"/>
        </w:rPr>
        <w:t xml:space="preserve"> by inaccuracies </w:t>
      </w:r>
      <w:r w:rsidR="00CE6DD0">
        <w:rPr>
          <w:lang w:val="en-US" w:eastAsia="en-US"/>
        </w:rPr>
        <w:t>in the very long</w:t>
      </w:r>
      <w:r w:rsidR="00793E00">
        <w:rPr>
          <w:lang w:val="en-US" w:eastAsia="en-US"/>
        </w:rPr>
        <w:t>-</w:t>
      </w:r>
      <w:r w:rsidR="00CE6DD0">
        <w:rPr>
          <w:lang w:val="en-US" w:eastAsia="en-US"/>
        </w:rPr>
        <w:t>term.</w:t>
      </w:r>
      <w:r w:rsidR="00420CDF">
        <w:rPr>
          <w:lang w:val="en-US" w:eastAsia="en-US"/>
        </w:rPr>
        <w:fldChar w:fldCharType="begin">
          <w:fldData xml:space="preserve">PEVuZE5vdGU+PENpdGU+PEF1dGhvcj5LYXZzYWs8L0F1dGhvcj48WWVhcj4yMDIwPC9ZZWFyPjxS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</w:fldData>
        </w:fldChar>
      </w:r>
      <w:r w:rsidR="00B643BC">
        <w:rPr>
          <w:lang w:val="en-US" w:eastAsia="en-US"/>
        </w:rPr>
        <w:instrText xml:space="preserve"> ADDIN EN.CITE </w:instrText>
      </w:r>
      <w:r w:rsidR="00B643BC">
        <w:rPr>
          <w:lang w:val="en-US" w:eastAsia="en-US"/>
        </w:rPr>
        <w:fldChar w:fldCharType="begin">
          <w:fldData xml:space="preserve">PEVuZE5vdGU+PENpdGU+PEF1dGhvcj5LYXZzYWs8L0F1dGhvcj48WWVhcj4yMDIwPC9ZZWFyPjxS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</w:fldData>
        </w:fldChar>
      </w:r>
      <w:r w:rsidR="00B643BC">
        <w:rPr>
          <w:lang w:val="en-US" w:eastAsia="en-US"/>
        </w:rPr>
        <w:instrText xml:space="preserve"> ADDIN EN.CITE.DATA </w:instrText>
      </w:r>
      <w:r w:rsidR="00B643BC">
        <w:rPr>
          <w:lang w:val="en-US" w:eastAsia="en-US"/>
        </w:rPr>
      </w:r>
      <w:r w:rsidR="00B643BC">
        <w:rPr>
          <w:lang w:val="en-US" w:eastAsia="en-US"/>
        </w:rPr>
        <w:fldChar w:fldCharType="end"/>
      </w:r>
      <w:r w:rsidR="00420CDF">
        <w:rPr>
          <w:lang w:val="en-US" w:eastAsia="en-US"/>
        </w:rPr>
      </w:r>
      <w:r w:rsidR="00420CDF">
        <w:rPr>
          <w:lang w:val="en-US" w:eastAsia="en-US"/>
        </w:rPr>
        <w:fldChar w:fldCharType="separate"/>
      </w:r>
      <w:r w:rsidR="00B643BC">
        <w:rPr>
          <w:noProof/>
          <w:lang w:val="en-US" w:eastAsia="en-US"/>
        </w:rPr>
        <w:t>(33)</w:t>
      </w:r>
      <w:r w:rsidR="00420CDF">
        <w:rPr>
          <w:lang w:val="en-US" w:eastAsia="en-US"/>
        </w:rPr>
        <w:fldChar w:fldCharType="end"/>
      </w:r>
      <w:r w:rsidR="00CE6DD0">
        <w:rPr>
          <w:lang w:val="en-US" w:eastAsia="en-US"/>
        </w:rPr>
        <w:t xml:space="preserve"> </w:t>
      </w:r>
      <w:r w:rsidR="0083025A">
        <w:rPr>
          <w:lang w:val="en-US" w:eastAsia="en-US"/>
        </w:rPr>
        <w:t xml:space="preserve"> </w:t>
      </w:r>
      <w:r w:rsidR="007430BB">
        <w:rPr>
          <w:lang w:val="en-US" w:eastAsia="en-US"/>
        </w:rPr>
        <w:t>Sixth</w:t>
      </w:r>
      <w:r w:rsidR="00C04F6C">
        <w:rPr>
          <w:lang w:val="en-US" w:eastAsia="en-US"/>
        </w:rPr>
        <w:t xml:space="preserve">, </w:t>
      </w:r>
      <w:r w:rsidR="00BE3BFA">
        <w:rPr>
          <w:lang w:val="en-US" w:eastAsia="en-US"/>
        </w:rPr>
        <w:t>since</w:t>
      </w:r>
      <w:r w:rsidR="008D5C44">
        <w:rPr>
          <w:lang w:val="en-US" w:eastAsia="en-US"/>
        </w:rPr>
        <w:t xml:space="preserve"> </w:t>
      </w:r>
      <w:r w:rsidR="00BE3BFA">
        <w:t xml:space="preserve">survey partakers were at their own homes, </w:t>
      </w:r>
      <w:r w:rsidR="008D5C44">
        <w:rPr>
          <w:lang w:val="en-US" w:eastAsia="en-US"/>
        </w:rPr>
        <w:t xml:space="preserve">this analysis </w:t>
      </w:r>
      <w:r w:rsidR="008D5C44">
        <w:t>assumed that the</w:t>
      </w:r>
      <w:r w:rsidR="00BE3BFA">
        <w:t>y</w:t>
      </w:r>
      <w:r w:rsidR="008D5C44">
        <w:t xml:space="preserve"> didn’t have acute myocardial ischaemia at the time of their participation</w:t>
      </w:r>
      <w:r w:rsidR="00A24BFB">
        <w:t>,</w:t>
      </w:r>
      <w:r w:rsidR="008E4835">
        <w:t xml:space="preserve"> to meet UDMI definition for myocardial injury</w:t>
      </w:r>
      <w:r w:rsidR="00D13331">
        <w:t xml:space="preserve">. </w:t>
      </w:r>
      <w:r w:rsidR="00A02BFB">
        <w:rPr>
          <w:lang w:val="en-US" w:eastAsia="en-US"/>
        </w:rPr>
        <w:t xml:space="preserve">Finally, other </w:t>
      </w:r>
      <w:r w:rsidR="00935017">
        <w:rPr>
          <w:lang w:val="en-US" w:eastAsia="en-US"/>
        </w:rPr>
        <w:t>relevant</w:t>
      </w:r>
      <w:r w:rsidR="00A02BFB">
        <w:rPr>
          <w:lang w:val="en-US" w:eastAsia="en-US"/>
        </w:rPr>
        <w:t xml:space="preserve"> </w:t>
      </w:r>
      <w:r w:rsidR="00935017">
        <w:rPr>
          <w:lang w:val="en-US" w:eastAsia="en-US"/>
        </w:rPr>
        <w:t xml:space="preserve">non-mortality </w:t>
      </w:r>
      <w:r w:rsidR="00A02BFB">
        <w:rPr>
          <w:lang w:val="en-US" w:eastAsia="en-US"/>
        </w:rPr>
        <w:t xml:space="preserve">outcomes like </w:t>
      </w:r>
      <w:r w:rsidR="00935017">
        <w:rPr>
          <w:lang w:val="en-US" w:eastAsia="en-US"/>
        </w:rPr>
        <w:t xml:space="preserve">non-fatal </w:t>
      </w:r>
      <w:r w:rsidR="002A5C0A">
        <w:rPr>
          <w:lang w:val="en-US" w:eastAsia="en-US"/>
        </w:rPr>
        <w:t xml:space="preserve">myocardial infarction, revascularization, </w:t>
      </w:r>
      <w:r w:rsidR="00092206">
        <w:rPr>
          <w:lang w:val="en-US" w:eastAsia="en-US"/>
        </w:rPr>
        <w:t xml:space="preserve">and </w:t>
      </w:r>
      <w:r w:rsidR="00344943">
        <w:rPr>
          <w:lang w:val="en-US" w:eastAsia="en-US"/>
        </w:rPr>
        <w:t xml:space="preserve">new </w:t>
      </w:r>
      <w:r w:rsidR="00092206">
        <w:rPr>
          <w:lang w:val="en-US" w:eastAsia="en-US"/>
        </w:rPr>
        <w:t xml:space="preserve">heart failure </w:t>
      </w:r>
      <w:r w:rsidR="00344943">
        <w:rPr>
          <w:lang w:val="en-US" w:eastAsia="en-US"/>
        </w:rPr>
        <w:t>were not available and therefore could not be analyzed.</w:t>
      </w:r>
    </w:p>
    <w:p w14:paraId="6D62DC81" w14:textId="062D13BD" w:rsidR="00344943" w:rsidRDefault="002A58EF" w:rsidP="00250C9F">
      <w:pPr>
        <w:spacing w:line="480" w:lineRule="auto"/>
        <w:jc w:val="both"/>
      </w:pPr>
      <w:r>
        <w:rPr>
          <w:lang w:val="en-US" w:eastAsia="en-US"/>
        </w:rPr>
        <w:t xml:space="preserve">In conclusion, </w:t>
      </w:r>
      <w:r w:rsidR="007D201E">
        <w:t>myocardial injury</w:t>
      </w:r>
      <w:r w:rsidR="00556260">
        <w:t>, defined as an elevated</w:t>
      </w:r>
      <w:r w:rsidR="0051094E">
        <w:t xml:space="preserve"> </w:t>
      </w:r>
      <w:r w:rsidR="0051094E" w:rsidRPr="009A0398">
        <w:rPr>
          <w:lang w:val="en-US" w:eastAsia="en-US"/>
        </w:rPr>
        <w:t>hs-cTn</w:t>
      </w:r>
      <w:r w:rsidR="00556260">
        <w:rPr>
          <w:lang w:val="en-US" w:eastAsia="en-US"/>
        </w:rPr>
        <w:t>,</w:t>
      </w:r>
      <w:r w:rsidR="007D201E">
        <w:t xml:space="preserve"> </w:t>
      </w:r>
      <w:r w:rsidR="00556260">
        <w:t xml:space="preserve">in patients who have survived </w:t>
      </w:r>
      <w:r w:rsidR="009C324E">
        <w:t>cancer, was</w:t>
      </w:r>
      <w:r w:rsidR="007D201E">
        <w:t xml:space="preserve"> independently associated with </w:t>
      </w:r>
      <w:r w:rsidR="00CA7AE9">
        <w:t xml:space="preserve">adverse </w:t>
      </w:r>
      <w:r w:rsidR="006F5DB8">
        <w:t>long</w:t>
      </w:r>
      <w:r w:rsidR="00793E00">
        <w:t>-</w:t>
      </w:r>
      <w:r w:rsidR="006F5DB8">
        <w:t xml:space="preserve">term overall </w:t>
      </w:r>
      <w:r w:rsidR="009E6B30">
        <w:t>survival as</w:t>
      </w:r>
      <w:r w:rsidR="00556260">
        <w:t xml:space="preserve"> well as </w:t>
      </w:r>
      <w:r w:rsidR="009270A3">
        <w:t xml:space="preserve">cardiovascular </w:t>
      </w:r>
      <w:r w:rsidR="00556260">
        <w:t>and cancer-specific</w:t>
      </w:r>
      <w:r w:rsidR="005B3DD6">
        <w:t xml:space="preserve"> mortality</w:t>
      </w:r>
      <w:r w:rsidR="00AC3FAD">
        <w:t>.</w:t>
      </w:r>
      <w:r w:rsidR="00556260">
        <w:t xml:space="preserve"> These relationships were stronger in cancer survivors with no previous history of </w:t>
      </w:r>
      <w:r w:rsidR="009011F3">
        <w:t>cardiovascular</w:t>
      </w:r>
      <w:r w:rsidR="00556260">
        <w:t xml:space="preserve"> disease. These data support the concept that screening for myocardial injury in this population </w:t>
      </w:r>
      <w:r w:rsidR="00540540">
        <w:t>may provide important prognostic information and identify a high-risk group of patients.</w:t>
      </w:r>
    </w:p>
    <w:p w14:paraId="0ACAC845" w14:textId="77777777" w:rsidR="00184956" w:rsidRDefault="00184956" w:rsidP="00184956">
      <w:pPr>
        <w:spacing w:line="480" w:lineRule="auto"/>
        <w:jc w:val="both"/>
      </w:pPr>
    </w:p>
    <w:p w14:paraId="2BC00B81" w14:textId="77777777" w:rsidR="00823CDF" w:rsidRDefault="00184956" w:rsidP="008632DE">
      <w:pPr>
        <w:spacing w:line="480" w:lineRule="auto"/>
        <w:jc w:val="both"/>
        <w:rPr>
          <w:kern w:val="32"/>
          <w:lang w:val="en-US" w:eastAsia="en-US"/>
        </w:rPr>
      </w:pPr>
      <w:r w:rsidRPr="00184956">
        <w:rPr>
          <w:b/>
          <w:bCs/>
        </w:rPr>
        <w:t>Acknowledgments</w:t>
      </w:r>
      <w:r>
        <w:rPr>
          <w:b/>
          <w:bCs/>
        </w:rPr>
        <w:t xml:space="preserve">: </w:t>
      </w:r>
    </w:p>
    <w:p w14:paraId="2EA23BFB" w14:textId="00618804" w:rsidR="00DA4838" w:rsidRDefault="00823CDF" w:rsidP="008632DE">
      <w:pPr>
        <w:spacing w:line="480" w:lineRule="auto"/>
        <w:jc w:val="both"/>
        <w:rPr>
          <w:kern w:val="32"/>
          <w:lang w:val="en-US" w:eastAsia="en-US"/>
        </w:rPr>
      </w:pPr>
      <w:r w:rsidRPr="00823CDF">
        <w:rPr>
          <w:kern w:val="32"/>
          <w:lang w:val="en-US" w:eastAsia="en-US"/>
        </w:rPr>
        <w:t xml:space="preserve">Graphical abstract created with </w:t>
      </w:r>
      <w:proofErr w:type="gramStart"/>
      <w:r w:rsidRPr="00823CDF">
        <w:rPr>
          <w:kern w:val="32"/>
          <w:lang w:val="en-US" w:eastAsia="en-US"/>
        </w:rPr>
        <w:t>BioRender.com</w:t>
      </w:r>
      <w:proofErr w:type="gramEnd"/>
    </w:p>
    <w:p w14:paraId="222341D5" w14:textId="77777777" w:rsidR="00A4223C" w:rsidRDefault="00A4223C" w:rsidP="008632DE">
      <w:pPr>
        <w:spacing w:line="480" w:lineRule="auto"/>
        <w:jc w:val="both"/>
        <w:rPr>
          <w:kern w:val="32"/>
          <w:lang w:val="en-US" w:eastAsia="en-US"/>
        </w:rPr>
      </w:pPr>
    </w:p>
    <w:p w14:paraId="4F8ACDE5" w14:textId="73DC0233" w:rsidR="00A4223C" w:rsidRPr="00A4223C" w:rsidRDefault="00A4223C" w:rsidP="008632DE">
      <w:pPr>
        <w:spacing w:line="480" w:lineRule="auto"/>
        <w:jc w:val="both"/>
      </w:pPr>
      <w:r w:rsidRPr="00AB556C">
        <w:rPr>
          <w:b/>
          <w:bCs/>
        </w:rPr>
        <w:t>Funding</w:t>
      </w:r>
      <w:r>
        <w:rPr>
          <w:b/>
          <w:bCs/>
        </w:rPr>
        <w:t>:</w:t>
      </w:r>
      <w:r>
        <w:t xml:space="preserve"> </w:t>
      </w:r>
      <w:r w:rsidRPr="005B44D4">
        <w:t>This research did not receive any specific grant from funding agencies in the public, commercial, or not-for-profit sectors.</w:t>
      </w:r>
    </w:p>
    <w:p w14:paraId="5CCD7D77" w14:textId="77777777" w:rsidR="002678C8" w:rsidRDefault="002678C8" w:rsidP="008632DE">
      <w:pPr>
        <w:spacing w:line="480" w:lineRule="auto"/>
        <w:jc w:val="both"/>
        <w:rPr>
          <w:kern w:val="32"/>
          <w:lang w:val="en-US" w:eastAsia="en-US"/>
        </w:rPr>
      </w:pPr>
    </w:p>
    <w:p w14:paraId="356D7452" w14:textId="212A11CD" w:rsidR="00CA03A1" w:rsidRDefault="00CF6BCF" w:rsidP="00CA03A1">
      <w:pPr>
        <w:spacing w:after="160" w:line="480" w:lineRule="auto"/>
        <w:jc w:val="both"/>
        <w:rPr>
          <w:lang w:val="en-US"/>
        </w:rPr>
      </w:pPr>
      <w:r w:rsidRPr="00CF6BCF">
        <w:rPr>
          <w:b/>
          <w:bCs/>
          <w:kern w:val="32"/>
          <w:lang w:val="en-US" w:eastAsia="en-US"/>
        </w:rPr>
        <w:t xml:space="preserve">Conflict of </w:t>
      </w:r>
      <w:r>
        <w:rPr>
          <w:b/>
          <w:bCs/>
          <w:kern w:val="32"/>
          <w:lang w:val="en-US" w:eastAsia="en-US"/>
        </w:rPr>
        <w:t>i</w:t>
      </w:r>
      <w:r w:rsidRPr="00CF6BCF">
        <w:rPr>
          <w:b/>
          <w:bCs/>
          <w:kern w:val="32"/>
          <w:lang w:val="en-US" w:eastAsia="en-US"/>
        </w:rPr>
        <w:t>nterest</w:t>
      </w:r>
      <w:r w:rsidR="00CA03A1">
        <w:rPr>
          <w:b/>
          <w:bCs/>
          <w:kern w:val="32"/>
          <w:lang w:val="en-US" w:eastAsia="en-US"/>
        </w:rPr>
        <w:t xml:space="preserve">: </w:t>
      </w:r>
      <w:r w:rsidR="00CA03A1" w:rsidRPr="00A32D23">
        <w:rPr>
          <w:b/>
          <w:bCs/>
          <w:kern w:val="32"/>
          <w:lang w:val="en-US" w:eastAsia="en-US"/>
        </w:rPr>
        <w:t xml:space="preserve">N.C. </w:t>
      </w:r>
      <w:r w:rsidR="00CA03A1" w:rsidRPr="00A32D23">
        <w:rPr>
          <w:kern w:val="32"/>
          <w:lang w:val="en-US" w:eastAsia="en-US"/>
        </w:rPr>
        <w:t>reports</w:t>
      </w:r>
      <w:r w:rsidR="00CA03A1" w:rsidRPr="00A32D23">
        <w:rPr>
          <w:b/>
          <w:bCs/>
          <w:kern w:val="32"/>
          <w:lang w:val="en-US" w:eastAsia="en-US"/>
        </w:rPr>
        <w:t xml:space="preserve"> </w:t>
      </w:r>
      <w:r w:rsidR="00CA03A1" w:rsidRPr="00A32D23">
        <w:rPr>
          <w:kern w:val="32"/>
          <w:lang w:val="en-US" w:eastAsia="en-US"/>
        </w:rPr>
        <w:t>Research grants: Boston scientific, Heartflow, Beckman coulter, Haemonetics; Speaker fees/consultancy: Boston</w:t>
      </w:r>
      <w:r w:rsidR="00CA03A1" w:rsidRPr="00A32D23">
        <w:rPr>
          <w:lang w:val="en-US"/>
        </w:rPr>
        <w:t xml:space="preserve"> </w:t>
      </w:r>
      <w:r w:rsidR="00CA03A1" w:rsidRPr="00A32D23">
        <w:rPr>
          <w:kern w:val="32"/>
          <w:lang w:val="en-US" w:eastAsia="en-US"/>
        </w:rPr>
        <w:t xml:space="preserve">scientific, Abbott Laboratories, Edwards Lifesciences; Travel sponsorship: Medtronic, biosensors, Edwards Lifesciences, Abbott Laboratories. </w:t>
      </w:r>
      <w:r w:rsidR="00CA03A1" w:rsidRPr="00A32D23">
        <w:rPr>
          <w:b/>
          <w:bCs/>
          <w:lang w:val="en-US"/>
        </w:rPr>
        <w:t xml:space="preserve">H.B., O.K., </w:t>
      </w:r>
      <w:r w:rsidR="00CA03A1" w:rsidRPr="00A32D23">
        <w:rPr>
          <w:lang w:val="en-US"/>
        </w:rPr>
        <w:t>and</w:t>
      </w:r>
      <w:r w:rsidR="00CA03A1" w:rsidRPr="00A32D23">
        <w:rPr>
          <w:b/>
          <w:bCs/>
          <w:lang w:val="en-US"/>
        </w:rPr>
        <w:t xml:space="preserve"> M.A.M. </w:t>
      </w:r>
      <w:r w:rsidR="00CA03A1" w:rsidRPr="00A32D23">
        <w:rPr>
          <w:lang w:val="en-US"/>
        </w:rPr>
        <w:t>report no conflicting interests.</w:t>
      </w:r>
    </w:p>
    <w:p w14:paraId="2C024AD4" w14:textId="77777777" w:rsidR="00D76638" w:rsidRDefault="00D76638" w:rsidP="00CA03A1">
      <w:pPr>
        <w:spacing w:after="160" w:line="480" w:lineRule="auto"/>
        <w:jc w:val="both"/>
        <w:rPr>
          <w:lang w:val="en-US"/>
        </w:rPr>
      </w:pPr>
    </w:p>
    <w:p w14:paraId="1A1D6476" w14:textId="5115EE8C" w:rsidR="00D76638" w:rsidRPr="00C032AB" w:rsidRDefault="00D76638" w:rsidP="00CA03A1">
      <w:pPr>
        <w:spacing w:after="160" w:line="480" w:lineRule="auto"/>
        <w:jc w:val="both"/>
        <w:rPr>
          <w:b/>
          <w:bCs/>
          <w:lang w:val="en-US"/>
        </w:rPr>
      </w:pPr>
      <w:r w:rsidRPr="00C032AB">
        <w:rPr>
          <w:b/>
          <w:bCs/>
          <w:lang w:val="en-US"/>
        </w:rPr>
        <w:t>Authors’ Contributions</w:t>
      </w:r>
      <w:r>
        <w:rPr>
          <w:b/>
          <w:bCs/>
          <w:lang w:val="en-US"/>
        </w:rPr>
        <w:t>:</w:t>
      </w:r>
      <w:r w:rsidR="006207F0" w:rsidRPr="006207F0">
        <w:t xml:space="preserve"> </w:t>
      </w:r>
      <w:r w:rsidR="006207F0" w:rsidRPr="00C032AB">
        <w:rPr>
          <w:lang w:val="en-US"/>
        </w:rPr>
        <w:t>H.B. Methodology, Formal analysis, Visualization, Writing- Original draft preparation, Writing- Reviewing and Editing, Data interpretation; O.K. Methodology, Formal analysis, Validation, Writing- Reviewing and Editing, Data interpretation; N.C. Supervision, Resources, Writing- Reviewing and Editing, Data interpretation; M.M. Supervision, Conceptualization, Resources, Project administration, Validation, Writing- Reviewing and Editing, Data interpretation.</w:t>
      </w:r>
    </w:p>
    <w:p w14:paraId="2B4E10B8" w14:textId="77777777" w:rsidR="00CA03A1" w:rsidRPr="00D56C11" w:rsidRDefault="00CA03A1" w:rsidP="00CA03A1">
      <w:pPr>
        <w:spacing w:after="160" w:line="480" w:lineRule="auto"/>
        <w:jc w:val="both"/>
        <w:rPr>
          <w:b/>
          <w:bCs/>
          <w:kern w:val="32"/>
          <w:lang w:val="en-US" w:eastAsia="en-US"/>
        </w:rPr>
      </w:pPr>
    </w:p>
    <w:p w14:paraId="684477CC" w14:textId="3A45E7C3" w:rsidR="00B33C9A" w:rsidRPr="00C032AB" w:rsidRDefault="00CF059A" w:rsidP="00ED5BE5">
      <w:pPr>
        <w:spacing w:after="160" w:line="480" w:lineRule="auto"/>
        <w:rPr>
          <w:b/>
          <w:bCs/>
          <w:lang w:val="en-US" w:eastAsia="en-US"/>
        </w:rPr>
      </w:pPr>
      <w:r w:rsidRPr="00CF059A">
        <w:rPr>
          <w:b/>
          <w:bCs/>
        </w:rPr>
        <w:t>Data availability statement</w:t>
      </w:r>
      <w:r w:rsidR="002678C8">
        <w:rPr>
          <w:b/>
          <w:bCs/>
        </w:rPr>
        <w:t xml:space="preserve">: </w:t>
      </w:r>
      <w:r w:rsidR="00E61CD5" w:rsidRPr="00E61CD5">
        <w:t xml:space="preserve">The datasets used in the current study are </w:t>
      </w:r>
      <w:r w:rsidR="00386DE3">
        <w:t xml:space="preserve">publicly </w:t>
      </w:r>
      <w:r w:rsidR="00E61CD5" w:rsidRPr="00E61CD5">
        <w:t xml:space="preserve">available through the </w:t>
      </w:r>
      <w:r w:rsidR="000261CB" w:rsidRPr="000261CB">
        <w:t>National Health and Nutrition Examination Survey (NHANES</w:t>
      </w:r>
      <w:r w:rsidR="000261CB">
        <w:t xml:space="preserve">) website: </w:t>
      </w:r>
      <w:hyperlink r:id="rId8" w:history="1">
        <w:r w:rsidR="00E067DC" w:rsidRPr="00EF7A33">
          <w:rPr>
            <w:rStyle w:val="Hyperlink"/>
          </w:rPr>
          <w:t>https://www.cdc.gov/nchs/nhanes/index.htm</w:t>
        </w:r>
      </w:hyperlink>
      <w:r w:rsidR="00ED5BE5" w:rsidRPr="00C032AB">
        <w:rPr>
          <w:b/>
          <w:bCs/>
          <w:lang w:val="en-US" w:eastAsia="en-US"/>
        </w:rPr>
        <w:br w:type="page"/>
      </w:r>
    </w:p>
    <w:p w14:paraId="7B8EC26F" w14:textId="655CD669" w:rsidR="00E922C3" w:rsidRPr="001C1327" w:rsidRDefault="00634FB8" w:rsidP="00C032AB">
      <w:pPr>
        <w:spacing w:after="160" w:line="480" w:lineRule="auto"/>
        <w:jc w:val="both"/>
      </w:pPr>
      <w:r w:rsidRPr="00C032AB">
        <w:rPr>
          <w:b/>
          <w:bCs/>
        </w:rPr>
        <w:lastRenderedPageBreak/>
        <w:t>References</w:t>
      </w:r>
    </w:p>
    <w:p w14:paraId="5EF9A7D0" w14:textId="77777777" w:rsidR="00B9478F" w:rsidRPr="00B9478F" w:rsidRDefault="00E922C3" w:rsidP="00B9478F">
      <w:pPr>
        <w:pStyle w:val="EndNoteBibliography"/>
        <w:spacing w:after="0"/>
        <w:rPr>
          <w:noProof/>
        </w:rPr>
      </w:pPr>
      <w:r>
        <w:fldChar w:fldCharType="begin"/>
      </w:r>
      <w:r>
        <w:instrText xml:space="preserve"> ADDIN EN.REFLIST </w:instrText>
      </w:r>
      <w:r>
        <w:fldChar w:fldCharType="separate"/>
      </w:r>
      <w:r w:rsidR="00B9478F" w:rsidRPr="00B9478F">
        <w:rPr>
          <w:noProof/>
        </w:rPr>
        <w:t>1.</w:t>
      </w:r>
      <w:r w:rsidR="00B9478F" w:rsidRPr="00B9478F">
        <w:rPr>
          <w:noProof/>
        </w:rPr>
        <w:tab/>
        <w:t>Coleman MP. Cancer survival: global surveillance will stimulate health policy and improve equity. Lancet. 2014;383(9916):564-73.</w:t>
      </w:r>
    </w:p>
    <w:p w14:paraId="796E8617" w14:textId="77777777" w:rsidR="00B9478F" w:rsidRPr="00B9478F" w:rsidRDefault="00B9478F" w:rsidP="00B9478F">
      <w:pPr>
        <w:pStyle w:val="EndNoteBibliography"/>
        <w:spacing w:after="0"/>
        <w:rPr>
          <w:noProof/>
        </w:rPr>
      </w:pPr>
      <w:r w:rsidRPr="00B9478F">
        <w:rPr>
          <w:noProof/>
        </w:rPr>
        <w:t>2.</w:t>
      </w:r>
      <w:r w:rsidRPr="00B9478F">
        <w:rPr>
          <w:noProof/>
        </w:rPr>
        <w:tab/>
        <w:t>Miller KD, Nogueira L, Devasia T, Mariotto AB, Yabroff KR, Jemal A, et al. Cancer treatment and survivorship statistics, 2022. CA Cancer J Clin. 2022;72(5):409-36.</w:t>
      </w:r>
    </w:p>
    <w:p w14:paraId="4BC85F2E" w14:textId="77777777" w:rsidR="00B9478F" w:rsidRPr="00B9478F" w:rsidRDefault="00B9478F" w:rsidP="00B9478F">
      <w:pPr>
        <w:pStyle w:val="EndNoteBibliography"/>
        <w:spacing w:after="0"/>
        <w:rPr>
          <w:noProof/>
        </w:rPr>
      </w:pPr>
      <w:r w:rsidRPr="00B9478F">
        <w:rPr>
          <w:noProof/>
        </w:rPr>
        <w:t>3.</w:t>
      </w:r>
      <w:r w:rsidRPr="00B9478F">
        <w:rPr>
          <w:noProof/>
        </w:rPr>
        <w:tab/>
        <w:t>Sturgeon KM, Deng L, Bluethmann SM, Zhou S, Trifiletti DM, Jiang C, et al. A population-based study of cardiovascular disease mortality risk in US cancer patients. Eur Heart J. 2019;40(48):3889-97.</w:t>
      </w:r>
    </w:p>
    <w:p w14:paraId="1FC31A20" w14:textId="77777777" w:rsidR="00B9478F" w:rsidRPr="00B9478F" w:rsidRDefault="00B9478F" w:rsidP="00B9478F">
      <w:pPr>
        <w:pStyle w:val="EndNoteBibliography"/>
        <w:spacing w:after="0"/>
        <w:rPr>
          <w:noProof/>
        </w:rPr>
      </w:pPr>
      <w:r w:rsidRPr="00B9478F">
        <w:rPr>
          <w:noProof/>
        </w:rPr>
        <w:t>4.</w:t>
      </w:r>
      <w:r w:rsidRPr="00B9478F">
        <w:rPr>
          <w:noProof/>
        </w:rPr>
        <w:tab/>
        <w:t>Armenian SH, Lacchetti C, Barac A, Carver J, Constine LS, Denduluri N, et al. Prevention and Monitoring of Cardiac Dysfunction in Survivors of Adult Cancers: American Society of Clinical Oncology Clinical Practice Guideline. J Clin Oncol. 2017;35(8):893-911.</w:t>
      </w:r>
    </w:p>
    <w:p w14:paraId="31096DFC" w14:textId="77777777" w:rsidR="00B9478F" w:rsidRPr="00B9478F" w:rsidRDefault="00B9478F" w:rsidP="00B9478F">
      <w:pPr>
        <w:pStyle w:val="EndNoteBibliography"/>
        <w:spacing w:after="0"/>
        <w:rPr>
          <w:noProof/>
        </w:rPr>
      </w:pPr>
      <w:r w:rsidRPr="00B9478F">
        <w:rPr>
          <w:noProof/>
        </w:rPr>
        <w:t>5.</w:t>
      </w:r>
      <w:r w:rsidRPr="00B9478F">
        <w:rPr>
          <w:noProof/>
        </w:rPr>
        <w:tab/>
        <w:t>van den Belt-Dusebout AW, Nuver J, de Wit R, Gietema JA, ten Bokkel Huinink WW, Rodrigus PT, et al. Long-term risk of cardiovascular disease in 5-year survivors of testicular cancer. J Clin Oncol. 2006;24(3):467-75.</w:t>
      </w:r>
    </w:p>
    <w:p w14:paraId="0482FCE2" w14:textId="77777777" w:rsidR="00B9478F" w:rsidRPr="00B9478F" w:rsidRDefault="00B9478F" w:rsidP="00B9478F">
      <w:pPr>
        <w:pStyle w:val="EndNoteBibliography"/>
        <w:spacing w:after="0"/>
        <w:rPr>
          <w:noProof/>
        </w:rPr>
      </w:pPr>
      <w:r w:rsidRPr="00B9478F">
        <w:rPr>
          <w:noProof/>
        </w:rPr>
        <w:t>6.</w:t>
      </w:r>
      <w:r w:rsidRPr="00B9478F">
        <w:rPr>
          <w:noProof/>
        </w:rPr>
        <w:tab/>
        <w:t>Law W, Johnson C, Rushton M, Dent S. The Framingham risk score underestimates the risk of cardiovascular events in the HER2-positive breast cancer population. Curr Oncol. 2017;24(5):e348-e53.</w:t>
      </w:r>
    </w:p>
    <w:p w14:paraId="3774B771" w14:textId="77777777" w:rsidR="00B9478F" w:rsidRPr="00B9478F" w:rsidRDefault="00B9478F" w:rsidP="00B9478F">
      <w:pPr>
        <w:pStyle w:val="EndNoteBibliography"/>
        <w:spacing w:after="0"/>
        <w:rPr>
          <w:noProof/>
        </w:rPr>
      </w:pPr>
      <w:r w:rsidRPr="00B9478F">
        <w:rPr>
          <w:noProof/>
        </w:rPr>
        <w:t>7.</w:t>
      </w:r>
      <w:r w:rsidRPr="00B9478F">
        <w:rPr>
          <w:noProof/>
        </w:rPr>
        <w:tab/>
        <w:t>Danese E, Montagnana M, Giudici S, Aloe R, Franchi M, Guidi GC, et al. Highly-sensitive troponin I is increased in patients with gynecological cancers. Clin Biochem. 2013;46(12):1135-8.</w:t>
      </w:r>
    </w:p>
    <w:p w14:paraId="1C6176AE" w14:textId="77777777" w:rsidR="00B9478F" w:rsidRPr="00B9478F" w:rsidRDefault="00B9478F" w:rsidP="00B9478F">
      <w:pPr>
        <w:pStyle w:val="EndNoteBibliography"/>
        <w:spacing w:after="0"/>
        <w:rPr>
          <w:noProof/>
        </w:rPr>
      </w:pPr>
      <w:r w:rsidRPr="00B9478F">
        <w:rPr>
          <w:noProof/>
        </w:rPr>
        <w:t>8.</w:t>
      </w:r>
      <w:r w:rsidRPr="00B9478F">
        <w:rPr>
          <w:noProof/>
        </w:rPr>
        <w:tab/>
        <w:t>Collinson P. The role of cardiac biomarkers in cardiovascular disease risk assessment. Curr Opin Cardiol. 2014;29(4):366-71.</w:t>
      </w:r>
    </w:p>
    <w:p w14:paraId="1285A37A" w14:textId="77777777" w:rsidR="00B9478F" w:rsidRPr="00B9478F" w:rsidRDefault="00B9478F" w:rsidP="00B9478F">
      <w:pPr>
        <w:pStyle w:val="EndNoteBibliography"/>
        <w:spacing w:after="0"/>
        <w:rPr>
          <w:noProof/>
        </w:rPr>
      </w:pPr>
      <w:r w:rsidRPr="00B9478F">
        <w:rPr>
          <w:noProof/>
        </w:rPr>
        <w:t>9.</w:t>
      </w:r>
      <w:r w:rsidRPr="00B9478F">
        <w:rPr>
          <w:noProof/>
        </w:rPr>
        <w:tab/>
        <w:t>Park SH, Kim T, Cha WC, Yoon H, Hwang SY, Shin TG, et al. Cardiac troponin I predicts clinical outcome of patients with cancer at emergency department. Clin Cardiol. 2020;43(12):1585-91.</w:t>
      </w:r>
    </w:p>
    <w:p w14:paraId="75409C2C" w14:textId="77777777" w:rsidR="00B9478F" w:rsidRPr="00B9478F" w:rsidRDefault="00B9478F" w:rsidP="00B9478F">
      <w:pPr>
        <w:pStyle w:val="EndNoteBibliography"/>
        <w:spacing w:after="0"/>
        <w:rPr>
          <w:noProof/>
        </w:rPr>
      </w:pPr>
      <w:r w:rsidRPr="00B9478F">
        <w:rPr>
          <w:noProof/>
        </w:rPr>
        <w:t>10.</w:t>
      </w:r>
      <w:r w:rsidRPr="00B9478F">
        <w:rPr>
          <w:noProof/>
        </w:rPr>
        <w:tab/>
        <w:t>Lim E, Li Choy L, Flaks L, Mussa S, Van Tornout F, Van Leuven M, et al. Detected troponin elevation is associated with high early mortality after lung resection for cancer. J Cardiothorac Surg. 2006;1:37.</w:t>
      </w:r>
    </w:p>
    <w:p w14:paraId="40ADEBE1" w14:textId="77777777" w:rsidR="00B9478F" w:rsidRPr="00B9478F" w:rsidRDefault="00B9478F" w:rsidP="00B9478F">
      <w:pPr>
        <w:pStyle w:val="EndNoteBibliography"/>
        <w:spacing w:after="0"/>
        <w:rPr>
          <w:noProof/>
        </w:rPr>
      </w:pPr>
      <w:r w:rsidRPr="00B9478F">
        <w:rPr>
          <w:noProof/>
        </w:rPr>
        <w:t>11.</w:t>
      </w:r>
      <w:r w:rsidRPr="00B9478F">
        <w:rPr>
          <w:noProof/>
        </w:rPr>
        <w:tab/>
        <w:t>Zhang Y, Huang Z, Hu S, Si J, Cheng S, Chen Z, et al. The association of preoperative high-sensitivity cardiac troponin i and long-term outcomes in colorectal cancer patients received tumor resection surgery. Cardiooncology. 2023;9(1):12.</w:t>
      </w:r>
    </w:p>
    <w:p w14:paraId="7478BE97" w14:textId="77777777" w:rsidR="00B9478F" w:rsidRPr="00B9478F" w:rsidRDefault="00B9478F" w:rsidP="00B9478F">
      <w:pPr>
        <w:pStyle w:val="EndNoteBibliography"/>
        <w:spacing w:after="0"/>
        <w:rPr>
          <w:noProof/>
        </w:rPr>
      </w:pPr>
      <w:r w:rsidRPr="00B9478F">
        <w:rPr>
          <w:noProof/>
        </w:rPr>
        <w:t>12.</w:t>
      </w:r>
      <w:r w:rsidRPr="00B9478F">
        <w:rPr>
          <w:noProof/>
        </w:rPr>
        <w:tab/>
        <w:t>Cardinale D, Sandri MT, Colombo A, Colombo N, Boeri M, Lamantia G, et al. Prognostic value of troponin I in cardiac risk stratification of cancer patients undergoing high-dose chemotherapy. Circulation. 2004;109(22):2749-54.</w:t>
      </w:r>
    </w:p>
    <w:p w14:paraId="61D71BDF" w14:textId="68E21885" w:rsidR="00B9478F" w:rsidRPr="00B9478F" w:rsidRDefault="00B9478F" w:rsidP="00B9478F">
      <w:pPr>
        <w:pStyle w:val="EndNoteBibliography"/>
        <w:spacing w:after="0"/>
        <w:rPr>
          <w:noProof/>
        </w:rPr>
      </w:pPr>
      <w:r w:rsidRPr="00B9478F">
        <w:rPr>
          <w:noProof/>
        </w:rPr>
        <w:t>13.</w:t>
      </w:r>
      <w:r w:rsidRPr="00B9478F">
        <w:rPr>
          <w:noProof/>
        </w:rPr>
        <w:tab/>
        <w:t xml:space="preserve">National Health and Nutrition Examination  Survey. 1999-2004 Data Documentation, Codebook, and Frequencies. High-sensitivity cardiac troponins (Surplus) (SSTROP_A). Accessed 7 June 2023. </w:t>
      </w:r>
      <w:hyperlink r:id="rId9" w:history="1">
        <w:r w:rsidRPr="00B9478F">
          <w:rPr>
            <w:rStyle w:val="Hyperlink"/>
            <w:noProof/>
          </w:rPr>
          <w:t>https://wwwn.cdc.gov/Nchs/Nhanes/1999-2000/SSTROP_A.htm</w:t>
        </w:r>
      </w:hyperlink>
      <w:r w:rsidRPr="00B9478F">
        <w:rPr>
          <w:noProof/>
        </w:rPr>
        <w:t xml:space="preserve">  [</w:t>
      </w:r>
    </w:p>
    <w:p w14:paraId="4BC83E4E" w14:textId="77020E2B" w:rsidR="00B9478F" w:rsidRPr="00B9478F" w:rsidRDefault="00B9478F" w:rsidP="00B9478F">
      <w:pPr>
        <w:pStyle w:val="EndNoteBibliography"/>
        <w:spacing w:after="0"/>
        <w:rPr>
          <w:noProof/>
        </w:rPr>
      </w:pPr>
      <w:r w:rsidRPr="00B9478F">
        <w:rPr>
          <w:noProof/>
        </w:rPr>
        <w:t>14.</w:t>
      </w:r>
      <w:r w:rsidRPr="00B9478F">
        <w:rPr>
          <w:noProof/>
        </w:rPr>
        <w:tab/>
        <w:t xml:space="preserve">The International Federation of Clinical Chemistry and Laboratory Medicine. High- Sensitivity Cardiac Troponin I and T Assay Analytical Characteristics Designated by Manufacturer IFCC Committee on Clinical Applications of Cardiac Bio-markers (C-CB) v092021. 2022. Accessed on 7 June 2023. </w:t>
      </w:r>
      <w:hyperlink r:id="rId10" w:history="1">
        <w:r w:rsidRPr="00B9478F">
          <w:rPr>
            <w:rStyle w:val="Hyperlink"/>
            <w:noProof/>
          </w:rPr>
          <w:t>https://ifcc.web.insd.dk/media/479205/high-sensitivity-cardiactroponin-i-and-t-assay-analytical-characteristics-designated-by-manufacturer-v092021-3.pdf</w:t>
        </w:r>
      </w:hyperlink>
      <w:r w:rsidRPr="00B9478F">
        <w:rPr>
          <w:noProof/>
        </w:rPr>
        <w:t>.  [</w:t>
      </w:r>
    </w:p>
    <w:p w14:paraId="305E55AD" w14:textId="77777777" w:rsidR="00B9478F" w:rsidRPr="00B9478F" w:rsidRDefault="00B9478F" w:rsidP="00B9478F">
      <w:pPr>
        <w:pStyle w:val="EndNoteBibliography"/>
        <w:spacing w:after="0"/>
        <w:rPr>
          <w:noProof/>
        </w:rPr>
      </w:pPr>
      <w:r w:rsidRPr="00B9478F">
        <w:rPr>
          <w:noProof/>
        </w:rPr>
        <w:t>15.</w:t>
      </w:r>
      <w:r w:rsidRPr="00B9478F">
        <w:rPr>
          <w:noProof/>
        </w:rPr>
        <w:tab/>
        <w:t>Thygesen K, Alpert JS, Jaffe AS, Chaitman BR, Bax JJ, Morrow DA, et al. Fourth Universal Definition of Myocardial Infarction (2018). Circulation. 2018;138(20):e618-e51.</w:t>
      </w:r>
    </w:p>
    <w:p w14:paraId="1F41EBF5" w14:textId="77777777" w:rsidR="00B9478F" w:rsidRPr="00B9478F" w:rsidRDefault="00B9478F" w:rsidP="00B9478F">
      <w:pPr>
        <w:pStyle w:val="EndNoteBibliography"/>
        <w:spacing w:after="0"/>
        <w:rPr>
          <w:noProof/>
        </w:rPr>
      </w:pPr>
      <w:r w:rsidRPr="00B9478F">
        <w:rPr>
          <w:noProof/>
        </w:rPr>
        <w:t>16.</w:t>
      </w:r>
      <w:r w:rsidRPr="00B9478F">
        <w:rPr>
          <w:noProof/>
        </w:rPr>
        <w:tab/>
        <w:t>Koene RJ, Prizment AE, Blaes A, Konety SH. Shared Risk Factors in Cardiovascular Disease and Cancer. Circulation. 2016;133(11):1104-14.</w:t>
      </w:r>
    </w:p>
    <w:p w14:paraId="5FE938FF" w14:textId="77777777" w:rsidR="00B9478F" w:rsidRPr="00B9478F" w:rsidRDefault="00B9478F" w:rsidP="00B9478F">
      <w:pPr>
        <w:pStyle w:val="EndNoteBibliography"/>
        <w:spacing w:after="0"/>
        <w:rPr>
          <w:noProof/>
        </w:rPr>
      </w:pPr>
      <w:r w:rsidRPr="00B9478F">
        <w:rPr>
          <w:noProof/>
        </w:rPr>
        <w:lastRenderedPageBreak/>
        <w:t>17.</w:t>
      </w:r>
      <w:r w:rsidRPr="00B9478F">
        <w:rPr>
          <w:noProof/>
        </w:rPr>
        <w:tab/>
        <w:t>Karlstaedt A, Moslehi J, de Boer RA. Cardio-onco-metabolism: metabolic remodelling in cardiovascular disease and cancer. Nat Rev Cardiol. 2022;19(6):414-25.</w:t>
      </w:r>
    </w:p>
    <w:p w14:paraId="3E7ED8AF" w14:textId="77777777" w:rsidR="00B9478F" w:rsidRPr="00B9478F" w:rsidRDefault="00B9478F" w:rsidP="00B9478F">
      <w:pPr>
        <w:pStyle w:val="EndNoteBibliography"/>
        <w:spacing w:after="0"/>
        <w:rPr>
          <w:noProof/>
        </w:rPr>
      </w:pPr>
      <w:r w:rsidRPr="00B9478F">
        <w:rPr>
          <w:noProof/>
        </w:rPr>
        <w:t>18.</w:t>
      </w:r>
      <w:r w:rsidRPr="00B9478F">
        <w:rPr>
          <w:noProof/>
        </w:rPr>
        <w:tab/>
        <w:t>von Haehling S, Doehner W, Anker SD. Nutrition, metabolism, and the complex pathophysiology of cachexia in chronic heart failure. Cardiovasc Res. 2007;73(2):298-309.</w:t>
      </w:r>
    </w:p>
    <w:p w14:paraId="51175A1F" w14:textId="77777777" w:rsidR="00B9478F" w:rsidRPr="00B9478F" w:rsidRDefault="00B9478F" w:rsidP="00B9478F">
      <w:pPr>
        <w:pStyle w:val="EndNoteBibliography"/>
        <w:spacing w:after="0"/>
        <w:rPr>
          <w:noProof/>
        </w:rPr>
      </w:pPr>
      <w:r w:rsidRPr="00B9478F">
        <w:rPr>
          <w:noProof/>
        </w:rPr>
        <w:t>19.</w:t>
      </w:r>
      <w:r w:rsidRPr="00B9478F">
        <w:rPr>
          <w:noProof/>
        </w:rPr>
        <w:tab/>
        <w:t>Hinton J, Mariathas M, Grocott MP, Curzen N. High sensitivity troponin measurement in critical care: Flattering to deceive or 'never means nothing'? J Intensive Care Soc. 2020;21(3):232-40.</w:t>
      </w:r>
    </w:p>
    <w:p w14:paraId="4816F064" w14:textId="77777777" w:rsidR="00B9478F" w:rsidRPr="00B9478F" w:rsidRDefault="00B9478F" w:rsidP="00B9478F">
      <w:pPr>
        <w:pStyle w:val="EndNoteBibliography"/>
        <w:spacing w:after="0"/>
        <w:rPr>
          <w:noProof/>
        </w:rPr>
      </w:pPr>
      <w:r w:rsidRPr="00B9478F">
        <w:rPr>
          <w:noProof/>
        </w:rPr>
        <w:t>20.</w:t>
      </w:r>
      <w:r w:rsidRPr="00B9478F">
        <w:rPr>
          <w:noProof/>
        </w:rPr>
        <w:tab/>
        <w:t>Pavo N, Raderer M, Hülsmann M, Neuhold S, Adlbrecht C, Strunk G, et al. Cardiovascular biomarkers in patients with cancer and their association with all-cause mortality. Heart. 2015;101(23):1874-80.</w:t>
      </w:r>
    </w:p>
    <w:p w14:paraId="31AA5453" w14:textId="77777777" w:rsidR="00B9478F" w:rsidRPr="00B9478F" w:rsidRDefault="00B9478F" w:rsidP="00B9478F">
      <w:pPr>
        <w:pStyle w:val="EndNoteBibliography"/>
        <w:spacing w:after="0"/>
        <w:rPr>
          <w:noProof/>
        </w:rPr>
      </w:pPr>
      <w:r w:rsidRPr="00B9478F">
        <w:rPr>
          <w:noProof/>
        </w:rPr>
        <w:t>21.</w:t>
      </w:r>
      <w:r w:rsidRPr="00B9478F">
        <w:rPr>
          <w:noProof/>
        </w:rPr>
        <w:tab/>
        <w:t>Hoeger CW, Hayek SS. Role of Cardiovascular Biomarkers in the Risk Stratification, Monitoring, and Management of Patients with Cancer. Cardiol Clin. 2019;37(4):505-23.</w:t>
      </w:r>
    </w:p>
    <w:p w14:paraId="5A521775" w14:textId="77777777" w:rsidR="00B9478F" w:rsidRPr="00B9478F" w:rsidRDefault="00B9478F" w:rsidP="00B9478F">
      <w:pPr>
        <w:pStyle w:val="EndNoteBibliography"/>
        <w:spacing w:after="0"/>
        <w:rPr>
          <w:noProof/>
        </w:rPr>
      </w:pPr>
      <w:r w:rsidRPr="00B9478F">
        <w:rPr>
          <w:noProof/>
        </w:rPr>
        <w:t>22.</w:t>
      </w:r>
      <w:r w:rsidRPr="00B9478F">
        <w:rPr>
          <w:noProof/>
        </w:rPr>
        <w:tab/>
        <w:t>Suter TM, Ewer MS. Cancer drugs and the heart: importance and management. Eur Heart J. 2013;34(15):1102-11.</w:t>
      </w:r>
    </w:p>
    <w:p w14:paraId="717442B5" w14:textId="77777777" w:rsidR="00B9478F" w:rsidRPr="00B9478F" w:rsidRDefault="00B9478F" w:rsidP="00B9478F">
      <w:pPr>
        <w:pStyle w:val="EndNoteBibliography"/>
        <w:spacing w:after="0"/>
        <w:rPr>
          <w:noProof/>
        </w:rPr>
      </w:pPr>
      <w:r w:rsidRPr="00B9478F">
        <w:rPr>
          <w:noProof/>
        </w:rPr>
        <w:t>23.</w:t>
      </w:r>
      <w:r w:rsidRPr="00B9478F">
        <w:rPr>
          <w:noProof/>
        </w:rPr>
        <w:tab/>
        <w:t>Zamorano JL, Lancellotti P, Rodriguez Muñoz D, Aboyans V, Asteggiano R, Galderisi M, et al. 2016 ESC Position Paper on cancer treatments and cardiovascular toxicity developed under the auspices of the ESC Committee for Practice Guidelines:  The Task Force for cancer treatments and cardiovascular toxicity of the European Society of Cardiology (ESC). Eur Heart J. 2016;37(36):2768-801.</w:t>
      </w:r>
    </w:p>
    <w:p w14:paraId="2AF264B9" w14:textId="77777777" w:rsidR="00B9478F" w:rsidRPr="00B9478F" w:rsidRDefault="00B9478F" w:rsidP="00B9478F">
      <w:pPr>
        <w:pStyle w:val="EndNoteBibliography"/>
        <w:spacing w:after="0"/>
        <w:rPr>
          <w:noProof/>
        </w:rPr>
      </w:pPr>
      <w:r w:rsidRPr="00B9478F">
        <w:rPr>
          <w:noProof/>
        </w:rPr>
        <w:t>24.</w:t>
      </w:r>
      <w:r w:rsidRPr="00B9478F">
        <w:rPr>
          <w:noProof/>
        </w:rPr>
        <w:tab/>
        <w:t>Mehta LS, Watson KE, Barac A, Beckie TM, Bittner V, Cruz-Flores S, et al. Cardiovascular Disease and Breast Cancer: Where These Entities Intersect: A Scientific Statement From the American Heart Association. Circulation. 2018;137(8):e30-e66.</w:t>
      </w:r>
    </w:p>
    <w:p w14:paraId="77B0D85F" w14:textId="77777777" w:rsidR="00B9478F" w:rsidRPr="00B9478F" w:rsidRDefault="00B9478F" w:rsidP="00B9478F">
      <w:pPr>
        <w:pStyle w:val="EndNoteBibliography"/>
        <w:spacing w:after="0"/>
        <w:rPr>
          <w:noProof/>
        </w:rPr>
      </w:pPr>
      <w:r w:rsidRPr="00B9478F">
        <w:rPr>
          <w:noProof/>
        </w:rPr>
        <w:t>25.</w:t>
      </w:r>
      <w:r w:rsidRPr="00B9478F">
        <w:rPr>
          <w:noProof/>
        </w:rPr>
        <w:tab/>
        <w:t>Menna P, Salvatorelli E, Minotti G. Cardiotoxicity of antitumor drugs. Chem Res Toxicol. 2008;21(5):978-89.</w:t>
      </w:r>
    </w:p>
    <w:p w14:paraId="2F694C43" w14:textId="77777777" w:rsidR="00B9478F" w:rsidRPr="00B9478F" w:rsidRDefault="00B9478F" w:rsidP="00B9478F">
      <w:pPr>
        <w:pStyle w:val="EndNoteBibliography"/>
        <w:spacing w:after="0"/>
        <w:rPr>
          <w:noProof/>
        </w:rPr>
      </w:pPr>
      <w:r w:rsidRPr="00B9478F">
        <w:rPr>
          <w:noProof/>
        </w:rPr>
        <w:t>26.</w:t>
      </w:r>
      <w:r w:rsidRPr="00B9478F">
        <w:rPr>
          <w:noProof/>
        </w:rPr>
        <w:tab/>
        <w:t>Florido R, Lee AK, McEvoy JW, Hoogeveen RC, Koton S, Vitolins MZ, et al. Cancer Survivorship and Subclinical Myocardial Damage. Am J Epidemiol. 2019;188(12):2188-95.</w:t>
      </w:r>
    </w:p>
    <w:p w14:paraId="56EE522B" w14:textId="77777777" w:rsidR="00B9478F" w:rsidRPr="00B9478F" w:rsidRDefault="00B9478F" w:rsidP="00B9478F">
      <w:pPr>
        <w:pStyle w:val="EndNoteBibliography"/>
        <w:spacing w:after="0"/>
        <w:rPr>
          <w:noProof/>
        </w:rPr>
      </w:pPr>
      <w:r w:rsidRPr="00B9478F">
        <w:rPr>
          <w:noProof/>
        </w:rPr>
        <w:t>27.</w:t>
      </w:r>
      <w:r w:rsidRPr="00B9478F">
        <w:rPr>
          <w:noProof/>
        </w:rPr>
        <w:tab/>
        <w:t>Saunders JT, Nambi V, de Lemos JA, Chambless LE, Virani SS, Boerwinkle E, et al. Cardiac troponin T measured by a highly sensitive assay predicts coronary heart disease, heart failure, and mortality in the Atherosclerosis Risk in Communities Study. Circulation. 2011;123(13):1367-76.</w:t>
      </w:r>
    </w:p>
    <w:p w14:paraId="24832F92" w14:textId="77777777" w:rsidR="00B9478F" w:rsidRPr="00B9478F" w:rsidRDefault="00B9478F" w:rsidP="00B9478F">
      <w:pPr>
        <w:pStyle w:val="EndNoteBibliography"/>
        <w:spacing w:after="0"/>
        <w:rPr>
          <w:noProof/>
        </w:rPr>
      </w:pPr>
      <w:r w:rsidRPr="00B9478F">
        <w:rPr>
          <w:noProof/>
        </w:rPr>
        <w:t>28.</w:t>
      </w:r>
      <w:r w:rsidRPr="00B9478F">
        <w:rPr>
          <w:noProof/>
        </w:rPr>
        <w:tab/>
        <w:t>Cathey AL, Nguyen VK, Colacino JA, Woodruff TJ, Reynolds P, Aung MT. Exploratory profiles of phenols, parabens, and per- and poly-fluoroalkyl substances among NHANES study participants in association with previous cancer diagnoses. J Expo Sci Environ Epidemiol. 2023;33(5):687-98.</w:t>
      </w:r>
    </w:p>
    <w:p w14:paraId="3B0DBCFE" w14:textId="77777777" w:rsidR="00B9478F" w:rsidRPr="00B9478F" w:rsidRDefault="00B9478F" w:rsidP="00B9478F">
      <w:pPr>
        <w:pStyle w:val="EndNoteBibliography"/>
        <w:spacing w:after="0"/>
        <w:rPr>
          <w:noProof/>
        </w:rPr>
      </w:pPr>
      <w:r w:rsidRPr="00B9478F">
        <w:rPr>
          <w:noProof/>
        </w:rPr>
        <w:t>29.</w:t>
      </w:r>
      <w:r w:rsidRPr="00B9478F">
        <w:rPr>
          <w:noProof/>
        </w:rPr>
        <w:tab/>
        <w:t>Nuver J, Smit AJ, Sleijfer DT, van Gessel AI, van Roon AM, van der Meer J, et al. Microalbuminuria, decreased fibrinolysis, and inflammation as early signs of atherosclerosis in long-term survivors of disseminated testicular cancer. Eur J Cancer. 2004;40(5):701-6.</w:t>
      </w:r>
    </w:p>
    <w:p w14:paraId="2B71D0F0" w14:textId="77777777" w:rsidR="00B9478F" w:rsidRPr="00B9478F" w:rsidRDefault="00B9478F" w:rsidP="00B9478F">
      <w:pPr>
        <w:pStyle w:val="EndNoteBibliography"/>
        <w:spacing w:after="0"/>
        <w:rPr>
          <w:noProof/>
        </w:rPr>
      </w:pPr>
      <w:r w:rsidRPr="00B9478F">
        <w:rPr>
          <w:noProof/>
        </w:rPr>
        <w:t>30.</w:t>
      </w:r>
      <w:r w:rsidRPr="00B9478F">
        <w:rPr>
          <w:noProof/>
        </w:rPr>
        <w:tab/>
        <w:t>Cardinale D, Colombo A, Sandri MT, Lamantia G, Colombo N, Civelli M, et al. Prevention of high-dose chemotherapy-induced cardiotoxicity in high-risk patients by angiotensin-converting enzyme inhibition. Circulation. 2006;114(23):2474-81.</w:t>
      </w:r>
    </w:p>
    <w:p w14:paraId="0960CD66" w14:textId="77777777" w:rsidR="00B9478F" w:rsidRPr="00B9478F" w:rsidRDefault="00B9478F" w:rsidP="00B9478F">
      <w:pPr>
        <w:pStyle w:val="EndNoteBibliography"/>
        <w:spacing w:after="0"/>
        <w:rPr>
          <w:noProof/>
        </w:rPr>
      </w:pPr>
      <w:r w:rsidRPr="00B9478F">
        <w:rPr>
          <w:noProof/>
        </w:rPr>
        <w:t>31.</w:t>
      </w:r>
      <w:r w:rsidRPr="00B9478F">
        <w:rPr>
          <w:noProof/>
        </w:rPr>
        <w:tab/>
        <w:t>Chen C, Liu JB, Bian ZP, Xu JD, Wu HF, Gu CR, et al. Cardiac troponin I is abnormally expressed in non-small cell lung cancer tissues and human cancer cells. Int J Clin Exp Pathol. 2014;7(4):1314-24.</w:t>
      </w:r>
    </w:p>
    <w:p w14:paraId="64FFEB3E" w14:textId="77777777" w:rsidR="00B9478F" w:rsidRPr="00B9478F" w:rsidRDefault="00B9478F" w:rsidP="00B9478F">
      <w:pPr>
        <w:pStyle w:val="EndNoteBibliography"/>
        <w:spacing w:after="0"/>
        <w:rPr>
          <w:noProof/>
        </w:rPr>
      </w:pPr>
      <w:r w:rsidRPr="00B9478F">
        <w:rPr>
          <w:noProof/>
        </w:rPr>
        <w:t>32.</w:t>
      </w:r>
      <w:r w:rsidRPr="00B9478F">
        <w:rPr>
          <w:noProof/>
        </w:rPr>
        <w:tab/>
        <w:t>Aboumsallem JP, Moslehi J, de Boer RA. Reverse Cardio-Oncology: Cancer Development in Patients With Cardiovascular Disease. J Am Heart Assoc. 2020;9(2):e013754.</w:t>
      </w:r>
    </w:p>
    <w:p w14:paraId="2E4435D1" w14:textId="77777777" w:rsidR="00B9478F" w:rsidRPr="00B9478F" w:rsidRDefault="00B9478F" w:rsidP="00B9478F">
      <w:pPr>
        <w:pStyle w:val="EndNoteBibliography"/>
        <w:rPr>
          <w:noProof/>
        </w:rPr>
      </w:pPr>
      <w:r w:rsidRPr="00B9478F">
        <w:rPr>
          <w:noProof/>
        </w:rPr>
        <w:t>33.</w:t>
      </w:r>
      <w:r w:rsidRPr="00B9478F">
        <w:rPr>
          <w:noProof/>
        </w:rPr>
        <w:tab/>
        <w:t>Kavsak PA, Clark L, Caruso N, Bamford K, Lamers S, Hill S, et al. Macrocomplexes and high-sensitivity cardiac troponin assays in samples stored for over 15 years. Clin Chim Acta. 2020;505:6-8.</w:t>
      </w:r>
    </w:p>
    <w:p w14:paraId="7C5B45B5" w14:textId="4E22F600" w:rsidR="00D144A8" w:rsidRDefault="00E922C3" w:rsidP="00C032AB">
      <w:pPr>
        <w:spacing w:line="480" w:lineRule="auto"/>
        <w:jc w:val="both"/>
        <w:rPr>
          <w:lang w:val="en-US" w:eastAsia="en-US"/>
        </w:rPr>
      </w:pPr>
      <w:r>
        <w:rPr>
          <w:lang w:val="en-US" w:eastAsia="en-US"/>
        </w:rPr>
        <w:lastRenderedPageBreak/>
        <w:fldChar w:fldCharType="end"/>
      </w:r>
    </w:p>
    <w:p w14:paraId="3A49DD6A" w14:textId="77777777" w:rsidR="00D144A8" w:rsidRDefault="00D144A8">
      <w:pPr>
        <w:spacing w:after="160" w:line="480" w:lineRule="auto"/>
        <w:rPr>
          <w:lang w:val="en-US" w:eastAsia="en-US"/>
        </w:rPr>
      </w:pPr>
      <w:r>
        <w:rPr>
          <w:lang w:val="en-US" w:eastAsia="en-US"/>
        </w:rPr>
        <w:br w:type="page"/>
      </w:r>
    </w:p>
    <w:p w14:paraId="7F276173" w14:textId="30A123E2" w:rsidR="00E922C3" w:rsidRPr="00D144A8" w:rsidRDefault="00D144A8" w:rsidP="006A7036">
      <w:pPr>
        <w:spacing w:line="480" w:lineRule="auto"/>
        <w:jc w:val="both"/>
        <w:rPr>
          <w:b/>
          <w:bCs/>
          <w:lang w:val="en-US" w:eastAsia="en-US"/>
        </w:rPr>
      </w:pPr>
      <w:r w:rsidRPr="00D144A8">
        <w:rPr>
          <w:b/>
          <w:bCs/>
          <w:lang w:val="en-US" w:eastAsia="en-US"/>
        </w:rPr>
        <w:lastRenderedPageBreak/>
        <w:t>Figures Legends</w:t>
      </w:r>
    </w:p>
    <w:p w14:paraId="1C4CD576" w14:textId="77777777" w:rsidR="00D144A8" w:rsidRDefault="00D144A8" w:rsidP="006A7036">
      <w:pPr>
        <w:spacing w:line="480" w:lineRule="auto"/>
        <w:jc w:val="both"/>
        <w:rPr>
          <w:lang w:val="en-US" w:eastAsia="en-US"/>
        </w:rPr>
      </w:pPr>
    </w:p>
    <w:p w14:paraId="252A3A49" w14:textId="5A4B6F89" w:rsidR="00D947C1" w:rsidRPr="00D947C1" w:rsidRDefault="00D947C1" w:rsidP="006A7036">
      <w:pPr>
        <w:tabs>
          <w:tab w:val="left" w:pos="7080"/>
        </w:tabs>
        <w:spacing w:line="480" w:lineRule="auto"/>
        <w:jc w:val="both"/>
        <w:rPr>
          <w:rFonts w:eastAsia="Calibri"/>
          <w:bCs/>
          <w:lang w:eastAsia="en-US"/>
        </w:rPr>
      </w:pPr>
      <w:r w:rsidRPr="00D947C1">
        <w:rPr>
          <w:rFonts w:eastAsia="Calibri"/>
          <w:b/>
          <w:lang w:eastAsia="en-US"/>
        </w:rPr>
        <w:t>Figure 1.</w:t>
      </w:r>
      <w:r w:rsidRPr="00D947C1">
        <w:rPr>
          <w:rFonts w:eastAsia="Calibri"/>
          <w:bCs/>
          <w:lang w:eastAsia="en-US"/>
        </w:rPr>
        <w:t xml:space="preserve"> Kaplan-Meier survival curve for </w:t>
      </w:r>
      <w:bookmarkStart w:id="4" w:name="_Hlk140243067"/>
      <w:r w:rsidRPr="00D947C1">
        <w:rPr>
          <w:rFonts w:eastAsia="Calibri"/>
          <w:bCs/>
          <w:lang w:eastAsia="en-US"/>
        </w:rPr>
        <w:t xml:space="preserve">cancer patients </w:t>
      </w:r>
      <w:bookmarkEnd w:id="4"/>
      <w:r w:rsidRPr="00D947C1">
        <w:rPr>
          <w:rFonts w:eastAsia="Calibri"/>
          <w:bCs/>
          <w:lang w:eastAsia="en-US"/>
        </w:rPr>
        <w:t>using any hs-cTn (high-sensitivity cardiac troponin) assay to define myocardial injury (Log-rank p &lt;0.001</w:t>
      </w:r>
      <w:r w:rsidR="00562294">
        <w:rPr>
          <w:rFonts w:eastAsia="Calibri"/>
          <w:bCs/>
          <w:lang w:eastAsia="en-US"/>
        </w:rPr>
        <w:t>, a</w:t>
      </w:r>
      <w:r w:rsidR="00562294" w:rsidRPr="00004EBD">
        <w:rPr>
          <w:rFonts w:eastAsia="Calibri"/>
          <w:bCs/>
          <w:lang w:eastAsia="en-US"/>
        </w:rPr>
        <w:t>ll analyses and estimates are based on weighted records</w:t>
      </w:r>
      <w:r w:rsidRPr="00D947C1">
        <w:rPr>
          <w:rFonts w:eastAsia="Calibri"/>
          <w:bCs/>
          <w:lang w:eastAsia="en-US"/>
        </w:rPr>
        <w:t>).</w:t>
      </w:r>
    </w:p>
    <w:p w14:paraId="2FC7F5B7" w14:textId="77777777" w:rsidR="00D947C1" w:rsidRDefault="00D947C1" w:rsidP="006A7036">
      <w:pPr>
        <w:spacing w:line="480" w:lineRule="auto"/>
        <w:jc w:val="both"/>
        <w:rPr>
          <w:lang w:val="en-US" w:eastAsia="en-US"/>
        </w:rPr>
      </w:pPr>
    </w:p>
    <w:p w14:paraId="5A4CFF6F" w14:textId="5820DB7E" w:rsidR="00A85CD1" w:rsidRDefault="002C4AFF" w:rsidP="006A7036">
      <w:pPr>
        <w:tabs>
          <w:tab w:val="left" w:pos="7080"/>
        </w:tabs>
        <w:spacing w:line="480" w:lineRule="auto"/>
        <w:jc w:val="both"/>
        <w:rPr>
          <w:rFonts w:eastAsia="Calibri"/>
          <w:bCs/>
          <w:lang w:eastAsia="en-US"/>
        </w:rPr>
      </w:pPr>
      <w:bookmarkStart w:id="5" w:name="_Hlk155550127"/>
      <w:r w:rsidRPr="002C4AFF">
        <w:rPr>
          <w:rFonts w:eastAsia="Calibri"/>
          <w:b/>
          <w:lang w:eastAsia="en-US"/>
        </w:rPr>
        <w:t>Figure 2.</w:t>
      </w:r>
      <w:r w:rsidRPr="002C4AFF">
        <w:rPr>
          <w:rFonts w:eastAsia="Calibri"/>
          <w:bCs/>
          <w:lang w:eastAsia="en-US"/>
        </w:rPr>
        <w:t xml:space="preserve"> Kaplan-Meier survival curve for cancer patients with no known cardiovascular disease using any hs-cTn (high-sensitivity cardiac troponin) assay</w:t>
      </w:r>
      <w:r w:rsidRPr="002C4AFF">
        <w:rPr>
          <w:rFonts w:eastAsia="Calibri" w:cs="Arial"/>
          <w:szCs w:val="22"/>
          <w:lang w:eastAsia="en-US"/>
        </w:rPr>
        <w:t xml:space="preserve"> </w:t>
      </w:r>
      <w:r w:rsidRPr="002C4AFF">
        <w:rPr>
          <w:rFonts w:eastAsia="Calibri"/>
          <w:bCs/>
          <w:lang w:eastAsia="en-US"/>
        </w:rPr>
        <w:t>to define myocardial injury (Log-rank p &lt;0.001</w:t>
      </w:r>
      <w:r w:rsidR="00562294">
        <w:rPr>
          <w:rFonts w:eastAsia="Calibri"/>
          <w:bCs/>
          <w:lang w:eastAsia="en-US"/>
        </w:rPr>
        <w:t>, a</w:t>
      </w:r>
      <w:r w:rsidR="00562294" w:rsidRPr="00004EBD">
        <w:rPr>
          <w:rFonts w:eastAsia="Calibri"/>
          <w:bCs/>
          <w:lang w:eastAsia="en-US"/>
        </w:rPr>
        <w:t>ll analyses and estimates are based on weighted records</w:t>
      </w:r>
      <w:r w:rsidRPr="002C4AFF">
        <w:rPr>
          <w:rFonts w:eastAsia="Calibri"/>
          <w:bCs/>
          <w:lang w:eastAsia="en-US"/>
        </w:rPr>
        <w:t>).</w:t>
      </w:r>
    </w:p>
    <w:bookmarkEnd w:id="5"/>
    <w:p w14:paraId="6BBD255A" w14:textId="77777777" w:rsidR="00A85CD1" w:rsidRDefault="00A85CD1">
      <w:pPr>
        <w:spacing w:after="160" w:line="480" w:lineRule="auto"/>
        <w:rPr>
          <w:rFonts w:eastAsia="Calibri"/>
          <w:bCs/>
          <w:lang w:eastAsia="en-US"/>
        </w:rPr>
      </w:pPr>
      <w:r>
        <w:rPr>
          <w:rFonts w:eastAsia="Calibri"/>
          <w:bCs/>
          <w:lang w:eastAsia="en-US"/>
        </w:rPr>
        <w:br w:type="page"/>
      </w:r>
    </w:p>
    <w:p w14:paraId="5B71098B" w14:textId="2ADC5FD5" w:rsidR="00BB722C" w:rsidRDefault="00A85CD1" w:rsidP="006A7036">
      <w:pPr>
        <w:tabs>
          <w:tab w:val="left" w:pos="7080"/>
        </w:tabs>
        <w:spacing w:line="480" w:lineRule="auto"/>
        <w:jc w:val="both"/>
        <w:rPr>
          <w:rFonts w:eastAsia="Calibri"/>
          <w:b/>
          <w:lang w:eastAsia="en-US"/>
        </w:rPr>
      </w:pPr>
      <w:r w:rsidRPr="00C032AB">
        <w:rPr>
          <w:rFonts w:eastAsia="Calibri"/>
          <w:b/>
          <w:lang w:eastAsia="en-US"/>
        </w:rPr>
        <w:lastRenderedPageBreak/>
        <w:t>Tables</w:t>
      </w:r>
    </w:p>
    <w:p w14:paraId="2EC38CC0" w14:textId="77777777" w:rsidR="00B01072" w:rsidRPr="00B01072" w:rsidRDefault="00B01072" w:rsidP="00B01072">
      <w:pPr>
        <w:spacing w:after="160"/>
        <w:rPr>
          <w:rFonts w:eastAsia="Calibri" w:cs="Arial"/>
          <w:szCs w:val="22"/>
          <w:lang w:eastAsia="en-US"/>
        </w:rPr>
      </w:pPr>
      <w:r w:rsidRPr="00B01072">
        <w:rPr>
          <w:rFonts w:eastAsia="Calibri" w:cs="Arial"/>
          <w:b/>
          <w:szCs w:val="22"/>
          <w:lang w:eastAsia="en-US"/>
        </w:rPr>
        <w:t>Table 1.</w:t>
      </w:r>
      <w:r w:rsidRPr="00B01072">
        <w:rPr>
          <w:rFonts w:eastAsia="Calibri" w:cs="Arial"/>
          <w:szCs w:val="22"/>
          <w:lang w:eastAsia="en-US"/>
        </w:rPr>
        <w:t xml:space="preserve"> Baseline cancer patients’ characteristics.</w:t>
      </w:r>
    </w:p>
    <w:tbl>
      <w:tblPr>
        <w:tblStyle w:val="PlainTable2"/>
        <w:tblW w:w="5000" w:type="pct"/>
        <w:jc w:val="center"/>
        <w:tblBorders>
          <w:top w:val="single" w:sz="4" w:space="0" w:color="7F7F7F"/>
          <w:bottom w:val="single" w:sz="4" w:space="0" w:color="7F7F7F"/>
          <w:insideH w:val="single" w:sz="4" w:space="0" w:color="7F7F7F"/>
        </w:tblBorders>
        <w:tblLayout w:type="fixed"/>
        <w:tblLook w:val="04A0" w:firstRow="1" w:lastRow="0" w:firstColumn="1" w:lastColumn="0" w:noHBand="0" w:noVBand="1"/>
      </w:tblPr>
      <w:tblGrid>
        <w:gridCol w:w="2962"/>
        <w:gridCol w:w="2683"/>
        <w:gridCol w:w="2255"/>
        <w:gridCol w:w="1126"/>
      </w:tblGrid>
      <w:tr w:rsidR="00B01072" w:rsidRPr="00B01072" w14:paraId="1B2D1C86" w14:textId="77777777" w:rsidTr="00B01072">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1" w:type="pct"/>
            <w:vMerge w:val="restart"/>
            <w:shd w:val="clear" w:color="auto" w:fill="D9E2F3"/>
            <w:vAlign w:val="center"/>
          </w:tcPr>
          <w:p w14:paraId="1EFB6E7B" w14:textId="1BA669FE" w:rsidR="00B01072" w:rsidRPr="00B01072" w:rsidRDefault="00B01072" w:rsidP="00B01072">
            <w:pPr>
              <w:jc w:val="center"/>
              <w:rPr>
                <w:rFonts w:eastAsia="Calibri"/>
                <w:lang w:eastAsia="en-US"/>
              </w:rPr>
            </w:pPr>
            <w:bookmarkStart w:id="6" w:name="_Hlk103614964"/>
            <w:r w:rsidRPr="00B01072">
              <w:rPr>
                <w:rFonts w:eastAsia="Calibri"/>
                <w:lang w:eastAsia="en-US"/>
              </w:rPr>
              <w:t>Characteristics</w:t>
            </w:r>
            <w:r w:rsidR="0068759D" w:rsidRPr="0068759D">
              <w:rPr>
                <w:rFonts w:eastAsia="Calibri"/>
                <w:lang w:eastAsia="en-US"/>
              </w:rPr>
              <w:t>†</w:t>
            </w:r>
          </w:p>
        </w:tc>
        <w:tc>
          <w:tcPr>
            <w:tcW w:w="1486" w:type="pct"/>
            <w:vMerge w:val="restart"/>
            <w:shd w:val="clear" w:color="auto" w:fill="D9E2F3"/>
            <w:vAlign w:val="center"/>
          </w:tcPr>
          <w:p w14:paraId="2ECA1829" w14:textId="77777777" w:rsidR="00B01072" w:rsidRPr="00B01072" w:rsidRDefault="00B01072" w:rsidP="00B01072">
            <w:pPr>
              <w:jc w:val="center"/>
              <w:cnfStyle w:val="100000000000" w:firstRow="1" w:lastRow="0" w:firstColumn="0" w:lastColumn="0" w:oddVBand="0" w:evenVBand="0" w:oddHBand="0" w:evenHBand="0" w:firstRowFirstColumn="0" w:firstRowLastColumn="0" w:lastRowFirstColumn="0" w:lastRowLastColumn="0"/>
              <w:rPr>
                <w:rFonts w:eastAsia="Calibri"/>
                <w:lang w:eastAsia="en-US"/>
              </w:rPr>
            </w:pPr>
            <w:r w:rsidRPr="00B01072">
              <w:rPr>
                <w:rFonts w:eastAsia="Calibri"/>
                <w:iCs/>
                <w:lang w:eastAsia="en-US"/>
              </w:rPr>
              <w:t xml:space="preserve">Without Myocardial Injury </w:t>
            </w:r>
            <w:r w:rsidRPr="00B01072">
              <w:rPr>
                <w:rFonts w:eastAsia="Calibri"/>
                <w:lang w:eastAsia="en-US"/>
              </w:rPr>
              <w:t>(N=13,925,013; 85·8%)</w:t>
            </w:r>
          </w:p>
        </w:tc>
        <w:tc>
          <w:tcPr>
            <w:tcW w:w="1249" w:type="pct"/>
            <w:vMerge w:val="restart"/>
            <w:shd w:val="clear" w:color="auto" w:fill="D9E2F3"/>
            <w:vAlign w:val="center"/>
          </w:tcPr>
          <w:p w14:paraId="1A0DAE92" w14:textId="77777777" w:rsidR="00B01072" w:rsidRPr="00B01072" w:rsidRDefault="00B01072" w:rsidP="00B01072">
            <w:pPr>
              <w:jc w:val="center"/>
              <w:cnfStyle w:val="100000000000" w:firstRow="1" w:lastRow="0" w:firstColumn="0" w:lastColumn="0" w:oddVBand="0" w:evenVBand="0" w:oddHBand="0" w:evenHBand="0" w:firstRowFirstColumn="0" w:firstRowLastColumn="0" w:lastRowFirstColumn="0" w:lastRowLastColumn="0"/>
              <w:rPr>
                <w:rFonts w:eastAsia="Calibri"/>
                <w:iCs/>
                <w:lang w:eastAsia="en-US"/>
              </w:rPr>
            </w:pPr>
            <w:r w:rsidRPr="00B01072">
              <w:rPr>
                <w:rFonts w:eastAsia="Calibri"/>
                <w:lang w:eastAsia="en-US"/>
              </w:rPr>
              <w:t>Myocardial Injury (N=2,300,547; 14·2%)</w:t>
            </w:r>
          </w:p>
        </w:tc>
        <w:tc>
          <w:tcPr>
            <w:tcW w:w="624" w:type="pct"/>
            <w:vMerge w:val="restart"/>
            <w:shd w:val="clear" w:color="auto" w:fill="D9E2F3"/>
            <w:vAlign w:val="center"/>
          </w:tcPr>
          <w:p w14:paraId="19EECA11" w14:textId="77777777" w:rsidR="00B01072" w:rsidRPr="00B01072" w:rsidRDefault="00B01072" w:rsidP="00B01072">
            <w:pPr>
              <w:jc w:val="center"/>
              <w:cnfStyle w:val="100000000000" w:firstRow="1" w:lastRow="0" w:firstColumn="0" w:lastColumn="0" w:oddVBand="0" w:evenVBand="0" w:oddHBand="0" w:evenHBand="0" w:firstRowFirstColumn="0" w:firstRowLastColumn="0" w:lastRowFirstColumn="0" w:lastRowLastColumn="0"/>
              <w:rPr>
                <w:rFonts w:eastAsia="Calibri"/>
                <w:i/>
                <w:lang w:eastAsia="en-US"/>
              </w:rPr>
            </w:pPr>
            <w:r w:rsidRPr="00B01072">
              <w:rPr>
                <w:rFonts w:eastAsia="Calibri"/>
                <w:i/>
                <w:lang w:eastAsia="en-US"/>
              </w:rPr>
              <w:t>P</w:t>
            </w:r>
            <w:r w:rsidRPr="00B01072">
              <w:rPr>
                <w:rFonts w:eastAsia="Calibri"/>
                <w:iCs/>
                <w:lang w:eastAsia="en-US"/>
              </w:rPr>
              <w:t>-value</w:t>
            </w:r>
          </w:p>
        </w:tc>
      </w:tr>
      <w:bookmarkEnd w:id="6"/>
      <w:tr w:rsidR="00B01072" w:rsidRPr="00B01072" w14:paraId="10E366D9" w14:textId="77777777" w:rsidTr="00B01072">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1" w:type="pct"/>
            <w:vMerge/>
            <w:shd w:val="clear" w:color="auto" w:fill="D9E2F3"/>
            <w:vAlign w:val="center"/>
          </w:tcPr>
          <w:p w14:paraId="14AA872C" w14:textId="77777777" w:rsidR="00B01072" w:rsidRPr="00B01072" w:rsidRDefault="00B01072" w:rsidP="00B01072">
            <w:pPr>
              <w:jc w:val="center"/>
              <w:rPr>
                <w:rFonts w:eastAsia="Calibri"/>
                <w:lang w:eastAsia="en-US"/>
              </w:rPr>
            </w:pPr>
          </w:p>
        </w:tc>
        <w:tc>
          <w:tcPr>
            <w:tcW w:w="1486" w:type="pct"/>
            <w:vMerge/>
            <w:shd w:val="clear" w:color="auto" w:fill="D9E2F3"/>
            <w:vAlign w:val="center"/>
          </w:tcPr>
          <w:p w14:paraId="6D106F09"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b/>
                <w:bCs/>
                <w:lang w:eastAsia="en-US"/>
              </w:rPr>
            </w:pPr>
          </w:p>
        </w:tc>
        <w:tc>
          <w:tcPr>
            <w:tcW w:w="1249" w:type="pct"/>
            <w:vMerge/>
            <w:shd w:val="clear" w:color="auto" w:fill="D9E2F3"/>
            <w:vAlign w:val="center"/>
          </w:tcPr>
          <w:p w14:paraId="2A80941F"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624" w:type="pct"/>
            <w:vMerge/>
            <w:shd w:val="clear" w:color="auto" w:fill="D9E2F3"/>
          </w:tcPr>
          <w:p w14:paraId="21BF39D0"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r>
      <w:tr w:rsidR="00274F12" w:rsidRPr="00B01072" w14:paraId="34107DE4" w14:textId="77777777" w:rsidTr="00B01072">
        <w:trPr>
          <w:trHeight w:val="2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37520082" w14:textId="6B258616" w:rsidR="00274F12" w:rsidRPr="00B01072" w:rsidRDefault="00E10E0B" w:rsidP="00B01072">
            <w:pPr>
              <w:rPr>
                <w:rFonts w:eastAsia="Calibri"/>
                <w:lang w:eastAsia="en-US"/>
              </w:rPr>
            </w:pPr>
            <w:bookmarkStart w:id="7" w:name="_Hlk99872733"/>
            <w:r>
              <w:rPr>
                <w:rFonts w:eastAsia="Calibri"/>
                <w:lang w:eastAsia="en-US"/>
              </w:rPr>
              <w:t>U</w:t>
            </w:r>
            <w:r w:rsidRPr="00E10E0B">
              <w:rPr>
                <w:rFonts w:eastAsia="Calibri"/>
                <w:lang w:eastAsia="en-US"/>
              </w:rPr>
              <w:t>nweighted records</w:t>
            </w:r>
            <w:r>
              <w:rPr>
                <w:rFonts w:eastAsia="Calibri"/>
                <w:lang w:eastAsia="en-US"/>
              </w:rPr>
              <w:t xml:space="preserve">, </w:t>
            </w:r>
            <w:r w:rsidR="00C45AD2">
              <w:rPr>
                <w:rFonts w:eastAsia="Calibri"/>
                <w:lang w:eastAsia="en-US"/>
              </w:rPr>
              <w:t>n</w:t>
            </w:r>
          </w:p>
        </w:tc>
        <w:tc>
          <w:tcPr>
            <w:tcW w:w="1486" w:type="pct"/>
            <w:vAlign w:val="center"/>
          </w:tcPr>
          <w:p w14:paraId="5FEA43AE" w14:textId="40F9F429" w:rsidR="00274F12" w:rsidRPr="00B01072" w:rsidRDefault="003B43CC"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Pr>
                <w:rFonts w:eastAsia="Calibri"/>
                <w:lang w:eastAsia="en-US"/>
              </w:rPr>
              <w:t>848</w:t>
            </w:r>
          </w:p>
        </w:tc>
        <w:tc>
          <w:tcPr>
            <w:tcW w:w="1249" w:type="pct"/>
            <w:vAlign w:val="center"/>
          </w:tcPr>
          <w:p w14:paraId="39335CDA" w14:textId="4FB3C6FE" w:rsidR="00274F12" w:rsidRPr="00B01072" w:rsidRDefault="003B43CC"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Pr>
                <w:rFonts w:eastAsia="Calibri"/>
                <w:lang w:eastAsia="en-US"/>
              </w:rPr>
              <w:t>210</w:t>
            </w:r>
          </w:p>
        </w:tc>
        <w:tc>
          <w:tcPr>
            <w:tcW w:w="624" w:type="pct"/>
            <w:vAlign w:val="center"/>
          </w:tcPr>
          <w:p w14:paraId="027DED97" w14:textId="77777777" w:rsidR="00274F12" w:rsidRPr="00B01072" w:rsidRDefault="00274F1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p>
        </w:tc>
      </w:tr>
      <w:tr w:rsidR="00B01072" w:rsidRPr="00B01072" w14:paraId="547AA2A2" w14:textId="77777777" w:rsidTr="00B01072">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31D523D9" w14:textId="77777777" w:rsidR="00B01072" w:rsidRPr="00B01072" w:rsidRDefault="00B01072" w:rsidP="00B01072">
            <w:pPr>
              <w:rPr>
                <w:rFonts w:eastAsia="Calibri"/>
                <w:lang w:eastAsia="en-US"/>
              </w:rPr>
            </w:pPr>
            <w:r w:rsidRPr="00B01072">
              <w:rPr>
                <w:rFonts w:eastAsia="Calibri"/>
                <w:lang w:eastAsia="en-US"/>
              </w:rPr>
              <w:t>Age (years), median (IQR)</w:t>
            </w:r>
          </w:p>
        </w:tc>
        <w:tc>
          <w:tcPr>
            <w:tcW w:w="1486" w:type="pct"/>
            <w:vAlign w:val="center"/>
          </w:tcPr>
          <w:p w14:paraId="58CD01F7"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lang w:eastAsia="en-US"/>
              </w:rPr>
              <w:t>61 (49–71)</w:t>
            </w:r>
          </w:p>
        </w:tc>
        <w:tc>
          <w:tcPr>
            <w:tcW w:w="1249" w:type="pct"/>
            <w:vAlign w:val="center"/>
          </w:tcPr>
          <w:p w14:paraId="4BD13B2B"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lang w:eastAsia="en-US"/>
              </w:rPr>
              <w:t>77 (69–84)</w:t>
            </w:r>
          </w:p>
        </w:tc>
        <w:tc>
          <w:tcPr>
            <w:tcW w:w="624" w:type="pct"/>
            <w:vAlign w:val="center"/>
          </w:tcPr>
          <w:p w14:paraId="34D7C3AD"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lang w:eastAsia="en-US"/>
              </w:rPr>
              <w:t>&lt;0·001</w:t>
            </w:r>
          </w:p>
        </w:tc>
      </w:tr>
      <w:tr w:rsidR="00C032AB" w:rsidRPr="00B01072" w14:paraId="14F0DAA9" w14:textId="77777777" w:rsidTr="00B01072">
        <w:trPr>
          <w:trHeight w:val="2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7FBDF212" w14:textId="77777777" w:rsidR="00B01072" w:rsidRPr="00B01072" w:rsidRDefault="00B01072" w:rsidP="00B01072">
            <w:pPr>
              <w:rPr>
                <w:rFonts w:eastAsia="Calibri"/>
                <w:lang w:eastAsia="en-US"/>
              </w:rPr>
            </w:pPr>
            <w:r w:rsidRPr="00B01072">
              <w:rPr>
                <w:rFonts w:eastAsia="Calibri"/>
                <w:lang w:eastAsia="en-US"/>
              </w:rPr>
              <w:t>Sex, %</w:t>
            </w:r>
          </w:p>
        </w:tc>
        <w:tc>
          <w:tcPr>
            <w:tcW w:w="1486" w:type="pct"/>
          </w:tcPr>
          <w:p w14:paraId="34FC98D9"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p>
        </w:tc>
        <w:tc>
          <w:tcPr>
            <w:tcW w:w="1249" w:type="pct"/>
          </w:tcPr>
          <w:p w14:paraId="59807D7E"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p>
        </w:tc>
        <w:tc>
          <w:tcPr>
            <w:tcW w:w="624" w:type="pct"/>
            <w:vAlign w:val="center"/>
          </w:tcPr>
          <w:p w14:paraId="315B419C"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lang w:eastAsia="en-US"/>
              </w:rPr>
              <w:t>&lt;0·001</w:t>
            </w:r>
          </w:p>
        </w:tc>
      </w:tr>
      <w:tr w:rsidR="00B01072" w:rsidRPr="00B01072" w14:paraId="5F626C32" w14:textId="77777777" w:rsidTr="00B01072">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641" w:type="pct"/>
            <w:tcBorders>
              <w:bottom w:val="dashed" w:sz="4" w:space="0" w:color="7F7F7F"/>
            </w:tcBorders>
            <w:vAlign w:val="center"/>
          </w:tcPr>
          <w:p w14:paraId="770148D4" w14:textId="77777777" w:rsidR="00B01072" w:rsidRPr="00B01072" w:rsidRDefault="00B01072" w:rsidP="00B01072">
            <w:pPr>
              <w:rPr>
                <w:rFonts w:eastAsia="Calibri"/>
                <w:lang w:eastAsia="en-US"/>
              </w:rPr>
            </w:pPr>
            <w:r w:rsidRPr="00B01072">
              <w:rPr>
                <w:rFonts w:eastAsia="Calibri"/>
                <w:lang w:eastAsia="en-US"/>
              </w:rPr>
              <w:t>Female</w:t>
            </w:r>
          </w:p>
        </w:tc>
        <w:tc>
          <w:tcPr>
            <w:tcW w:w="1486" w:type="pct"/>
            <w:tcBorders>
              <w:bottom w:val="dashed" w:sz="4" w:space="0" w:color="7F7F7F"/>
            </w:tcBorders>
          </w:tcPr>
          <w:p w14:paraId="0753D924"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59·9</w:t>
            </w:r>
          </w:p>
        </w:tc>
        <w:tc>
          <w:tcPr>
            <w:tcW w:w="1249" w:type="pct"/>
            <w:tcBorders>
              <w:bottom w:val="dashed" w:sz="4" w:space="0" w:color="7F7F7F"/>
            </w:tcBorders>
          </w:tcPr>
          <w:p w14:paraId="36BDF1C0"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57·0</w:t>
            </w:r>
          </w:p>
        </w:tc>
        <w:tc>
          <w:tcPr>
            <w:tcW w:w="624" w:type="pct"/>
            <w:tcBorders>
              <w:bottom w:val="dashed" w:sz="4" w:space="0" w:color="7F7F7F"/>
            </w:tcBorders>
            <w:vAlign w:val="center"/>
          </w:tcPr>
          <w:p w14:paraId="2FF02B04"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r>
      <w:tr w:rsidR="00B01072" w:rsidRPr="00B01072" w14:paraId="265DF11B" w14:textId="77777777" w:rsidTr="00B01072">
        <w:trPr>
          <w:trHeight w:val="2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tcBorders>
            <w:vAlign w:val="center"/>
          </w:tcPr>
          <w:p w14:paraId="76355ABA" w14:textId="77777777" w:rsidR="00B01072" w:rsidRPr="00B01072" w:rsidRDefault="00B01072" w:rsidP="00B01072">
            <w:pPr>
              <w:rPr>
                <w:rFonts w:eastAsia="Calibri"/>
                <w:lang w:eastAsia="en-US"/>
              </w:rPr>
            </w:pPr>
            <w:r w:rsidRPr="00B01072">
              <w:rPr>
                <w:rFonts w:eastAsia="Calibri"/>
                <w:lang w:eastAsia="en-US"/>
              </w:rPr>
              <w:t>Male</w:t>
            </w:r>
          </w:p>
        </w:tc>
        <w:tc>
          <w:tcPr>
            <w:tcW w:w="1486" w:type="pct"/>
            <w:tcBorders>
              <w:top w:val="dashed" w:sz="4" w:space="0" w:color="7F7F7F"/>
            </w:tcBorders>
          </w:tcPr>
          <w:p w14:paraId="77E67E4A"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40·1</w:t>
            </w:r>
          </w:p>
        </w:tc>
        <w:tc>
          <w:tcPr>
            <w:tcW w:w="1249" w:type="pct"/>
            <w:tcBorders>
              <w:top w:val="dashed" w:sz="4" w:space="0" w:color="7F7F7F"/>
            </w:tcBorders>
          </w:tcPr>
          <w:p w14:paraId="6087CC4D"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43·0</w:t>
            </w:r>
          </w:p>
        </w:tc>
        <w:tc>
          <w:tcPr>
            <w:tcW w:w="624" w:type="pct"/>
            <w:tcBorders>
              <w:top w:val="dashed" w:sz="4" w:space="0" w:color="7F7F7F"/>
            </w:tcBorders>
            <w:vAlign w:val="center"/>
          </w:tcPr>
          <w:p w14:paraId="54B583B5"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p>
        </w:tc>
      </w:tr>
      <w:tr w:rsidR="00B01072" w:rsidRPr="00B01072" w14:paraId="313A4082" w14:textId="77777777" w:rsidTr="00B01072">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2A2FF981" w14:textId="77777777" w:rsidR="00B01072" w:rsidRPr="00B01072" w:rsidRDefault="00B01072" w:rsidP="00B01072">
            <w:pPr>
              <w:rPr>
                <w:rFonts w:eastAsia="Calibri"/>
                <w:lang w:eastAsia="en-US"/>
              </w:rPr>
            </w:pPr>
            <w:bookmarkStart w:id="8" w:name="_Hlk100652346"/>
            <w:r w:rsidRPr="00B01072">
              <w:rPr>
                <w:rFonts w:eastAsia="Calibri"/>
                <w:lang w:eastAsia="en-US"/>
              </w:rPr>
              <w:t>Race/Ethnicity, %</w:t>
            </w:r>
          </w:p>
        </w:tc>
        <w:tc>
          <w:tcPr>
            <w:tcW w:w="1486" w:type="pct"/>
            <w:tcBorders>
              <w:bottom w:val="single" w:sz="4" w:space="0" w:color="7F7F7F"/>
            </w:tcBorders>
            <w:vAlign w:val="center"/>
          </w:tcPr>
          <w:p w14:paraId="0D838536"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1249" w:type="pct"/>
            <w:tcBorders>
              <w:top w:val="single" w:sz="4" w:space="0" w:color="7F7F7F"/>
              <w:bottom w:val="single" w:sz="4" w:space="0" w:color="7F7F7F"/>
            </w:tcBorders>
            <w:vAlign w:val="center"/>
          </w:tcPr>
          <w:p w14:paraId="099A16B4"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624" w:type="pct"/>
            <w:tcBorders>
              <w:bottom w:val="single" w:sz="4" w:space="0" w:color="7F7F7F"/>
            </w:tcBorders>
            <w:vAlign w:val="center"/>
          </w:tcPr>
          <w:p w14:paraId="77659FB3"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lang w:eastAsia="en-US"/>
              </w:rPr>
              <w:t>&lt;0·001</w:t>
            </w:r>
          </w:p>
        </w:tc>
      </w:tr>
      <w:tr w:rsidR="00B01072" w:rsidRPr="00B01072" w14:paraId="7C129B55" w14:textId="77777777" w:rsidTr="00B01072">
        <w:trPr>
          <w:trHeight w:val="220"/>
          <w:jc w:val="center"/>
        </w:trPr>
        <w:tc>
          <w:tcPr>
            <w:cnfStyle w:val="001000000000" w:firstRow="0" w:lastRow="0" w:firstColumn="1" w:lastColumn="0" w:oddVBand="0" w:evenVBand="0" w:oddHBand="0" w:evenHBand="0" w:firstRowFirstColumn="0" w:firstRowLastColumn="0" w:lastRowFirstColumn="0" w:lastRowLastColumn="0"/>
            <w:tcW w:w="1641" w:type="pct"/>
            <w:tcBorders>
              <w:bottom w:val="dashed" w:sz="4" w:space="0" w:color="7F7F7F"/>
            </w:tcBorders>
          </w:tcPr>
          <w:p w14:paraId="4673F98B" w14:textId="77777777" w:rsidR="00B01072" w:rsidRPr="00B01072" w:rsidRDefault="00B01072" w:rsidP="00B01072">
            <w:pPr>
              <w:rPr>
                <w:rFonts w:eastAsia="Calibri"/>
                <w:lang w:eastAsia="en-US"/>
              </w:rPr>
            </w:pPr>
            <w:r w:rsidRPr="00B01072">
              <w:rPr>
                <w:rFonts w:eastAsia="Calibri"/>
                <w:lang w:eastAsia="en-US"/>
              </w:rPr>
              <w:t>Mexican American</w:t>
            </w:r>
          </w:p>
        </w:tc>
        <w:tc>
          <w:tcPr>
            <w:tcW w:w="1486" w:type="pct"/>
            <w:tcBorders>
              <w:bottom w:val="dashed" w:sz="4" w:space="0" w:color="7F7F7F"/>
            </w:tcBorders>
          </w:tcPr>
          <w:p w14:paraId="6A393398"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1·7</w:t>
            </w:r>
          </w:p>
        </w:tc>
        <w:tc>
          <w:tcPr>
            <w:tcW w:w="1249" w:type="pct"/>
            <w:tcBorders>
              <w:bottom w:val="dashed" w:sz="4" w:space="0" w:color="7F7F7F"/>
            </w:tcBorders>
          </w:tcPr>
          <w:p w14:paraId="2F7D2FDA" w14:textId="77777777" w:rsidR="00B01072" w:rsidRPr="00B01072" w:rsidRDefault="00B01072" w:rsidP="00B01072">
            <w:pPr>
              <w:tabs>
                <w:tab w:val="left" w:pos="190"/>
              </w:tabs>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0·7</w:t>
            </w:r>
          </w:p>
        </w:tc>
        <w:tc>
          <w:tcPr>
            <w:tcW w:w="624" w:type="pct"/>
            <w:tcBorders>
              <w:bottom w:val="dashed" w:sz="4" w:space="0" w:color="7F7F7F"/>
            </w:tcBorders>
            <w:vAlign w:val="center"/>
          </w:tcPr>
          <w:p w14:paraId="70A18BAB"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p>
        </w:tc>
      </w:tr>
      <w:tr w:rsidR="00B01072" w:rsidRPr="00B01072" w14:paraId="1249C223" w14:textId="77777777" w:rsidTr="00B01072">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bottom w:val="dashed" w:sz="4" w:space="0" w:color="7F7F7F"/>
            </w:tcBorders>
          </w:tcPr>
          <w:p w14:paraId="1A48510F" w14:textId="77777777" w:rsidR="00B01072" w:rsidRPr="00B01072" w:rsidRDefault="00B01072" w:rsidP="00B01072">
            <w:pPr>
              <w:rPr>
                <w:rFonts w:eastAsia="Calibri"/>
                <w:lang w:eastAsia="en-US"/>
              </w:rPr>
            </w:pPr>
            <w:r w:rsidRPr="00B01072">
              <w:rPr>
                <w:rFonts w:eastAsia="Calibri"/>
                <w:lang w:eastAsia="en-US"/>
              </w:rPr>
              <w:t>Non-Hispanic Black</w:t>
            </w:r>
          </w:p>
        </w:tc>
        <w:tc>
          <w:tcPr>
            <w:tcW w:w="1486" w:type="pct"/>
            <w:tcBorders>
              <w:top w:val="dashed" w:sz="4" w:space="0" w:color="7F7F7F"/>
              <w:bottom w:val="dashed" w:sz="4" w:space="0" w:color="7F7F7F"/>
            </w:tcBorders>
          </w:tcPr>
          <w:p w14:paraId="635A6A31"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5·1</w:t>
            </w:r>
          </w:p>
        </w:tc>
        <w:tc>
          <w:tcPr>
            <w:tcW w:w="1249" w:type="pct"/>
            <w:tcBorders>
              <w:top w:val="dashed" w:sz="4" w:space="0" w:color="7F7F7F"/>
              <w:bottom w:val="dashed" w:sz="4" w:space="0" w:color="7F7F7F"/>
            </w:tcBorders>
          </w:tcPr>
          <w:p w14:paraId="1EA8B28E"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6·3</w:t>
            </w:r>
          </w:p>
        </w:tc>
        <w:tc>
          <w:tcPr>
            <w:tcW w:w="624" w:type="pct"/>
            <w:tcBorders>
              <w:top w:val="dashed" w:sz="4" w:space="0" w:color="7F7F7F"/>
              <w:bottom w:val="dashed" w:sz="4" w:space="0" w:color="7F7F7F"/>
            </w:tcBorders>
            <w:vAlign w:val="center"/>
          </w:tcPr>
          <w:p w14:paraId="48D6BE2A"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r>
      <w:tr w:rsidR="00B01072" w:rsidRPr="00B01072" w14:paraId="07319E82" w14:textId="77777777" w:rsidTr="00B01072">
        <w:trPr>
          <w:trHeight w:val="2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bottom w:val="dashed" w:sz="4" w:space="0" w:color="7F7F7F"/>
            </w:tcBorders>
          </w:tcPr>
          <w:p w14:paraId="434D87CF" w14:textId="77777777" w:rsidR="00B01072" w:rsidRPr="00B01072" w:rsidRDefault="00B01072" w:rsidP="00B01072">
            <w:pPr>
              <w:rPr>
                <w:rFonts w:eastAsia="Calibri"/>
                <w:lang w:eastAsia="en-US"/>
              </w:rPr>
            </w:pPr>
            <w:r w:rsidRPr="00B01072">
              <w:rPr>
                <w:rFonts w:eastAsia="Calibri"/>
                <w:lang w:eastAsia="en-US"/>
              </w:rPr>
              <w:t>Non-Hispanic White</w:t>
            </w:r>
          </w:p>
        </w:tc>
        <w:tc>
          <w:tcPr>
            <w:tcW w:w="1486" w:type="pct"/>
            <w:tcBorders>
              <w:top w:val="dashed" w:sz="4" w:space="0" w:color="7F7F7F"/>
              <w:bottom w:val="dashed" w:sz="4" w:space="0" w:color="7F7F7F"/>
            </w:tcBorders>
          </w:tcPr>
          <w:p w14:paraId="105FE8D8"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89·4</w:t>
            </w:r>
          </w:p>
        </w:tc>
        <w:tc>
          <w:tcPr>
            <w:tcW w:w="1249" w:type="pct"/>
            <w:tcBorders>
              <w:top w:val="dashed" w:sz="4" w:space="0" w:color="7F7F7F"/>
              <w:bottom w:val="dashed" w:sz="4" w:space="0" w:color="7F7F7F"/>
            </w:tcBorders>
          </w:tcPr>
          <w:p w14:paraId="4A745560"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89·3</w:t>
            </w:r>
          </w:p>
        </w:tc>
        <w:tc>
          <w:tcPr>
            <w:tcW w:w="624" w:type="pct"/>
            <w:tcBorders>
              <w:top w:val="dashed" w:sz="4" w:space="0" w:color="7F7F7F"/>
              <w:bottom w:val="dashed" w:sz="4" w:space="0" w:color="7F7F7F"/>
            </w:tcBorders>
            <w:vAlign w:val="center"/>
          </w:tcPr>
          <w:p w14:paraId="6BFC1279"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p>
        </w:tc>
      </w:tr>
      <w:tr w:rsidR="00B01072" w:rsidRPr="00B01072" w14:paraId="44FA8AD9" w14:textId="77777777" w:rsidTr="00B01072">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bottom w:val="dashed" w:sz="4" w:space="0" w:color="7F7F7F"/>
            </w:tcBorders>
          </w:tcPr>
          <w:p w14:paraId="61FEF0F5" w14:textId="77777777" w:rsidR="00B01072" w:rsidRPr="00B01072" w:rsidRDefault="00B01072" w:rsidP="00B01072">
            <w:pPr>
              <w:tabs>
                <w:tab w:val="left" w:pos="1430"/>
              </w:tabs>
              <w:rPr>
                <w:rFonts w:eastAsia="Calibri"/>
                <w:lang w:eastAsia="en-US"/>
              </w:rPr>
            </w:pPr>
            <w:r w:rsidRPr="00B01072">
              <w:rPr>
                <w:rFonts w:eastAsia="Calibri"/>
                <w:lang w:eastAsia="en-US"/>
              </w:rPr>
              <w:t>Other Hispanic</w:t>
            </w:r>
          </w:p>
        </w:tc>
        <w:tc>
          <w:tcPr>
            <w:tcW w:w="1486" w:type="pct"/>
            <w:tcBorders>
              <w:top w:val="dashed" w:sz="4" w:space="0" w:color="7F7F7F"/>
              <w:bottom w:val="dashed" w:sz="4" w:space="0" w:color="7F7F7F"/>
            </w:tcBorders>
          </w:tcPr>
          <w:p w14:paraId="0C6EC9C3"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2·2</w:t>
            </w:r>
          </w:p>
        </w:tc>
        <w:tc>
          <w:tcPr>
            <w:tcW w:w="1249" w:type="pct"/>
            <w:tcBorders>
              <w:top w:val="dashed" w:sz="4" w:space="0" w:color="7F7F7F"/>
              <w:bottom w:val="dashed" w:sz="4" w:space="0" w:color="7F7F7F"/>
            </w:tcBorders>
          </w:tcPr>
          <w:p w14:paraId="113F00C1"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0·7</w:t>
            </w:r>
          </w:p>
        </w:tc>
        <w:tc>
          <w:tcPr>
            <w:tcW w:w="624" w:type="pct"/>
            <w:tcBorders>
              <w:top w:val="dashed" w:sz="4" w:space="0" w:color="7F7F7F"/>
              <w:bottom w:val="dashed" w:sz="4" w:space="0" w:color="7F7F7F"/>
            </w:tcBorders>
            <w:vAlign w:val="center"/>
          </w:tcPr>
          <w:p w14:paraId="390CA775"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r>
      <w:tr w:rsidR="00B01072" w:rsidRPr="00B01072" w14:paraId="4207297E"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tcBorders>
          </w:tcPr>
          <w:p w14:paraId="321AC3F4" w14:textId="77777777" w:rsidR="00B01072" w:rsidRPr="00B01072" w:rsidRDefault="00B01072" w:rsidP="00B01072">
            <w:pPr>
              <w:rPr>
                <w:rFonts w:eastAsia="Calibri"/>
                <w:lang w:eastAsia="en-US"/>
              </w:rPr>
            </w:pPr>
            <w:r w:rsidRPr="00B01072">
              <w:rPr>
                <w:rFonts w:eastAsia="Calibri"/>
                <w:lang w:eastAsia="en-US"/>
              </w:rPr>
              <w:t>Other Race/Multi-Racial</w:t>
            </w:r>
          </w:p>
        </w:tc>
        <w:tc>
          <w:tcPr>
            <w:tcW w:w="1486" w:type="pct"/>
            <w:tcBorders>
              <w:top w:val="dashed" w:sz="4" w:space="0" w:color="7F7F7F"/>
            </w:tcBorders>
          </w:tcPr>
          <w:p w14:paraId="47DC36D7"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1·5</w:t>
            </w:r>
          </w:p>
        </w:tc>
        <w:tc>
          <w:tcPr>
            <w:tcW w:w="1249" w:type="pct"/>
            <w:tcBorders>
              <w:top w:val="dashed" w:sz="4" w:space="0" w:color="7F7F7F"/>
            </w:tcBorders>
          </w:tcPr>
          <w:p w14:paraId="6630AFB8"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3·1</w:t>
            </w:r>
          </w:p>
        </w:tc>
        <w:tc>
          <w:tcPr>
            <w:tcW w:w="624" w:type="pct"/>
            <w:tcBorders>
              <w:top w:val="dashed" w:sz="4" w:space="0" w:color="7F7F7F"/>
            </w:tcBorders>
            <w:vAlign w:val="center"/>
          </w:tcPr>
          <w:p w14:paraId="74D208F9"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p>
        </w:tc>
      </w:tr>
      <w:tr w:rsidR="00B01072" w:rsidRPr="00B01072" w14:paraId="062061C9"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7F7F7F"/>
            </w:tcBorders>
            <w:shd w:val="clear" w:color="auto" w:fill="D9E2F3"/>
          </w:tcPr>
          <w:p w14:paraId="3126CADF" w14:textId="77777777" w:rsidR="00B01072" w:rsidRPr="00B01072" w:rsidRDefault="00B01072" w:rsidP="00B01072">
            <w:pPr>
              <w:rPr>
                <w:rFonts w:eastAsia="Calibri"/>
                <w:lang w:eastAsia="en-US"/>
              </w:rPr>
            </w:pPr>
            <w:r w:rsidRPr="00B01072">
              <w:rPr>
                <w:rFonts w:eastAsia="Calibri"/>
                <w:lang w:eastAsia="en-US"/>
              </w:rPr>
              <w:t>Comorbidities, %</w:t>
            </w:r>
          </w:p>
        </w:tc>
        <w:tc>
          <w:tcPr>
            <w:tcW w:w="1486" w:type="pct"/>
            <w:tcBorders>
              <w:top w:val="single" w:sz="4" w:space="0" w:color="7F7F7F"/>
            </w:tcBorders>
            <w:shd w:val="clear" w:color="auto" w:fill="D9E2F3"/>
          </w:tcPr>
          <w:p w14:paraId="38418AE7"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1249" w:type="pct"/>
            <w:tcBorders>
              <w:top w:val="single" w:sz="4" w:space="0" w:color="7F7F7F"/>
            </w:tcBorders>
            <w:shd w:val="clear" w:color="auto" w:fill="D9E2F3"/>
          </w:tcPr>
          <w:p w14:paraId="457A9B1B"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624" w:type="pct"/>
            <w:tcBorders>
              <w:top w:val="single" w:sz="4" w:space="0" w:color="7F7F7F"/>
            </w:tcBorders>
            <w:shd w:val="clear" w:color="auto" w:fill="D9E2F3"/>
            <w:vAlign w:val="center"/>
          </w:tcPr>
          <w:p w14:paraId="0B9D36D3"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r>
      <w:tr w:rsidR="00B01072" w:rsidRPr="00B01072" w14:paraId="26A71DD9"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07F5700B" w14:textId="77777777" w:rsidR="00B01072" w:rsidRPr="00B01072" w:rsidRDefault="00B01072" w:rsidP="00B01072">
            <w:pPr>
              <w:rPr>
                <w:rFonts w:eastAsia="Calibri"/>
                <w:lang w:eastAsia="en-US"/>
              </w:rPr>
            </w:pPr>
            <w:r w:rsidRPr="00B01072">
              <w:rPr>
                <w:rFonts w:eastAsia="Calibri"/>
                <w:lang w:eastAsia="en-US"/>
              </w:rPr>
              <w:t xml:space="preserve">Anaemia </w:t>
            </w:r>
          </w:p>
        </w:tc>
        <w:tc>
          <w:tcPr>
            <w:tcW w:w="1486" w:type="pct"/>
            <w:tcBorders>
              <w:top w:val="dashed" w:sz="4" w:space="0" w:color="7F7F7F"/>
            </w:tcBorders>
          </w:tcPr>
          <w:p w14:paraId="6DD808B8"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4·7</w:t>
            </w:r>
          </w:p>
        </w:tc>
        <w:tc>
          <w:tcPr>
            <w:tcW w:w="1249" w:type="pct"/>
            <w:tcBorders>
              <w:top w:val="dashed" w:sz="4" w:space="0" w:color="7F7F7F"/>
            </w:tcBorders>
          </w:tcPr>
          <w:p w14:paraId="13D379ED"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13·1</w:t>
            </w:r>
          </w:p>
        </w:tc>
        <w:tc>
          <w:tcPr>
            <w:tcW w:w="624" w:type="pct"/>
            <w:tcBorders>
              <w:top w:val="dashed" w:sz="4" w:space="0" w:color="7F7F7F"/>
            </w:tcBorders>
          </w:tcPr>
          <w:p w14:paraId="32F92EF9"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4956D7B1"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3ADB4FCB" w14:textId="77777777" w:rsidR="00B01072" w:rsidRPr="00B01072" w:rsidRDefault="00B01072" w:rsidP="00B01072">
            <w:pPr>
              <w:rPr>
                <w:rFonts w:eastAsia="Calibri"/>
                <w:lang w:eastAsia="en-US"/>
              </w:rPr>
            </w:pPr>
            <w:r w:rsidRPr="00B01072">
              <w:rPr>
                <w:rFonts w:eastAsia="Calibri"/>
                <w:lang w:eastAsia="en-US"/>
              </w:rPr>
              <w:t>Asthma</w:t>
            </w:r>
          </w:p>
        </w:tc>
        <w:tc>
          <w:tcPr>
            <w:tcW w:w="1486" w:type="pct"/>
          </w:tcPr>
          <w:p w14:paraId="0A90F8F7"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14·7</w:t>
            </w:r>
          </w:p>
        </w:tc>
        <w:tc>
          <w:tcPr>
            <w:tcW w:w="1249" w:type="pct"/>
          </w:tcPr>
          <w:p w14:paraId="76ABC384"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14·4</w:t>
            </w:r>
          </w:p>
        </w:tc>
        <w:tc>
          <w:tcPr>
            <w:tcW w:w="624" w:type="pct"/>
          </w:tcPr>
          <w:p w14:paraId="36788A1A"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05B8AD91"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239D8FBF" w14:textId="77777777" w:rsidR="00B01072" w:rsidRPr="00B01072" w:rsidRDefault="00B01072" w:rsidP="00B01072">
            <w:pPr>
              <w:rPr>
                <w:rFonts w:eastAsia="Calibri"/>
                <w:lang w:eastAsia="en-US"/>
              </w:rPr>
            </w:pPr>
            <w:r w:rsidRPr="00B01072">
              <w:rPr>
                <w:rFonts w:eastAsia="Calibri"/>
                <w:lang w:eastAsia="en-US"/>
              </w:rPr>
              <w:t>COPD</w:t>
            </w:r>
          </w:p>
        </w:tc>
        <w:tc>
          <w:tcPr>
            <w:tcW w:w="1486" w:type="pct"/>
          </w:tcPr>
          <w:p w14:paraId="6EA0622F"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14·2</w:t>
            </w:r>
          </w:p>
        </w:tc>
        <w:tc>
          <w:tcPr>
            <w:tcW w:w="1249" w:type="pct"/>
          </w:tcPr>
          <w:p w14:paraId="19E39013"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16·8</w:t>
            </w:r>
          </w:p>
        </w:tc>
        <w:tc>
          <w:tcPr>
            <w:tcW w:w="624" w:type="pct"/>
          </w:tcPr>
          <w:p w14:paraId="4A1AEB10"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41CC5BDD"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18E7449B" w14:textId="77777777" w:rsidR="00B01072" w:rsidRPr="00B01072" w:rsidRDefault="00B01072" w:rsidP="00B01072">
            <w:pPr>
              <w:rPr>
                <w:rFonts w:eastAsia="Calibri"/>
                <w:lang w:eastAsia="en-US"/>
              </w:rPr>
            </w:pPr>
            <w:r w:rsidRPr="00B01072">
              <w:rPr>
                <w:rFonts w:eastAsia="Calibri"/>
                <w:lang w:eastAsia="en-US"/>
              </w:rPr>
              <w:t>Hypercholesterolemia</w:t>
            </w:r>
          </w:p>
        </w:tc>
        <w:tc>
          <w:tcPr>
            <w:tcW w:w="1486" w:type="pct"/>
          </w:tcPr>
          <w:p w14:paraId="7B3FB93C"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39·1</w:t>
            </w:r>
          </w:p>
        </w:tc>
        <w:tc>
          <w:tcPr>
            <w:tcW w:w="1249" w:type="pct"/>
          </w:tcPr>
          <w:p w14:paraId="56B22536"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40·3</w:t>
            </w:r>
          </w:p>
        </w:tc>
        <w:tc>
          <w:tcPr>
            <w:tcW w:w="624" w:type="pct"/>
          </w:tcPr>
          <w:p w14:paraId="0B4A708C"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06415BA7"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tcBorders>
            <w:vAlign w:val="center"/>
          </w:tcPr>
          <w:p w14:paraId="57ECFF2E" w14:textId="77777777" w:rsidR="00B01072" w:rsidRPr="00B01072" w:rsidRDefault="00B01072" w:rsidP="00B01072">
            <w:pPr>
              <w:rPr>
                <w:rFonts w:eastAsia="Calibri"/>
                <w:lang w:eastAsia="en-US"/>
              </w:rPr>
            </w:pPr>
            <w:r w:rsidRPr="00B01072">
              <w:rPr>
                <w:rFonts w:eastAsia="Calibri"/>
                <w:lang w:eastAsia="en-US"/>
              </w:rPr>
              <w:t>CVD</w:t>
            </w:r>
          </w:p>
        </w:tc>
        <w:tc>
          <w:tcPr>
            <w:tcW w:w="1486" w:type="pct"/>
            <w:tcBorders>
              <w:top w:val="dashed" w:sz="4" w:space="0" w:color="7F7F7F"/>
            </w:tcBorders>
          </w:tcPr>
          <w:p w14:paraId="3A067602"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16·8</w:t>
            </w:r>
          </w:p>
        </w:tc>
        <w:tc>
          <w:tcPr>
            <w:tcW w:w="1249" w:type="pct"/>
            <w:tcBorders>
              <w:top w:val="dashed" w:sz="4" w:space="0" w:color="7F7F7F"/>
            </w:tcBorders>
          </w:tcPr>
          <w:p w14:paraId="24E9EC97"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45·7</w:t>
            </w:r>
          </w:p>
        </w:tc>
        <w:tc>
          <w:tcPr>
            <w:tcW w:w="624" w:type="pct"/>
            <w:tcBorders>
              <w:top w:val="dashed" w:sz="4" w:space="0" w:color="7F7F7F"/>
            </w:tcBorders>
          </w:tcPr>
          <w:p w14:paraId="3D2629BB"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C032AB" w:rsidRPr="00B01072" w14:paraId="467324E8"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bottom w:val="dashed" w:sz="4" w:space="0" w:color="7F7F7F"/>
            </w:tcBorders>
          </w:tcPr>
          <w:p w14:paraId="526F598C" w14:textId="77777777" w:rsidR="00B01072" w:rsidRPr="00B01072" w:rsidRDefault="00B01072" w:rsidP="00B01072">
            <w:pPr>
              <w:rPr>
                <w:rFonts w:eastAsia="Calibri"/>
                <w:lang w:eastAsia="en-US"/>
              </w:rPr>
            </w:pPr>
            <w:r w:rsidRPr="00B01072">
              <w:rPr>
                <w:rFonts w:eastAsia="Calibri" w:cs="Arial"/>
                <w:szCs w:val="22"/>
                <w:lang w:eastAsia="en-US"/>
              </w:rPr>
              <w:t xml:space="preserve">     CHF</w:t>
            </w:r>
          </w:p>
        </w:tc>
        <w:tc>
          <w:tcPr>
            <w:tcW w:w="1486" w:type="pct"/>
            <w:tcBorders>
              <w:top w:val="dashed" w:sz="4" w:space="0" w:color="7F7F7F"/>
              <w:bottom w:val="dashed" w:sz="4" w:space="0" w:color="7F7F7F"/>
            </w:tcBorders>
          </w:tcPr>
          <w:p w14:paraId="14CB2A00"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4·5</w:t>
            </w:r>
          </w:p>
        </w:tc>
        <w:tc>
          <w:tcPr>
            <w:tcW w:w="1249" w:type="pct"/>
            <w:tcBorders>
              <w:top w:val="dashed" w:sz="4" w:space="0" w:color="7F7F7F"/>
              <w:bottom w:val="dashed" w:sz="4" w:space="0" w:color="7F7F7F"/>
            </w:tcBorders>
          </w:tcPr>
          <w:p w14:paraId="5117092E"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23·9</w:t>
            </w:r>
          </w:p>
        </w:tc>
        <w:tc>
          <w:tcPr>
            <w:tcW w:w="624" w:type="pct"/>
            <w:tcBorders>
              <w:top w:val="dashed" w:sz="4" w:space="0" w:color="7F7F7F"/>
              <w:bottom w:val="dashed" w:sz="4" w:space="0" w:color="7F7F7F"/>
            </w:tcBorders>
          </w:tcPr>
          <w:p w14:paraId="7BC818FA"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C032AB" w:rsidRPr="00B01072" w14:paraId="7AAD9D30"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bottom w:val="dashed" w:sz="4" w:space="0" w:color="7F7F7F"/>
            </w:tcBorders>
          </w:tcPr>
          <w:p w14:paraId="4A5BBC4F" w14:textId="77777777" w:rsidR="00B01072" w:rsidRPr="00B01072" w:rsidRDefault="00B01072" w:rsidP="00B01072">
            <w:pPr>
              <w:rPr>
                <w:rFonts w:eastAsia="Calibri"/>
                <w:lang w:eastAsia="en-US"/>
              </w:rPr>
            </w:pPr>
            <w:r w:rsidRPr="00B01072">
              <w:rPr>
                <w:rFonts w:eastAsia="Calibri" w:cs="Arial"/>
                <w:szCs w:val="22"/>
                <w:lang w:eastAsia="en-US"/>
              </w:rPr>
              <w:t xml:space="preserve">     CAD</w:t>
            </w:r>
          </w:p>
        </w:tc>
        <w:tc>
          <w:tcPr>
            <w:tcW w:w="1486" w:type="pct"/>
            <w:tcBorders>
              <w:top w:val="dashed" w:sz="4" w:space="0" w:color="7F7F7F"/>
              <w:bottom w:val="dashed" w:sz="4" w:space="0" w:color="7F7F7F"/>
            </w:tcBorders>
          </w:tcPr>
          <w:p w14:paraId="3C540F59"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6·3</w:t>
            </w:r>
          </w:p>
        </w:tc>
        <w:tc>
          <w:tcPr>
            <w:tcW w:w="1249" w:type="pct"/>
            <w:tcBorders>
              <w:top w:val="dashed" w:sz="4" w:space="0" w:color="7F7F7F"/>
              <w:bottom w:val="dashed" w:sz="4" w:space="0" w:color="7F7F7F"/>
            </w:tcBorders>
          </w:tcPr>
          <w:p w14:paraId="7FDD8B57"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21·6</w:t>
            </w:r>
          </w:p>
        </w:tc>
        <w:tc>
          <w:tcPr>
            <w:tcW w:w="624" w:type="pct"/>
            <w:tcBorders>
              <w:top w:val="dashed" w:sz="4" w:space="0" w:color="7F7F7F"/>
              <w:bottom w:val="dashed" w:sz="4" w:space="0" w:color="7F7F7F"/>
            </w:tcBorders>
          </w:tcPr>
          <w:p w14:paraId="713789C7"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1933E7EF"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bottom w:val="dashed" w:sz="4" w:space="0" w:color="7F7F7F"/>
            </w:tcBorders>
            <w:vAlign w:val="center"/>
          </w:tcPr>
          <w:p w14:paraId="71742B0D" w14:textId="77777777" w:rsidR="00B01072" w:rsidRPr="00B01072" w:rsidRDefault="00B01072" w:rsidP="00B01072">
            <w:pPr>
              <w:rPr>
                <w:rFonts w:eastAsia="Calibri"/>
                <w:lang w:eastAsia="en-US"/>
              </w:rPr>
            </w:pPr>
            <w:r w:rsidRPr="00B01072">
              <w:rPr>
                <w:rFonts w:eastAsia="Calibri"/>
                <w:lang w:eastAsia="en-US"/>
              </w:rPr>
              <w:t xml:space="preserve">     Angina</w:t>
            </w:r>
          </w:p>
        </w:tc>
        <w:tc>
          <w:tcPr>
            <w:tcW w:w="1486" w:type="pct"/>
            <w:tcBorders>
              <w:top w:val="dashed" w:sz="4" w:space="0" w:color="7F7F7F"/>
              <w:bottom w:val="dashed" w:sz="4" w:space="0" w:color="7F7F7F"/>
            </w:tcBorders>
          </w:tcPr>
          <w:p w14:paraId="10A4923A"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6·6</w:t>
            </w:r>
          </w:p>
        </w:tc>
        <w:tc>
          <w:tcPr>
            <w:tcW w:w="1249" w:type="pct"/>
            <w:tcBorders>
              <w:top w:val="dashed" w:sz="4" w:space="0" w:color="7F7F7F"/>
              <w:bottom w:val="dashed" w:sz="4" w:space="0" w:color="7F7F7F"/>
            </w:tcBorders>
          </w:tcPr>
          <w:p w14:paraId="148A8255"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14·5</w:t>
            </w:r>
          </w:p>
        </w:tc>
        <w:tc>
          <w:tcPr>
            <w:tcW w:w="624" w:type="pct"/>
            <w:tcBorders>
              <w:top w:val="dashed" w:sz="4" w:space="0" w:color="7F7F7F"/>
              <w:bottom w:val="dashed" w:sz="4" w:space="0" w:color="7F7F7F"/>
            </w:tcBorders>
          </w:tcPr>
          <w:p w14:paraId="20B6A064"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49D9307B"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bottom w:val="dashed" w:sz="4" w:space="0" w:color="7F7F7F"/>
            </w:tcBorders>
            <w:vAlign w:val="center"/>
          </w:tcPr>
          <w:p w14:paraId="775579DD" w14:textId="77777777" w:rsidR="00B01072" w:rsidRPr="00B01072" w:rsidRDefault="00B01072" w:rsidP="00B01072">
            <w:pPr>
              <w:rPr>
                <w:rFonts w:eastAsia="Calibri"/>
                <w:lang w:eastAsia="en-US"/>
              </w:rPr>
            </w:pPr>
            <w:r w:rsidRPr="00B01072">
              <w:rPr>
                <w:rFonts w:eastAsia="Calibri"/>
                <w:lang w:eastAsia="en-US"/>
              </w:rPr>
              <w:t xml:space="preserve">     Heart attack</w:t>
            </w:r>
          </w:p>
        </w:tc>
        <w:tc>
          <w:tcPr>
            <w:tcW w:w="1486" w:type="pct"/>
            <w:tcBorders>
              <w:top w:val="dashed" w:sz="4" w:space="0" w:color="7F7F7F"/>
              <w:bottom w:val="dashed" w:sz="4" w:space="0" w:color="7F7F7F"/>
            </w:tcBorders>
          </w:tcPr>
          <w:p w14:paraId="2530FC69"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7·0</w:t>
            </w:r>
          </w:p>
        </w:tc>
        <w:tc>
          <w:tcPr>
            <w:tcW w:w="1249" w:type="pct"/>
            <w:tcBorders>
              <w:top w:val="dashed" w:sz="4" w:space="0" w:color="7F7F7F"/>
              <w:bottom w:val="dashed" w:sz="4" w:space="0" w:color="7F7F7F"/>
            </w:tcBorders>
          </w:tcPr>
          <w:p w14:paraId="63501BFD"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20·4</w:t>
            </w:r>
          </w:p>
        </w:tc>
        <w:tc>
          <w:tcPr>
            <w:tcW w:w="624" w:type="pct"/>
            <w:tcBorders>
              <w:top w:val="dashed" w:sz="4" w:space="0" w:color="7F7F7F"/>
              <w:bottom w:val="dashed" w:sz="4" w:space="0" w:color="7F7F7F"/>
            </w:tcBorders>
          </w:tcPr>
          <w:p w14:paraId="134E9C91"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1F19B13B"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tcBorders>
            <w:vAlign w:val="center"/>
          </w:tcPr>
          <w:p w14:paraId="2C25B54D" w14:textId="77777777" w:rsidR="00B01072" w:rsidRPr="00B01072" w:rsidRDefault="00B01072" w:rsidP="00B01072">
            <w:pPr>
              <w:rPr>
                <w:rFonts w:eastAsia="Calibri"/>
                <w:lang w:eastAsia="en-US"/>
              </w:rPr>
            </w:pPr>
            <w:r w:rsidRPr="00B01072">
              <w:rPr>
                <w:rFonts w:eastAsia="Calibri"/>
                <w:lang w:eastAsia="en-US"/>
              </w:rPr>
              <w:t xml:space="preserve">     Stroke</w:t>
            </w:r>
          </w:p>
        </w:tc>
        <w:tc>
          <w:tcPr>
            <w:tcW w:w="1486" w:type="pct"/>
            <w:tcBorders>
              <w:top w:val="dashed" w:sz="4" w:space="0" w:color="7F7F7F"/>
            </w:tcBorders>
          </w:tcPr>
          <w:p w14:paraId="3DA923EA"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5·2</w:t>
            </w:r>
          </w:p>
        </w:tc>
        <w:tc>
          <w:tcPr>
            <w:tcW w:w="1249" w:type="pct"/>
            <w:tcBorders>
              <w:top w:val="dashed" w:sz="4" w:space="0" w:color="7F7F7F"/>
            </w:tcBorders>
          </w:tcPr>
          <w:p w14:paraId="1CD392CA"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11·8</w:t>
            </w:r>
          </w:p>
        </w:tc>
        <w:tc>
          <w:tcPr>
            <w:tcW w:w="624" w:type="pct"/>
            <w:tcBorders>
              <w:top w:val="dashed" w:sz="4" w:space="0" w:color="7F7F7F"/>
            </w:tcBorders>
          </w:tcPr>
          <w:p w14:paraId="7BB30D7F"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446FA5AA"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37B0F415" w14:textId="77777777" w:rsidR="00B01072" w:rsidRPr="00B01072" w:rsidRDefault="00B01072" w:rsidP="00B01072">
            <w:pPr>
              <w:rPr>
                <w:rFonts w:eastAsia="Calibri"/>
                <w:lang w:eastAsia="en-US"/>
              </w:rPr>
            </w:pPr>
            <w:r w:rsidRPr="00B01072">
              <w:rPr>
                <w:rFonts w:eastAsia="Calibri"/>
                <w:lang w:eastAsia="en-US"/>
              </w:rPr>
              <w:t>Diabetes mellitus</w:t>
            </w:r>
          </w:p>
        </w:tc>
        <w:tc>
          <w:tcPr>
            <w:tcW w:w="1486" w:type="pct"/>
          </w:tcPr>
          <w:p w14:paraId="1A90A6B1"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10·5</w:t>
            </w:r>
          </w:p>
        </w:tc>
        <w:tc>
          <w:tcPr>
            <w:tcW w:w="1249" w:type="pct"/>
          </w:tcPr>
          <w:p w14:paraId="3A579EB5"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26·3</w:t>
            </w:r>
          </w:p>
        </w:tc>
        <w:tc>
          <w:tcPr>
            <w:tcW w:w="624" w:type="pct"/>
          </w:tcPr>
          <w:p w14:paraId="4E704764"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21416C34"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0A333889" w14:textId="77777777" w:rsidR="00B01072" w:rsidRPr="00B01072" w:rsidRDefault="00B01072" w:rsidP="00B01072">
            <w:pPr>
              <w:rPr>
                <w:rFonts w:eastAsia="Calibri"/>
                <w:lang w:eastAsia="en-US"/>
              </w:rPr>
            </w:pPr>
            <w:r w:rsidRPr="00B01072">
              <w:rPr>
                <w:rFonts w:eastAsia="Calibri"/>
                <w:lang w:eastAsia="en-US"/>
              </w:rPr>
              <w:t>Family history of CAD</w:t>
            </w:r>
          </w:p>
        </w:tc>
        <w:tc>
          <w:tcPr>
            <w:tcW w:w="1486" w:type="pct"/>
          </w:tcPr>
          <w:p w14:paraId="6A0CA813"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16·6</w:t>
            </w:r>
          </w:p>
        </w:tc>
        <w:tc>
          <w:tcPr>
            <w:tcW w:w="1249" w:type="pct"/>
          </w:tcPr>
          <w:p w14:paraId="0298C59C"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11·8</w:t>
            </w:r>
          </w:p>
        </w:tc>
        <w:tc>
          <w:tcPr>
            <w:tcW w:w="624" w:type="pct"/>
          </w:tcPr>
          <w:p w14:paraId="39E1A9F2"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75E118DD"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65E0D5B7" w14:textId="77777777" w:rsidR="00B01072" w:rsidRPr="00B01072" w:rsidRDefault="00B01072" w:rsidP="00B01072">
            <w:pPr>
              <w:rPr>
                <w:rFonts w:eastAsia="Calibri"/>
                <w:lang w:eastAsia="en-US"/>
              </w:rPr>
            </w:pPr>
            <w:r w:rsidRPr="00B01072">
              <w:rPr>
                <w:rFonts w:eastAsia="Calibri"/>
                <w:lang w:eastAsia="en-US"/>
              </w:rPr>
              <w:t>Hypertension</w:t>
            </w:r>
          </w:p>
        </w:tc>
        <w:tc>
          <w:tcPr>
            <w:tcW w:w="1486" w:type="pct"/>
          </w:tcPr>
          <w:p w14:paraId="7D73AA9D"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43·5</w:t>
            </w:r>
          </w:p>
        </w:tc>
        <w:tc>
          <w:tcPr>
            <w:tcW w:w="1249" w:type="pct"/>
          </w:tcPr>
          <w:p w14:paraId="596540C5"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71·1</w:t>
            </w:r>
          </w:p>
        </w:tc>
        <w:tc>
          <w:tcPr>
            <w:tcW w:w="624" w:type="pct"/>
          </w:tcPr>
          <w:p w14:paraId="1C72A999"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2BE37E9D"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5783BEA9" w14:textId="77777777" w:rsidR="00B01072" w:rsidRPr="00B01072" w:rsidRDefault="00B01072" w:rsidP="00B01072">
            <w:pPr>
              <w:rPr>
                <w:rFonts w:eastAsia="Calibri"/>
                <w:lang w:eastAsia="en-US"/>
              </w:rPr>
            </w:pPr>
            <w:r w:rsidRPr="00B01072">
              <w:rPr>
                <w:rFonts w:eastAsia="Calibri"/>
                <w:lang w:eastAsia="en-US"/>
              </w:rPr>
              <w:t>Liver disease</w:t>
            </w:r>
          </w:p>
        </w:tc>
        <w:tc>
          <w:tcPr>
            <w:tcW w:w="1486" w:type="pct"/>
          </w:tcPr>
          <w:p w14:paraId="74363448"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4·8</w:t>
            </w:r>
          </w:p>
        </w:tc>
        <w:tc>
          <w:tcPr>
            <w:tcW w:w="1249" w:type="pct"/>
          </w:tcPr>
          <w:p w14:paraId="5E8094A8"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5·5</w:t>
            </w:r>
          </w:p>
        </w:tc>
        <w:tc>
          <w:tcPr>
            <w:tcW w:w="624" w:type="pct"/>
          </w:tcPr>
          <w:p w14:paraId="05D3DD75"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284C2E54"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517D0DD9" w14:textId="77777777" w:rsidR="00B01072" w:rsidRPr="00B01072" w:rsidRDefault="00B01072" w:rsidP="00B01072">
            <w:pPr>
              <w:rPr>
                <w:rFonts w:eastAsia="Calibri"/>
                <w:lang w:eastAsia="en-US"/>
              </w:rPr>
            </w:pPr>
            <w:r w:rsidRPr="00B01072">
              <w:rPr>
                <w:rFonts w:eastAsia="Calibri"/>
                <w:lang w:eastAsia="en-US"/>
              </w:rPr>
              <w:t>Overweight</w:t>
            </w:r>
          </w:p>
        </w:tc>
        <w:tc>
          <w:tcPr>
            <w:tcW w:w="1486" w:type="pct"/>
          </w:tcPr>
          <w:p w14:paraId="45891C3E"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34·3</w:t>
            </w:r>
          </w:p>
        </w:tc>
        <w:tc>
          <w:tcPr>
            <w:tcW w:w="1249" w:type="pct"/>
          </w:tcPr>
          <w:p w14:paraId="380D4B45"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39·0</w:t>
            </w:r>
          </w:p>
        </w:tc>
        <w:tc>
          <w:tcPr>
            <w:tcW w:w="624" w:type="pct"/>
          </w:tcPr>
          <w:p w14:paraId="710D5A40"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38CE4094"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0D9A27B5" w14:textId="77777777" w:rsidR="00B01072" w:rsidRPr="00B01072" w:rsidRDefault="00B01072" w:rsidP="00B01072">
            <w:pPr>
              <w:rPr>
                <w:rFonts w:eastAsia="Calibri"/>
                <w:lang w:eastAsia="en-US"/>
              </w:rPr>
            </w:pPr>
            <w:r w:rsidRPr="00B01072">
              <w:rPr>
                <w:rFonts w:eastAsia="Calibri"/>
                <w:lang w:eastAsia="en-US"/>
              </w:rPr>
              <w:t>Smoking history*</w:t>
            </w:r>
          </w:p>
        </w:tc>
        <w:tc>
          <w:tcPr>
            <w:tcW w:w="1486" w:type="pct"/>
          </w:tcPr>
          <w:p w14:paraId="6DF20066"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58·5</w:t>
            </w:r>
          </w:p>
        </w:tc>
        <w:tc>
          <w:tcPr>
            <w:tcW w:w="1249" w:type="pct"/>
          </w:tcPr>
          <w:p w14:paraId="78064B5A"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64·0</w:t>
            </w:r>
          </w:p>
        </w:tc>
        <w:tc>
          <w:tcPr>
            <w:tcW w:w="624" w:type="pct"/>
          </w:tcPr>
          <w:p w14:paraId="2485B71B"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B01072">
              <w:rPr>
                <w:rFonts w:eastAsia="Calibri" w:cs="Arial"/>
                <w:szCs w:val="22"/>
                <w:lang w:eastAsia="en-US"/>
              </w:rPr>
              <w:t>&lt;0·001</w:t>
            </w:r>
          </w:p>
        </w:tc>
      </w:tr>
      <w:tr w:rsidR="00B01072" w:rsidRPr="00B01072" w14:paraId="4F417ABA"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5B904954" w14:textId="77777777" w:rsidR="00B01072" w:rsidRPr="00B01072" w:rsidRDefault="00B01072" w:rsidP="00B01072">
            <w:pPr>
              <w:rPr>
                <w:rFonts w:eastAsia="Calibri"/>
                <w:lang w:eastAsia="en-US"/>
              </w:rPr>
            </w:pPr>
            <w:bookmarkStart w:id="9" w:name="_Hlk140843943"/>
            <w:r w:rsidRPr="00B01072">
              <w:rPr>
                <w:rFonts w:eastAsia="Calibri"/>
                <w:lang w:eastAsia="en-US"/>
              </w:rPr>
              <w:t>Number of cancers</w:t>
            </w:r>
          </w:p>
        </w:tc>
        <w:tc>
          <w:tcPr>
            <w:tcW w:w="1486" w:type="pct"/>
          </w:tcPr>
          <w:p w14:paraId="4959F401"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p>
        </w:tc>
        <w:tc>
          <w:tcPr>
            <w:tcW w:w="1249" w:type="pct"/>
          </w:tcPr>
          <w:p w14:paraId="1AF2B810"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p>
        </w:tc>
        <w:tc>
          <w:tcPr>
            <w:tcW w:w="624" w:type="pct"/>
          </w:tcPr>
          <w:p w14:paraId="6C8BEE4A"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1EFF6109"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bottom w:val="dashed" w:sz="4" w:space="0" w:color="7F7F7F"/>
            </w:tcBorders>
            <w:vAlign w:val="center"/>
          </w:tcPr>
          <w:p w14:paraId="1E0E1680" w14:textId="77777777" w:rsidR="00B01072" w:rsidRPr="00B01072" w:rsidRDefault="00B01072" w:rsidP="00B01072">
            <w:pPr>
              <w:rPr>
                <w:rFonts w:eastAsia="Calibri"/>
                <w:lang w:eastAsia="en-US"/>
              </w:rPr>
            </w:pPr>
            <w:r w:rsidRPr="00B01072">
              <w:rPr>
                <w:rFonts w:eastAsia="Calibri"/>
                <w:lang w:eastAsia="en-US"/>
              </w:rPr>
              <w:t xml:space="preserve">     One</w:t>
            </w:r>
          </w:p>
        </w:tc>
        <w:tc>
          <w:tcPr>
            <w:tcW w:w="1486" w:type="pct"/>
            <w:tcBorders>
              <w:bottom w:val="dashed" w:sz="4" w:space="0" w:color="7F7F7F"/>
            </w:tcBorders>
          </w:tcPr>
          <w:p w14:paraId="1D81F9AE"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val="hr-HR" w:eastAsia="en-US"/>
              </w:rPr>
              <w:t>91·1</w:t>
            </w:r>
          </w:p>
        </w:tc>
        <w:tc>
          <w:tcPr>
            <w:tcW w:w="1249" w:type="pct"/>
            <w:tcBorders>
              <w:bottom w:val="dashed" w:sz="4" w:space="0" w:color="7F7F7F"/>
            </w:tcBorders>
          </w:tcPr>
          <w:p w14:paraId="1E543F23"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val="hr-HR" w:eastAsia="en-US"/>
              </w:rPr>
              <w:t>90·4</w:t>
            </w:r>
          </w:p>
        </w:tc>
        <w:tc>
          <w:tcPr>
            <w:tcW w:w="624" w:type="pct"/>
            <w:tcBorders>
              <w:bottom w:val="dashed" w:sz="4" w:space="0" w:color="7F7F7F"/>
            </w:tcBorders>
          </w:tcPr>
          <w:p w14:paraId="2106DAAA"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p>
        </w:tc>
      </w:tr>
      <w:tr w:rsidR="00B01072" w:rsidRPr="00B01072" w14:paraId="5A15754E"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bottom w:val="dashed" w:sz="4" w:space="0" w:color="7F7F7F"/>
            </w:tcBorders>
            <w:vAlign w:val="center"/>
          </w:tcPr>
          <w:p w14:paraId="463A4F5D" w14:textId="77777777" w:rsidR="00B01072" w:rsidRPr="00B01072" w:rsidRDefault="00B01072" w:rsidP="00B01072">
            <w:pPr>
              <w:rPr>
                <w:rFonts w:eastAsia="Calibri"/>
                <w:lang w:eastAsia="en-US"/>
              </w:rPr>
            </w:pPr>
            <w:r w:rsidRPr="00B01072">
              <w:rPr>
                <w:rFonts w:eastAsia="Calibri"/>
                <w:lang w:eastAsia="en-US"/>
              </w:rPr>
              <w:t xml:space="preserve">     Two</w:t>
            </w:r>
          </w:p>
        </w:tc>
        <w:tc>
          <w:tcPr>
            <w:tcW w:w="1486" w:type="pct"/>
            <w:tcBorders>
              <w:top w:val="dashed" w:sz="4" w:space="0" w:color="7F7F7F"/>
              <w:bottom w:val="dashed" w:sz="4" w:space="0" w:color="7F7F7F"/>
            </w:tcBorders>
          </w:tcPr>
          <w:p w14:paraId="46038C5C"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val="hr-HR" w:eastAsia="en-US"/>
              </w:rPr>
              <w:t>8·6</w:t>
            </w:r>
          </w:p>
        </w:tc>
        <w:tc>
          <w:tcPr>
            <w:tcW w:w="1249" w:type="pct"/>
            <w:tcBorders>
              <w:top w:val="dashed" w:sz="4" w:space="0" w:color="7F7F7F"/>
              <w:bottom w:val="dashed" w:sz="4" w:space="0" w:color="7F7F7F"/>
            </w:tcBorders>
          </w:tcPr>
          <w:p w14:paraId="112C7CA4"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val="hr-HR" w:eastAsia="en-US"/>
              </w:rPr>
              <w:t>9·0</w:t>
            </w:r>
          </w:p>
        </w:tc>
        <w:tc>
          <w:tcPr>
            <w:tcW w:w="624" w:type="pct"/>
            <w:tcBorders>
              <w:top w:val="dashed" w:sz="4" w:space="0" w:color="7F7F7F"/>
              <w:bottom w:val="dashed" w:sz="4" w:space="0" w:color="7F7F7F"/>
            </w:tcBorders>
          </w:tcPr>
          <w:p w14:paraId="72B66389"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p>
        </w:tc>
      </w:tr>
      <w:tr w:rsidR="00B01072" w:rsidRPr="00B01072" w14:paraId="247C3534"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tcBorders>
              <w:top w:val="dashed" w:sz="4" w:space="0" w:color="7F7F7F"/>
            </w:tcBorders>
            <w:vAlign w:val="center"/>
          </w:tcPr>
          <w:p w14:paraId="044218F7" w14:textId="77777777" w:rsidR="00B01072" w:rsidRPr="00B01072" w:rsidRDefault="00B01072" w:rsidP="00B01072">
            <w:pPr>
              <w:rPr>
                <w:rFonts w:eastAsia="Calibri"/>
                <w:lang w:eastAsia="en-US"/>
              </w:rPr>
            </w:pPr>
            <w:r w:rsidRPr="00B01072">
              <w:rPr>
                <w:rFonts w:eastAsia="Calibri"/>
                <w:lang w:eastAsia="en-US"/>
              </w:rPr>
              <w:t xml:space="preserve">     Three</w:t>
            </w:r>
          </w:p>
        </w:tc>
        <w:tc>
          <w:tcPr>
            <w:tcW w:w="1486" w:type="pct"/>
            <w:tcBorders>
              <w:top w:val="dashed" w:sz="4" w:space="0" w:color="7F7F7F"/>
            </w:tcBorders>
          </w:tcPr>
          <w:p w14:paraId="76C47738"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val="hr-HR" w:eastAsia="en-US"/>
              </w:rPr>
              <w:t>0·3</w:t>
            </w:r>
          </w:p>
        </w:tc>
        <w:tc>
          <w:tcPr>
            <w:tcW w:w="1249" w:type="pct"/>
            <w:tcBorders>
              <w:top w:val="dashed" w:sz="4" w:space="0" w:color="7F7F7F"/>
            </w:tcBorders>
          </w:tcPr>
          <w:p w14:paraId="6A1EA816"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val="hr-HR" w:eastAsia="en-US"/>
              </w:rPr>
              <w:t>0·6</w:t>
            </w:r>
          </w:p>
        </w:tc>
        <w:tc>
          <w:tcPr>
            <w:tcW w:w="624" w:type="pct"/>
            <w:tcBorders>
              <w:top w:val="dashed" w:sz="4" w:space="0" w:color="7F7F7F"/>
            </w:tcBorders>
          </w:tcPr>
          <w:p w14:paraId="352340DD"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p>
        </w:tc>
      </w:tr>
      <w:tr w:rsidR="00B01072" w:rsidRPr="00B01072" w14:paraId="1BBF3948"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shd w:val="clear" w:color="auto" w:fill="D9E2F3"/>
            <w:vAlign w:val="center"/>
          </w:tcPr>
          <w:p w14:paraId="4C11DA57" w14:textId="77777777" w:rsidR="00B01072" w:rsidRPr="00B01072" w:rsidRDefault="00B01072" w:rsidP="00B01072">
            <w:pPr>
              <w:rPr>
                <w:rFonts w:eastAsia="Calibri"/>
                <w:lang w:eastAsia="en-US"/>
              </w:rPr>
            </w:pPr>
            <w:r w:rsidRPr="00B01072">
              <w:rPr>
                <w:rFonts w:eastAsia="Calibri"/>
                <w:lang w:eastAsia="en-US"/>
              </w:rPr>
              <w:t>Cancer organ/type, %</w:t>
            </w:r>
          </w:p>
        </w:tc>
        <w:tc>
          <w:tcPr>
            <w:tcW w:w="1486" w:type="pct"/>
            <w:shd w:val="clear" w:color="auto" w:fill="D9E2F3"/>
          </w:tcPr>
          <w:p w14:paraId="63F21C43"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p>
        </w:tc>
        <w:tc>
          <w:tcPr>
            <w:tcW w:w="1249" w:type="pct"/>
            <w:shd w:val="clear" w:color="auto" w:fill="D9E2F3"/>
          </w:tcPr>
          <w:p w14:paraId="5A331C51"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p>
        </w:tc>
        <w:tc>
          <w:tcPr>
            <w:tcW w:w="624" w:type="pct"/>
            <w:shd w:val="clear" w:color="auto" w:fill="D9E2F3"/>
          </w:tcPr>
          <w:p w14:paraId="75D2316E"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p>
        </w:tc>
      </w:tr>
      <w:tr w:rsidR="00B01072" w:rsidRPr="00B01072" w14:paraId="7DADD7F5"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12053D6D" w14:textId="77777777" w:rsidR="00B01072" w:rsidRPr="00B01072" w:rsidRDefault="00B01072" w:rsidP="00B01072">
            <w:pPr>
              <w:rPr>
                <w:rFonts w:eastAsia="Calibri"/>
                <w:lang w:eastAsia="en-US"/>
              </w:rPr>
            </w:pPr>
            <w:r w:rsidRPr="00B01072">
              <w:rPr>
                <w:rFonts w:eastAsia="Calibri"/>
                <w:lang w:eastAsia="en-US"/>
              </w:rPr>
              <w:t xml:space="preserve">Bladder </w:t>
            </w:r>
          </w:p>
        </w:tc>
        <w:tc>
          <w:tcPr>
            <w:tcW w:w="1486" w:type="pct"/>
          </w:tcPr>
          <w:p w14:paraId="6E122FE6"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2·3</w:t>
            </w:r>
          </w:p>
        </w:tc>
        <w:tc>
          <w:tcPr>
            <w:tcW w:w="1249" w:type="pct"/>
          </w:tcPr>
          <w:p w14:paraId="4AC47853"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2·2</w:t>
            </w:r>
          </w:p>
        </w:tc>
        <w:tc>
          <w:tcPr>
            <w:tcW w:w="624" w:type="pct"/>
          </w:tcPr>
          <w:p w14:paraId="6E48E609"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733252AA"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1142D967" w14:textId="77777777" w:rsidR="00B01072" w:rsidRPr="00B01072" w:rsidRDefault="00B01072" w:rsidP="00B01072">
            <w:pPr>
              <w:rPr>
                <w:rFonts w:eastAsia="Calibri"/>
                <w:lang w:eastAsia="en-US"/>
              </w:rPr>
            </w:pPr>
            <w:r w:rsidRPr="00B01072">
              <w:rPr>
                <w:rFonts w:eastAsia="Calibri"/>
                <w:lang w:eastAsia="en-US"/>
              </w:rPr>
              <w:t>Blood</w:t>
            </w:r>
          </w:p>
        </w:tc>
        <w:tc>
          <w:tcPr>
            <w:tcW w:w="1486" w:type="pct"/>
          </w:tcPr>
          <w:p w14:paraId="4C9B0096"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0·1</w:t>
            </w:r>
          </w:p>
        </w:tc>
        <w:tc>
          <w:tcPr>
            <w:tcW w:w="1249" w:type="pct"/>
          </w:tcPr>
          <w:p w14:paraId="71724EDC"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0·0</w:t>
            </w:r>
          </w:p>
        </w:tc>
        <w:tc>
          <w:tcPr>
            <w:tcW w:w="624" w:type="pct"/>
          </w:tcPr>
          <w:p w14:paraId="49483BFE"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070E90AA"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6C9A4A54" w14:textId="77777777" w:rsidR="00B01072" w:rsidRPr="00B01072" w:rsidRDefault="00B01072" w:rsidP="00B01072">
            <w:pPr>
              <w:rPr>
                <w:rFonts w:eastAsia="Calibri"/>
                <w:lang w:eastAsia="en-US"/>
              </w:rPr>
            </w:pPr>
            <w:r w:rsidRPr="00B01072">
              <w:rPr>
                <w:rFonts w:eastAsia="Calibri"/>
                <w:lang w:eastAsia="en-US"/>
              </w:rPr>
              <w:t>Bone</w:t>
            </w:r>
          </w:p>
        </w:tc>
        <w:tc>
          <w:tcPr>
            <w:tcW w:w="1486" w:type="pct"/>
          </w:tcPr>
          <w:p w14:paraId="76225B0B"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1·1</w:t>
            </w:r>
          </w:p>
        </w:tc>
        <w:tc>
          <w:tcPr>
            <w:tcW w:w="1249" w:type="pct"/>
          </w:tcPr>
          <w:p w14:paraId="1F0BAFCE"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1·4</w:t>
            </w:r>
          </w:p>
        </w:tc>
        <w:tc>
          <w:tcPr>
            <w:tcW w:w="624" w:type="pct"/>
          </w:tcPr>
          <w:p w14:paraId="1E644097"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25FCE56F"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54D078E3" w14:textId="77777777" w:rsidR="00B01072" w:rsidRPr="00B01072" w:rsidRDefault="00B01072" w:rsidP="00B01072">
            <w:pPr>
              <w:rPr>
                <w:rFonts w:eastAsia="Calibri"/>
                <w:lang w:eastAsia="en-US"/>
              </w:rPr>
            </w:pPr>
            <w:r w:rsidRPr="00B01072">
              <w:rPr>
                <w:rFonts w:eastAsia="Calibri"/>
                <w:lang w:eastAsia="en-US"/>
              </w:rPr>
              <w:t>Brain</w:t>
            </w:r>
          </w:p>
        </w:tc>
        <w:tc>
          <w:tcPr>
            <w:tcW w:w="1486" w:type="pct"/>
          </w:tcPr>
          <w:p w14:paraId="5CBA7FF8"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0·4</w:t>
            </w:r>
          </w:p>
        </w:tc>
        <w:tc>
          <w:tcPr>
            <w:tcW w:w="1249" w:type="pct"/>
          </w:tcPr>
          <w:p w14:paraId="79CC2F52"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0·5</w:t>
            </w:r>
          </w:p>
        </w:tc>
        <w:tc>
          <w:tcPr>
            <w:tcW w:w="624" w:type="pct"/>
          </w:tcPr>
          <w:p w14:paraId="29406203"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6C21B71A"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71FA8CB7" w14:textId="77777777" w:rsidR="00B01072" w:rsidRPr="00B01072" w:rsidRDefault="00B01072" w:rsidP="00B01072">
            <w:pPr>
              <w:rPr>
                <w:rFonts w:eastAsia="Calibri"/>
                <w:lang w:eastAsia="en-US"/>
              </w:rPr>
            </w:pPr>
            <w:r w:rsidRPr="00B01072">
              <w:rPr>
                <w:rFonts w:eastAsia="Calibri"/>
                <w:lang w:eastAsia="en-US"/>
              </w:rPr>
              <w:t>Breast</w:t>
            </w:r>
          </w:p>
        </w:tc>
        <w:tc>
          <w:tcPr>
            <w:tcW w:w="1486" w:type="pct"/>
          </w:tcPr>
          <w:p w14:paraId="33F54DEE"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13·8</w:t>
            </w:r>
          </w:p>
        </w:tc>
        <w:tc>
          <w:tcPr>
            <w:tcW w:w="1249" w:type="pct"/>
          </w:tcPr>
          <w:p w14:paraId="64BB6A44"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16·5</w:t>
            </w:r>
          </w:p>
        </w:tc>
        <w:tc>
          <w:tcPr>
            <w:tcW w:w="624" w:type="pct"/>
          </w:tcPr>
          <w:p w14:paraId="04E8A57F"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018745AA"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647A4299" w14:textId="77777777" w:rsidR="00B01072" w:rsidRPr="00B01072" w:rsidRDefault="00B01072" w:rsidP="00B01072">
            <w:pPr>
              <w:rPr>
                <w:rFonts w:eastAsia="Calibri"/>
                <w:lang w:eastAsia="en-US"/>
              </w:rPr>
            </w:pPr>
            <w:r w:rsidRPr="00B01072">
              <w:rPr>
                <w:rFonts w:eastAsia="Calibri"/>
                <w:lang w:eastAsia="en-US"/>
              </w:rPr>
              <w:t>Cervical</w:t>
            </w:r>
          </w:p>
        </w:tc>
        <w:tc>
          <w:tcPr>
            <w:tcW w:w="1486" w:type="pct"/>
          </w:tcPr>
          <w:p w14:paraId="4159E5FC"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9·3</w:t>
            </w:r>
          </w:p>
        </w:tc>
        <w:tc>
          <w:tcPr>
            <w:tcW w:w="1249" w:type="pct"/>
          </w:tcPr>
          <w:p w14:paraId="30D8DECC"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2·6</w:t>
            </w:r>
          </w:p>
        </w:tc>
        <w:tc>
          <w:tcPr>
            <w:tcW w:w="624" w:type="pct"/>
          </w:tcPr>
          <w:p w14:paraId="0AE80151"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6E67DFF5"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3D8837F1" w14:textId="77777777" w:rsidR="00B01072" w:rsidRPr="00B01072" w:rsidRDefault="00B01072" w:rsidP="00B01072">
            <w:pPr>
              <w:rPr>
                <w:rFonts w:eastAsia="Calibri"/>
                <w:lang w:eastAsia="en-US"/>
              </w:rPr>
            </w:pPr>
            <w:r w:rsidRPr="00B01072">
              <w:rPr>
                <w:rFonts w:eastAsia="Calibri"/>
                <w:lang w:eastAsia="en-US"/>
              </w:rPr>
              <w:t>Colon</w:t>
            </w:r>
          </w:p>
        </w:tc>
        <w:tc>
          <w:tcPr>
            <w:tcW w:w="1486" w:type="pct"/>
          </w:tcPr>
          <w:p w14:paraId="2DD6E056"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4·3</w:t>
            </w:r>
          </w:p>
        </w:tc>
        <w:tc>
          <w:tcPr>
            <w:tcW w:w="1249" w:type="pct"/>
          </w:tcPr>
          <w:p w14:paraId="276902A2"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6·6</w:t>
            </w:r>
          </w:p>
        </w:tc>
        <w:tc>
          <w:tcPr>
            <w:tcW w:w="624" w:type="pct"/>
          </w:tcPr>
          <w:p w14:paraId="0296CDF5"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60EFC785"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22079D70" w14:textId="77777777" w:rsidR="00B01072" w:rsidRPr="00B01072" w:rsidRDefault="00B01072" w:rsidP="00B01072">
            <w:pPr>
              <w:rPr>
                <w:rFonts w:eastAsia="Calibri"/>
                <w:lang w:eastAsia="en-US"/>
              </w:rPr>
            </w:pPr>
            <w:r w:rsidRPr="00B01072">
              <w:rPr>
                <w:rFonts w:eastAsia="Calibri"/>
                <w:lang w:eastAsia="en-US"/>
              </w:rPr>
              <w:t xml:space="preserve">Isolated </w:t>
            </w:r>
            <w:r w:rsidRPr="00B01072">
              <w:rPr>
                <w:rFonts w:eastAsia="Calibri" w:cs="Arial"/>
                <w:szCs w:val="22"/>
                <w:lang w:val="hr-HR" w:eastAsia="en-US"/>
              </w:rPr>
              <w:t>non-melanoma skin cancers</w:t>
            </w:r>
          </w:p>
        </w:tc>
        <w:tc>
          <w:tcPr>
            <w:tcW w:w="1486" w:type="pct"/>
          </w:tcPr>
          <w:p w14:paraId="192F9D98"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18·2</w:t>
            </w:r>
          </w:p>
        </w:tc>
        <w:tc>
          <w:tcPr>
            <w:tcW w:w="1249" w:type="pct"/>
          </w:tcPr>
          <w:p w14:paraId="52BD83C5"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17·4</w:t>
            </w:r>
          </w:p>
        </w:tc>
        <w:tc>
          <w:tcPr>
            <w:tcW w:w="624" w:type="pct"/>
          </w:tcPr>
          <w:p w14:paraId="4B74F535"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453275CD"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69C62E47" w14:textId="77777777" w:rsidR="00B01072" w:rsidRPr="00B01072" w:rsidRDefault="00B01072" w:rsidP="00B01072">
            <w:pPr>
              <w:rPr>
                <w:rFonts w:eastAsia="Calibri"/>
                <w:lang w:eastAsia="en-US"/>
              </w:rPr>
            </w:pPr>
            <w:r w:rsidRPr="00B01072">
              <w:rPr>
                <w:rFonts w:eastAsia="Calibri"/>
                <w:lang w:eastAsia="en-US"/>
              </w:rPr>
              <w:lastRenderedPageBreak/>
              <w:t>Oesophagus</w:t>
            </w:r>
          </w:p>
        </w:tc>
        <w:tc>
          <w:tcPr>
            <w:tcW w:w="1486" w:type="pct"/>
          </w:tcPr>
          <w:p w14:paraId="72EA4862"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0·6</w:t>
            </w:r>
          </w:p>
        </w:tc>
        <w:tc>
          <w:tcPr>
            <w:tcW w:w="1249" w:type="pct"/>
          </w:tcPr>
          <w:p w14:paraId="20E7DBB4"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w:t>
            </w:r>
          </w:p>
        </w:tc>
        <w:tc>
          <w:tcPr>
            <w:tcW w:w="624" w:type="pct"/>
          </w:tcPr>
          <w:p w14:paraId="79E444DB"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45130233"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3BDE1735" w14:textId="77777777" w:rsidR="00B01072" w:rsidRPr="00B01072" w:rsidRDefault="00B01072" w:rsidP="00B01072">
            <w:pPr>
              <w:rPr>
                <w:rFonts w:eastAsia="Calibri"/>
                <w:lang w:eastAsia="en-US"/>
              </w:rPr>
            </w:pPr>
            <w:r w:rsidRPr="00B01072">
              <w:rPr>
                <w:rFonts w:eastAsia="Calibri"/>
                <w:lang w:eastAsia="en-US"/>
              </w:rPr>
              <w:t>Kidney</w:t>
            </w:r>
          </w:p>
        </w:tc>
        <w:tc>
          <w:tcPr>
            <w:tcW w:w="1486" w:type="pct"/>
          </w:tcPr>
          <w:p w14:paraId="522D2F02"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1·1</w:t>
            </w:r>
          </w:p>
        </w:tc>
        <w:tc>
          <w:tcPr>
            <w:tcW w:w="1249" w:type="pct"/>
          </w:tcPr>
          <w:p w14:paraId="2A714901"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3·0</w:t>
            </w:r>
          </w:p>
        </w:tc>
        <w:tc>
          <w:tcPr>
            <w:tcW w:w="624" w:type="pct"/>
          </w:tcPr>
          <w:p w14:paraId="570A66B5"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2E1ACB77"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05482D35" w14:textId="77777777" w:rsidR="00B01072" w:rsidRPr="00B01072" w:rsidRDefault="00B01072" w:rsidP="00B01072">
            <w:pPr>
              <w:rPr>
                <w:rFonts w:eastAsia="Calibri"/>
                <w:lang w:eastAsia="en-US"/>
              </w:rPr>
            </w:pPr>
            <w:r w:rsidRPr="00B01072">
              <w:rPr>
                <w:rFonts w:eastAsia="Calibri"/>
                <w:lang w:eastAsia="en-US"/>
              </w:rPr>
              <w:t>Larynx</w:t>
            </w:r>
          </w:p>
        </w:tc>
        <w:tc>
          <w:tcPr>
            <w:tcW w:w="1486" w:type="pct"/>
          </w:tcPr>
          <w:p w14:paraId="3CFAF317"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0·7</w:t>
            </w:r>
          </w:p>
        </w:tc>
        <w:tc>
          <w:tcPr>
            <w:tcW w:w="1249" w:type="pct"/>
          </w:tcPr>
          <w:p w14:paraId="024C92F9"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0·7</w:t>
            </w:r>
          </w:p>
        </w:tc>
        <w:tc>
          <w:tcPr>
            <w:tcW w:w="624" w:type="pct"/>
          </w:tcPr>
          <w:p w14:paraId="4EAF1739"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585DADC3"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54FC51F8" w14:textId="77777777" w:rsidR="00B01072" w:rsidRPr="00B01072" w:rsidRDefault="00B01072" w:rsidP="00B01072">
            <w:pPr>
              <w:rPr>
                <w:rFonts w:eastAsia="Calibri"/>
                <w:lang w:eastAsia="en-US"/>
              </w:rPr>
            </w:pPr>
            <w:r w:rsidRPr="00B01072">
              <w:rPr>
                <w:rFonts w:eastAsia="Calibri"/>
                <w:lang w:eastAsia="en-US"/>
              </w:rPr>
              <w:t>Leukaemia</w:t>
            </w:r>
          </w:p>
        </w:tc>
        <w:tc>
          <w:tcPr>
            <w:tcW w:w="1486" w:type="pct"/>
          </w:tcPr>
          <w:p w14:paraId="6EE18AB5"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1·0</w:t>
            </w:r>
          </w:p>
        </w:tc>
        <w:tc>
          <w:tcPr>
            <w:tcW w:w="1249" w:type="pct"/>
          </w:tcPr>
          <w:p w14:paraId="5D932602"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1·8</w:t>
            </w:r>
          </w:p>
        </w:tc>
        <w:tc>
          <w:tcPr>
            <w:tcW w:w="624" w:type="pct"/>
          </w:tcPr>
          <w:p w14:paraId="7125F610"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55736C3B"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1CDFE5B0" w14:textId="77777777" w:rsidR="00B01072" w:rsidRPr="00B01072" w:rsidRDefault="00B01072" w:rsidP="00B01072">
            <w:pPr>
              <w:rPr>
                <w:rFonts w:eastAsia="Calibri"/>
                <w:lang w:eastAsia="en-US"/>
              </w:rPr>
            </w:pPr>
            <w:r w:rsidRPr="00B01072">
              <w:rPr>
                <w:rFonts w:eastAsia="Calibri"/>
                <w:lang w:eastAsia="en-US"/>
              </w:rPr>
              <w:t>Liver</w:t>
            </w:r>
          </w:p>
        </w:tc>
        <w:tc>
          <w:tcPr>
            <w:tcW w:w="1486" w:type="pct"/>
          </w:tcPr>
          <w:p w14:paraId="547B4E3A"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0·4</w:t>
            </w:r>
          </w:p>
        </w:tc>
        <w:tc>
          <w:tcPr>
            <w:tcW w:w="1249" w:type="pct"/>
          </w:tcPr>
          <w:p w14:paraId="1974F73E"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w:t>
            </w:r>
          </w:p>
        </w:tc>
        <w:tc>
          <w:tcPr>
            <w:tcW w:w="624" w:type="pct"/>
          </w:tcPr>
          <w:p w14:paraId="373DB5C7"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27ADD29B"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480C0493" w14:textId="77777777" w:rsidR="00B01072" w:rsidRPr="00B01072" w:rsidRDefault="00B01072" w:rsidP="00B01072">
            <w:pPr>
              <w:rPr>
                <w:rFonts w:eastAsia="Calibri"/>
                <w:lang w:eastAsia="en-US"/>
              </w:rPr>
            </w:pPr>
            <w:r w:rsidRPr="00B01072">
              <w:rPr>
                <w:rFonts w:eastAsia="Calibri"/>
                <w:lang w:eastAsia="en-US"/>
              </w:rPr>
              <w:t>Lung</w:t>
            </w:r>
          </w:p>
        </w:tc>
        <w:tc>
          <w:tcPr>
            <w:tcW w:w="1486" w:type="pct"/>
          </w:tcPr>
          <w:p w14:paraId="10185FE2"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2·3</w:t>
            </w:r>
          </w:p>
        </w:tc>
        <w:tc>
          <w:tcPr>
            <w:tcW w:w="1249" w:type="pct"/>
          </w:tcPr>
          <w:p w14:paraId="12232AD6"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5·9</w:t>
            </w:r>
          </w:p>
        </w:tc>
        <w:tc>
          <w:tcPr>
            <w:tcW w:w="624" w:type="pct"/>
          </w:tcPr>
          <w:p w14:paraId="6A2EFD07"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3D5D07A7"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52754EB6" w14:textId="77777777" w:rsidR="00B01072" w:rsidRPr="00B01072" w:rsidRDefault="00B01072" w:rsidP="00B01072">
            <w:pPr>
              <w:rPr>
                <w:rFonts w:eastAsia="Calibri"/>
                <w:lang w:eastAsia="en-US"/>
              </w:rPr>
            </w:pPr>
            <w:r w:rsidRPr="00B01072">
              <w:rPr>
                <w:rFonts w:eastAsia="Calibri"/>
                <w:lang w:eastAsia="en-US"/>
              </w:rPr>
              <w:t xml:space="preserve">Lymphoma </w:t>
            </w:r>
          </w:p>
        </w:tc>
        <w:tc>
          <w:tcPr>
            <w:tcW w:w="1486" w:type="pct"/>
          </w:tcPr>
          <w:p w14:paraId="7959841D"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2·9</w:t>
            </w:r>
          </w:p>
        </w:tc>
        <w:tc>
          <w:tcPr>
            <w:tcW w:w="1249" w:type="pct"/>
          </w:tcPr>
          <w:p w14:paraId="7A2E513B"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w:t>
            </w:r>
          </w:p>
        </w:tc>
        <w:tc>
          <w:tcPr>
            <w:tcW w:w="624" w:type="pct"/>
          </w:tcPr>
          <w:p w14:paraId="5DEF38A5"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2812565C"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34FB7938" w14:textId="77777777" w:rsidR="00B01072" w:rsidRPr="00B01072" w:rsidRDefault="00B01072" w:rsidP="00B01072">
            <w:pPr>
              <w:rPr>
                <w:rFonts w:eastAsia="Calibri"/>
                <w:lang w:eastAsia="en-US"/>
              </w:rPr>
            </w:pPr>
            <w:r w:rsidRPr="00B01072">
              <w:rPr>
                <w:rFonts w:eastAsia="Calibri"/>
                <w:lang w:eastAsia="en-US"/>
              </w:rPr>
              <w:t xml:space="preserve">Melanoma </w:t>
            </w:r>
          </w:p>
        </w:tc>
        <w:tc>
          <w:tcPr>
            <w:tcW w:w="1486" w:type="pct"/>
          </w:tcPr>
          <w:p w14:paraId="2E66343C"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8·0</w:t>
            </w:r>
          </w:p>
        </w:tc>
        <w:tc>
          <w:tcPr>
            <w:tcW w:w="1249" w:type="pct"/>
          </w:tcPr>
          <w:p w14:paraId="21EEA1F0"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6·8</w:t>
            </w:r>
          </w:p>
        </w:tc>
        <w:tc>
          <w:tcPr>
            <w:tcW w:w="624" w:type="pct"/>
          </w:tcPr>
          <w:p w14:paraId="5AC73A3F"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28EC2E27"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6287C83C" w14:textId="77777777" w:rsidR="00B01072" w:rsidRPr="00B01072" w:rsidRDefault="00B01072" w:rsidP="00B01072">
            <w:pPr>
              <w:rPr>
                <w:rFonts w:eastAsia="Calibri"/>
                <w:lang w:eastAsia="en-US"/>
              </w:rPr>
            </w:pPr>
            <w:r w:rsidRPr="00B01072">
              <w:rPr>
                <w:rFonts w:eastAsia="Calibri"/>
                <w:lang w:eastAsia="en-US"/>
              </w:rPr>
              <w:t>Ovarian</w:t>
            </w:r>
          </w:p>
        </w:tc>
        <w:tc>
          <w:tcPr>
            <w:tcW w:w="1486" w:type="pct"/>
          </w:tcPr>
          <w:p w14:paraId="0E198436"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3·6</w:t>
            </w:r>
          </w:p>
        </w:tc>
        <w:tc>
          <w:tcPr>
            <w:tcW w:w="1249" w:type="pct"/>
          </w:tcPr>
          <w:p w14:paraId="03F1BA00"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0·7</w:t>
            </w:r>
          </w:p>
        </w:tc>
        <w:tc>
          <w:tcPr>
            <w:tcW w:w="624" w:type="pct"/>
          </w:tcPr>
          <w:p w14:paraId="6B79562F"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41342AF9"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07B3695C" w14:textId="77777777" w:rsidR="00B01072" w:rsidRPr="00B01072" w:rsidRDefault="00B01072" w:rsidP="00B01072">
            <w:pPr>
              <w:rPr>
                <w:rFonts w:eastAsia="Calibri"/>
                <w:lang w:eastAsia="en-US"/>
              </w:rPr>
            </w:pPr>
            <w:r w:rsidRPr="00B01072">
              <w:rPr>
                <w:rFonts w:eastAsia="Calibri"/>
                <w:lang w:eastAsia="en-US"/>
              </w:rPr>
              <w:t>Prostate</w:t>
            </w:r>
          </w:p>
        </w:tc>
        <w:tc>
          <w:tcPr>
            <w:tcW w:w="1486" w:type="pct"/>
          </w:tcPr>
          <w:p w14:paraId="08DDA413"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9·2</w:t>
            </w:r>
          </w:p>
        </w:tc>
        <w:tc>
          <w:tcPr>
            <w:tcW w:w="1249" w:type="pct"/>
          </w:tcPr>
          <w:p w14:paraId="39EC227A"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15·3</w:t>
            </w:r>
          </w:p>
        </w:tc>
        <w:tc>
          <w:tcPr>
            <w:tcW w:w="624" w:type="pct"/>
          </w:tcPr>
          <w:p w14:paraId="32F3774A"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67896E06"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09616B2D" w14:textId="77777777" w:rsidR="00B01072" w:rsidRPr="00B01072" w:rsidRDefault="00B01072" w:rsidP="00B01072">
            <w:pPr>
              <w:rPr>
                <w:rFonts w:eastAsia="Calibri"/>
                <w:lang w:eastAsia="en-US"/>
              </w:rPr>
            </w:pPr>
            <w:r w:rsidRPr="00B01072">
              <w:rPr>
                <w:rFonts w:eastAsia="Calibri"/>
                <w:lang w:eastAsia="en-US"/>
              </w:rPr>
              <w:t>Rectum</w:t>
            </w:r>
          </w:p>
        </w:tc>
        <w:tc>
          <w:tcPr>
            <w:tcW w:w="1486" w:type="pct"/>
          </w:tcPr>
          <w:p w14:paraId="79595338"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1·1</w:t>
            </w:r>
          </w:p>
        </w:tc>
        <w:tc>
          <w:tcPr>
            <w:tcW w:w="1249" w:type="pct"/>
          </w:tcPr>
          <w:p w14:paraId="72DA7C2F"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1·1</w:t>
            </w:r>
          </w:p>
        </w:tc>
        <w:tc>
          <w:tcPr>
            <w:tcW w:w="624" w:type="pct"/>
          </w:tcPr>
          <w:p w14:paraId="42DB0631"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0·099</w:t>
            </w:r>
          </w:p>
        </w:tc>
      </w:tr>
      <w:tr w:rsidR="00B01072" w:rsidRPr="00B01072" w14:paraId="0BF01DDF"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1E4ECF6C" w14:textId="77777777" w:rsidR="00B01072" w:rsidRPr="00B01072" w:rsidRDefault="00B01072" w:rsidP="00B01072">
            <w:pPr>
              <w:rPr>
                <w:rFonts w:eastAsia="Calibri"/>
                <w:lang w:eastAsia="en-US"/>
              </w:rPr>
            </w:pPr>
            <w:r w:rsidRPr="00B01072">
              <w:rPr>
                <w:rFonts w:eastAsia="Calibri"/>
                <w:lang w:eastAsia="en-US"/>
              </w:rPr>
              <w:t>Stomach</w:t>
            </w:r>
          </w:p>
        </w:tc>
        <w:tc>
          <w:tcPr>
            <w:tcW w:w="1486" w:type="pct"/>
          </w:tcPr>
          <w:p w14:paraId="507823A5"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0·6</w:t>
            </w:r>
          </w:p>
        </w:tc>
        <w:tc>
          <w:tcPr>
            <w:tcW w:w="1249" w:type="pct"/>
          </w:tcPr>
          <w:p w14:paraId="2BFC60BC"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1·3</w:t>
            </w:r>
          </w:p>
        </w:tc>
        <w:tc>
          <w:tcPr>
            <w:tcW w:w="624" w:type="pct"/>
          </w:tcPr>
          <w:p w14:paraId="0C17E670"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25A6F249"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15B6BCEB" w14:textId="77777777" w:rsidR="00B01072" w:rsidRPr="00B01072" w:rsidRDefault="00B01072" w:rsidP="00B01072">
            <w:pPr>
              <w:rPr>
                <w:rFonts w:eastAsia="Calibri"/>
                <w:lang w:eastAsia="en-US"/>
              </w:rPr>
            </w:pPr>
            <w:r w:rsidRPr="00B01072">
              <w:rPr>
                <w:rFonts w:eastAsia="Calibri"/>
                <w:lang w:eastAsia="en-US"/>
              </w:rPr>
              <w:t>Testicular</w:t>
            </w:r>
          </w:p>
        </w:tc>
        <w:tc>
          <w:tcPr>
            <w:tcW w:w="1486" w:type="pct"/>
          </w:tcPr>
          <w:p w14:paraId="1E7A5319"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1·5</w:t>
            </w:r>
          </w:p>
        </w:tc>
        <w:tc>
          <w:tcPr>
            <w:tcW w:w="1249" w:type="pct"/>
          </w:tcPr>
          <w:p w14:paraId="55D2A3BF"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1·3</w:t>
            </w:r>
          </w:p>
        </w:tc>
        <w:tc>
          <w:tcPr>
            <w:tcW w:w="624" w:type="pct"/>
          </w:tcPr>
          <w:p w14:paraId="0CE0C309"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706DC4AD" w14:textId="77777777" w:rsidTr="00B01072">
        <w:trPr>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10A98EF9" w14:textId="77777777" w:rsidR="00B01072" w:rsidRPr="00B01072" w:rsidRDefault="00B01072" w:rsidP="00B01072">
            <w:pPr>
              <w:rPr>
                <w:rFonts w:eastAsia="Calibri"/>
                <w:lang w:eastAsia="en-US"/>
              </w:rPr>
            </w:pPr>
            <w:r w:rsidRPr="00B01072">
              <w:rPr>
                <w:rFonts w:eastAsia="Calibri"/>
                <w:lang w:eastAsia="en-US"/>
              </w:rPr>
              <w:t>Thyroid</w:t>
            </w:r>
          </w:p>
        </w:tc>
        <w:tc>
          <w:tcPr>
            <w:tcW w:w="1486" w:type="pct"/>
          </w:tcPr>
          <w:p w14:paraId="53DE9FA0"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2·4</w:t>
            </w:r>
          </w:p>
        </w:tc>
        <w:tc>
          <w:tcPr>
            <w:tcW w:w="1249" w:type="pct"/>
          </w:tcPr>
          <w:p w14:paraId="1E9EADAB"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0·9</w:t>
            </w:r>
          </w:p>
        </w:tc>
        <w:tc>
          <w:tcPr>
            <w:tcW w:w="624" w:type="pct"/>
          </w:tcPr>
          <w:p w14:paraId="48794C37" w14:textId="77777777" w:rsidR="00B01072" w:rsidRPr="00B01072" w:rsidRDefault="00B01072" w:rsidP="00B01072">
            <w:pPr>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r w:rsidR="00B01072" w:rsidRPr="00B01072" w14:paraId="32E2C492" w14:textId="77777777" w:rsidTr="00B0107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1" w:type="pct"/>
            <w:vAlign w:val="center"/>
          </w:tcPr>
          <w:p w14:paraId="3E1F13DD" w14:textId="77777777" w:rsidR="00B01072" w:rsidRPr="00B01072" w:rsidRDefault="00B01072" w:rsidP="00B01072">
            <w:pPr>
              <w:rPr>
                <w:rFonts w:eastAsia="Calibri"/>
                <w:lang w:eastAsia="en-US"/>
              </w:rPr>
            </w:pPr>
            <w:r w:rsidRPr="00B01072">
              <w:rPr>
                <w:rFonts w:eastAsia="Calibri"/>
                <w:lang w:eastAsia="en-US"/>
              </w:rPr>
              <w:t>Uterus</w:t>
            </w:r>
          </w:p>
        </w:tc>
        <w:tc>
          <w:tcPr>
            <w:tcW w:w="1486" w:type="pct"/>
          </w:tcPr>
          <w:p w14:paraId="4949D83B"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6·0</w:t>
            </w:r>
          </w:p>
        </w:tc>
        <w:tc>
          <w:tcPr>
            <w:tcW w:w="1249" w:type="pct"/>
          </w:tcPr>
          <w:p w14:paraId="30F92C32"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val="hr-HR" w:eastAsia="en-US"/>
              </w:rPr>
            </w:pPr>
            <w:r w:rsidRPr="00B01072">
              <w:rPr>
                <w:rFonts w:eastAsia="Calibri" w:cs="Arial"/>
                <w:szCs w:val="22"/>
                <w:lang w:val="hr-HR" w:eastAsia="en-US"/>
              </w:rPr>
              <w:t>4·3</w:t>
            </w:r>
          </w:p>
        </w:tc>
        <w:tc>
          <w:tcPr>
            <w:tcW w:w="624" w:type="pct"/>
          </w:tcPr>
          <w:p w14:paraId="62214F0E" w14:textId="77777777" w:rsidR="00B01072" w:rsidRPr="00B01072" w:rsidRDefault="00B01072" w:rsidP="00B01072">
            <w:pPr>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B01072">
              <w:rPr>
                <w:rFonts w:eastAsia="Calibri" w:cs="Arial"/>
                <w:szCs w:val="22"/>
                <w:lang w:eastAsia="en-US"/>
              </w:rPr>
              <w:t>&lt;0·001</w:t>
            </w:r>
          </w:p>
        </w:tc>
      </w:tr>
    </w:tbl>
    <w:bookmarkEnd w:id="7"/>
    <w:bookmarkEnd w:id="8"/>
    <w:bookmarkEnd w:id="9"/>
    <w:p w14:paraId="0FBB6BEB" w14:textId="77777777" w:rsidR="00BD01A1" w:rsidRDefault="00B01072">
      <w:pPr>
        <w:spacing w:after="160" w:line="480" w:lineRule="auto"/>
        <w:rPr>
          <w:rFonts w:eastAsia="Calibri"/>
          <w:sz w:val="20"/>
          <w:szCs w:val="20"/>
          <w:lang w:eastAsia="en-US"/>
        </w:rPr>
      </w:pPr>
      <w:r w:rsidRPr="00B01072">
        <w:rPr>
          <w:rFonts w:eastAsia="Calibri"/>
          <w:b/>
          <w:bCs/>
          <w:sz w:val="20"/>
          <w:szCs w:val="20"/>
          <w:lang w:eastAsia="en-US"/>
        </w:rPr>
        <w:t>Abbreviations:</w:t>
      </w:r>
      <w:r w:rsidRPr="00B01072">
        <w:rPr>
          <w:rFonts w:eastAsia="Calibri"/>
          <w:sz w:val="20"/>
          <w:szCs w:val="20"/>
          <w:lang w:eastAsia="en-US"/>
        </w:rPr>
        <w:t xml:space="preserve"> CAD – </w:t>
      </w:r>
      <w:proofErr w:type="gramStart"/>
      <w:r w:rsidRPr="00B01072">
        <w:rPr>
          <w:rFonts w:eastAsia="Calibri"/>
          <w:sz w:val="20"/>
          <w:szCs w:val="20"/>
          <w:lang w:eastAsia="en-US"/>
        </w:rPr>
        <w:t>Coronary Artery Disease</w:t>
      </w:r>
      <w:proofErr w:type="gramEnd"/>
      <w:r w:rsidRPr="00B01072">
        <w:rPr>
          <w:rFonts w:eastAsia="Calibri"/>
          <w:sz w:val="20"/>
          <w:szCs w:val="20"/>
          <w:lang w:eastAsia="en-US"/>
        </w:rPr>
        <w:t>; CHF – Congestive Heart Failure; COPD – Chronic Obstructive Pulmonary disease; CVD – Cardiovascular Disease; IQR – Interquartile Range</w:t>
      </w:r>
      <w:r w:rsidR="00BD01A1">
        <w:rPr>
          <w:rFonts w:eastAsia="Calibri"/>
          <w:sz w:val="20"/>
          <w:szCs w:val="20"/>
          <w:lang w:eastAsia="en-US"/>
        </w:rPr>
        <w:t>.</w:t>
      </w:r>
    </w:p>
    <w:p w14:paraId="27134825" w14:textId="672C3423" w:rsidR="003E27F1" w:rsidRDefault="00B01072">
      <w:pPr>
        <w:spacing w:after="160" w:line="480" w:lineRule="auto"/>
        <w:rPr>
          <w:rFonts w:eastAsia="Calibri"/>
          <w:sz w:val="20"/>
          <w:szCs w:val="20"/>
          <w:lang w:eastAsia="en-US"/>
        </w:rPr>
      </w:pPr>
      <w:r w:rsidRPr="00B01072">
        <w:rPr>
          <w:rFonts w:eastAsia="Calibri"/>
          <w:sz w:val="20"/>
          <w:szCs w:val="20"/>
          <w:lang w:eastAsia="en-US"/>
        </w:rPr>
        <w:t xml:space="preserve">*Smoked at least 100 </w:t>
      </w:r>
      <w:r w:rsidR="001E52F2" w:rsidRPr="001E52F2">
        <w:rPr>
          <w:rFonts w:eastAsia="Calibri"/>
          <w:sz w:val="20"/>
          <w:szCs w:val="20"/>
          <w:lang w:eastAsia="en-US"/>
        </w:rPr>
        <w:t>cigarettes.</w:t>
      </w:r>
      <w:r w:rsidR="0068759D" w:rsidRPr="0068759D">
        <w:t xml:space="preserve"> </w:t>
      </w:r>
      <w:r w:rsidR="0068759D" w:rsidRPr="0068759D">
        <w:rPr>
          <w:rFonts w:eastAsia="Calibri"/>
          <w:sz w:val="20"/>
          <w:szCs w:val="20"/>
          <w:lang w:eastAsia="en-US"/>
        </w:rPr>
        <w:t>†</w:t>
      </w:r>
      <w:r w:rsidR="00BD01A1">
        <w:rPr>
          <w:rFonts w:eastAsia="Calibri"/>
          <w:sz w:val="20"/>
          <w:szCs w:val="20"/>
          <w:lang w:eastAsia="en-US"/>
        </w:rPr>
        <w:t xml:space="preserve"> All analyses </w:t>
      </w:r>
      <w:r w:rsidR="00082CCB">
        <w:rPr>
          <w:rFonts w:eastAsia="Calibri"/>
          <w:bCs/>
          <w:sz w:val="20"/>
          <w:szCs w:val="20"/>
          <w:lang w:eastAsia="en-US"/>
        </w:rPr>
        <w:t>and estimates</w:t>
      </w:r>
      <w:r w:rsidR="00082CCB" w:rsidRPr="00034B4E">
        <w:rPr>
          <w:rFonts w:eastAsia="Calibri"/>
          <w:bCs/>
          <w:sz w:val="20"/>
          <w:szCs w:val="20"/>
          <w:lang w:eastAsia="en-US"/>
        </w:rPr>
        <w:t xml:space="preserve"> </w:t>
      </w:r>
      <w:r w:rsidR="00BD01A1">
        <w:rPr>
          <w:rFonts w:eastAsia="Calibri"/>
          <w:sz w:val="20"/>
          <w:szCs w:val="20"/>
          <w:lang w:eastAsia="en-US"/>
        </w:rPr>
        <w:t xml:space="preserve">are </w:t>
      </w:r>
      <w:r w:rsidR="00E96FBD">
        <w:rPr>
          <w:rFonts w:eastAsia="Calibri"/>
          <w:sz w:val="20"/>
          <w:szCs w:val="20"/>
          <w:lang w:eastAsia="en-US"/>
        </w:rPr>
        <w:t>based on weighted records.</w:t>
      </w:r>
    </w:p>
    <w:p w14:paraId="49304CF5" w14:textId="77777777" w:rsidR="003E27F1" w:rsidRDefault="003E27F1">
      <w:pPr>
        <w:spacing w:after="160" w:line="480" w:lineRule="auto"/>
        <w:rPr>
          <w:rFonts w:eastAsia="Calibri"/>
          <w:sz w:val="20"/>
          <w:szCs w:val="20"/>
          <w:lang w:eastAsia="en-US"/>
        </w:rPr>
      </w:pPr>
      <w:r>
        <w:rPr>
          <w:rFonts w:eastAsia="Calibri"/>
          <w:sz w:val="20"/>
          <w:szCs w:val="20"/>
          <w:lang w:eastAsia="en-US"/>
        </w:rPr>
        <w:br w:type="page"/>
      </w:r>
    </w:p>
    <w:p w14:paraId="1487E9A2" w14:textId="77777777" w:rsidR="00541574" w:rsidRPr="00541574" w:rsidRDefault="00541574" w:rsidP="00541574">
      <w:pPr>
        <w:spacing w:after="160"/>
        <w:rPr>
          <w:rFonts w:eastAsia="Calibri" w:cs="Arial"/>
          <w:szCs w:val="22"/>
          <w:lang w:eastAsia="en-US"/>
        </w:rPr>
      </w:pPr>
      <w:bookmarkStart w:id="10" w:name="_Hlk137752797"/>
      <w:r w:rsidRPr="00541574">
        <w:rPr>
          <w:rFonts w:eastAsia="Calibri" w:cs="Arial"/>
          <w:b/>
          <w:szCs w:val="22"/>
          <w:lang w:eastAsia="en-US"/>
        </w:rPr>
        <w:lastRenderedPageBreak/>
        <w:t>Table 2.</w:t>
      </w:r>
      <w:r w:rsidRPr="00541574">
        <w:rPr>
          <w:rFonts w:eastAsia="Calibri" w:cs="Arial"/>
          <w:szCs w:val="22"/>
          <w:lang w:eastAsia="en-US"/>
        </w:rPr>
        <w:t xml:space="preserve"> Unadjusted cumulative survival of cancer patients stratified by type of hs-cTn (high-sensitivity cardiac troponin) assay used to define myocardial injury</w:t>
      </w:r>
      <w:r w:rsidRPr="00541574">
        <w:rPr>
          <w:rFonts w:eastAsia="Calibri" w:cs="Arial"/>
          <w:szCs w:val="22"/>
          <w:lang w:val="hr-HR" w:eastAsia="en-US"/>
        </w:rPr>
        <w:t xml:space="preserve"> </w:t>
      </w:r>
      <w:r w:rsidRPr="00541574">
        <w:rPr>
          <w:rFonts w:eastAsia="Calibri" w:cs="Arial"/>
          <w:szCs w:val="22"/>
          <w:lang w:eastAsia="en-US"/>
        </w:rPr>
        <w:t>at one, five, ten, and 15 years.</w:t>
      </w:r>
    </w:p>
    <w:tbl>
      <w:tblPr>
        <w:tblStyle w:val="PlainTable2"/>
        <w:tblW w:w="4989" w:type="pct"/>
        <w:jc w:val="center"/>
        <w:tblBorders>
          <w:top w:val="single" w:sz="4" w:space="0" w:color="7F7F7F"/>
          <w:bottom w:val="single" w:sz="4" w:space="0" w:color="7F7F7F"/>
          <w:insideH w:val="single" w:sz="4" w:space="0" w:color="7F7F7F"/>
        </w:tblBorders>
        <w:tblLayout w:type="fixed"/>
        <w:tblLook w:val="04A0" w:firstRow="1" w:lastRow="0" w:firstColumn="1" w:lastColumn="0" w:noHBand="0" w:noVBand="1"/>
      </w:tblPr>
      <w:tblGrid>
        <w:gridCol w:w="4504"/>
        <w:gridCol w:w="2569"/>
        <w:gridCol w:w="1933"/>
      </w:tblGrid>
      <w:tr w:rsidR="00541574" w:rsidRPr="00541574" w14:paraId="0D995F23" w14:textId="77777777" w:rsidTr="00541574">
        <w:trPr>
          <w:cnfStyle w:val="100000000000" w:firstRow="1" w:lastRow="0" w:firstColumn="0" w:lastColumn="0" w:oddVBand="0" w:evenVBand="0" w:oddHBand="0"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2501" w:type="pct"/>
            <w:vMerge w:val="restart"/>
            <w:shd w:val="clear" w:color="auto" w:fill="D9E2F3"/>
            <w:vAlign w:val="center"/>
          </w:tcPr>
          <w:p w14:paraId="3D1AA360" w14:textId="35652532" w:rsidR="00541574" w:rsidRPr="00541574" w:rsidRDefault="00541574" w:rsidP="00541574">
            <w:pPr>
              <w:spacing w:after="160"/>
              <w:rPr>
                <w:rFonts w:eastAsia="Calibri"/>
                <w:lang w:eastAsia="en-US"/>
              </w:rPr>
            </w:pPr>
            <w:r w:rsidRPr="00541574">
              <w:rPr>
                <w:rFonts w:eastAsia="Calibri"/>
                <w:lang w:eastAsia="en-US"/>
              </w:rPr>
              <w:t>hs-cTn assay/time point</w:t>
            </w:r>
            <w:r w:rsidR="00082CCB">
              <w:rPr>
                <w:rFonts w:eastAsia="Calibri"/>
                <w:lang w:eastAsia="en-US"/>
              </w:rPr>
              <w:t>*</w:t>
            </w:r>
          </w:p>
        </w:tc>
        <w:tc>
          <w:tcPr>
            <w:tcW w:w="1426" w:type="pct"/>
            <w:vMerge w:val="restart"/>
            <w:shd w:val="clear" w:color="auto" w:fill="D9E2F3"/>
            <w:vAlign w:val="center"/>
          </w:tcPr>
          <w:p w14:paraId="41FA6434" w14:textId="77777777" w:rsidR="00541574" w:rsidRPr="00541574" w:rsidRDefault="00541574" w:rsidP="00541574">
            <w:pPr>
              <w:spacing w:after="160"/>
              <w:jc w:val="center"/>
              <w:cnfStyle w:val="100000000000" w:firstRow="1" w:lastRow="0" w:firstColumn="0" w:lastColumn="0" w:oddVBand="0" w:evenVBand="0" w:oddHBand="0" w:evenHBand="0" w:firstRowFirstColumn="0" w:firstRowLastColumn="0" w:lastRowFirstColumn="0" w:lastRowLastColumn="0"/>
              <w:rPr>
                <w:rFonts w:eastAsia="Calibri"/>
                <w:lang w:eastAsia="en-US"/>
              </w:rPr>
            </w:pPr>
            <w:r w:rsidRPr="00541574">
              <w:rPr>
                <w:rFonts w:eastAsia="Calibri"/>
                <w:iCs/>
                <w:lang w:eastAsia="en-US"/>
              </w:rPr>
              <w:t>Without Myocardial Injury</w:t>
            </w:r>
          </w:p>
        </w:tc>
        <w:tc>
          <w:tcPr>
            <w:tcW w:w="1073" w:type="pct"/>
            <w:vMerge w:val="restart"/>
            <w:shd w:val="clear" w:color="auto" w:fill="D9E2F3"/>
            <w:vAlign w:val="center"/>
          </w:tcPr>
          <w:p w14:paraId="3DE2FFEC" w14:textId="77777777" w:rsidR="00541574" w:rsidRPr="00541574" w:rsidRDefault="00541574" w:rsidP="00541574">
            <w:pPr>
              <w:spacing w:after="160"/>
              <w:jc w:val="center"/>
              <w:cnfStyle w:val="100000000000" w:firstRow="1" w:lastRow="0" w:firstColumn="0" w:lastColumn="0" w:oddVBand="0" w:evenVBand="0" w:oddHBand="0" w:evenHBand="0" w:firstRowFirstColumn="0" w:firstRowLastColumn="0" w:lastRowFirstColumn="0" w:lastRowLastColumn="0"/>
              <w:rPr>
                <w:rFonts w:eastAsia="Calibri"/>
                <w:iCs/>
                <w:lang w:eastAsia="en-US"/>
              </w:rPr>
            </w:pPr>
            <w:r w:rsidRPr="00541574">
              <w:rPr>
                <w:rFonts w:eastAsia="Calibri"/>
                <w:lang w:eastAsia="en-US"/>
              </w:rPr>
              <w:t xml:space="preserve">Myocardial Injury </w:t>
            </w:r>
          </w:p>
        </w:tc>
      </w:tr>
      <w:tr w:rsidR="00541574" w:rsidRPr="00541574" w14:paraId="413229E8" w14:textId="77777777" w:rsidTr="00541574">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2501" w:type="pct"/>
            <w:vMerge/>
            <w:shd w:val="clear" w:color="auto" w:fill="D9E2F3"/>
            <w:vAlign w:val="center"/>
          </w:tcPr>
          <w:p w14:paraId="13989C34" w14:textId="77777777" w:rsidR="00541574" w:rsidRPr="00541574" w:rsidRDefault="00541574" w:rsidP="00541574">
            <w:pPr>
              <w:spacing w:after="160"/>
              <w:jc w:val="center"/>
              <w:rPr>
                <w:rFonts w:eastAsia="Calibri"/>
                <w:lang w:eastAsia="en-US"/>
              </w:rPr>
            </w:pPr>
          </w:p>
        </w:tc>
        <w:tc>
          <w:tcPr>
            <w:tcW w:w="1426" w:type="pct"/>
            <w:vMerge/>
            <w:shd w:val="clear" w:color="auto" w:fill="D9E2F3"/>
            <w:vAlign w:val="center"/>
          </w:tcPr>
          <w:p w14:paraId="60AD42B7"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b/>
                <w:bCs/>
                <w:lang w:eastAsia="en-US"/>
              </w:rPr>
            </w:pPr>
          </w:p>
        </w:tc>
        <w:tc>
          <w:tcPr>
            <w:tcW w:w="1073" w:type="pct"/>
            <w:vMerge/>
            <w:shd w:val="clear" w:color="auto" w:fill="D9E2F3"/>
            <w:vAlign w:val="center"/>
          </w:tcPr>
          <w:p w14:paraId="71E55FC9"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r>
      <w:tr w:rsidR="00541574" w:rsidRPr="00541574" w14:paraId="4328C0CF" w14:textId="77777777" w:rsidTr="00541574">
        <w:trPr>
          <w:trHeight w:val="229"/>
          <w:jc w:val="center"/>
        </w:trPr>
        <w:tc>
          <w:tcPr>
            <w:cnfStyle w:val="001000000000" w:firstRow="0" w:lastRow="0" w:firstColumn="1" w:lastColumn="0" w:oddVBand="0" w:evenVBand="0" w:oddHBand="0" w:evenHBand="0" w:firstRowFirstColumn="0" w:firstRowLastColumn="0" w:lastRowFirstColumn="0" w:lastRowLastColumn="0"/>
            <w:tcW w:w="2501" w:type="pct"/>
            <w:shd w:val="clear" w:color="auto" w:fill="D9E2F3"/>
            <w:vAlign w:val="center"/>
          </w:tcPr>
          <w:p w14:paraId="0604517D" w14:textId="130802AA" w:rsidR="00541574" w:rsidRPr="00541574" w:rsidRDefault="00541574" w:rsidP="00541574">
            <w:pPr>
              <w:spacing w:after="160"/>
              <w:rPr>
                <w:rFonts w:eastAsia="Calibri"/>
                <w:lang w:eastAsia="en-US"/>
              </w:rPr>
            </w:pPr>
            <w:r w:rsidRPr="00541574">
              <w:rPr>
                <w:rFonts w:eastAsia="Calibri"/>
                <w:lang w:eastAsia="en-US"/>
              </w:rPr>
              <w:t>Any hs-cTn assay, n</w:t>
            </w:r>
            <w:r w:rsidR="00510B2E">
              <w:rPr>
                <w:rFonts w:eastAsia="Calibri"/>
                <w:lang w:eastAsia="en-US"/>
              </w:rPr>
              <w:t>,</w:t>
            </w:r>
            <w:r w:rsidRPr="00541574">
              <w:rPr>
                <w:rFonts w:eastAsia="Calibri"/>
                <w:lang w:eastAsia="en-US"/>
              </w:rPr>
              <w:t xml:space="preserve"> </w:t>
            </w:r>
            <w:r w:rsidR="009F4BC3">
              <w:rPr>
                <w:rFonts w:eastAsia="Calibri"/>
                <w:lang w:eastAsia="en-US"/>
              </w:rPr>
              <w:t>(Unweighted)</w:t>
            </w:r>
          </w:p>
        </w:tc>
        <w:tc>
          <w:tcPr>
            <w:tcW w:w="1426" w:type="pct"/>
            <w:shd w:val="clear" w:color="auto" w:fill="D9E2F3"/>
            <w:vAlign w:val="center"/>
          </w:tcPr>
          <w:p w14:paraId="6EB6E21A" w14:textId="53C7CF8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lang w:eastAsia="en-US"/>
              </w:rPr>
              <w:t>13,925,013</w:t>
            </w:r>
            <w:r w:rsidR="00C8618A">
              <w:rPr>
                <w:rFonts w:eastAsia="Calibri"/>
                <w:lang w:eastAsia="en-US"/>
              </w:rPr>
              <w:t xml:space="preserve"> (</w:t>
            </w:r>
            <w:r w:rsidR="00B94220">
              <w:rPr>
                <w:rFonts w:eastAsia="Calibri"/>
                <w:lang w:eastAsia="en-US"/>
              </w:rPr>
              <w:t>848</w:t>
            </w:r>
            <w:r w:rsidR="00C8618A">
              <w:rPr>
                <w:rFonts w:eastAsia="Calibri"/>
                <w:lang w:eastAsia="en-US"/>
              </w:rPr>
              <w:t>)</w:t>
            </w:r>
          </w:p>
        </w:tc>
        <w:tc>
          <w:tcPr>
            <w:tcW w:w="1073" w:type="pct"/>
            <w:shd w:val="clear" w:color="auto" w:fill="D9E2F3"/>
            <w:vAlign w:val="center"/>
          </w:tcPr>
          <w:p w14:paraId="790CFA66" w14:textId="50DC106D"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lang w:eastAsia="en-US"/>
              </w:rPr>
              <w:t>2,300,547</w:t>
            </w:r>
            <w:r w:rsidR="00B94220">
              <w:rPr>
                <w:rFonts w:eastAsia="Calibri"/>
                <w:lang w:eastAsia="en-US"/>
              </w:rPr>
              <w:t xml:space="preserve"> (210)</w:t>
            </w:r>
          </w:p>
        </w:tc>
      </w:tr>
      <w:tr w:rsidR="00541574" w:rsidRPr="00541574" w14:paraId="245FDE1B" w14:textId="77777777" w:rsidTr="0054157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2501" w:type="pct"/>
          </w:tcPr>
          <w:p w14:paraId="4D62BFCF" w14:textId="77777777" w:rsidR="00541574" w:rsidRPr="00541574" w:rsidRDefault="00541574" w:rsidP="00541574">
            <w:pPr>
              <w:spacing w:after="160"/>
              <w:rPr>
                <w:rFonts w:eastAsia="Calibri"/>
                <w:lang w:eastAsia="en-US"/>
              </w:rPr>
            </w:pPr>
            <w:r w:rsidRPr="00541574">
              <w:rPr>
                <w:rFonts w:eastAsia="Calibri" w:cs="Arial"/>
                <w:szCs w:val="22"/>
                <w:lang w:val="hr-HR" w:eastAsia="en-US"/>
              </w:rPr>
              <w:t>One year, %</w:t>
            </w:r>
          </w:p>
        </w:tc>
        <w:tc>
          <w:tcPr>
            <w:tcW w:w="1426" w:type="pct"/>
          </w:tcPr>
          <w:p w14:paraId="60654569"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97·8</w:t>
            </w:r>
          </w:p>
        </w:tc>
        <w:tc>
          <w:tcPr>
            <w:tcW w:w="1073" w:type="pct"/>
          </w:tcPr>
          <w:p w14:paraId="2824BC7D"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84·3</w:t>
            </w:r>
          </w:p>
        </w:tc>
      </w:tr>
      <w:tr w:rsidR="00541574" w:rsidRPr="00541574" w14:paraId="17D89E74" w14:textId="77777777" w:rsidTr="00541574">
        <w:trPr>
          <w:trHeight w:val="229"/>
          <w:jc w:val="center"/>
        </w:trPr>
        <w:tc>
          <w:tcPr>
            <w:cnfStyle w:val="001000000000" w:firstRow="0" w:lastRow="0" w:firstColumn="1" w:lastColumn="0" w:oddVBand="0" w:evenVBand="0" w:oddHBand="0" w:evenHBand="0" w:firstRowFirstColumn="0" w:firstRowLastColumn="0" w:lastRowFirstColumn="0" w:lastRowLastColumn="0"/>
            <w:tcW w:w="2501" w:type="pct"/>
          </w:tcPr>
          <w:p w14:paraId="0CD86B5B" w14:textId="77777777" w:rsidR="00541574" w:rsidRPr="00541574" w:rsidRDefault="00541574" w:rsidP="00541574">
            <w:pPr>
              <w:spacing w:after="160"/>
              <w:rPr>
                <w:rFonts w:eastAsia="Calibri"/>
                <w:lang w:eastAsia="en-US"/>
              </w:rPr>
            </w:pPr>
            <w:r w:rsidRPr="00541574">
              <w:rPr>
                <w:rFonts w:eastAsia="Calibri" w:cs="Arial"/>
                <w:szCs w:val="22"/>
                <w:lang w:val="hr-HR" w:eastAsia="en-US"/>
              </w:rPr>
              <w:t>Five years, %</w:t>
            </w:r>
          </w:p>
        </w:tc>
        <w:tc>
          <w:tcPr>
            <w:tcW w:w="1426" w:type="pct"/>
          </w:tcPr>
          <w:p w14:paraId="659B48B7"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89·5</w:t>
            </w:r>
          </w:p>
        </w:tc>
        <w:tc>
          <w:tcPr>
            <w:tcW w:w="1073" w:type="pct"/>
          </w:tcPr>
          <w:p w14:paraId="11417956"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51·6</w:t>
            </w:r>
          </w:p>
        </w:tc>
      </w:tr>
      <w:tr w:rsidR="00541574" w:rsidRPr="00541574" w14:paraId="446A9A1C" w14:textId="77777777" w:rsidTr="0054157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2501" w:type="pct"/>
          </w:tcPr>
          <w:p w14:paraId="6C43832F" w14:textId="77777777" w:rsidR="00541574" w:rsidRPr="00541574" w:rsidRDefault="00541574" w:rsidP="00541574">
            <w:pPr>
              <w:spacing w:after="160"/>
              <w:rPr>
                <w:rFonts w:eastAsia="Calibri"/>
                <w:lang w:eastAsia="en-US"/>
              </w:rPr>
            </w:pPr>
            <w:r w:rsidRPr="00541574">
              <w:rPr>
                <w:rFonts w:eastAsia="Calibri" w:cs="Arial"/>
                <w:szCs w:val="22"/>
                <w:lang w:val="hr-HR" w:eastAsia="en-US"/>
              </w:rPr>
              <w:t>Ten years, %</w:t>
            </w:r>
          </w:p>
        </w:tc>
        <w:tc>
          <w:tcPr>
            <w:tcW w:w="1426" w:type="pct"/>
          </w:tcPr>
          <w:p w14:paraId="750C8101"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76·0</w:t>
            </w:r>
          </w:p>
        </w:tc>
        <w:tc>
          <w:tcPr>
            <w:tcW w:w="1073" w:type="pct"/>
          </w:tcPr>
          <w:p w14:paraId="7BBE08F5"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28·3</w:t>
            </w:r>
          </w:p>
        </w:tc>
      </w:tr>
      <w:tr w:rsidR="00541574" w:rsidRPr="00541574" w14:paraId="1B21B715" w14:textId="77777777" w:rsidTr="00541574">
        <w:trPr>
          <w:trHeight w:val="229"/>
          <w:jc w:val="center"/>
        </w:trPr>
        <w:tc>
          <w:tcPr>
            <w:cnfStyle w:val="001000000000" w:firstRow="0" w:lastRow="0" w:firstColumn="1" w:lastColumn="0" w:oddVBand="0" w:evenVBand="0" w:oddHBand="0" w:evenHBand="0" w:firstRowFirstColumn="0" w:firstRowLastColumn="0" w:lastRowFirstColumn="0" w:lastRowLastColumn="0"/>
            <w:tcW w:w="2501" w:type="pct"/>
          </w:tcPr>
          <w:p w14:paraId="48A70ECB" w14:textId="77777777" w:rsidR="00541574" w:rsidRPr="00541574" w:rsidRDefault="00541574" w:rsidP="00541574">
            <w:pPr>
              <w:spacing w:after="160"/>
              <w:rPr>
                <w:rFonts w:eastAsia="Calibri"/>
                <w:lang w:eastAsia="en-US"/>
              </w:rPr>
            </w:pPr>
            <w:r w:rsidRPr="00541574">
              <w:rPr>
                <w:rFonts w:eastAsia="Calibri" w:cs="Arial"/>
                <w:szCs w:val="22"/>
                <w:lang w:val="hr-HR" w:eastAsia="en-US"/>
              </w:rPr>
              <w:t>15 years, %</w:t>
            </w:r>
          </w:p>
        </w:tc>
        <w:tc>
          <w:tcPr>
            <w:tcW w:w="1426" w:type="pct"/>
          </w:tcPr>
          <w:p w14:paraId="4BEF6DCB"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61·4</w:t>
            </w:r>
          </w:p>
        </w:tc>
        <w:tc>
          <w:tcPr>
            <w:tcW w:w="1073" w:type="pct"/>
          </w:tcPr>
          <w:p w14:paraId="3B53DBBD"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12·6</w:t>
            </w:r>
          </w:p>
        </w:tc>
      </w:tr>
      <w:tr w:rsidR="00541574" w:rsidRPr="00541574" w14:paraId="074E8EDB" w14:textId="77777777" w:rsidTr="0054157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2501" w:type="pct"/>
            <w:shd w:val="clear" w:color="auto" w:fill="D9E2F3"/>
          </w:tcPr>
          <w:p w14:paraId="777956CD" w14:textId="76121141" w:rsidR="00541574" w:rsidRPr="00541574" w:rsidRDefault="00541574" w:rsidP="00541574">
            <w:pPr>
              <w:spacing w:after="160"/>
              <w:rPr>
                <w:rFonts w:eastAsia="Calibri"/>
                <w:lang w:eastAsia="en-US"/>
              </w:rPr>
            </w:pPr>
            <w:r w:rsidRPr="00541574">
              <w:rPr>
                <w:rFonts w:eastAsia="Calibri" w:cs="Arial"/>
                <w:szCs w:val="22"/>
                <w:lang w:eastAsia="en-US"/>
              </w:rPr>
              <w:t>hs-cTn T</w:t>
            </w:r>
            <w:r w:rsidRPr="00541574">
              <w:rPr>
                <w:rFonts w:eastAsia="Calibri"/>
                <w:lang w:eastAsia="en-US"/>
              </w:rPr>
              <w:t>, n</w:t>
            </w:r>
            <w:r w:rsidR="00510B2E">
              <w:rPr>
                <w:rFonts w:eastAsia="Calibri"/>
                <w:lang w:eastAsia="en-US"/>
              </w:rPr>
              <w:t>,</w:t>
            </w:r>
            <w:r w:rsidR="00510B2E" w:rsidRPr="00541574">
              <w:rPr>
                <w:rFonts w:eastAsia="Calibri"/>
                <w:lang w:eastAsia="en-US"/>
              </w:rPr>
              <w:t xml:space="preserve"> </w:t>
            </w:r>
            <w:r w:rsidR="00510B2E">
              <w:rPr>
                <w:rFonts w:eastAsia="Calibri"/>
                <w:lang w:eastAsia="en-US"/>
              </w:rPr>
              <w:t>(Unweighted)</w:t>
            </w:r>
          </w:p>
        </w:tc>
        <w:tc>
          <w:tcPr>
            <w:tcW w:w="1426" w:type="pct"/>
            <w:shd w:val="clear" w:color="auto" w:fill="D9E2F3"/>
          </w:tcPr>
          <w:p w14:paraId="0503DCD4" w14:textId="21F4F23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lang w:eastAsia="en-US"/>
              </w:rPr>
              <w:t>13,954,941</w:t>
            </w:r>
            <w:r w:rsidR="00436E22">
              <w:rPr>
                <w:rFonts w:eastAsia="Calibri"/>
                <w:lang w:eastAsia="en-US"/>
              </w:rPr>
              <w:t xml:space="preserve"> (</w:t>
            </w:r>
            <w:r w:rsidR="0027027E">
              <w:rPr>
                <w:rFonts w:eastAsia="Calibri"/>
                <w:lang w:eastAsia="en-US"/>
              </w:rPr>
              <w:t>851</w:t>
            </w:r>
            <w:r w:rsidR="00436E22">
              <w:rPr>
                <w:rFonts w:eastAsia="Calibri"/>
                <w:lang w:eastAsia="en-US"/>
              </w:rPr>
              <w:t>)</w:t>
            </w:r>
          </w:p>
        </w:tc>
        <w:tc>
          <w:tcPr>
            <w:tcW w:w="1073" w:type="pct"/>
            <w:shd w:val="clear" w:color="auto" w:fill="D9E2F3"/>
          </w:tcPr>
          <w:p w14:paraId="003B694A" w14:textId="78FCF1DC"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lang w:eastAsia="en-US"/>
              </w:rPr>
              <w:t>2,104,096</w:t>
            </w:r>
            <w:r w:rsidR="00436E22">
              <w:rPr>
                <w:rFonts w:eastAsia="Calibri"/>
                <w:lang w:eastAsia="en-US"/>
              </w:rPr>
              <w:t xml:space="preserve"> (</w:t>
            </w:r>
            <w:r w:rsidR="006C0E75">
              <w:rPr>
                <w:rFonts w:eastAsia="Calibri"/>
                <w:lang w:eastAsia="en-US"/>
              </w:rPr>
              <w:t>194</w:t>
            </w:r>
            <w:r w:rsidR="00436E22">
              <w:rPr>
                <w:rFonts w:eastAsia="Calibri"/>
                <w:lang w:eastAsia="en-US"/>
              </w:rPr>
              <w:t>)</w:t>
            </w:r>
          </w:p>
        </w:tc>
      </w:tr>
      <w:tr w:rsidR="00541574" w:rsidRPr="00541574" w14:paraId="10BE4677" w14:textId="77777777" w:rsidTr="00541574">
        <w:trPr>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5F43F2CE" w14:textId="77777777" w:rsidR="00541574" w:rsidRPr="00541574" w:rsidRDefault="00541574" w:rsidP="00541574">
            <w:pPr>
              <w:spacing w:after="160"/>
              <w:rPr>
                <w:rFonts w:eastAsia="Calibri"/>
                <w:lang w:eastAsia="en-US"/>
              </w:rPr>
            </w:pPr>
            <w:r w:rsidRPr="00541574">
              <w:rPr>
                <w:rFonts w:eastAsia="Calibri" w:cs="Arial"/>
                <w:szCs w:val="22"/>
                <w:lang w:val="hr-HR" w:eastAsia="en-US"/>
              </w:rPr>
              <w:t>One year, %</w:t>
            </w:r>
          </w:p>
        </w:tc>
        <w:tc>
          <w:tcPr>
            <w:tcW w:w="1426" w:type="pct"/>
            <w:tcBorders>
              <w:top w:val="dashed" w:sz="4" w:space="0" w:color="7F7F7F"/>
            </w:tcBorders>
          </w:tcPr>
          <w:p w14:paraId="4CC6BD6A"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97·8</w:t>
            </w:r>
          </w:p>
        </w:tc>
        <w:tc>
          <w:tcPr>
            <w:tcW w:w="1073" w:type="pct"/>
            <w:tcBorders>
              <w:top w:val="dashed" w:sz="4" w:space="0" w:color="7F7F7F"/>
            </w:tcBorders>
          </w:tcPr>
          <w:p w14:paraId="7F5D5755"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83·3</w:t>
            </w:r>
          </w:p>
        </w:tc>
      </w:tr>
      <w:tr w:rsidR="00541574" w:rsidRPr="00541574" w14:paraId="08042F80" w14:textId="77777777" w:rsidTr="005415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16F37B47"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Five years, %</w:t>
            </w:r>
          </w:p>
        </w:tc>
        <w:tc>
          <w:tcPr>
            <w:tcW w:w="1426" w:type="pct"/>
            <w:tcBorders>
              <w:top w:val="dashed" w:sz="4" w:space="0" w:color="7F7F7F"/>
            </w:tcBorders>
          </w:tcPr>
          <w:p w14:paraId="15CD084B"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89·3</w:t>
            </w:r>
          </w:p>
        </w:tc>
        <w:tc>
          <w:tcPr>
            <w:tcW w:w="1073" w:type="pct"/>
            <w:tcBorders>
              <w:top w:val="dashed" w:sz="4" w:space="0" w:color="7F7F7F"/>
            </w:tcBorders>
          </w:tcPr>
          <w:p w14:paraId="75C3F33E"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49·1</w:t>
            </w:r>
          </w:p>
        </w:tc>
      </w:tr>
      <w:tr w:rsidR="00541574" w:rsidRPr="00541574" w14:paraId="5DD11541" w14:textId="77777777" w:rsidTr="00541574">
        <w:trPr>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2FFFB86C"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Ten years, %</w:t>
            </w:r>
          </w:p>
        </w:tc>
        <w:tc>
          <w:tcPr>
            <w:tcW w:w="1426" w:type="pct"/>
            <w:tcBorders>
              <w:top w:val="dashed" w:sz="4" w:space="0" w:color="7F7F7F"/>
            </w:tcBorders>
          </w:tcPr>
          <w:p w14:paraId="0052E712"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75·7</w:t>
            </w:r>
          </w:p>
        </w:tc>
        <w:tc>
          <w:tcPr>
            <w:tcW w:w="1073" w:type="pct"/>
            <w:tcBorders>
              <w:top w:val="dashed" w:sz="4" w:space="0" w:color="7F7F7F"/>
            </w:tcBorders>
          </w:tcPr>
          <w:p w14:paraId="07775D3B"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25·2</w:t>
            </w:r>
          </w:p>
        </w:tc>
      </w:tr>
      <w:tr w:rsidR="00541574" w:rsidRPr="00541574" w14:paraId="39BE062A" w14:textId="77777777" w:rsidTr="005415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06249793"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15 years, %</w:t>
            </w:r>
          </w:p>
        </w:tc>
        <w:tc>
          <w:tcPr>
            <w:tcW w:w="1426" w:type="pct"/>
            <w:tcBorders>
              <w:top w:val="dashed" w:sz="4" w:space="0" w:color="7F7F7F"/>
            </w:tcBorders>
          </w:tcPr>
          <w:p w14:paraId="44D78CEA"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61·4</w:t>
            </w:r>
          </w:p>
        </w:tc>
        <w:tc>
          <w:tcPr>
            <w:tcW w:w="1073" w:type="pct"/>
            <w:tcBorders>
              <w:top w:val="dashed" w:sz="4" w:space="0" w:color="7F7F7F"/>
            </w:tcBorders>
          </w:tcPr>
          <w:p w14:paraId="1C45CDE2"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09·0</w:t>
            </w:r>
          </w:p>
        </w:tc>
      </w:tr>
      <w:tr w:rsidR="00541574" w:rsidRPr="00541574" w14:paraId="218146B9" w14:textId="77777777" w:rsidTr="00541574">
        <w:trPr>
          <w:trHeight w:val="20"/>
          <w:jc w:val="center"/>
        </w:trPr>
        <w:tc>
          <w:tcPr>
            <w:cnfStyle w:val="001000000000" w:firstRow="0" w:lastRow="0" w:firstColumn="1" w:lastColumn="0" w:oddVBand="0" w:evenVBand="0" w:oddHBand="0" w:evenHBand="0" w:firstRowFirstColumn="0" w:firstRowLastColumn="0" w:lastRowFirstColumn="0" w:lastRowLastColumn="0"/>
            <w:tcW w:w="2501" w:type="pct"/>
            <w:shd w:val="clear" w:color="auto" w:fill="D9E2F3"/>
          </w:tcPr>
          <w:p w14:paraId="1563E2CA" w14:textId="4527EDF2" w:rsidR="00541574" w:rsidRPr="00541574" w:rsidRDefault="00541574" w:rsidP="00541574">
            <w:pPr>
              <w:spacing w:after="160"/>
              <w:rPr>
                <w:rFonts w:eastAsia="Calibri"/>
                <w:lang w:eastAsia="en-US"/>
              </w:rPr>
            </w:pPr>
            <w:r w:rsidRPr="00541574">
              <w:rPr>
                <w:rFonts w:eastAsia="Calibri" w:cs="Arial"/>
                <w:szCs w:val="22"/>
                <w:lang w:eastAsia="en-US"/>
              </w:rPr>
              <w:t>hs-cTn I Abbott</w:t>
            </w:r>
            <w:r w:rsidRPr="00541574">
              <w:rPr>
                <w:rFonts w:eastAsia="Calibri"/>
                <w:lang w:eastAsia="en-US"/>
              </w:rPr>
              <w:t>, n</w:t>
            </w:r>
            <w:r w:rsidR="00510B2E">
              <w:rPr>
                <w:rFonts w:eastAsia="Calibri"/>
                <w:lang w:eastAsia="en-US"/>
              </w:rPr>
              <w:t>,</w:t>
            </w:r>
            <w:r w:rsidR="00510B2E" w:rsidRPr="00541574">
              <w:rPr>
                <w:rFonts w:eastAsia="Calibri"/>
                <w:lang w:eastAsia="en-US"/>
              </w:rPr>
              <w:t xml:space="preserve"> </w:t>
            </w:r>
            <w:r w:rsidR="00510B2E">
              <w:rPr>
                <w:rFonts w:eastAsia="Calibri"/>
                <w:lang w:eastAsia="en-US"/>
              </w:rPr>
              <w:t>(Unweighted)</w:t>
            </w:r>
          </w:p>
        </w:tc>
        <w:tc>
          <w:tcPr>
            <w:tcW w:w="1426" w:type="pct"/>
            <w:shd w:val="clear" w:color="auto" w:fill="D9E2F3"/>
          </w:tcPr>
          <w:p w14:paraId="3400272A" w14:textId="312A2B16"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lang w:eastAsia="en-US"/>
              </w:rPr>
              <w:t>15,682,488</w:t>
            </w:r>
            <w:r w:rsidR="00436E22">
              <w:rPr>
                <w:rFonts w:eastAsia="Calibri"/>
                <w:lang w:eastAsia="en-US"/>
              </w:rPr>
              <w:t xml:space="preserve"> (</w:t>
            </w:r>
            <w:r w:rsidR="003B229E">
              <w:rPr>
                <w:rFonts w:eastAsia="Calibri"/>
                <w:lang w:eastAsia="en-US"/>
              </w:rPr>
              <w:t>1020</w:t>
            </w:r>
            <w:r w:rsidR="00436E22">
              <w:rPr>
                <w:rFonts w:eastAsia="Calibri"/>
                <w:lang w:eastAsia="en-US"/>
              </w:rPr>
              <w:t>)</w:t>
            </w:r>
          </w:p>
        </w:tc>
        <w:tc>
          <w:tcPr>
            <w:tcW w:w="1073" w:type="pct"/>
            <w:shd w:val="clear" w:color="auto" w:fill="D9E2F3"/>
          </w:tcPr>
          <w:p w14:paraId="04EB508D" w14:textId="1D994E23"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lang w:eastAsia="en-US"/>
              </w:rPr>
              <w:t>319,399</w:t>
            </w:r>
            <w:r w:rsidR="00436E22">
              <w:rPr>
                <w:rFonts w:eastAsia="Calibri"/>
                <w:lang w:eastAsia="en-US"/>
              </w:rPr>
              <w:t xml:space="preserve"> (</w:t>
            </w:r>
            <w:r w:rsidR="007121B0">
              <w:rPr>
                <w:rFonts w:eastAsia="Calibri"/>
                <w:lang w:eastAsia="en-US"/>
              </w:rPr>
              <w:t>2</w:t>
            </w:r>
            <w:r w:rsidR="003B229E">
              <w:rPr>
                <w:rFonts w:eastAsia="Calibri"/>
                <w:lang w:eastAsia="en-US"/>
              </w:rPr>
              <w:t>7</w:t>
            </w:r>
            <w:r w:rsidR="00436E22">
              <w:rPr>
                <w:rFonts w:eastAsia="Calibri"/>
                <w:lang w:eastAsia="en-US"/>
              </w:rPr>
              <w:t>)</w:t>
            </w:r>
          </w:p>
        </w:tc>
      </w:tr>
      <w:tr w:rsidR="00541574" w:rsidRPr="00541574" w14:paraId="366B0997" w14:textId="77777777" w:rsidTr="005415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420660D9" w14:textId="77777777" w:rsidR="00541574" w:rsidRPr="00541574" w:rsidRDefault="00541574" w:rsidP="00541574">
            <w:pPr>
              <w:spacing w:after="160"/>
              <w:rPr>
                <w:rFonts w:eastAsia="Calibri"/>
                <w:lang w:eastAsia="en-US"/>
              </w:rPr>
            </w:pPr>
            <w:r w:rsidRPr="00541574">
              <w:rPr>
                <w:rFonts w:eastAsia="Calibri" w:cs="Arial"/>
                <w:szCs w:val="22"/>
                <w:lang w:val="hr-HR" w:eastAsia="en-US"/>
              </w:rPr>
              <w:t>One year, %</w:t>
            </w:r>
          </w:p>
        </w:tc>
        <w:tc>
          <w:tcPr>
            <w:tcW w:w="1426" w:type="pct"/>
          </w:tcPr>
          <w:p w14:paraId="09BE354F"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96·4</w:t>
            </w:r>
          </w:p>
        </w:tc>
        <w:tc>
          <w:tcPr>
            <w:tcW w:w="1073" w:type="pct"/>
          </w:tcPr>
          <w:p w14:paraId="610FCE52"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76·2</w:t>
            </w:r>
          </w:p>
        </w:tc>
      </w:tr>
      <w:tr w:rsidR="00541574" w:rsidRPr="00541574" w14:paraId="388D13BC" w14:textId="77777777" w:rsidTr="00541574">
        <w:trPr>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435BAB9D"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Five years, %</w:t>
            </w:r>
          </w:p>
        </w:tc>
        <w:tc>
          <w:tcPr>
            <w:tcW w:w="1426" w:type="pct"/>
          </w:tcPr>
          <w:p w14:paraId="2ED383FF"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85·0</w:t>
            </w:r>
          </w:p>
        </w:tc>
        <w:tc>
          <w:tcPr>
            <w:tcW w:w="1073" w:type="pct"/>
          </w:tcPr>
          <w:p w14:paraId="037B9EF0"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46·7</w:t>
            </w:r>
          </w:p>
        </w:tc>
      </w:tr>
      <w:tr w:rsidR="00541574" w:rsidRPr="00541574" w14:paraId="7735CD9D" w14:textId="77777777" w:rsidTr="005415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173AF621"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Ten years, %</w:t>
            </w:r>
          </w:p>
        </w:tc>
        <w:tc>
          <w:tcPr>
            <w:tcW w:w="1426" w:type="pct"/>
          </w:tcPr>
          <w:p w14:paraId="4C0119DE"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70·2</w:t>
            </w:r>
          </w:p>
        </w:tc>
        <w:tc>
          <w:tcPr>
            <w:tcW w:w="1073" w:type="pct"/>
          </w:tcPr>
          <w:p w14:paraId="614A373B"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26·1</w:t>
            </w:r>
          </w:p>
        </w:tc>
      </w:tr>
      <w:tr w:rsidR="00541574" w:rsidRPr="00541574" w14:paraId="3B12E6F1" w14:textId="77777777" w:rsidTr="00541574">
        <w:trPr>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661DF18D"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15 years, %</w:t>
            </w:r>
          </w:p>
        </w:tc>
        <w:tc>
          <w:tcPr>
            <w:tcW w:w="1426" w:type="pct"/>
          </w:tcPr>
          <w:p w14:paraId="25C88F42"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55·2</w:t>
            </w:r>
          </w:p>
        </w:tc>
        <w:tc>
          <w:tcPr>
            <w:tcW w:w="1073" w:type="pct"/>
          </w:tcPr>
          <w:p w14:paraId="1A2C9312"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18·2</w:t>
            </w:r>
          </w:p>
        </w:tc>
      </w:tr>
      <w:tr w:rsidR="00541574" w:rsidRPr="00541574" w14:paraId="727A7442" w14:textId="77777777" w:rsidTr="005415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01" w:type="pct"/>
            <w:tcBorders>
              <w:top w:val="dashed" w:sz="4" w:space="0" w:color="7F7F7F"/>
            </w:tcBorders>
            <w:shd w:val="clear" w:color="auto" w:fill="D9E2F3"/>
          </w:tcPr>
          <w:p w14:paraId="5F327760" w14:textId="664744C5" w:rsidR="00541574" w:rsidRPr="00541574" w:rsidRDefault="00541574" w:rsidP="00541574">
            <w:pPr>
              <w:spacing w:after="160"/>
              <w:rPr>
                <w:rFonts w:eastAsia="Calibri"/>
                <w:lang w:eastAsia="en-US"/>
              </w:rPr>
            </w:pPr>
            <w:r w:rsidRPr="00541574">
              <w:rPr>
                <w:rFonts w:eastAsia="Calibri" w:cs="Arial"/>
                <w:szCs w:val="22"/>
                <w:lang w:eastAsia="en-US"/>
              </w:rPr>
              <w:t>hs-cTn I Siemens</w:t>
            </w:r>
            <w:r w:rsidRPr="00541574">
              <w:rPr>
                <w:rFonts w:eastAsia="Calibri"/>
                <w:lang w:eastAsia="en-US"/>
              </w:rPr>
              <w:t>, n</w:t>
            </w:r>
            <w:r w:rsidR="00C8618A">
              <w:rPr>
                <w:rFonts w:eastAsia="Calibri"/>
                <w:lang w:eastAsia="en-US"/>
              </w:rPr>
              <w:t>,</w:t>
            </w:r>
            <w:r w:rsidR="00C8618A" w:rsidRPr="00541574">
              <w:rPr>
                <w:rFonts w:eastAsia="Calibri"/>
                <w:lang w:eastAsia="en-US"/>
              </w:rPr>
              <w:t xml:space="preserve"> </w:t>
            </w:r>
            <w:r w:rsidR="00C8618A">
              <w:rPr>
                <w:rFonts w:eastAsia="Calibri"/>
                <w:lang w:eastAsia="en-US"/>
              </w:rPr>
              <w:t>(Unweighted)</w:t>
            </w:r>
          </w:p>
        </w:tc>
        <w:tc>
          <w:tcPr>
            <w:tcW w:w="1426" w:type="pct"/>
            <w:tcBorders>
              <w:top w:val="dashed" w:sz="4" w:space="0" w:color="7F7F7F"/>
            </w:tcBorders>
            <w:shd w:val="clear" w:color="auto" w:fill="D9E2F3"/>
          </w:tcPr>
          <w:p w14:paraId="2E1A972F" w14:textId="35B0D3B4"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541574">
              <w:rPr>
                <w:rFonts w:eastAsia="Calibri" w:cs="Arial"/>
                <w:szCs w:val="22"/>
                <w:lang w:eastAsia="en-US"/>
              </w:rPr>
              <w:t>15,383,123</w:t>
            </w:r>
            <w:r w:rsidR="00436E22">
              <w:rPr>
                <w:rFonts w:eastAsia="Calibri" w:cs="Arial"/>
                <w:szCs w:val="22"/>
                <w:lang w:eastAsia="en-US"/>
              </w:rPr>
              <w:t xml:space="preserve"> (</w:t>
            </w:r>
            <w:r w:rsidR="00E71C56">
              <w:rPr>
                <w:rFonts w:eastAsia="Calibri" w:cs="Arial"/>
                <w:szCs w:val="22"/>
                <w:lang w:eastAsia="en-US"/>
              </w:rPr>
              <w:t>992</w:t>
            </w:r>
            <w:r w:rsidR="00436E22">
              <w:rPr>
                <w:rFonts w:eastAsia="Calibri" w:cs="Arial"/>
                <w:szCs w:val="22"/>
                <w:lang w:eastAsia="en-US"/>
              </w:rPr>
              <w:t>)</w:t>
            </w:r>
          </w:p>
        </w:tc>
        <w:tc>
          <w:tcPr>
            <w:tcW w:w="1073" w:type="pct"/>
            <w:tcBorders>
              <w:top w:val="dashed" w:sz="4" w:space="0" w:color="7F7F7F"/>
            </w:tcBorders>
            <w:shd w:val="clear" w:color="auto" w:fill="D9E2F3"/>
          </w:tcPr>
          <w:p w14:paraId="4D26C2D6" w14:textId="2F1F2108"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541574">
              <w:rPr>
                <w:rFonts w:eastAsia="Calibri" w:cs="Arial"/>
                <w:szCs w:val="22"/>
                <w:lang w:eastAsia="en-US"/>
              </w:rPr>
              <w:t>389,745</w:t>
            </w:r>
            <w:r w:rsidR="00436E22">
              <w:rPr>
                <w:rFonts w:eastAsia="Calibri" w:cs="Arial"/>
                <w:szCs w:val="22"/>
                <w:lang w:eastAsia="en-US"/>
              </w:rPr>
              <w:t xml:space="preserve"> (</w:t>
            </w:r>
            <w:r w:rsidR="00E71C56">
              <w:rPr>
                <w:rFonts w:eastAsia="Calibri" w:cs="Arial"/>
                <w:szCs w:val="22"/>
                <w:lang w:eastAsia="en-US"/>
              </w:rPr>
              <w:t>33</w:t>
            </w:r>
            <w:r w:rsidR="00436E22">
              <w:rPr>
                <w:rFonts w:eastAsia="Calibri" w:cs="Arial"/>
                <w:szCs w:val="22"/>
                <w:lang w:eastAsia="en-US"/>
              </w:rPr>
              <w:t>)</w:t>
            </w:r>
          </w:p>
        </w:tc>
      </w:tr>
      <w:tr w:rsidR="00541574" w:rsidRPr="00541574" w14:paraId="21CBA9FE" w14:textId="77777777" w:rsidTr="00541574">
        <w:trPr>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13411F57" w14:textId="77777777" w:rsidR="00541574" w:rsidRPr="00541574" w:rsidRDefault="00541574" w:rsidP="00541574">
            <w:pPr>
              <w:spacing w:after="160"/>
              <w:rPr>
                <w:rFonts w:eastAsia="Calibri"/>
                <w:lang w:eastAsia="en-US"/>
              </w:rPr>
            </w:pPr>
            <w:r w:rsidRPr="00541574">
              <w:rPr>
                <w:rFonts w:eastAsia="Calibri" w:cs="Arial"/>
                <w:szCs w:val="22"/>
                <w:lang w:val="hr-HR" w:eastAsia="en-US"/>
              </w:rPr>
              <w:t>One year, %</w:t>
            </w:r>
          </w:p>
        </w:tc>
        <w:tc>
          <w:tcPr>
            <w:tcW w:w="1426" w:type="pct"/>
          </w:tcPr>
          <w:p w14:paraId="445C0314"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96·2</w:t>
            </w:r>
          </w:p>
        </w:tc>
        <w:tc>
          <w:tcPr>
            <w:tcW w:w="1073" w:type="pct"/>
          </w:tcPr>
          <w:p w14:paraId="18EEF221"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85·1</w:t>
            </w:r>
          </w:p>
        </w:tc>
      </w:tr>
      <w:tr w:rsidR="00541574" w:rsidRPr="00541574" w14:paraId="1B07207B" w14:textId="77777777" w:rsidTr="005415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1D452C20"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Five years, %</w:t>
            </w:r>
          </w:p>
        </w:tc>
        <w:tc>
          <w:tcPr>
            <w:tcW w:w="1426" w:type="pct"/>
          </w:tcPr>
          <w:p w14:paraId="01BA799B"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85·2</w:t>
            </w:r>
          </w:p>
        </w:tc>
        <w:tc>
          <w:tcPr>
            <w:tcW w:w="1073" w:type="pct"/>
          </w:tcPr>
          <w:p w14:paraId="69D7E8B4"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50·4</w:t>
            </w:r>
          </w:p>
        </w:tc>
      </w:tr>
      <w:tr w:rsidR="00541574" w:rsidRPr="00541574" w14:paraId="5E7B18C2" w14:textId="77777777" w:rsidTr="00541574">
        <w:trPr>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7B75C60D"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Ten years, %</w:t>
            </w:r>
          </w:p>
        </w:tc>
        <w:tc>
          <w:tcPr>
            <w:tcW w:w="1426" w:type="pct"/>
          </w:tcPr>
          <w:p w14:paraId="703BE9D7"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70·3</w:t>
            </w:r>
          </w:p>
        </w:tc>
        <w:tc>
          <w:tcPr>
            <w:tcW w:w="1073" w:type="pct"/>
          </w:tcPr>
          <w:p w14:paraId="4586C688"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27·5</w:t>
            </w:r>
          </w:p>
        </w:tc>
      </w:tr>
      <w:tr w:rsidR="00541574" w:rsidRPr="00541574" w14:paraId="4DA03EF4" w14:textId="77777777" w:rsidTr="005415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3371C403"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15 years, %</w:t>
            </w:r>
          </w:p>
        </w:tc>
        <w:tc>
          <w:tcPr>
            <w:tcW w:w="1426" w:type="pct"/>
          </w:tcPr>
          <w:p w14:paraId="2E797265"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55·5</w:t>
            </w:r>
          </w:p>
        </w:tc>
        <w:tc>
          <w:tcPr>
            <w:tcW w:w="1073" w:type="pct"/>
          </w:tcPr>
          <w:p w14:paraId="0426553A"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20·6</w:t>
            </w:r>
          </w:p>
        </w:tc>
      </w:tr>
      <w:tr w:rsidR="00541574" w:rsidRPr="00541574" w14:paraId="4C5E6186" w14:textId="77777777" w:rsidTr="00541574">
        <w:trPr>
          <w:trHeight w:val="20"/>
          <w:jc w:val="center"/>
        </w:trPr>
        <w:tc>
          <w:tcPr>
            <w:cnfStyle w:val="001000000000" w:firstRow="0" w:lastRow="0" w:firstColumn="1" w:lastColumn="0" w:oddVBand="0" w:evenVBand="0" w:oddHBand="0" w:evenHBand="0" w:firstRowFirstColumn="0" w:firstRowLastColumn="0" w:lastRowFirstColumn="0" w:lastRowLastColumn="0"/>
            <w:tcW w:w="2501" w:type="pct"/>
            <w:shd w:val="clear" w:color="auto" w:fill="D9E2F3"/>
          </w:tcPr>
          <w:p w14:paraId="179BE8EA" w14:textId="39AC2AEA" w:rsidR="00541574" w:rsidRPr="00541574" w:rsidRDefault="00541574" w:rsidP="00541574">
            <w:pPr>
              <w:spacing w:after="160"/>
              <w:rPr>
                <w:rFonts w:eastAsia="Calibri"/>
                <w:lang w:eastAsia="en-US"/>
              </w:rPr>
            </w:pPr>
            <w:r w:rsidRPr="00541574">
              <w:rPr>
                <w:rFonts w:eastAsia="Calibri" w:cs="Arial"/>
                <w:szCs w:val="22"/>
                <w:lang w:eastAsia="en-US"/>
              </w:rPr>
              <w:t>hs-cTn I Ortho</w:t>
            </w:r>
            <w:r w:rsidRPr="00541574">
              <w:rPr>
                <w:rFonts w:eastAsia="Calibri"/>
                <w:lang w:eastAsia="en-US"/>
              </w:rPr>
              <w:t>, n</w:t>
            </w:r>
            <w:r w:rsidR="00C8618A">
              <w:rPr>
                <w:rFonts w:eastAsia="Calibri"/>
                <w:lang w:eastAsia="en-US"/>
              </w:rPr>
              <w:t>,</w:t>
            </w:r>
            <w:r w:rsidR="00C8618A" w:rsidRPr="00541574">
              <w:rPr>
                <w:rFonts w:eastAsia="Calibri"/>
                <w:lang w:eastAsia="en-US"/>
              </w:rPr>
              <w:t xml:space="preserve"> </w:t>
            </w:r>
            <w:r w:rsidR="00C8618A">
              <w:rPr>
                <w:rFonts w:eastAsia="Calibri"/>
                <w:lang w:eastAsia="en-US"/>
              </w:rPr>
              <w:t>(Unweighted)</w:t>
            </w:r>
          </w:p>
        </w:tc>
        <w:tc>
          <w:tcPr>
            <w:tcW w:w="1426" w:type="pct"/>
            <w:shd w:val="clear" w:color="auto" w:fill="D9E2F3"/>
          </w:tcPr>
          <w:p w14:paraId="53431D6B" w14:textId="4FFC075B"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lang w:eastAsia="en-US"/>
              </w:rPr>
              <w:t>15,665,859</w:t>
            </w:r>
            <w:r w:rsidR="00436E22">
              <w:rPr>
                <w:rFonts w:eastAsia="Calibri"/>
                <w:lang w:eastAsia="en-US"/>
              </w:rPr>
              <w:t xml:space="preserve"> (</w:t>
            </w:r>
            <w:r w:rsidR="00EF0E66">
              <w:rPr>
                <w:rFonts w:eastAsia="Calibri"/>
                <w:lang w:eastAsia="en-US"/>
              </w:rPr>
              <w:t>1009</w:t>
            </w:r>
            <w:r w:rsidR="00436E22">
              <w:rPr>
                <w:rFonts w:eastAsia="Calibri"/>
                <w:lang w:eastAsia="en-US"/>
              </w:rPr>
              <w:t>)</w:t>
            </w:r>
          </w:p>
        </w:tc>
        <w:tc>
          <w:tcPr>
            <w:tcW w:w="1073" w:type="pct"/>
            <w:shd w:val="clear" w:color="auto" w:fill="D9E2F3"/>
          </w:tcPr>
          <w:p w14:paraId="50CC657E" w14:textId="2C0C990C"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lang w:eastAsia="en-US"/>
              </w:rPr>
              <w:t>385,719</w:t>
            </w:r>
            <w:r w:rsidR="00436E22">
              <w:rPr>
                <w:rFonts w:eastAsia="Calibri"/>
                <w:lang w:eastAsia="en-US"/>
              </w:rPr>
              <w:t xml:space="preserve"> (</w:t>
            </w:r>
            <w:r w:rsidR="005F5446">
              <w:rPr>
                <w:rFonts w:eastAsia="Calibri"/>
                <w:lang w:eastAsia="en-US"/>
              </w:rPr>
              <w:t>38</w:t>
            </w:r>
            <w:r w:rsidR="00436E22">
              <w:rPr>
                <w:rFonts w:eastAsia="Calibri"/>
                <w:lang w:eastAsia="en-US"/>
              </w:rPr>
              <w:t>)</w:t>
            </w:r>
          </w:p>
        </w:tc>
      </w:tr>
      <w:tr w:rsidR="00541574" w:rsidRPr="00541574" w14:paraId="3C41A343" w14:textId="77777777" w:rsidTr="005415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5BD027D9" w14:textId="77777777" w:rsidR="00541574" w:rsidRPr="00541574" w:rsidRDefault="00541574" w:rsidP="00541574">
            <w:pPr>
              <w:spacing w:after="160"/>
              <w:rPr>
                <w:rFonts w:eastAsia="Calibri"/>
                <w:lang w:eastAsia="en-US"/>
              </w:rPr>
            </w:pPr>
            <w:r w:rsidRPr="00541574">
              <w:rPr>
                <w:rFonts w:eastAsia="Calibri" w:cs="Arial"/>
                <w:szCs w:val="22"/>
                <w:lang w:val="hr-HR" w:eastAsia="en-US"/>
              </w:rPr>
              <w:t>One year, %</w:t>
            </w:r>
          </w:p>
        </w:tc>
        <w:tc>
          <w:tcPr>
            <w:tcW w:w="1426" w:type="pct"/>
          </w:tcPr>
          <w:p w14:paraId="5B958553"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96·7</w:t>
            </w:r>
          </w:p>
        </w:tc>
        <w:tc>
          <w:tcPr>
            <w:tcW w:w="1073" w:type="pct"/>
          </w:tcPr>
          <w:p w14:paraId="1228A4A9"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62·4</w:t>
            </w:r>
          </w:p>
        </w:tc>
      </w:tr>
      <w:tr w:rsidR="00541574" w:rsidRPr="00541574" w14:paraId="50F1B115" w14:textId="77777777" w:rsidTr="00541574">
        <w:trPr>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3D212033" w14:textId="77777777" w:rsidR="00541574" w:rsidRPr="00541574" w:rsidRDefault="00541574" w:rsidP="00541574">
            <w:pPr>
              <w:spacing w:after="160"/>
              <w:rPr>
                <w:rFonts w:eastAsia="Calibri"/>
                <w:lang w:eastAsia="en-US"/>
              </w:rPr>
            </w:pPr>
            <w:r w:rsidRPr="00541574">
              <w:rPr>
                <w:rFonts w:eastAsia="Calibri" w:cs="Arial"/>
                <w:szCs w:val="22"/>
                <w:lang w:val="hr-HR" w:eastAsia="en-US"/>
              </w:rPr>
              <w:t>Five years, %</w:t>
            </w:r>
          </w:p>
        </w:tc>
        <w:tc>
          <w:tcPr>
            <w:tcW w:w="1426" w:type="pct"/>
          </w:tcPr>
          <w:p w14:paraId="3ADD1CB8"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85·4</w:t>
            </w:r>
          </w:p>
        </w:tc>
        <w:tc>
          <w:tcPr>
            <w:tcW w:w="1073" w:type="pct"/>
          </w:tcPr>
          <w:p w14:paraId="4FA390AA"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541574">
              <w:rPr>
                <w:rFonts w:eastAsia="Calibri" w:cs="Arial"/>
                <w:szCs w:val="22"/>
                <w:lang w:val="hr-HR" w:eastAsia="en-US"/>
              </w:rPr>
              <w:t>29·0</w:t>
            </w:r>
          </w:p>
        </w:tc>
      </w:tr>
      <w:tr w:rsidR="00541574" w:rsidRPr="00541574" w14:paraId="2F24DC07" w14:textId="77777777" w:rsidTr="005415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63235EF9"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Ten years, %</w:t>
            </w:r>
          </w:p>
        </w:tc>
        <w:tc>
          <w:tcPr>
            <w:tcW w:w="1426" w:type="pct"/>
          </w:tcPr>
          <w:p w14:paraId="5EFF6952"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70·5</w:t>
            </w:r>
          </w:p>
        </w:tc>
        <w:tc>
          <w:tcPr>
            <w:tcW w:w="1073" w:type="pct"/>
          </w:tcPr>
          <w:p w14:paraId="07785A17" w14:textId="77777777" w:rsidR="00541574" w:rsidRPr="00541574" w:rsidRDefault="00541574" w:rsidP="00541574">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541574">
              <w:rPr>
                <w:rFonts w:eastAsia="Calibri" w:cs="Arial"/>
                <w:szCs w:val="22"/>
                <w:lang w:val="hr-HR" w:eastAsia="en-US"/>
              </w:rPr>
              <w:t>07·2</w:t>
            </w:r>
          </w:p>
        </w:tc>
      </w:tr>
      <w:tr w:rsidR="00541574" w:rsidRPr="00541574" w14:paraId="408E5342" w14:textId="77777777" w:rsidTr="00541574">
        <w:trPr>
          <w:trHeight w:val="20"/>
          <w:jc w:val="center"/>
        </w:trPr>
        <w:tc>
          <w:tcPr>
            <w:cnfStyle w:val="001000000000" w:firstRow="0" w:lastRow="0" w:firstColumn="1" w:lastColumn="0" w:oddVBand="0" w:evenVBand="0" w:oddHBand="0" w:evenHBand="0" w:firstRowFirstColumn="0" w:firstRowLastColumn="0" w:lastRowFirstColumn="0" w:lastRowLastColumn="0"/>
            <w:tcW w:w="2501" w:type="pct"/>
          </w:tcPr>
          <w:p w14:paraId="3419D0CF" w14:textId="77777777" w:rsidR="00541574" w:rsidRPr="00541574" w:rsidRDefault="00541574" w:rsidP="00541574">
            <w:pPr>
              <w:spacing w:after="160"/>
              <w:rPr>
                <w:rFonts w:eastAsia="Calibri" w:cs="Arial"/>
                <w:szCs w:val="22"/>
                <w:lang w:eastAsia="en-US"/>
              </w:rPr>
            </w:pPr>
            <w:r w:rsidRPr="00541574">
              <w:rPr>
                <w:rFonts w:eastAsia="Calibri" w:cs="Arial"/>
                <w:szCs w:val="22"/>
                <w:lang w:val="hr-HR" w:eastAsia="en-US"/>
              </w:rPr>
              <w:t>15 years, %</w:t>
            </w:r>
          </w:p>
        </w:tc>
        <w:tc>
          <w:tcPr>
            <w:tcW w:w="1426" w:type="pct"/>
          </w:tcPr>
          <w:p w14:paraId="5D6C6DFD"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541574">
              <w:rPr>
                <w:rFonts w:eastAsia="Calibri" w:cs="Arial"/>
                <w:szCs w:val="22"/>
                <w:lang w:val="hr-HR" w:eastAsia="en-US"/>
              </w:rPr>
              <w:t>55·8</w:t>
            </w:r>
          </w:p>
        </w:tc>
        <w:tc>
          <w:tcPr>
            <w:tcW w:w="1073" w:type="pct"/>
          </w:tcPr>
          <w:p w14:paraId="23C4661E" w14:textId="77777777" w:rsidR="00541574" w:rsidRPr="00541574" w:rsidRDefault="00541574" w:rsidP="00541574">
            <w:pPr>
              <w:spacing w:after="160"/>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541574">
              <w:rPr>
                <w:rFonts w:eastAsia="Calibri" w:cs="Arial"/>
                <w:szCs w:val="22"/>
                <w:lang w:eastAsia="en-US"/>
              </w:rPr>
              <w:t>00·0</w:t>
            </w:r>
          </w:p>
        </w:tc>
      </w:tr>
    </w:tbl>
    <w:p w14:paraId="2F1CD3F5" w14:textId="77777777" w:rsidR="00541574" w:rsidRPr="00541574" w:rsidRDefault="00541574" w:rsidP="00541574">
      <w:pPr>
        <w:tabs>
          <w:tab w:val="left" w:pos="7080"/>
        </w:tabs>
        <w:jc w:val="both"/>
        <w:rPr>
          <w:rFonts w:eastAsia="Calibri"/>
          <w:b/>
          <w:lang w:eastAsia="en-US"/>
        </w:rPr>
      </w:pPr>
    </w:p>
    <w:p w14:paraId="7FFC34B1" w14:textId="632A4084" w:rsidR="00541574" w:rsidRPr="00BE4174" w:rsidRDefault="00115ED1" w:rsidP="00541574">
      <w:pPr>
        <w:spacing w:after="160" w:line="360" w:lineRule="auto"/>
        <w:rPr>
          <w:rFonts w:eastAsia="Calibri"/>
          <w:bCs/>
          <w:sz w:val="20"/>
          <w:szCs w:val="20"/>
          <w:lang w:eastAsia="en-US"/>
        </w:rPr>
      </w:pPr>
      <w:r>
        <w:rPr>
          <w:rFonts w:eastAsia="Calibri"/>
          <w:bCs/>
          <w:sz w:val="20"/>
          <w:szCs w:val="20"/>
          <w:lang w:eastAsia="en-US"/>
        </w:rPr>
        <w:t>*</w:t>
      </w:r>
      <w:r w:rsidRPr="00BE4174">
        <w:rPr>
          <w:rFonts w:eastAsia="Calibri"/>
          <w:bCs/>
          <w:sz w:val="20"/>
          <w:szCs w:val="20"/>
          <w:lang w:eastAsia="en-US"/>
        </w:rPr>
        <w:t xml:space="preserve"> All analyses</w:t>
      </w:r>
      <w:r w:rsidR="00082CCB">
        <w:rPr>
          <w:rFonts w:eastAsia="Calibri"/>
          <w:bCs/>
          <w:sz w:val="20"/>
          <w:szCs w:val="20"/>
          <w:lang w:eastAsia="en-US"/>
        </w:rPr>
        <w:t xml:space="preserve"> and estimates</w:t>
      </w:r>
      <w:r w:rsidRPr="00BE4174">
        <w:rPr>
          <w:rFonts w:eastAsia="Calibri"/>
          <w:bCs/>
          <w:sz w:val="20"/>
          <w:szCs w:val="20"/>
          <w:lang w:eastAsia="en-US"/>
        </w:rPr>
        <w:t xml:space="preserve"> are based on weighted records.</w:t>
      </w:r>
    </w:p>
    <w:bookmarkEnd w:id="10"/>
    <w:p w14:paraId="410605FA" w14:textId="77777777" w:rsidR="00323776" w:rsidRPr="00323776" w:rsidRDefault="00323776" w:rsidP="00323776">
      <w:pPr>
        <w:tabs>
          <w:tab w:val="left" w:pos="7080"/>
        </w:tabs>
        <w:jc w:val="both"/>
        <w:rPr>
          <w:rFonts w:eastAsia="Calibri"/>
          <w:bCs/>
          <w:lang w:eastAsia="en-US"/>
        </w:rPr>
      </w:pPr>
      <w:r w:rsidRPr="00323776">
        <w:rPr>
          <w:rFonts w:eastAsia="Calibri"/>
          <w:b/>
          <w:lang w:eastAsia="en-US"/>
        </w:rPr>
        <w:lastRenderedPageBreak/>
        <w:t xml:space="preserve">Table 3. </w:t>
      </w:r>
      <w:r w:rsidRPr="00323776">
        <w:rPr>
          <w:rFonts w:eastAsia="Calibri"/>
          <w:bCs/>
          <w:lang w:eastAsia="en-US"/>
        </w:rPr>
        <w:t>Adjusted hazard ratio for cancer patients with myocardial injury stratified by type of hs-cTn (high-sensitivity cardiac troponin) assay used to define myocardial injury (Cox regression).</w:t>
      </w:r>
    </w:p>
    <w:p w14:paraId="1F2026C2" w14:textId="77777777" w:rsidR="00323776" w:rsidRPr="00323776" w:rsidRDefault="00323776" w:rsidP="00323776">
      <w:pPr>
        <w:tabs>
          <w:tab w:val="left" w:pos="7080"/>
        </w:tabs>
        <w:jc w:val="both"/>
        <w:rPr>
          <w:rFonts w:eastAsia="Calibri"/>
          <w:bCs/>
          <w:lang w:eastAsia="en-US"/>
        </w:rPr>
      </w:pPr>
    </w:p>
    <w:tbl>
      <w:tblPr>
        <w:tblStyle w:val="PlainTable2"/>
        <w:tblW w:w="5000" w:type="pct"/>
        <w:tblBorders>
          <w:top w:val="single" w:sz="4" w:space="0" w:color="7F7F7F"/>
          <w:bottom w:val="single" w:sz="4" w:space="0" w:color="7F7F7F"/>
          <w:insideH w:val="single" w:sz="4" w:space="0" w:color="7F7F7F"/>
        </w:tblBorders>
        <w:tblLayout w:type="fixed"/>
        <w:tblLook w:val="04A0" w:firstRow="1" w:lastRow="0" w:firstColumn="1" w:lastColumn="0" w:noHBand="0" w:noVBand="1"/>
      </w:tblPr>
      <w:tblGrid>
        <w:gridCol w:w="2648"/>
        <w:gridCol w:w="2648"/>
        <w:gridCol w:w="2320"/>
        <w:gridCol w:w="1410"/>
      </w:tblGrid>
      <w:tr w:rsidR="00323776" w:rsidRPr="00323776" w14:paraId="74A59281" w14:textId="77777777" w:rsidTr="00323776">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467" w:type="pct"/>
            <w:shd w:val="clear" w:color="auto" w:fill="D9E2F3"/>
            <w:vAlign w:val="center"/>
          </w:tcPr>
          <w:p w14:paraId="2F7B9946" w14:textId="77777777" w:rsidR="00323776" w:rsidRPr="00323776" w:rsidRDefault="00323776" w:rsidP="00323776">
            <w:pPr>
              <w:spacing w:after="160"/>
              <w:jc w:val="center"/>
              <w:rPr>
                <w:rFonts w:eastAsia="Calibri"/>
                <w:lang w:eastAsia="en-US"/>
              </w:rPr>
            </w:pPr>
            <w:r w:rsidRPr="00323776">
              <w:rPr>
                <w:rFonts w:eastAsia="Calibri"/>
                <w:lang w:eastAsia="en-US"/>
              </w:rPr>
              <w:t>Outcome</w:t>
            </w:r>
          </w:p>
        </w:tc>
        <w:tc>
          <w:tcPr>
            <w:tcW w:w="1467" w:type="pct"/>
            <w:shd w:val="clear" w:color="auto" w:fill="D9E2F3"/>
            <w:vAlign w:val="center"/>
          </w:tcPr>
          <w:p w14:paraId="33B3E022" w14:textId="77777777" w:rsidR="00323776" w:rsidRPr="00323776" w:rsidRDefault="00323776" w:rsidP="00323776">
            <w:pPr>
              <w:spacing w:after="160"/>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hs-cTn assay</w:t>
            </w:r>
          </w:p>
        </w:tc>
        <w:tc>
          <w:tcPr>
            <w:tcW w:w="1285" w:type="pct"/>
            <w:shd w:val="clear" w:color="auto" w:fill="D9E2F3"/>
            <w:vAlign w:val="center"/>
          </w:tcPr>
          <w:p w14:paraId="16AA39B1" w14:textId="77777777" w:rsidR="00323776" w:rsidRPr="00323776" w:rsidRDefault="00323776" w:rsidP="00323776">
            <w:pPr>
              <w:spacing w:after="160"/>
              <w:jc w:val="center"/>
              <w:cnfStyle w:val="100000000000" w:firstRow="1" w:lastRow="0" w:firstColumn="0" w:lastColumn="0" w:oddVBand="0" w:evenVBand="0" w:oddHBand="0" w:evenHBand="0" w:firstRowFirstColumn="0" w:firstRowLastColumn="0" w:lastRowFirstColumn="0" w:lastRowLastColumn="0"/>
              <w:rPr>
                <w:rFonts w:eastAsia="Calibri"/>
                <w:iCs/>
                <w:lang w:eastAsia="en-US"/>
              </w:rPr>
            </w:pPr>
            <w:r w:rsidRPr="00323776">
              <w:rPr>
                <w:rFonts w:eastAsia="Calibri"/>
                <w:lang w:eastAsia="en-US"/>
              </w:rPr>
              <w:t>Myocardial Injury aHR [95% CI]</w:t>
            </w:r>
          </w:p>
        </w:tc>
        <w:tc>
          <w:tcPr>
            <w:tcW w:w="781" w:type="pct"/>
            <w:shd w:val="clear" w:color="auto" w:fill="D9E2F3"/>
            <w:vAlign w:val="center"/>
          </w:tcPr>
          <w:p w14:paraId="1B73FDC4" w14:textId="77777777" w:rsidR="00323776" w:rsidRPr="00323776" w:rsidRDefault="00323776" w:rsidP="00323776">
            <w:pPr>
              <w:spacing w:after="160"/>
              <w:jc w:val="center"/>
              <w:cnfStyle w:val="100000000000" w:firstRow="1" w:lastRow="0" w:firstColumn="0" w:lastColumn="0" w:oddVBand="0" w:evenVBand="0" w:oddHBand="0" w:evenHBand="0" w:firstRowFirstColumn="0" w:firstRowLastColumn="0" w:lastRowFirstColumn="0" w:lastRowLastColumn="0"/>
              <w:rPr>
                <w:rFonts w:eastAsia="Calibri"/>
                <w:i/>
                <w:lang w:eastAsia="en-US"/>
              </w:rPr>
            </w:pPr>
            <w:r w:rsidRPr="00323776">
              <w:rPr>
                <w:rFonts w:eastAsia="Calibri"/>
                <w:i/>
                <w:lang w:eastAsia="en-US"/>
              </w:rPr>
              <w:t>P</w:t>
            </w:r>
            <w:r w:rsidRPr="00323776">
              <w:rPr>
                <w:rFonts w:eastAsia="Calibri"/>
                <w:iCs/>
                <w:lang w:eastAsia="en-US"/>
              </w:rPr>
              <w:t>-value</w:t>
            </w:r>
          </w:p>
        </w:tc>
      </w:tr>
      <w:tr w:rsidR="00323776" w:rsidRPr="00323776" w14:paraId="08112DF7" w14:textId="77777777" w:rsidTr="0032377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67" w:type="pct"/>
            <w:vMerge w:val="restart"/>
            <w:shd w:val="clear" w:color="auto" w:fill="auto"/>
            <w:vAlign w:val="center"/>
          </w:tcPr>
          <w:p w14:paraId="2B9FAC41" w14:textId="77777777" w:rsidR="00323776" w:rsidRPr="00323776" w:rsidRDefault="00323776" w:rsidP="00323776">
            <w:pPr>
              <w:spacing w:after="160"/>
              <w:jc w:val="center"/>
              <w:rPr>
                <w:rFonts w:eastAsia="Calibri"/>
                <w:lang w:eastAsia="en-US"/>
              </w:rPr>
            </w:pPr>
            <w:r w:rsidRPr="00323776">
              <w:rPr>
                <w:rFonts w:eastAsia="Calibri"/>
                <w:lang w:eastAsia="en-US"/>
              </w:rPr>
              <w:t>All-cause mortality</w:t>
            </w:r>
          </w:p>
        </w:tc>
        <w:tc>
          <w:tcPr>
            <w:tcW w:w="1467" w:type="pct"/>
            <w:tcBorders>
              <w:bottom w:val="dashed" w:sz="4" w:space="0" w:color="7F7F7F"/>
            </w:tcBorders>
            <w:shd w:val="clear" w:color="auto" w:fill="auto"/>
            <w:vAlign w:val="center"/>
          </w:tcPr>
          <w:p w14:paraId="27A0060B" w14:textId="77777777" w:rsidR="00323776" w:rsidRPr="00323776" w:rsidRDefault="00323776" w:rsidP="00323776">
            <w:pPr>
              <w:spacing w:after="16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 xml:space="preserve">Any hs-cTn assay </w:t>
            </w:r>
          </w:p>
        </w:tc>
        <w:tc>
          <w:tcPr>
            <w:tcW w:w="1285" w:type="pct"/>
            <w:tcBorders>
              <w:bottom w:val="dashed" w:sz="4" w:space="0" w:color="7F7F7F"/>
            </w:tcBorders>
            <w:shd w:val="clear" w:color="auto" w:fill="auto"/>
            <w:vAlign w:val="center"/>
          </w:tcPr>
          <w:p w14:paraId="411491F6"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2·10 [2·09–2·10]</w:t>
            </w:r>
          </w:p>
        </w:tc>
        <w:tc>
          <w:tcPr>
            <w:tcW w:w="781" w:type="pct"/>
            <w:tcBorders>
              <w:bottom w:val="dashed" w:sz="4" w:space="0" w:color="7F7F7F"/>
            </w:tcBorders>
            <w:shd w:val="clear" w:color="auto" w:fill="auto"/>
            <w:vAlign w:val="center"/>
          </w:tcPr>
          <w:p w14:paraId="4D306C86"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0C4C6C91" w14:textId="77777777" w:rsidTr="00323776">
        <w:trPr>
          <w:trHeight w:val="217"/>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47E1455A" w14:textId="77777777" w:rsidR="00323776" w:rsidRPr="00323776" w:rsidRDefault="00323776" w:rsidP="00323776">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282E5F25" w14:textId="77777777" w:rsidR="00323776" w:rsidRPr="00323776" w:rsidRDefault="00323776" w:rsidP="00323776">
            <w:pPr>
              <w:spacing w:after="160"/>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cs="Arial"/>
                <w:szCs w:val="22"/>
                <w:lang w:eastAsia="en-US"/>
              </w:rPr>
              <w:t>hs-cTn T</w:t>
            </w:r>
          </w:p>
        </w:tc>
        <w:tc>
          <w:tcPr>
            <w:tcW w:w="1285" w:type="pct"/>
            <w:tcBorders>
              <w:top w:val="dashed" w:sz="4" w:space="0" w:color="7F7F7F"/>
              <w:bottom w:val="dashed" w:sz="4" w:space="0" w:color="7F7F7F"/>
            </w:tcBorders>
            <w:shd w:val="clear" w:color="auto" w:fill="auto"/>
          </w:tcPr>
          <w:p w14:paraId="1604D2EE"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2·19 [2·18–2·19]</w:t>
            </w:r>
          </w:p>
        </w:tc>
        <w:tc>
          <w:tcPr>
            <w:tcW w:w="781" w:type="pct"/>
            <w:tcBorders>
              <w:top w:val="dashed" w:sz="4" w:space="0" w:color="7F7F7F"/>
              <w:bottom w:val="dashed" w:sz="4" w:space="0" w:color="7F7F7F"/>
            </w:tcBorders>
            <w:shd w:val="clear" w:color="auto" w:fill="auto"/>
          </w:tcPr>
          <w:p w14:paraId="521CA8AF"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721F5776" w14:textId="77777777" w:rsidTr="0032377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4120BB38" w14:textId="77777777" w:rsidR="00323776" w:rsidRPr="00323776" w:rsidRDefault="00323776" w:rsidP="00323776">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1FBB2551" w14:textId="77777777" w:rsidR="00323776" w:rsidRPr="00323776" w:rsidRDefault="00323776" w:rsidP="00323776">
            <w:pPr>
              <w:spacing w:after="16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cs="Arial"/>
                <w:szCs w:val="22"/>
                <w:lang w:eastAsia="en-US"/>
              </w:rPr>
              <w:t>hs-cTn I Abbott</w:t>
            </w:r>
          </w:p>
        </w:tc>
        <w:tc>
          <w:tcPr>
            <w:tcW w:w="1285" w:type="pct"/>
            <w:tcBorders>
              <w:top w:val="dashed" w:sz="4" w:space="0" w:color="7F7F7F"/>
              <w:bottom w:val="dashed" w:sz="4" w:space="0" w:color="7F7F7F"/>
            </w:tcBorders>
            <w:shd w:val="clear" w:color="auto" w:fill="auto"/>
          </w:tcPr>
          <w:p w14:paraId="69936353"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2·69 [2·67–2·70]</w:t>
            </w:r>
          </w:p>
        </w:tc>
        <w:tc>
          <w:tcPr>
            <w:tcW w:w="781" w:type="pct"/>
            <w:tcBorders>
              <w:top w:val="dashed" w:sz="4" w:space="0" w:color="7F7F7F"/>
              <w:bottom w:val="dashed" w:sz="4" w:space="0" w:color="7F7F7F"/>
            </w:tcBorders>
            <w:shd w:val="clear" w:color="auto" w:fill="auto"/>
          </w:tcPr>
          <w:p w14:paraId="56564B41"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2D7BB364" w14:textId="77777777" w:rsidTr="00323776">
        <w:trPr>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44B9C553" w14:textId="77777777" w:rsidR="00323776" w:rsidRPr="00323776" w:rsidRDefault="00323776" w:rsidP="00323776">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25D3DC58" w14:textId="77777777" w:rsidR="00323776" w:rsidRPr="00323776" w:rsidRDefault="00323776" w:rsidP="00323776">
            <w:pPr>
              <w:spacing w:after="160"/>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cs="Arial"/>
                <w:szCs w:val="22"/>
                <w:lang w:eastAsia="en-US"/>
              </w:rPr>
              <w:t>hs-cTn I Siemens</w:t>
            </w:r>
          </w:p>
        </w:tc>
        <w:tc>
          <w:tcPr>
            <w:tcW w:w="1285" w:type="pct"/>
            <w:tcBorders>
              <w:top w:val="dashed" w:sz="4" w:space="0" w:color="7F7F7F"/>
              <w:bottom w:val="dashed" w:sz="4" w:space="0" w:color="7F7F7F"/>
            </w:tcBorders>
            <w:shd w:val="clear" w:color="auto" w:fill="auto"/>
          </w:tcPr>
          <w:p w14:paraId="4BB8D19E"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323776">
              <w:rPr>
                <w:rFonts w:eastAsia="Calibri" w:cs="Arial"/>
                <w:szCs w:val="22"/>
                <w:lang w:eastAsia="en-US"/>
              </w:rPr>
              <w:t>2·36 [2·35–2·37]</w:t>
            </w:r>
          </w:p>
        </w:tc>
        <w:tc>
          <w:tcPr>
            <w:tcW w:w="781" w:type="pct"/>
            <w:tcBorders>
              <w:top w:val="dashed" w:sz="4" w:space="0" w:color="7F7F7F"/>
              <w:bottom w:val="dashed" w:sz="4" w:space="0" w:color="7F7F7F"/>
            </w:tcBorders>
            <w:shd w:val="clear" w:color="auto" w:fill="auto"/>
          </w:tcPr>
          <w:p w14:paraId="0C4E7657"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5AC0A658" w14:textId="77777777" w:rsidTr="0032377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65756EB4" w14:textId="77777777" w:rsidR="00323776" w:rsidRPr="00323776" w:rsidRDefault="00323776" w:rsidP="00323776">
            <w:pPr>
              <w:spacing w:after="160"/>
              <w:jc w:val="center"/>
              <w:rPr>
                <w:rFonts w:eastAsia="Calibri" w:cs="Arial"/>
                <w:szCs w:val="22"/>
                <w:lang w:eastAsia="en-US"/>
              </w:rPr>
            </w:pPr>
          </w:p>
        </w:tc>
        <w:tc>
          <w:tcPr>
            <w:tcW w:w="1467" w:type="pct"/>
            <w:tcBorders>
              <w:top w:val="dashed" w:sz="4" w:space="0" w:color="7F7F7F"/>
            </w:tcBorders>
            <w:shd w:val="clear" w:color="auto" w:fill="auto"/>
          </w:tcPr>
          <w:p w14:paraId="6524EE78" w14:textId="77777777" w:rsidR="00323776" w:rsidRPr="00323776" w:rsidRDefault="00323776" w:rsidP="00323776">
            <w:pPr>
              <w:spacing w:after="16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cs="Arial"/>
                <w:szCs w:val="22"/>
                <w:lang w:eastAsia="en-US"/>
              </w:rPr>
              <w:t>hs-cTn I Ortho</w:t>
            </w:r>
          </w:p>
        </w:tc>
        <w:tc>
          <w:tcPr>
            <w:tcW w:w="1285" w:type="pct"/>
            <w:tcBorders>
              <w:top w:val="dashed" w:sz="4" w:space="0" w:color="7F7F7F"/>
            </w:tcBorders>
            <w:shd w:val="clear" w:color="auto" w:fill="auto"/>
          </w:tcPr>
          <w:p w14:paraId="54DD4DD4"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3·59 [3·58–3·60]</w:t>
            </w:r>
          </w:p>
        </w:tc>
        <w:tc>
          <w:tcPr>
            <w:tcW w:w="781" w:type="pct"/>
            <w:tcBorders>
              <w:top w:val="dashed" w:sz="4" w:space="0" w:color="7F7F7F"/>
            </w:tcBorders>
            <w:shd w:val="clear" w:color="auto" w:fill="auto"/>
          </w:tcPr>
          <w:p w14:paraId="48FFAEDB"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6AB5FEE7" w14:textId="77777777" w:rsidTr="00323776">
        <w:trPr>
          <w:trHeight w:val="19"/>
        </w:trPr>
        <w:tc>
          <w:tcPr>
            <w:cnfStyle w:val="001000000000" w:firstRow="0" w:lastRow="0" w:firstColumn="1" w:lastColumn="0" w:oddVBand="0" w:evenVBand="0" w:oddHBand="0" w:evenHBand="0" w:firstRowFirstColumn="0" w:firstRowLastColumn="0" w:lastRowFirstColumn="0" w:lastRowLastColumn="0"/>
            <w:tcW w:w="1467" w:type="pct"/>
            <w:vMerge w:val="restart"/>
            <w:shd w:val="clear" w:color="auto" w:fill="auto"/>
            <w:vAlign w:val="center"/>
          </w:tcPr>
          <w:p w14:paraId="2B757342" w14:textId="77777777" w:rsidR="00323776" w:rsidRPr="00323776" w:rsidRDefault="00323776" w:rsidP="00323776">
            <w:pPr>
              <w:spacing w:after="160"/>
              <w:jc w:val="center"/>
              <w:rPr>
                <w:rFonts w:eastAsia="Calibri" w:cs="Arial"/>
                <w:szCs w:val="22"/>
                <w:lang w:eastAsia="en-US"/>
              </w:rPr>
            </w:pPr>
            <w:bookmarkStart w:id="11" w:name="_Hlk141085377"/>
            <w:bookmarkStart w:id="12" w:name="_Hlk141085409"/>
            <w:r w:rsidRPr="00323776">
              <w:rPr>
                <w:rFonts w:eastAsia="Calibri" w:cs="Arial"/>
                <w:szCs w:val="22"/>
                <w:lang w:eastAsia="en-US"/>
              </w:rPr>
              <w:t>Cardiovascular mortality</w:t>
            </w:r>
          </w:p>
        </w:tc>
        <w:tc>
          <w:tcPr>
            <w:tcW w:w="1467" w:type="pct"/>
            <w:tcBorders>
              <w:bottom w:val="dashed" w:sz="4" w:space="0" w:color="7F7F7F"/>
            </w:tcBorders>
            <w:shd w:val="clear" w:color="auto" w:fill="auto"/>
            <w:vAlign w:val="center"/>
          </w:tcPr>
          <w:p w14:paraId="53D37920" w14:textId="77777777" w:rsidR="00323776" w:rsidRPr="00323776" w:rsidRDefault="00323776" w:rsidP="00323776">
            <w:pPr>
              <w:spacing w:after="160"/>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323776">
              <w:rPr>
                <w:rFonts w:eastAsia="Calibri"/>
                <w:lang w:eastAsia="en-US"/>
              </w:rPr>
              <w:t xml:space="preserve">Any hs-cTn assay </w:t>
            </w:r>
          </w:p>
        </w:tc>
        <w:tc>
          <w:tcPr>
            <w:tcW w:w="1285" w:type="pct"/>
            <w:tcBorders>
              <w:bottom w:val="dashed" w:sz="4" w:space="0" w:color="7F7F7F"/>
            </w:tcBorders>
            <w:shd w:val="clear" w:color="auto" w:fill="auto"/>
          </w:tcPr>
          <w:p w14:paraId="72DAABC5"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2·23 [2·22–2·24]</w:t>
            </w:r>
          </w:p>
        </w:tc>
        <w:tc>
          <w:tcPr>
            <w:tcW w:w="781" w:type="pct"/>
            <w:tcBorders>
              <w:bottom w:val="dashed" w:sz="4" w:space="0" w:color="7F7F7F"/>
            </w:tcBorders>
            <w:shd w:val="clear" w:color="auto" w:fill="auto"/>
          </w:tcPr>
          <w:p w14:paraId="49FC9B07"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742D2DC9" w14:textId="77777777" w:rsidTr="0032377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3B1376A2" w14:textId="77777777" w:rsidR="00323776" w:rsidRPr="00323776" w:rsidRDefault="00323776" w:rsidP="00323776">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74BB0AFA" w14:textId="77777777" w:rsidR="00323776" w:rsidRPr="00323776" w:rsidRDefault="00323776" w:rsidP="00323776">
            <w:pPr>
              <w:spacing w:after="160"/>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323776">
              <w:rPr>
                <w:rFonts w:eastAsia="Calibri" w:cs="Arial"/>
                <w:szCs w:val="22"/>
                <w:lang w:eastAsia="en-US"/>
              </w:rPr>
              <w:t>hs-cTn T</w:t>
            </w:r>
          </w:p>
        </w:tc>
        <w:tc>
          <w:tcPr>
            <w:tcW w:w="1285" w:type="pct"/>
            <w:tcBorders>
              <w:top w:val="dashed" w:sz="4" w:space="0" w:color="7F7F7F"/>
              <w:bottom w:val="dashed" w:sz="4" w:space="0" w:color="7F7F7F"/>
            </w:tcBorders>
            <w:shd w:val="clear" w:color="auto" w:fill="auto"/>
          </w:tcPr>
          <w:p w14:paraId="46A108C3"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2·30 [2·29–2·31]</w:t>
            </w:r>
          </w:p>
        </w:tc>
        <w:tc>
          <w:tcPr>
            <w:tcW w:w="781" w:type="pct"/>
            <w:tcBorders>
              <w:top w:val="dashed" w:sz="4" w:space="0" w:color="7F7F7F"/>
              <w:bottom w:val="dashed" w:sz="4" w:space="0" w:color="7F7F7F"/>
            </w:tcBorders>
            <w:shd w:val="clear" w:color="auto" w:fill="auto"/>
          </w:tcPr>
          <w:p w14:paraId="2ADA0911"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4D59A0FB" w14:textId="77777777" w:rsidTr="00323776">
        <w:trPr>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0BAE4080" w14:textId="77777777" w:rsidR="00323776" w:rsidRPr="00323776" w:rsidRDefault="00323776" w:rsidP="00323776">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36ED37EE" w14:textId="77777777" w:rsidR="00323776" w:rsidRPr="00323776" w:rsidRDefault="00323776" w:rsidP="00323776">
            <w:pPr>
              <w:spacing w:after="160"/>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323776">
              <w:rPr>
                <w:rFonts w:eastAsia="Calibri" w:cs="Arial"/>
                <w:szCs w:val="22"/>
                <w:lang w:eastAsia="en-US"/>
              </w:rPr>
              <w:t>hs-cTn I Abbott</w:t>
            </w:r>
          </w:p>
        </w:tc>
        <w:tc>
          <w:tcPr>
            <w:tcW w:w="1285" w:type="pct"/>
            <w:tcBorders>
              <w:top w:val="dashed" w:sz="4" w:space="0" w:color="7F7F7F"/>
              <w:bottom w:val="dashed" w:sz="4" w:space="0" w:color="7F7F7F"/>
            </w:tcBorders>
            <w:shd w:val="clear" w:color="auto" w:fill="auto"/>
          </w:tcPr>
          <w:p w14:paraId="45877F9A"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4·51 [4·48–4·54]</w:t>
            </w:r>
          </w:p>
        </w:tc>
        <w:tc>
          <w:tcPr>
            <w:tcW w:w="781" w:type="pct"/>
            <w:tcBorders>
              <w:top w:val="dashed" w:sz="4" w:space="0" w:color="7F7F7F"/>
              <w:bottom w:val="dashed" w:sz="4" w:space="0" w:color="7F7F7F"/>
            </w:tcBorders>
            <w:shd w:val="clear" w:color="auto" w:fill="auto"/>
          </w:tcPr>
          <w:p w14:paraId="7A36FE20"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2A831B6E" w14:textId="77777777" w:rsidTr="0032377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22EF20FE" w14:textId="77777777" w:rsidR="00323776" w:rsidRPr="00323776" w:rsidRDefault="00323776" w:rsidP="00323776">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4AD174E8" w14:textId="77777777" w:rsidR="00323776" w:rsidRPr="00323776" w:rsidRDefault="00323776" w:rsidP="00323776">
            <w:pPr>
              <w:spacing w:after="160"/>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323776">
              <w:rPr>
                <w:rFonts w:eastAsia="Calibri" w:cs="Arial"/>
                <w:szCs w:val="22"/>
                <w:lang w:eastAsia="en-US"/>
              </w:rPr>
              <w:t>hs-cTn I Siemens</w:t>
            </w:r>
          </w:p>
        </w:tc>
        <w:tc>
          <w:tcPr>
            <w:tcW w:w="1285" w:type="pct"/>
            <w:tcBorders>
              <w:top w:val="dashed" w:sz="4" w:space="0" w:color="7F7F7F"/>
              <w:bottom w:val="dashed" w:sz="4" w:space="0" w:color="7F7F7F"/>
            </w:tcBorders>
            <w:shd w:val="clear" w:color="auto" w:fill="auto"/>
          </w:tcPr>
          <w:p w14:paraId="607ED0CE"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3·79 [3·77–3·82]</w:t>
            </w:r>
          </w:p>
        </w:tc>
        <w:tc>
          <w:tcPr>
            <w:tcW w:w="781" w:type="pct"/>
            <w:tcBorders>
              <w:top w:val="dashed" w:sz="4" w:space="0" w:color="7F7F7F"/>
              <w:bottom w:val="dashed" w:sz="4" w:space="0" w:color="7F7F7F"/>
            </w:tcBorders>
            <w:shd w:val="clear" w:color="auto" w:fill="auto"/>
          </w:tcPr>
          <w:p w14:paraId="7C1D5795"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28088574" w14:textId="77777777" w:rsidTr="00323776">
        <w:trPr>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3A49A606" w14:textId="77777777" w:rsidR="00323776" w:rsidRPr="00323776" w:rsidRDefault="00323776" w:rsidP="00323776">
            <w:pPr>
              <w:spacing w:after="160"/>
              <w:jc w:val="center"/>
              <w:rPr>
                <w:rFonts w:eastAsia="Calibri" w:cs="Arial"/>
                <w:szCs w:val="22"/>
                <w:lang w:eastAsia="en-US"/>
              </w:rPr>
            </w:pPr>
          </w:p>
        </w:tc>
        <w:tc>
          <w:tcPr>
            <w:tcW w:w="1467" w:type="pct"/>
            <w:tcBorders>
              <w:top w:val="dashed" w:sz="4" w:space="0" w:color="7F7F7F"/>
            </w:tcBorders>
            <w:shd w:val="clear" w:color="auto" w:fill="auto"/>
          </w:tcPr>
          <w:p w14:paraId="36730733" w14:textId="77777777" w:rsidR="00323776" w:rsidRPr="00323776" w:rsidRDefault="00323776" w:rsidP="00323776">
            <w:pPr>
              <w:spacing w:after="160"/>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323776">
              <w:rPr>
                <w:rFonts w:eastAsia="Calibri" w:cs="Arial"/>
                <w:szCs w:val="22"/>
                <w:lang w:eastAsia="en-US"/>
              </w:rPr>
              <w:t>hs-cTn I Ortho</w:t>
            </w:r>
          </w:p>
        </w:tc>
        <w:tc>
          <w:tcPr>
            <w:tcW w:w="1285" w:type="pct"/>
            <w:tcBorders>
              <w:top w:val="dashed" w:sz="4" w:space="0" w:color="7F7F7F"/>
            </w:tcBorders>
            <w:shd w:val="clear" w:color="auto" w:fill="auto"/>
          </w:tcPr>
          <w:p w14:paraId="75E81341"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4·56 [4·53–4·59]</w:t>
            </w:r>
          </w:p>
        </w:tc>
        <w:tc>
          <w:tcPr>
            <w:tcW w:w="781" w:type="pct"/>
            <w:tcBorders>
              <w:top w:val="dashed" w:sz="4" w:space="0" w:color="7F7F7F"/>
            </w:tcBorders>
            <w:shd w:val="clear" w:color="auto" w:fill="auto"/>
          </w:tcPr>
          <w:p w14:paraId="63379BBF"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&lt;0·001</w:t>
            </w:r>
          </w:p>
        </w:tc>
      </w:tr>
      <w:bookmarkEnd w:id="11"/>
      <w:tr w:rsidR="00323776" w:rsidRPr="00323776" w14:paraId="19F04FB0" w14:textId="77777777" w:rsidTr="0032377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val="restart"/>
            <w:shd w:val="clear" w:color="auto" w:fill="auto"/>
            <w:vAlign w:val="center"/>
          </w:tcPr>
          <w:p w14:paraId="3EDFF4F1" w14:textId="77777777" w:rsidR="00323776" w:rsidRPr="00323776" w:rsidRDefault="00323776" w:rsidP="00323776">
            <w:pPr>
              <w:spacing w:after="160"/>
              <w:jc w:val="center"/>
              <w:rPr>
                <w:rFonts w:eastAsia="Calibri" w:cs="Arial"/>
                <w:szCs w:val="22"/>
                <w:lang w:eastAsia="en-US"/>
              </w:rPr>
            </w:pPr>
            <w:r w:rsidRPr="00323776">
              <w:rPr>
                <w:rFonts w:eastAsia="Calibri" w:cs="Arial"/>
                <w:szCs w:val="22"/>
                <w:lang w:eastAsia="en-US"/>
              </w:rPr>
              <w:t>Malignant neoplasms mortality</w:t>
            </w:r>
          </w:p>
        </w:tc>
        <w:tc>
          <w:tcPr>
            <w:tcW w:w="1467" w:type="pct"/>
            <w:tcBorders>
              <w:bottom w:val="dashed" w:sz="4" w:space="0" w:color="7F7F7F"/>
            </w:tcBorders>
            <w:shd w:val="clear" w:color="auto" w:fill="auto"/>
            <w:vAlign w:val="center"/>
          </w:tcPr>
          <w:p w14:paraId="30C4A6EE" w14:textId="77777777" w:rsidR="00323776" w:rsidRPr="00323776" w:rsidRDefault="00323776" w:rsidP="00323776">
            <w:pPr>
              <w:spacing w:after="160"/>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323776">
              <w:rPr>
                <w:rFonts w:eastAsia="Calibri"/>
                <w:lang w:eastAsia="en-US"/>
              </w:rPr>
              <w:t xml:space="preserve">Any hs-cTn assay </w:t>
            </w:r>
          </w:p>
        </w:tc>
        <w:tc>
          <w:tcPr>
            <w:tcW w:w="1285" w:type="pct"/>
            <w:tcBorders>
              <w:bottom w:val="dashed" w:sz="4" w:space="0" w:color="7F7F7F"/>
            </w:tcBorders>
            <w:shd w:val="clear" w:color="auto" w:fill="auto"/>
          </w:tcPr>
          <w:p w14:paraId="0344C916"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1·59 [1·59–1·60]</w:t>
            </w:r>
          </w:p>
        </w:tc>
        <w:tc>
          <w:tcPr>
            <w:tcW w:w="781" w:type="pct"/>
            <w:tcBorders>
              <w:bottom w:val="dashed" w:sz="4" w:space="0" w:color="7F7F7F"/>
            </w:tcBorders>
            <w:shd w:val="clear" w:color="auto" w:fill="auto"/>
          </w:tcPr>
          <w:p w14:paraId="00E3158E"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4E7BAC77" w14:textId="77777777" w:rsidTr="00323776">
        <w:trPr>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069E0D2A" w14:textId="77777777" w:rsidR="00323776" w:rsidRPr="00323776" w:rsidRDefault="00323776" w:rsidP="00323776">
            <w:pPr>
              <w:spacing w:after="160"/>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786BBEF6" w14:textId="77777777" w:rsidR="00323776" w:rsidRPr="00323776" w:rsidRDefault="00323776" w:rsidP="00323776">
            <w:pPr>
              <w:spacing w:after="160"/>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323776">
              <w:rPr>
                <w:rFonts w:eastAsia="Calibri" w:cs="Arial"/>
                <w:szCs w:val="22"/>
                <w:lang w:eastAsia="en-US"/>
              </w:rPr>
              <w:t>hs-cTn T</w:t>
            </w:r>
          </w:p>
        </w:tc>
        <w:tc>
          <w:tcPr>
            <w:tcW w:w="1285" w:type="pct"/>
            <w:tcBorders>
              <w:top w:val="dashed" w:sz="4" w:space="0" w:color="7F7F7F"/>
              <w:bottom w:val="dashed" w:sz="4" w:space="0" w:color="7F7F7F"/>
            </w:tcBorders>
            <w:shd w:val="clear" w:color="auto" w:fill="auto"/>
          </w:tcPr>
          <w:p w14:paraId="5889DC7D"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1·63 [1·62–1·64]</w:t>
            </w:r>
          </w:p>
        </w:tc>
        <w:tc>
          <w:tcPr>
            <w:tcW w:w="781" w:type="pct"/>
            <w:tcBorders>
              <w:top w:val="dashed" w:sz="4" w:space="0" w:color="7F7F7F"/>
              <w:bottom w:val="dashed" w:sz="4" w:space="0" w:color="7F7F7F"/>
            </w:tcBorders>
            <w:shd w:val="clear" w:color="auto" w:fill="auto"/>
          </w:tcPr>
          <w:p w14:paraId="3BDC860C"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3EF58608" w14:textId="77777777" w:rsidTr="0032377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61BCC120" w14:textId="77777777" w:rsidR="00323776" w:rsidRPr="00323776" w:rsidRDefault="00323776" w:rsidP="00323776">
            <w:pPr>
              <w:spacing w:after="160"/>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2149CED4" w14:textId="77777777" w:rsidR="00323776" w:rsidRPr="00323776" w:rsidRDefault="00323776" w:rsidP="00323776">
            <w:pPr>
              <w:spacing w:after="160"/>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323776">
              <w:rPr>
                <w:rFonts w:eastAsia="Calibri" w:cs="Arial"/>
                <w:szCs w:val="22"/>
                <w:lang w:eastAsia="en-US"/>
              </w:rPr>
              <w:t>hs-cTn I Abbott</w:t>
            </w:r>
          </w:p>
        </w:tc>
        <w:tc>
          <w:tcPr>
            <w:tcW w:w="1285" w:type="pct"/>
            <w:tcBorders>
              <w:top w:val="dashed" w:sz="4" w:space="0" w:color="7F7F7F"/>
              <w:bottom w:val="dashed" w:sz="4" w:space="0" w:color="7F7F7F"/>
            </w:tcBorders>
            <w:shd w:val="clear" w:color="auto" w:fill="auto"/>
            <w:vAlign w:val="center"/>
          </w:tcPr>
          <w:p w14:paraId="27906B91"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1·25 [1·24–1·27]</w:t>
            </w:r>
          </w:p>
        </w:tc>
        <w:tc>
          <w:tcPr>
            <w:tcW w:w="781" w:type="pct"/>
            <w:tcBorders>
              <w:top w:val="dashed" w:sz="4" w:space="0" w:color="7F7F7F"/>
              <w:bottom w:val="dashed" w:sz="4" w:space="0" w:color="7F7F7F"/>
            </w:tcBorders>
            <w:shd w:val="clear" w:color="auto" w:fill="auto"/>
            <w:vAlign w:val="center"/>
          </w:tcPr>
          <w:p w14:paraId="6A7B5744"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&lt;0·001</w:t>
            </w:r>
          </w:p>
        </w:tc>
      </w:tr>
      <w:tr w:rsidR="00323776" w:rsidRPr="00323776" w14:paraId="6629EED8" w14:textId="77777777" w:rsidTr="00323776">
        <w:trPr>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72D4C2BB" w14:textId="77777777" w:rsidR="00323776" w:rsidRPr="00323776" w:rsidRDefault="00323776" w:rsidP="00323776">
            <w:pPr>
              <w:spacing w:after="160"/>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673F80BC" w14:textId="77777777" w:rsidR="00323776" w:rsidRPr="00323776" w:rsidRDefault="00323776" w:rsidP="00323776">
            <w:pPr>
              <w:spacing w:after="160"/>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323776">
              <w:rPr>
                <w:rFonts w:eastAsia="Calibri" w:cs="Arial"/>
                <w:szCs w:val="22"/>
                <w:lang w:eastAsia="en-US"/>
              </w:rPr>
              <w:t>hs-cTn I Siemens</w:t>
            </w:r>
          </w:p>
        </w:tc>
        <w:tc>
          <w:tcPr>
            <w:tcW w:w="1285" w:type="pct"/>
            <w:tcBorders>
              <w:top w:val="dashed" w:sz="4" w:space="0" w:color="7F7F7F"/>
              <w:bottom w:val="dashed" w:sz="4" w:space="0" w:color="7F7F7F"/>
            </w:tcBorders>
            <w:shd w:val="clear" w:color="auto" w:fill="auto"/>
          </w:tcPr>
          <w:p w14:paraId="0A3A8F6E"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0·99 [0·98–1·00]</w:t>
            </w:r>
          </w:p>
        </w:tc>
        <w:tc>
          <w:tcPr>
            <w:tcW w:w="781" w:type="pct"/>
            <w:tcBorders>
              <w:top w:val="dashed" w:sz="4" w:space="0" w:color="7F7F7F"/>
              <w:bottom w:val="dashed" w:sz="4" w:space="0" w:color="7F7F7F"/>
            </w:tcBorders>
            <w:shd w:val="clear" w:color="auto" w:fill="auto"/>
          </w:tcPr>
          <w:p w14:paraId="039D2E5B" w14:textId="77777777" w:rsidR="00323776" w:rsidRPr="00323776" w:rsidRDefault="00323776" w:rsidP="00323776">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323776">
              <w:rPr>
                <w:rFonts w:eastAsia="Calibri"/>
                <w:lang w:eastAsia="en-US"/>
              </w:rPr>
              <w:t>0·031</w:t>
            </w:r>
          </w:p>
        </w:tc>
      </w:tr>
      <w:tr w:rsidR="00323776" w:rsidRPr="00323776" w14:paraId="06DAFAF9" w14:textId="77777777" w:rsidTr="0032377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0DED0B6E" w14:textId="77777777" w:rsidR="00323776" w:rsidRPr="00323776" w:rsidRDefault="00323776" w:rsidP="00323776">
            <w:pPr>
              <w:spacing w:after="160"/>
              <w:rPr>
                <w:rFonts w:eastAsia="Calibri" w:cs="Arial"/>
                <w:szCs w:val="22"/>
                <w:lang w:eastAsia="en-US"/>
              </w:rPr>
            </w:pPr>
          </w:p>
        </w:tc>
        <w:tc>
          <w:tcPr>
            <w:tcW w:w="1467" w:type="pct"/>
            <w:tcBorders>
              <w:top w:val="dashed" w:sz="4" w:space="0" w:color="7F7F7F"/>
            </w:tcBorders>
            <w:shd w:val="clear" w:color="auto" w:fill="auto"/>
          </w:tcPr>
          <w:p w14:paraId="59DC3807" w14:textId="77777777" w:rsidR="00323776" w:rsidRPr="00323776" w:rsidRDefault="00323776" w:rsidP="00323776">
            <w:pPr>
              <w:spacing w:after="160"/>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323776">
              <w:rPr>
                <w:rFonts w:eastAsia="Calibri" w:cs="Arial"/>
                <w:szCs w:val="22"/>
                <w:lang w:eastAsia="en-US"/>
              </w:rPr>
              <w:t>hs-cTn I Ortho</w:t>
            </w:r>
          </w:p>
        </w:tc>
        <w:tc>
          <w:tcPr>
            <w:tcW w:w="1285" w:type="pct"/>
            <w:tcBorders>
              <w:top w:val="dashed" w:sz="4" w:space="0" w:color="7F7F7F"/>
              <w:bottom w:val="dashed" w:sz="4" w:space="0" w:color="7F7F7F"/>
            </w:tcBorders>
            <w:shd w:val="clear" w:color="auto" w:fill="auto"/>
          </w:tcPr>
          <w:p w14:paraId="705E3FCE"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2·29 [2·27–2·30]</w:t>
            </w:r>
          </w:p>
        </w:tc>
        <w:tc>
          <w:tcPr>
            <w:tcW w:w="781" w:type="pct"/>
            <w:tcBorders>
              <w:top w:val="dashed" w:sz="4" w:space="0" w:color="7F7F7F"/>
              <w:bottom w:val="dashed" w:sz="4" w:space="0" w:color="7F7F7F"/>
            </w:tcBorders>
            <w:shd w:val="clear" w:color="auto" w:fill="auto"/>
          </w:tcPr>
          <w:p w14:paraId="6AC2A4D0" w14:textId="77777777" w:rsidR="00323776" w:rsidRPr="00323776" w:rsidRDefault="00323776" w:rsidP="00323776">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23776">
              <w:rPr>
                <w:rFonts w:eastAsia="Calibri"/>
                <w:lang w:eastAsia="en-US"/>
              </w:rPr>
              <w:t>&lt;0·001</w:t>
            </w:r>
          </w:p>
        </w:tc>
      </w:tr>
    </w:tbl>
    <w:bookmarkEnd w:id="12"/>
    <w:p w14:paraId="6A33D73C" w14:textId="77777777" w:rsidR="00323776" w:rsidRPr="00323776" w:rsidRDefault="00323776" w:rsidP="00323776">
      <w:pPr>
        <w:tabs>
          <w:tab w:val="left" w:pos="7080"/>
        </w:tabs>
        <w:jc w:val="both"/>
        <w:rPr>
          <w:rFonts w:eastAsia="Calibri"/>
          <w:bCs/>
          <w:sz w:val="20"/>
          <w:szCs w:val="20"/>
          <w:lang w:eastAsia="en-US"/>
        </w:rPr>
      </w:pPr>
      <w:r w:rsidRPr="00323776">
        <w:rPr>
          <w:rFonts w:eastAsia="Calibri"/>
          <w:bCs/>
          <w:sz w:val="20"/>
          <w:szCs w:val="20"/>
          <w:lang w:eastAsia="en-US"/>
        </w:rPr>
        <w:t>*Reference group: Cancer patients without myocardial injury.</w:t>
      </w:r>
    </w:p>
    <w:p w14:paraId="61D5109B" w14:textId="77777777" w:rsidR="00323776" w:rsidRPr="00323776" w:rsidRDefault="00323776" w:rsidP="00323776">
      <w:pPr>
        <w:tabs>
          <w:tab w:val="left" w:pos="7080"/>
        </w:tabs>
        <w:jc w:val="both"/>
        <w:rPr>
          <w:rFonts w:eastAsia="Calibri"/>
          <w:bCs/>
          <w:sz w:val="20"/>
          <w:szCs w:val="20"/>
          <w:lang w:eastAsia="en-US"/>
        </w:rPr>
      </w:pPr>
      <w:r w:rsidRPr="00323776">
        <w:rPr>
          <w:rFonts w:eastAsia="Calibri"/>
          <w:b/>
          <w:sz w:val="20"/>
          <w:szCs w:val="20"/>
          <w:lang w:eastAsia="en-US"/>
        </w:rPr>
        <w:t>Abbreviations</w:t>
      </w:r>
      <w:r w:rsidRPr="00323776">
        <w:rPr>
          <w:rFonts w:eastAsia="Calibri"/>
          <w:bCs/>
          <w:sz w:val="20"/>
          <w:szCs w:val="20"/>
          <w:lang w:eastAsia="en-US"/>
        </w:rPr>
        <w:t>: aHR – Adjusted Hazard Ratio.</w:t>
      </w:r>
    </w:p>
    <w:p w14:paraId="45EAF528" w14:textId="6B628C93" w:rsidR="00323776" w:rsidRPr="00323776" w:rsidRDefault="00323776" w:rsidP="00323776">
      <w:pPr>
        <w:tabs>
          <w:tab w:val="left" w:pos="7080"/>
        </w:tabs>
        <w:jc w:val="both"/>
        <w:rPr>
          <w:rFonts w:eastAsia="Calibri" w:cs="Arial"/>
          <w:b/>
          <w:szCs w:val="22"/>
          <w:lang w:eastAsia="en-US"/>
        </w:rPr>
      </w:pPr>
      <w:r w:rsidRPr="00323776">
        <w:rPr>
          <w:rFonts w:eastAsia="Calibri"/>
          <w:b/>
          <w:sz w:val="20"/>
          <w:szCs w:val="20"/>
          <w:lang w:eastAsia="en-US"/>
        </w:rPr>
        <w:t>Multivariable analysis</w:t>
      </w:r>
      <w:r w:rsidRPr="00323776">
        <w:rPr>
          <w:rFonts w:eastAsia="Calibri"/>
          <w:bCs/>
          <w:sz w:val="20"/>
          <w:szCs w:val="20"/>
          <w:lang w:eastAsia="en-US"/>
        </w:rPr>
        <w:t xml:space="preserve"> – </w:t>
      </w:r>
      <w:bookmarkStart w:id="13" w:name="_Hlk146455835"/>
      <w:r w:rsidR="00E8735A" w:rsidRPr="00E8735A">
        <w:rPr>
          <w:rFonts w:eastAsia="Calibri"/>
          <w:bCs/>
          <w:sz w:val="20"/>
          <w:szCs w:val="20"/>
          <w:lang w:eastAsia="en-US"/>
        </w:rPr>
        <w:t>All analyses and estimates are based on weighted records</w:t>
      </w:r>
      <w:r w:rsidR="00CF6ECA">
        <w:rPr>
          <w:rFonts w:eastAsia="Calibri"/>
          <w:bCs/>
          <w:sz w:val="20"/>
          <w:szCs w:val="20"/>
          <w:lang w:eastAsia="en-US"/>
        </w:rPr>
        <w:t>. T</w:t>
      </w:r>
      <w:r w:rsidRPr="00323776">
        <w:rPr>
          <w:rFonts w:eastAsia="Calibri"/>
          <w:bCs/>
          <w:sz w:val="20"/>
          <w:szCs w:val="20"/>
          <w:lang w:eastAsia="en-US"/>
        </w:rPr>
        <w:t>he following variables were adjusted for: age, anaemia, angina, asthma, cancer type, chronic obstructive pulmonary disease, congestive heart failure, coronary artery disease, diabetes mellitus, family history of coronary artery disease, heart attack, hypercholesterolemia, hypertension, liver disease, number of cancers, overweight, sex, smoking history, and stroke.</w:t>
      </w:r>
      <w:bookmarkEnd w:id="13"/>
    </w:p>
    <w:p w14:paraId="09B075F3" w14:textId="77777777" w:rsidR="00A13E28" w:rsidRPr="00A13E28" w:rsidRDefault="00BB722C" w:rsidP="00A13E28">
      <w:pPr>
        <w:tabs>
          <w:tab w:val="left" w:pos="7080"/>
        </w:tabs>
        <w:jc w:val="both"/>
        <w:rPr>
          <w:rFonts w:eastAsia="Calibri"/>
          <w:bCs/>
          <w:lang w:eastAsia="en-US"/>
        </w:rPr>
      </w:pPr>
      <w:r>
        <w:rPr>
          <w:rFonts w:eastAsia="Calibri"/>
          <w:b/>
          <w:lang w:eastAsia="en-US"/>
        </w:rPr>
        <w:br w:type="page"/>
      </w:r>
      <w:r w:rsidR="00A13E28" w:rsidRPr="00A13E28">
        <w:rPr>
          <w:rFonts w:eastAsia="Calibri"/>
          <w:b/>
          <w:lang w:eastAsia="en-US"/>
        </w:rPr>
        <w:lastRenderedPageBreak/>
        <w:t xml:space="preserve">Table 4. </w:t>
      </w:r>
      <w:r w:rsidR="00A13E28" w:rsidRPr="00A13E28">
        <w:rPr>
          <w:rFonts w:eastAsia="Calibri"/>
          <w:bCs/>
          <w:lang w:eastAsia="en-US"/>
        </w:rPr>
        <w:t>Adjusted hazard ratio for cancer patients with myocardial injury and no known cardiovascular disease stratified by type of hs-cTn (high-sensitivity cardiac troponin) assay used to define myocardial injury (Cox regression).</w:t>
      </w:r>
    </w:p>
    <w:tbl>
      <w:tblPr>
        <w:tblStyle w:val="PlainTable2"/>
        <w:tblW w:w="5000" w:type="pct"/>
        <w:tblBorders>
          <w:top w:val="single" w:sz="4" w:space="0" w:color="7F7F7F"/>
          <w:bottom w:val="single" w:sz="4" w:space="0" w:color="7F7F7F"/>
          <w:insideH w:val="single" w:sz="4" w:space="0" w:color="7F7F7F"/>
        </w:tblBorders>
        <w:tblLayout w:type="fixed"/>
        <w:tblLook w:val="04A0" w:firstRow="1" w:lastRow="0" w:firstColumn="1" w:lastColumn="0" w:noHBand="0" w:noVBand="1"/>
      </w:tblPr>
      <w:tblGrid>
        <w:gridCol w:w="2648"/>
        <w:gridCol w:w="2648"/>
        <w:gridCol w:w="2320"/>
        <w:gridCol w:w="1410"/>
      </w:tblGrid>
      <w:tr w:rsidR="00A13E28" w:rsidRPr="00A13E28" w14:paraId="5B88937E" w14:textId="77777777" w:rsidTr="00A13E28">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467" w:type="pct"/>
            <w:shd w:val="clear" w:color="auto" w:fill="D9E2F3"/>
            <w:vAlign w:val="center"/>
          </w:tcPr>
          <w:p w14:paraId="51A99FA7" w14:textId="77777777" w:rsidR="00A13E28" w:rsidRPr="00A13E28" w:rsidRDefault="00A13E28" w:rsidP="00A13E28">
            <w:pPr>
              <w:spacing w:after="160"/>
              <w:jc w:val="center"/>
              <w:rPr>
                <w:rFonts w:eastAsia="Calibri"/>
                <w:lang w:eastAsia="en-US"/>
              </w:rPr>
            </w:pPr>
            <w:r w:rsidRPr="00A13E28">
              <w:rPr>
                <w:rFonts w:eastAsia="Calibri"/>
                <w:lang w:eastAsia="en-US"/>
              </w:rPr>
              <w:t>Outcome</w:t>
            </w:r>
          </w:p>
        </w:tc>
        <w:tc>
          <w:tcPr>
            <w:tcW w:w="1467" w:type="pct"/>
            <w:shd w:val="clear" w:color="auto" w:fill="D9E2F3"/>
            <w:vAlign w:val="center"/>
          </w:tcPr>
          <w:p w14:paraId="735EA23B" w14:textId="77777777" w:rsidR="00A13E28" w:rsidRPr="00A13E28" w:rsidRDefault="00A13E28" w:rsidP="00A13E28">
            <w:pPr>
              <w:spacing w:after="160"/>
              <w:cnfStyle w:val="100000000000" w:firstRow="1"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hs-cTn assay</w:t>
            </w:r>
          </w:p>
        </w:tc>
        <w:tc>
          <w:tcPr>
            <w:tcW w:w="1285" w:type="pct"/>
            <w:shd w:val="clear" w:color="auto" w:fill="D9E2F3"/>
            <w:vAlign w:val="center"/>
          </w:tcPr>
          <w:p w14:paraId="1082A61A" w14:textId="77777777" w:rsidR="00A13E28" w:rsidRPr="00A13E28" w:rsidRDefault="00A13E28" w:rsidP="00A13E28">
            <w:pPr>
              <w:spacing w:after="160"/>
              <w:jc w:val="center"/>
              <w:cnfStyle w:val="100000000000" w:firstRow="1" w:lastRow="0" w:firstColumn="0" w:lastColumn="0" w:oddVBand="0" w:evenVBand="0" w:oddHBand="0" w:evenHBand="0" w:firstRowFirstColumn="0" w:firstRowLastColumn="0" w:lastRowFirstColumn="0" w:lastRowLastColumn="0"/>
              <w:rPr>
                <w:rFonts w:eastAsia="Calibri"/>
                <w:iCs/>
                <w:lang w:eastAsia="en-US"/>
              </w:rPr>
            </w:pPr>
            <w:r w:rsidRPr="00A13E28">
              <w:rPr>
                <w:rFonts w:eastAsia="Calibri"/>
                <w:lang w:eastAsia="en-US"/>
              </w:rPr>
              <w:t>Myocardial Injury aHR [95% CI]</w:t>
            </w:r>
          </w:p>
        </w:tc>
        <w:tc>
          <w:tcPr>
            <w:tcW w:w="781" w:type="pct"/>
            <w:shd w:val="clear" w:color="auto" w:fill="D9E2F3"/>
            <w:vAlign w:val="center"/>
          </w:tcPr>
          <w:p w14:paraId="7F2ADFE0" w14:textId="77777777" w:rsidR="00A13E28" w:rsidRPr="00A13E28" w:rsidRDefault="00A13E28" w:rsidP="00A13E28">
            <w:pPr>
              <w:spacing w:after="160"/>
              <w:jc w:val="center"/>
              <w:cnfStyle w:val="100000000000" w:firstRow="1" w:lastRow="0" w:firstColumn="0" w:lastColumn="0" w:oddVBand="0" w:evenVBand="0" w:oddHBand="0" w:evenHBand="0" w:firstRowFirstColumn="0" w:firstRowLastColumn="0" w:lastRowFirstColumn="0" w:lastRowLastColumn="0"/>
              <w:rPr>
                <w:rFonts w:eastAsia="Calibri"/>
                <w:i/>
                <w:lang w:eastAsia="en-US"/>
              </w:rPr>
            </w:pPr>
            <w:r w:rsidRPr="00A13E28">
              <w:rPr>
                <w:rFonts w:eastAsia="Calibri"/>
                <w:i/>
                <w:lang w:eastAsia="en-US"/>
              </w:rPr>
              <w:t>P</w:t>
            </w:r>
            <w:r w:rsidRPr="00A13E28">
              <w:rPr>
                <w:rFonts w:eastAsia="Calibri"/>
                <w:iCs/>
                <w:lang w:eastAsia="en-US"/>
              </w:rPr>
              <w:t>-value</w:t>
            </w:r>
          </w:p>
        </w:tc>
      </w:tr>
      <w:tr w:rsidR="00A13E28" w:rsidRPr="00A13E28" w14:paraId="1A94E9BB" w14:textId="77777777" w:rsidTr="00A13E28">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67" w:type="pct"/>
            <w:vMerge w:val="restart"/>
            <w:shd w:val="clear" w:color="auto" w:fill="auto"/>
            <w:vAlign w:val="center"/>
          </w:tcPr>
          <w:p w14:paraId="43393673" w14:textId="77777777" w:rsidR="00A13E28" w:rsidRPr="00A13E28" w:rsidRDefault="00A13E28" w:rsidP="00A13E28">
            <w:pPr>
              <w:spacing w:after="160"/>
              <w:jc w:val="center"/>
              <w:rPr>
                <w:rFonts w:eastAsia="Calibri"/>
                <w:lang w:eastAsia="en-US"/>
              </w:rPr>
            </w:pPr>
            <w:r w:rsidRPr="00A13E28">
              <w:rPr>
                <w:rFonts w:eastAsia="Calibri"/>
                <w:lang w:eastAsia="en-US"/>
              </w:rPr>
              <w:t>All-cause mortality</w:t>
            </w:r>
          </w:p>
        </w:tc>
        <w:tc>
          <w:tcPr>
            <w:tcW w:w="1467" w:type="pct"/>
            <w:tcBorders>
              <w:bottom w:val="dashed" w:sz="4" w:space="0" w:color="7F7F7F"/>
            </w:tcBorders>
            <w:shd w:val="clear" w:color="auto" w:fill="auto"/>
            <w:vAlign w:val="center"/>
          </w:tcPr>
          <w:p w14:paraId="04EAAB27" w14:textId="77777777" w:rsidR="00A13E28" w:rsidRPr="00A13E28" w:rsidRDefault="00A13E28" w:rsidP="00A13E28">
            <w:pPr>
              <w:spacing w:after="16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 xml:space="preserve">Any hs-cTn assay </w:t>
            </w:r>
          </w:p>
        </w:tc>
        <w:tc>
          <w:tcPr>
            <w:tcW w:w="1285" w:type="pct"/>
            <w:tcBorders>
              <w:bottom w:val="dashed" w:sz="4" w:space="0" w:color="7F7F7F"/>
            </w:tcBorders>
            <w:shd w:val="clear" w:color="auto" w:fill="auto"/>
            <w:vAlign w:val="center"/>
          </w:tcPr>
          <w:p w14:paraId="39B4B4AF"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1·84 [1·84–1·84]</w:t>
            </w:r>
          </w:p>
        </w:tc>
        <w:tc>
          <w:tcPr>
            <w:tcW w:w="781" w:type="pct"/>
            <w:tcBorders>
              <w:bottom w:val="dashed" w:sz="4" w:space="0" w:color="7F7F7F"/>
            </w:tcBorders>
            <w:shd w:val="clear" w:color="auto" w:fill="auto"/>
            <w:vAlign w:val="center"/>
          </w:tcPr>
          <w:p w14:paraId="64847C48"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4A75F5C3" w14:textId="77777777" w:rsidTr="00A13E28">
        <w:trPr>
          <w:trHeight w:val="217"/>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37F673FF" w14:textId="77777777" w:rsidR="00A13E28" w:rsidRPr="00A13E28" w:rsidRDefault="00A13E28" w:rsidP="00A13E28">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04CCBDDB" w14:textId="77777777" w:rsidR="00A13E28" w:rsidRPr="00A13E28" w:rsidRDefault="00A13E28" w:rsidP="00A13E28">
            <w:pPr>
              <w:spacing w:after="160"/>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cs="Arial"/>
                <w:szCs w:val="22"/>
                <w:lang w:eastAsia="en-US"/>
              </w:rPr>
              <w:t>hs-cTn T</w:t>
            </w:r>
          </w:p>
        </w:tc>
        <w:tc>
          <w:tcPr>
            <w:tcW w:w="1285" w:type="pct"/>
            <w:tcBorders>
              <w:top w:val="dashed" w:sz="4" w:space="0" w:color="7F7F7F"/>
              <w:bottom w:val="dashed" w:sz="4" w:space="0" w:color="7F7F7F"/>
            </w:tcBorders>
            <w:shd w:val="clear" w:color="auto" w:fill="auto"/>
          </w:tcPr>
          <w:p w14:paraId="3D9C2139"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1·81 [1·81–1·82]</w:t>
            </w:r>
          </w:p>
        </w:tc>
        <w:tc>
          <w:tcPr>
            <w:tcW w:w="781" w:type="pct"/>
            <w:tcBorders>
              <w:top w:val="dashed" w:sz="4" w:space="0" w:color="7F7F7F"/>
              <w:bottom w:val="dashed" w:sz="4" w:space="0" w:color="7F7F7F"/>
            </w:tcBorders>
            <w:shd w:val="clear" w:color="auto" w:fill="auto"/>
          </w:tcPr>
          <w:p w14:paraId="29B3570F"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0EE9000B" w14:textId="77777777" w:rsidTr="00A13E28">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37A2971B" w14:textId="77777777" w:rsidR="00A13E28" w:rsidRPr="00A13E28" w:rsidRDefault="00A13E28" w:rsidP="00A13E28">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738BA6F2" w14:textId="77777777" w:rsidR="00A13E28" w:rsidRPr="00A13E28" w:rsidRDefault="00A13E28" w:rsidP="00A13E28">
            <w:pPr>
              <w:spacing w:after="16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cs="Arial"/>
                <w:szCs w:val="22"/>
                <w:lang w:eastAsia="en-US"/>
              </w:rPr>
              <w:t>hs-cTn I Abbott</w:t>
            </w:r>
          </w:p>
        </w:tc>
        <w:tc>
          <w:tcPr>
            <w:tcW w:w="1285" w:type="pct"/>
            <w:tcBorders>
              <w:top w:val="dashed" w:sz="4" w:space="0" w:color="7F7F7F"/>
              <w:bottom w:val="dashed" w:sz="4" w:space="0" w:color="7F7F7F"/>
            </w:tcBorders>
            <w:shd w:val="clear" w:color="auto" w:fill="auto"/>
          </w:tcPr>
          <w:p w14:paraId="4F907E56"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3·48 [3·45–3·50]</w:t>
            </w:r>
          </w:p>
        </w:tc>
        <w:tc>
          <w:tcPr>
            <w:tcW w:w="781" w:type="pct"/>
            <w:tcBorders>
              <w:top w:val="dashed" w:sz="4" w:space="0" w:color="7F7F7F"/>
              <w:bottom w:val="dashed" w:sz="4" w:space="0" w:color="7F7F7F"/>
            </w:tcBorders>
            <w:shd w:val="clear" w:color="auto" w:fill="auto"/>
          </w:tcPr>
          <w:p w14:paraId="754B7CC9"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3B74E9D1" w14:textId="77777777" w:rsidTr="00A13E28">
        <w:trPr>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34753AB3" w14:textId="77777777" w:rsidR="00A13E28" w:rsidRPr="00A13E28" w:rsidRDefault="00A13E28" w:rsidP="00A13E28">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1059A1CC" w14:textId="77777777" w:rsidR="00A13E28" w:rsidRPr="00A13E28" w:rsidRDefault="00A13E28" w:rsidP="00A13E28">
            <w:pPr>
              <w:spacing w:after="160"/>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cs="Arial"/>
                <w:szCs w:val="22"/>
                <w:lang w:eastAsia="en-US"/>
              </w:rPr>
              <w:t>hs-cTn I Siemens</w:t>
            </w:r>
          </w:p>
        </w:tc>
        <w:tc>
          <w:tcPr>
            <w:tcW w:w="1285" w:type="pct"/>
            <w:tcBorders>
              <w:top w:val="dashed" w:sz="4" w:space="0" w:color="7F7F7F"/>
              <w:bottom w:val="dashed" w:sz="4" w:space="0" w:color="7F7F7F"/>
            </w:tcBorders>
            <w:shd w:val="clear" w:color="auto" w:fill="auto"/>
          </w:tcPr>
          <w:p w14:paraId="59A0CE7F"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A13E28">
              <w:rPr>
                <w:rFonts w:eastAsia="Calibri" w:cs="Arial"/>
                <w:szCs w:val="22"/>
                <w:lang w:eastAsia="en-US"/>
              </w:rPr>
              <w:t>2·90 [2·89–2·91]</w:t>
            </w:r>
          </w:p>
        </w:tc>
        <w:tc>
          <w:tcPr>
            <w:tcW w:w="781" w:type="pct"/>
            <w:tcBorders>
              <w:top w:val="dashed" w:sz="4" w:space="0" w:color="7F7F7F"/>
              <w:bottom w:val="dashed" w:sz="4" w:space="0" w:color="7F7F7F"/>
            </w:tcBorders>
            <w:shd w:val="clear" w:color="auto" w:fill="auto"/>
          </w:tcPr>
          <w:p w14:paraId="091ED19B"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335C96F9" w14:textId="77777777" w:rsidTr="00A13E28">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245E08C6" w14:textId="77777777" w:rsidR="00A13E28" w:rsidRPr="00A13E28" w:rsidRDefault="00A13E28" w:rsidP="00A13E28">
            <w:pPr>
              <w:spacing w:after="160"/>
              <w:jc w:val="center"/>
              <w:rPr>
                <w:rFonts w:eastAsia="Calibri" w:cs="Arial"/>
                <w:szCs w:val="22"/>
                <w:lang w:eastAsia="en-US"/>
              </w:rPr>
            </w:pPr>
          </w:p>
        </w:tc>
        <w:tc>
          <w:tcPr>
            <w:tcW w:w="1467" w:type="pct"/>
            <w:tcBorders>
              <w:top w:val="dashed" w:sz="4" w:space="0" w:color="7F7F7F"/>
            </w:tcBorders>
            <w:shd w:val="clear" w:color="auto" w:fill="auto"/>
          </w:tcPr>
          <w:p w14:paraId="468348E7" w14:textId="77777777" w:rsidR="00A13E28" w:rsidRPr="00A13E28" w:rsidRDefault="00A13E28" w:rsidP="00A13E28">
            <w:pPr>
              <w:spacing w:after="16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cs="Arial"/>
                <w:szCs w:val="22"/>
                <w:lang w:eastAsia="en-US"/>
              </w:rPr>
              <w:t>hs-cTn I Ortho</w:t>
            </w:r>
          </w:p>
        </w:tc>
        <w:tc>
          <w:tcPr>
            <w:tcW w:w="1285" w:type="pct"/>
            <w:tcBorders>
              <w:top w:val="dashed" w:sz="4" w:space="0" w:color="7F7F7F"/>
            </w:tcBorders>
            <w:shd w:val="clear" w:color="auto" w:fill="auto"/>
          </w:tcPr>
          <w:p w14:paraId="3590AFDE"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6·29 [6·25–6·33]</w:t>
            </w:r>
          </w:p>
        </w:tc>
        <w:tc>
          <w:tcPr>
            <w:tcW w:w="781" w:type="pct"/>
            <w:tcBorders>
              <w:top w:val="dashed" w:sz="4" w:space="0" w:color="7F7F7F"/>
            </w:tcBorders>
            <w:shd w:val="clear" w:color="auto" w:fill="auto"/>
          </w:tcPr>
          <w:p w14:paraId="0AB7AB59"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39103FB0" w14:textId="77777777" w:rsidTr="00A13E28">
        <w:trPr>
          <w:trHeight w:val="19"/>
        </w:trPr>
        <w:tc>
          <w:tcPr>
            <w:cnfStyle w:val="001000000000" w:firstRow="0" w:lastRow="0" w:firstColumn="1" w:lastColumn="0" w:oddVBand="0" w:evenVBand="0" w:oddHBand="0" w:evenHBand="0" w:firstRowFirstColumn="0" w:firstRowLastColumn="0" w:lastRowFirstColumn="0" w:lastRowLastColumn="0"/>
            <w:tcW w:w="1467" w:type="pct"/>
            <w:vMerge w:val="restart"/>
            <w:shd w:val="clear" w:color="auto" w:fill="auto"/>
            <w:vAlign w:val="center"/>
          </w:tcPr>
          <w:p w14:paraId="68CD45FB" w14:textId="77777777" w:rsidR="00A13E28" w:rsidRPr="00A13E28" w:rsidRDefault="00A13E28" w:rsidP="00A13E28">
            <w:pPr>
              <w:spacing w:after="160"/>
              <w:jc w:val="center"/>
              <w:rPr>
                <w:rFonts w:eastAsia="Calibri" w:cs="Arial"/>
                <w:szCs w:val="22"/>
                <w:lang w:eastAsia="en-US"/>
              </w:rPr>
            </w:pPr>
            <w:r w:rsidRPr="00A13E28">
              <w:rPr>
                <w:rFonts w:eastAsia="Calibri" w:cs="Arial"/>
                <w:szCs w:val="22"/>
                <w:lang w:eastAsia="en-US"/>
              </w:rPr>
              <w:t>Cardiovascular mortality</w:t>
            </w:r>
          </w:p>
        </w:tc>
        <w:tc>
          <w:tcPr>
            <w:tcW w:w="1467" w:type="pct"/>
            <w:tcBorders>
              <w:bottom w:val="dashed" w:sz="4" w:space="0" w:color="7F7F7F"/>
            </w:tcBorders>
            <w:shd w:val="clear" w:color="auto" w:fill="auto"/>
            <w:vAlign w:val="center"/>
          </w:tcPr>
          <w:p w14:paraId="2602AA6B" w14:textId="77777777" w:rsidR="00A13E28" w:rsidRPr="00A13E28" w:rsidRDefault="00A13E28" w:rsidP="00A13E28">
            <w:pPr>
              <w:spacing w:after="160"/>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A13E28">
              <w:rPr>
                <w:rFonts w:eastAsia="Calibri"/>
                <w:lang w:eastAsia="en-US"/>
              </w:rPr>
              <w:t xml:space="preserve">Any hs-cTn assay </w:t>
            </w:r>
          </w:p>
        </w:tc>
        <w:tc>
          <w:tcPr>
            <w:tcW w:w="1285" w:type="pct"/>
            <w:tcBorders>
              <w:bottom w:val="dashed" w:sz="4" w:space="0" w:color="7F7F7F"/>
            </w:tcBorders>
            <w:shd w:val="clear" w:color="auto" w:fill="auto"/>
          </w:tcPr>
          <w:p w14:paraId="4F50847E"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2·09 [2·08–2·10]</w:t>
            </w:r>
          </w:p>
        </w:tc>
        <w:tc>
          <w:tcPr>
            <w:tcW w:w="781" w:type="pct"/>
            <w:tcBorders>
              <w:bottom w:val="dashed" w:sz="4" w:space="0" w:color="7F7F7F"/>
            </w:tcBorders>
            <w:shd w:val="clear" w:color="auto" w:fill="auto"/>
          </w:tcPr>
          <w:p w14:paraId="5EF7A366"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29DB7F88" w14:textId="77777777" w:rsidTr="00A13E28">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2341EBF8" w14:textId="77777777" w:rsidR="00A13E28" w:rsidRPr="00A13E28" w:rsidRDefault="00A13E28" w:rsidP="00A13E28">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3306409E" w14:textId="77777777" w:rsidR="00A13E28" w:rsidRPr="00A13E28" w:rsidRDefault="00A13E28" w:rsidP="00A13E28">
            <w:pPr>
              <w:spacing w:after="160"/>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A13E28">
              <w:rPr>
                <w:rFonts w:eastAsia="Calibri" w:cs="Arial"/>
                <w:szCs w:val="22"/>
                <w:lang w:eastAsia="en-US"/>
              </w:rPr>
              <w:t>hs-cTn T</w:t>
            </w:r>
          </w:p>
        </w:tc>
        <w:tc>
          <w:tcPr>
            <w:tcW w:w="1285" w:type="pct"/>
            <w:tcBorders>
              <w:top w:val="dashed" w:sz="4" w:space="0" w:color="7F7F7F"/>
              <w:bottom w:val="dashed" w:sz="4" w:space="0" w:color="7F7F7F"/>
            </w:tcBorders>
            <w:shd w:val="clear" w:color="auto" w:fill="auto"/>
          </w:tcPr>
          <w:p w14:paraId="11E9B7BB"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2·12 [2·11–2·13]</w:t>
            </w:r>
          </w:p>
        </w:tc>
        <w:tc>
          <w:tcPr>
            <w:tcW w:w="781" w:type="pct"/>
            <w:tcBorders>
              <w:top w:val="dashed" w:sz="4" w:space="0" w:color="7F7F7F"/>
              <w:bottom w:val="dashed" w:sz="4" w:space="0" w:color="7F7F7F"/>
            </w:tcBorders>
            <w:shd w:val="clear" w:color="auto" w:fill="auto"/>
          </w:tcPr>
          <w:p w14:paraId="4E3A3B9A"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2F5A012C" w14:textId="77777777" w:rsidTr="00A13E28">
        <w:trPr>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3BF7EDD2" w14:textId="77777777" w:rsidR="00A13E28" w:rsidRPr="00A13E28" w:rsidRDefault="00A13E28" w:rsidP="00A13E28">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316B5D1E" w14:textId="77777777" w:rsidR="00A13E28" w:rsidRPr="00A13E28" w:rsidRDefault="00A13E28" w:rsidP="00A13E28">
            <w:pPr>
              <w:spacing w:after="160"/>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A13E28">
              <w:rPr>
                <w:rFonts w:eastAsia="Calibri" w:cs="Arial"/>
                <w:szCs w:val="22"/>
                <w:lang w:eastAsia="en-US"/>
              </w:rPr>
              <w:t>hs-cTn I Abbott</w:t>
            </w:r>
          </w:p>
        </w:tc>
        <w:tc>
          <w:tcPr>
            <w:tcW w:w="1285" w:type="pct"/>
            <w:tcBorders>
              <w:top w:val="dashed" w:sz="4" w:space="0" w:color="7F7F7F"/>
              <w:bottom w:val="dashed" w:sz="4" w:space="0" w:color="7F7F7F"/>
            </w:tcBorders>
            <w:shd w:val="clear" w:color="auto" w:fill="auto"/>
          </w:tcPr>
          <w:p w14:paraId="7EE01AD7"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0·53 [0·52–0·55]</w:t>
            </w:r>
          </w:p>
        </w:tc>
        <w:tc>
          <w:tcPr>
            <w:tcW w:w="781" w:type="pct"/>
            <w:tcBorders>
              <w:top w:val="dashed" w:sz="4" w:space="0" w:color="7F7F7F"/>
              <w:bottom w:val="dashed" w:sz="4" w:space="0" w:color="7F7F7F"/>
            </w:tcBorders>
            <w:shd w:val="clear" w:color="auto" w:fill="auto"/>
          </w:tcPr>
          <w:p w14:paraId="7672AD3A"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07089AD1" w14:textId="77777777" w:rsidTr="00A13E28">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66497974" w14:textId="77777777" w:rsidR="00A13E28" w:rsidRPr="00A13E28" w:rsidRDefault="00A13E28" w:rsidP="00A13E28">
            <w:pPr>
              <w:spacing w:after="160"/>
              <w:jc w:val="center"/>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2BC532B4" w14:textId="77777777" w:rsidR="00A13E28" w:rsidRPr="00A13E28" w:rsidRDefault="00A13E28" w:rsidP="00A13E28">
            <w:pPr>
              <w:spacing w:after="160"/>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A13E28">
              <w:rPr>
                <w:rFonts w:eastAsia="Calibri" w:cs="Arial"/>
                <w:szCs w:val="22"/>
                <w:lang w:eastAsia="en-US"/>
              </w:rPr>
              <w:t>hs-cTn I Siemens</w:t>
            </w:r>
          </w:p>
        </w:tc>
        <w:tc>
          <w:tcPr>
            <w:tcW w:w="1285" w:type="pct"/>
            <w:tcBorders>
              <w:top w:val="dashed" w:sz="4" w:space="0" w:color="7F7F7F"/>
              <w:bottom w:val="dashed" w:sz="4" w:space="0" w:color="7F7F7F"/>
            </w:tcBorders>
            <w:shd w:val="clear" w:color="auto" w:fill="auto"/>
          </w:tcPr>
          <w:p w14:paraId="4736FBE1"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2·99 [2·95–3·02]</w:t>
            </w:r>
          </w:p>
        </w:tc>
        <w:tc>
          <w:tcPr>
            <w:tcW w:w="781" w:type="pct"/>
            <w:tcBorders>
              <w:top w:val="dashed" w:sz="4" w:space="0" w:color="7F7F7F"/>
              <w:bottom w:val="dashed" w:sz="4" w:space="0" w:color="7F7F7F"/>
            </w:tcBorders>
            <w:shd w:val="clear" w:color="auto" w:fill="auto"/>
          </w:tcPr>
          <w:p w14:paraId="2369D46F"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0A257534" w14:textId="77777777" w:rsidTr="00A13E28">
        <w:trPr>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7059A21A" w14:textId="77777777" w:rsidR="00A13E28" w:rsidRPr="00A13E28" w:rsidRDefault="00A13E28" w:rsidP="00A13E28">
            <w:pPr>
              <w:spacing w:after="160"/>
              <w:jc w:val="center"/>
              <w:rPr>
                <w:rFonts w:eastAsia="Calibri" w:cs="Arial"/>
                <w:szCs w:val="22"/>
                <w:lang w:eastAsia="en-US"/>
              </w:rPr>
            </w:pPr>
          </w:p>
        </w:tc>
        <w:tc>
          <w:tcPr>
            <w:tcW w:w="1467" w:type="pct"/>
            <w:tcBorders>
              <w:top w:val="dashed" w:sz="4" w:space="0" w:color="7F7F7F"/>
            </w:tcBorders>
            <w:shd w:val="clear" w:color="auto" w:fill="auto"/>
          </w:tcPr>
          <w:p w14:paraId="39ACA439" w14:textId="77777777" w:rsidR="00A13E28" w:rsidRPr="00A13E28" w:rsidRDefault="00A13E28" w:rsidP="00A13E28">
            <w:pPr>
              <w:spacing w:after="160"/>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A13E28">
              <w:rPr>
                <w:rFonts w:eastAsia="Calibri" w:cs="Arial"/>
                <w:szCs w:val="22"/>
                <w:lang w:eastAsia="en-US"/>
              </w:rPr>
              <w:t>hs-cTn I Ortho</w:t>
            </w:r>
          </w:p>
        </w:tc>
        <w:tc>
          <w:tcPr>
            <w:tcW w:w="1285" w:type="pct"/>
            <w:tcBorders>
              <w:top w:val="dashed" w:sz="4" w:space="0" w:color="7F7F7F"/>
            </w:tcBorders>
            <w:shd w:val="clear" w:color="auto" w:fill="auto"/>
          </w:tcPr>
          <w:p w14:paraId="2F250463"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11·38 [11·23–11·54]</w:t>
            </w:r>
          </w:p>
        </w:tc>
        <w:tc>
          <w:tcPr>
            <w:tcW w:w="781" w:type="pct"/>
            <w:tcBorders>
              <w:top w:val="dashed" w:sz="4" w:space="0" w:color="7F7F7F"/>
            </w:tcBorders>
            <w:shd w:val="clear" w:color="auto" w:fill="auto"/>
          </w:tcPr>
          <w:p w14:paraId="3A261019"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54466816" w14:textId="77777777" w:rsidTr="00A13E28">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val="restart"/>
            <w:shd w:val="clear" w:color="auto" w:fill="auto"/>
            <w:vAlign w:val="center"/>
          </w:tcPr>
          <w:p w14:paraId="1890F660" w14:textId="77777777" w:rsidR="00A13E28" w:rsidRPr="00A13E28" w:rsidRDefault="00A13E28" w:rsidP="00A13E28">
            <w:pPr>
              <w:spacing w:after="160"/>
              <w:jc w:val="center"/>
              <w:rPr>
                <w:rFonts w:eastAsia="Calibri" w:cs="Arial"/>
                <w:szCs w:val="22"/>
                <w:lang w:eastAsia="en-US"/>
              </w:rPr>
            </w:pPr>
            <w:r w:rsidRPr="00A13E28">
              <w:rPr>
                <w:rFonts w:eastAsia="Calibri" w:cs="Arial"/>
                <w:szCs w:val="22"/>
                <w:lang w:eastAsia="en-US"/>
              </w:rPr>
              <w:t>Malignant neoplasms mortality</w:t>
            </w:r>
          </w:p>
        </w:tc>
        <w:tc>
          <w:tcPr>
            <w:tcW w:w="1467" w:type="pct"/>
            <w:tcBorders>
              <w:bottom w:val="dashed" w:sz="4" w:space="0" w:color="7F7F7F"/>
            </w:tcBorders>
            <w:shd w:val="clear" w:color="auto" w:fill="auto"/>
            <w:vAlign w:val="center"/>
          </w:tcPr>
          <w:p w14:paraId="0C48794D" w14:textId="77777777" w:rsidR="00A13E28" w:rsidRPr="00A13E28" w:rsidRDefault="00A13E28" w:rsidP="00A13E28">
            <w:pPr>
              <w:spacing w:after="160"/>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A13E28">
              <w:rPr>
                <w:rFonts w:eastAsia="Calibri"/>
                <w:lang w:eastAsia="en-US"/>
              </w:rPr>
              <w:t xml:space="preserve">Any hs-cTn assay </w:t>
            </w:r>
          </w:p>
        </w:tc>
        <w:tc>
          <w:tcPr>
            <w:tcW w:w="1285" w:type="pct"/>
            <w:tcBorders>
              <w:bottom w:val="dashed" w:sz="4" w:space="0" w:color="7F7F7F"/>
            </w:tcBorders>
            <w:shd w:val="clear" w:color="auto" w:fill="auto"/>
          </w:tcPr>
          <w:p w14:paraId="536229D5"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1·02 [1·01–1·02]</w:t>
            </w:r>
          </w:p>
        </w:tc>
        <w:tc>
          <w:tcPr>
            <w:tcW w:w="781" w:type="pct"/>
            <w:tcBorders>
              <w:bottom w:val="dashed" w:sz="4" w:space="0" w:color="7F7F7F"/>
            </w:tcBorders>
            <w:shd w:val="clear" w:color="auto" w:fill="auto"/>
          </w:tcPr>
          <w:p w14:paraId="77EBA652"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57017B19" w14:textId="77777777" w:rsidTr="00A13E28">
        <w:trPr>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2C0308AE" w14:textId="77777777" w:rsidR="00A13E28" w:rsidRPr="00A13E28" w:rsidRDefault="00A13E28" w:rsidP="00A13E28">
            <w:pPr>
              <w:spacing w:after="160"/>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0B70C3E5" w14:textId="77777777" w:rsidR="00A13E28" w:rsidRPr="00A13E28" w:rsidRDefault="00A13E28" w:rsidP="00A13E28">
            <w:pPr>
              <w:spacing w:after="160"/>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A13E28">
              <w:rPr>
                <w:rFonts w:eastAsia="Calibri" w:cs="Arial"/>
                <w:szCs w:val="22"/>
                <w:lang w:eastAsia="en-US"/>
              </w:rPr>
              <w:t>hs-cTn T</w:t>
            </w:r>
          </w:p>
        </w:tc>
        <w:tc>
          <w:tcPr>
            <w:tcW w:w="1285" w:type="pct"/>
            <w:tcBorders>
              <w:top w:val="dashed" w:sz="4" w:space="0" w:color="7F7F7F"/>
              <w:bottom w:val="dashed" w:sz="4" w:space="0" w:color="7F7F7F"/>
            </w:tcBorders>
            <w:shd w:val="clear" w:color="auto" w:fill="auto"/>
          </w:tcPr>
          <w:p w14:paraId="0017E304"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1·01 [1·00–1·01]</w:t>
            </w:r>
          </w:p>
        </w:tc>
        <w:tc>
          <w:tcPr>
            <w:tcW w:w="781" w:type="pct"/>
            <w:tcBorders>
              <w:top w:val="dashed" w:sz="4" w:space="0" w:color="7F7F7F"/>
              <w:bottom w:val="dashed" w:sz="4" w:space="0" w:color="7F7F7F"/>
            </w:tcBorders>
            <w:shd w:val="clear" w:color="auto" w:fill="auto"/>
          </w:tcPr>
          <w:p w14:paraId="2F6CB41F"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0·014</w:t>
            </w:r>
          </w:p>
        </w:tc>
      </w:tr>
      <w:tr w:rsidR="00A13E28" w:rsidRPr="00A13E28" w14:paraId="7D4A8567" w14:textId="77777777" w:rsidTr="00A13E28">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4F69DF73" w14:textId="77777777" w:rsidR="00A13E28" w:rsidRPr="00A13E28" w:rsidRDefault="00A13E28" w:rsidP="00A13E28">
            <w:pPr>
              <w:spacing w:after="160"/>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2BAE0CEE" w14:textId="77777777" w:rsidR="00A13E28" w:rsidRPr="00A13E28" w:rsidRDefault="00A13E28" w:rsidP="00A13E28">
            <w:pPr>
              <w:spacing w:after="160"/>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A13E28">
              <w:rPr>
                <w:rFonts w:eastAsia="Calibri" w:cs="Arial"/>
                <w:szCs w:val="22"/>
                <w:lang w:eastAsia="en-US"/>
              </w:rPr>
              <w:t>hs-cTn I Abbott</w:t>
            </w:r>
          </w:p>
        </w:tc>
        <w:tc>
          <w:tcPr>
            <w:tcW w:w="1285" w:type="pct"/>
            <w:tcBorders>
              <w:top w:val="dashed" w:sz="4" w:space="0" w:color="7F7F7F"/>
              <w:bottom w:val="dashed" w:sz="4" w:space="0" w:color="7F7F7F"/>
            </w:tcBorders>
            <w:shd w:val="clear" w:color="auto" w:fill="auto"/>
          </w:tcPr>
          <w:p w14:paraId="4F32CB3F"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2·59 [2·56–2·63]</w:t>
            </w:r>
          </w:p>
        </w:tc>
        <w:tc>
          <w:tcPr>
            <w:tcW w:w="781" w:type="pct"/>
            <w:tcBorders>
              <w:top w:val="dashed" w:sz="4" w:space="0" w:color="7F7F7F"/>
              <w:bottom w:val="dashed" w:sz="4" w:space="0" w:color="7F7F7F"/>
            </w:tcBorders>
            <w:shd w:val="clear" w:color="auto" w:fill="auto"/>
          </w:tcPr>
          <w:p w14:paraId="6AABFFFC"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552111BB" w14:textId="77777777" w:rsidTr="00A13E28">
        <w:trPr>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7E1ABC20" w14:textId="77777777" w:rsidR="00A13E28" w:rsidRPr="00A13E28" w:rsidRDefault="00A13E28" w:rsidP="00A13E28">
            <w:pPr>
              <w:spacing w:after="160"/>
              <w:rPr>
                <w:rFonts w:eastAsia="Calibri" w:cs="Arial"/>
                <w:szCs w:val="22"/>
                <w:lang w:eastAsia="en-US"/>
              </w:rPr>
            </w:pPr>
          </w:p>
        </w:tc>
        <w:tc>
          <w:tcPr>
            <w:tcW w:w="1467" w:type="pct"/>
            <w:tcBorders>
              <w:top w:val="dashed" w:sz="4" w:space="0" w:color="7F7F7F"/>
              <w:bottom w:val="dashed" w:sz="4" w:space="0" w:color="7F7F7F"/>
            </w:tcBorders>
            <w:shd w:val="clear" w:color="auto" w:fill="auto"/>
          </w:tcPr>
          <w:p w14:paraId="62B001DF" w14:textId="77777777" w:rsidR="00A13E28" w:rsidRPr="00A13E28" w:rsidRDefault="00A13E28" w:rsidP="00A13E28">
            <w:pPr>
              <w:spacing w:after="160"/>
              <w:cnfStyle w:val="000000000000" w:firstRow="0" w:lastRow="0" w:firstColumn="0" w:lastColumn="0" w:oddVBand="0" w:evenVBand="0" w:oddHBand="0" w:evenHBand="0" w:firstRowFirstColumn="0" w:firstRowLastColumn="0" w:lastRowFirstColumn="0" w:lastRowLastColumn="0"/>
              <w:rPr>
                <w:rFonts w:eastAsia="Calibri" w:cs="Arial"/>
                <w:szCs w:val="22"/>
                <w:lang w:eastAsia="en-US"/>
              </w:rPr>
            </w:pPr>
            <w:r w:rsidRPr="00A13E28">
              <w:rPr>
                <w:rFonts w:eastAsia="Calibri" w:cs="Arial"/>
                <w:szCs w:val="22"/>
                <w:lang w:eastAsia="en-US"/>
              </w:rPr>
              <w:t>hs-cTn I Siemens</w:t>
            </w:r>
          </w:p>
        </w:tc>
        <w:tc>
          <w:tcPr>
            <w:tcW w:w="1285" w:type="pct"/>
            <w:tcBorders>
              <w:top w:val="dashed" w:sz="4" w:space="0" w:color="7F7F7F"/>
              <w:bottom w:val="dashed" w:sz="4" w:space="0" w:color="7F7F7F"/>
            </w:tcBorders>
            <w:shd w:val="clear" w:color="auto" w:fill="auto"/>
          </w:tcPr>
          <w:p w14:paraId="1544B7BC"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1·32 [1·31–1·33]</w:t>
            </w:r>
          </w:p>
        </w:tc>
        <w:tc>
          <w:tcPr>
            <w:tcW w:w="781" w:type="pct"/>
            <w:tcBorders>
              <w:top w:val="dashed" w:sz="4" w:space="0" w:color="7F7F7F"/>
              <w:bottom w:val="dashed" w:sz="4" w:space="0" w:color="7F7F7F"/>
            </w:tcBorders>
            <w:shd w:val="clear" w:color="auto" w:fill="auto"/>
          </w:tcPr>
          <w:p w14:paraId="0849541C" w14:textId="77777777" w:rsidR="00A13E28" w:rsidRPr="00A13E28" w:rsidRDefault="00A13E28" w:rsidP="00A13E28">
            <w:pPr>
              <w:spacing w:after="160"/>
              <w:jc w:val="center"/>
              <w:cnfStyle w:val="000000000000" w:firstRow="0" w:lastRow="0" w:firstColumn="0" w:lastColumn="0" w:oddVBand="0" w:evenVBand="0" w:oddHBand="0" w:evenHBand="0" w:firstRowFirstColumn="0" w:firstRowLastColumn="0" w:lastRowFirstColumn="0" w:lastRowLastColumn="0"/>
              <w:rPr>
                <w:rFonts w:eastAsia="Calibri"/>
                <w:lang w:eastAsia="en-US"/>
              </w:rPr>
            </w:pPr>
            <w:r w:rsidRPr="00A13E28">
              <w:rPr>
                <w:rFonts w:eastAsia="Calibri"/>
                <w:lang w:eastAsia="en-US"/>
              </w:rPr>
              <w:t>&lt;0·001</w:t>
            </w:r>
          </w:p>
        </w:tc>
      </w:tr>
      <w:tr w:rsidR="00A13E28" w:rsidRPr="00A13E28" w14:paraId="013F05E3" w14:textId="77777777" w:rsidTr="00A13E28">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467" w:type="pct"/>
            <w:vMerge/>
            <w:shd w:val="clear" w:color="auto" w:fill="auto"/>
          </w:tcPr>
          <w:p w14:paraId="40B03011" w14:textId="77777777" w:rsidR="00A13E28" w:rsidRPr="00A13E28" w:rsidRDefault="00A13E28" w:rsidP="00A13E28">
            <w:pPr>
              <w:spacing w:after="160"/>
              <w:rPr>
                <w:rFonts w:eastAsia="Calibri" w:cs="Arial"/>
                <w:szCs w:val="22"/>
                <w:lang w:eastAsia="en-US"/>
              </w:rPr>
            </w:pPr>
          </w:p>
        </w:tc>
        <w:tc>
          <w:tcPr>
            <w:tcW w:w="1467" w:type="pct"/>
            <w:tcBorders>
              <w:top w:val="dashed" w:sz="4" w:space="0" w:color="7F7F7F"/>
            </w:tcBorders>
            <w:shd w:val="clear" w:color="auto" w:fill="auto"/>
          </w:tcPr>
          <w:p w14:paraId="4230CF6C" w14:textId="77777777" w:rsidR="00A13E28" w:rsidRPr="00A13E28" w:rsidRDefault="00A13E28" w:rsidP="00A13E28">
            <w:pPr>
              <w:spacing w:after="160"/>
              <w:cnfStyle w:val="000000100000" w:firstRow="0" w:lastRow="0" w:firstColumn="0" w:lastColumn="0" w:oddVBand="0" w:evenVBand="0" w:oddHBand="1" w:evenHBand="0" w:firstRowFirstColumn="0" w:firstRowLastColumn="0" w:lastRowFirstColumn="0" w:lastRowLastColumn="0"/>
              <w:rPr>
                <w:rFonts w:eastAsia="Calibri" w:cs="Arial"/>
                <w:szCs w:val="22"/>
                <w:lang w:eastAsia="en-US"/>
              </w:rPr>
            </w:pPr>
            <w:r w:rsidRPr="00A13E28">
              <w:rPr>
                <w:rFonts w:eastAsia="Calibri" w:cs="Arial"/>
                <w:szCs w:val="22"/>
                <w:lang w:eastAsia="en-US"/>
              </w:rPr>
              <w:t>hs-cTn I Ortho</w:t>
            </w:r>
          </w:p>
        </w:tc>
        <w:tc>
          <w:tcPr>
            <w:tcW w:w="1285" w:type="pct"/>
            <w:tcBorders>
              <w:top w:val="dashed" w:sz="4" w:space="0" w:color="7F7F7F"/>
            </w:tcBorders>
            <w:shd w:val="clear" w:color="auto" w:fill="auto"/>
          </w:tcPr>
          <w:p w14:paraId="659242E4"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5·02 [4·96–5·07]</w:t>
            </w:r>
          </w:p>
        </w:tc>
        <w:tc>
          <w:tcPr>
            <w:tcW w:w="781" w:type="pct"/>
            <w:tcBorders>
              <w:top w:val="dashed" w:sz="4" w:space="0" w:color="7F7F7F"/>
            </w:tcBorders>
            <w:shd w:val="clear" w:color="auto" w:fill="auto"/>
          </w:tcPr>
          <w:p w14:paraId="371D0ACE" w14:textId="77777777" w:rsidR="00A13E28" w:rsidRPr="00A13E28" w:rsidRDefault="00A13E28" w:rsidP="00A13E28">
            <w:pPr>
              <w:spacing w:after="160"/>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A13E28">
              <w:rPr>
                <w:rFonts w:eastAsia="Calibri"/>
                <w:lang w:eastAsia="en-US"/>
              </w:rPr>
              <w:t>&lt;0·001</w:t>
            </w:r>
          </w:p>
        </w:tc>
      </w:tr>
    </w:tbl>
    <w:p w14:paraId="24C0C26D" w14:textId="77777777" w:rsidR="00A13E28" w:rsidRPr="00A13E28" w:rsidRDefault="00A13E28" w:rsidP="00A13E28">
      <w:pPr>
        <w:tabs>
          <w:tab w:val="left" w:pos="7080"/>
        </w:tabs>
        <w:jc w:val="both"/>
        <w:rPr>
          <w:rFonts w:eastAsia="Calibri"/>
          <w:bCs/>
          <w:sz w:val="20"/>
          <w:szCs w:val="20"/>
          <w:lang w:eastAsia="en-US"/>
        </w:rPr>
      </w:pPr>
      <w:r w:rsidRPr="00A13E28">
        <w:rPr>
          <w:rFonts w:eastAsia="Calibri"/>
          <w:bCs/>
          <w:sz w:val="20"/>
          <w:szCs w:val="20"/>
          <w:lang w:eastAsia="en-US"/>
        </w:rPr>
        <w:t>*Reference group: Cancer patients without myocardial injury.</w:t>
      </w:r>
    </w:p>
    <w:p w14:paraId="11EF8DDE" w14:textId="77777777" w:rsidR="00A13E28" w:rsidRPr="00A13E28" w:rsidRDefault="00A13E28" w:rsidP="00A13E28">
      <w:pPr>
        <w:tabs>
          <w:tab w:val="left" w:pos="7080"/>
        </w:tabs>
        <w:jc w:val="both"/>
        <w:rPr>
          <w:rFonts w:eastAsia="Calibri"/>
          <w:bCs/>
          <w:sz w:val="20"/>
          <w:szCs w:val="20"/>
          <w:lang w:eastAsia="en-US"/>
        </w:rPr>
      </w:pPr>
      <w:r w:rsidRPr="00A13E28">
        <w:rPr>
          <w:rFonts w:eastAsia="Calibri"/>
          <w:b/>
          <w:sz w:val="20"/>
          <w:szCs w:val="20"/>
          <w:lang w:eastAsia="en-US"/>
        </w:rPr>
        <w:t>Abbreviations</w:t>
      </w:r>
      <w:r w:rsidRPr="00A13E28">
        <w:rPr>
          <w:rFonts w:eastAsia="Calibri"/>
          <w:bCs/>
          <w:sz w:val="20"/>
          <w:szCs w:val="20"/>
          <w:lang w:eastAsia="en-US"/>
        </w:rPr>
        <w:t>: aHR – Adjusted Hazard Ratio.</w:t>
      </w:r>
    </w:p>
    <w:p w14:paraId="2E222EF4" w14:textId="278A3A67" w:rsidR="00A13E28" w:rsidRPr="00A13E28" w:rsidRDefault="00A13E28" w:rsidP="00A13E28">
      <w:pPr>
        <w:tabs>
          <w:tab w:val="left" w:pos="7080"/>
        </w:tabs>
        <w:jc w:val="both"/>
        <w:rPr>
          <w:rFonts w:eastAsia="Calibri"/>
          <w:bCs/>
          <w:sz w:val="20"/>
          <w:szCs w:val="20"/>
          <w:lang w:eastAsia="en-US"/>
        </w:rPr>
      </w:pPr>
      <w:r w:rsidRPr="00A13E28">
        <w:rPr>
          <w:rFonts w:eastAsia="Calibri"/>
          <w:b/>
          <w:sz w:val="20"/>
          <w:szCs w:val="20"/>
          <w:lang w:eastAsia="en-US"/>
        </w:rPr>
        <w:t>Multivariable analysis</w:t>
      </w:r>
      <w:r w:rsidRPr="00A13E28">
        <w:rPr>
          <w:rFonts w:eastAsia="Calibri"/>
          <w:bCs/>
          <w:sz w:val="20"/>
          <w:szCs w:val="20"/>
          <w:lang w:eastAsia="en-US"/>
        </w:rPr>
        <w:t xml:space="preserve"> – </w:t>
      </w:r>
      <w:r w:rsidR="00CF6ECA" w:rsidRPr="00CF6ECA">
        <w:rPr>
          <w:rFonts w:eastAsia="Calibri"/>
          <w:bCs/>
          <w:sz w:val="20"/>
          <w:szCs w:val="20"/>
          <w:lang w:eastAsia="en-US"/>
        </w:rPr>
        <w:t>All analyses and estimates are based on weighted records</w:t>
      </w:r>
      <w:r w:rsidR="00CF6ECA">
        <w:rPr>
          <w:rFonts w:eastAsia="Calibri"/>
          <w:bCs/>
          <w:sz w:val="20"/>
          <w:szCs w:val="20"/>
          <w:lang w:eastAsia="en-US"/>
        </w:rPr>
        <w:t>. T</w:t>
      </w:r>
      <w:r w:rsidRPr="00A13E28">
        <w:rPr>
          <w:rFonts w:eastAsia="Calibri"/>
          <w:bCs/>
          <w:sz w:val="20"/>
          <w:szCs w:val="20"/>
          <w:lang w:eastAsia="en-US"/>
        </w:rPr>
        <w:t>he following variables were adjusted for: age, anaemia, asthma, cancer type, chronic obstructive pulmonary disease, diabetes mellitus, family history of coronary artery disease, hypercholesterolemia, hypertension, liver disease, number of cancers, overweight, sex, and smoking history.</w:t>
      </w:r>
    </w:p>
    <w:p w14:paraId="63553795" w14:textId="70700E0B" w:rsidR="00A13E28" w:rsidRDefault="00A13E28">
      <w:pPr>
        <w:spacing w:after="160" w:line="480" w:lineRule="auto"/>
        <w:rPr>
          <w:rFonts w:eastAsia="Calibri"/>
          <w:b/>
          <w:lang w:eastAsia="en-US"/>
        </w:rPr>
      </w:pPr>
      <w:r>
        <w:rPr>
          <w:rFonts w:eastAsia="Calibri"/>
          <w:b/>
          <w:lang w:eastAsia="en-US"/>
        </w:rPr>
        <w:br w:type="page"/>
      </w:r>
    </w:p>
    <w:p w14:paraId="61022899" w14:textId="37868CE6" w:rsidR="002C4AFF" w:rsidRPr="00C032AB" w:rsidRDefault="00BB722C" w:rsidP="006A7036">
      <w:pPr>
        <w:tabs>
          <w:tab w:val="left" w:pos="7080"/>
        </w:tabs>
        <w:spacing w:line="480" w:lineRule="auto"/>
        <w:jc w:val="both"/>
        <w:rPr>
          <w:rFonts w:eastAsia="Calibri"/>
          <w:b/>
          <w:lang w:eastAsia="en-US"/>
        </w:rPr>
      </w:pPr>
      <w:r w:rsidRPr="00BB722C">
        <w:rPr>
          <w:rFonts w:eastAsia="Calibri"/>
          <w:b/>
          <w:lang w:eastAsia="en-US"/>
        </w:rPr>
        <w:lastRenderedPageBreak/>
        <w:t>Figures</w:t>
      </w:r>
    </w:p>
    <w:p w14:paraId="71368FD6" w14:textId="6FD4DB9A" w:rsidR="00515634" w:rsidRDefault="00515634" w:rsidP="00E922C3">
      <w:pPr>
        <w:rPr>
          <w:lang w:val="en-US" w:eastAsia="en-US"/>
        </w:rPr>
      </w:pPr>
      <w:r>
        <w:rPr>
          <w:noProof/>
          <w:lang w:val="en-US" w:eastAsia="en-US"/>
        </w:rPr>
        <w:drawing>
          <wp:inline distT="0" distB="0" distL="0" distR="0" wp14:anchorId="004F6D5E" wp14:editId="09A6116D">
            <wp:extent cx="5334000" cy="4059936"/>
            <wp:effectExtent l="0" t="0" r="0" b="0"/>
            <wp:docPr id="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number of people&#10;&#10;Description automatically generated with medium confidence"/>
                    <pic:cNvPicPr/>
                  </pic:nvPicPr>
                  <pic:blipFill>
                    <a:blip r:embed="rId11"/>
                    <a:stretch>
                      <a:fillRect/>
                    </a:stretch>
                  </pic:blipFill>
                  <pic:spPr>
                    <a:xfrm>
                      <a:off x="0" y="0"/>
                      <a:ext cx="5334000" cy="4059936"/>
                    </a:xfrm>
                    <a:prstGeom prst="rect">
                      <a:avLst/>
                    </a:prstGeom>
                  </pic:spPr>
                </pic:pic>
              </a:graphicData>
            </a:graphic>
          </wp:inline>
        </w:drawing>
      </w:r>
    </w:p>
    <w:p w14:paraId="53F98E77" w14:textId="4E57D3A3" w:rsidR="00515634" w:rsidRDefault="004C79B4" w:rsidP="00C032AB">
      <w:pPr>
        <w:spacing w:after="160" w:line="480" w:lineRule="auto"/>
        <w:jc w:val="center"/>
        <w:rPr>
          <w:lang w:val="en-US" w:eastAsia="en-US"/>
        </w:rPr>
      </w:pPr>
      <w:r w:rsidRPr="00C032AB">
        <w:rPr>
          <w:b/>
          <w:bCs/>
          <w:lang w:val="en-US" w:eastAsia="en-US"/>
        </w:rPr>
        <w:t>Figure 1.</w:t>
      </w:r>
      <w:r w:rsidRPr="004C79B4">
        <w:rPr>
          <w:lang w:val="en-US" w:eastAsia="en-US"/>
        </w:rPr>
        <w:t xml:space="preserve"> Kaplan-Meier survival curve for cancer patients using any hs-cTn (high-sensitivity cardiac troponin) assay to define myocardial injury (Log-rank p &lt;0.001</w:t>
      </w:r>
      <w:r w:rsidR="00004EBD">
        <w:rPr>
          <w:lang w:val="en-US" w:eastAsia="en-US"/>
        </w:rPr>
        <w:t>, a</w:t>
      </w:r>
      <w:r w:rsidR="00004EBD" w:rsidRPr="00004EBD">
        <w:rPr>
          <w:lang w:val="en-US" w:eastAsia="en-US"/>
        </w:rPr>
        <w:t>ll analyses and estimates are based on weighted records</w:t>
      </w:r>
      <w:r w:rsidRPr="004C79B4">
        <w:rPr>
          <w:lang w:val="en-US" w:eastAsia="en-US"/>
        </w:rPr>
        <w:t>).</w:t>
      </w:r>
    </w:p>
    <w:p w14:paraId="75D7B8AE" w14:textId="00A55F94" w:rsidR="00D947C1" w:rsidRDefault="00515634" w:rsidP="00E922C3">
      <w:pPr>
        <w:rPr>
          <w:lang w:val="en-US" w:eastAsia="en-US"/>
        </w:rPr>
      </w:pPr>
      <w:r>
        <w:rPr>
          <w:noProof/>
          <w:lang w:val="en-US" w:eastAsia="en-US"/>
        </w:rPr>
        <w:lastRenderedPageBreak/>
        <w:drawing>
          <wp:inline distT="0" distB="0" distL="0" distR="0" wp14:anchorId="6350630A" wp14:editId="1D16CDF3">
            <wp:extent cx="5334000" cy="3934206"/>
            <wp:effectExtent l="0" t="0" r="0" b="9525"/>
            <wp:docPr id="2" name="Picture 2"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patients&#10;&#10;Description automatically generated with medium confidence"/>
                    <pic:cNvPicPr/>
                  </pic:nvPicPr>
                  <pic:blipFill>
                    <a:blip r:embed="rId12"/>
                    <a:stretch>
                      <a:fillRect/>
                    </a:stretch>
                  </pic:blipFill>
                  <pic:spPr>
                    <a:xfrm>
                      <a:off x="0" y="0"/>
                      <a:ext cx="5334000" cy="3934206"/>
                    </a:xfrm>
                    <a:prstGeom prst="rect">
                      <a:avLst/>
                    </a:prstGeom>
                  </pic:spPr>
                </pic:pic>
              </a:graphicData>
            </a:graphic>
          </wp:inline>
        </w:drawing>
      </w:r>
    </w:p>
    <w:p w14:paraId="4D9F386A" w14:textId="59D3D385" w:rsidR="004C79B4" w:rsidRPr="00C032AB" w:rsidRDefault="004C79B4" w:rsidP="00C032AB">
      <w:pPr>
        <w:tabs>
          <w:tab w:val="left" w:pos="7080"/>
        </w:tabs>
        <w:spacing w:line="480" w:lineRule="auto"/>
        <w:jc w:val="center"/>
        <w:rPr>
          <w:rFonts w:eastAsia="Calibri"/>
          <w:bCs/>
          <w:lang w:eastAsia="en-US"/>
        </w:rPr>
      </w:pPr>
      <w:r w:rsidRPr="002C4AFF">
        <w:rPr>
          <w:rFonts w:eastAsia="Calibri"/>
          <w:b/>
          <w:lang w:eastAsia="en-US"/>
        </w:rPr>
        <w:t>Figure 2.</w:t>
      </w:r>
      <w:r w:rsidRPr="002C4AFF">
        <w:rPr>
          <w:rFonts w:eastAsia="Calibri"/>
          <w:bCs/>
          <w:lang w:eastAsia="en-US"/>
        </w:rPr>
        <w:t xml:space="preserve"> Kaplan-Meier survival curve for cancer patients with no known cardiovascular disease using any hs-cTn (high-sensitivity cardiac troponin) assay</w:t>
      </w:r>
      <w:r w:rsidRPr="002C4AFF">
        <w:rPr>
          <w:rFonts w:eastAsia="Calibri" w:cs="Arial"/>
          <w:szCs w:val="22"/>
          <w:lang w:eastAsia="en-US"/>
        </w:rPr>
        <w:t xml:space="preserve"> </w:t>
      </w:r>
      <w:r w:rsidRPr="002C4AFF">
        <w:rPr>
          <w:rFonts w:eastAsia="Calibri"/>
          <w:bCs/>
          <w:lang w:eastAsia="en-US"/>
        </w:rPr>
        <w:t>to define myocardial injury (Log-rank p &lt;0.001</w:t>
      </w:r>
      <w:r w:rsidR="00004EBD">
        <w:rPr>
          <w:rFonts w:eastAsia="Calibri"/>
          <w:bCs/>
          <w:lang w:eastAsia="en-US"/>
        </w:rPr>
        <w:t>, a</w:t>
      </w:r>
      <w:r w:rsidR="00004EBD" w:rsidRPr="00004EBD">
        <w:rPr>
          <w:rFonts w:eastAsia="Calibri"/>
          <w:bCs/>
          <w:lang w:eastAsia="en-US"/>
        </w:rPr>
        <w:t>ll analyses and estimates are based on weighted records</w:t>
      </w:r>
      <w:r w:rsidRPr="002C4AFF">
        <w:rPr>
          <w:rFonts w:eastAsia="Calibri"/>
          <w:bCs/>
          <w:lang w:eastAsia="en-US"/>
        </w:rPr>
        <w:t>).</w:t>
      </w:r>
    </w:p>
    <w:sectPr w:rsidR="004C79B4" w:rsidRPr="00C032AB" w:rsidSect="00E648C5">
      <w:footerReference w:type="even" r:id="rId13"/>
      <w:footerReference w:type="default" r:id="rId14"/>
      <w:pgSz w:w="11906" w:h="16838"/>
      <w:pgMar w:top="1440" w:right="1440" w:bottom="1440" w:left="1440" w:header="709" w:footer="709" w:gutter="0"/>
      <w:lnNumType w:countBy="1"/>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C6649" w14:textId="77777777" w:rsidR="007F76C0" w:rsidRDefault="007F76C0" w:rsidP="00F82FDA">
      <w:r>
        <w:separator/>
      </w:r>
    </w:p>
  </w:endnote>
  <w:endnote w:type="continuationSeparator" w:id="0">
    <w:p w14:paraId="4D558B38" w14:textId="77777777" w:rsidR="007F76C0" w:rsidRDefault="007F76C0" w:rsidP="00F82FDA">
      <w:r>
        <w:continuationSeparator/>
      </w:r>
    </w:p>
  </w:endnote>
  <w:endnote w:type="continuationNotice" w:id="1">
    <w:p w14:paraId="31495D66" w14:textId="77777777" w:rsidR="007F76C0" w:rsidRDefault="007F7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dvOT140f2bdb">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1467712"/>
      <w:docPartObj>
        <w:docPartGallery w:val="Page Numbers (Bottom of Page)"/>
        <w:docPartUnique/>
      </w:docPartObj>
    </w:sdtPr>
    <w:sdtEndPr>
      <w:rPr>
        <w:rStyle w:val="PageNumber"/>
      </w:rPr>
    </w:sdtEndPr>
    <w:sdtContent>
      <w:p w14:paraId="2F13E034" w14:textId="71E92D78" w:rsidR="00F82FDA" w:rsidRDefault="00F82FDA" w:rsidP="00580F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611B6">
          <w:rPr>
            <w:rStyle w:val="PageNumber"/>
            <w:noProof/>
          </w:rPr>
          <w:t>8</w:t>
        </w:r>
        <w:r>
          <w:rPr>
            <w:rStyle w:val="PageNumber"/>
          </w:rPr>
          <w:fldChar w:fldCharType="end"/>
        </w:r>
      </w:p>
    </w:sdtContent>
  </w:sdt>
  <w:p w14:paraId="2882701D" w14:textId="77777777" w:rsidR="00F82FDA" w:rsidRDefault="00F82FDA" w:rsidP="00F82F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4623548"/>
      <w:docPartObj>
        <w:docPartGallery w:val="Page Numbers (Bottom of Page)"/>
        <w:docPartUnique/>
      </w:docPartObj>
    </w:sdtPr>
    <w:sdtEndPr>
      <w:rPr>
        <w:rStyle w:val="PageNumber"/>
      </w:rPr>
    </w:sdtEndPr>
    <w:sdtContent>
      <w:p w14:paraId="7DF9F6EE" w14:textId="2D061972" w:rsidR="00F82FDA" w:rsidRDefault="00F82FDA" w:rsidP="00580F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B0AC5">
          <w:rPr>
            <w:rStyle w:val="PageNumber"/>
            <w:noProof/>
          </w:rPr>
          <w:t>13</w:t>
        </w:r>
        <w:r>
          <w:rPr>
            <w:rStyle w:val="PageNumber"/>
          </w:rPr>
          <w:fldChar w:fldCharType="end"/>
        </w:r>
      </w:p>
    </w:sdtContent>
  </w:sdt>
  <w:p w14:paraId="49C3F77B" w14:textId="77777777" w:rsidR="00F82FDA" w:rsidRDefault="00F82FDA" w:rsidP="00F82F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3BE3A" w14:textId="77777777" w:rsidR="007F76C0" w:rsidRDefault="007F76C0" w:rsidP="00F82FDA">
      <w:r>
        <w:separator/>
      </w:r>
    </w:p>
  </w:footnote>
  <w:footnote w:type="continuationSeparator" w:id="0">
    <w:p w14:paraId="2366DCBA" w14:textId="77777777" w:rsidR="007F76C0" w:rsidRDefault="007F76C0" w:rsidP="00F82FDA">
      <w:r>
        <w:continuationSeparator/>
      </w:r>
    </w:p>
  </w:footnote>
  <w:footnote w:type="continuationNotice" w:id="1">
    <w:p w14:paraId="616D62C4" w14:textId="77777777" w:rsidR="007F76C0" w:rsidRDefault="007F76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BCE"/>
    <w:multiLevelType w:val="multilevel"/>
    <w:tmpl w:val="4BF4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B6A02"/>
    <w:multiLevelType w:val="hybridMultilevel"/>
    <w:tmpl w:val="B64C18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B310DDD"/>
    <w:multiLevelType w:val="hybridMultilevel"/>
    <w:tmpl w:val="3C88BC1A"/>
    <w:lvl w:ilvl="0" w:tplc="8A2C4F0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7E3F08"/>
    <w:multiLevelType w:val="hybridMultilevel"/>
    <w:tmpl w:val="2C38D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D7B3D"/>
    <w:multiLevelType w:val="hybridMultilevel"/>
    <w:tmpl w:val="490E0276"/>
    <w:lvl w:ilvl="0" w:tplc="EECEE6F0">
      <w:start w:val="2"/>
      <w:numFmt w:val="decimal"/>
      <w:lvlText w:val="%1."/>
      <w:lvlJc w:val="left"/>
      <w:pPr>
        <w:ind w:left="1080" w:hanging="360"/>
      </w:pPr>
      <w:rPr>
        <w:rFonts w:ascii="TimesNewRomanPSMT" w:hAnsi="TimesNewRomanPSMT"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823FF8"/>
    <w:multiLevelType w:val="hybridMultilevel"/>
    <w:tmpl w:val="9306DD60"/>
    <w:lvl w:ilvl="0" w:tplc="8A0A0E3C">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85FFD"/>
    <w:multiLevelType w:val="hybridMultilevel"/>
    <w:tmpl w:val="A3DCBC1E"/>
    <w:lvl w:ilvl="0" w:tplc="F7A4E47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36A4452"/>
    <w:multiLevelType w:val="hybridMultilevel"/>
    <w:tmpl w:val="BBE84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44BB7"/>
    <w:multiLevelType w:val="hybridMultilevel"/>
    <w:tmpl w:val="E57447D0"/>
    <w:lvl w:ilvl="0" w:tplc="7C9E2C38">
      <w:start w:val="1"/>
      <w:numFmt w:val="bullet"/>
      <w:lvlText w:val=""/>
      <w:lvlJc w:val="left"/>
      <w:pPr>
        <w:ind w:left="720" w:hanging="360"/>
      </w:pPr>
      <w:rPr>
        <w:rFonts w:ascii="Wingdings" w:eastAsia="Times New Roman" w:hAnsi="Wingdings"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0BA016E"/>
    <w:multiLevelType w:val="hybridMultilevel"/>
    <w:tmpl w:val="EA8A556C"/>
    <w:lvl w:ilvl="0" w:tplc="546AEBAC">
      <w:start w:val="1"/>
      <w:numFmt w:val="decimal"/>
      <w:lvlText w:val="%1."/>
      <w:lvlJc w:val="left"/>
      <w:pPr>
        <w:ind w:left="720" w:hanging="360"/>
      </w:pPr>
      <w:rPr>
        <w:rFonts w:ascii="TimesNewRomanPSMT" w:hAnsi="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BF4B3A"/>
    <w:multiLevelType w:val="multilevel"/>
    <w:tmpl w:val="622A80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22701F"/>
    <w:multiLevelType w:val="hybridMultilevel"/>
    <w:tmpl w:val="A328A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D8404A"/>
    <w:multiLevelType w:val="hybridMultilevel"/>
    <w:tmpl w:val="6E94B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DC5776"/>
    <w:multiLevelType w:val="multilevel"/>
    <w:tmpl w:val="1382D3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FD1FE8"/>
    <w:multiLevelType w:val="hybridMultilevel"/>
    <w:tmpl w:val="8C90FD0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69244F78"/>
    <w:multiLevelType w:val="hybridMultilevel"/>
    <w:tmpl w:val="D80E1DB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6A917D64"/>
    <w:multiLevelType w:val="hybridMultilevel"/>
    <w:tmpl w:val="5D3AD638"/>
    <w:lvl w:ilvl="0" w:tplc="D3E8E39C">
      <w:start w:val="1"/>
      <w:numFmt w:val="decimal"/>
      <w:lvlText w:val="%1."/>
      <w:lvlJc w:val="left"/>
      <w:pPr>
        <w:ind w:left="720" w:hanging="360"/>
      </w:pPr>
      <w:rPr>
        <w:rFonts w:asciiTheme="minorHAnsi" w:eastAsia="Times New Roman" w:hAnsiTheme="minorHAnsi" w:cs="Arial"/>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2A1864"/>
    <w:multiLevelType w:val="hybridMultilevel"/>
    <w:tmpl w:val="CF28E392"/>
    <w:lvl w:ilvl="0" w:tplc="85522F86">
      <w:start w:val="1"/>
      <w:numFmt w:val="decimal"/>
      <w:lvlText w:val="%1."/>
      <w:lvlJc w:val="left"/>
      <w:pPr>
        <w:ind w:left="708" w:hanging="708"/>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8" w15:restartNumberingAfterBreak="0">
    <w:nsid w:val="6EB020C9"/>
    <w:multiLevelType w:val="hybridMultilevel"/>
    <w:tmpl w:val="48204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820F1D"/>
    <w:multiLevelType w:val="hybridMultilevel"/>
    <w:tmpl w:val="063803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8B258B"/>
    <w:multiLevelType w:val="hybridMultilevel"/>
    <w:tmpl w:val="201AD0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B33236C"/>
    <w:multiLevelType w:val="hybridMultilevel"/>
    <w:tmpl w:val="E438B99A"/>
    <w:lvl w:ilvl="0" w:tplc="0809000F">
      <w:start w:val="1"/>
      <w:numFmt w:val="decimal"/>
      <w:lvlText w:val="%1."/>
      <w:lvlJc w:val="left"/>
      <w:pPr>
        <w:ind w:left="720" w:hanging="360"/>
      </w:pPr>
      <w:rPr>
        <w:rFonts w:ascii="Times New Roman" w:hAnsi="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4606422">
    <w:abstractNumId w:val="5"/>
  </w:num>
  <w:num w:numId="2" w16cid:durableId="696123477">
    <w:abstractNumId w:val="3"/>
  </w:num>
  <w:num w:numId="3" w16cid:durableId="753740158">
    <w:abstractNumId w:val="7"/>
  </w:num>
  <w:num w:numId="4" w16cid:durableId="1254781951">
    <w:abstractNumId w:val="21"/>
  </w:num>
  <w:num w:numId="5" w16cid:durableId="1909220207">
    <w:abstractNumId w:val="18"/>
  </w:num>
  <w:num w:numId="6" w16cid:durableId="1460800007">
    <w:abstractNumId w:val="12"/>
  </w:num>
  <w:num w:numId="7" w16cid:durableId="987633108">
    <w:abstractNumId w:val="11"/>
  </w:num>
  <w:num w:numId="8" w16cid:durableId="1098603027">
    <w:abstractNumId w:val="2"/>
  </w:num>
  <w:num w:numId="9" w16cid:durableId="255135164">
    <w:abstractNumId w:val="16"/>
  </w:num>
  <w:num w:numId="10" w16cid:durableId="1766728982">
    <w:abstractNumId w:val="0"/>
  </w:num>
  <w:num w:numId="11" w16cid:durableId="1819421814">
    <w:abstractNumId w:val="10"/>
  </w:num>
  <w:num w:numId="12" w16cid:durableId="913315917">
    <w:abstractNumId w:val="13"/>
  </w:num>
  <w:num w:numId="13" w16cid:durableId="1167935881">
    <w:abstractNumId w:val="4"/>
  </w:num>
  <w:num w:numId="14" w16cid:durableId="1493522841">
    <w:abstractNumId w:val="9"/>
  </w:num>
  <w:num w:numId="15" w16cid:durableId="1521091291">
    <w:abstractNumId w:val="19"/>
  </w:num>
  <w:num w:numId="16" w16cid:durableId="16420316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1385000">
    <w:abstractNumId w:val="17"/>
  </w:num>
  <w:num w:numId="18" w16cid:durableId="1622374743">
    <w:abstractNumId w:val="20"/>
  </w:num>
  <w:num w:numId="19" w16cid:durableId="861819616">
    <w:abstractNumId w:val="6"/>
  </w:num>
  <w:num w:numId="20" w16cid:durableId="1598637781">
    <w:abstractNumId w:val="8"/>
  </w:num>
  <w:num w:numId="21" w16cid:durableId="1650012553">
    <w:abstractNumId w:val="1"/>
  </w:num>
  <w:num w:numId="22" w16cid:durableId="527647787">
    <w:abstractNumId w:val="15"/>
  </w:num>
  <w:num w:numId="23" w16cid:durableId="3051649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3MDU0MDI0NTc0sjBQ0lEKTi0uzszPAykwNKwFAMpPiW4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C3205"/>
    <w:rsid w:val="000008FB"/>
    <w:rsid w:val="00000ADF"/>
    <w:rsid w:val="00000D3B"/>
    <w:rsid w:val="00000DD6"/>
    <w:rsid w:val="00000E7B"/>
    <w:rsid w:val="00000EFC"/>
    <w:rsid w:val="0000148E"/>
    <w:rsid w:val="0000161C"/>
    <w:rsid w:val="000018AF"/>
    <w:rsid w:val="00001933"/>
    <w:rsid w:val="00001D50"/>
    <w:rsid w:val="00001F4A"/>
    <w:rsid w:val="00002226"/>
    <w:rsid w:val="00002336"/>
    <w:rsid w:val="0000254B"/>
    <w:rsid w:val="00002CB1"/>
    <w:rsid w:val="000031CB"/>
    <w:rsid w:val="00003395"/>
    <w:rsid w:val="00003756"/>
    <w:rsid w:val="00003D78"/>
    <w:rsid w:val="00003DE1"/>
    <w:rsid w:val="00003F8D"/>
    <w:rsid w:val="00004547"/>
    <w:rsid w:val="00004AC5"/>
    <w:rsid w:val="00004CB4"/>
    <w:rsid w:val="00004EBD"/>
    <w:rsid w:val="00005301"/>
    <w:rsid w:val="000055D8"/>
    <w:rsid w:val="000059A6"/>
    <w:rsid w:val="00005BBB"/>
    <w:rsid w:val="00006100"/>
    <w:rsid w:val="00006322"/>
    <w:rsid w:val="00006323"/>
    <w:rsid w:val="000065D1"/>
    <w:rsid w:val="000066CA"/>
    <w:rsid w:val="000066D2"/>
    <w:rsid w:val="0000698F"/>
    <w:rsid w:val="00006AF4"/>
    <w:rsid w:val="00006FE7"/>
    <w:rsid w:val="00007BBD"/>
    <w:rsid w:val="000101FC"/>
    <w:rsid w:val="000106E6"/>
    <w:rsid w:val="0001153B"/>
    <w:rsid w:val="00012262"/>
    <w:rsid w:val="0001252F"/>
    <w:rsid w:val="00012796"/>
    <w:rsid w:val="000133DE"/>
    <w:rsid w:val="00013408"/>
    <w:rsid w:val="0001346A"/>
    <w:rsid w:val="0001347B"/>
    <w:rsid w:val="00013D77"/>
    <w:rsid w:val="00014252"/>
    <w:rsid w:val="00014601"/>
    <w:rsid w:val="00014888"/>
    <w:rsid w:val="00014D8D"/>
    <w:rsid w:val="0001529C"/>
    <w:rsid w:val="000157C6"/>
    <w:rsid w:val="000159AB"/>
    <w:rsid w:val="00015A24"/>
    <w:rsid w:val="000162CB"/>
    <w:rsid w:val="000168E4"/>
    <w:rsid w:val="000169A5"/>
    <w:rsid w:val="00016E18"/>
    <w:rsid w:val="00017175"/>
    <w:rsid w:val="000174A4"/>
    <w:rsid w:val="000175AF"/>
    <w:rsid w:val="000203CE"/>
    <w:rsid w:val="0002070A"/>
    <w:rsid w:val="00020962"/>
    <w:rsid w:val="00020C95"/>
    <w:rsid w:val="00021188"/>
    <w:rsid w:val="000215A6"/>
    <w:rsid w:val="000215FF"/>
    <w:rsid w:val="00021A74"/>
    <w:rsid w:val="0002245A"/>
    <w:rsid w:val="00022FEC"/>
    <w:rsid w:val="00023574"/>
    <w:rsid w:val="00023638"/>
    <w:rsid w:val="000236B7"/>
    <w:rsid w:val="0002396C"/>
    <w:rsid w:val="00023EB8"/>
    <w:rsid w:val="00024072"/>
    <w:rsid w:val="000241EE"/>
    <w:rsid w:val="00024633"/>
    <w:rsid w:val="00024897"/>
    <w:rsid w:val="0002516F"/>
    <w:rsid w:val="000252CF"/>
    <w:rsid w:val="000258FE"/>
    <w:rsid w:val="00025E5C"/>
    <w:rsid w:val="000261CB"/>
    <w:rsid w:val="000262A8"/>
    <w:rsid w:val="00026738"/>
    <w:rsid w:val="0002699E"/>
    <w:rsid w:val="00026E7B"/>
    <w:rsid w:val="00027589"/>
    <w:rsid w:val="00027854"/>
    <w:rsid w:val="00027D2D"/>
    <w:rsid w:val="000307BF"/>
    <w:rsid w:val="00031006"/>
    <w:rsid w:val="0003176B"/>
    <w:rsid w:val="00031B76"/>
    <w:rsid w:val="000320C8"/>
    <w:rsid w:val="000326B0"/>
    <w:rsid w:val="00032833"/>
    <w:rsid w:val="0003284F"/>
    <w:rsid w:val="00032871"/>
    <w:rsid w:val="00032F3A"/>
    <w:rsid w:val="000330DD"/>
    <w:rsid w:val="00033EA4"/>
    <w:rsid w:val="0003549F"/>
    <w:rsid w:val="00035AEA"/>
    <w:rsid w:val="00036660"/>
    <w:rsid w:val="000370CA"/>
    <w:rsid w:val="000374CF"/>
    <w:rsid w:val="00037686"/>
    <w:rsid w:val="0003780D"/>
    <w:rsid w:val="00037B20"/>
    <w:rsid w:val="00037C06"/>
    <w:rsid w:val="00037C6E"/>
    <w:rsid w:val="00037E8F"/>
    <w:rsid w:val="00040BBC"/>
    <w:rsid w:val="00040F4D"/>
    <w:rsid w:val="000410FF"/>
    <w:rsid w:val="00041BD4"/>
    <w:rsid w:val="00041F41"/>
    <w:rsid w:val="00042EC1"/>
    <w:rsid w:val="000435AB"/>
    <w:rsid w:val="000435E9"/>
    <w:rsid w:val="00043C6B"/>
    <w:rsid w:val="0004441D"/>
    <w:rsid w:val="00044502"/>
    <w:rsid w:val="000449F3"/>
    <w:rsid w:val="00044EBF"/>
    <w:rsid w:val="00045040"/>
    <w:rsid w:val="00045073"/>
    <w:rsid w:val="000450CD"/>
    <w:rsid w:val="0004528B"/>
    <w:rsid w:val="00045900"/>
    <w:rsid w:val="00045AAA"/>
    <w:rsid w:val="00045C17"/>
    <w:rsid w:val="00045D73"/>
    <w:rsid w:val="00046276"/>
    <w:rsid w:val="00046325"/>
    <w:rsid w:val="0004694E"/>
    <w:rsid w:val="00046E77"/>
    <w:rsid w:val="00046E84"/>
    <w:rsid w:val="00047046"/>
    <w:rsid w:val="000470F8"/>
    <w:rsid w:val="0004765D"/>
    <w:rsid w:val="00047819"/>
    <w:rsid w:val="0004794A"/>
    <w:rsid w:val="00047DBA"/>
    <w:rsid w:val="00047EDD"/>
    <w:rsid w:val="00047FB6"/>
    <w:rsid w:val="00050C87"/>
    <w:rsid w:val="00051A70"/>
    <w:rsid w:val="00051D5B"/>
    <w:rsid w:val="00051E39"/>
    <w:rsid w:val="00052305"/>
    <w:rsid w:val="00052435"/>
    <w:rsid w:val="000528AB"/>
    <w:rsid w:val="00052A5E"/>
    <w:rsid w:val="00052FD6"/>
    <w:rsid w:val="00053270"/>
    <w:rsid w:val="000534D3"/>
    <w:rsid w:val="00053A3F"/>
    <w:rsid w:val="00053BA0"/>
    <w:rsid w:val="00053F8E"/>
    <w:rsid w:val="0005432F"/>
    <w:rsid w:val="00054415"/>
    <w:rsid w:val="00054B5C"/>
    <w:rsid w:val="00054F85"/>
    <w:rsid w:val="0005502B"/>
    <w:rsid w:val="00055525"/>
    <w:rsid w:val="00055529"/>
    <w:rsid w:val="00055754"/>
    <w:rsid w:val="00055D7C"/>
    <w:rsid w:val="0005614F"/>
    <w:rsid w:val="00056BBC"/>
    <w:rsid w:val="00056C82"/>
    <w:rsid w:val="00056D8D"/>
    <w:rsid w:val="00056F48"/>
    <w:rsid w:val="00057B7F"/>
    <w:rsid w:val="00060865"/>
    <w:rsid w:val="0006094A"/>
    <w:rsid w:val="00060BFF"/>
    <w:rsid w:val="00060D0A"/>
    <w:rsid w:val="00060D58"/>
    <w:rsid w:val="00060E22"/>
    <w:rsid w:val="00060EB5"/>
    <w:rsid w:val="000620F9"/>
    <w:rsid w:val="000629E9"/>
    <w:rsid w:val="00062DD6"/>
    <w:rsid w:val="00062EF9"/>
    <w:rsid w:val="000634C8"/>
    <w:rsid w:val="000638B9"/>
    <w:rsid w:val="00063930"/>
    <w:rsid w:val="0006399A"/>
    <w:rsid w:val="00063B1A"/>
    <w:rsid w:val="0006463B"/>
    <w:rsid w:val="00064DB7"/>
    <w:rsid w:val="000650D5"/>
    <w:rsid w:val="00065C74"/>
    <w:rsid w:val="000662F9"/>
    <w:rsid w:val="00066698"/>
    <w:rsid w:val="000667FF"/>
    <w:rsid w:val="00066932"/>
    <w:rsid w:val="00066DAA"/>
    <w:rsid w:val="00066DDE"/>
    <w:rsid w:val="00066E25"/>
    <w:rsid w:val="0006717E"/>
    <w:rsid w:val="0006788A"/>
    <w:rsid w:val="00070C4B"/>
    <w:rsid w:val="00070EB9"/>
    <w:rsid w:val="00070F9B"/>
    <w:rsid w:val="00070FBA"/>
    <w:rsid w:val="00071F0F"/>
    <w:rsid w:val="00072344"/>
    <w:rsid w:val="0007257B"/>
    <w:rsid w:val="00072F34"/>
    <w:rsid w:val="000730D9"/>
    <w:rsid w:val="00073432"/>
    <w:rsid w:val="00073FA3"/>
    <w:rsid w:val="00074523"/>
    <w:rsid w:val="000746D3"/>
    <w:rsid w:val="0007473B"/>
    <w:rsid w:val="00074BEC"/>
    <w:rsid w:val="00075548"/>
    <w:rsid w:val="00075948"/>
    <w:rsid w:val="00075C44"/>
    <w:rsid w:val="0007600C"/>
    <w:rsid w:val="00076B53"/>
    <w:rsid w:val="00076E5E"/>
    <w:rsid w:val="00076F4C"/>
    <w:rsid w:val="00077346"/>
    <w:rsid w:val="00077430"/>
    <w:rsid w:val="0007754A"/>
    <w:rsid w:val="0007760F"/>
    <w:rsid w:val="00077C01"/>
    <w:rsid w:val="00077CE4"/>
    <w:rsid w:val="00080480"/>
    <w:rsid w:val="000806AE"/>
    <w:rsid w:val="0008161E"/>
    <w:rsid w:val="00081742"/>
    <w:rsid w:val="000817A8"/>
    <w:rsid w:val="000818D6"/>
    <w:rsid w:val="00082204"/>
    <w:rsid w:val="000825C8"/>
    <w:rsid w:val="00082827"/>
    <w:rsid w:val="00082CC4"/>
    <w:rsid w:val="00082CCB"/>
    <w:rsid w:val="00082D33"/>
    <w:rsid w:val="00083061"/>
    <w:rsid w:val="00083123"/>
    <w:rsid w:val="00084098"/>
    <w:rsid w:val="0008410A"/>
    <w:rsid w:val="00085AD0"/>
    <w:rsid w:val="00085AD7"/>
    <w:rsid w:val="000869A2"/>
    <w:rsid w:val="00086A8C"/>
    <w:rsid w:val="00086B66"/>
    <w:rsid w:val="00086D63"/>
    <w:rsid w:val="00086E03"/>
    <w:rsid w:val="00087882"/>
    <w:rsid w:val="000909DE"/>
    <w:rsid w:val="0009118F"/>
    <w:rsid w:val="00091EB0"/>
    <w:rsid w:val="00092206"/>
    <w:rsid w:val="000924CF"/>
    <w:rsid w:val="000930CD"/>
    <w:rsid w:val="0009396E"/>
    <w:rsid w:val="00093DF5"/>
    <w:rsid w:val="00094EDA"/>
    <w:rsid w:val="0009627F"/>
    <w:rsid w:val="0009655F"/>
    <w:rsid w:val="000969D2"/>
    <w:rsid w:val="00096D2B"/>
    <w:rsid w:val="00097242"/>
    <w:rsid w:val="000972BF"/>
    <w:rsid w:val="000978E1"/>
    <w:rsid w:val="00097C98"/>
    <w:rsid w:val="000A00D7"/>
    <w:rsid w:val="000A0611"/>
    <w:rsid w:val="000A083C"/>
    <w:rsid w:val="000A1706"/>
    <w:rsid w:val="000A1722"/>
    <w:rsid w:val="000A194C"/>
    <w:rsid w:val="000A1F16"/>
    <w:rsid w:val="000A272C"/>
    <w:rsid w:val="000A2812"/>
    <w:rsid w:val="000A28D9"/>
    <w:rsid w:val="000A2E3C"/>
    <w:rsid w:val="000A32DA"/>
    <w:rsid w:val="000A3819"/>
    <w:rsid w:val="000A3CF9"/>
    <w:rsid w:val="000A4C57"/>
    <w:rsid w:val="000A5130"/>
    <w:rsid w:val="000A56CB"/>
    <w:rsid w:val="000A634C"/>
    <w:rsid w:val="000A72BA"/>
    <w:rsid w:val="000A744C"/>
    <w:rsid w:val="000A7549"/>
    <w:rsid w:val="000A78BB"/>
    <w:rsid w:val="000A7ED0"/>
    <w:rsid w:val="000B023C"/>
    <w:rsid w:val="000B05DD"/>
    <w:rsid w:val="000B072A"/>
    <w:rsid w:val="000B0A39"/>
    <w:rsid w:val="000B0B2D"/>
    <w:rsid w:val="000B1B09"/>
    <w:rsid w:val="000B1B1F"/>
    <w:rsid w:val="000B1C16"/>
    <w:rsid w:val="000B1E39"/>
    <w:rsid w:val="000B211C"/>
    <w:rsid w:val="000B218E"/>
    <w:rsid w:val="000B3472"/>
    <w:rsid w:val="000B36FD"/>
    <w:rsid w:val="000B3794"/>
    <w:rsid w:val="000B391E"/>
    <w:rsid w:val="000B3B38"/>
    <w:rsid w:val="000B3D0C"/>
    <w:rsid w:val="000B3DF3"/>
    <w:rsid w:val="000B3E9E"/>
    <w:rsid w:val="000B3F8E"/>
    <w:rsid w:val="000B4385"/>
    <w:rsid w:val="000B4634"/>
    <w:rsid w:val="000B4718"/>
    <w:rsid w:val="000B482E"/>
    <w:rsid w:val="000B54AA"/>
    <w:rsid w:val="000B5CE9"/>
    <w:rsid w:val="000B5D2D"/>
    <w:rsid w:val="000B5E3D"/>
    <w:rsid w:val="000B5EFE"/>
    <w:rsid w:val="000B6147"/>
    <w:rsid w:val="000B672E"/>
    <w:rsid w:val="000B751C"/>
    <w:rsid w:val="000B762F"/>
    <w:rsid w:val="000B7E5A"/>
    <w:rsid w:val="000C0025"/>
    <w:rsid w:val="000C0201"/>
    <w:rsid w:val="000C0467"/>
    <w:rsid w:val="000C0647"/>
    <w:rsid w:val="000C06F6"/>
    <w:rsid w:val="000C097E"/>
    <w:rsid w:val="000C0B4E"/>
    <w:rsid w:val="000C0C01"/>
    <w:rsid w:val="000C0EE5"/>
    <w:rsid w:val="000C167B"/>
    <w:rsid w:val="000C16B5"/>
    <w:rsid w:val="000C1A8E"/>
    <w:rsid w:val="000C1B52"/>
    <w:rsid w:val="000C2803"/>
    <w:rsid w:val="000C28B9"/>
    <w:rsid w:val="000C34E9"/>
    <w:rsid w:val="000C34F4"/>
    <w:rsid w:val="000C4810"/>
    <w:rsid w:val="000C4BC0"/>
    <w:rsid w:val="000C4CF8"/>
    <w:rsid w:val="000C4F61"/>
    <w:rsid w:val="000C5071"/>
    <w:rsid w:val="000C54C7"/>
    <w:rsid w:val="000C54FC"/>
    <w:rsid w:val="000C5569"/>
    <w:rsid w:val="000C5717"/>
    <w:rsid w:val="000C5921"/>
    <w:rsid w:val="000C592C"/>
    <w:rsid w:val="000C5B02"/>
    <w:rsid w:val="000C6194"/>
    <w:rsid w:val="000C65F5"/>
    <w:rsid w:val="000C6971"/>
    <w:rsid w:val="000C6C0B"/>
    <w:rsid w:val="000C7802"/>
    <w:rsid w:val="000C7CC5"/>
    <w:rsid w:val="000C7DC1"/>
    <w:rsid w:val="000D0067"/>
    <w:rsid w:val="000D1112"/>
    <w:rsid w:val="000D1196"/>
    <w:rsid w:val="000D1642"/>
    <w:rsid w:val="000D1852"/>
    <w:rsid w:val="000D19F0"/>
    <w:rsid w:val="000D1BBD"/>
    <w:rsid w:val="000D24C0"/>
    <w:rsid w:val="000D24E6"/>
    <w:rsid w:val="000D2506"/>
    <w:rsid w:val="000D37AB"/>
    <w:rsid w:val="000D3BD4"/>
    <w:rsid w:val="000D3CFF"/>
    <w:rsid w:val="000D4568"/>
    <w:rsid w:val="000D4659"/>
    <w:rsid w:val="000D4FAA"/>
    <w:rsid w:val="000D5043"/>
    <w:rsid w:val="000D5664"/>
    <w:rsid w:val="000D5969"/>
    <w:rsid w:val="000D5CE8"/>
    <w:rsid w:val="000D6001"/>
    <w:rsid w:val="000D6A7E"/>
    <w:rsid w:val="000D7963"/>
    <w:rsid w:val="000D7A03"/>
    <w:rsid w:val="000D7A4E"/>
    <w:rsid w:val="000D7F94"/>
    <w:rsid w:val="000E0645"/>
    <w:rsid w:val="000E08A0"/>
    <w:rsid w:val="000E0B14"/>
    <w:rsid w:val="000E0D69"/>
    <w:rsid w:val="000E12EF"/>
    <w:rsid w:val="000E15D5"/>
    <w:rsid w:val="000E16EC"/>
    <w:rsid w:val="000E1FF9"/>
    <w:rsid w:val="000E2125"/>
    <w:rsid w:val="000E2280"/>
    <w:rsid w:val="000E24AD"/>
    <w:rsid w:val="000E2BE5"/>
    <w:rsid w:val="000E2F62"/>
    <w:rsid w:val="000E31D4"/>
    <w:rsid w:val="000E321F"/>
    <w:rsid w:val="000E33D8"/>
    <w:rsid w:val="000E33E4"/>
    <w:rsid w:val="000E3746"/>
    <w:rsid w:val="000E448B"/>
    <w:rsid w:val="000E44A2"/>
    <w:rsid w:val="000E4728"/>
    <w:rsid w:val="000E4EDF"/>
    <w:rsid w:val="000E5459"/>
    <w:rsid w:val="000E5D39"/>
    <w:rsid w:val="000E5EE1"/>
    <w:rsid w:val="000E607C"/>
    <w:rsid w:val="000E6128"/>
    <w:rsid w:val="000E6297"/>
    <w:rsid w:val="000E64F7"/>
    <w:rsid w:val="000E6A54"/>
    <w:rsid w:val="000E6AE6"/>
    <w:rsid w:val="000E6C6C"/>
    <w:rsid w:val="000E730A"/>
    <w:rsid w:val="000E78FD"/>
    <w:rsid w:val="000E7928"/>
    <w:rsid w:val="000E7BDF"/>
    <w:rsid w:val="000E7F36"/>
    <w:rsid w:val="000F0298"/>
    <w:rsid w:val="000F0847"/>
    <w:rsid w:val="000F0B6F"/>
    <w:rsid w:val="000F0F28"/>
    <w:rsid w:val="000F0F5E"/>
    <w:rsid w:val="000F1371"/>
    <w:rsid w:val="000F1B04"/>
    <w:rsid w:val="000F1CEE"/>
    <w:rsid w:val="000F24C9"/>
    <w:rsid w:val="000F2887"/>
    <w:rsid w:val="000F2B66"/>
    <w:rsid w:val="000F33EE"/>
    <w:rsid w:val="000F3686"/>
    <w:rsid w:val="000F38D9"/>
    <w:rsid w:val="000F425E"/>
    <w:rsid w:val="000F43A9"/>
    <w:rsid w:val="000F4EE5"/>
    <w:rsid w:val="000F512A"/>
    <w:rsid w:val="000F562D"/>
    <w:rsid w:val="000F5816"/>
    <w:rsid w:val="000F5850"/>
    <w:rsid w:val="000F5ABC"/>
    <w:rsid w:val="000F5B89"/>
    <w:rsid w:val="000F5DB2"/>
    <w:rsid w:val="000F5F69"/>
    <w:rsid w:val="000F5FE0"/>
    <w:rsid w:val="000F6C3F"/>
    <w:rsid w:val="000F6E78"/>
    <w:rsid w:val="000F750F"/>
    <w:rsid w:val="000F7997"/>
    <w:rsid w:val="000F7A18"/>
    <w:rsid w:val="000F7B22"/>
    <w:rsid w:val="001002A2"/>
    <w:rsid w:val="0010072C"/>
    <w:rsid w:val="00100808"/>
    <w:rsid w:val="001008E5"/>
    <w:rsid w:val="00100A69"/>
    <w:rsid w:val="00100EB1"/>
    <w:rsid w:val="00100F77"/>
    <w:rsid w:val="001010BF"/>
    <w:rsid w:val="001011C0"/>
    <w:rsid w:val="001017C2"/>
    <w:rsid w:val="00101C5C"/>
    <w:rsid w:val="00102048"/>
    <w:rsid w:val="00102280"/>
    <w:rsid w:val="001030D0"/>
    <w:rsid w:val="00103154"/>
    <w:rsid w:val="00103311"/>
    <w:rsid w:val="00103636"/>
    <w:rsid w:val="00103CD2"/>
    <w:rsid w:val="00104036"/>
    <w:rsid w:val="0010409A"/>
    <w:rsid w:val="001048F2"/>
    <w:rsid w:val="00104AF3"/>
    <w:rsid w:val="00104FA6"/>
    <w:rsid w:val="00104FC8"/>
    <w:rsid w:val="00105D35"/>
    <w:rsid w:val="001068C9"/>
    <w:rsid w:val="00106F4A"/>
    <w:rsid w:val="0010710C"/>
    <w:rsid w:val="001071C7"/>
    <w:rsid w:val="00107702"/>
    <w:rsid w:val="00107766"/>
    <w:rsid w:val="0010795A"/>
    <w:rsid w:val="00110241"/>
    <w:rsid w:val="0011040E"/>
    <w:rsid w:val="00110654"/>
    <w:rsid w:val="0011083B"/>
    <w:rsid w:val="00111858"/>
    <w:rsid w:val="00111A02"/>
    <w:rsid w:val="00111B00"/>
    <w:rsid w:val="0011202A"/>
    <w:rsid w:val="0011254C"/>
    <w:rsid w:val="00112553"/>
    <w:rsid w:val="00112C18"/>
    <w:rsid w:val="00112DA3"/>
    <w:rsid w:val="00112FA1"/>
    <w:rsid w:val="00113160"/>
    <w:rsid w:val="001131D6"/>
    <w:rsid w:val="0011354B"/>
    <w:rsid w:val="001136ED"/>
    <w:rsid w:val="001138A5"/>
    <w:rsid w:val="00113DB1"/>
    <w:rsid w:val="00114288"/>
    <w:rsid w:val="00114864"/>
    <w:rsid w:val="00114B96"/>
    <w:rsid w:val="00115013"/>
    <w:rsid w:val="001151DE"/>
    <w:rsid w:val="00115ED1"/>
    <w:rsid w:val="001163C8"/>
    <w:rsid w:val="00116AE5"/>
    <w:rsid w:val="00116EE6"/>
    <w:rsid w:val="001174CC"/>
    <w:rsid w:val="001175D0"/>
    <w:rsid w:val="00117967"/>
    <w:rsid w:val="00117A3D"/>
    <w:rsid w:val="00120692"/>
    <w:rsid w:val="00120895"/>
    <w:rsid w:val="00120BFD"/>
    <w:rsid w:val="00120E78"/>
    <w:rsid w:val="001214DD"/>
    <w:rsid w:val="0012201F"/>
    <w:rsid w:val="00122883"/>
    <w:rsid w:val="00122CCA"/>
    <w:rsid w:val="00122F1F"/>
    <w:rsid w:val="00123333"/>
    <w:rsid w:val="00124982"/>
    <w:rsid w:val="00124E62"/>
    <w:rsid w:val="0012528E"/>
    <w:rsid w:val="00125298"/>
    <w:rsid w:val="00125816"/>
    <w:rsid w:val="00125864"/>
    <w:rsid w:val="00125933"/>
    <w:rsid w:val="00125C3D"/>
    <w:rsid w:val="00125D48"/>
    <w:rsid w:val="00125DB2"/>
    <w:rsid w:val="00126004"/>
    <w:rsid w:val="001264E1"/>
    <w:rsid w:val="0012651A"/>
    <w:rsid w:val="00126609"/>
    <w:rsid w:val="00126E8F"/>
    <w:rsid w:val="00126F2A"/>
    <w:rsid w:val="00126FFB"/>
    <w:rsid w:val="001278BF"/>
    <w:rsid w:val="00127E83"/>
    <w:rsid w:val="001300F0"/>
    <w:rsid w:val="001301D0"/>
    <w:rsid w:val="00130741"/>
    <w:rsid w:val="00131406"/>
    <w:rsid w:val="00131C16"/>
    <w:rsid w:val="00131E03"/>
    <w:rsid w:val="00131ED9"/>
    <w:rsid w:val="001320CA"/>
    <w:rsid w:val="001324CB"/>
    <w:rsid w:val="001324E5"/>
    <w:rsid w:val="00132522"/>
    <w:rsid w:val="00132894"/>
    <w:rsid w:val="00132CCC"/>
    <w:rsid w:val="00132D67"/>
    <w:rsid w:val="001337C0"/>
    <w:rsid w:val="001338C0"/>
    <w:rsid w:val="00133A2C"/>
    <w:rsid w:val="00133F95"/>
    <w:rsid w:val="00134AFA"/>
    <w:rsid w:val="00134F88"/>
    <w:rsid w:val="0013504B"/>
    <w:rsid w:val="001353BA"/>
    <w:rsid w:val="0013564B"/>
    <w:rsid w:val="001357BE"/>
    <w:rsid w:val="00135A85"/>
    <w:rsid w:val="00136197"/>
    <w:rsid w:val="00136AC7"/>
    <w:rsid w:val="00136AEB"/>
    <w:rsid w:val="001378D0"/>
    <w:rsid w:val="00140207"/>
    <w:rsid w:val="0014047F"/>
    <w:rsid w:val="0014121A"/>
    <w:rsid w:val="00141D50"/>
    <w:rsid w:val="00141DF8"/>
    <w:rsid w:val="00142BB8"/>
    <w:rsid w:val="00142E49"/>
    <w:rsid w:val="0014341E"/>
    <w:rsid w:val="001434DB"/>
    <w:rsid w:val="00143635"/>
    <w:rsid w:val="0014364B"/>
    <w:rsid w:val="001441DC"/>
    <w:rsid w:val="001453F7"/>
    <w:rsid w:val="0014566A"/>
    <w:rsid w:val="00145E69"/>
    <w:rsid w:val="00145E84"/>
    <w:rsid w:val="001461B6"/>
    <w:rsid w:val="001473B3"/>
    <w:rsid w:val="00147567"/>
    <w:rsid w:val="00147928"/>
    <w:rsid w:val="00147B21"/>
    <w:rsid w:val="0015032C"/>
    <w:rsid w:val="001504EA"/>
    <w:rsid w:val="0015053C"/>
    <w:rsid w:val="00150617"/>
    <w:rsid w:val="00150B29"/>
    <w:rsid w:val="00150CD3"/>
    <w:rsid w:val="001518A8"/>
    <w:rsid w:val="001520D9"/>
    <w:rsid w:val="0015229A"/>
    <w:rsid w:val="001528A6"/>
    <w:rsid w:val="00152B08"/>
    <w:rsid w:val="00152CFC"/>
    <w:rsid w:val="00153C02"/>
    <w:rsid w:val="001543CF"/>
    <w:rsid w:val="0015459B"/>
    <w:rsid w:val="00154A81"/>
    <w:rsid w:val="0015512F"/>
    <w:rsid w:val="001569C0"/>
    <w:rsid w:val="00156DFD"/>
    <w:rsid w:val="00157807"/>
    <w:rsid w:val="00157AAC"/>
    <w:rsid w:val="00157E24"/>
    <w:rsid w:val="0016064A"/>
    <w:rsid w:val="001614FF"/>
    <w:rsid w:val="00161878"/>
    <w:rsid w:val="00161B23"/>
    <w:rsid w:val="00162283"/>
    <w:rsid w:val="001628AF"/>
    <w:rsid w:val="00162EA8"/>
    <w:rsid w:val="00162FFF"/>
    <w:rsid w:val="00163161"/>
    <w:rsid w:val="001631EE"/>
    <w:rsid w:val="00163614"/>
    <w:rsid w:val="00163E98"/>
    <w:rsid w:val="00164A5E"/>
    <w:rsid w:val="00164AA9"/>
    <w:rsid w:val="001650A4"/>
    <w:rsid w:val="001650E1"/>
    <w:rsid w:val="00165733"/>
    <w:rsid w:val="00165CC2"/>
    <w:rsid w:val="00165E89"/>
    <w:rsid w:val="00166155"/>
    <w:rsid w:val="00166A20"/>
    <w:rsid w:val="00166A69"/>
    <w:rsid w:val="00166E36"/>
    <w:rsid w:val="001670DB"/>
    <w:rsid w:val="0016762E"/>
    <w:rsid w:val="001676D1"/>
    <w:rsid w:val="00167964"/>
    <w:rsid w:val="00167AC0"/>
    <w:rsid w:val="001701AD"/>
    <w:rsid w:val="00170648"/>
    <w:rsid w:val="00170884"/>
    <w:rsid w:val="001708A7"/>
    <w:rsid w:val="00170EFC"/>
    <w:rsid w:val="00171317"/>
    <w:rsid w:val="00171805"/>
    <w:rsid w:val="00171BAC"/>
    <w:rsid w:val="001729B1"/>
    <w:rsid w:val="00172B4A"/>
    <w:rsid w:val="00173190"/>
    <w:rsid w:val="00173A5D"/>
    <w:rsid w:val="00173F7D"/>
    <w:rsid w:val="00174021"/>
    <w:rsid w:val="0017460F"/>
    <w:rsid w:val="00174815"/>
    <w:rsid w:val="00174A00"/>
    <w:rsid w:val="00174A34"/>
    <w:rsid w:val="0017501C"/>
    <w:rsid w:val="001753A1"/>
    <w:rsid w:val="00175C39"/>
    <w:rsid w:val="00175CCA"/>
    <w:rsid w:val="0017610C"/>
    <w:rsid w:val="001769C1"/>
    <w:rsid w:val="00177146"/>
    <w:rsid w:val="00177841"/>
    <w:rsid w:val="001779D6"/>
    <w:rsid w:val="001803B3"/>
    <w:rsid w:val="00180675"/>
    <w:rsid w:val="00180A96"/>
    <w:rsid w:val="00180D3B"/>
    <w:rsid w:val="00180E93"/>
    <w:rsid w:val="0018102A"/>
    <w:rsid w:val="001812F0"/>
    <w:rsid w:val="00181319"/>
    <w:rsid w:val="00181766"/>
    <w:rsid w:val="001818CD"/>
    <w:rsid w:val="001820E2"/>
    <w:rsid w:val="00182B56"/>
    <w:rsid w:val="00183605"/>
    <w:rsid w:val="001837D1"/>
    <w:rsid w:val="00183C8F"/>
    <w:rsid w:val="00184088"/>
    <w:rsid w:val="00184388"/>
    <w:rsid w:val="001848B8"/>
    <w:rsid w:val="00184956"/>
    <w:rsid w:val="00184C23"/>
    <w:rsid w:val="00184E6A"/>
    <w:rsid w:val="0018501A"/>
    <w:rsid w:val="001850CB"/>
    <w:rsid w:val="00185409"/>
    <w:rsid w:val="001859AC"/>
    <w:rsid w:val="00185B92"/>
    <w:rsid w:val="001865F2"/>
    <w:rsid w:val="001868D1"/>
    <w:rsid w:val="001871F8"/>
    <w:rsid w:val="001872CC"/>
    <w:rsid w:val="00187587"/>
    <w:rsid w:val="00187B01"/>
    <w:rsid w:val="0019049D"/>
    <w:rsid w:val="001904EA"/>
    <w:rsid w:val="001908B9"/>
    <w:rsid w:val="00190B80"/>
    <w:rsid w:val="0019115A"/>
    <w:rsid w:val="00191203"/>
    <w:rsid w:val="0019178E"/>
    <w:rsid w:val="00191A2A"/>
    <w:rsid w:val="001926C0"/>
    <w:rsid w:val="001928E1"/>
    <w:rsid w:val="00192DB1"/>
    <w:rsid w:val="00192E18"/>
    <w:rsid w:val="00193093"/>
    <w:rsid w:val="00193207"/>
    <w:rsid w:val="001937CA"/>
    <w:rsid w:val="001938DA"/>
    <w:rsid w:val="001939B6"/>
    <w:rsid w:val="00193BBF"/>
    <w:rsid w:val="00194054"/>
    <w:rsid w:val="0019405A"/>
    <w:rsid w:val="00194436"/>
    <w:rsid w:val="001946FD"/>
    <w:rsid w:val="00194744"/>
    <w:rsid w:val="00194BF7"/>
    <w:rsid w:val="00194E93"/>
    <w:rsid w:val="00194FF6"/>
    <w:rsid w:val="001951E5"/>
    <w:rsid w:val="00195925"/>
    <w:rsid w:val="00195B01"/>
    <w:rsid w:val="00195E7F"/>
    <w:rsid w:val="00195EE7"/>
    <w:rsid w:val="00195F9C"/>
    <w:rsid w:val="00196540"/>
    <w:rsid w:val="001965A9"/>
    <w:rsid w:val="00196DCA"/>
    <w:rsid w:val="00197241"/>
    <w:rsid w:val="00197A7B"/>
    <w:rsid w:val="00197A7F"/>
    <w:rsid w:val="001A01E2"/>
    <w:rsid w:val="001A03E6"/>
    <w:rsid w:val="001A090D"/>
    <w:rsid w:val="001A0D3F"/>
    <w:rsid w:val="001A2455"/>
    <w:rsid w:val="001A372D"/>
    <w:rsid w:val="001A3A13"/>
    <w:rsid w:val="001A3B58"/>
    <w:rsid w:val="001A3E8E"/>
    <w:rsid w:val="001A3FE8"/>
    <w:rsid w:val="001A41C0"/>
    <w:rsid w:val="001A420D"/>
    <w:rsid w:val="001A4C01"/>
    <w:rsid w:val="001A4E21"/>
    <w:rsid w:val="001A4E5B"/>
    <w:rsid w:val="001A52EC"/>
    <w:rsid w:val="001A5302"/>
    <w:rsid w:val="001A5A9E"/>
    <w:rsid w:val="001A6F69"/>
    <w:rsid w:val="001A7182"/>
    <w:rsid w:val="001A7528"/>
    <w:rsid w:val="001B068E"/>
    <w:rsid w:val="001B09C1"/>
    <w:rsid w:val="001B09FA"/>
    <w:rsid w:val="001B0A99"/>
    <w:rsid w:val="001B14AD"/>
    <w:rsid w:val="001B1A9A"/>
    <w:rsid w:val="001B1FAE"/>
    <w:rsid w:val="001B22EB"/>
    <w:rsid w:val="001B23F1"/>
    <w:rsid w:val="001B275E"/>
    <w:rsid w:val="001B2CBF"/>
    <w:rsid w:val="001B2E4E"/>
    <w:rsid w:val="001B3299"/>
    <w:rsid w:val="001B3322"/>
    <w:rsid w:val="001B3514"/>
    <w:rsid w:val="001B3E15"/>
    <w:rsid w:val="001B4184"/>
    <w:rsid w:val="001B4215"/>
    <w:rsid w:val="001B49D9"/>
    <w:rsid w:val="001B4C65"/>
    <w:rsid w:val="001B4F7D"/>
    <w:rsid w:val="001B5515"/>
    <w:rsid w:val="001B5765"/>
    <w:rsid w:val="001B5811"/>
    <w:rsid w:val="001B59FD"/>
    <w:rsid w:val="001B5A93"/>
    <w:rsid w:val="001B6222"/>
    <w:rsid w:val="001B742C"/>
    <w:rsid w:val="001B76CB"/>
    <w:rsid w:val="001B7834"/>
    <w:rsid w:val="001B793F"/>
    <w:rsid w:val="001B7CCA"/>
    <w:rsid w:val="001B7D5F"/>
    <w:rsid w:val="001C0346"/>
    <w:rsid w:val="001C0517"/>
    <w:rsid w:val="001C0DA0"/>
    <w:rsid w:val="001C0FA2"/>
    <w:rsid w:val="001C11F5"/>
    <w:rsid w:val="001C1327"/>
    <w:rsid w:val="001C18A8"/>
    <w:rsid w:val="001C22E2"/>
    <w:rsid w:val="001C2793"/>
    <w:rsid w:val="001C281E"/>
    <w:rsid w:val="001C29B7"/>
    <w:rsid w:val="001C32A4"/>
    <w:rsid w:val="001C423A"/>
    <w:rsid w:val="001C42AF"/>
    <w:rsid w:val="001C442F"/>
    <w:rsid w:val="001C4AEF"/>
    <w:rsid w:val="001C52AA"/>
    <w:rsid w:val="001C5596"/>
    <w:rsid w:val="001C5729"/>
    <w:rsid w:val="001C5B37"/>
    <w:rsid w:val="001C5DC3"/>
    <w:rsid w:val="001C64B3"/>
    <w:rsid w:val="001C6933"/>
    <w:rsid w:val="001C7017"/>
    <w:rsid w:val="001C709E"/>
    <w:rsid w:val="001C7379"/>
    <w:rsid w:val="001C777D"/>
    <w:rsid w:val="001C7AB8"/>
    <w:rsid w:val="001C7B74"/>
    <w:rsid w:val="001D00CB"/>
    <w:rsid w:val="001D00CE"/>
    <w:rsid w:val="001D01DA"/>
    <w:rsid w:val="001D0513"/>
    <w:rsid w:val="001D1319"/>
    <w:rsid w:val="001D1E25"/>
    <w:rsid w:val="001D2B0C"/>
    <w:rsid w:val="001D2CAD"/>
    <w:rsid w:val="001D4291"/>
    <w:rsid w:val="001D4456"/>
    <w:rsid w:val="001D5324"/>
    <w:rsid w:val="001D5A7A"/>
    <w:rsid w:val="001D70AD"/>
    <w:rsid w:val="001D7BB3"/>
    <w:rsid w:val="001D7EF8"/>
    <w:rsid w:val="001E023A"/>
    <w:rsid w:val="001E03EB"/>
    <w:rsid w:val="001E03F7"/>
    <w:rsid w:val="001E053D"/>
    <w:rsid w:val="001E0561"/>
    <w:rsid w:val="001E091A"/>
    <w:rsid w:val="001E0A97"/>
    <w:rsid w:val="001E0C7F"/>
    <w:rsid w:val="001E1043"/>
    <w:rsid w:val="001E19EA"/>
    <w:rsid w:val="001E2056"/>
    <w:rsid w:val="001E2545"/>
    <w:rsid w:val="001E2581"/>
    <w:rsid w:val="001E2BF6"/>
    <w:rsid w:val="001E2C1E"/>
    <w:rsid w:val="001E2FFD"/>
    <w:rsid w:val="001E3101"/>
    <w:rsid w:val="001E3241"/>
    <w:rsid w:val="001E3AA2"/>
    <w:rsid w:val="001E3AC6"/>
    <w:rsid w:val="001E3FE5"/>
    <w:rsid w:val="001E4442"/>
    <w:rsid w:val="001E4B43"/>
    <w:rsid w:val="001E4E71"/>
    <w:rsid w:val="001E52F2"/>
    <w:rsid w:val="001E53C5"/>
    <w:rsid w:val="001E58EB"/>
    <w:rsid w:val="001E5CCC"/>
    <w:rsid w:val="001E60E2"/>
    <w:rsid w:val="001E61D2"/>
    <w:rsid w:val="001E635B"/>
    <w:rsid w:val="001E6773"/>
    <w:rsid w:val="001E703B"/>
    <w:rsid w:val="001E76BD"/>
    <w:rsid w:val="001E7B34"/>
    <w:rsid w:val="001F0702"/>
    <w:rsid w:val="001F0BC8"/>
    <w:rsid w:val="001F0BD7"/>
    <w:rsid w:val="001F0EF3"/>
    <w:rsid w:val="001F131B"/>
    <w:rsid w:val="001F1D3D"/>
    <w:rsid w:val="001F1E03"/>
    <w:rsid w:val="001F2386"/>
    <w:rsid w:val="001F2835"/>
    <w:rsid w:val="001F2CA1"/>
    <w:rsid w:val="001F2E50"/>
    <w:rsid w:val="001F30C3"/>
    <w:rsid w:val="001F355F"/>
    <w:rsid w:val="001F390F"/>
    <w:rsid w:val="001F3A25"/>
    <w:rsid w:val="001F3B4D"/>
    <w:rsid w:val="001F3F4E"/>
    <w:rsid w:val="001F41A6"/>
    <w:rsid w:val="001F4228"/>
    <w:rsid w:val="001F4504"/>
    <w:rsid w:val="001F4F9C"/>
    <w:rsid w:val="001F51E9"/>
    <w:rsid w:val="001F5C5D"/>
    <w:rsid w:val="001F5E56"/>
    <w:rsid w:val="001F5F48"/>
    <w:rsid w:val="001F6279"/>
    <w:rsid w:val="001F6E88"/>
    <w:rsid w:val="001F7267"/>
    <w:rsid w:val="001F73BF"/>
    <w:rsid w:val="001F783D"/>
    <w:rsid w:val="001F7C14"/>
    <w:rsid w:val="00200A35"/>
    <w:rsid w:val="00201777"/>
    <w:rsid w:val="00202525"/>
    <w:rsid w:val="002034A4"/>
    <w:rsid w:val="00203A71"/>
    <w:rsid w:val="00203B7D"/>
    <w:rsid w:val="002040A9"/>
    <w:rsid w:val="00204A08"/>
    <w:rsid w:val="00204F4C"/>
    <w:rsid w:val="002050B5"/>
    <w:rsid w:val="00205143"/>
    <w:rsid w:val="002056AD"/>
    <w:rsid w:val="00205756"/>
    <w:rsid w:val="002057AE"/>
    <w:rsid w:val="002057F3"/>
    <w:rsid w:val="00207103"/>
    <w:rsid w:val="0020740C"/>
    <w:rsid w:val="002078BA"/>
    <w:rsid w:val="002079CB"/>
    <w:rsid w:val="00207AF8"/>
    <w:rsid w:val="00207D9A"/>
    <w:rsid w:val="00210141"/>
    <w:rsid w:val="00210617"/>
    <w:rsid w:val="00210CB8"/>
    <w:rsid w:val="00210FBC"/>
    <w:rsid w:val="00211C9A"/>
    <w:rsid w:val="00211CDC"/>
    <w:rsid w:val="00211ED9"/>
    <w:rsid w:val="002122CB"/>
    <w:rsid w:val="00212705"/>
    <w:rsid w:val="002130D1"/>
    <w:rsid w:val="00213238"/>
    <w:rsid w:val="002132CB"/>
    <w:rsid w:val="00213FC8"/>
    <w:rsid w:val="0021445E"/>
    <w:rsid w:val="00214DC1"/>
    <w:rsid w:val="00214F39"/>
    <w:rsid w:val="0021536F"/>
    <w:rsid w:val="00215830"/>
    <w:rsid w:val="00215BD4"/>
    <w:rsid w:val="00216082"/>
    <w:rsid w:val="00216120"/>
    <w:rsid w:val="00216324"/>
    <w:rsid w:val="00216ACA"/>
    <w:rsid w:val="00217810"/>
    <w:rsid w:val="0021786A"/>
    <w:rsid w:val="00217941"/>
    <w:rsid w:val="00217E55"/>
    <w:rsid w:val="00220135"/>
    <w:rsid w:val="002206D7"/>
    <w:rsid w:val="0022081D"/>
    <w:rsid w:val="00220CE9"/>
    <w:rsid w:val="00220DBB"/>
    <w:rsid w:val="00220F5D"/>
    <w:rsid w:val="00220FA2"/>
    <w:rsid w:val="0022102B"/>
    <w:rsid w:val="00221123"/>
    <w:rsid w:val="0022120F"/>
    <w:rsid w:val="00221349"/>
    <w:rsid w:val="002216A6"/>
    <w:rsid w:val="0022179C"/>
    <w:rsid w:val="00221ACD"/>
    <w:rsid w:val="0022210F"/>
    <w:rsid w:val="00222906"/>
    <w:rsid w:val="00222C75"/>
    <w:rsid w:val="00222D49"/>
    <w:rsid w:val="00223136"/>
    <w:rsid w:val="00223285"/>
    <w:rsid w:val="002233D5"/>
    <w:rsid w:val="00223F7D"/>
    <w:rsid w:val="00224403"/>
    <w:rsid w:val="00225511"/>
    <w:rsid w:val="00225635"/>
    <w:rsid w:val="002258C3"/>
    <w:rsid w:val="00225A3A"/>
    <w:rsid w:val="00225A50"/>
    <w:rsid w:val="00225C48"/>
    <w:rsid w:val="00225D8B"/>
    <w:rsid w:val="00225DF4"/>
    <w:rsid w:val="00226073"/>
    <w:rsid w:val="00226669"/>
    <w:rsid w:val="00226779"/>
    <w:rsid w:val="00226A30"/>
    <w:rsid w:val="00227527"/>
    <w:rsid w:val="00227F12"/>
    <w:rsid w:val="002300D3"/>
    <w:rsid w:val="00230FA4"/>
    <w:rsid w:val="00231122"/>
    <w:rsid w:val="002313CE"/>
    <w:rsid w:val="00232B54"/>
    <w:rsid w:val="00232FEE"/>
    <w:rsid w:val="00233026"/>
    <w:rsid w:val="0023340F"/>
    <w:rsid w:val="002335F2"/>
    <w:rsid w:val="00233674"/>
    <w:rsid w:val="00233B04"/>
    <w:rsid w:val="0023435E"/>
    <w:rsid w:val="0023441B"/>
    <w:rsid w:val="00234626"/>
    <w:rsid w:val="0023498C"/>
    <w:rsid w:val="00234994"/>
    <w:rsid w:val="002349B9"/>
    <w:rsid w:val="002351E4"/>
    <w:rsid w:val="002353B7"/>
    <w:rsid w:val="0023563F"/>
    <w:rsid w:val="00235B9D"/>
    <w:rsid w:val="00235F6F"/>
    <w:rsid w:val="002363FE"/>
    <w:rsid w:val="00236408"/>
    <w:rsid w:val="0023659E"/>
    <w:rsid w:val="00236BCE"/>
    <w:rsid w:val="00236F23"/>
    <w:rsid w:val="002372A3"/>
    <w:rsid w:val="0023740C"/>
    <w:rsid w:val="0023746E"/>
    <w:rsid w:val="002374DE"/>
    <w:rsid w:val="002407A6"/>
    <w:rsid w:val="00240C14"/>
    <w:rsid w:val="00240E04"/>
    <w:rsid w:val="00241809"/>
    <w:rsid w:val="00242057"/>
    <w:rsid w:val="002420F9"/>
    <w:rsid w:val="0024238A"/>
    <w:rsid w:val="002423BE"/>
    <w:rsid w:val="002424F7"/>
    <w:rsid w:val="002426A6"/>
    <w:rsid w:val="002428D9"/>
    <w:rsid w:val="002438B6"/>
    <w:rsid w:val="00243966"/>
    <w:rsid w:val="00243B0B"/>
    <w:rsid w:val="00243CB1"/>
    <w:rsid w:val="002443EA"/>
    <w:rsid w:val="002446DD"/>
    <w:rsid w:val="00244786"/>
    <w:rsid w:val="0024510E"/>
    <w:rsid w:val="002451F4"/>
    <w:rsid w:val="00245F89"/>
    <w:rsid w:val="00246953"/>
    <w:rsid w:val="00246D22"/>
    <w:rsid w:val="00247668"/>
    <w:rsid w:val="00247962"/>
    <w:rsid w:val="00247DB2"/>
    <w:rsid w:val="002504BB"/>
    <w:rsid w:val="002507F3"/>
    <w:rsid w:val="00250909"/>
    <w:rsid w:val="00250C9F"/>
    <w:rsid w:val="00251212"/>
    <w:rsid w:val="00251A71"/>
    <w:rsid w:val="00251CCF"/>
    <w:rsid w:val="00252135"/>
    <w:rsid w:val="002531C8"/>
    <w:rsid w:val="002534FB"/>
    <w:rsid w:val="00253BDA"/>
    <w:rsid w:val="002548D2"/>
    <w:rsid w:val="00254ECD"/>
    <w:rsid w:val="00255173"/>
    <w:rsid w:val="00255183"/>
    <w:rsid w:val="002563A1"/>
    <w:rsid w:val="0025660D"/>
    <w:rsid w:val="00257638"/>
    <w:rsid w:val="00257B13"/>
    <w:rsid w:val="002600F4"/>
    <w:rsid w:val="0026151B"/>
    <w:rsid w:val="00261561"/>
    <w:rsid w:val="00261815"/>
    <w:rsid w:val="0026190C"/>
    <w:rsid w:val="00261DD8"/>
    <w:rsid w:val="00261E06"/>
    <w:rsid w:val="00261F09"/>
    <w:rsid w:val="00262827"/>
    <w:rsid w:val="0026284E"/>
    <w:rsid w:val="00262CC6"/>
    <w:rsid w:val="00262F50"/>
    <w:rsid w:val="0026313B"/>
    <w:rsid w:val="00263179"/>
    <w:rsid w:val="00263240"/>
    <w:rsid w:val="002637C8"/>
    <w:rsid w:val="00263A2A"/>
    <w:rsid w:val="00263E56"/>
    <w:rsid w:val="00264026"/>
    <w:rsid w:val="00264D97"/>
    <w:rsid w:val="0026506B"/>
    <w:rsid w:val="00265F69"/>
    <w:rsid w:val="00265FCD"/>
    <w:rsid w:val="00266A23"/>
    <w:rsid w:val="00266B26"/>
    <w:rsid w:val="002671BA"/>
    <w:rsid w:val="0026725C"/>
    <w:rsid w:val="002673B4"/>
    <w:rsid w:val="002676BD"/>
    <w:rsid w:val="002678C8"/>
    <w:rsid w:val="00267A90"/>
    <w:rsid w:val="00267EA6"/>
    <w:rsid w:val="00267EE8"/>
    <w:rsid w:val="00267FAF"/>
    <w:rsid w:val="0027027E"/>
    <w:rsid w:val="00270313"/>
    <w:rsid w:val="0027053A"/>
    <w:rsid w:val="00270795"/>
    <w:rsid w:val="00270AAC"/>
    <w:rsid w:val="00270C0A"/>
    <w:rsid w:val="00270C47"/>
    <w:rsid w:val="00270F3C"/>
    <w:rsid w:val="00271657"/>
    <w:rsid w:val="002718B3"/>
    <w:rsid w:val="00271E85"/>
    <w:rsid w:val="00272720"/>
    <w:rsid w:val="00272B34"/>
    <w:rsid w:val="00272D80"/>
    <w:rsid w:val="00272E1F"/>
    <w:rsid w:val="0027337E"/>
    <w:rsid w:val="002733BB"/>
    <w:rsid w:val="002733E6"/>
    <w:rsid w:val="00273489"/>
    <w:rsid w:val="00273CBF"/>
    <w:rsid w:val="0027400F"/>
    <w:rsid w:val="00274355"/>
    <w:rsid w:val="00274369"/>
    <w:rsid w:val="0027475A"/>
    <w:rsid w:val="00274A92"/>
    <w:rsid w:val="00274F12"/>
    <w:rsid w:val="00275C16"/>
    <w:rsid w:val="00275CD2"/>
    <w:rsid w:val="002771DC"/>
    <w:rsid w:val="00277802"/>
    <w:rsid w:val="002778CD"/>
    <w:rsid w:val="002778EF"/>
    <w:rsid w:val="00277BBA"/>
    <w:rsid w:val="00277C75"/>
    <w:rsid w:val="00277D60"/>
    <w:rsid w:val="00280F68"/>
    <w:rsid w:val="0028140B"/>
    <w:rsid w:val="00281DCC"/>
    <w:rsid w:val="002822A3"/>
    <w:rsid w:val="002824BA"/>
    <w:rsid w:val="002827B0"/>
    <w:rsid w:val="00282D61"/>
    <w:rsid w:val="0028302A"/>
    <w:rsid w:val="00283CD2"/>
    <w:rsid w:val="002840B1"/>
    <w:rsid w:val="002843A9"/>
    <w:rsid w:val="00284A44"/>
    <w:rsid w:val="00284F0F"/>
    <w:rsid w:val="00285068"/>
    <w:rsid w:val="00285217"/>
    <w:rsid w:val="00285C8A"/>
    <w:rsid w:val="00285F32"/>
    <w:rsid w:val="00286240"/>
    <w:rsid w:val="00286456"/>
    <w:rsid w:val="00286579"/>
    <w:rsid w:val="00286791"/>
    <w:rsid w:val="00287229"/>
    <w:rsid w:val="00287B5B"/>
    <w:rsid w:val="00287D58"/>
    <w:rsid w:val="002900A9"/>
    <w:rsid w:val="0029011F"/>
    <w:rsid w:val="002903E6"/>
    <w:rsid w:val="00290B3A"/>
    <w:rsid w:val="00290E71"/>
    <w:rsid w:val="00291754"/>
    <w:rsid w:val="00291C81"/>
    <w:rsid w:val="00291DBB"/>
    <w:rsid w:val="002920B4"/>
    <w:rsid w:val="00292120"/>
    <w:rsid w:val="00292196"/>
    <w:rsid w:val="00292FDB"/>
    <w:rsid w:val="002930C9"/>
    <w:rsid w:val="00293A21"/>
    <w:rsid w:val="00293B76"/>
    <w:rsid w:val="00293D31"/>
    <w:rsid w:val="00294071"/>
    <w:rsid w:val="00294792"/>
    <w:rsid w:val="00294B7C"/>
    <w:rsid w:val="00294C36"/>
    <w:rsid w:val="0029503A"/>
    <w:rsid w:val="0029506F"/>
    <w:rsid w:val="0029562C"/>
    <w:rsid w:val="0029579D"/>
    <w:rsid w:val="00295972"/>
    <w:rsid w:val="00295A65"/>
    <w:rsid w:val="00295E03"/>
    <w:rsid w:val="00296148"/>
    <w:rsid w:val="00296232"/>
    <w:rsid w:val="0029694B"/>
    <w:rsid w:val="00296B49"/>
    <w:rsid w:val="00296C9B"/>
    <w:rsid w:val="00296FB3"/>
    <w:rsid w:val="00297239"/>
    <w:rsid w:val="002974DE"/>
    <w:rsid w:val="00297A17"/>
    <w:rsid w:val="00297A23"/>
    <w:rsid w:val="00297EDA"/>
    <w:rsid w:val="002A037F"/>
    <w:rsid w:val="002A03CC"/>
    <w:rsid w:val="002A25DC"/>
    <w:rsid w:val="002A2CF4"/>
    <w:rsid w:val="002A31CF"/>
    <w:rsid w:val="002A33FF"/>
    <w:rsid w:val="002A3A88"/>
    <w:rsid w:val="002A3B35"/>
    <w:rsid w:val="002A3E43"/>
    <w:rsid w:val="002A3EEF"/>
    <w:rsid w:val="002A3F59"/>
    <w:rsid w:val="002A4068"/>
    <w:rsid w:val="002A47B8"/>
    <w:rsid w:val="002A4B7C"/>
    <w:rsid w:val="002A5120"/>
    <w:rsid w:val="002A5253"/>
    <w:rsid w:val="002A58EF"/>
    <w:rsid w:val="002A5C0A"/>
    <w:rsid w:val="002A6AD8"/>
    <w:rsid w:val="002A6B02"/>
    <w:rsid w:val="002A6B58"/>
    <w:rsid w:val="002A7061"/>
    <w:rsid w:val="002A7208"/>
    <w:rsid w:val="002A7B80"/>
    <w:rsid w:val="002A7C23"/>
    <w:rsid w:val="002B03BF"/>
    <w:rsid w:val="002B0FBD"/>
    <w:rsid w:val="002B1257"/>
    <w:rsid w:val="002B12F5"/>
    <w:rsid w:val="002B1D04"/>
    <w:rsid w:val="002B1D77"/>
    <w:rsid w:val="002B243D"/>
    <w:rsid w:val="002B2886"/>
    <w:rsid w:val="002B2A63"/>
    <w:rsid w:val="002B2B5E"/>
    <w:rsid w:val="002B37EB"/>
    <w:rsid w:val="002B3CC8"/>
    <w:rsid w:val="002B40C7"/>
    <w:rsid w:val="002B4527"/>
    <w:rsid w:val="002B46DB"/>
    <w:rsid w:val="002B4827"/>
    <w:rsid w:val="002B4DD6"/>
    <w:rsid w:val="002B51CF"/>
    <w:rsid w:val="002B5577"/>
    <w:rsid w:val="002B5A58"/>
    <w:rsid w:val="002B6258"/>
    <w:rsid w:val="002B66E5"/>
    <w:rsid w:val="002B680F"/>
    <w:rsid w:val="002B682F"/>
    <w:rsid w:val="002B687B"/>
    <w:rsid w:val="002B6CBD"/>
    <w:rsid w:val="002B6D7B"/>
    <w:rsid w:val="002B6E73"/>
    <w:rsid w:val="002B6F8E"/>
    <w:rsid w:val="002B717F"/>
    <w:rsid w:val="002B7791"/>
    <w:rsid w:val="002C0246"/>
    <w:rsid w:val="002C0837"/>
    <w:rsid w:val="002C08FD"/>
    <w:rsid w:val="002C0E85"/>
    <w:rsid w:val="002C169A"/>
    <w:rsid w:val="002C1718"/>
    <w:rsid w:val="002C1B77"/>
    <w:rsid w:val="002C1BED"/>
    <w:rsid w:val="002C1EC1"/>
    <w:rsid w:val="002C24E8"/>
    <w:rsid w:val="002C2833"/>
    <w:rsid w:val="002C2E18"/>
    <w:rsid w:val="002C2F92"/>
    <w:rsid w:val="002C3106"/>
    <w:rsid w:val="002C3162"/>
    <w:rsid w:val="002C328B"/>
    <w:rsid w:val="002C3389"/>
    <w:rsid w:val="002C3404"/>
    <w:rsid w:val="002C48B6"/>
    <w:rsid w:val="002C4AFF"/>
    <w:rsid w:val="002C4E62"/>
    <w:rsid w:val="002C4E80"/>
    <w:rsid w:val="002C4EC4"/>
    <w:rsid w:val="002C501C"/>
    <w:rsid w:val="002C5369"/>
    <w:rsid w:val="002C5476"/>
    <w:rsid w:val="002C5866"/>
    <w:rsid w:val="002C6596"/>
    <w:rsid w:val="002C6CC6"/>
    <w:rsid w:val="002C6D3A"/>
    <w:rsid w:val="002C6F51"/>
    <w:rsid w:val="002C7260"/>
    <w:rsid w:val="002C775E"/>
    <w:rsid w:val="002C78AE"/>
    <w:rsid w:val="002D0779"/>
    <w:rsid w:val="002D0AD8"/>
    <w:rsid w:val="002D134F"/>
    <w:rsid w:val="002D14DB"/>
    <w:rsid w:val="002D14FB"/>
    <w:rsid w:val="002D1700"/>
    <w:rsid w:val="002D1B1A"/>
    <w:rsid w:val="002D2697"/>
    <w:rsid w:val="002D26AB"/>
    <w:rsid w:val="002D2779"/>
    <w:rsid w:val="002D27C5"/>
    <w:rsid w:val="002D2B1F"/>
    <w:rsid w:val="002D2CFC"/>
    <w:rsid w:val="002D30E9"/>
    <w:rsid w:val="002D31D6"/>
    <w:rsid w:val="002D320E"/>
    <w:rsid w:val="002D382C"/>
    <w:rsid w:val="002D47AF"/>
    <w:rsid w:val="002D62D3"/>
    <w:rsid w:val="002D63C3"/>
    <w:rsid w:val="002D64F6"/>
    <w:rsid w:val="002D6503"/>
    <w:rsid w:val="002D703D"/>
    <w:rsid w:val="002D76F1"/>
    <w:rsid w:val="002D785C"/>
    <w:rsid w:val="002D7E93"/>
    <w:rsid w:val="002E01C6"/>
    <w:rsid w:val="002E0277"/>
    <w:rsid w:val="002E04E4"/>
    <w:rsid w:val="002E06C6"/>
    <w:rsid w:val="002E09C0"/>
    <w:rsid w:val="002E0AD1"/>
    <w:rsid w:val="002E0EC9"/>
    <w:rsid w:val="002E1455"/>
    <w:rsid w:val="002E1A75"/>
    <w:rsid w:val="002E2789"/>
    <w:rsid w:val="002E2A25"/>
    <w:rsid w:val="002E2B66"/>
    <w:rsid w:val="002E2D91"/>
    <w:rsid w:val="002E2E15"/>
    <w:rsid w:val="002E39A0"/>
    <w:rsid w:val="002E3E65"/>
    <w:rsid w:val="002E3EA2"/>
    <w:rsid w:val="002E4576"/>
    <w:rsid w:val="002E4A48"/>
    <w:rsid w:val="002E52D3"/>
    <w:rsid w:val="002E5334"/>
    <w:rsid w:val="002E53F9"/>
    <w:rsid w:val="002E5BB3"/>
    <w:rsid w:val="002E6178"/>
    <w:rsid w:val="002E6785"/>
    <w:rsid w:val="002E7222"/>
    <w:rsid w:val="002E733C"/>
    <w:rsid w:val="002F05A3"/>
    <w:rsid w:val="002F0AE9"/>
    <w:rsid w:val="002F0E86"/>
    <w:rsid w:val="002F0F24"/>
    <w:rsid w:val="002F0FDF"/>
    <w:rsid w:val="002F11DD"/>
    <w:rsid w:val="002F1249"/>
    <w:rsid w:val="002F12A1"/>
    <w:rsid w:val="002F1BE3"/>
    <w:rsid w:val="002F2484"/>
    <w:rsid w:val="002F2C08"/>
    <w:rsid w:val="002F3920"/>
    <w:rsid w:val="002F4533"/>
    <w:rsid w:val="002F4651"/>
    <w:rsid w:val="002F4762"/>
    <w:rsid w:val="002F4E3B"/>
    <w:rsid w:val="002F523D"/>
    <w:rsid w:val="002F5EEA"/>
    <w:rsid w:val="002F5F57"/>
    <w:rsid w:val="002F63C6"/>
    <w:rsid w:val="002F6417"/>
    <w:rsid w:val="002F70AC"/>
    <w:rsid w:val="002F7582"/>
    <w:rsid w:val="002F7813"/>
    <w:rsid w:val="002F7843"/>
    <w:rsid w:val="002F795A"/>
    <w:rsid w:val="002F7E91"/>
    <w:rsid w:val="002F7EC4"/>
    <w:rsid w:val="002F7F6E"/>
    <w:rsid w:val="003000A9"/>
    <w:rsid w:val="003000DE"/>
    <w:rsid w:val="0030049D"/>
    <w:rsid w:val="00300EC6"/>
    <w:rsid w:val="0030185E"/>
    <w:rsid w:val="00302808"/>
    <w:rsid w:val="00303054"/>
    <w:rsid w:val="0030327F"/>
    <w:rsid w:val="00303626"/>
    <w:rsid w:val="00303850"/>
    <w:rsid w:val="00303C24"/>
    <w:rsid w:val="00303C9D"/>
    <w:rsid w:val="00303CB6"/>
    <w:rsid w:val="00303E8E"/>
    <w:rsid w:val="00304550"/>
    <w:rsid w:val="00304AA6"/>
    <w:rsid w:val="00304F11"/>
    <w:rsid w:val="003067BB"/>
    <w:rsid w:val="003075B5"/>
    <w:rsid w:val="00307798"/>
    <w:rsid w:val="00307A1B"/>
    <w:rsid w:val="0031018E"/>
    <w:rsid w:val="0031043A"/>
    <w:rsid w:val="003105EB"/>
    <w:rsid w:val="00310E3F"/>
    <w:rsid w:val="00311174"/>
    <w:rsid w:val="0031153C"/>
    <w:rsid w:val="00311746"/>
    <w:rsid w:val="00311FAD"/>
    <w:rsid w:val="00311FBB"/>
    <w:rsid w:val="0031209F"/>
    <w:rsid w:val="003123A3"/>
    <w:rsid w:val="00312D58"/>
    <w:rsid w:val="00312F93"/>
    <w:rsid w:val="00312FAD"/>
    <w:rsid w:val="0031314E"/>
    <w:rsid w:val="003133C2"/>
    <w:rsid w:val="0031360B"/>
    <w:rsid w:val="0031372D"/>
    <w:rsid w:val="003138F3"/>
    <w:rsid w:val="00314CEF"/>
    <w:rsid w:val="00314E1F"/>
    <w:rsid w:val="00315193"/>
    <w:rsid w:val="003154E4"/>
    <w:rsid w:val="003155CC"/>
    <w:rsid w:val="00315B4A"/>
    <w:rsid w:val="003167E9"/>
    <w:rsid w:val="003202C4"/>
    <w:rsid w:val="00321770"/>
    <w:rsid w:val="00321A7C"/>
    <w:rsid w:val="00321A95"/>
    <w:rsid w:val="00321C7C"/>
    <w:rsid w:val="00321CAF"/>
    <w:rsid w:val="0032241E"/>
    <w:rsid w:val="0032271E"/>
    <w:rsid w:val="003227CC"/>
    <w:rsid w:val="00322D86"/>
    <w:rsid w:val="00322E2D"/>
    <w:rsid w:val="00323540"/>
    <w:rsid w:val="0032361B"/>
    <w:rsid w:val="00323776"/>
    <w:rsid w:val="00323A89"/>
    <w:rsid w:val="00323CCE"/>
    <w:rsid w:val="00323F8E"/>
    <w:rsid w:val="00324165"/>
    <w:rsid w:val="003246AA"/>
    <w:rsid w:val="003247FC"/>
    <w:rsid w:val="003249D3"/>
    <w:rsid w:val="00324D5D"/>
    <w:rsid w:val="00325016"/>
    <w:rsid w:val="0032565D"/>
    <w:rsid w:val="00325711"/>
    <w:rsid w:val="003261DF"/>
    <w:rsid w:val="00326951"/>
    <w:rsid w:val="00326D0B"/>
    <w:rsid w:val="00326D75"/>
    <w:rsid w:val="00326FD1"/>
    <w:rsid w:val="00327A7C"/>
    <w:rsid w:val="00327D3B"/>
    <w:rsid w:val="00330445"/>
    <w:rsid w:val="0033075C"/>
    <w:rsid w:val="003307D5"/>
    <w:rsid w:val="00331804"/>
    <w:rsid w:val="00331AA4"/>
    <w:rsid w:val="00331AAF"/>
    <w:rsid w:val="00331C68"/>
    <w:rsid w:val="00331E1D"/>
    <w:rsid w:val="00331FF7"/>
    <w:rsid w:val="003325E4"/>
    <w:rsid w:val="00332850"/>
    <w:rsid w:val="003329C6"/>
    <w:rsid w:val="00332D6B"/>
    <w:rsid w:val="0033368B"/>
    <w:rsid w:val="00334275"/>
    <w:rsid w:val="00334658"/>
    <w:rsid w:val="00334AD1"/>
    <w:rsid w:val="00334FB7"/>
    <w:rsid w:val="00334FBA"/>
    <w:rsid w:val="003351C1"/>
    <w:rsid w:val="00336040"/>
    <w:rsid w:val="00336490"/>
    <w:rsid w:val="0033709C"/>
    <w:rsid w:val="00337283"/>
    <w:rsid w:val="00337391"/>
    <w:rsid w:val="0033771A"/>
    <w:rsid w:val="00337750"/>
    <w:rsid w:val="0033785B"/>
    <w:rsid w:val="0034001A"/>
    <w:rsid w:val="0034010B"/>
    <w:rsid w:val="0034024B"/>
    <w:rsid w:val="003404E9"/>
    <w:rsid w:val="00340540"/>
    <w:rsid w:val="00340AF0"/>
    <w:rsid w:val="00340B48"/>
    <w:rsid w:val="00340B91"/>
    <w:rsid w:val="00340F64"/>
    <w:rsid w:val="0034115A"/>
    <w:rsid w:val="00341186"/>
    <w:rsid w:val="00341274"/>
    <w:rsid w:val="0034170C"/>
    <w:rsid w:val="00341834"/>
    <w:rsid w:val="0034188A"/>
    <w:rsid w:val="00341EED"/>
    <w:rsid w:val="00342265"/>
    <w:rsid w:val="003428B4"/>
    <w:rsid w:val="003428FD"/>
    <w:rsid w:val="00342B1E"/>
    <w:rsid w:val="00342C54"/>
    <w:rsid w:val="00342CB7"/>
    <w:rsid w:val="00343065"/>
    <w:rsid w:val="00343313"/>
    <w:rsid w:val="0034346E"/>
    <w:rsid w:val="003437F7"/>
    <w:rsid w:val="003438BA"/>
    <w:rsid w:val="003439A5"/>
    <w:rsid w:val="00343A5C"/>
    <w:rsid w:val="00343D1F"/>
    <w:rsid w:val="00344236"/>
    <w:rsid w:val="003447A6"/>
    <w:rsid w:val="003448EC"/>
    <w:rsid w:val="00344943"/>
    <w:rsid w:val="003459E9"/>
    <w:rsid w:val="003462BC"/>
    <w:rsid w:val="003463B0"/>
    <w:rsid w:val="00346593"/>
    <w:rsid w:val="00346B26"/>
    <w:rsid w:val="00347008"/>
    <w:rsid w:val="003473E0"/>
    <w:rsid w:val="0034746D"/>
    <w:rsid w:val="0034752A"/>
    <w:rsid w:val="003477B9"/>
    <w:rsid w:val="00347D09"/>
    <w:rsid w:val="00347D57"/>
    <w:rsid w:val="003505B2"/>
    <w:rsid w:val="003506A1"/>
    <w:rsid w:val="003508CA"/>
    <w:rsid w:val="00350C05"/>
    <w:rsid w:val="00351D6B"/>
    <w:rsid w:val="00351D96"/>
    <w:rsid w:val="00351E21"/>
    <w:rsid w:val="00352083"/>
    <w:rsid w:val="003520BA"/>
    <w:rsid w:val="003526A2"/>
    <w:rsid w:val="00352AB2"/>
    <w:rsid w:val="00352F51"/>
    <w:rsid w:val="003535FA"/>
    <w:rsid w:val="0035396C"/>
    <w:rsid w:val="00353983"/>
    <w:rsid w:val="0035398E"/>
    <w:rsid w:val="00354287"/>
    <w:rsid w:val="00354354"/>
    <w:rsid w:val="003548EC"/>
    <w:rsid w:val="00354C86"/>
    <w:rsid w:val="00354E39"/>
    <w:rsid w:val="00354E84"/>
    <w:rsid w:val="00354EF6"/>
    <w:rsid w:val="003550F1"/>
    <w:rsid w:val="0035584B"/>
    <w:rsid w:val="00355A02"/>
    <w:rsid w:val="00355C05"/>
    <w:rsid w:val="003565AD"/>
    <w:rsid w:val="00356CA4"/>
    <w:rsid w:val="00356D01"/>
    <w:rsid w:val="0036006F"/>
    <w:rsid w:val="00360294"/>
    <w:rsid w:val="003602D7"/>
    <w:rsid w:val="00360987"/>
    <w:rsid w:val="00360A5C"/>
    <w:rsid w:val="00360ADD"/>
    <w:rsid w:val="003614F3"/>
    <w:rsid w:val="00361AA4"/>
    <w:rsid w:val="003627C9"/>
    <w:rsid w:val="00362ABE"/>
    <w:rsid w:val="00362BB6"/>
    <w:rsid w:val="00362D3A"/>
    <w:rsid w:val="00363215"/>
    <w:rsid w:val="0036352E"/>
    <w:rsid w:val="003637C4"/>
    <w:rsid w:val="003638DC"/>
    <w:rsid w:val="00363998"/>
    <w:rsid w:val="00364232"/>
    <w:rsid w:val="0036450C"/>
    <w:rsid w:val="00364F3A"/>
    <w:rsid w:val="003654BC"/>
    <w:rsid w:val="00365A8A"/>
    <w:rsid w:val="00365D6C"/>
    <w:rsid w:val="003669FD"/>
    <w:rsid w:val="00366B4D"/>
    <w:rsid w:val="00367077"/>
    <w:rsid w:val="00367660"/>
    <w:rsid w:val="00367790"/>
    <w:rsid w:val="003701D6"/>
    <w:rsid w:val="00370759"/>
    <w:rsid w:val="0037180A"/>
    <w:rsid w:val="003719CF"/>
    <w:rsid w:val="00371D3C"/>
    <w:rsid w:val="00371D90"/>
    <w:rsid w:val="00371DFA"/>
    <w:rsid w:val="003720DF"/>
    <w:rsid w:val="00372333"/>
    <w:rsid w:val="0037295B"/>
    <w:rsid w:val="00372B83"/>
    <w:rsid w:val="00372C3C"/>
    <w:rsid w:val="0037377B"/>
    <w:rsid w:val="00373EA6"/>
    <w:rsid w:val="00374201"/>
    <w:rsid w:val="003742ED"/>
    <w:rsid w:val="0037487C"/>
    <w:rsid w:val="00374A9F"/>
    <w:rsid w:val="00375441"/>
    <w:rsid w:val="003759B1"/>
    <w:rsid w:val="00375A68"/>
    <w:rsid w:val="0037644B"/>
    <w:rsid w:val="0037647A"/>
    <w:rsid w:val="003766E7"/>
    <w:rsid w:val="003767FF"/>
    <w:rsid w:val="00377542"/>
    <w:rsid w:val="00380048"/>
    <w:rsid w:val="0038063E"/>
    <w:rsid w:val="0038074E"/>
    <w:rsid w:val="00380F48"/>
    <w:rsid w:val="003810A0"/>
    <w:rsid w:val="00381423"/>
    <w:rsid w:val="003814BF"/>
    <w:rsid w:val="0038155D"/>
    <w:rsid w:val="003825AD"/>
    <w:rsid w:val="003829D8"/>
    <w:rsid w:val="00382AA4"/>
    <w:rsid w:val="00382D0E"/>
    <w:rsid w:val="0038321B"/>
    <w:rsid w:val="003833AF"/>
    <w:rsid w:val="0038345C"/>
    <w:rsid w:val="003835BE"/>
    <w:rsid w:val="00383C55"/>
    <w:rsid w:val="0038413A"/>
    <w:rsid w:val="003847CC"/>
    <w:rsid w:val="003849AF"/>
    <w:rsid w:val="00384ADA"/>
    <w:rsid w:val="00384BC7"/>
    <w:rsid w:val="003852CE"/>
    <w:rsid w:val="00385DA3"/>
    <w:rsid w:val="00385DD5"/>
    <w:rsid w:val="00385F74"/>
    <w:rsid w:val="00386480"/>
    <w:rsid w:val="00386602"/>
    <w:rsid w:val="00386779"/>
    <w:rsid w:val="00386949"/>
    <w:rsid w:val="00386B4E"/>
    <w:rsid w:val="00386DE3"/>
    <w:rsid w:val="0038707A"/>
    <w:rsid w:val="00387106"/>
    <w:rsid w:val="003873FB"/>
    <w:rsid w:val="00387921"/>
    <w:rsid w:val="00387B35"/>
    <w:rsid w:val="00387F49"/>
    <w:rsid w:val="003901A9"/>
    <w:rsid w:val="003901F7"/>
    <w:rsid w:val="0039069D"/>
    <w:rsid w:val="003909B6"/>
    <w:rsid w:val="00390BDA"/>
    <w:rsid w:val="00390CC1"/>
    <w:rsid w:val="00390D30"/>
    <w:rsid w:val="003910AA"/>
    <w:rsid w:val="00391284"/>
    <w:rsid w:val="003917CA"/>
    <w:rsid w:val="00391F85"/>
    <w:rsid w:val="00392E53"/>
    <w:rsid w:val="00393280"/>
    <w:rsid w:val="003936AA"/>
    <w:rsid w:val="00393704"/>
    <w:rsid w:val="00393B14"/>
    <w:rsid w:val="00393BE8"/>
    <w:rsid w:val="00393D05"/>
    <w:rsid w:val="00394233"/>
    <w:rsid w:val="003943A4"/>
    <w:rsid w:val="00394899"/>
    <w:rsid w:val="00395670"/>
    <w:rsid w:val="00395A54"/>
    <w:rsid w:val="00395D21"/>
    <w:rsid w:val="00396016"/>
    <w:rsid w:val="003960B7"/>
    <w:rsid w:val="003960D6"/>
    <w:rsid w:val="00396301"/>
    <w:rsid w:val="003967F8"/>
    <w:rsid w:val="003974E9"/>
    <w:rsid w:val="00397A63"/>
    <w:rsid w:val="003A0122"/>
    <w:rsid w:val="003A0FA8"/>
    <w:rsid w:val="003A1B4D"/>
    <w:rsid w:val="003A2145"/>
    <w:rsid w:val="003A2283"/>
    <w:rsid w:val="003A2668"/>
    <w:rsid w:val="003A2CD4"/>
    <w:rsid w:val="003A2F4C"/>
    <w:rsid w:val="003A302D"/>
    <w:rsid w:val="003A317E"/>
    <w:rsid w:val="003A32FE"/>
    <w:rsid w:val="003A3F86"/>
    <w:rsid w:val="003A49F2"/>
    <w:rsid w:val="003A4B8B"/>
    <w:rsid w:val="003A4CAD"/>
    <w:rsid w:val="003A4E24"/>
    <w:rsid w:val="003A53D3"/>
    <w:rsid w:val="003A5868"/>
    <w:rsid w:val="003A630F"/>
    <w:rsid w:val="003A6D9F"/>
    <w:rsid w:val="003A6EE2"/>
    <w:rsid w:val="003A7688"/>
    <w:rsid w:val="003A7C5E"/>
    <w:rsid w:val="003B00C3"/>
    <w:rsid w:val="003B0118"/>
    <w:rsid w:val="003B0408"/>
    <w:rsid w:val="003B0751"/>
    <w:rsid w:val="003B0A21"/>
    <w:rsid w:val="003B1585"/>
    <w:rsid w:val="003B19C4"/>
    <w:rsid w:val="003B1B73"/>
    <w:rsid w:val="003B1F01"/>
    <w:rsid w:val="003B2064"/>
    <w:rsid w:val="003B229E"/>
    <w:rsid w:val="003B252E"/>
    <w:rsid w:val="003B288D"/>
    <w:rsid w:val="003B29FF"/>
    <w:rsid w:val="003B3686"/>
    <w:rsid w:val="003B38D2"/>
    <w:rsid w:val="003B3928"/>
    <w:rsid w:val="003B43CC"/>
    <w:rsid w:val="003B4419"/>
    <w:rsid w:val="003B45BA"/>
    <w:rsid w:val="003B4601"/>
    <w:rsid w:val="003B5185"/>
    <w:rsid w:val="003B52F7"/>
    <w:rsid w:val="003B55DA"/>
    <w:rsid w:val="003B573A"/>
    <w:rsid w:val="003B5791"/>
    <w:rsid w:val="003B57A1"/>
    <w:rsid w:val="003B6D20"/>
    <w:rsid w:val="003B7AC9"/>
    <w:rsid w:val="003B7EA3"/>
    <w:rsid w:val="003C01A4"/>
    <w:rsid w:val="003C072D"/>
    <w:rsid w:val="003C094E"/>
    <w:rsid w:val="003C0B53"/>
    <w:rsid w:val="003C133B"/>
    <w:rsid w:val="003C187B"/>
    <w:rsid w:val="003C2012"/>
    <w:rsid w:val="003C2077"/>
    <w:rsid w:val="003C2317"/>
    <w:rsid w:val="003C2542"/>
    <w:rsid w:val="003C25A0"/>
    <w:rsid w:val="003C2DBA"/>
    <w:rsid w:val="003C33C4"/>
    <w:rsid w:val="003C3523"/>
    <w:rsid w:val="003C36C7"/>
    <w:rsid w:val="003C3FC8"/>
    <w:rsid w:val="003C4111"/>
    <w:rsid w:val="003C42BE"/>
    <w:rsid w:val="003C453F"/>
    <w:rsid w:val="003C4BE4"/>
    <w:rsid w:val="003C4D17"/>
    <w:rsid w:val="003C51B6"/>
    <w:rsid w:val="003C5A0F"/>
    <w:rsid w:val="003C5CB2"/>
    <w:rsid w:val="003C61F3"/>
    <w:rsid w:val="003C6352"/>
    <w:rsid w:val="003C6D14"/>
    <w:rsid w:val="003C6DEB"/>
    <w:rsid w:val="003C7385"/>
    <w:rsid w:val="003C7D0B"/>
    <w:rsid w:val="003D04FA"/>
    <w:rsid w:val="003D055B"/>
    <w:rsid w:val="003D0919"/>
    <w:rsid w:val="003D0940"/>
    <w:rsid w:val="003D1532"/>
    <w:rsid w:val="003D1BF4"/>
    <w:rsid w:val="003D210C"/>
    <w:rsid w:val="003D238C"/>
    <w:rsid w:val="003D24B0"/>
    <w:rsid w:val="003D262B"/>
    <w:rsid w:val="003D29F4"/>
    <w:rsid w:val="003D2E09"/>
    <w:rsid w:val="003D2EC7"/>
    <w:rsid w:val="003D352A"/>
    <w:rsid w:val="003D3687"/>
    <w:rsid w:val="003D3F46"/>
    <w:rsid w:val="003D43CA"/>
    <w:rsid w:val="003D4416"/>
    <w:rsid w:val="003D45C3"/>
    <w:rsid w:val="003D50B7"/>
    <w:rsid w:val="003D5277"/>
    <w:rsid w:val="003D532B"/>
    <w:rsid w:val="003D5E9F"/>
    <w:rsid w:val="003D5FEE"/>
    <w:rsid w:val="003D6194"/>
    <w:rsid w:val="003D62F0"/>
    <w:rsid w:val="003D647E"/>
    <w:rsid w:val="003D7535"/>
    <w:rsid w:val="003D767A"/>
    <w:rsid w:val="003D79A5"/>
    <w:rsid w:val="003D7C07"/>
    <w:rsid w:val="003E0950"/>
    <w:rsid w:val="003E0D24"/>
    <w:rsid w:val="003E0FC5"/>
    <w:rsid w:val="003E1060"/>
    <w:rsid w:val="003E12B3"/>
    <w:rsid w:val="003E14A6"/>
    <w:rsid w:val="003E1E05"/>
    <w:rsid w:val="003E210E"/>
    <w:rsid w:val="003E2386"/>
    <w:rsid w:val="003E23E8"/>
    <w:rsid w:val="003E250A"/>
    <w:rsid w:val="003E27F1"/>
    <w:rsid w:val="003E28C9"/>
    <w:rsid w:val="003E34DC"/>
    <w:rsid w:val="003E373E"/>
    <w:rsid w:val="003E4273"/>
    <w:rsid w:val="003E4384"/>
    <w:rsid w:val="003E4C22"/>
    <w:rsid w:val="003E5845"/>
    <w:rsid w:val="003E5986"/>
    <w:rsid w:val="003E5D63"/>
    <w:rsid w:val="003E677D"/>
    <w:rsid w:val="003E6B0D"/>
    <w:rsid w:val="003E7E5A"/>
    <w:rsid w:val="003F020F"/>
    <w:rsid w:val="003F047E"/>
    <w:rsid w:val="003F0783"/>
    <w:rsid w:val="003F184D"/>
    <w:rsid w:val="003F1CFF"/>
    <w:rsid w:val="003F21F5"/>
    <w:rsid w:val="003F2279"/>
    <w:rsid w:val="003F2B5A"/>
    <w:rsid w:val="003F31B1"/>
    <w:rsid w:val="003F34BD"/>
    <w:rsid w:val="003F38B3"/>
    <w:rsid w:val="003F3DC4"/>
    <w:rsid w:val="003F442F"/>
    <w:rsid w:val="003F4579"/>
    <w:rsid w:val="003F5365"/>
    <w:rsid w:val="003F5ACC"/>
    <w:rsid w:val="003F5C28"/>
    <w:rsid w:val="003F5C5C"/>
    <w:rsid w:val="003F5CD4"/>
    <w:rsid w:val="003F5E7B"/>
    <w:rsid w:val="003F5FD6"/>
    <w:rsid w:val="003F6A65"/>
    <w:rsid w:val="003F6CD2"/>
    <w:rsid w:val="003F7D02"/>
    <w:rsid w:val="004000F6"/>
    <w:rsid w:val="00400106"/>
    <w:rsid w:val="004010BC"/>
    <w:rsid w:val="00401156"/>
    <w:rsid w:val="00401D12"/>
    <w:rsid w:val="00402152"/>
    <w:rsid w:val="00402203"/>
    <w:rsid w:val="00403C9D"/>
    <w:rsid w:val="00403CD9"/>
    <w:rsid w:val="00403E39"/>
    <w:rsid w:val="00404B3B"/>
    <w:rsid w:val="00404CA9"/>
    <w:rsid w:val="0040577E"/>
    <w:rsid w:val="004058FB"/>
    <w:rsid w:val="00405B21"/>
    <w:rsid w:val="00406247"/>
    <w:rsid w:val="00406633"/>
    <w:rsid w:val="00406861"/>
    <w:rsid w:val="00407120"/>
    <w:rsid w:val="004073B2"/>
    <w:rsid w:val="00407643"/>
    <w:rsid w:val="0041031E"/>
    <w:rsid w:val="00410337"/>
    <w:rsid w:val="0041050A"/>
    <w:rsid w:val="00410639"/>
    <w:rsid w:val="004107B9"/>
    <w:rsid w:val="00411369"/>
    <w:rsid w:val="0041163B"/>
    <w:rsid w:val="00411AF0"/>
    <w:rsid w:val="004124CC"/>
    <w:rsid w:val="004124F2"/>
    <w:rsid w:val="00412920"/>
    <w:rsid w:val="004134AF"/>
    <w:rsid w:val="00413514"/>
    <w:rsid w:val="00413A37"/>
    <w:rsid w:val="00413B88"/>
    <w:rsid w:val="00413C7E"/>
    <w:rsid w:val="00413FD1"/>
    <w:rsid w:val="00414336"/>
    <w:rsid w:val="00414EF5"/>
    <w:rsid w:val="00414F60"/>
    <w:rsid w:val="00414FCA"/>
    <w:rsid w:val="004156F9"/>
    <w:rsid w:val="00415D3F"/>
    <w:rsid w:val="00416232"/>
    <w:rsid w:val="00416449"/>
    <w:rsid w:val="00416596"/>
    <w:rsid w:val="00416631"/>
    <w:rsid w:val="00416748"/>
    <w:rsid w:val="00416E28"/>
    <w:rsid w:val="00416F56"/>
    <w:rsid w:val="00417121"/>
    <w:rsid w:val="00417483"/>
    <w:rsid w:val="00417D69"/>
    <w:rsid w:val="00420035"/>
    <w:rsid w:val="00420111"/>
    <w:rsid w:val="00420575"/>
    <w:rsid w:val="00420CDF"/>
    <w:rsid w:val="0042103A"/>
    <w:rsid w:val="004212E9"/>
    <w:rsid w:val="00421481"/>
    <w:rsid w:val="00421A86"/>
    <w:rsid w:val="00422272"/>
    <w:rsid w:val="004227A7"/>
    <w:rsid w:val="00422801"/>
    <w:rsid w:val="00422A4A"/>
    <w:rsid w:val="00422A50"/>
    <w:rsid w:val="00422E04"/>
    <w:rsid w:val="0042305D"/>
    <w:rsid w:val="004238D8"/>
    <w:rsid w:val="0042394C"/>
    <w:rsid w:val="00423BF7"/>
    <w:rsid w:val="00423C84"/>
    <w:rsid w:val="00423E88"/>
    <w:rsid w:val="00424550"/>
    <w:rsid w:val="0042482D"/>
    <w:rsid w:val="00424A0F"/>
    <w:rsid w:val="00424C9A"/>
    <w:rsid w:val="00425224"/>
    <w:rsid w:val="004256CA"/>
    <w:rsid w:val="004259E2"/>
    <w:rsid w:val="00426360"/>
    <w:rsid w:val="00426982"/>
    <w:rsid w:val="00426E1B"/>
    <w:rsid w:val="00427BF6"/>
    <w:rsid w:val="00427D33"/>
    <w:rsid w:val="00427D95"/>
    <w:rsid w:val="00427F2D"/>
    <w:rsid w:val="00427FF9"/>
    <w:rsid w:val="004301E3"/>
    <w:rsid w:val="004304B3"/>
    <w:rsid w:val="004305B9"/>
    <w:rsid w:val="00430773"/>
    <w:rsid w:val="004307CA"/>
    <w:rsid w:val="0043092A"/>
    <w:rsid w:val="00430E4D"/>
    <w:rsid w:val="00430EBB"/>
    <w:rsid w:val="00430F58"/>
    <w:rsid w:val="00430FFA"/>
    <w:rsid w:val="0043136E"/>
    <w:rsid w:val="0043171D"/>
    <w:rsid w:val="0043189C"/>
    <w:rsid w:val="004318B1"/>
    <w:rsid w:val="0043238E"/>
    <w:rsid w:val="00432733"/>
    <w:rsid w:val="00432C34"/>
    <w:rsid w:val="00433571"/>
    <w:rsid w:val="004337AA"/>
    <w:rsid w:val="0043392C"/>
    <w:rsid w:val="00433B6E"/>
    <w:rsid w:val="00435024"/>
    <w:rsid w:val="00435489"/>
    <w:rsid w:val="004360CA"/>
    <w:rsid w:val="00436104"/>
    <w:rsid w:val="00436264"/>
    <w:rsid w:val="00436655"/>
    <w:rsid w:val="00436D69"/>
    <w:rsid w:val="00436E22"/>
    <w:rsid w:val="0043726C"/>
    <w:rsid w:val="00437380"/>
    <w:rsid w:val="004375BB"/>
    <w:rsid w:val="00437720"/>
    <w:rsid w:val="00437902"/>
    <w:rsid w:val="00437B15"/>
    <w:rsid w:val="00437B35"/>
    <w:rsid w:val="00437DD4"/>
    <w:rsid w:val="0044047D"/>
    <w:rsid w:val="00440797"/>
    <w:rsid w:val="00440844"/>
    <w:rsid w:val="00440B0D"/>
    <w:rsid w:val="00440B27"/>
    <w:rsid w:val="00440EA7"/>
    <w:rsid w:val="00440FE1"/>
    <w:rsid w:val="00441CDD"/>
    <w:rsid w:val="00442154"/>
    <w:rsid w:val="004422CF"/>
    <w:rsid w:val="004426BB"/>
    <w:rsid w:val="004430FF"/>
    <w:rsid w:val="004434AA"/>
    <w:rsid w:val="00444734"/>
    <w:rsid w:val="00444A58"/>
    <w:rsid w:val="00444ED5"/>
    <w:rsid w:val="004452C4"/>
    <w:rsid w:val="00445585"/>
    <w:rsid w:val="00445673"/>
    <w:rsid w:val="00445A7F"/>
    <w:rsid w:val="00445E74"/>
    <w:rsid w:val="004461DA"/>
    <w:rsid w:val="004461EF"/>
    <w:rsid w:val="0044634E"/>
    <w:rsid w:val="00446550"/>
    <w:rsid w:val="00446960"/>
    <w:rsid w:val="00446A9D"/>
    <w:rsid w:val="0044763D"/>
    <w:rsid w:val="00447E55"/>
    <w:rsid w:val="0045093D"/>
    <w:rsid w:val="00450F7A"/>
    <w:rsid w:val="0045104C"/>
    <w:rsid w:val="00451143"/>
    <w:rsid w:val="004511FE"/>
    <w:rsid w:val="00451648"/>
    <w:rsid w:val="00451692"/>
    <w:rsid w:val="00451C90"/>
    <w:rsid w:val="00451CA5"/>
    <w:rsid w:val="004525C9"/>
    <w:rsid w:val="00452607"/>
    <w:rsid w:val="00452917"/>
    <w:rsid w:val="00452948"/>
    <w:rsid w:val="00452D0B"/>
    <w:rsid w:val="00452F76"/>
    <w:rsid w:val="004536C9"/>
    <w:rsid w:val="00453A29"/>
    <w:rsid w:val="00453A45"/>
    <w:rsid w:val="004543A3"/>
    <w:rsid w:val="004545ED"/>
    <w:rsid w:val="00454EF5"/>
    <w:rsid w:val="004552FE"/>
    <w:rsid w:val="00455710"/>
    <w:rsid w:val="0045595A"/>
    <w:rsid w:val="00455A55"/>
    <w:rsid w:val="00455C5C"/>
    <w:rsid w:val="00456762"/>
    <w:rsid w:val="00456871"/>
    <w:rsid w:val="00456C0C"/>
    <w:rsid w:val="00457C44"/>
    <w:rsid w:val="00457D61"/>
    <w:rsid w:val="0046065A"/>
    <w:rsid w:val="00460661"/>
    <w:rsid w:val="00460959"/>
    <w:rsid w:val="0046099F"/>
    <w:rsid w:val="00460DE7"/>
    <w:rsid w:val="00460FBC"/>
    <w:rsid w:val="00460FCE"/>
    <w:rsid w:val="004615B5"/>
    <w:rsid w:val="0046175B"/>
    <w:rsid w:val="00461793"/>
    <w:rsid w:val="00461844"/>
    <w:rsid w:val="00461BA3"/>
    <w:rsid w:val="00461D4F"/>
    <w:rsid w:val="00461E5F"/>
    <w:rsid w:val="00461F1F"/>
    <w:rsid w:val="004621FC"/>
    <w:rsid w:val="0046242F"/>
    <w:rsid w:val="00462432"/>
    <w:rsid w:val="00462462"/>
    <w:rsid w:val="004624FC"/>
    <w:rsid w:val="004629F7"/>
    <w:rsid w:val="00463518"/>
    <w:rsid w:val="004635FC"/>
    <w:rsid w:val="0046476F"/>
    <w:rsid w:val="00464994"/>
    <w:rsid w:val="00464BA2"/>
    <w:rsid w:val="00464D88"/>
    <w:rsid w:val="004651E4"/>
    <w:rsid w:val="004653F2"/>
    <w:rsid w:val="00466169"/>
    <w:rsid w:val="00466592"/>
    <w:rsid w:val="004665C9"/>
    <w:rsid w:val="004666F0"/>
    <w:rsid w:val="00466908"/>
    <w:rsid w:val="004670A9"/>
    <w:rsid w:val="004673AF"/>
    <w:rsid w:val="004673DC"/>
    <w:rsid w:val="004676ED"/>
    <w:rsid w:val="004676F7"/>
    <w:rsid w:val="004677AF"/>
    <w:rsid w:val="004679A7"/>
    <w:rsid w:val="00467A05"/>
    <w:rsid w:val="00467B1C"/>
    <w:rsid w:val="00467C6B"/>
    <w:rsid w:val="004706FD"/>
    <w:rsid w:val="00470A58"/>
    <w:rsid w:val="00470E9E"/>
    <w:rsid w:val="00471289"/>
    <w:rsid w:val="004713F0"/>
    <w:rsid w:val="004715CC"/>
    <w:rsid w:val="00471EAF"/>
    <w:rsid w:val="00472111"/>
    <w:rsid w:val="004731B9"/>
    <w:rsid w:val="00473383"/>
    <w:rsid w:val="00473C43"/>
    <w:rsid w:val="004741F1"/>
    <w:rsid w:val="0047497C"/>
    <w:rsid w:val="0047505C"/>
    <w:rsid w:val="004759A1"/>
    <w:rsid w:val="00475D7B"/>
    <w:rsid w:val="00475EE4"/>
    <w:rsid w:val="004762FB"/>
    <w:rsid w:val="00476D69"/>
    <w:rsid w:val="00477DC8"/>
    <w:rsid w:val="00480673"/>
    <w:rsid w:val="00480904"/>
    <w:rsid w:val="00480DD1"/>
    <w:rsid w:val="00480FB0"/>
    <w:rsid w:val="0048121F"/>
    <w:rsid w:val="00481535"/>
    <w:rsid w:val="00482208"/>
    <w:rsid w:val="004823D9"/>
    <w:rsid w:val="00482FB1"/>
    <w:rsid w:val="00483356"/>
    <w:rsid w:val="004835D1"/>
    <w:rsid w:val="0048375A"/>
    <w:rsid w:val="00483848"/>
    <w:rsid w:val="00483986"/>
    <w:rsid w:val="00483C4A"/>
    <w:rsid w:val="00483F97"/>
    <w:rsid w:val="00485202"/>
    <w:rsid w:val="0048566F"/>
    <w:rsid w:val="00485B3A"/>
    <w:rsid w:val="00485FD3"/>
    <w:rsid w:val="004862D0"/>
    <w:rsid w:val="0048671F"/>
    <w:rsid w:val="0048711D"/>
    <w:rsid w:val="004877E3"/>
    <w:rsid w:val="00490384"/>
    <w:rsid w:val="0049112A"/>
    <w:rsid w:val="0049241A"/>
    <w:rsid w:val="0049267E"/>
    <w:rsid w:val="00493203"/>
    <w:rsid w:val="00493E00"/>
    <w:rsid w:val="00493FC7"/>
    <w:rsid w:val="0049417C"/>
    <w:rsid w:val="00495078"/>
    <w:rsid w:val="00495725"/>
    <w:rsid w:val="00496492"/>
    <w:rsid w:val="00496689"/>
    <w:rsid w:val="00496974"/>
    <w:rsid w:val="00496A6F"/>
    <w:rsid w:val="00496ABA"/>
    <w:rsid w:val="00496B67"/>
    <w:rsid w:val="00497378"/>
    <w:rsid w:val="0049767C"/>
    <w:rsid w:val="00497928"/>
    <w:rsid w:val="004A0FB4"/>
    <w:rsid w:val="004A11CB"/>
    <w:rsid w:val="004A20C8"/>
    <w:rsid w:val="004A21B4"/>
    <w:rsid w:val="004A25F3"/>
    <w:rsid w:val="004A26B9"/>
    <w:rsid w:val="004A2BBC"/>
    <w:rsid w:val="004A2EF5"/>
    <w:rsid w:val="004A2F14"/>
    <w:rsid w:val="004A3617"/>
    <w:rsid w:val="004A367B"/>
    <w:rsid w:val="004A3695"/>
    <w:rsid w:val="004A37AC"/>
    <w:rsid w:val="004A3877"/>
    <w:rsid w:val="004A3B72"/>
    <w:rsid w:val="004A3F13"/>
    <w:rsid w:val="004A4853"/>
    <w:rsid w:val="004A498C"/>
    <w:rsid w:val="004A50D4"/>
    <w:rsid w:val="004A5ED5"/>
    <w:rsid w:val="004A6078"/>
    <w:rsid w:val="004A61C2"/>
    <w:rsid w:val="004A62A0"/>
    <w:rsid w:val="004A6CF5"/>
    <w:rsid w:val="004A7FE5"/>
    <w:rsid w:val="004B069D"/>
    <w:rsid w:val="004B06B8"/>
    <w:rsid w:val="004B093C"/>
    <w:rsid w:val="004B0C73"/>
    <w:rsid w:val="004B0DF3"/>
    <w:rsid w:val="004B0E1B"/>
    <w:rsid w:val="004B14FA"/>
    <w:rsid w:val="004B15FF"/>
    <w:rsid w:val="004B1993"/>
    <w:rsid w:val="004B2092"/>
    <w:rsid w:val="004B24AE"/>
    <w:rsid w:val="004B2538"/>
    <w:rsid w:val="004B2C1E"/>
    <w:rsid w:val="004B33AC"/>
    <w:rsid w:val="004B35D8"/>
    <w:rsid w:val="004B4468"/>
    <w:rsid w:val="004B4811"/>
    <w:rsid w:val="004B48DA"/>
    <w:rsid w:val="004B4961"/>
    <w:rsid w:val="004B5286"/>
    <w:rsid w:val="004B59E9"/>
    <w:rsid w:val="004B5E6E"/>
    <w:rsid w:val="004B6897"/>
    <w:rsid w:val="004B68C7"/>
    <w:rsid w:val="004B6D0B"/>
    <w:rsid w:val="004B6E5D"/>
    <w:rsid w:val="004B6FEF"/>
    <w:rsid w:val="004B7362"/>
    <w:rsid w:val="004B7784"/>
    <w:rsid w:val="004B77EE"/>
    <w:rsid w:val="004C00AE"/>
    <w:rsid w:val="004C04CD"/>
    <w:rsid w:val="004C0A94"/>
    <w:rsid w:val="004C0D7D"/>
    <w:rsid w:val="004C0DF9"/>
    <w:rsid w:val="004C122E"/>
    <w:rsid w:val="004C1322"/>
    <w:rsid w:val="004C1971"/>
    <w:rsid w:val="004C200B"/>
    <w:rsid w:val="004C203F"/>
    <w:rsid w:val="004C24E0"/>
    <w:rsid w:val="004C3C3D"/>
    <w:rsid w:val="004C3C45"/>
    <w:rsid w:val="004C3DAA"/>
    <w:rsid w:val="004C4166"/>
    <w:rsid w:val="004C4537"/>
    <w:rsid w:val="004C48FA"/>
    <w:rsid w:val="004C55A2"/>
    <w:rsid w:val="004C5B24"/>
    <w:rsid w:val="004C5C5D"/>
    <w:rsid w:val="004C5D5F"/>
    <w:rsid w:val="004C5E43"/>
    <w:rsid w:val="004C6573"/>
    <w:rsid w:val="004C6617"/>
    <w:rsid w:val="004C71CB"/>
    <w:rsid w:val="004C7478"/>
    <w:rsid w:val="004C79B4"/>
    <w:rsid w:val="004D0091"/>
    <w:rsid w:val="004D07C7"/>
    <w:rsid w:val="004D0805"/>
    <w:rsid w:val="004D0972"/>
    <w:rsid w:val="004D0D95"/>
    <w:rsid w:val="004D0F7B"/>
    <w:rsid w:val="004D103F"/>
    <w:rsid w:val="004D1760"/>
    <w:rsid w:val="004D189E"/>
    <w:rsid w:val="004D20C1"/>
    <w:rsid w:val="004D238D"/>
    <w:rsid w:val="004D24DA"/>
    <w:rsid w:val="004D25B9"/>
    <w:rsid w:val="004D2892"/>
    <w:rsid w:val="004D28C9"/>
    <w:rsid w:val="004D2903"/>
    <w:rsid w:val="004D3455"/>
    <w:rsid w:val="004D34F5"/>
    <w:rsid w:val="004D381A"/>
    <w:rsid w:val="004D3A91"/>
    <w:rsid w:val="004D4861"/>
    <w:rsid w:val="004D5351"/>
    <w:rsid w:val="004D542B"/>
    <w:rsid w:val="004D5B64"/>
    <w:rsid w:val="004D5CC8"/>
    <w:rsid w:val="004D5D4B"/>
    <w:rsid w:val="004D5E6A"/>
    <w:rsid w:val="004D5F55"/>
    <w:rsid w:val="004D606B"/>
    <w:rsid w:val="004D62CE"/>
    <w:rsid w:val="004D69CD"/>
    <w:rsid w:val="004D6A0A"/>
    <w:rsid w:val="004D73D6"/>
    <w:rsid w:val="004D74C1"/>
    <w:rsid w:val="004D7EB5"/>
    <w:rsid w:val="004E0889"/>
    <w:rsid w:val="004E0981"/>
    <w:rsid w:val="004E0C4A"/>
    <w:rsid w:val="004E0DF3"/>
    <w:rsid w:val="004E123A"/>
    <w:rsid w:val="004E1407"/>
    <w:rsid w:val="004E1757"/>
    <w:rsid w:val="004E1CAF"/>
    <w:rsid w:val="004E2026"/>
    <w:rsid w:val="004E231D"/>
    <w:rsid w:val="004E3CFD"/>
    <w:rsid w:val="004E3FEE"/>
    <w:rsid w:val="004E4038"/>
    <w:rsid w:val="004E4098"/>
    <w:rsid w:val="004E424E"/>
    <w:rsid w:val="004E4721"/>
    <w:rsid w:val="004E480F"/>
    <w:rsid w:val="004E4916"/>
    <w:rsid w:val="004E4CEC"/>
    <w:rsid w:val="004E570E"/>
    <w:rsid w:val="004E5715"/>
    <w:rsid w:val="004E575C"/>
    <w:rsid w:val="004E5833"/>
    <w:rsid w:val="004E59F3"/>
    <w:rsid w:val="004E5B9C"/>
    <w:rsid w:val="004E65D0"/>
    <w:rsid w:val="004E68F1"/>
    <w:rsid w:val="004E6D08"/>
    <w:rsid w:val="004E7740"/>
    <w:rsid w:val="004E7933"/>
    <w:rsid w:val="004E7FC5"/>
    <w:rsid w:val="004F0140"/>
    <w:rsid w:val="004F03B3"/>
    <w:rsid w:val="004F041D"/>
    <w:rsid w:val="004F0C7B"/>
    <w:rsid w:val="004F0D4B"/>
    <w:rsid w:val="004F0E49"/>
    <w:rsid w:val="004F1889"/>
    <w:rsid w:val="004F1FCA"/>
    <w:rsid w:val="004F234A"/>
    <w:rsid w:val="004F2C72"/>
    <w:rsid w:val="004F2CB2"/>
    <w:rsid w:val="004F3067"/>
    <w:rsid w:val="004F35FB"/>
    <w:rsid w:val="004F3CB5"/>
    <w:rsid w:val="004F3E54"/>
    <w:rsid w:val="004F4012"/>
    <w:rsid w:val="004F4B34"/>
    <w:rsid w:val="004F4F38"/>
    <w:rsid w:val="004F5492"/>
    <w:rsid w:val="004F5837"/>
    <w:rsid w:val="004F62A8"/>
    <w:rsid w:val="004F6AB4"/>
    <w:rsid w:val="004F6B94"/>
    <w:rsid w:val="004F71E0"/>
    <w:rsid w:val="004F7275"/>
    <w:rsid w:val="004F79A5"/>
    <w:rsid w:val="004F7CF7"/>
    <w:rsid w:val="00500CA9"/>
    <w:rsid w:val="00500E83"/>
    <w:rsid w:val="00500F74"/>
    <w:rsid w:val="00500FA7"/>
    <w:rsid w:val="00501264"/>
    <w:rsid w:val="0050159B"/>
    <w:rsid w:val="00501789"/>
    <w:rsid w:val="00501E3F"/>
    <w:rsid w:val="00502019"/>
    <w:rsid w:val="00502258"/>
    <w:rsid w:val="005025AD"/>
    <w:rsid w:val="00503FF8"/>
    <w:rsid w:val="005041AC"/>
    <w:rsid w:val="00504EC8"/>
    <w:rsid w:val="005053E8"/>
    <w:rsid w:val="0050585E"/>
    <w:rsid w:val="0050587C"/>
    <w:rsid w:val="00505EFA"/>
    <w:rsid w:val="00506754"/>
    <w:rsid w:val="00506ABA"/>
    <w:rsid w:val="00506B20"/>
    <w:rsid w:val="00506C81"/>
    <w:rsid w:val="00507043"/>
    <w:rsid w:val="00507153"/>
    <w:rsid w:val="005073D8"/>
    <w:rsid w:val="005074A3"/>
    <w:rsid w:val="005076D6"/>
    <w:rsid w:val="00507E32"/>
    <w:rsid w:val="00507EF5"/>
    <w:rsid w:val="0051094E"/>
    <w:rsid w:val="00510B2E"/>
    <w:rsid w:val="00511EE8"/>
    <w:rsid w:val="005125B7"/>
    <w:rsid w:val="005126C7"/>
    <w:rsid w:val="0051290B"/>
    <w:rsid w:val="00512A12"/>
    <w:rsid w:val="00512D39"/>
    <w:rsid w:val="00512D87"/>
    <w:rsid w:val="005137CD"/>
    <w:rsid w:val="00513811"/>
    <w:rsid w:val="005140DE"/>
    <w:rsid w:val="0051441C"/>
    <w:rsid w:val="00514B2F"/>
    <w:rsid w:val="00515634"/>
    <w:rsid w:val="0051590D"/>
    <w:rsid w:val="005167C3"/>
    <w:rsid w:val="005175C1"/>
    <w:rsid w:val="005178E8"/>
    <w:rsid w:val="00517AE2"/>
    <w:rsid w:val="005204B2"/>
    <w:rsid w:val="00520951"/>
    <w:rsid w:val="00520DDC"/>
    <w:rsid w:val="00521415"/>
    <w:rsid w:val="00521605"/>
    <w:rsid w:val="00521D58"/>
    <w:rsid w:val="005221A6"/>
    <w:rsid w:val="00522261"/>
    <w:rsid w:val="005227B7"/>
    <w:rsid w:val="00522DDE"/>
    <w:rsid w:val="00522EC7"/>
    <w:rsid w:val="00523BA0"/>
    <w:rsid w:val="00523CCB"/>
    <w:rsid w:val="00523D10"/>
    <w:rsid w:val="00524618"/>
    <w:rsid w:val="00524B5E"/>
    <w:rsid w:val="00525878"/>
    <w:rsid w:val="00525B29"/>
    <w:rsid w:val="00525E50"/>
    <w:rsid w:val="00525EA3"/>
    <w:rsid w:val="00525FD1"/>
    <w:rsid w:val="00526296"/>
    <w:rsid w:val="0052658E"/>
    <w:rsid w:val="00526B50"/>
    <w:rsid w:val="00526E24"/>
    <w:rsid w:val="00526F37"/>
    <w:rsid w:val="0052705D"/>
    <w:rsid w:val="00527241"/>
    <w:rsid w:val="00527389"/>
    <w:rsid w:val="0053050E"/>
    <w:rsid w:val="005308CF"/>
    <w:rsid w:val="0053098A"/>
    <w:rsid w:val="00531678"/>
    <w:rsid w:val="005318BF"/>
    <w:rsid w:val="005318F2"/>
    <w:rsid w:val="00531BED"/>
    <w:rsid w:val="00531E3F"/>
    <w:rsid w:val="00532135"/>
    <w:rsid w:val="005323FF"/>
    <w:rsid w:val="00532545"/>
    <w:rsid w:val="00532CE9"/>
    <w:rsid w:val="00532E9F"/>
    <w:rsid w:val="00533397"/>
    <w:rsid w:val="005335EF"/>
    <w:rsid w:val="00533944"/>
    <w:rsid w:val="00533B38"/>
    <w:rsid w:val="00533FF4"/>
    <w:rsid w:val="00534108"/>
    <w:rsid w:val="00534639"/>
    <w:rsid w:val="00534C57"/>
    <w:rsid w:val="00534C91"/>
    <w:rsid w:val="00534D2C"/>
    <w:rsid w:val="00534DB8"/>
    <w:rsid w:val="0053525A"/>
    <w:rsid w:val="00535404"/>
    <w:rsid w:val="005355E7"/>
    <w:rsid w:val="005361DF"/>
    <w:rsid w:val="005362A2"/>
    <w:rsid w:val="00537760"/>
    <w:rsid w:val="00537A78"/>
    <w:rsid w:val="00537AAF"/>
    <w:rsid w:val="00537B0E"/>
    <w:rsid w:val="00537C8F"/>
    <w:rsid w:val="00537E37"/>
    <w:rsid w:val="00540379"/>
    <w:rsid w:val="00540540"/>
    <w:rsid w:val="005409BD"/>
    <w:rsid w:val="00540D19"/>
    <w:rsid w:val="00540E12"/>
    <w:rsid w:val="00541574"/>
    <w:rsid w:val="00542189"/>
    <w:rsid w:val="00542390"/>
    <w:rsid w:val="005423FE"/>
    <w:rsid w:val="00542A42"/>
    <w:rsid w:val="00542B81"/>
    <w:rsid w:val="00542BBD"/>
    <w:rsid w:val="00542C6E"/>
    <w:rsid w:val="00542F51"/>
    <w:rsid w:val="00543027"/>
    <w:rsid w:val="005436B3"/>
    <w:rsid w:val="00544055"/>
    <w:rsid w:val="00544956"/>
    <w:rsid w:val="00544CB3"/>
    <w:rsid w:val="00545974"/>
    <w:rsid w:val="00545A86"/>
    <w:rsid w:val="00545DB7"/>
    <w:rsid w:val="005466C0"/>
    <w:rsid w:val="0054689E"/>
    <w:rsid w:val="00546981"/>
    <w:rsid w:val="005471C6"/>
    <w:rsid w:val="0054772F"/>
    <w:rsid w:val="00547992"/>
    <w:rsid w:val="00547BEB"/>
    <w:rsid w:val="00547CEC"/>
    <w:rsid w:val="00550207"/>
    <w:rsid w:val="0055022F"/>
    <w:rsid w:val="005503DA"/>
    <w:rsid w:val="00550454"/>
    <w:rsid w:val="005505D9"/>
    <w:rsid w:val="0055067F"/>
    <w:rsid w:val="0055109B"/>
    <w:rsid w:val="00551BF6"/>
    <w:rsid w:val="00551F9E"/>
    <w:rsid w:val="005522ED"/>
    <w:rsid w:val="005524F5"/>
    <w:rsid w:val="005529BB"/>
    <w:rsid w:val="005529CA"/>
    <w:rsid w:val="005529DA"/>
    <w:rsid w:val="00552BE7"/>
    <w:rsid w:val="00553267"/>
    <w:rsid w:val="00553402"/>
    <w:rsid w:val="0055378A"/>
    <w:rsid w:val="0055389F"/>
    <w:rsid w:val="005539C7"/>
    <w:rsid w:val="00553BF8"/>
    <w:rsid w:val="005546A7"/>
    <w:rsid w:val="005548D1"/>
    <w:rsid w:val="00555519"/>
    <w:rsid w:val="00555E39"/>
    <w:rsid w:val="00555EBE"/>
    <w:rsid w:val="00555F03"/>
    <w:rsid w:val="0055607F"/>
    <w:rsid w:val="00556260"/>
    <w:rsid w:val="0055708F"/>
    <w:rsid w:val="005570FB"/>
    <w:rsid w:val="00557352"/>
    <w:rsid w:val="00557670"/>
    <w:rsid w:val="00560148"/>
    <w:rsid w:val="0056069F"/>
    <w:rsid w:val="00560B31"/>
    <w:rsid w:val="00560D5B"/>
    <w:rsid w:val="005615EE"/>
    <w:rsid w:val="00561683"/>
    <w:rsid w:val="005616CB"/>
    <w:rsid w:val="00561A10"/>
    <w:rsid w:val="00561E24"/>
    <w:rsid w:val="00562294"/>
    <w:rsid w:val="00562DAD"/>
    <w:rsid w:val="00562E1B"/>
    <w:rsid w:val="0056313D"/>
    <w:rsid w:val="005631FA"/>
    <w:rsid w:val="00563AB3"/>
    <w:rsid w:val="00564155"/>
    <w:rsid w:val="00564CD3"/>
    <w:rsid w:val="00565606"/>
    <w:rsid w:val="0056581C"/>
    <w:rsid w:val="00565971"/>
    <w:rsid w:val="00565A08"/>
    <w:rsid w:val="00566050"/>
    <w:rsid w:val="00567419"/>
    <w:rsid w:val="005676F8"/>
    <w:rsid w:val="00567728"/>
    <w:rsid w:val="0056793B"/>
    <w:rsid w:val="00567941"/>
    <w:rsid w:val="00567A49"/>
    <w:rsid w:val="00567BC8"/>
    <w:rsid w:val="0057026C"/>
    <w:rsid w:val="005705B0"/>
    <w:rsid w:val="00570A8D"/>
    <w:rsid w:val="00570F85"/>
    <w:rsid w:val="005712C4"/>
    <w:rsid w:val="005718D1"/>
    <w:rsid w:val="00572460"/>
    <w:rsid w:val="00572EED"/>
    <w:rsid w:val="00573709"/>
    <w:rsid w:val="00573865"/>
    <w:rsid w:val="005738DB"/>
    <w:rsid w:val="00573976"/>
    <w:rsid w:val="00574740"/>
    <w:rsid w:val="00574FE4"/>
    <w:rsid w:val="005751B1"/>
    <w:rsid w:val="00575655"/>
    <w:rsid w:val="005759C8"/>
    <w:rsid w:val="00575F0B"/>
    <w:rsid w:val="00575F8C"/>
    <w:rsid w:val="00576346"/>
    <w:rsid w:val="005763C7"/>
    <w:rsid w:val="00576720"/>
    <w:rsid w:val="005769CA"/>
    <w:rsid w:val="005772D3"/>
    <w:rsid w:val="005773C0"/>
    <w:rsid w:val="00577FCC"/>
    <w:rsid w:val="005802F7"/>
    <w:rsid w:val="00580729"/>
    <w:rsid w:val="0058086E"/>
    <w:rsid w:val="00580B78"/>
    <w:rsid w:val="00580BDA"/>
    <w:rsid w:val="00580D7A"/>
    <w:rsid w:val="005810CA"/>
    <w:rsid w:val="00581109"/>
    <w:rsid w:val="0058143D"/>
    <w:rsid w:val="00582260"/>
    <w:rsid w:val="005835CC"/>
    <w:rsid w:val="0058367A"/>
    <w:rsid w:val="00583840"/>
    <w:rsid w:val="00583E3B"/>
    <w:rsid w:val="00584151"/>
    <w:rsid w:val="00584230"/>
    <w:rsid w:val="005842CE"/>
    <w:rsid w:val="005843FA"/>
    <w:rsid w:val="00584407"/>
    <w:rsid w:val="00584A11"/>
    <w:rsid w:val="00584B59"/>
    <w:rsid w:val="00584D26"/>
    <w:rsid w:val="00585C8A"/>
    <w:rsid w:val="00585D14"/>
    <w:rsid w:val="00585E54"/>
    <w:rsid w:val="0058697D"/>
    <w:rsid w:val="00586C22"/>
    <w:rsid w:val="005873A0"/>
    <w:rsid w:val="005875BD"/>
    <w:rsid w:val="0058760E"/>
    <w:rsid w:val="00587997"/>
    <w:rsid w:val="0059004C"/>
    <w:rsid w:val="00590240"/>
    <w:rsid w:val="005904D1"/>
    <w:rsid w:val="0059109B"/>
    <w:rsid w:val="005911BB"/>
    <w:rsid w:val="00591371"/>
    <w:rsid w:val="005917E1"/>
    <w:rsid w:val="005919FB"/>
    <w:rsid w:val="00591AE9"/>
    <w:rsid w:val="0059276A"/>
    <w:rsid w:val="00592CA2"/>
    <w:rsid w:val="00593177"/>
    <w:rsid w:val="00593197"/>
    <w:rsid w:val="00593F3B"/>
    <w:rsid w:val="005944B9"/>
    <w:rsid w:val="005949FF"/>
    <w:rsid w:val="00595C69"/>
    <w:rsid w:val="00595C96"/>
    <w:rsid w:val="00595F96"/>
    <w:rsid w:val="005960BE"/>
    <w:rsid w:val="00596768"/>
    <w:rsid w:val="0059720C"/>
    <w:rsid w:val="0059762D"/>
    <w:rsid w:val="00597722"/>
    <w:rsid w:val="005A089F"/>
    <w:rsid w:val="005A08D1"/>
    <w:rsid w:val="005A11A0"/>
    <w:rsid w:val="005A11CE"/>
    <w:rsid w:val="005A1394"/>
    <w:rsid w:val="005A1AB3"/>
    <w:rsid w:val="005A1CF9"/>
    <w:rsid w:val="005A1D1C"/>
    <w:rsid w:val="005A20D4"/>
    <w:rsid w:val="005A28B3"/>
    <w:rsid w:val="005A31AD"/>
    <w:rsid w:val="005A3234"/>
    <w:rsid w:val="005A37AE"/>
    <w:rsid w:val="005A3824"/>
    <w:rsid w:val="005A3E41"/>
    <w:rsid w:val="005A3FC5"/>
    <w:rsid w:val="005A41FA"/>
    <w:rsid w:val="005A4257"/>
    <w:rsid w:val="005A48C5"/>
    <w:rsid w:val="005A4DDC"/>
    <w:rsid w:val="005A4F92"/>
    <w:rsid w:val="005A56D1"/>
    <w:rsid w:val="005A57D7"/>
    <w:rsid w:val="005A583C"/>
    <w:rsid w:val="005A60D4"/>
    <w:rsid w:val="005A626F"/>
    <w:rsid w:val="005A640C"/>
    <w:rsid w:val="005A65F7"/>
    <w:rsid w:val="005A66F7"/>
    <w:rsid w:val="005A693F"/>
    <w:rsid w:val="005A6D7E"/>
    <w:rsid w:val="005A6F41"/>
    <w:rsid w:val="005A7469"/>
    <w:rsid w:val="005A7EC7"/>
    <w:rsid w:val="005B015E"/>
    <w:rsid w:val="005B0437"/>
    <w:rsid w:val="005B0483"/>
    <w:rsid w:val="005B08A9"/>
    <w:rsid w:val="005B18E1"/>
    <w:rsid w:val="005B1D00"/>
    <w:rsid w:val="005B24B2"/>
    <w:rsid w:val="005B2942"/>
    <w:rsid w:val="005B2E75"/>
    <w:rsid w:val="005B329E"/>
    <w:rsid w:val="005B3339"/>
    <w:rsid w:val="005B38D5"/>
    <w:rsid w:val="005B3B55"/>
    <w:rsid w:val="005B3DD6"/>
    <w:rsid w:val="005B3F62"/>
    <w:rsid w:val="005B417B"/>
    <w:rsid w:val="005B44D4"/>
    <w:rsid w:val="005B481B"/>
    <w:rsid w:val="005B4B9D"/>
    <w:rsid w:val="005B4E18"/>
    <w:rsid w:val="005B5252"/>
    <w:rsid w:val="005B52F2"/>
    <w:rsid w:val="005B598D"/>
    <w:rsid w:val="005B5B05"/>
    <w:rsid w:val="005B5C7C"/>
    <w:rsid w:val="005B5E6D"/>
    <w:rsid w:val="005B5F53"/>
    <w:rsid w:val="005B614D"/>
    <w:rsid w:val="005B6297"/>
    <w:rsid w:val="005B63B9"/>
    <w:rsid w:val="005B6CC7"/>
    <w:rsid w:val="005B713A"/>
    <w:rsid w:val="005B714F"/>
    <w:rsid w:val="005B744B"/>
    <w:rsid w:val="005B7C14"/>
    <w:rsid w:val="005B7C81"/>
    <w:rsid w:val="005B7CF1"/>
    <w:rsid w:val="005C0209"/>
    <w:rsid w:val="005C0252"/>
    <w:rsid w:val="005C083E"/>
    <w:rsid w:val="005C122E"/>
    <w:rsid w:val="005C12BF"/>
    <w:rsid w:val="005C1466"/>
    <w:rsid w:val="005C151C"/>
    <w:rsid w:val="005C16B8"/>
    <w:rsid w:val="005C1924"/>
    <w:rsid w:val="005C19E9"/>
    <w:rsid w:val="005C1AB0"/>
    <w:rsid w:val="005C2309"/>
    <w:rsid w:val="005C240C"/>
    <w:rsid w:val="005C2EB4"/>
    <w:rsid w:val="005C339D"/>
    <w:rsid w:val="005C3549"/>
    <w:rsid w:val="005C3612"/>
    <w:rsid w:val="005C3AE7"/>
    <w:rsid w:val="005C4022"/>
    <w:rsid w:val="005C46FB"/>
    <w:rsid w:val="005C4826"/>
    <w:rsid w:val="005C5496"/>
    <w:rsid w:val="005C5ADF"/>
    <w:rsid w:val="005C5D3D"/>
    <w:rsid w:val="005C625A"/>
    <w:rsid w:val="005C63E1"/>
    <w:rsid w:val="005C6428"/>
    <w:rsid w:val="005C6E72"/>
    <w:rsid w:val="005C7393"/>
    <w:rsid w:val="005C73F4"/>
    <w:rsid w:val="005C76C2"/>
    <w:rsid w:val="005C7E16"/>
    <w:rsid w:val="005C7ED0"/>
    <w:rsid w:val="005D011C"/>
    <w:rsid w:val="005D0184"/>
    <w:rsid w:val="005D0DD7"/>
    <w:rsid w:val="005D0E67"/>
    <w:rsid w:val="005D29C8"/>
    <w:rsid w:val="005D3654"/>
    <w:rsid w:val="005D39B4"/>
    <w:rsid w:val="005D3AD9"/>
    <w:rsid w:val="005D43B9"/>
    <w:rsid w:val="005D43EA"/>
    <w:rsid w:val="005D47DE"/>
    <w:rsid w:val="005D4A24"/>
    <w:rsid w:val="005D4D12"/>
    <w:rsid w:val="005D5130"/>
    <w:rsid w:val="005D5CCC"/>
    <w:rsid w:val="005D5DFA"/>
    <w:rsid w:val="005D5F1D"/>
    <w:rsid w:val="005D6178"/>
    <w:rsid w:val="005D67BA"/>
    <w:rsid w:val="005D68FC"/>
    <w:rsid w:val="005D6FA2"/>
    <w:rsid w:val="005D73A3"/>
    <w:rsid w:val="005D79FB"/>
    <w:rsid w:val="005D7DC9"/>
    <w:rsid w:val="005E0085"/>
    <w:rsid w:val="005E03FE"/>
    <w:rsid w:val="005E0827"/>
    <w:rsid w:val="005E0CDC"/>
    <w:rsid w:val="005E10E4"/>
    <w:rsid w:val="005E13B3"/>
    <w:rsid w:val="005E15E2"/>
    <w:rsid w:val="005E187C"/>
    <w:rsid w:val="005E198E"/>
    <w:rsid w:val="005E1FD6"/>
    <w:rsid w:val="005E2FDB"/>
    <w:rsid w:val="005E3112"/>
    <w:rsid w:val="005E32BD"/>
    <w:rsid w:val="005E32DD"/>
    <w:rsid w:val="005E4345"/>
    <w:rsid w:val="005E479A"/>
    <w:rsid w:val="005E4BB2"/>
    <w:rsid w:val="005E4CDD"/>
    <w:rsid w:val="005E57FA"/>
    <w:rsid w:val="005E5BAA"/>
    <w:rsid w:val="005E5C49"/>
    <w:rsid w:val="005E5CDA"/>
    <w:rsid w:val="005E615D"/>
    <w:rsid w:val="005E62AC"/>
    <w:rsid w:val="005E636B"/>
    <w:rsid w:val="005E647B"/>
    <w:rsid w:val="005E6CE2"/>
    <w:rsid w:val="005E729A"/>
    <w:rsid w:val="005E75DD"/>
    <w:rsid w:val="005E7A79"/>
    <w:rsid w:val="005E7BBD"/>
    <w:rsid w:val="005E7CD4"/>
    <w:rsid w:val="005E7E2B"/>
    <w:rsid w:val="005F00F5"/>
    <w:rsid w:val="005F04C5"/>
    <w:rsid w:val="005F0CCE"/>
    <w:rsid w:val="005F0EB1"/>
    <w:rsid w:val="005F2C70"/>
    <w:rsid w:val="005F3139"/>
    <w:rsid w:val="005F362C"/>
    <w:rsid w:val="005F39F1"/>
    <w:rsid w:val="005F3BDD"/>
    <w:rsid w:val="005F3FCE"/>
    <w:rsid w:val="005F4986"/>
    <w:rsid w:val="005F542B"/>
    <w:rsid w:val="005F5446"/>
    <w:rsid w:val="005F5DC7"/>
    <w:rsid w:val="005F6213"/>
    <w:rsid w:val="005F65C5"/>
    <w:rsid w:val="005F6F84"/>
    <w:rsid w:val="005F7678"/>
    <w:rsid w:val="005F76F9"/>
    <w:rsid w:val="005F779C"/>
    <w:rsid w:val="00600245"/>
    <w:rsid w:val="006005D8"/>
    <w:rsid w:val="006010C0"/>
    <w:rsid w:val="006013D9"/>
    <w:rsid w:val="00601D03"/>
    <w:rsid w:val="00601D2F"/>
    <w:rsid w:val="00601ECC"/>
    <w:rsid w:val="00601EF8"/>
    <w:rsid w:val="00603251"/>
    <w:rsid w:val="00603D80"/>
    <w:rsid w:val="00603E0D"/>
    <w:rsid w:val="00603E52"/>
    <w:rsid w:val="00603EC2"/>
    <w:rsid w:val="0060403A"/>
    <w:rsid w:val="006042F2"/>
    <w:rsid w:val="00604310"/>
    <w:rsid w:val="006045E1"/>
    <w:rsid w:val="00604A68"/>
    <w:rsid w:val="00604E63"/>
    <w:rsid w:val="00604EDF"/>
    <w:rsid w:val="00604F0C"/>
    <w:rsid w:val="0060527B"/>
    <w:rsid w:val="00605658"/>
    <w:rsid w:val="006057D6"/>
    <w:rsid w:val="00605EDD"/>
    <w:rsid w:val="0060673A"/>
    <w:rsid w:val="00606795"/>
    <w:rsid w:val="00606AAC"/>
    <w:rsid w:val="00606CDD"/>
    <w:rsid w:val="00606E03"/>
    <w:rsid w:val="0060711E"/>
    <w:rsid w:val="00607DD8"/>
    <w:rsid w:val="006100FD"/>
    <w:rsid w:val="00610DF4"/>
    <w:rsid w:val="00610E0A"/>
    <w:rsid w:val="00610E59"/>
    <w:rsid w:val="00610F6B"/>
    <w:rsid w:val="0061163D"/>
    <w:rsid w:val="006116BC"/>
    <w:rsid w:val="006116ED"/>
    <w:rsid w:val="00611CD3"/>
    <w:rsid w:val="00611F64"/>
    <w:rsid w:val="006126B1"/>
    <w:rsid w:val="00612882"/>
    <w:rsid w:val="00613541"/>
    <w:rsid w:val="006135BA"/>
    <w:rsid w:val="0061387C"/>
    <w:rsid w:val="00613A1A"/>
    <w:rsid w:val="00613C33"/>
    <w:rsid w:val="0061420F"/>
    <w:rsid w:val="0061442E"/>
    <w:rsid w:val="0061482F"/>
    <w:rsid w:val="00614D44"/>
    <w:rsid w:val="00615527"/>
    <w:rsid w:val="0061570D"/>
    <w:rsid w:val="00615D23"/>
    <w:rsid w:val="00615DA5"/>
    <w:rsid w:val="0061601E"/>
    <w:rsid w:val="0061662E"/>
    <w:rsid w:val="0061698C"/>
    <w:rsid w:val="00616A09"/>
    <w:rsid w:val="00616AF7"/>
    <w:rsid w:val="006176F8"/>
    <w:rsid w:val="00620289"/>
    <w:rsid w:val="0062035B"/>
    <w:rsid w:val="006207F0"/>
    <w:rsid w:val="00620841"/>
    <w:rsid w:val="00620B79"/>
    <w:rsid w:val="00620DA7"/>
    <w:rsid w:val="00620DF4"/>
    <w:rsid w:val="006212D4"/>
    <w:rsid w:val="0062153B"/>
    <w:rsid w:val="00621F3B"/>
    <w:rsid w:val="00621F63"/>
    <w:rsid w:val="006220C6"/>
    <w:rsid w:val="006221D6"/>
    <w:rsid w:val="006225FC"/>
    <w:rsid w:val="00622828"/>
    <w:rsid w:val="006235C7"/>
    <w:rsid w:val="0062369D"/>
    <w:rsid w:val="006239D6"/>
    <w:rsid w:val="00623A19"/>
    <w:rsid w:val="00623A82"/>
    <w:rsid w:val="00623F4A"/>
    <w:rsid w:val="006245C6"/>
    <w:rsid w:val="006247E2"/>
    <w:rsid w:val="00624C23"/>
    <w:rsid w:val="00624C57"/>
    <w:rsid w:val="00624C89"/>
    <w:rsid w:val="00624CFF"/>
    <w:rsid w:val="0062502D"/>
    <w:rsid w:val="006254FD"/>
    <w:rsid w:val="0062554D"/>
    <w:rsid w:val="0062568F"/>
    <w:rsid w:val="0062575E"/>
    <w:rsid w:val="00625A00"/>
    <w:rsid w:val="00625C7B"/>
    <w:rsid w:val="00625F3F"/>
    <w:rsid w:val="0062612B"/>
    <w:rsid w:val="00626373"/>
    <w:rsid w:val="00626830"/>
    <w:rsid w:val="00626985"/>
    <w:rsid w:val="00626EF6"/>
    <w:rsid w:val="0062725A"/>
    <w:rsid w:val="00630AB3"/>
    <w:rsid w:val="00631941"/>
    <w:rsid w:val="0063223F"/>
    <w:rsid w:val="00633397"/>
    <w:rsid w:val="00633764"/>
    <w:rsid w:val="00633A72"/>
    <w:rsid w:val="00633ED8"/>
    <w:rsid w:val="00633FC5"/>
    <w:rsid w:val="0063411B"/>
    <w:rsid w:val="0063453B"/>
    <w:rsid w:val="006349C5"/>
    <w:rsid w:val="00634A99"/>
    <w:rsid w:val="00634AAC"/>
    <w:rsid w:val="00634B8E"/>
    <w:rsid w:val="00634FB8"/>
    <w:rsid w:val="006352A8"/>
    <w:rsid w:val="0063535E"/>
    <w:rsid w:val="00635A91"/>
    <w:rsid w:val="00635EBA"/>
    <w:rsid w:val="0063602C"/>
    <w:rsid w:val="00636744"/>
    <w:rsid w:val="00636F15"/>
    <w:rsid w:val="00636FB3"/>
    <w:rsid w:val="00637C2F"/>
    <w:rsid w:val="00640234"/>
    <w:rsid w:val="00641870"/>
    <w:rsid w:val="00641F1E"/>
    <w:rsid w:val="00641FCF"/>
    <w:rsid w:val="006421A6"/>
    <w:rsid w:val="00642693"/>
    <w:rsid w:val="006429D8"/>
    <w:rsid w:val="00642C9B"/>
    <w:rsid w:val="00642E8B"/>
    <w:rsid w:val="006430A6"/>
    <w:rsid w:val="0064319F"/>
    <w:rsid w:val="006438D8"/>
    <w:rsid w:val="00643D7E"/>
    <w:rsid w:val="00643EAD"/>
    <w:rsid w:val="00644650"/>
    <w:rsid w:val="00644872"/>
    <w:rsid w:val="00644E94"/>
    <w:rsid w:val="00645313"/>
    <w:rsid w:val="00645B84"/>
    <w:rsid w:val="006461EA"/>
    <w:rsid w:val="006468F8"/>
    <w:rsid w:val="006470E4"/>
    <w:rsid w:val="00647A39"/>
    <w:rsid w:val="00647E24"/>
    <w:rsid w:val="00647E9F"/>
    <w:rsid w:val="00647FDF"/>
    <w:rsid w:val="006500AD"/>
    <w:rsid w:val="00650A28"/>
    <w:rsid w:val="00650FC4"/>
    <w:rsid w:val="0065125F"/>
    <w:rsid w:val="00651A99"/>
    <w:rsid w:val="00651D3C"/>
    <w:rsid w:val="00651EEF"/>
    <w:rsid w:val="006523AE"/>
    <w:rsid w:val="00652756"/>
    <w:rsid w:val="00652A34"/>
    <w:rsid w:val="00652F4B"/>
    <w:rsid w:val="00653103"/>
    <w:rsid w:val="0065371D"/>
    <w:rsid w:val="00653D2D"/>
    <w:rsid w:val="006541BA"/>
    <w:rsid w:val="006541F7"/>
    <w:rsid w:val="006546CC"/>
    <w:rsid w:val="006546F4"/>
    <w:rsid w:val="006548B0"/>
    <w:rsid w:val="00654B83"/>
    <w:rsid w:val="0065591E"/>
    <w:rsid w:val="00655A40"/>
    <w:rsid w:val="00655AB7"/>
    <w:rsid w:val="0065667D"/>
    <w:rsid w:val="00656FC5"/>
    <w:rsid w:val="006572F5"/>
    <w:rsid w:val="0065772A"/>
    <w:rsid w:val="006601CE"/>
    <w:rsid w:val="006603D9"/>
    <w:rsid w:val="006606D3"/>
    <w:rsid w:val="00660E20"/>
    <w:rsid w:val="006612B6"/>
    <w:rsid w:val="006612D2"/>
    <w:rsid w:val="0066150F"/>
    <w:rsid w:val="00662583"/>
    <w:rsid w:val="00662681"/>
    <w:rsid w:val="006627FD"/>
    <w:rsid w:val="00662948"/>
    <w:rsid w:val="00663335"/>
    <w:rsid w:val="00663B95"/>
    <w:rsid w:val="006647F4"/>
    <w:rsid w:val="006648F3"/>
    <w:rsid w:val="00664FB6"/>
    <w:rsid w:val="0066580D"/>
    <w:rsid w:val="00665A9C"/>
    <w:rsid w:val="00665AA6"/>
    <w:rsid w:val="00665BF3"/>
    <w:rsid w:val="00665C7A"/>
    <w:rsid w:val="00665DB3"/>
    <w:rsid w:val="00665DB9"/>
    <w:rsid w:val="006663F1"/>
    <w:rsid w:val="006666AD"/>
    <w:rsid w:val="00666C06"/>
    <w:rsid w:val="00666C10"/>
    <w:rsid w:val="0066708C"/>
    <w:rsid w:val="006674C3"/>
    <w:rsid w:val="00667636"/>
    <w:rsid w:val="006676BB"/>
    <w:rsid w:val="00667847"/>
    <w:rsid w:val="00667EB8"/>
    <w:rsid w:val="00670138"/>
    <w:rsid w:val="00670539"/>
    <w:rsid w:val="00670914"/>
    <w:rsid w:val="0067197C"/>
    <w:rsid w:val="00672101"/>
    <w:rsid w:val="00672538"/>
    <w:rsid w:val="00672A2E"/>
    <w:rsid w:val="00672B1D"/>
    <w:rsid w:val="00672B4D"/>
    <w:rsid w:val="00673414"/>
    <w:rsid w:val="00673F53"/>
    <w:rsid w:val="00674404"/>
    <w:rsid w:val="0067476B"/>
    <w:rsid w:val="00675F88"/>
    <w:rsid w:val="00676176"/>
    <w:rsid w:val="00676A77"/>
    <w:rsid w:val="00676B87"/>
    <w:rsid w:val="00677C1D"/>
    <w:rsid w:val="0068001F"/>
    <w:rsid w:val="006800B9"/>
    <w:rsid w:val="0068084E"/>
    <w:rsid w:val="006812FC"/>
    <w:rsid w:val="00681700"/>
    <w:rsid w:val="0068193D"/>
    <w:rsid w:val="00682EDB"/>
    <w:rsid w:val="0068391A"/>
    <w:rsid w:val="00684675"/>
    <w:rsid w:val="00684821"/>
    <w:rsid w:val="00684B3E"/>
    <w:rsid w:val="00684FAC"/>
    <w:rsid w:val="00685201"/>
    <w:rsid w:val="0068523D"/>
    <w:rsid w:val="0068537C"/>
    <w:rsid w:val="006860C5"/>
    <w:rsid w:val="00686330"/>
    <w:rsid w:val="00686379"/>
    <w:rsid w:val="00686448"/>
    <w:rsid w:val="00687189"/>
    <w:rsid w:val="0068759D"/>
    <w:rsid w:val="006875F2"/>
    <w:rsid w:val="00687F56"/>
    <w:rsid w:val="0069011B"/>
    <w:rsid w:val="00690E0F"/>
    <w:rsid w:val="00690E55"/>
    <w:rsid w:val="0069170A"/>
    <w:rsid w:val="00691A08"/>
    <w:rsid w:val="00691D91"/>
    <w:rsid w:val="00691E47"/>
    <w:rsid w:val="0069202D"/>
    <w:rsid w:val="00692794"/>
    <w:rsid w:val="00692C63"/>
    <w:rsid w:val="00692F0C"/>
    <w:rsid w:val="006932AD"/>
    <w:rsid w:val="00693F5A"/>
    <w:rsid w:val="00694488"/>
    <w:rsid w:val="00694C88"/>
    <w:rsid w:val="006950BF"/>
    <w:rsid w:val="006953E3"/>
    <w:rsid w:val="006958D3"/>
    <w:rsid w:val="00695A8D"/>
    <w:rsid w:val="0069614C"/>
    <w:rsid w:val="00696416"/>
    <w:rsid w:val="006966D8"/>
    <w:rsid w:val="00696ACC"/>
    <w:rsid w:val="00696B29"/>
    <w:rsid w:val="00697085"/>
    <w:rsid w:val="00697638"/>
    <w:rsid w:val="006A00E1"/>
    <w:rsid w:val="006A0364"/>
    <w:rsid w:val="006A0925"/>
    <w:rsid w:val="006A233D"/>
    <w:rsid w:val="006A23E0"/>
    <w:rsid w:val="006A2911"/>
    <w:rsid w:val="006A2BB2"/>
    <w:rsid w:val="006A406B"/>
    <w:rsid w:val="006A40B6"/>
    <w:rsid w:val="006A4738"/>
    <w:rsid w:val="006A475F"/>
    <w:rsid w:val="006A542E"/>
    <w:rsid w:val="006A5598"/>
    <w:rsid w:val="006A5737"/>
    <w:rsid w:val="006A613E"/>
    <w:rsid w:val="006A646B"/>
    <w:rsid w:val="006A6524"/>
    <w:rsid w:val="006A66D1"/>
    <w:rsid w:val="006A7033"/>
    <w:rsid w:val="006A7036"/>
    <w:rsid w:val="006A720D"/>
    <w:rsid w:val="006A7406"/>
    <w:rsid w:val="006A74ED"/>
    <w:rsid w:val="006A7AAE"/>
    <w:rsid w:val="006A7DCA"/>
    <w:rsid w:val="006B000A"/>
    <w:rsid w:val="006B01A0"/>
    <w:rsid w:val="006B107E"/>
    <w:rsid w:val="006B154A"/>
    <w:rsid w:val="006B1632"/>
    <w:rsid w:val="006B1B33"/>
    <w:rsid w:val="006B2005"/>
    <w:rsid w:val="006B2080"/>
    <w:rsid w:val="006B2827"/>
    <w:rsid w:val="006B2BB0"/>
    <w:rsid w:val="006B2F3A"/>
    <w:rsid w:val="006B3523"/>
    <w:rsid w:val="006B366D"/>
    <w:rsid w:val="006B3A16"/>
    <w:rsid w:val="006B4C46"/>
    <w:rsid w:val="006B55A8"/>
    <w:rsid w:val="006B5FC3"/>
    <w:rsid w:val="006B6A88"/>
    <w:rsid w:val="006B74F5"/>
    <w:rsid w:val="006B7868"/>
    <w:rsid w:val="006B7C56"/>
    <w:rsid w:val="006B7D58"/>
    <w:rsid w:val="006C0278"/>
    <w:rsid w:val="006C0366"/>
    <w:rsid w:val="006C042B"/>
    <w:rsid w:val="006C04AA"/>
    <w:rsid w:val="006C075C"/>
    <w:rsid w:val="006C0E43"/>
    <w:rsid w:val="006C0E46"/>
    <w:rsid w:val="006C0E75"/>
    <w:rsid w:val="006C0F80"/>
    <w:rsid w:val="006C136E"/>
    <w:rsid w:val="006C1EFC"/>
    <w:rsid w:val="006C2180"/>
    <w:rsid w:val="006C31F9"/>
    <w:rsid w:val="006C379A"/>
    <w:rsid w:val="006C3806"/>
    <w:rsid w:val="006C3ED2"/>
    <w:rsid w:val="006C42F8"/>
    <w:rsid w:val="006C43AE"/>
    <w:rsid w:val="006C46CD"/>
    <w:rsid w:val="006C4A62"/>
    <w:rsid w:val="006C4B78"/>
    <w:rsid w:val="006C4EDF"/>
    <w:rsid w:val="006C523D"/>
    <w:rsid w:val="006C5387"/>
    <w:rsid w:val="006C79C9"/>
    <w:rsid w:val="006C79E2"/>
    <w:rsid w:val="006C7C11"/>
    <w:rsid w:val="006C7F7A"/>
    <w:rsid w:val="006D0382"/>
    <w:rsid w:val="006D03C6"/>
    <w:rsid w:val="006D0AFB"/>
    <w:rsid w:val="006D0B7A"/>
    <w:rsid w:val="006D0DFB"/>
    <w:rsid w:val="006D132A"/>
    <w:rsid w:val="006D1540"/>
    <w:rsid w:val="006D16C9"/>
    <w:rsid w:val="006D19A8"/>
    <w:rsid w:val="006D1DBA"/>
    <w:rsid w:val="006D1F11"/>
    <w:rsid w:val="006D2284"/>
    <w:rsid w:val="006D238E"/>
    <w:rsid w:val="006D251E"/>
    <w:rsid w:val="006D2548"/>
    <w:rsid w:val="006D2650"/>
    <w:rsid w:val="006D2E33"/>
    <w:rsid w:val="006D3537"/>
    <w:rsid w:val="006D3966"/>
    <w:rsid w:val="006D3B9F"/>
    <w:rsid w:val="006D4DA0"/>
    <w:rsid w:val="006D54B4"/>
    <w:rsid w:val="006D56AF"/>
    <w:rsid w:val="006D5A93"/>
    <w:rsid w:val="006D5C71"/>
    <w:rsid w:val="006D5DD4"/>
    <w:rsid w:val="006D65BD"/>
    <w:rsid w:val="006D67FA"/>
    <w:rsid w:val="006D757C"/>
    <w:rsid w:val="006D7934"/>
    <w:rsid w:val="006E02BE"/>
    <w:rsid w:val="006E0754"/>
    <w:rsid w:val="006E09D0"/>
    <w:rsid w:val="006E0B8B"/>
    <w:rsid w:val="006E110B"/>
    <w:rsid w:val="006E1321"/>
    <w:rsid w:val="006E1537"/>
    <w:rsid w:val="006E1F7D"/>
    <w:rsid w:val="006E2528"/>
    <w:rsid w:val="006E2887"/>
    <w:rsid w:val="006E377A"/>
    <w:rsid w:val="006E3C1E"/>
    <w:rsid w:val="006E3FD0"/>
    <w:rsid w:val="006E407C"/>
    <w:rsid w:val="006E41C1"/>
    <w:rsid w:val="006E4CC3"/>
    <w:rsid w:val="006E508C"/>
    <w:rsid w:val="006E5179"/>
    <w:rsid w:val="006E560F"/>
    <w:rsid w:val="006E5CB5"/>
    <w:rsid w:val="006E6421"/>
    <w:rsid w:val="006E6724"/>
    <w:rsid w:val="006E68C8"/>
    <w:rsid w:val="006E7080"/>
    <w:rsid w:val="006F0297"/>
    <w:rsid w:val="006F03A4"/>
    <w:rsid w:val="006F042B"/>
    <w:rsid w:val="006F067F"/>
    <w:rsid w:val="006F06C3"/>
    <w:rsid w:val="006F1399"/>
    <w:rsid w:val="006F18F4"/>
    <w:rsid w:val="006F1D5F"/>
    <w:rsid w:val="006F1E25"/>
    <w:rsid w:val="006F1E8A"/>
    <w:rsid w:val="006F1F99"/>
    <w:rsid w:val="006F21E8"/>
    <w:rsid w:val="006F26C4"/>
    <w:rsid w:val="006F2D23"/>
    <w:rsid w:val="006F2EA0"/>
    <w:rsid w:val="006F38EC"/>
    <w:rsid w:val="006F4173"/>
    <w:rsid w:val="006F44FE"/>
    <w:rsid w:val="006F452E"/>
    <w:rsid w:val="006F4E09"/>
    <w:rsid w:val="006F4E37"/>
    <w:rsid w:val="006F4E9B"/>
    <w:rsid w:val="006F59A2"/>
    <w:rsid w:val="006F5DB8"/>
    <w:rsid w:val="006F5FBD"/>
    <w:rsid w:val="006F60F4"/>
    <w:rsid w:val="006F6752"/>
    <w:rsid w:val="006F6EA5"/>
    <w:rsid w:val="006F6F0D"/>
    <w:rsid w:val="006F70F9"/>
    <w:rsid w:val="006F7A2C"/>
    <w:rsid w:val="006F7A3F"/>
    <w:rsid w:val="00700038"/>
    <w:rsid w:val="007004D4"/>
    <w:rsid w:val="007008A8"/>
    <w:rsid w:val="007011B5"/>
    <w:rsid w:val="007019E3"/>
    <w:rsid w:val="00702590"/>
    <w:rsid w:val="00702D06"/>
    <w:rsid w:val="00702E9C"/>
    <w:rsid w:val="00703309"/>
    <w:rsid w:val="00703548"/>
    <w:rsid w:val="00703851"/>
    <w:rsid w:val="00703A7C"/>
    <w:rsid w:val="00703DF5"/>
    <w:rsid w:val="00703F56"/>
    <w:rsid w:val="0070425A"/>
    <w:rsid w:val="00704D3B"/>
    <w:rsid w:val="00704DE5"/>
    <w:rsid w:val="007052E0"/>
    <w:rsid w:val="007055AC"/>
    <w:rsid w:val="007055B1"/>
    <w:rsid w:val="00705C93"/>
    <w:rsid w:val="00705CB1"/>
    <w:rsid w:val="00705CCC"/>
    <w:rsid w:val="00706671"/>
    <w:rsid w:val="00706B06"/>
    <w:rsid w:val="00706BB9"/>
    <w:rsid w:val="0070793D"/>
    <w:rsid w:val="00707A7D"/>
    <w:rsid w:val="00707F5D"/>
    <w:rsid w:val="00710BFB"/>
    <w:rsid w:val="00710C95"/>
    <w:rsid w:val="00710D4D"/>
    <w:rsid w:val="00710E71"/>
    <w:rsid w:val="007110C7"/>
    <w:rsid w:val="0071110E"/>
    <w:rsid w:val="00712199"/>
    <w:rsid w:val="007121B0"/>
    <w:rsid w:val="0071234A"/>
    <w:rsid w:val="007123BF"/>
    <w:rsid w:val="00712809"/>
    <w:rsid w:val="007128BE"/>
    <w:rsid w:val="00712A6A"/>
    <w:rsid w:val="00712DB4"/>
    <w:rsid w:val="00712F45"/>
    <w:rsid w:val="00713072"/>
    <w:rsid w:val="007130E4"/>
    <w:rsid w:val="007132B9"/>
    <w:rsid w:val="007135C1"/>
    <w:rsid w:val="00713819"/>
    <w:rsid w:val="00713DE3"/>
    <w:rsid w:val="007144C6"/>
    <w:rsid w:val="00715044"/>
    <w:rsid w:val="007151B8"/>
    <w:rsid w:val="00715527"/>
    <w:rsid w:val="0071588F"/>
    <w:rsid w:val="00715908"/>
    <w:rsid w:val="00715AA4"/>
    <w:rsid w:val="00715BA1"/>
    <w:rsid w:val="00715D46"/>
    <w:rsid w:val="007167B1"/>
    <w:rsid w:val="00716B12"/>
    <w:rsid w:val="0071723D"/>
    <w:rsid w:val="0071737F"/>
    <w:rsid w:val="00717653"/>
    <w:rsid w:val="007179C7"/>
    <w:rsid w:val="00720142"/>
    <w:rsid w:val="007203D7"/>
    <w:rsid w:val="0072067D"/>
    <w:rsid w:val="00720AE6"/>
    <w:rsid w:val="00721430"/>
    <w:rsid w:val="00721687"/>
    <w:rsid w:val="0072207A"/>
    <w:rsid w:val="00722375"/>
    <w:rsid w:val="0072237C"/>
    <w:rsid w:val="007223BA"/>
    <w:rsid w:val="007225CB"/>
    <w:rsid w:val="00722FF7"/>
    <w:rsid w:val="00723132"/>
    <w:rsid w:val="007239B7"/>
    <w:rsid w:val="00723CB3"/>
    <w:rsid w:val="00724273"/>
    <w:rsid w:val="00724379"/>
    <w:rsid w:val="00724D65"/>
    <w:rsid w:val="00724DB6"/>
    <w:rsid w:val="007251E2"/>
    <w:rsid w:val="007255AF"/>
    <w:rsid w:val="00726178"/>
    <w:rsid w:val="007268B2"/>
    <w:rsid w:val="00726D32"/>
    <w:rsid w:val="00726D48"/>
    <w:rsid w:val="00727240"/>
    <w:rsid w:val="00727334"/>
    <w:rsid w:val="00727561"/>
    <w:rsid w:val="00727A90"/>
    <w:rsid w:val="00727CD3"/>
    <w:rsid w:val="00730503"/>
    <w:rsid w:val="00731218"/>
    <w:rsid w:val="007316BA"/>
    <w:rsid w:val="00731BA7"/>
    <w:rsid w:val="007331BD"/>
    <w:rsid w:val="007333CC"/>
    <w:rsid w:val="007334C9"/>
    <w:rsid w:val="00734424"/>
    <w:rsid w:val="00734456"/>
    <w:rsid w:val="00734685"/>
    <w:rsid w:val="00734B0B"/>
    <w:rsid w:val="00734EC7"/>
    <w:rsid w:val="00735711"/>
    <w:rsid w:val="00735D5C"/>
    <w:rsid w:val="00735D65"/>
    <w:rsid w:val="00735E48"/>
    <w:rsid w:val="00735FE8"/>
    <w:rsid w:val="0073624D"/>
    <w:rsid w:val="007363EC"/>
    <w:rsid w:val="00736654"/>
    <w:rsid w:val="0073697C"/>
    <w:rsid w:val="007374B7"/>
    <w:rsid w:val="00737533"/>
    <w:rsid w:val="00737BB8"/>
    <w:rsid w:val="007400E4"/>
    <w:rsid w:val="00740336"/>
    <w:rsid w:val="007411B0"/>
    <w:rsid w:val="0074182A"/>
    <w:rsid w:val="00741831"/>
    <w:rsid w:val="00741861"/>
    <w:rsid w:val="00741D00"/>
    <w:rsid w:val="00741D10"/>
    <w:rsid w:val="0074301C"/>
    <w:rsid w:val="00743077"/>
    <w:rsid w:val="007430BB"/>
    <w:rsid w:val="00743179"/>
    <w:rsid w:val="007432D5"/>
    <w:rsid w:val="00743720"/>
    <w:rsid w:val="00743863"/>
    <w:rsid w:val="00743D4B"/>
    <w:rsid w:val="00743E83"/>
    <w:rsid w:val="00744026"/>
    <w:rsid w:val="00744AC4"/>
    <w:rsid w:val="00745C0B"/>
    <w:rsid w:val="00746863"/>
    <w:rsid w:val="0074718E"/>
    <w:rsid w:val="00747442"/>
    <w:rsid w:val="007475D2"/>
    <w:rsid w:val="007476DA"/>
    <w:rsid w:val="00747CD5"/>
    <w:rsid w:val="0075009E"/>
    <w:rsid w:val="00750650"/>
    <w:rsid w:val="00750752"/>
    <w:rsid w:val="00750832"/>
    <w:rsid w:val="00750878"/>
    <w:rsid w:val="007508D5"/>
    <w:rsid w:val="0075098B"/>
    <w:rsid w:val="00750DFA"/>
    <w:rsid w:val="007512A9"/>
    <w:rsid w:val="0075130C"/>
    <w:rsid w:val="00751655"/>
    <w:rsid w:val="007518BE"/>
    <w:rsid w:val="00751CF3"/>
    <w:rsid w:val="00752A71"/>
    <w:rsid w:val="007539DF"/>
    <w:rsid w:val="00753D9F"/>
    <w:rsid w:val="007540B3"/>
    <w:rsid w:val="00754244"/>
    <w:rsid w:val="007548CF"/>
    <w:rsid w:val="00754A16"/>
    <w:rsid w:val="00755405"/>
    <w:rsid w:val="00755463"/>
    <w:rsid w:val="00755466"/>
    <w:rsid w:val="007554D6"/>
    <w:rsid w:val="00755A53"/>
    <w:rsid w:val="00755B24"/>
    <w:rsid w:val="00755BBD"/>
    <w:rsid w:val="00755EC2"/>
    <w:rsid w:val="00756031"/>
    <w:rsid w:val="00756154"/>
    <w:rsid w:val="007561E2"/>
    <w:rsid w:val="0075678F"/>
    <w:rsid w:val="0075681C"/>
    <w:rsid w:val="00756D40"/>
    <w:rsid w:val="00756EE2"/>
    <w:rsid w:val="007570CE"/>
    <w:rsid w:val="007573FA"/>
    <w:rsid w:val="00757C96"/>
    <w:rsid w:val="00760107"/>
    <w:rsid w:val="00760E9A"/>
    <w:rsid w:val="007610EC"/>
    <w:rsid w:val="00761227"/>
    <w:rsid w:val="00761377"/>
    <w:rsid w:val="00761913"/>
    <w:rsid w:val="00761BF2"/>
    <w:rsid w:val="0076255D"/>
    <w:rsid w:val="007625F2"/>
    <w:rsid w:val="00763043"/>
    <w:rsid w:val="00763394"/>
    <w:rsid w:val="00763B61"/>
    <w:rsid w:val="00764725"/>
    <w:rsid w:val="00764824"/>
    <w:rsid w:val="0076496C"/>
    <w:rsid w:val="00764A2F"/>
    <w:rsid w:val="00764CDC"/>
    <w:rsid w:val="00764EC0"/>
    <w:rsid w:val="00765037"/>
    <w:rsid w:val="0076516A"/>
    <w:rsid w:val="0076519D"/>
    <w:rsid w:val="00765239"/>
    <w:rsid w:val="0076591D"/>
    <w:rsid w:val="00765A91"/>
    <w:rsid w:val="007669CA"/>
    <w:rsid w:val="00767320"/>
    <w:rsid w:val="007677AE"/>
    <w:rsid w:val="00767C84"/>
    <w:rsid w:val="00767F36"/>
    <w:rsid w:val="00770064"/>
    <w:rsid w:val="0077009B"/>
    <w:rsid w:val="007700FE"/>
    <w:rsid w:val="00770591"/>
    <w:rsid w:val="00770667"/>
    <w:rsid w:val="00770743"/>
    <w:rsid w:val="00770DF9"/>
    <w:rsid w:val="00770E37"/>
    <w:rsid w:val="00770F7D"/>
    <w:rsid w:val="0077123B"/>
    <w:rsid w:val="007713F0"/>
    <w:rsid w:val="00771A97"/>
    <w:rsid w:val="007723EE"/>
    <w:rsid w:val="00772C1D"/>
    <w:rsid w:val="0077357B"/>
    <w:rsid w:val="007735C6"/>
    <w:rsid w:val="00773DB4"/>
    <w:rsid w:val="00774E7C"/>
    <w:rsid w:val="007750AE"/>
    <w:rsid w:val="00775228"/>
    <w:rsid w:val="0077560B"/>
    <w:rsid w:val="00775722"/>
    <w:rsid w:val="0077584F"/>
    <w:rsid w:val="007758C9"/>
    <w:rsid w:val="00775AD1"/>
    <w:rsid w:val="00775BD4"/>
    <w:rsid w:val="007762EB"/>
    <w:rsid w:val="00776AE3"/>
    <w:rsid w:val="00776B08"/>
    <w:rsid w:val="00776C4B"/>
    <w:rsid w:val="00776E5F"/>
    <w:rsid w:val="00776EE8"/>
    <w:rsid w:val="00776FB1"/>
    <w:rsid w:val="007770EC"/>
    <w:rsid w:val="007772E0"/>
    <w:rsid w:val="00777D1C"/>
    <w:rsid w:val="00777D76"/>
    <w:rsid w:val="00777FFD"/>
    <w:rsid w:val="007800EA"/>
    <w:rsid w:val="0078015B"/>
    <w:rsid w:val="00780DA1"/>
    <w:rsid w:val="00781E51"/>
    <w:rsid w:val="00782FE3"/>
    <w:rsid w:val="007830CD"/>
    <w:rsid w:val="00783393"/>
    <w:rsid w:val="0078340D"/>
    <w:rsid w:val="007840B2"/>
    <w:rsid w:val="007841CF"/>
    <w:rsid w:val="00784855"/>
    <w:rsid w:val="007849D3"/>
    <w:rsid w:val="00785414"/>
    <w:rsid w:val="007868DC"/>
    <w:rsid w:val="007869D1"/>
    <w:rsid w:val="00786BCA"/>
    <w:rsid w:val="00786D99"/>
    <w:rsid w:val="007871FD"/>
    <w:rsid w:val="0078749E"/>
    <w:rsid w:val="0078756D"/>
    <w:rsid w:val="0079046F"/>
    <w:rsid w:val="0079063B"/>
    <w:rsid w:val="0079096F"/>
    <w:rsid w:val="00790B89"/>
    <w:rsid w:val="00791073"/>
    <w:rsid w:val="00791760"/>
    <w:rsid w:val="00791B1F"/>
    <w:rsid w:val="00791FF6"/>
    <w:rsid w:val="00792CF8"/>
    <w:rsid w:val="00793095"/>
    <w:rsid w:val="007930C3"/>
    <w:rsid w:val="007933A9"/>
    <w:rsid w:val="00793E00"/>
    <w:rsid w:val="00793EB4"/>
    <w:rsid w:val="007943C0"/>
    <w:rsid w:val="00794838"/>
    <w:rsid w:val="00794C0D"/>
    <w:rsid w:val="00794F23"/>
    <w:rsid w:val="007951C5"/>
    <w:rsid w:val="007959E6"/>
    <w:rsid w:val="007963C1"/>
    <w:rsid w:val="00796867"/>
    <w:rsid w:val="007974D6"/>
    <w:rsid w:val="00797540"/>
    <w:rsid w:val="007A02BA"/>
    <w:rsid w:val="007A0394"/>
    <w:rsid w:val="007A0C83"/>
    <w:rsid w:val="007A145E"/>
    <w:rsid w:val="007A1661"/>
    <w:rsid w:val="007A1860"/>
    <w:rsid w:val="007A2039"/>
    <w:rsid w:val="007A2229"/>
    <w:rsid w:val="007A2363"/>
    <w:rsid w:val="007A34AE"/>
    <w:rsid w:val="007A351A"/>
    <w:rsid w:val="007A4098"/>
    <w:rsid w:val="007A425C"/>
    <w:rsid w:val="007A4E72"/>
    <w:rsid w:val="007A58E2"/>
    <w:rsid w:val="007A5957"/>
    <w:rsid w:val="007A5D04"/>
    <w:rsid w:val="007A6262"/>
    <w:rsid w:val="007A63AF"/>
    <w:rsid w:val="007A6631"/>
    <w:rsid w:val="007A6670"/>
    <w:rsid w:val="007A67E0"/>
    <w:rsid w:val="007A6A37"/>
    <w:rsid w:val="007A6D23"/>
    <w:rsid w:val="007A7058"/>
    <w:rsid w:val="007A707E"/>
    <w:rsid w:val="007A71C0"/>
    <w:rsid w:val="007A76C0"/>
    <w:rsid w:val="007B00F8"/>
    <w:rsid w:val="007B0F7F"/>
    <w:rsid w:val="007B1178"/>
    <w:rsid w:val="007B12C7"/>
    <w:rsid w:val="007B14A1"/>
    <w:rsid w:val="007B1DD6"/>
    <w:rsid w:val="007B1E7B"/>
    <w:rsid w:val="007B2016"/>
    <w:rsid w:val="007B2630"/>
    <w:rsid w:val="007B3286"/>
    <w:rsid w:val="007B3437"/>
    <w:rsid w:val="007B3562"/>
    <w:rsid w:val="007B35EA"/>
    <w:rsid w:val="007B3E56"/>
    <w:rsid w:val="007B44FC"/>
    <w:rsid w:val="007B4964"/>
    <w:rsid w:val="007B4A35"/>
    <w:rsid w:val="007B5645"/>
    <w:rsid w:val="007B58B7"/>
    <w:rsid w:val="007B5955"/>
    <w:rsid w:val="007B5C1D"/>
    <w:rsid w:val="007B62BE"/>
    <w:rsid w:val="007B761B"/>
    <w:rsid w:val="007B7633"/>
    <w:rsid w:val="007B764A"/>
    <w:rsid w:val="007C0852"/>
    <w:rsid w:val="007C0A50"/>
    <w:rsid w:val="007C0B6D"/>
    <w:rsid w:val="007C0C73"/>
    <w:rsid w:val="007C0F98"/>
    <w:rsid w:val="007C1BCF"/>
    <w:rsid w:val="007C226D"/>
    <w:rsid w:val="007C31E0"/>
    <w:rsid w:val="007C37B6"/>
    <w:rsid w:val="007C389C"/>
    <w:rsid w:val="007C38C9"/>
    <w:rsid w:val="007C49B4"/>
    <w:rsid w:val="007C4A6C"/>
    <w:rsid w:val="007C5101"/>
    <w:rsid w:val="007C53A8"/>
    <w:rsid w:val="007C5804"/>
    <w:rsid w:val="007C58C4"/>
    <w:rsid w:val="007C61C6"/>
    <w:rsid w:val="007C6228"/>
    <w:rsid w:val="007C6ECF"/>
    <w:rsid w:val="007C793F"/>
    <w:rsid w:val="007C7A4B"/>
    <w:rsid w:val="007C7F4B"/>
    <w:rsid w:val="007D0017"/>
    <w:rsid w:val="007D00F4"/>
    <w:rsid w:val="007D01A0"/>
    <w:rsid w:val="007D07D4"/>
    <w:rsid w:val="007D0993"/>
    <w:rsid w:val="007D09CB"/>
    <w:rsid w:val="007D0AEC"/>
    <w:rsid w:val="007D1B20"/>
    <w:rsid w:val="007D1BBD"/>
    <w:rsid w:val="007D201E"/>
    <w:rsid w:val="007D2F0E"/>
    <w:rsid w:val="007D3007"/>
    <w:rsid w:val="007D33FF"/>
    <w:rsid w:val="007D3D1E"/>
    <w:rsid w:val="007D4E67"/>
    <w:rsid w:val="007D5A39"/>
    <w:rsid w:val="007D5ADA"/>
    <w:rsid w:val="007D5CE3"/>
    <w:rsid w:val="007D5F72"/>
    <w:rsid w:val="007D65D6"/>
    <w:rsid w:val="007D7585"/>
    <w:rsid w:val="007D75A1"/>
    <w:rsid w:val="007D7C7C"/>
    <w:rsid w:val="007D7EC6"/>
    <w:rsid w:val="007E117C"/>
    <w:rsid w:val="007E12B3"/>
    <w:rsid w:val="007E1CC5"/>
    <w:rsid w:val="007E1E19"/>
    <w:rsid w:val="007E217A"/>
    <w:rsid w:val="007E232E"/>
    <w:rsid w:val="007E2605"/>
    <w:rsid w:val="007E2D2F"/>
    <w:rsid w:val="007E2DC9"/>
    <w:rsid w:val="007E310B"/>
    <w:rsid w:val="007E3196"/>
    <w:rsid w:val="007E31DD"/>
    <w:rsid w:val="007E33DC"/>
    <w:rsid w:val="007E3493"/>
    <w:rsid w:val="007E369D"/>
    <w:rsid w:val="007E3956"/>
    <w:rsid w:val="007E3EC4"/>
    <w:rsid w:val="007E4233"/>
    <w:rsid w:val="007E4448"/>
    <w:rsid w:val="007E4E93"/>
    <w:rsid w:val="007E4FBE"/>
    <w:rsid w:val="007E53FB"/>
    <w:rsid w:val="007E5722"/>
    <w:rsid w:val="007E5D78"/>
    <w:rsid w:val="007E60A5"/>
    <w:rsid w:val="007E674A"/>
    <w:rsid w:val="007E698E"/>
    <w:rsid w:val="007E69BE"/>
    <w:rsid w:val="007E6A8B"/>
    <w:rsid w:val="007E6AB8"/>
    <w:rsid w:val="007E6BC7"/>
    <w:rsid w:val="007E75F6"/>
    <w:rsid w:val="007E788B"/>
    <w:rsid w:val="007E7B22"/>
    <w:rsid w:val="007E7C3E"/>
    <w:rsid w:val="007F0683"/>
    <w:rsid w:val="007F0832"/>
    <w:rsid w:val="007F0917"/>
    <w:rsid w:val="007F0D30"/>
    <w:rsid w:val="007F0F10"/>
    <w:rsid w:val="007F115F"/>
    <w:rsid w:val="007F159B"/>
    <w:rsid w:val="007F1948"/>
    <w:rsid w:val="007F1A90"/>
    <w:rsid w:val="007F1F14"/>
    <w:rsid w:val="007F2437"/>
    <w:rsid w:val="007F2599"/>
    <w:rsid w:val="007F25FE"/>
    <w:rsid w:val="007F287C"/>
    <w:rsid w:val="007F2AE5"/>
    <w:rsid w:val="007F2CBB"/>
    <w:rsid w:val="007F3499"/>
    <w:rsid w:val="007F361C"/>
    <w:rsid w:val="007F3BBB"/>
    <w:rsid w:val="007F3BDC"/>
    <w:rsid w:val="007F3EA1"/>
    <w:rsid w:val="007F59B3"/>
    <w:rsid w:val="007F5B8B"/>
    <w:rsid w:val="007F5D98"/>
    <w:rsid w:val="007F68F8"/>
    <w:rsid w:val="007F6FE9"/>
    <w:rsid w:val="007F7322"/>
    <w:rsid w:val="007F76C0"/>
    <w:rsid w:val="007F780D"/>
    <w:rsid w:val="007F7B9B"/>
    <w:rsid w:val="007F7E39"/>
    <w:rsid w:val="007F7E53"/>
    <w:rsid w:val="007F7FC9"/>
    <w:rsid w:val="00800013"/>
    <w:rsid w:val="008006CC"/>
    <w:rsid w:val="008012C7"/>
    <w:rsid w:val="00801401"/>
    <w:rsid w:val="008016C0"/>
    <w:rsid w:val="008019CD"/>
    <w:rsid w:val="00801E3F"/>
    <w:rsid w:val="0080215A"/>
    <w:rsid w:val="0080325D"/>
    <w:rsid w:val="00803449"/>
    <w:rsid w:val="00803B8B"/>
    <w:rsid w:val="00803BC8"/>
    <w:rsid w:val="00804737"/>
    <w:rsid w:val="00804887"/>
    <w:rsid w:val="008049B5"/>
    <w:rsid w:val="00804A28"/>
    <w:rsid w:val="0080517C"/>
    <w:rsid w:val="008054C5"/>
    <w:rsid w:val="008055D9"/>
    <w:rsid w:val="00805722"/>
    <w:rsid w:val="00805762"/>
    <w:rsid w:val="00805A35"/>
    <w:rsid w:val="00805D05"/>
    <w:rsid w:val="00805D66"/>
    <w:rsid w:val="00805FDB"/>
    <w:rsid w:val="00806132"/>
    <w:rsid w:val="008064B1"/>
    <w:rsid w:val="008066D6"/>
    <w:rsid w:val="008067CC"/>
    <w:rsid w:val="00806C9C"/>
    <w:rsid w:val="00806F23"/>
    <w:rsid w:val="00806F8B"/>
    <w:rsid w:val="00807532"/>
    <w:rsid w:val="008079A0"/>
    <w:rsid w:val="00807E7C"/>
    <w:rsid w:val="0081019B"/>
    <w:rsid w:val="0081098B"/>
    <w:rsid w:val="00810ACB"/>
    <w:rsid w:val="00811123"/>
    <w:rsid w:val="00811714"/>
    <w:rsid w:val="008119F5"/>
    <w:rsid w:val="008122C7"/>
    <w:rsid w:val="00812A49"/>
    <w:rsid w:val="00812A51"/>
    <w:rsid w:val="0081308E"/>
    <w:rsid w:val="00814ACD"/>
    <w:rsid w:val="00814DB6"/>
    <w:rsid w:val="00815597"/>
    <w:rsid w:val="00815EC7"/>
    <w:rsid w:val="0081600E"/>
    <w:rsid w:val="0081613B"/>
    <w:rsid w:val="00816800"/>
    <w:rsid w:val="00816CB5"/>
    <w:rsid w:val="00816E5E"/>
    <w:rsid w:val="008174F3"/>
    <w:rsid w:val="008177DE"/>
    <w:rsid w:val="00817ECE"/>
    <w:rsid w:val="00820137"/>
    <w:rsid w:val="0082077A"/>
    <w:rsid w:val="008210E6"/>
    <w:rsid w:val="0082141F"/>
    <w:rsid w:val="00821687"/>
    <w:rsid w:val="00821885"/>
    <w:rsid w:val="008218D8"/>
    <w:rsid w:val="00821B7D"/>
    <w:rsid w:val="00821DED"/>
    <w:rsid w:val="00821F23"/>
    <w:rsid w:val="00822933"/>
    <w:rsid w:val="00822BAF"/>
    <w:rsid w:val="008231A3"/>
    <w:rsid w:val="0082322D"/>
    <w:rsid w:val="00823376"/>
    <w:rsid w:val="008233FA"/>
    <w:rsid w:val="0082341F"/>
    <w:rsid w:val="00823630"/>
    <w:rsid w:val="0082391E"/>
    <w:rsid w:val="00823AAA"/>
    <w:rsid w:val="00823CB0"/>
    <w:rsid w:val="00823CDF"/>
    <w:rsid w:val="00823E01"/>
    <w:rsid w:val="00823F61"/>
    <w:rsid w:val="00824005"/>
    <w:rsid w:val="008242D2"/>
    <w:rsid w:val="00824C94"/>
    <w:rsid w:val="00824E5D"/>
    <w:rsid w:val="008251D5"/>
    <w:rsid w:val="00825390"/>
    <w:rsid w:val="008253F2"/>
    <w:rsid w:val="00825551"/>
    <w:rsid w:val="0082584A"/>
    <w:rsid w:val="00825AEE"/>
    <w:rsid w:val="008260E6"/>
    <w:rsid w:val="0082673C"/>
    <w:rsid w:val="00826C7C"/>
    <w:rsid w:val="00826CDE"/>
    <w:rsid w:val="00826CF4"/>
    <w:rsid w:val="00826F7C"/>
    <w:rsid w:val="008270CC"/>
    <w:rsid w:val="00827970"/>
    <w:rsid w:val="00827C9C"/>
    <w:rsid w:val="0083025A"/>
    <w:rsid w:val="008302B9"/>
    <w:rsid w:val="00831129"/>
    <w:rsid w:val="00831D3B"/>
    <w:rsid w:val="00831EF3"/>
    <w:rsid w:val="00831F72"/>
    <w:rsid w:val="0083252A"/>
    <w:rsid w:val="008334EE"/>
    <w:rsid w:val="0083380C"/>
    <w:rsid w:val="00833C9C"/>
    <w:rsid w:val="00833F12"/>
    <w:rsid w:val="008341CB"/>
    <w:rsid w:val="00834326"/>
    <w:rsid w:val="00834514"/>
    <w:rsid w:val="00834908"/>
    <w:rsid w:val="0083498F"/>
    <w:rsid w:val="008353A7"/>
    <w:rsid w:val="00835531"/>
    <w:rsid w:val="00835923"/>
    <w:rsid w:val="008360E5"/>
    <w:rsid w:val="00836776"/>
    <w:rsid w:val="008369E3"/>
    <w:rsid w:val="00837539"/>
    <w:rsid w:val="008401B1"/>
    <w:rsid w:val="008403B4"/>
    <w:rsid w:val="008403ED"/>
    <w:rsid w:val="008406C6"/>
    <w:rsid w:val="0084077C"/>
    <w:rsid w:val="0084081B"/>
    <w:rsid w:val="008408C4"/>
    <w:rsid w:val="00840C33"/>
    <w:rsid w:val="008418C7"/>
    <w:rsid w:val="00841BDB"/>
    <w:rsid w:val="00841C7F"/>
    <w:rsid w:val="00841CEB"/>
    <w:rsid w:val="00842419"/>
    <w:rsid w:val="00842601"/>
    <w:rsid w:val="008428F9"/>
    <w:rsid w:val="008435DB"/>
    <w:rsid w:val="008437DD"/>
    <w:rsid w:val="008439BD"/>
    <w:rsid w:val="00843E4C"/>
    <w:rsid w:val="00843EF5"/>
    <w:rsid w:val="00844370"/>
    <w:rsid w:val="00844550"/>
    <w:rsid w:val="008445ED"/>
    <w:rsid w:val="00844D7E"/>
    <w:rsid w:val="00845AFF"/>
    <w:rsid w:val="008460E3"/>
    <w:rsid w:val="00846291"/>
    <w:rsid w:val="00846542"/>
    <w:rsid w:val="008466AE"/>
    <w:rsid w:val="00846B26"/>
    <w:rsid w:val="008475C3"/>
    <w:rsid w:val="0084774D"/>
    <w:rsid w:val="00847C9B"/>
    <w:rsid w:val="00850601"/>
    <w:rsid w:val="00850FA0"/>
    <w:rsid w:val="00851319"/>
    <w:rsid w:val="00851386"/>
    <w:rsid w:val="00851396"/>
    <w:rsid w:val="00851541"/>
    <w:rsid w:val="008517CD"/>
    <w:rsid w:val="00851E98"/>
    <w:rsid w:val="00851FBD"/>
    <w:rsid w:val="008521A0"/>
    <w:rsid w:val="008523AD"/>
    <w:rsid w:val="00852622"/>
    <w:rsid w:val="008527BD"/>
    <w:rsid w:val="00852B56"/>
    <w:rsid w:val="00852DAA"/>
    <w:rsid w:val="00852DDD"/>
    <w:rsid w:val="00853065"/>
    <w:rsid w:val="00853181"/>
    <w:rsid w:val="008531DE"/>
    <w:rsid w:val="00853C5D"/>
    <w:rsid w:val="0085426A"/>
    <w:rsid w:val="008551B8"/>
    <w:rsid w:val="0085655B"/>
    <w:rsid w:val="00856613"/>
    <w:rsid w:val="00856F3A"/>
    <w:rsid w:val="0085714C"/>
    <w:rsid w:val="008571CB"/>
    <w:rsid w:val="008572ED"/>
    <w:rsid w:val="008575A7"/>
    <w:rsid w:val="00857A93"/>
    <w:rsid w:val="008600C5"/>
    <w:rsid w:val="008602EB"/>
    <w:rsid w:val="00860633"/>
    <w:rsid w:val="00860B4F"/>
    <w:rsid w:val="008611C9"/>
    <w:rsid w:val="0086181C"/>
    <w:rsid w:val="00861B21"/>
    <w:rsid w:val="0086214D"/>
    <w:rsid w:val="008623BA"/>
    <w:rsid w:val="008629AD"/>
    <w:rsid w:val="00862C7F"/>
    <w:rsid w:val="0086301B"/>
    <w:rsid w:val="008632DE"/>
    <w:rsid w:val="0086382B"/>
    <w:rsid w:val="00863BC4"/>
    <w:rsid w:val="00864271"/>
    <w:rsid w:val="008645BD"/>
    <w:rsid w:val="008646D2"/>
    <w:rsid w:val="00864786"/>
    <w:rsid w:val="00864933"/>
    <w:rsid w:val="00864AAA"/>
    <w:rsid w:val="00864ACE"/>
    <w:rsid w:val="00864E91"/>
    <w:rsid w:val="00864FE3"/>
    <w:rsid w:val="008654FD"/>
    <w:rsid w:val="0086578B"/>
    <w:rsid w:val="008659C4"/>
    <w:rsid w:val="00866554"/>
    <w:rsid w:val="0086671E"/>
    <w:rsid w:val="008670A5"/>
    <w:rsid w:val="00867341"/>
    <w:rsid w:val="00867CFB"/>
    <w:rsid w:val="00867F33"/>
    <w:rsid w:val="00870531"/>
    <w:rsid w:val="00870805"/>
    <w:rsid w:val="00870CDE"/>
    <w:rsid w:val="00871BFA"/>
    <w:rsid w:val="00871DD7"/>
    <w:rsid w:val="008727E4"/>
    <w:rsid w:val="008728D6"/>
    <w:rsid w:val="00872E50"/>
    <w:rsid w:val="008730B8"/>
    <w:rsid w:val="00873588"/>
    <w:rsid w:val="00873B89"/>
    <w:rsid w:val="00873BA8"/>
    <w:rsid w:val="0087459B"/>
    <w:rsid w:val="00874D94"/>
    <w:rsid w:val="00874DD9"/>
    <w:rsid w:val="00874E74"/>
    <w:rsid w:val="00874E7C"/>
    <w:rsid w:val="00874FC8"/>
    <w:rsid w:val="00875573"/>
    <w:rsid w:val="008755CE"/>
    <w:rsid w:val="00875902"/>
    <w:rsid w:val="00876048"/>
    <w:rsid w:val="0087615F"/>
    <w:rsid w:val="008767DA"/>
    <w:rsid w:val="00876F18"/>
    <w:rsid w:val="00876FD0"/>
    <w:rsid w:val="00877A56"/>
    <w:rsid w:val="00877BD5"/>
    <w:rsid w:val="00877FB2"/>
    <w:rsid w:val="00877FB5"/>
    <w:rsid w:val="0088020F"/>
    <w:rsid w:val="0088043B"/>
    <w:rsid w:val="00880751"/>
    <w:rsid w:val="008819F3"/>
    <w:rsid w:val="00881AAE"/>
    <w:rsid w:val="00881DA0"/>
    <w:rsid w:val="00881E7C"/>
    <w:rsid w:val="008827E6"/>
    <w:rsid w:val="0088297C"/>
    <w:rsid w:val="008829FD"/>
    <w:rsid w:val="00882C1B"/>
    <w:rsid w:val="00882C26"/>
    <w:rsid w:val="00883465"/>
    <w:rsid w:val="00883A46"/>
    <w:rsid w:val="008844CC"/>
    <w:rsid w:val="00884855"/>
    <w:rsid w:val="00885171"/>
    <w:rsid w:val="00885305"/>
    <w:rsid w:val="008857CC"/>
    <w:rsid w:val="00885B47"/>
    <w:rsid w:val="00885DF6"/>
    <w:rsid w:val="00886C41"/>
    <w:rsid w:val="00887562"/>
    <w:rsid w:val="0088782F"/>
    <w:rsid w:val="00887CB7"/>
    <w:rsid w:val="00890194"/>
    <w:rsid w:val="00890560"/>
    <w:rsid w:val="00891129"/>
    <w:rsid w:val="00891345"/>
    <w:rsid w:val="00891F4F"/>
    <w:rsid w:val="00892340"/>
    <w:rsid w:val="00892B7D"/>
    <w:rsid w:val="00892DAB"/>
    <w:rsid w:val="0089318F"/>
    <w:rsid w:val="00893D4C"/>
    <w:rsid w:val="00893DAC"/>
    <w:rsid w:val="00893EFC"/>
    <w:rsid w:val="00893F1C"/>
    <w:rsid w:val="008943F3"/>
    <w:rsid w:val="00895805"/>
    <w:rsid w:val="00895814"/>
    <w:rsid w:val="00895E0C"/>
    <w:rsid w:val="008968F2"/>
    <w:rsid w:val="00896EF6"/>
    <w:rsid w:val="00896F30"/>
    <w:rsid w:val="008977C5"/>
    <w:rsid w:val="008979B8"/>
    <w:rsid w:val="00897C38"/>
    <w:rsid w:val="00897FBD"/>
    <w:rsid w:val="008A0D13"/>
    <w:rsid w:val="008A112D"/>
    <w:rsid w:val="008A1454"/>
    <w:rsid w:val="008A1E5C"/>
    <w:rsid w:val="008A2C68"/>
    <w:rsid w:val="008A2CC8"/>
    <w:rsid w:val="008A2D23"/>
    <w:rsid w:val="008A304E"/>
    <w:rsid w:val="008A3158"/>
    <w:rsid w:val="008A3921"/>
    <w:rsid w:val="008A3AF5"/>
    <w:rsid w:val="008A3D71"/>
    <w:rsid w:val="008A3D90"/>
    <w:rsid w:val="008A3E30"/>
    <w:rsid w:val="008A44CC"/>
    <w:rsid w:val="008A4B0E"/>
    <w:rsid w:val="008A4D09"/>
    <w:rsid w:val="008A5057"/>
    <w:rsid w:val="008A5121"/>
    <w:rsid w:val="008A54FC"/>
    <w:rsid w:val="008A5777"/>
    <w:rsid w:val="008A591A"/>
    <w:rsid w:val="008A5EF8"/>
    <w:rsid w:val="008A609C"/>
    <w:rsid w:val="008A65D3"/>
    <w:rsid w:val="008A6692"/>
    <w:rsid w:val="008A6D8D"/>
    <w:rsid w:val="008A708A"/>
    <w:rsid w:val="008A74C7"/>
    <w:rsid w:val="008A7D77"/>
    <w:rsid w:val="008B0365"/>
    <w:rsid w:val="008B06B1"/>
    <w:rsid w:val="008B0CBC"/>
    <w:rsid w:val="008B0D17"/>
    <w:rsid w:val="008B0D29"/>
    <w:rsid w:val="008B0D2D"/>
    <w:rsid w:val="008B1134"/>
    <w:rsid w:val="008B17D7"/>
    <w:rsid w:val="008B18D9"/>
    <w:rsid w:val="008B19C6"/>
    <w:rsid w:val="008B20C3"/>
    <w:rsid w:val="008B2D61"/>
    <w:rsid w:val="008B2E2E"/>
    <w:rsid w:val="008B2EA9"/>
    <w:rsid w:val="008B3474"/>
    <w:rsid w:val="008B3496"/>
    <w:rsid w:val="008B3682"/>
    <w:rsid w:val="008B3FC6"/>
    <w:rsid w:val="008B40C7"/>
    <w:rsid w:val="008B42DD"/>
    <w:rsid w:val="008B456A"/>
    <w:rsid w:val="008B4707"/>
    <w:rsid w:val="008B497D"/>
    <w:rsid w:val="008B4A88"/>
    <w:rsid w:val="008B4B64"/>
    <w:rsid w:val="008B4CBE"/>
    <w:rsid w:val="008B4E4F"/>
    <w:rsid w:val="008B4EDA"/>
    <w:rsid w:val="008B50F9"/>
    <w:rsid w:val="008B5109"/>
    <w:rsid w:val="008B53B9"/>
    <w:rsid w:val="008B5418"/>
    <w:rsid w:val="008B616F"/>
    <w:rsid w:val="008B6CCE"/>
    <w:rsid w:val="008B6D39"/>
    <w:rsid w:val="008B7147"/>
    <w:rsid w:val="008B797A"/>
    <w:rsid w:val="008B7D47"/>
    <w:rsid w:val="008C0891"/>
    <w:rsid w:val="008C08B6"/>
    <w:rsid w:val="008C095E"/>
    <w:rsid w:val="008C0C2A"/>
    <w:rsid w:val="008C10E9"/>
    <w:rsid w:val="008C12D3"/>
    <w:rsid w:val="008C147D"/>
    <w:rsid w:val="008C16B6"/>
    <w:rsid w:val="008C177D"/>
    <w:rsid w:val="008C1781"/>
    <w:rsid w:val="008C1794"/>
    <w:rsid w:val="008C1883"/>
    <w:rsid w:val="008C1BB5"/>
    <w:rsid w:val="008C21C1"/>
    <w:rsid w:val="008C22EB"/>
    <w:rsid w:val="008C23A7"/>
    <w:rsid w:val="008C2D2C"/>
    <w:rsid w:val="008C37BE"/>
    <w:rsid w:val="008C3990"/>
    <w:rsid w:val="008C3B6A"/>
    <w:rsid w:val="008C3B95"/>
    <w:rsid w:val="008C3EA5"/>
    <w:rsid w:val="008C4175"/>
    <w:rsid w:val="008C472F"/>
    <w:rsid w:val="008C524C"/>
    <w:rsid w:val="008C542D"/>
    <w:rsid w:val="008C66C2"/>
    <w:rsid w:val="008C683D"/>
    <w:rsid w:val="008C6D56"/>
    <w:rsid w:val="008C7303"/>
    <w:rsid w:val="008C7572"/>
    <w:rsid w:val="008C75B7"/>
    <w:rsid w:val="008C76E7"/>
    <w:rsid w:val="008C7BA3"/>
    <w:rsid w:val="008D0874"/>
    <w:rsid w:val="008D08E3"/>
    <w:rsid w:val="008D0E49"/>
    <w:rsid w:val="008D1A48"/>
    <w:rsid w:val="008D1AA2"/>
    <w:rsid w:val="008D20F6"/>
    <w:rsid w:val="008D216E"/>
    <w:rsid w:val="008D24EA"/>
    <w:rsid w:val="008D2700"/>
    <w:rsid w:val="008D28C5"/>
    <w:rsid w:val="008D2D3A"/>
    <w:rsid w:val="008D3153"/>
    <w:rsid w:val="008D35D5"/>
    <w:rsid w:val="008D384B"/>
    <w:rsid w:val="008D44FB"/>
    <w:rsid w:val="008D4710"/>
    <w:rsid w:val="008D4887"/>
    <w:rsid w:val="008D4A08"/>
    <w:rsid w:val="008D4BF0"/>
    <w:rsid w:val="008D50D9"/>
    <w:rsid w:val="008D519D"/>
    <w:rsid w:val="008D540D"/>
    <w:rsid w:val="008D5688"/>
    <w:rsid w:val="008D571B"/>
    <w:rsid w:val="008D57A5"/>
    <w:rsid w:val="008D580E"/>
    <w:rsid w:val="008D5C44"/>
    <w:rsid w:val="008D6324"/>
    <w:rsid w:val="008D64D8"/>
    <w:rsid w:val="008D690D"/>
    <w:rsid w:val="008D6A14"/>
    <w:rsid w:val="008D7196"/>
    <w:rsid w:val="008D721B"/>
    <w:rsid w:val="008D723E"/>
    <w:rsid w:val="008D746B"/>
    <w:rsid w:val="008D788F"/>
    <w:rsid w:val="008D7B05"/>
    <w:rsid w:val="008E0B87"/>
    <w:rsid w:val="008E0C65"/>
    <w:rsid w:val="008E1408"/>
    <w:rsid w:val="008E142D"/>
    <w:rsid w:val="008E15C8"/>
    <w:rsid w:val="008E1977"/>
    <w:rsid w:val="008E1E10"/>
    <w:rsid w:val="008E2404"/>
    <w:rsid w:val="008E2549"/>
    <w:rsid w:val="008E32F9"/>
    <w:rsid w:val="008E39AC"/>
    <w:rsid w:val="008E424A"/>
    <w:rsid w:val="008E45B4"/>
    <w:rsid w:val="008E4822"/>
    <w:rsid w:val="008E4835"/>
    <w:rsid w:val="008E4B14"/>
    <w:rsid w:val="008E4EE8"/>
    <w:rsid w:val="008E5199"/>
    <w:rsid w:val="008E5883"/>
    <w:rsid w:val="008E5D4D"/>
    <w:rsid w:val="008E5D53"/>
    <w:rsid w:val="008E6FD0"/>
    <w:rsid w:val="008F01CB"/>
    <w:rsid w:val="008F01F9"/>
    <w:rsid w:val="008F05D3"/>
    <w:rsid w:val="008F06B3"/>
    <w:rsid w:val="008F09EA"/>
    <w:rsid w:val="008F0A12"/>
    <w:rsid w:val="008F0B68"/>
    <w:rsid w:val="008F0D2C"/>
    <w:rsid w:val="008F0D7A"/>
    <w:rsid w:val="008F127E"/>
    <w:rsid w:val="008F146C"/>
    <w:rsid w:val="008F188F"/>
    <w:rsid w:val="008F1D24"/>
    <w:rsid w:val="008F1DB5"/>
    <w:rsid w:val="008F1F3F"/>
    <w:rsid w:val="008F201D"/>
    <w:rsid w:val="008F22CE"/>
    <w:rsid w:val="008F258E"/>
    <w:rsid w:val="008F2971"/>
    <w:rsid w:val="008F2FBB"/>
    <w:rsid w:val="008F3A8A"/>
    <w:rsid w:val="008F3B9E"/>
    <w:rsid w:val="008F46DA"/>
    <w:rsid w:val="008F494A"/>
    <w:rsid w:val="008F50B4"/>
    <w:rsid w:val="008F56B0"/>
    <w:rsid w:val="008F5880"/>
    <w:rsid w:val="008F5CDC"/>
    <w:rsid w:val="008F5DCA"/>
    <w:rsid w:val="008F6FC6"/>
    <w:rsid w:val="008F72D3"/>
    <w:rsid w:val="008F74AA"/>
    <w:rsid w:val="008F7600"/>
    <w:rsid w:val="008F795A"/>
    <w:rsid w:val="008F7B85"/>
    <w:rsid w:val="0090017E"/>
    <w:rsid w:val="009002D3"/>
    <w:rsid w:val="009011CF"/>
    <w:rsid w:val="009011F3"/>
    <w:rsid w:val="009013E7"/>
    <w:rsid w:val="0090203F"/>
    <w:rsid w:val="00902234"/>
    <w:rsid w:val="00902F8C"/>
    <w:rsid w:val="00902FA7"/>
    <w:rsid w:val="00903015"/>
    <w:rsid w:val="0090332D"/>
    <w:rsid w:val="00903EB8"/>
    <w:rsid w:val="00904173"/>
    <w:rsid w:val="00904BD7"/>
    <w:rsid w:val="00904CAA"/>
    <w:rsid w:val="00904DDC"/>
    <w:rsid w:val="00904E84"/>
    <w:rsid w:val="00905244"/>
    <w:rsid w:val="009053E4"/>
    <w:rsid w:val="0090577B"/>
    <w:rsid w:val="00905946"/>
    <w:rsid w:val="00905C41"/>
    <w:rsid w:val="00905CF5"/>
    <w:rsid w:val="00905F7C"/>
    <w:rsid w:val="0090679A"/>
    <w:rsid w:val="009068A0"/>
    <w:rsid w:val="00906A4F"/>
    <w:rsid w:val="009071DD"/>
    <w:rsid w:val="009075FC"/>
    <w:rsid w:val="009104E1"/>
    <w:rsid w:val="0091054E"/>
    <w:rsid w:val="009107D9"/>
    <w:rsid w:val="00910886"/>
    <w:rsid w:val="009113A4"/>
    <w:rsid w:val="00911C1C"/>
    <w:rsid w:val="00911EF0"/>
    <w:rsid w:val="0091294B"/>
    <w:rsid w:val="00913330"/>
    <w:rsid w:val="00913579"/>
    <w:rsid w:val="00913702"/>
    <w:rsid w:val="0091380B"/>
    <w:rsid w:val="00913900"/>
    <w:rsid w:val="00913EA4"/>
    <w:rsid w:val="00913F0F"/>
    <w:rsid w:val="00914336"/>
    <w:rsid w:val="0091434F"/>
    <w:rsid w:val="00914356"/>
    <w:rsid w:val="00914C98"/>
    <w:rsid w:val="00914E38"/>
    <w:rsid w:val="009155AA"/>
    <w:rsid w:val="00915AA3"/>
    <w:rsid w:val="009160B1"/>
    <w:rsid w:val="0091617E"/>
    <w:rsid w:val="009163DC"/>
    <w:rsid w:val="0091664F"/>
    <w:rsid w:val="009172EB"/>
    <w:rsid w:val="00917441"/>
    <w:rsid w:val="00917A9F"/>
    <w:rsid w:val="009210AB"/>
    <w:rsid w:val="00922D23"/>
    <w:rsid w:val="00922DF2"/>
    <w:rsid w:val="0092313F"/>
    <w:rsid w:val="00923470"/>
    <w:rsid w:val="00923A6B"/>
    <w:rsid w:val="00923F5C"/>
    <w:rsid w:val="00924BA9"/>
    <w:rsid w:val="00924D15"/>
    <w:rsid w:val="00924D36"/>
    <w:rsid w:val="00924DEB"/>
    <w:rsid w:val="0092534D"/>
    <w:rsid w:val="00925BB3"/>
    <w:rsid w:val="00925BE8"/>
    <w:rsid w:val="00925CBB"/>
    <w:rsid w:val="00925CF9"/>
    <w:rsid w:val="00925E1A"/>
    <w:rsid w:val="009262D8"/>
    <w:rsid w:val="0092634F"/>
    <w:rsid w:val="00926AC0"/>
    <w:rsid w:val="009270A3"/>
    <w:rsid w:val="009276B9"/>
    <w:rsid w:val="00927A07"/>
    <w:rsid w:val="00927DC8"/>
    <w:rsid w:val="00927E2A"/>
    <w:rsid w:val="00927E39"/>
    <w:rsid w:val="009304E0"/>
    <w:rsid w:val="0093144D"/>
    <w:rsid w:val="00931527"/>
    <w:rsid w:val="00932958"/>
    <w:rsid w:val="00932E9F"/>
    <w:rsid w:val="00933561"/>
    <w:rsid w:val="00933F4C"/>
    <w:rsid w:val="00934239"/>
    <w:rsid w:val="00934389"/>
    <w:rsid w:val="009344B2"/>
    <w:rsid w:val="009344BC"/>
    <w:rsid w:val="0093460C"/>
    <w:rsid w:val="0093475A"/>
    <w:rsid w:val="009349B0"/>
    <w:rsid w:val="00935017"/>
    <w:rsid w:val="00935298"/>
    <w:rsid w:val="0093532B"/>
    <w:rsid w:val="009354DE"/>
    <w:rsid w:val="009355AA"/>
    <w:rsid w:val="009356B7"/>
    <w:rsid w:val="009358C0"/>
    <w:rsid w:val="0093595E"/>
    <w:rsid w:val="00935A44"/>
    <w:rsid w:val="00935CF5"/>
    <w:rsid w:val="00935DA7"/>
    <w:rsid w:val="009368DB"/>
    <w:rsid w:val="00937131"/>
    <w:rsid w:val="0093771E"/>
    <w:rsid w:val="00937E86"/>
    <w:rsid w:val="0094065E"/>
    <w:rsid w:val="00940765"/>
    <w:rsid w:val="00940EE1"/>
    <w:rsid w:val="00940FD7"/>
    <w:rsid w:val="009412F7"/>
    <w:rsid w:val="009413FD"/>
    <w:rsid w:val="0094160B"/>
    <w:rsid w:val="00941BAD"/>
    <w:rsid w:val="00942278"/>
    <w:rsid w:val="009426DC"/>
    <w:rsid w:val="00942DFA"/>
    <w:rsid w:val="00942FB0"/>
    <w:rsid w:val="009438F9"/>
    <w:rsid w:val="00943934"/>
    <w:rsid w:val="00943C32"/>
    <w:rsid w:val="00943CD2"/>
    <w:rsid w:val="00943DEB"/>
    <w:rsid w:val="00944439"/>
    <w:rsid w:val="009446AE"/>
    <w:rsid w:val="0094495D"/>
    <w:rsid w:val="00944E34"/>
    <w:rsid w:val="00944EDF"/>
    <w:rsid w:val="0094621F"/>
    <w:rsid w:val="00946994"/>
    <w:rsid w:val="00950027"/>
    <w:rsid w:val="0095052C"/>
    <w:rsid w:val="00950626"/>
    <w:rsid w:val="00950A2A"/>
    <w:rsid w:val="00950ED0"/>
    <w:rsid w:val="00951152"/>
    <w:rsid w:val="00951F33"/>
    <w:rsid w:val="00952127"/>
    <w:rsid w:val="00952175"/>
    <w:rsid w:val="0095258E"/>
    <w:rsid w:val="00952E80"/>
    <w:rsid w:val="00952F1F"/>
    <w:rsid w:val="0095310F"/>
    <w:rsid w:val="00953AA9"/>
    <w:rsid w:val="00953D6D"/>
    <w:rsid w:val="00953D94"/>
    <w:rsid w:val="0095413E"/>
    <w:rsid w:val="009543DA"/>
    <w:rsid w:val="0095442F"/>
    <w:rsid w:val="00954722"/>
    <w:rsid w:val="00954B90"/>
    <w:rsid w:val="009550E8"/>
    <w:rsid w:val="00955981"/>
    <w:rsid w:val="00955AFF"/>
    <w:rsid w:val="009569F0"/>
    <w:rsid w:val="00956AF9"/>
    <w:rsid w:val="00956B43"/>
    <w:rsid w:val="00956E77"/>
    <w:rsid w:val="009572F8"/>
    <w:rsid w:val="009572FB"/>
    <w:rsid w:val="00957401"/>
    <w:rsid w:val="009574C6"/>
    <w:rsid w:val="00957893"/>
    <w:rsid w:val="00957AE5"/>
    <w:rsid w:val="00957FF3"/>
    <w:rsid w:val="009602CE"/>
    <w:rsid w:val="00960DF5"/>
    <w:rsid w:val="00960E28"/>
    <w:rsid w:val="00961177"/>
    <w:rsid w:val="009611C5"/>
    <w:rsid w:val="00961315"/>
    <w:rsid w:val="00961CC5"/>
    <w:rsid w:val="00962167"/>
    <w:rsid w:val="00962175"/>
    <w:rsid w:val="00962836"/>
    <w:rsid w:val="009628D6"/>
    <w:rsid w:val="00962CFE"/>
    <w:rsid w:val="00963246"/>
    <w:rsid w:val="009634E6"/>
    <w:rsid w:val="009636D1"/>
    <w:rsid w:val="00963924"/>
    <w:rsid w:val="0096394B"/>
    <w:rsid w:val="00964357"/>
    <w:rsid w:val="009643AC"/>
    <w:rsid w:val="009648C5"/>
    <w:rsid w:val="00964C17"/>
    <w:rsid w:val="00965688"/>
    <w:rsid w:val="009656FE"/>
    <w:rsid w:val="00965D46"/>
    <w:rsid w:val="00965EBC"/>
    <w:rsid w:val="00966175"/>
    <w:rsid w:val="009665AE"/>
    <w:rsid w:val="00966620"/>
    <w:rsid w:val="00966624"/>
    <w:rsid w:val="00966819"/>
    <w:rsid w:val="00966A8A"/>
    <w:rsid w:val="00966AEB"/>
    <w:rsid w:val="00966B9C"/>
    <w:rsid w:val="00966BA9"/>
    <w:rsid w:val="00966E21"/>
    <w:rsid w:val="00966E6F"/>
    <w:rsid w:val="0096792F"/>
    <w:rsid w:val="00967F5A"/>
    <w:rsid w:val="00970001"/>
    <w:rsid w:val="009701F9"/>
    <w:rsid w:val="00970779"/>
    <w:rsid w:val="009708BC"/>
    <w:rsid w:val="00970AE9"/>
    <w:rsid w:val="00970BB9"/>
    <w:rsid w:val="00970D13"/>
    <w:rsid w:val="00970F33"/>
    <w:rsid w:val="00970FA6"/>
    <w:rsid w:val="009714A6"/>
    <w:rsid w:val="00972023"/>
    <w:rsid w:val="009725F7"/>
    <w:rsid w:val="009727C9"/>
    <w:rsid w:val="009728F8"/>
    <w:rsid w:val="009728FD"/>
    <w:rsid w:val="00972DCB"/>
    <w:rsid w:val="00972FD9"/>
    <w:rsid w:val="009736E5"/>
    <w:rsid w:val="0097372C"/>
    <w:rsid w:val="00973EC8"/>
    <w:rsid w:val="00974542"/>
    <w:rsid w:val="00974E40"/>
    <w:rsid w:val="0097522A"/>
    <w:rsid w:val="009752E4"/>
    <w:rsid w:val="00975376"/>
    <w:rsid w:val="00975E00"/>
    <w:rsid w:val="00976222"/>
    <w:rsid w:val="0097632E"/>
    <w:rsid w:val="00976999"/>
    <w:rsid w:val="00977098"/>
    <w:rsid w:val="00977C71"/>
    <w:rsid w:val="009801A0"/>
    <w:rsid w:val="00980621"/>
    <w:rsid w:val="00980A0C"/>
    <w:rsid w:val="00980A98"/>
    <w:rsid w:val="00980C95"/>
    <w:rsid w:val="00980CC6"/>
    <w:rsid w:val="00981031"/>
    <w:rsid w:val="00981120"/>
    <w:rsid w:val="00981C5F"/>
    <w:rsid w:val="0098288F"/>
    <w:rsid w:val="00982A62"/>
    <w:rsid w:val="00982B54"/>
    <w:rsid w:val="009830FE"/>
    <w:rsid w:val="00983D97"/>
    <w:rsid w:val="009844D4"/>
    <w:rsid w:val="00984DA9"/>
    <w:rsid w:val="00985740"/>
    <w:rsid w:val="0098584D"/>
    <w:rsid w:val="0098587F"/>
    <w:rsid w:val="00985952"/>
    <w:rsid w:val="00985AB8"/>
    <w:rsid w:val="009869AB"/>
    <w:rsid w:val="00986C2D"/>
    <w:rsid w:val="00986F10"/>
    <w:rsid w:val="0098791A"/>
    <w:rsid w:val="00987B4B"/>
    <w:rsid w:val="0099094F"/>
    <w:rsid w:val="00991143"/>
    <w:rsid w:val="00991702"/>
    <w:rsid w:val="00991783"/>
    <w:rsid w:val="00991F63"/>
    <w:rsid w:val="00991F79"/>
    <w:rsid w:val="0099215B"/>
    <w:rsid w:val="009921C1"/>
    <w:rsid w:val="0099247E"/>
    <w:rsid w:val="0099293C"/>
    <w:rsid w:val="00992BC9"/>
    <w:rsid w:val="00992CED"/>
    <w:rsid w:val="00992D53"/>
    <w:rsid w:val="00992E05"/>
    <w:rsid w:val="00992F3E"/>
    <w:rsid w:val="00993067"/>
    <w:rsid w:val="0099332C"/>
    <w:rsid w:val="00993596"/>
    <w:rsid w:val="00994548"/>
    <w:rsid w:val="00994689"/>
    <w:rsid w:val="009946DC"/>
    <w:rsid w:val="0099482C"/>
    <w:rsid w:val="00994D9D"/>
    <w:rsid w:val="009950DB"/>
    <w:rsid w:val="0099516C"/>
    <w:rsid w:val="009951F8"/>
    <w:rsid w:val="009954AE"/>
    <w:rsid w:val="0099561B"/>
    <w:rsid w:val="00996077"/>
    <w:rsid w:val="0099622C"/>
    <w:rsid w:val="00996579"/>
    <w:rsid w:val="00996FF3"/>
    <w:rsid w:val="00997980"/>
    <w:rsid w:val="00997F25"/>
    <w:rsid w:val="009A02E5"/>
    <w:rsid w:val="009A0398"/>
    <w:rsid w:val="009A088F"/>
    <w:rsid w:val="009A15AF"/>
    <w:rsid w:val="009A1611"/>
    <w:rsid w:val="009A2302"/>
    <w:rsid w:val="009A2698"/>
    <w:rsid w:val="009A279C"/>
    <w:rsid w:val="009A2B6F"/>
    <w:rsid w:val="009A38E0"/>
    <w:rsid w:val="009A3CCB"/>
    <w:rsid w:val="009A402E"/>
    <w:rsid w:val="009A4802"/>
    <w:rsid w:val="009A4831"/>
    <w:rsid w:val="009A48A6"/>
    <w:rsid w:val="009A4E9E"/>
    <w:rsid w:val="009A4FE5"/>
    <w:rsid w:val="009A501B"/>
    <w:rsid w:val="009A5136"/>
    <w:rsid w:val="009A5966"/>
    <w:rsid w:val="009A5E5A"/>
    <w:rsid w:val="009A60D2"/>
    <w:rsid w:val="009A60F9"/>
    <w:rsid w:val="009A63CB"/>
    <w:rsid w:val="009A6666"/>
    <w:rsid w:val="009A68FD"/>
    <w:rsid w:val="009A72FB"/>
    <w:rsid w:val="009A752A"/>
    <w:rsid w:val="009B0154"/>
    <w:rsid w:val="009B0371"/>
    <w:rsid w:val="009B0AC5"/>
    <w:rsid w:val="009B0DB1"/>
    <w:rsid w:val="009B1167"/>
    <w:rsid w:val="009B16A7"/>
    <w:rsid w:val="009B18DD"/>
    <w:rsid w:val="009B2285"/>
    <w:rsid w:val="009B29DC"/>
    <w:rsid w:val="009B2D50"/>
    <w:rsid w:val="009B2FAC"/>
    <w:rsid w:val="009B38C0"/>
    <w:rsid w:val="009B41C2"/>
    <w:rsid w:val="009B44FA"/>
    <w:rsid w:val="009B4964"/>
    <w:rsid w:val="009B4BF7"/>
    <w:rsid w:val="009B4F4A"/>
    <w:rsid w:val="009B50A5"/>
    <w:rsid w:val="009B6117"/>
    <w:rsid w:val="009B7082"/>
    <w:rsid w:val="009B734D"/>
    <w:rsid w:val="009B77A7"/>
    <w:rsid w:val="009B79ED"/>
    <w:rsid w:val="009C0127"/>
    <w:rsid w:val="009C0AA3"/>
    <w:rsid w:val="009C0BCF"/>
    <w:rsid w:val="009C100F"/>
    <w:rsid w:val="009C15B4"/>
    <w:rsid w:val="009C1C56"/>
    <w:rsid w:val="009C2982"/>
    <w:rsid w:val="009C2B33"/>
    <w:rsid w:val="009C2D0E"/>
    <w:rsid w:val="009C324E"/>
    <w:rsid w:val="009C3856"/>
    <w:rsid w:val="009C387F"/>
    <w:rsid w:val="009C3AA6"/>
    <w:rsid w:val="009C3ACD"/>
    <w:rsid w:val="009C43FD"/>
    <w:rsid w:val="009C4BCC"/>
    <w:rsid w:val="009C501E"/>
    <w:rsid w:val="009C6798"/>
    <w:rsid w:val="009C6A2F"/>
    <w:rsid w:val="009C71B4"/>
    <w:rsid w:val="009C73D4"/>
    <w:rsid w:val="009C786B"/>
    <w:rsid w:val="009D022C"/>
    <w:rsid w:val="009D035A"/>
    <w:rsid w:val="009D0586"/>
    <w:rsid w:val="009D085A"/>
    <w:rsid w:val="009D1D8A"/>
    <w:rsid w:val="009D278F"/>
    <w:rsid w:val="009D2C66"/>
    <w:rsid w:val="009D3045"/>
    <w:rsid w:val="009D30E4"/>
    <w:rsid w:val="009D313A"/>
    <w:rsid w:val="009D3BC2"/>
    <w:rsid w:val="009D401A"/>
    <w:rsid w:val="009D4B87"/>
    <w:rsid w:val="009D4BC6"/>
    <w:rsid w:val="009D4D90"/>
    <w:rsid w:val="009D53DB"/>
    <w:rsid w:val="009D554F"/>
    <w:rsid w:val="009D57F3"/>
    <w:rsid w:val="009D5807"/>
    <w:rsid w:val="009D5860"/>
    <w:rsid w:val="009D61CE"/>
    <w:rsid w:val="009D6668"/>
    <w:rsid w:val="009D74A6"/>
    <w:rsid w:val="009D7A4C"/>
    <w:rsid w:val="009D7BCC"/>
    <w:rsid w:val="009D7FD0"/>
    <w:rsid w:val="009E0028"/>
    <w:rsid w:val="009E054C"/>
    <w:rsid w:val="009E0639"/>
    <w:rsid w:val="009E0702"/>
    <w:rsid w:val="009E0864"/>
    <w:rsid w:val="009E0C0F"/>
    <w:rsid w:val="009E13FD"/>
    <w:rsid w:val="009E25E4"/>
    <w:rsid w:val="009E2815"/>
    <w:rsid w:val="009E2DF9"/>
    <w:rsid w:val="009E2E1A"/>
    <w:rsid w:val="009E433C"/>
    <w:rsid w:val="009E494A"/>
    <w:rsid w:val="009E4FE0"/>
    <w:rsid w:val="009E50B9"/>
    <w:rsid w:val="009E54DD"/>
    <w:rsid w:val="009E581A"/>
    <w:rsid w:val="009E5966"/>
    <w:rsid w:val="009E5DBB"/>
    <w:rsid w:val="009E651C"/>
    <w:rsid w:val="009E69BB"/>
    <w:rsid w:val="009E6B30"/>
    <w:rsid w:val="009E6C7B"/>
    <w:rsid w:val="009E6FA7"/>
    <w:rsid w:val="009E7209"/>
    <w:rsid w:val="009E75B8"/>
    <w:rsid w:val="009E76E1"/>
    <w:rsid w:val="009E7B17"/>
    <w:rsid w:val="009F06EB"/>
    <w:rsid w:val="009F0E84"/>
    <w:rsid w:val="009F13E5"/>
    <w:rsid w:val="009F15D7"/>
    <w:rsid w:val="009F1663"/>
    <w:rsid w:val="009F19D3"/>
    <w:rsid w:val="009F1A1B"/>
    <w:rsid w:val="009F1AF1"/>
    <w:rsid w:val="009F2399"/>
    <w:rsid w:val="009F23E2"/>
    <w:rsid w:val="009F2701"/>
    <w:rsid w:val="009F3062"/>
    <w:rsid w:val="009F32D8"/>
    <w:rsid w:val="009F35CA"/>
    <w:rsid w:val="009F3752"/>
    <w:rsid w:val="009F3788"/>
    <w:rsid w:val="009F3994"/>
    <w:rsid w:val="009F417B"/>
    <w:rsid w:val="009F4244"/>
    <w:rsid w:val="009F4504"/>
    <w:rsid w:val="009F4BC3"/>
    <w:rsid w:val="009F4F98"/>
    <w:rsid w:val="009F52D6"/>
    <w:rsid w:val="009F549B"/>
    <w:rsid w:val="009F557F"/>
    <w:rsid w:val="009F5919"/>
    <w:rsid w:val="009F5B70"/>
    <w:rsid w:val="009F5EDC"/>
    <w:rsid w:val="009F63F7"/>
    <w:rsid w:val="009F64E1"/>
    <w:rsid w:val="009F68FF"/>
    <w:rsid w:val="009F697E"/>
    <w:rsid w:val="009F6B72"/>
    <w:rsid w:val="009F6BD4"/>
    <w:rsid w:val="009F7A9D"/>
    <w:rsid w:val="00A00821"/>
    <w:rsid w:val="00A01833"/>
    <w:rsid w:val="00A018C1"/>
    <w:rsid w:val="00A0197F"/>
    <w:rsid w:val="00A0198F"/>
    <w:rsid w:val="00A02371"/>
    <w:rsid w:val="00A023FF"/>
    <w:rsid w:val="00A026EB"/>
    <w:rsid w:val="00A0298A"/>
    <w:rsid w:val="00A02B59"/>
    <w:rsid w:val="00A02BFB"/>
    <w:rsid w:val="00A02FC8"/>
    <w:rsid w:val="00A03B4A"/>
    <w:rsid w:val="00A0415E"/>
    <w:rsid w:val="00A0466A"/>
    <w:rsid w:val="00A0473A"/>
    <w:rsid w:val="00A048D2"/>
    <w:rsid w:val="00A05890"/>
    <w:rsid w:val="00A05CB9"/>
    <w:rsid w:val="00A06189"/>
    <w:rsid w:val="00A061DD"/>
    <w:rsid w:val="00A06533"/>
    <w:rsid w:val="00A067A5"/>
    <w:rsid w:val="00A0736E"/>
    <w:rsid w:val="00A07668"/>
    <w:rsid w:val="00A07728"/>
    <w:rsid w:val="00A102C5"/>
    <w:rsid w:val="00A10965"/>
    <w:rsid w:val="00A10FB3"/>
    <w:rsid w:val="00A112A0"/>
    <w:rsid w:val="00A11782"/>
    <w:rsid w:val="00A117E2"/>
    <w:rsid w:val="00A11808"/>
    <w:rsid w:val="00A12428"/>
    <w:rsid w:val="00A12B5A"/>
    <w:rsid w:val="00A12F0A"/>
    <w:rsid w:val="00A13002"/>
    <w:rsid w:val="00A134C4"/>
    <w:rsid w:val="00A138DD"/>
    <w:rsid w:val="00A13E28"/>
    <w:rsid w:val="00A1403A"/>
    <w:rsid w:val="00A1419B"/>
    <w:rsid w:val="00A146A1"/>
    <w:rsid w:val="00A151A6"/>
    <w:rsid w:val="00A159AD"/>
    <w:rsid w:val="00A16A97"/>
    <w:rsid w:val="00A17362"/>
    <w:rsid w:val="00A176B1"/>
    <w:rsid w:val="00A208FF"/>
    <w:rsid w:val="00A22182"/>
    <w:rsid w:val="00A2274C"/>
    <w:rsid w:val="00A227E8"/>
    <w:rsid w:val="00A22CBA"/>
    <w:rsid w:val="00A22DC1"/>
    <w:rsid w:val="00A22FB9"/>
    <w:rsid w:val="00A23043"/>
    <w:rsid w:val="00A2316D"/>
    <w:rsid w:val="00A23350"/>
    <w:rsid w:val="00A23489"/>
    <w:rsid w:val="00A24145"/>
    <w:rsid w:val="00A24378"/>
    <w:rsid w:val="00A244FE"/>
    <w:rsid w:val="00A24BFB"/>
    <w:rsid w:val="00A24C25"/>
    <w:rsid w:val="00A24C2E"/>
    <w:rsid w:val="00A24E8A"/>
    <w:rsid w:val="00A24F99"/>
    <w:rsid w:val="00A2512D"/>
    <w:rsid w:val="00A2583A"/>
    <w:rsid w:val="00A25B83"/>
    <w:rsid w:val="00A25C02"/>
    <w:rsid w:val="00A26C44"/>
    <w:rsid w:val="00A272E3"/>
    <w:rsid w:val="00A300AB"/>
    <w:rsid w:val="00A30610"/>
    <w:rsid w:val="00A30930"/>
    <w:rsid w:val="00A3094C"/>
    <w:rsid w:val="00A3136E"/>
    <w:rsid w:val="00A3157B"/>
    <w:rsid w:val="00A31C6F"/>
    <w:rsid w:val="00A32068"/>
    <w:rsid w:val="00A32892"/>
    <w:rsid w:val="00A32B57"/>
    <w:rsid w:val="00A33700"/>
    <w:rsid w:val="00A337BE"/>
    <w:rsid w:val="00A33828"/>
    <w:rsid w:val="00A33889"/>
    <w:rsid w:val="00A339E2"/>
    <w:rsid w:val="00A33CEA"/>
    <w:rsid w:val="00A35097"/>
    <w:rsid w:val="00A361D7"/>
    <w:rsid w:val="00A36572"/>
    <w:rsid w:val="00A3692E"/>
    <w:rsid w:val="00A36AF4"/>
    <w:rsid w:val="00A36B3E"/>
    <w:rsid w:val="00A37A95"/>
    <w:rsid w:val="00A37C60"/>
    <w:rsid w:val="00A37D1B"/>
    <w:rsid w:val="00A37DF6"/>
    <w:rsid w:val="00A40515"/>
    <w:rsid w:val="00A40648"/>
    <w:rsid w:val="00A406C6"/>
    <w:rsid w:val="00A4168D"/>
    <w:rsid w:val="00A41CBB"/>
    <w:rsid w:val="00A421F6"/>
    <w:rsid w:val="00A4223C"/>
    <w:rsid w:val="00A422D5"/>
    <w:rsid w:val="00A4272D"/>
    <w:rsid w:val="00A42D7D"/>
    <w:rsid w:val="00A432ED"/>
    <w:rsid w:val="00A43B92"/>
    <w:rsid w:val="00A4402C"/>
    <w:rsid w:val="00A4448C"/>
    <w:rsid w:val="00A44B5A"/>
    <w:rsid w:val="00A450BA"/>
    <w:rsid w:val="00A456EF"/>
    <w:rsid w:val="00A46135"/>
    <w:rsid w:val="00A463C9"/>
    <w:rsid w:val="00A463D4"/>
    <w:rsid w:val="00A46701"/>
    <w:rsid w:val="00A46CA5"/>
    <w:rsid w:val="00A47833"/>
    <w:rsid w:val="00A47B47"/>
    <w:rsid w:val="00A47D95"/>
    <w:rsid w:val="00A47FB9"/>
    <w:rsid w:val="00A505AC"/>
    <w:rsid w:val="00A509D6"/>
    <w:rsid w:val="00A50B05"/>
    <w:rsid w:val="00A5101E"/>
    <w:rsid w:val="00A51079"/>
    <w:rsid w:val="00A51348"/>
    <w:rsid w:val="00A5252B"/>
    <w:rsid w:val="00A528A7"/>
    <w:rsid w:val="00A52F48"/>
    <w:rsid w:val="00A53012"/>
    <w:rsid w:val="00A531C3"/>
    <w:rsid w:val="00A532EE"/>
    <w:rsid w:val="00A5364C"/>
    <w:rsid w:val="00A538F9"/>
    <w:rsid w:val="00A53C3C"/>
    <w:rsid w:val="00A53C96"/>
    <w:rsid w:val="00A54E44"/>
    <w:rsid w:val="00A5542B"/>
    <w:rsid w:val="00A55B7D"/>
    <w:rsid w:val="00A57243"/>
    <w:rsid w:val="00A57383"/>
    <w:rsid w:val="00A57ADF"/>
    <w:rsid w:val="00A57D4B"/>
    <w:rsid w:val="00A602BE"/>
    <w:rsid w:val="00A6090A"/>
    <w:rsid w:val="00A60B42"/>
    <w:rsid w:val="00A60BEB"/>
    <w:rsid w:val="00A60C4E"/>
    <w:rsid w:val="00A61068"/>
    <w:rsid w:val="00A61151"/>
    <w:rsid w:val="00A612FA"/>
    <w:rsid w:val="00A61612"/>
    <w:rsid w:val="00A6172F"/>
    <w:rsid w:val="00A61D41"/>
    <w:rsid w:val="00A62682"/>
    <w:rsid w:val="00A62C95"/>
    <w:rsid w:val="00A62CD6"/>
    <w:rsid w:val="00A62E05"/>
    <w:rsid w:val="00A6361A"/>
    <w:rsid w:val="00A63E57"/>
    <w:rsid w:val="00A6433D"/>
    <w:rsid w:val="00A64560"/>
    <w:rsid w:val="00A655E6"/>
    <w:rsid w:val="00A659F4"/>
    <w:rsid w:val="00A661FE"/>
    <w:rsid w:val="00A6626E"/>
    <w:rsid w:val="00A66833"/>
    <w:rsid w:val="00A67B75"/>
    <w:rsid w:val="00A67D9B"/>
    <w:rsid w:val="00A67FC6"/>
    <w:rsid w:val="00A70949"/>
    <w:rsid w:val="00A70A0C"/>
    <w:rsid w:val="00A70E00"/>
    <w:rsid w:val="00A710D6"/>
    <w:rsid w:val="00A71116"/>
    <w:rsid w:val="00A71206"/>
    <w:rsid w:val="00A71311"/>
    <w:rsid w:val="00A713E3"/>
    <w:rsid w:val="00A72110"/>
    <w:rsid w:val="00A723F4"/>
    <w:rsid w:val="00A723FE"/>
    <w:rsid w:val="00A729DD"/>
    <w:rsid w:val="00A72D78"/>
    <w:rsid w:val="00A73181"/>
    <w:rsid w:val="00A734DA"/>
    <w:rsid w:val="00A73515"/>
    <w:rsid w:val="00A73E3F"/>
    <w:rsid w:val="00A74298"/>
    <w:rsid w:val="00A74613"/>
    <w:rsid w:val="00A74940"/>
    <w:rsid w:val="00A753F1"/>
    <w:rsid w:val="00A753FD"/>
    <w:rsid w:val="00A75FC9"/>
    <w:rsid w:val="00A76198"/>
    <w:rsid w:val="00A7640D"/>
    <w:rsid w:val="00A76622"/>
    <w:rsid w:val="00A76C2F"/>
    <w:rsid w:val="00A76CED"/>
    <w:rsid w:val="00A76D60"/>
    <w:rsid w:val="00A7709A"/>
    <w:rsid w:val="00A77433"/>
    <w:rsid w:val="00A77611"/>
    <w:rsid w:val="00A777C4"/>
    <w:rsid w:val="00A77AF4"/>
    <w:rsid w:val="00A808ED"/>
    <w:rsid w:val="00A80CCB"/>
    <w:rsid w:val="00A80F49"/>
    <w:rsid w:val="00A81165"/>
    <w:rsid w:val="00A81276"/>
    <w:rsid w:val="00A8166E"/>
    <w:rsid w:val="00A82302"/>
    <w:rsid w:val="00A8283D"/>
    <w:rsid w:val="00A82993"/>
    <w:rsid w:val="00A8299A"/>
    <w:rsid w:val="00A82AE3"/>
    <w:rsid w:val="00A82D1E"/>
    <w:rsid w:val="00A82D34"/>
    <w:rsid w:val="00A82E93"/>
    <w:rsid w:val="00A82ECC"/>
    <w:rsid w:val="00A83584"/>
    <w:rsid w:val="00A8388C"/>
    <w:rsid w:val="00A83E2A"/>
    <w:rsid w:val="00A83FA6"/>
    <w:rsid w:val="00A8401D"/>
    <w:rsid w:val="00A84AA7"/>
    <w:rsid w:val="00A84B25"/>
    <w:rsid w:val="00A856E0"/>
    <w:rsid w:val="00A85CD1"/>
    <w:rsid w:val="00A85D35"/>
    <w:rsid w:val="00A85F4F"/>
    <w:rsid w:val="00A86D73"/>
    <w:rsid w:val="00A87154"/>
    <w:rsid w:val="00A874B0"/>
    <w:rsid w:val="00A8782F"/>
    <w:rsid w:val="00A87A7A"/>
    <w:rsid w:val="00A900E6"/>
    <w:rsid w:val="00A90167"/>
    <w:rsid w:val="00A908AB"/>
    <w:rsid w:val="00A90E45"/>
    <w:rsid w:val="00A91792"/>
    <w:rsid w:val="00A92202"/>
    <w:rsid w:val="00A92361"/>
    <w:rsid w:val="00A92372"/>
    <w:rsid w:val="00A924BE"/>
    <w:rsid w:val="00A92774"/>
    <w:rsid w:val="00A932AB"/>
    <w:rsid w:val="00A934CA"/>
    <w:rsid w:val="00A9352C"/>
    <w:rsid w:val="00A93AF3"/>
    <w:rsid w:val="00A94131"/>
    <w:rsid w:val="00A9439E"/>
    <w:rsid w:val="00A943C1"/>
    <w:rsid w:val="00A94964"/>
    <w:rsid w:val="00A94F45"/>
    <w:rsid w:val="00A9570F"/>
    <w:rsid w:val="00A95ADC"/>
    <w:rsid w:val="00A95D21"/>
    <w:rsid w:val="00A95E70"/>
    <w:rsid w:val="00A96004"/>
    <w:rsid w:val="00A966B9"/>
    <w:rsid w:val="00A9683B"/>
    <w:rsid w:val="00A96BA1"/>
    <w:rsid w:val="00A97093"/>
    <w:rsid w:val="00A971AF"/>
    <w:rsid w:val="00A97213"/>
    <w:rsid w:val="00A9794A"/>
    <w:rsid w:val="00A97972"/>
    <w:rsid w:val="00A97D8A"/>
    <w:rsid w:val="00A97E86"/>
    <w:rsid w:val="00AA011D"/>
    <w:rsid w:val="00AA0F80"/>
    <w:rsid w:val="00AA1579"/>
    <w:rsid w:val="00AA192B"/>
    <w:rsid w:val="00AA19D3"/>
    <w:rsid w:val="00AA1CE3"/>
    <w:rsid w:val="00AA259A"/>
    <w:rsid w:val="00AA2B1A"/>
    <w:rsid w:val="00AA2B84"/>
    <w:rsid w:val="00AA2D75"/>
    <w:rsid w:val="00AA344C"/>
    <w:rsid w:val="00AA3BD2"/>
    <w:rsid w:val="00AA3E86"/>
    <w:rsid w:val="00AA4028"/>
    <w:rsid w:val="00AA4158"/>
    <w:rsid w:val="00AA4663"/>
    <w:rsid w:val="00AA4AC6"/>
    <w:rsid w:val="00AA4E7F"/>
    <w:rsid w:val="00AA50C1"/>
    <w:rsid w:val="00AA58B5"/>
    <w:rsid w:val="00AA5904"/>
    <w:rsid w:val="00AA60A4"/>
    <w:rsid w:val="00AA62A3"/>
    <w:rsid w:val="00AA644A"/>
    <w:rsid w:val="00AA66E1"/>
    <w:rsid w:val="00AA6E3E"/>
    <w:rsid w:val="00AB0F0F"/>
    <w:rsid w:val="00AB104E"/>
    <w:rsid w:val="00AB1DEA"/>
    <w:rsid w:val="00AB1F7C"/>
    <w:rsid w:val="00AB2018"/>
    <w:rsid w:val="00AB214B"/>
    <w:rsid w:val="00AB244A"/>
    <w:rsid w:val="00AB2522"/>
    <w:rsid w:val="00AB2819"/>
    <w:rsid w:val="00AB2C26"/>
    <w:rsid w:val="00AB2CA0"/>
    <w:rsid w:val="00AB4100"/>
    <w:rsid w:val="00AB4274"/>
    <w:rsid w:val="00AB490E"/>
    <w:rsid w:val="00AB54AA"/>
    <w:rsid w:val="00AB556C"/>
    <w:rsid w:val="00AB5721"/>
    <w:rsid w:val="00AB6344"/>
    <w:rsid w:val="00AB6EF5"/>
    <w:rsid w:val="00AB6F35"/>
    <w:rsid w:val="00AB753F"/>
    <w:rsid w:val="00AB768C"/>
    <w:rsid w:val="00AB783E"/>
    <w:rsid w:val="00AB7BE5"/>
    <w:rsid w:val="00AB7DEF"/>
    <w:rsid w:val="00AC00DC"/>
    <w:rsid w:val="00AC0626"/>
    <w:rsid w:val="00AC06DF"/>
    <w:rsid w:val="00AC0826"/>
    <w:rsid w:val="00AC08BB"/>
    <w:rsid w:val="00AC2306"/>
    <w:rsid w:val="00AC2B2E"/>
    <w:rsid w:val="00AC3074"/>
    <w:rsid w:val="00AC312D"/>
    <w:rsid w:val="00AC31C6"/>
    <w:rsid w:val="00AC3361"/>
    <w:rsid w:val="00AC37B6"/>
    <w:rsid w:val="00AC380F"/>
    <w:rsid w:val="00AC389E"/>
    <w:rsid w:val="00AC3B1D"/>
    <w:rsid w:val="00AC3B8A"/>
    <w:rsid w:val="00AC3DA4"/>
    <w:rsid w:val="00AC3FAD"/>
    <w:rsid w:val="00AC4853"/>
    <w:rsid w:val="00AC48CF"/>
    <w:rsid w:val="00AC4EB4"/>
    <w:rsid w:val="00AC54AE"/>
    <w:rsid w:val="00AC574F"/>
    <w:rsid w:val="00AC6FE9"/>
    <w:rsid w:val="00AC7147"/>
    <w:rsid w:val="00AC732B"/>
    <w:rsid w:val="00AC74AD"/>
    <w:rsid w:val="00AC7B38"/>
    <w:rsid w:val="00AC7CE5"/>
    <w:rsid w:val="00AD068B"/>
    <w:rsid w:val="00AD0B02"/>
    <w:rsid w:val="00AD0B95"/>
    <w:rsid w:val="00AD1042"/>
    <w:rsid w:val="00AD1469"/>
    <w:rsid w:val="00AD14A6"/>
    <w:rsid w:val="00AD1800"/>
    <w:rsid w:val="00AD1A7B"/>
    <w:rsid w:val="00AD1D53"/>
    <w:rsid w:val="00AD1F69"/>
    <w:rsid w:val="00AD2359"/>
    <w:rsid w:val="00AD254C"/>
    <w:rsid w:val="00AD28CD"/>
    <w:rsid w:val="00AD2CF2"/>
    <w:rsid w:val="00AD2D33"/>
    <w:rsid w:val="00AD2DCB"/>
    <w:rsid w:val="00AD2E77"/>
    <w:rsid w:val="00AD36D5"/>
    <w:rsid w:val="00AD3835"/>
    <w:rsid w:val="00AD38A3"/>
    <w:rsid w:val="00AD3DAF"/>
    <w:rsid w:val="00AD44FE"/>
    <w:rsid w:val="00AD46AB"/>
    <w:rsid w:val="00AD4864"/>
    <w:rsid w:val="00AD4AE3"/>
    <w:rsid w:val="00AD4C4E"/>
    <w:rsid w:val="00AD4D3F"/>
    <w:rsid w:val="00AD503F"/>
    <w:rsid w:val="00AD50F8"/>
    <w:rsid w:val="00AD5B78"/>
    <w:rsid w:val="00AD5CD8"/>
    <w:rsid w:val="00AD6151"/>
    <w:rsid w:val="00AD622A"/>
    <w:rsid w:val="00AD6755"/>
    <w:rsid w:val="00AD6769"/>
    <w:rsid w:val="00AD7293"/>
    <w:rsid w:val="00AD7755"/>
    <w:rsid w:val="00AD77BE"/>
    <w:rsid w:val="00AD7863"/>
    <w:rsid w:val="00AD7A62"/>
    <w:rsid w:val="00AD7B13"/>
    <w:rsid w:val="00AD7EFF"/>
    <w:rsid w:val="00AE01DE"/>
    <w:rsid w:val="00AE0615"/>
    <w:rsid w:val="00AE0C30"/>
    <w:rsid w:val="00AE0E1D"/>
    <w:rsid w:val="00AE0E7E"/>
    <w:rsid w:val="00AE1505"/>
    <w:rsid w:val="00AE1589"/>
    <w:rsid w:val="00AE1E8E"/>
    <w:rsid w:val="00AE20C8"/>
    <w:rsid w:val="00AE2C6E"/>
    <w:rsid w:val="00AE3027"/>
    <w:rsid w:val="00AE345F"/>
    <w:rsid w:val="00AE3474"/>
    <w:rsid w:val="00AE347B"/>
    <w:rsid w:val="00AE3918"/>
    <w:rsid w:val="00AE3E59"/>
    <w:rsid w:val="00AE3F63"/>
    <w:rsid w:val="00AE512D"/>
    <w:rsid w:val="00AE513A"/>
    <w:rsid w:val="00AE5444"/>
    <w:rsid w:val="00AE6515"/>
    <w:rsid w:val="00AE6AF8"/>
    <w:rsid w:val="00AE6C69"/>
    <w:rsid w:val="00AE7040"/>
    <w:rsid w:val="00AE7B05"/>
    <w:rsid w:val="00AE7E59"/>
    <w:rsid w:val="00AF02FA"/>
    <w:rsid w:val="00AF06A7"/>
    <w:rsid w:val="00AF09FE"/>
    <w:rsid w:val="00AF0CD4"/>
    <w:rsid w:val="00AF0CF9"/>
    <w:rsid w:val="00AF137E"/>
    <w:rsid w:val="00AF1AF9"/>
    <w:rsid w:val="00AF1DDF"/>
    <w:rsid w:val="00AF29DA"/>
    <w:rsid w:val="00AF2B62"/>
    <w:rsid w:val="00AF363A"/>
    <w:rsid w:val="00AF36D4"/>
    <w:rsid w:val="00AF537C"/>
    <w:rsid w:val="00AF55C5"/>
    <w:rsid w:val="00AF55F9"/>
    <w:rsid w:val="00AF58D2"/>
    <w:rsid w:val="00AF5953"/>
    <w:rsid w:val="00AF5A2D"/>
    <w:rsid w:val="00AF609D"/>
    <w:rsid w:val="00AF6AED"/>
    <w:rsid w:val="00AF6C26"/>
    <w:rsid w:val="00AF75A8"/>
    <w:rsid w:val="00AF762C"/>
    <w:rsid w:val="00AF7787"/>
    <w:rsid w:val="00AF7827"/>
    <w:rsid w:val="00AF78D2"/>
    <w:rsid w:val="00B0042D"/>
    <w:rsid w:val="00B004F2"/>
    <w:rsid w:val="00B01072"/>
    <w:rsid w:val="00B010C0"/>
    <w:rsid w:val="00B0143B"/>
    <w:rsid w:val="00B015B4"/>
    <w:rsid w:val="00B0177F"/>
    <w:rsid w:val="00B01E46"/>
    <w:rsid w:val="00B02823"/>
    <w:rsid w:val="00B02B89"/>
    <w:rsid w:val="00B0315F"/>
    <w:rsid w:val="00B03299"/>
    <w:rsid w:val="00B033BC"/>
    <w:rsid w:val="00B03A4E"/>
    <w:rsid w:val="00B04059"/>
    <w:rsid w:val="00B04449"/>
    <w:rsid w:val="00B04A5B"/>
    <w:rsid w:val="00B05373"/>
    <w:rsid w:val="00B054D9"/>
    <w:rsid w:val="00B05763"/>
    <w:rsid w:val="00B05ADE"/>
    <w:rsid w:val="00B05C3F"/>
    <w:rsid w:val="00B06062"/>
    <w:rsid w:val="00B064FA"/>
    <w:rsid w:val="00B0653E"/>
    <w:rsid w:val="00B065B6"/>
    <w:rsid w:val="00B06A31"/>
    <w:rsid w:val="00B06B5B"/>
    <w:rsid w:val="00B06B9B"/>
    <w:rsid w:val="00B0714F"/>
    <w:rsid w:val="00B075F1"/>
    <w:rsid w:val="00B1025B"/>
    <w:rsid w:val="00B10CDF"/>
    <w:rsid w:val="00B1207E"/>
    <w:rsid w:val="00B123EF"/>
    <w:rsid w:val="00B12632"/>
    <w:rsid w:val="00B12885"/>
    <w:rsid w:val="00B13522"/>
    <w:rsid w:val="00B13FF8"/>
    <w:rsid w:val="00B142EA"/>
    <w:rsid w:val="00B14344"/>
    <w:rsid w:val="00B146B5"/>
    <w:rsid w:val="00B1480E"/>
    <w:rsid w:val="00B14D88"/>
    <w:rsid w:val="00B15179"/>
    <w:rsid w:val="00B15417"/>
    <w:rsid w:val="00B157FB"/>
    <w:rsid w:val="00B15F84"/>
    <w:rsid w:val="00B167B6"/>
    <w:rsid w:val="00B16A07"/>
    <w:rsid w:val="00B16A4B"/>
    <w:rsid w:val="00B173E9"/>
    <w:rsid w:val="00B1750B"/>
    <w:rsid w:val="00B1762C"/>
    <w:rsid w:val="00B17767"/>
    <w:rsid w:val="00B177EC"/>
    <w:rsid w:val="00B17C35"/>
    <w:rsid w:val="00B17D77"/>
    <w:rsid w:val="00B17D90"/>
    <w:rsid w:val="00B17E50"/>
    <w:rsid w:val="00B17E73"/>
    <w:rsid w:val="00B202E8"/>
    <w:rsid w:val="00B2112F"/>
    <w:rsid w:val="00B217F3"/>
    <w:rsid w:val="00B219E2"/>
    <w:rsid w:val="00B21EA4"/>
    <w:rsid w:val="00B21EEC"/>
    <w:rsid w:val="00B21F2E"/>
    <w:rsid w:val="00B22299"/>
    <w:rsid w:val="00B22988"/>
    <w:rsid w:val="00B22B7B"/>
    <w:rsid w:val="00B22D84"/>
    <w:rsid w:val="00B233B6"/>
    <w:rsid w:val="00B2368B"/>
    <w:rsid w:val="00B238F7"/>
    <w:rsid w:val="00B23DA0"/>
    <w:rsid w:val="00B23DCD"/>
    <w:rsid w:val="00B23F5F"/>
    <w:rsid w:val="00B241C5"/>
    <w:rsid w:val="00B24999"/>
    <w:rsid w:val="00B24A76"/>
    <w:rsid w:val="00B24A81"/>
    <w:rsid w:val="00B24BE1"/>
    <w:rsid w:val="00B24CF2"/>
    <w:rsid w:val="00B24E38"/>
    <w:rsid w:val="00B25604"/>
    <w:rsid w:val="00B25B4D"/>
    <w:rsid w:val="00B25F7A"/>
    <w:rsid w:val="00B25FD8"/>
    <w:rsid w:val="00B26309"/>
    <w:rsid w:val="00B26353"/>
    <w:rsid w:val="00B26800"/>
    <w:rsid w:val="00B2707F"/>
    <w:rsid w:val="00B27931"/>
    <w:rsid w:val="00B27C52"/>
    <w:rsid w:val="00B27EFA"/>
    <w:rsid w:val="00B30001"/>
    <w:rsid w:val="00B300A4"/>
    <w:rsid w:val="00B3075D"/>
    <w:rsid w:val="00B30785"/>
    <w:rsid w:val="00B30A1F"/>
    <w:rsid w:val="00B30AD5"/>
    <w:rsid w:val="00B30B84"/>
    <w:rsid w:val="00B30BAE"/>
    <w:rsid w:val="00B30DA4"/>
    <w:rsid w:val="00B30E89"/>
    <w:rsid w:val="00B30EED"/>
    <w:rsid w:val="00B31033"/>
    <w:rsid w:val="00B3110C"/>
    <w:rsid w:val="00B3178D"/>
    <w:rsid w:val="00B31C83"/>
    <w:rsid w:val="00B323A4"/>
    <w:rsid w:val="00B324FA"/>
    <w:rsid w:val="00B32726"/>
    <w:rsid w:val="00B334DA"/>
    <w:rsid w:val="00B335EE"/>
    <w:rsid w:val="00B338AE"/>
    <w:rsid w:val="00B338DB"/>
    <w:rsid w:val="00B338FD"/>
    <w:rsid w:val="00B33C2C"/>
    <w:rsid w:val="00B33C9A"/>
    <w:rsid w:val="00B33F57"/>
    <w:rsid w:val="00B34061"/>
    <w:rsid w:val="00B34802"/>
    <w:rsid w:val="00B34ED7"/>
    <w:rsid w:val="00B3514B"/>
    <w:rsid w:val="00B3539B"/>
    <w:rsid w:val="00B354C6"/>
    <w:rsid w:val="00B359B2"/>
    <w:rsid w:val="00B35A89"/>
    <w:rsid w:val="00B360E6"/>
    <w:rsid w:val="00B36D19"/>
    <w:rsid w:val="00B36FE5"/>
    <w:rsid w:val="00B3707B"/>
    <w:rsid w:val="00B37385"/>
    <w:rsid w:val="00B374F7"/>
    <w:rsid w:val="00B37AA9"/>
    <w:rsid w:val="00B37BAF"/>
    <w:rsid w:val="00B37C68"/>
    <w:rsid w:val="00B37E9B"/>
    <w:rsid w:val="00B4111E"/>
    <w:rsid w:val="00B416BD"/>
    <w:rsid w:val="00B428EA"/>
    <w:rsid w:val="00B42D98"/>
    <w:rsid w:val="00B42EA8"/>
    <w:rsid w:val="00B43DAF"/>
    <w:rsid w:val="00B43E0D"/>
    <w:rsid w:val="00B44A40"/>
    <w:rsid w:val="00B44D5B"/>
    <w:rsid w:val="00B4536F"/>
    <w:rsid w:val="00B45BD8"/>
    <w:rsid w:val="00B45C93"/>
    <w:rsid w:val="00B46772"/>
    <w:rsid w:val="00B46776"/>
    <w:rsid w:val="00B46A2C"/>
    <w:rsid w:val="00B46B19"/>
    <w:rsid w:val="00B46C03"/>
    <w:rsid w:val="00B46E05"/>
    <w:rsid w:val="00B46FFE"/>
    <w:rsid w:val="00B471AF"/>
    <w:rsid w:val="00B4721E"/>
    <w:rsid w:val="00B47C93"/>
    <w:rsid w:val="00B47D8B"/>
    <w:rsid w:val="00B47F71"/>
    <w:rsid w:val="00B50520"/>
    <w:rsid w:val="00B5073D"/>
    <w:rsid w:val="00B50C16"/>
    <w:rsid w:val="00B510DB"/>
    <w:rsid w:val="00B512C7"/>
    <w:rsid w:val="00B51441"/>
    <w:rsid w:val="00B517D2"/>
    <w:rsid w:val="00B5188A"/>
    <w:rsid w:val="00B51978"/>
    <w:rsid w:val="00B51CBE"/>
    <w:rsid w:val="00B51CDB"/>
    <w:rsid w:val="00B51E28"/>
    <w:rsid w:val="00B51ED3"/>
    <w:rsid w:val="00B522FF"/>
    <w:rsid w:val="00B52AEA"/>
    <w:rsid w:val="00B52E55"/>
    <w:rsid w:val="00B533DC"/>
    <w:rsid w:val="00B53440"/>
    <w:rsid w:val="00B53499"/>
    <w:rsid w:val="00B53A0D"/>
    <w:rsid w:val="00B54168"/>
    <w:rsid w:val="00B5446A"/>
    <w:rsid w:val="00B54573"/>
    <w:rsid w:val="00B5491F"/>
    <w:rsid w:val="00B557E2"/>
    <w:rsid w:val="00B55954"/>
    <w:rsid w:val="00B56126"/>
    <w:rsid w:val="00B564EB"/>
    <w:rsid w:val="00B566DA"/>
    <w:rsid w:val="00B56A8D"/>
    <w:rsid w:val="00B56E80"/>
    <w:rsid w:val="00B57A8D"/>
    <w:rsid w:val="00B57D52"/>
    <w:rsid w:val="00B600D8"/>
    <w:rsid w:val="00B6035F"/>
    <w:rsid w:val="00B606B8"/>
    <w:rsid w:val="00B611B6"/>
    <w:rsid w:val="00B61347"/>
    <w:rsid w:val="00B61E5B"/>
    <w:rsid w:val="00B6202F"/>
    <w:rsid w:val="00B62072"/>
    <w:rsid w:val="00B62256"/>
    <w:rsid w:val="00B62763"/>
    <w:rsid w:val="00B63E6B"/>
    <w:rsid w:val="00B64047"/>
    <w:rsid w:val="00B643BC"/>
    <w:rsid w:val="00B6459F"/>
    <w:rsid w:val="00B64B00"/>
    <w:rsid w:val="00B65AF4"/>
    <w:rsid w:val="00B66392"/>
    <w:rsid w:val="00B66B58"/>
    <w:rsid w:val="00B66EA4"/>
    <w:rsid w:val="00B6701F"/>
    <w:rsid w:val="00B67968"/>
    <w:rsid w:val="00B67A38"/>
    <w:rsid w:val="00B67C04"/>
    <w:rsid w:val="00B70105"/>
    <w:rsid w:val="00B7054E"/>
    <w:rsid w:val="00B708D3"/>
    <w:rsid w:val="00B71330"/>
    <w:rsid w:val="00B723B6"/>
    <w:rsid w:val="00B72B88"/>
    <w:rsid w:val="00B730C4"/>
    <w:rsid w:val="00B73584"/>
    <w:rsid w:val="00B73865"/>
    <w:rsid w:val="00B73C1E"/>
    <w:rsid w:val="00B73F7A"/>
    <w:rsid w:val="00B73FCB"/>
    <w:rsid w:val="00B7549F"/>
    <w:rsid w:val="00B758D0"/>
    <w:rsid w:val="00B75BB6"/>
    <w:rsid w:val="00B75F82"/>
    <w:rsid w:val="00B75FA4"/>
    <w:rsid w:val="00B76BAB"/>
    <w:rsid w:val="00B77170"/>
    <w:rsid w:val="00B77352"/>
    <w:rsid w:val="00B77741"/>
    <w:rsid w:val="00B77808"/>
    <w:rsid w:val="00B77CFC"/>
    <w:rsid w:val="00B80007"/>
    <w:rsid w:val="00B80418"/>
    <w:rsid w:val="00B80775"/>
    <w:rsid w:val="00B80A07"/>
    <w:rsid w:val="00B80AAA"/>
    <w:rsid w:val="00B81137"/>
    <w:rsid w:val="00B8146E"/>
    <w:rsid w:val="00B816E0"/>
    <w:rsid w:val="00B81943"/>
    <w:rsid w:val="00B81C3C"/>
    <w:rsid w:val="00B81FF1"/>
    <w:rsid w:val="00B821B8"/>
    <w:rsid w:val="00B825E0"/>
    <w:rsid w:val="00B82A83"/>
    <w:rsid w:val="00B82BA9"/>
    <w:rsid w:val="00B82CBF"/>
    <w:rsid w:val="00B82FF8"/>
    <w:rsid w:val="00B835AD"/>
    <w:rsid w:val="00B83D21"/>
    <w:rsid w:val="00B840A4"/>
    <w:rsid w:val="00B84883"/>
    <w:rsid w:val="00B849A0"/>
    <w:rsid w:val="00B84A77"/>
    <w:rsid w:val="00B84BEC"/>
    <w:rsid w:val="00B84C40"/>
    <w:rsid w:val="00B85127"/>
    <w:rsid w:val="00B85831"/>
    <w:rsid w:val="00B85FB4"/>
    <w:rsid w:val="00B86412"/>
    <w:rsid w:val="00B864EC"/>
    <w:rsid w:val="00B86C89"/>
    <w:rsid w:val="00B86CD2"/>
    <w:rsid w:val="00B86F07"/>
    <w:rsid w:val="00B87A52"/>
    <w:rsid w:val="00B87C13"/>
    <w:rsid w:val="00B87C48"/>
    <w:rsid w:val="00B87E27"/>
    <w:rsid w:val="00B902C4"/>
    <w:rsid w:val="00B90597"/>
    <w:rsid w:val="00B90BD3"/>
    <w:rsid w:val="00B90DEF"/>
    <w:rsid w:val="00B91222"/>
    <w:rsid w:val="00B91302"/>
    <w:rsid w:val="00B91BCA"/>
    <w:rsid w:val="00B91BF1"/>
    <w:rsid w:val="00B91FBB"/>
    <w:rsid w:val="00B925C6"/>
    <w:rsid w:val="00B92E13"/>
    <w:rsid w:val="00B9325E"/>
    <w:rsid w:val="00B9343E"/>
    <w:rsid w:val="00B93505"/>
    <w:rsid w:val="00B93B38"/>
    <w:rsid w:val="00B94220"/>
    <w:rsid w:val="00B943CE"/>
    <w:rsid w:val="00B945FC"/>
    <w:rsid w:val="00B94633"/>
    <w:rsid w:val="00B9478F"/>
    <w:rsid w:val="00B948CB"/>
    <w:rsid w:val="00B950F5"/>
    <w:rsid w:val="00B95559"/>
    <w:rsid w:val="00B95741"/>
    <w:rsid w:val="00B957F6"/>
    <w:rsid w:val="00B9665C"/>
    <w:rsid w:val="00B96784"/>
    <w:rsid w:val="00B968EB"/>
    <w:rsid w:val="00B96DB4"/>
    <w:rsid w:val="00B96F35"/>
    <w:rsid w:val="00B97075"/>
    <w:rsid w:val="00B97307"/>
    <w:rsid w:val="00B9784E"/>
    <w:rsid w:val="00B97BEA"/>
    <w:rsid w:val="00BA0181"/>
    <w:rsid w:val="00BA0831"/>
    <w:rsid w:val="00BA0962"/>
    <w:rsid w:val="00BA0996"/>
    <w:rsid w:val="00BA0BDC"/>
    <w:rsid w:val="00BA0BFF"/>
    <w:rsid w:val="00BA163A"/>
    <w:rsid w:val="00BA17A3"/>
    <w:rsid w:val="00BA1A21"/>
    <w:rsid w:val="00BA1E21"/>
    <w:rsid w:val="00BA1E2A"/>
    <w:rsid w:val="00BA1F2E"/>
    <w:rsid w:val="00BA1F72"/>
    <w:rsid w:val="00BA22B7"/>
    <w:rsid w:val="00BA2433"/>
    <w:rsid w:val="00BA2687"/>
    <w:rsid w:val="00BA2E8C"/>
    <w:rsid w:val="00BA2F6F"/>
    <w:rsid w:val="00BA3373"/>
    <w:rsid w:val="00BA3552"/>
    <w:rsid w:val="00BA35E1"/>
    <w:rsid w:val="00BA375B"/>
    <w:rsid w:val="00BA3F93"/>
    <w:rsid w:val="00BA4971"/>
    <w:rsid w:val="00BA49B2"/>
    <w:rsid w:val="00BA4D27"/>
    <w:rsid w:val="00BA515C"/>
    <w:rsid w:val="00BA5266"/>
    <w:rsid w:val="00BA5451"/>
    <w:rsid w:val="00BA5535"/>
    <w:rsid w:val="00BA5F77"/>
    <w:rsid w:val="00BA5FE9"/>
    <w:rsid w:val="00BA61BD"/>
    <w:rsid w:val="00BA6495"/>
    <w:rsid w:val="00BA664C"/>
    <w:rsid w:val="00BA6850"/>
    <w:rsid w:val="00BA6F35"/>
    <w:rsid w:val="00BA6F7B"/>
    <w:rsid w:val="00BA7239"/>
    <w:rsid w:val="00BA74BF"/>
    <w:rsid w:val="00BA7774"/>
    <w:rsid w:val="00BA7959"/>
    <w:rsid w:val="00BB0472"/>
    <w:rsid w:val="00BB0B3D"/>
    <w:rsid w:val="00BB0F49"/>
    <w:rsid w:val="00BB11D6"/>
    <w:rsid w:val="00BB131C"/>
    <w:rsid w:val="00BB1390"/>
    <w:rsid w:val="00BB15C1"/>
    <w:rsid w:val="00BB1701"/>
    <w:rsid w:val="00BB1D8F"/>
    <w:rsid w:val="00BB1D90"/>
    <w:rsid w:val="00BB2041"/>
    <w:rsid w:val="00BB24C1"/>
    <w:rsid w:val="00BB26CF"/>
    <w:rsid w:val="00BB2D53"/>
    <w:rsid w:val="00BB375F"/>
    <w:rsid w:val="00BB3ED6"/>
    <w:rsid w:val="00BB44A4"/>
    <w:rsid w:val="00BB4F50"/>
    <w:rsid w:val="00BB4F86"/>
    <w:rsid w:val="00BB4FB8"/>
    <w:rsid w:val="00BB518E"/>
    <w:rsid w:val="00BB52D0"/>
    <w:rsid w:val="00BB5474"/>
    <w:rsid w:val="00BB5BA3"/>
    <w:rsid w:val="00BB6885"/>
    <w:rsid w:val="00BB6B14"/>
    <w:rsid w:val="00BB6C4C"/>
    <w:rsid w:val="00BB722C"/>
    <w:rsid w:val="00BB762E"/>
    <w:rsid w:val="00BB78D4"/>
    <w:rsid w:val="00BB7B0C"/>
    <w:rsid w:val="00BB7C38"/>
    <w:rsid w:val="00BC0163"/>
    <w:rsid w:val="00BC0183"/>
    <w:rsid w:val="00BC0354"/>
    <w:rsid w:val="00BC047D"/>
    <w:rsid w:val="00BC07A7"/>
    <w:rsid w:val="00BC0A36"/>
    <w:rsid w:val="00BC0A72"/>
    <w:rsid w:val="00BC0D1D"/>
    <w:rsid w:val="00BC0E53"/>
    <w:rsid w:val="00BC0E77"/>
    <w:rsid w:val="00BC10AC"/>
    <w:rsid w:val="00BC20AB"/>
    <w:rsid w:val="00BC24DE"/>
    <w:rsid w:val="00BC2F07"/>
    <w:rsid w:val="00BC2F5A"/>
    <w:rsid w:val="00BC2F8D"/>
    <w:rsid w:val="00BC30D7"/>
    <w:rsid w:val="00BC3B0E"/>
    <w:rsid w:val="00BC4785"/>
    <w:rsid w:val="00BC4AB6"/>
    <w:rsid w:val="00BC4AD2"/>
    <w:rsid w:val="00BC4C0F"/>
    <w:rsid w:val="00BC50A1"/>
    <w:rsid w:val="00BC52F6"/>
    <w:rsid w:val="00BC5541"/>
    <w:rsid w:val="00BC57E6"/>
    <w:rsid w:val="00BC6538"/>
    <w:rsid w:val="00BC6C76"/>
    <w:rsid w:val="00BC736E"/>
    <w:rsid w:val="00BC7609"/>
    <w:rsid w:val="00BC7A24"/>
    <w:rsid w:val="00BD01A1"/>
    <w:rsid w:val="00BD01C4"/>
    <w:rsid w:val="00BD03B3"/>
    <w:rsid w:val="00BD135C"/>
    <w:rsid w:val="00BD1974"/>
    <w:rsid w:val="00BD1E2D"/>
    <w:rsid w:val="00BD23BD"/>
    <w:rsid w:val="00BD2430"/>
    <w:rsid w:val="00BD2754"/>
    <w:rsid w:val="00BD2CA4"/>
    <w:rsid w:val="00BD302F"/>
    <w:rsid w:val="00BD305A"/>
    <w:rsid w:val="00BD3375"/>
    <w:rsid w:val="00BD35DF"/>
    <w:rsid w:val="00BD3AE3"/>
    <w:rsid w:val="00BD3B9E"/>
    <w:rsid w:val="00BD42C8"/>
    <w:rsid w:val="00BD5F07"/>
    <w:rsid w:val="00BD5FFC"/>
    <w:rsid w:val="00BD63EB"/>
    <w:rsid w:val="00BD6AD8"/>
    <w:rsid w:val="00BD705B"/>
    <w:rsid w:val="00BD7D6A"/>
    <w:rsid w:val="00BE13DF"/>
    <w:rsid w:val="00BE16DB"/>
    <w:rsid w:val="00BE1BF4"/>
    <w:rsid w:val="00BE1FEC"/>
    <w:rsid w:val="00BE2067"/>
    <w:rsid w:val="00BE27B1"/>
    <w:rsid w:val="00BE2CC3"/>
    <w:rsid w:val="00BE2EF2"/>
    <w:rsid w:val="00BE3BFA"/>
    <w:rsid w:val="00BE4174"/>
    <w:rsid w:val="00BE4DBF"/>
    <w:rsid w:val="00BE4E7B"/>
    <w:rsid w:val="00BE5081"/>
    <w:rsid w:val="00BE571A"/>
    <w:rsid w:val="00BE5942"/>
    <w:rsid w:val="00BE5A45"/>
    <w:rsid w:val="00BE5D3B"/>
    <w:rsid w:val="00BE5DA9"/>
    <w:rsid w:val="00BE69E5"/>
    <w:rsid w:val="00BE6DDA"/>
    <w:rsid w:val="00BE72C6"/>
    <w:rsid w:val="00BF0178"/>
    <w:rsid w:val="00BF087D"/>
    <w:rsid w:val="00BF0AD2"/>
    <w:rsid w:val="00BF0B2B"/>
    <w:rsid w:val="00BF152C"/>
    <w:rsid w:val="00BF1758"/>
    <w:rsid w:val="00BF1F02"/>
    <w:rsid w:val="00BF1F22"/>
    <w:rsid w:val="00BF33A6"/>
    <w:rsid w:val="00BF37CE"/>
    <w:rsid w:val="00BF3C26"/>
    <w:rsid w:val="00BF463D"/>
    <w:rsid w:val="00BF4719"/>
    <w:rsid w:val="00BF4805"/>
    <w:rsid w:val="00BF4971"/>
    <w:rsid w:val="00BF4B51"/>
    <w:rsid w:val="00BF4B9A"/>
    <w:rsid w:val="00BF5245"/>
    <w:rsid w:val="00BF54AA"/>
    <w:rsid w:val="00BF56A0"/>
    <w:rsid w:val="00BF57C5"/>
    <w:rsid w:val="00BF5880"/>
    <w:rsid w:val="00BF5CF1"/>
    <w:rsid w:val="00BF720D"/>
    <w:rsid w:val="00BF7CFA"/>
    <w:rsid w:val="00C00133"/>
    <w:rsid w:val="00C0089E"/>
    <w:rsid w:val="00C01405"/>
    <w:rsid w:val="00C01479"/>
    <w:rsid w:val="00C01786"/>
    <w:rsid w:val="00C02249"/>
    <w:rsid w:val="00C02394"/>
    <w:rsid w:val="00C024C4"/>
    <w:rsid w:val="00C025A5"/>
    <w:rsid w:val="00C02FF5"/>
    <w:rsid w:val="00C032AB"/>
    <w:rsid w:val="00C03643"/>
    <w:rsid w:val="00C03FD8"/>
    <w:rsid w:val="00C04B1F"/>
    <w:rsid w:val="00C04B39"/>
    <w:rsid w:val="00C04B4F"/>
    <w:rsid w:val="00C04D96"/>
    <w:rsid w:val="00C04F6C"/>
    <w:rsid w:val="00C05000"/>
    <w:rsid w:val="00C05CB5"/>
    <w:rsid w:val="00C06104"/>
    <w:rsid w:val="00C065E3"/>
    <w:rsid w:val="00C06898"/>
    <w:rsid w:val="00C06B92"/>
    <w:rsid w:val="00C072BF"/>
    <w:rsid w:val="00C07677"/>
    <w:rsid w:val="00C07881"/>
    <w:rsid w:val="00C07BAA"/>
    <w:rsid w:val="00C10146"/>
    <w:rsid w:val="00C1015C"/>
    <w:rsid w:val="00C10484"/>
    <w:rsid w:val="00C10977"/>
    <w:rsid w:val="00C10D84"/>
    <w:rsid w:val="00C10DCB"/>
    <w:rsid w:val="00C10E3E"/>
    <w:rsid w:val="00C117D0"/>
    <w:rsid w:val="00C119A3"/>
    <w:rsid w:val="00C11B9F"/>
    <w:rsid w:val="00C11C4B"/>
    <w:rsid w:val="00C1237F"/>
    <w:rsid w:val="00C124B3"/>
    <w:rsid w:val="00C12866"/>
    <w:rsid w:val="00C12AF6"/>
    <w:rsid w:val="00C133D4"/>
    <w:rsid w:val="00C136CC"/>
    <w:rsid w:val="00C13DFA"/>
    <w:rsid w:val="00C13FBB"/>
    <w:rsid w:val="00C14195"/>
    <w:rsid w:val="00C141A8"/>
    <w:rsid w:val="00C142E4"/>
    <w:rsid w:val="00C143CD"/>
    <w:rsid w:val="00C145DF"/>
    <w:rsid w:val="00C1510C"/>
    <w:rsid w:val="00C1534B"/>
    <w:rsid w:val="00C15CCA"/>
    <w:rsid w:val="00C15EE1"/>
    <w:rsid w:val="00C16C91"/>
    <w:rsid w:val="00C17079"/>
    <w:rsid w:val="00C17820"/>
    <w:rsid w:val="00C20519"/>
    <w:rsid w:val="00C21351"/>
    <w:rsid w:val="00C215A5"/>
    <w:rsid w:val="00C21B73"/>
    <w:rsid w:val="00C21C8D"/>
    <w:rsid w:val="00C21D4F"/>
    <w:rsid w:val="00C222F9"/>
    <w:rsid w:val="00C22AE7"/>
    <w:rsid w:val="00C22C5F"/>
    <w:rsid w:val="00C22DC4"/>
    <w:rsid w:val="00C23981"/>
    <w:rsid w:val="00C23BE6"/>
    <w:rsid w:val="00C23C27"/>
    <w:rsid w:val="00C24919"/>
    <w:rsid w:val="00C25817"/>
    <w:rsid w:val="00C262BE"/>
    <w:rsid w:val="00C2655C"/>
    <w:rsid w:val="00C26C93"/>
    <w:rsid w:val="00C26CB8"/>
    <w:rsid w:val="00C26F92"/>
    <w:rsid w:val="00C27121"/>
    <w:rsid w:val="00C278AF"/>
    <w:rsid w:val="00C27A68"/>
    <w:rsid w:val="00C27A85"/>
    <w:rsid w:val="00C27BF3"/>
    <w:rsid w:val="00C27D5D"/>
    <w:rsid w:val="00C30829"/>
    <w:rsid w:val="00C3097A"/>
    <w:rsid w:val="00C3097B"/>
    <w:rsid w:val="00C30DB9"/>
    <w:rsid w:val="00C30EB9"/>
    <w:rsid w:val="00C310E9"/>
    <w:rsid w:val="00C311AC"/>
    <w:rsid w:val="00C312D1"/>
    <w:rsid w:val="00C314F7"/>
    <w:rsid w:val="00C31E06"/>
    <w:rsid w:val="00C3211D"/>
    <w:rsid w:val="00C324FD"/>
    <w:rsid w:val="00C3282A"/>
    <w:rsid w:val="00C32929"/>
    <w:rsid w:val="00C32ACB"/>
    <w:rsid w:val="00C32ACC"/>
    <w:rsid w:val="00C333D1"/>
    <w:rsid w:val="00C346C0"/>
    <w:rsid w:val="00C3474E"/>
    <w:rsid w:val="00C34D07"/>
    <w:rsid w:val="00C34DED"/>
    <w:rsid w:val="00C35F22"/>
    <w:rsid w:val="00C36483"/>
    <w:rsid w:val="00C367EE"/>
    <w:rsid w:val="00C37B0C"/>
    <w:rsid w:val="00C40415"/>
    <w:rsid w:val="00C40C03"/>
    <w:rsid w:val="00C40D02"/>
    <w:rsid w:val="00C40D22"/>
    <w:rsid w:val="00C40DF2"/>
    <w:rsid w:val="00C40DFD"/>
    <w:rsid w:val="00C40E35"/>
    <w:rsid w:val="00C411F5"/>
    <w:rsid w:val="00C4283F"/>
    <w:rsid w:val="00C43BD9"/>
    <w:rsid w:val="00C44750"/>
    <w:rsid w:val="00C448B6"/>
    <w:rsid w:val="00C44B9E"/>
    <w:rsid w:val="00C45AD2"/>
    <w:rsid w:val="00C45C7C"/>
    <w:rsid w:val="00C460D1"/>
    <w:rsid w:val="00C463AC"/>
    <w:rsid w:val="00C4755D"/>
    <w:rsid w:val="00C47DC2"/>
    <w:rsid w:val="00C507FB"/>
    <w:rsid w:val="00C50A42"/>
    <w:rsid w:val="00C50A71"/>
    <w:rsid w:val="00C50AA3"/>
    <w:rsid w:val="00C50BB6"/>
    <w:rsid w:val="00C50BDD"/>
    <w:rsid w:val="00C50BEB"/>
    <w:rsid w:val="00C50F60"/>
    <w:rsid w:val="00C511C4"/>
    <w:rsid w:val="00C51298"/>
    <w:rsid w:val="00C515C1"/>
    <w:rsid w:val="00C524BC"/>
    <w:rsid w:val="00C536BA"/>
    <w:rsid w:val="00C53993"/>
    <w:rsid w:val="00C53A0E"/>
    <w:rsid w:val="00C543DF"/>
    <w:rsid w:val="00C545CE"/>
    <w:rsid w:val="00C54A07"/>
    <w:rsid w:val="00C54EB0"/>
    <w:rsid w:val="00C54ED7"/>
    <w:rsid w:val="00C5671D"/>
    <w:rsid w:val="00C567C5"/>
    <w:rsid w:val="00C5759F"/>
    <w:rsid w:val="00C57810"/>
    <w:rsid w:val="00C61146"/>
    <w:rsid w:val="00C6146A"/>
    <w:rsid w:val="00C6159B"/>
    <w:rsid w:val="00C6247C"/>
    <w:rsid w:val="00C62E7F"/>
    <w:rsid w:val="00C63635"/>
    <w:rsid w:val="00C63ADC"/>
    <w:rsid w:val="00C63D08"/>
    <w:rsid w:val="00C63E18"/>
    <w:rsid w:val="00C63EF3"/>
    <w:rsid w:val="00C63FC8"/>
    <w:rsid w:val="00C6470A"/>
    <w:rsid w:val="00C64713"/>
    <w:rsid w:val="00C64D5B"/>
    <w:rsid w:val="00C64F8A"/>
    <w:rsid w:val="00C65739"/>
    <w:rsid w:val="00C65831"/>
    <w:rsid w:val="00C65B92"/>
    <w:rsid w:val="00C65C77"/>
    <w:rsid w:val="00C65D28"/>
    <w:rsid w:val="00C663AD"/>
    <w:rsid w:val="00C66D1E"/>
    <w:rsid w:val="00C67133"/>
    <w:rsid w:val="00C6723E"/>
    <w:rsid w:val="00C672A3"/>
    <w:rsid w:val="00C67E32"/>
    <w:rsid w:val="00C67E85"/>
    <w:rsid w:val="00C7082C"/>
    <w:rsid w:val="00C70926"/>
    <w:rsid w:val="00C70AA7"/>
    <w:rsid w:val="00C70ABA"/>
    <w:rsid w:val="00C70C0F"/>
    <w:rsid w:val="00C72671"/>
    <w:rsid w:val="00C72CD5"/>
    <w:rsid w:val="00C72CD7"/>
    <w:rsid w:val="00C7344A"/>
    <w:rsid w:val="00C7378C"/>
    <w:rsid w:val="00C73E1E"/>
    <w:rsid w:val="00C73FE8"/>
    <w:rsid w:val="00C74126"/>
    <w:rsid w:val="00C741BC"/>
    <w:rsid w:val="00C74620"/>
    <w:rsid w:val="00C74BD3"/>
    <w:rsid w:val="00C74E31"/>
    <w:rsid w:val="00C758C7"/>
    <w:rsid w:val="00C762E6"/>
    <w:rsid w:val="00C7731F"/>
    <w:rsid w:val="00C773DF"/>
    <w:rsid w:val="00C77566"/>
    <w:rsid w:val="00C77C19"/>
    <w:rsid w:val="00C81092"/>
    <w:rsid w:val="00C8187B"/>
    <w:rsid w:val="00C81A1C"/>
    <w:rsid w:val="00C82134"/>
    <w:rsid w:val="00C82365"/>
    <w:rsid w:val="00C82428"/>
    <w:rsid w:val="00C8253C"/>
    <w:rsid w:val="00C82571"/>
    <w:rsid w:val="00C825AC"/>
    <w:rsid w:val="00C82AA2"/>
    <w:rsid w:val="00C82B8F"/>
    <w:rsid w:val="00C838E0"/>
    <w:rsid w:val="00C839B7"/>
    <w:rsid w:val="00C839D1"/>
    <w:rsid w:val="00C85016"/>
    <w:rsid w:val="00C853AE"/>
    <w:rsid w:val="00C8618A"/>
    <w:rsid w:val="00C86227"/>
    <w:rsid w:val="00C86B18"/>
    <w:rsid w:val="00C86B75"/>
    <w:rsid w:val="00C86D66"/>
    <w:rsid w:val="00C870CA"/>
    <w:rsid w:val="00C871C5"/>
    <w:rsid w:val="00C8756E"/>
    <w:rsid w:val="00C87DD0"/>
    <w:rsid w:val="00C900B0"/>
    <w:rsid w:val="00C9011D"/>
    <w:rsid w:val="00C90D01"/>
    <w:rsid w:val="00C90D4C"/>
    <w:rsid w:val="00C913A0"/>
    <w:rsid w:val="00C9174B"/>
    <w:rsid w:val="00C919D0"/>
    <w:rsid w:val="00C91EDB"/>
    <w:rsid w:val="00C927D7"/>
    <w:rsid w:val="00C930CE"/>
    <w:rsid w:val="00C93430"/>
    <w:rsid w:val="00C94591"/>
    <w:rsid w:val="00C94595"/>
    <w:rsid w:val="00C94ECC"/>
    <w:rsid w:val="00C95367"/>
    <w:rsid w:val="00C954C5"/>
    <w:rsid w:val="00C9552E"/>
    <w:rsid w:val="00C95611"/>
    <w:rsid w:val="00C95F3C"/>
    <w:rsid w:val="00C9719F"/>
    <w:rsid w:val="00C97419"/>
    <w:rsid w:val="00C97546"/>
    <w:rsid w:val="00C977D4"/>
    <w:rsid w:val="00CA0116"/>
    <w:rsid w:val="00CA03A1"/>
    <w:rsid w:val="00CA0404"/>
    <w:rsid w:val="00CA041F"/>
    <w:rsid w:val="00CA042C"/>
    <w:rsid w:val="00CA09BF"/>
    <w:rsid w:val="00CA1388"/>
    <w:rsid w:val="00CA13F3"/>
    <w:rsid w:val="00CA1933"/>
    <w:rsid w:val="00CA20BC"/>
    <w:rsid w:val="00CA2145"/>
    <w:rsid w:val="00CA2EF7"/>
    <w:rsid w:val="00CA3463"/>
    <w:rsid w:val="00CA37DA"/>
    <w:rsid w:val="00CA3896"/>
    <w:rsid w:val="00CA39D3"/>
    <w:rsid w:val="00CA3D93"/>
    <w:rsid w:val="00CA4048"/>
    <w:rsid w:val="00CA45C6"/>
    <w:rsid w:val="00CA462C"/>
    <w:rsid w:val="00CA493D"/>
    <w:rsid w:val="00CA4B09"/>
    <w:rsid w:val="00CA53C9"/>
    <w:rsid w:val="00CA55FA"/>
    <w:rsid w:val="00CA5B05"/>
    <w:rsid w:val="00CA614A"/>
    <w:rsid w:val="00CA653B"/>
    <w:rsid w:val="00CA654C"/>
    <w:rsid w:val="00CA7274"/>
    <w:rsid w:val="00CA7339"/>
    <w:rsid w:val="00CA7AE9"/>
    <w:rsid w:val="00CB058B"/>
    <w:rsid w:val="00CB1264"/>
    <w:rsid w:val="00CB13BA"/>
    <w:rsid w:val="00CB14D5"/>
    <w:rsid w:val="00CB1563"/>
    <w:rsid w:val="00CB1EBC"/>
    <w:rsid w:val="00CB2246"/>
    <w:rsid w:val="00CB22A0"/>
    <w:rsid w:val="00CB239E"/>
    <w:rsid w:val="00CB2806"/>
    <w:rsid w:val="00CB2872"/>
    <w:rsid w:val="00CB2BFA"/>
    <w:rsid w:val="00CB2DD9"/>
    <w:rsid w:val="00CB3488"/>
    <w:rsid w:val="00CB35B5"/>
    <w:rsid w:val="00CB3C79"/>
    <w:rsid w:val="00CB40EC"/>
    <w:rsid w:val="00CB455A"/>
    <w:rsid w:val="00CB51DA"/>
    <w:rsid w:val="00CB5290"/>
    <w:rsid w:val="00CB5C92"/>
    <w:rsid w:val="00CB6A91"/>
    <w:rsid w:val="00CB6B8B"/>
    <w:rsid w:val="00CB6E04"/>
    <w:rsid w:val="00CB752B"/>
    <w:rsid w:val="00CB79E5"/>
    <w:rsid w:val="00CB7B85"/>
    <w:rsid w:val="00CB7FFE"/>
    <w:rsid w:val="00CC01F3"/>
    <w:rsid w:val="00CC04C7"/>
    <w:rsid w:val="00CC0D89"/>
    <w:rsid w:val="00CC1467"/>
    <w:rsid w:val="00CC1FCD"/>
    <w:rsid w:val="00CC201F"/>
    <w:rsid w:val="00CC29A4"/>
    <w:rsid w:val="00CC2BCF"/>
    <w:rsid w:val="00CC2C38"/>
    <w:rsid w:val="00CC35C3"/>
    <w:rsid w:val="00CC3793"/>
    <w:rsid w:val="00CC37AC"/>
    <w:rsid w:val="00CC42BB"/>
    <w:rsid w:val="00CC43BC"/>
    <w:rsid w:val="00CC448C"/>
    <w:rsid w:val="00CC4A12"/>
    <w:rsid w:val="00CC4B01"/>
    <w:rsid w:val="00CC53B9"/>
    <w:rsid w:val="00CC6007"/>
    <w:rsid w:val="00CC66EF"/>
    <w:rsid w:val="00CD0FF2"/>
    <w:rsid w:val="00CD1B57"/>
    <w:rsid w:val="00CD2287"/>
    <w:rsid w:val="00CD23B3"/>
    <w:rsid w:val="00CD2483"/>
    <w:rsid w:val="00CD2B41"/>
    <w:rsid w:val="00CD2BD0"/>
    <w:rsid w:val="00CD2CDD"/>
    <w:rsid w:val="00CD2E0E"/>
    <w:rsid w:val="00CD302C"/>
    <w:rsid w:val="00CD30BD"/>
    <w:rsid w:val="00CD3613"/>
    <w:rsid w:val="00CD3C63"/>
    <w:rsid w:val="00CD3D00"/>
    <w:rsid w:val="00CD41DC"/>
    <w:rsid w:val="00CD4215"/>
    <w:rsid w:val="00CD4816"/>
    <w:rsid w:val="00CD4859"/>
    <w:rsid w:val="00CD4917"/>
    <w:rsid w:val="00CD4B48"/>
    <w:rsid w:val="00CD4F10"/>
    <w:rsid w:val="00CD51FF"/>
    <w:rsid w:val="00CD57C3"/>
    <w:rsid w:val="00CD62F4"/>
    <w:rsid w:val="00CD6418"/>
    <w:rsid w:val="00CD65B2"/>
    <w:rsid w:val="00CD7220"/>
    <w:rsid w:val="00CD7761"/>
    <w:rsid w:val="00CD7B71"/>
    <w:rsid w:val="00CD7C92"/>
    <w:rsid w:val="00CE0591"/>
    <w:rsid w:val="00CE0B32"/>
    <w:rsid w:val="00CE0C3C"/>
    <w:rsid w:val="00CE0D10"/>
    <w:rsid w:val="00CE108B"/>
    <w:rsid w:val="00CE1498"/>
    <w:rsid w:val="00CE2414"/>
    <w:rsid w:val="00CE260E"/>
    <w:rsid w:val="00CE2EF0"/>
    <w:rsid w:val="00CE410D"/>
    <w:rsid w:val="00CE43B6"/>
    <w:rsid w:val="00CE476F"/>
    <w:rsid w:val="00CE47CE"/>
    <w:rsid w:val="00CE494A"/>
    <w:rsid w:val="00CE4D6F"/>
    <w:rsid w:val="00CE51A8"/>
    <w:rsid w:val="00CE555F"/>
    <w:rsid w:val="00CE56C1"/>
    <w:rsid w:val="00CE5D75"/>
    <w:rsid w:val="00CE6606"/>
    <w:rsid w:val="00CE6632"/>
    <w:rsid w:val="00CE6A13"/>
    <w:rsid w:val="00CE6ADE"/>
    <w:rsid w:val="00CE6C8C"/>
    <w:rsid w:val="00CE6DD0"/>
    <w:rsid w:val="00CE7238"/>
    <w:rsid w:val="00CF0225"/>
    <w:rsid w:val="00CF059A"/>
    <w:rsid w:val="00CF05B7"/>
    <w:rsid w:val="00CF0661"/>
    <w:rsid w:val="00CF098B"/>
    <w:rsid w:val="00CF0EBA"/>
    <w:rsid w:val="00CF0F8F"/>
    <w:rsid w:val="00CF1669"/>
    <w:rsid w:val="00CF1765"/>
    <w:rsid w:val="00CF2593"/>
    <w:rsid w:val="00CF271F"/>
    <w:rsid w:val="00CF2882"/>
    <w:rsid w:val="00CF32A8"/>
    <w:rsid w:val="00CF344C"/>
    <w:rsid w:val="00CF3C66"/>
    <w:rsid w:val="00CF3D05"/>
    <w:rsid w:val="00CF406C"/>
    <w:rsid w:val="00CF4787"/>
    <w:rsid w:val="00CF480E"/>
    <w:rsid w:val="00CF4983"/>
    <w:rsid w:val="00CF4996"/>
    <w:rsid w:val="00CF4B97"/>
    <w:rsid w:val="00CF4E23"/>
    <w:rsid w:val="00CF511C"/>
    <w:rsid w:val="00CF577F"/>
    <w:rsid w:val="00CF5F95"/>
    <w:rsid w:val="00CF619F"/>
    <w:rsid w:val="00CF62F6"/>
    <w:rsid w:val="00CF659E"/>
    <w:rsid w:val="00CF6919"/>
    <w:rsid w:val="00CF6A60"/>
    <w:rsid w:val="00CF6AAC"/>
    <w:rsid w:val="00CF6BCF"/>
    <w:rsid w:val="00CF6ECA"/>
    <w:rsid w:val="00CF764F"/>
    <w:rsid w:val="00CF7D27"/>
    <w:rsid w:val="00CF7DE7"/>
    <w:rsid w:val="00D003FD"/>
    <w:rsid w:val="00D00414"/>
    <w:rsid w:val="00D00875"/>
    <w:rsid w:val="00D00ABD"/>
    <w:rsid w:val="00D011CD"/>
    <w:rsid w:val="00D01641"/>
    <w:rsid w:val="00D02108"/>
    <w:rsid w:val="00D026CB"/>
    <w:rsid w:val="00D03727"/>
    <w:rsid w:val="00D0396C"/>
    <w:rsid w:val="00D04529"/>
    <w:rsid w:val="00D0468F"/>
    <w:rsid w:val="00D04839"/>
    <w:rsid w:val="00D04F8C"/>
    <w:rsid w:val="00D055C9"/>
    <w:rsid w:val="00D0582D"/>
    <w:rsid w:val="00D05911"/>
    <w:rsid w:val="00D05B54"/>
    <w:rsid w:val="00D06E16"/>
    <w:rsid w:val="00D070EC"/>
    <w:rsid w:val="00D070F5"/>
    <w:rsid w:val="00D0724A"/>
    <w:rsid w:val="00D07339"/>
    <w:rsid w:val="00D073D3"/>
    <w:rsid w:val="00D07BD0"/>
    <w:rsid w:val="00D07F5C"/>
    <w:rsid w:val="00D1008D"/>
    <w:rsid w:val="00D10123"/>
    <w:rsid w:val="00D10248"/>
    <w:rsid w:val="00D104A5"/>
    <w:rsid w:val="00D10B7F"/>
    <w:rsid w:val="00D11090"/>
    <w:rsid w:val="00D1176F"/>
    <w:rsid w:val="00D11BE9"/>
    <w:rsid w:val="00D11ECC"/>
    <w:rsid w:val="00D1283E"/>
    <w:rsid w:val="00D12C4D"/>
    <w:rsid w:val="00D13331"/>
    <w:rsid w:val="00D1343C"/>
    <w:rsid w:val="00D1364E"/>
    <w:rsid w:val="00D13B1C"/>
    <w:rsid w:val="00D144A8"/>
    <w:rsid w:val="00D14E2E"/>
    <w:rsid w:val="00D15280"/>
    <w:rsid w:val="00D1555F"/>
    <w:rsid w:val="00D15586"/>
    <w:rsid w:val="00D15D14"/>
    <w:rsid w:val="00D15E68"/>
    <w:rsid w:val="00D16777"/>
    <w:rsid w:val="00D16D2E"/>
    <w:rsid w:val="00D171B1"/>
    <w:rsid w:val="00D1746A"/>
    <w:rsid w:val="00D1775F"/>
    <w:rsid w:val="00D17A41"/>
    <w:rsid w:val="00D2033F"/>
    <w:rsid w:val="00D20962"/>
    <w:rsid w:val="00D20997"/>
    <w:rsid w:val="00D20EF6"/>
    <w:rsid w:val="00D21623"/>
    <w:rsid w:val="00D2164B"/>
    <w:rsid w:val="00D21981"/>
    <w:rsid w:val="00D22148"/>
    <w:rsid w:val="00D2249F"/>
    <w:rsid w:val="00D22692"/>
    <w:rsid w:val="00D22A32"/>
    <w:rsid w:val="00D22D1B"/>
    <w:rsid w:val="00D23C35"/>
    <w:rsid w:val="00D23CD4"/>
    <w:rsid w:val="00D24383"/>
    <w:rsid w:val="00D24C40"/>
    <w:rsid w:val="00D251D6"/>
    <w:rsid w:val="00D25563"/>
    <w:rsid w:val="00D25AEB"/>
    <w:rsid w:val="00D265C2"/>
    <w:rsid w:val="00D27319"/>
    <w:rsid w:val="00D303C4"/>
    <w:rsid w:val="00D30591"/>
    <w:rsid w:val="00D306E6"/>
    <w:rsid w:val="00D30820"/>
    <w:rsid w:val="00D3112A"/>
    <w:rsid w:val="00D31383"/>
    <w:rsid w:val="00D3151B"/>
    <w:rsid w:val="00D3200F"/>
    <w:rsid w:val="00D3203D"/>
    <w:rsid w:val="00D32692"/>
    <w:rsid w:val="00D3289F"/>
    <w:rsid w:val="00D329B6"/>
    <w:rsid w:val="00D338EA"/>
    <w:rsid w:val="00D33CA2"/>
    <w:rsid w:val="00D33FBE"/>
    <w:rsid w:val="00D342E3"/>
    <w:rsid w:val="00D35039"/>
    <w:rsid w:val="00D35493"/>
    <w:rsid w:val="00D35696"/>
    <w:rsid w:val="00D35A1A"/>
    <w:rsid w:val="00D35AAD"/>
    <w:rsid w:val="00D35AE0"/>
    <w:rsid w:val="00D35BB8"/>
    <w:rsid w:val="00D35D10"/>
    <w:rsid w:val="00D36A0D"/>
    <w:rsid w:val="00D36BA7"/>
    <w:rsid w:val="00D36BDA"/>
    <w:rsid w:val="00D36E40"/>
    <w:rsid w:val="00D370E1"/>
    <w:rsid w:val="00D3758C"/>
    <w:rsid w:val="00D37EBE"/>
    <w:rsid w:val="00D40059"/>
    <w:rsid w:val="00D400C6"/>
    <w:rsid w:val="00D40218"/>
    <w:rsid w:val="00D40454"/>
    <w:rsid w:val="00D40808"/>
    <w:rsid w:val="00D408F7"/>
    <w:rsid w:val="00D40A94"/>
    <w:rsid w:val="00D40F6A"/>
    <w:rsid w:val="00D4116A"/>
    <w:rsid w:val="00D41397"/>
    <w:rsid w:val="00D41400"/>
    <w:rsid w:val="00D414C6"/>
    <w:rsid w:val="00D41669"/>
    <w:rsid w:val="00D416FA"/>
    <w:rsid w:val="00D41823"/>
    <w:rsid w:val="00D41B95"/>
    <w:rsid w:val="00D41CF4"/>
    <w:rsid w:val="00D42424"/>
    <w:rsid w:val="00D429B1"/>
    <w:rsid w:val="00D42A86"/>
    <w:rsid w:val="00D42AC0"/>
    <w:rsid w:val="00D42B45"/>
    <w:rsid w:val="00D42C54"/>
    <w:rsid w:val="00D42C6C"/>
    <w:rsid w:val="00D442D8"/>
    <w:rsid w:val="00D4518B"/>
    <w:rsid w:val="00D45514"/>
    <w:rsid w:val="00D4576E"/>
    <w:rsid w:val="00D45A62"/>
    <w:rsid w:val="00D45BAE"/>
    <w:rsid w:val="00D45BE4"/>
    <w:rsid w:val="00D45D08"/>
    <w:rsid w:val="00D45F12"/>
    <w:rsid w:val="00D46403"/>
    <w:rsid w:val="00D46530"/>
    <w:rsid w:val="00D465B7"/>
    <w:rsid w:val="00D46A70"/>
    <w:rsid w:val="00D5016F"/>
    <w:rsid w:val="00D5073F"/>
    <w:rsid w:val="00D50965"/>
    <w:rsid w:val="00D50E50"/>
    <w:rsid w:val="00D51040"/>
    <w:rsid w:val="00D512BE"/>
    <w:rsid w:val="00D51567"/>
    <w:rsid w:val="00D51859"/>
    <w:rsid w:val="00D51AD6"/>
    <w:rsid w:val="00D52216"/>
    <w:rsid w:val="00D52506"/>
    <w:rsid w:val="00D5267F"/>
    <w:rsid w:val="00D52781"/>
    <w:rsid w:val="00D52E56"/>
    <w:rsid w:val="00D5301A"/>
    <w:rsid w:val="00D53AE8"/>
    <w:rsid w:val="00D54A1C"/>
    <w:rsid w:val="00D54E51"/>
    <w:rsid w:val="00D55A2D"/>
    <w:rsid w:val="00D56077"/>
    <w:rsid w:val="00D56093"/>
    <w:rsid w:val="00D5615F"/>
    <w:rsid w:val="00D568C8"/>
    <w:rsid w:val="00D56C11"/>
    <w:rsid w:val="00D575B3"/>
    <w:rsid w:val="00D57B7A"/>
    <w:rsid w:val="00D60038"/>
    <w:rsid w:val="00D600F0"/>
    <w:rsid w:val="00D6094B"/>
    <w:rsid w:val="00D609D0"/>
    <w:rsid w:val="00D61043"/>
    <w:rsid w:val="00D612B5"/>
    <w:rsid w:val="00D6137B"/>
    <w:rsid w:val="00D618F4"/>
    <w:rsid w:val="00D61D8E"/>
    <w:rsid w:val="00D61E3F"/>
    <w:rsid w:val="00D625DB"/>
    <w:rsid w:val="00D62B0D"/>
    <w:rsid w:val="00D62D48"/>
    <w:rsid w:val="00D634F4"/>
    <w:rsid w:val="00D63790"/>
    <w:rsid w:val="00D63B42"/>
    <w:rsid w:val="00D64124"/>
    <w:rsid w:val="00D64B8B"/>
    <w:rsid w:val="00D64EAF"/>
    <w:rsid w:val="00D658AE"/>
    <w:rsid w:val="00D65AA3"/>
    <w:rsid w:val="00D66260"/>
    <w:rsid w:val="00D6730A"/>
    <w:rsid w:val="00D6735B"/>
    <w:rsid w:val="00D67FB5"/>
    <w:rsid w:val="00D67FC2"/>
    <w:rsid w:val="00D707C3"/>
    <w:rsid w:val="00D71060"/>
    <w:rsid w:val="00D71064"/>
    <w:rsid w:val="00D71152"/>
    <w:rsid w:val="00D714FF"/>
    <w:rsid w:val="00D71F11"/>
    <w:rsid w:val="00D722ED"/>
    <w:rsid w:val="00D7238E"/>
    <w:rsid w:val="00D72553"/>
    <w:rsid w:val="00D7262D"/>
    <w:rsid w:val="00D7281F"/>
    <w:rsid w:val="00D7285B"/>
    <w:rsid w:val="00D72BB2"/>
    <w:rsid w:val="00D72BD7"/>
    <w:rsid w:val="00D73304"/>
    <w:rsid w:val="00D73BF8"/>
    <w:rsid w:val="00D73CB3"/>
    <w:rsid w:val="00D73D0C"/>
    <w:rsid w:val="00D73F00"/>
    <w:rsid w:val="00D73F1B"/>
    <w:rsid w:val="00D74A42"/>
    <w:rsid w:val="00D75172"/>
    <w:rsid w:val="00D75464"/>
    <w:rsid w:val="00D75465"/>
    <w:rsid w:val="00D75907"/>
    <w:rsid w:val="00D763FF"/>
    <w:rsid w:val="00D76638"/>
    <w:rsid w:val="00D76ED4"/>
    <w:rsid w:val="00D7748B"/>
    <w:rsid w:val="00D7773C"/>
    <w:rsid w:val="00D7791C"/>
    <w:rsid w:val="00D77FDD"/>
    <w:rsid w:val="00D806DF"/>
    <w:rsid w:val="00D80862"/>
    <w:rsid w:val="00D80F6E"/>
    <w:rsid w:val="00D811C8"/>
    <w:rsid w:val="00D81261"/>
    <w:rsid w:val="00D81650"/>
    <w:rsid w:val="00D823C3"/>
    <w:rsid w:val="00D826AC"/>
    <w:rsid w:val="00D82728"/>
    <w:rsid w:val="00D82C01"/>
    <w:rsid w:val="00D833B1"/>
    <w:rsid w:val="00D83599"/>
    <w:rsid w:val="00D8367C"/>
    <w:rsid w:val="00D8396E"/>
    <w:rsid w:val="00D83A8D"/>
    <w:rsid w:val="00D847AE"/>
    <w:rsid w:val="00D849F8"/>
    <w:rsid w:val="00D84EBC"/>
    <w:rsid w:val="00D855C3"/>
    <w:rsid w:val="00D86024"/>
    <w:rsid w:val="00D86267"/>
    <w:rsid w:val="00D864BE"/>
    <w:rsid w:val="00D86C7F"/>
    <w:rsid w:val="00D8730F"/>
    <w:rsid w:val="00D87557"/>
    <w:rsid w:val="00D879C4"/>
    <w:rsid w:val="00D87B09"/>
    <w:rsid w:val="00D87C1D"/>
    <w:rsid w:val="00D903A0"/>
    <w:rsid w:val="00D9055D"/>
    <w:rsid w:val="00D9077B"/>
    <w:rsid w:val="00D907A8"/>
    <w:rsid w:val="00D908CE"/>
    <w:rsid w:val="00D90A7C"/>
    <w:rsid w:val="00D914F4"/>
    <w:rsid w:val="00D924D6"/>
    <w:rsid w:val="00D93506"/>
    <w:rsid w:val="00D93777"/>
    <w:rsid w:val="00D93816"/>
    <w:rsid w:val="00D938B4"/>
    <w:rsid w:val="00D93BFA"/>
    <w:rsid w:val="00D93E48"/>
    <w:rsid w:val="00D9435A"/>
    <w:rsid w:val="00D94491"/>
    <w:rsid w:val="00D945D7"/>
    <w:rsid w:val="00D947C1"/>
    <w:rsid w:val="00D947D0"/>
    <w:rsid w:val="00D950D2"/>
    <w:rsid w:val="00D9544D"/>
    <w:rsid w:val="00D95467"/>
    <w:rsid w:val="00D954F3"/>
    <w:rsid w:val="00D95876"/>
    <w:rsid w:val="00D95A95"/>
    <w:rsid w:val="00D95E8B"/>
    <w:rsid w:val="00D960F4"/>
    <w:rsid w:val="00D96A67"/>
    <w:rsid w:val="00D96E37"/>
    <w:rsid w:val="00D97051"/>
    <w:rsid w:val="00D97B6A"/>
    <w:rsid w:val="00DA0049"/>
    <w:rsid w:val="00DA0093"/>
    <w:rsid w:val="00DA071B"/>
    <w:rsid w:val="00DA075B"/>
    <w:rsid w:val="00DA0A83"/>
    <w:rsid w:val="00DA0B62"/>
    <w:rsid w:val="00DA0C19"/>
    <w:rsid w:val="00DA0EA1"/>
    <w:rsid w:val="00DA111B"/>
    <w:rsid w:val="00DA13AF"/>
    <w:rsid w:val="00DA1D7A"/>
    <w:rsid w:val="00DA2273"/>
    <w:rsid w:val="00DA24CB"/>
    <w:rsid w:val="00DA2931"/>
    <w:rsid w:val="00DA2CE4"/>
    <w:rsid w:val="00DA36B6"/>
    <w:rsid w:val="00DA3A1D"/>
    <w:rsid w:val="00DA40FF"/>
    <w:rsid w:val="00DA41AE"/>
    <w:rsid w:val="00DA4828"/>
    <w:rsid w:val="00DA4838"/>
    <w:rsid w:val="00DA531E"/>
    <w:rsid w:val="00DA5443"/>
    <w:rsid w:val="00DA5877"/>
    <w:rsid w:val="00DA58A8"/>
    <w:rsid w:val="00DA593B"/>
    <w:rsid w:val="00DA5BB5"/>
    <w:rsid w:val="00DA5CCE"/>
    <w:rsid w:val="00DA678D"/>
    <w:rsid w:val="00DA6BA8"/>
    <w:rsid w:val="00DA6D34"/>
    <w:rsid w:val="00DA6E30"/>
    <w:rsid w:val="00DA716A"/>
    <w:rsid w:val="00DA79FE"/>
    <w:rsid w:val="00DB03E7"/>
    <w:rsid w:val="00DB0674"/>
    <w:rsid w:val="00DB0814"/>
    <w:rsid w:val="00DB1A0D"/>
    <w:rsid w:val="00DB216B"/>
    <w:rsid w:val="00DB2332"/>
    <w:rsid w:val="00DB2682"/>
    <w:rsid w:val="00DB27A2"/>
    <w:rsid w:val="00DB290D"/>
    <w:rsid w:val="00DB2921"/>
    <w:rsid w:val="00DB293D"/>
    <w:rsid w:val="00DB2947"/>
    <w:rsid w:val="00DB2C1A"/>
    <w:rsid w:val="00DB2CB4"/>
    <w:rsid w:val="00DB3259"/>
    <w:rsid w:val="00DB376F"/>
    <w:rsid w:val="00DB3981"/>
    <w:rsid w:val="00DB3BBA"/>
    <w:rsid w:val="00DB3E3A"/>
    <w:rsid w:val="00DB410C"/>
    <w:rsid w:val="00DB4228"/>
    <w:rsid w:val="00DB46B3"/>
    <w:rsid w:val="00DB47FA"/>
    <w:rsid w:val="00DB481C"/>
    <w:rsid w:val="00DB4888"/>
    <w:rsid w:val="00DB5131"/>
    <w:rsid w:val="00DB51B4"/>
    <w:rsid w:val="00DB5656"/>
    <w:rsid w:val="00DB5846"/>
    <w:rsid w:val="00DB5AA9"/>
    <w:rsid w:val="00DB6071"/>
    <w:rsid w:val="00DB6671"/>
    <w:rsid w:val="00DB66C9"/>
    <w:rsid w:val="00DB748E"/>
    <w:rsid w:val="00DB7700"/>
    <w:rsid w:val="00DC0437"/>
    <w:rsid w:val="00DC05C8"/>
    <w:rsid w:val="00DC097A"/>
    <w:rsid w:val="00DC09A0"/>
    <w:rsid w:val="00DC0D66"/>
    <w:rsid w:val="00DC0D6A"/>
    <w:rsid w:val="00DC0DBD"/>
    <w:rsid w:val="00DC1042"/>
    <w:rsid w:val="00DC1048"/>
    <w:rsid w:val="00DC147D"/>
    <w:rsid w:val="00DC14D2"/>
    <w:rsid w:val="00DC197A"/>
    <w:rsid w:val="00DC1D49"/>
    <w:rsid w:val="00DC2202"/>
    <w:rsid w:val="00DC2314"/>
    <w:rsid w:val="00DC283B"/>
    <w:rsid w:val="00DC289D"/>
    <w:rsid w:val="00DC29EB"/>
    <w:rsid w:val="00DC2D04"/>
    <w:rsid w:val="00DC2EB1"/>
    <w:rsid w:val="00DC3025"/>
    <w:rsid w:val="00DC345A"/>
    <w:rsid w:val="00DC37AA"/>
    <w:rsid w:val="00DC39E2"/>
    <w:rsid w:val="00DC3BC3"/>
    <w:rsid w:val="00DC3D62"/>
    <w:rsid w:val="00DC414E"/>
    <w:rsid w:val="00DC4E20"/>
    <w:rsid w:val="00DC53A0"/>
    <w:rsid w:val="00DC5674"/>
    <w:rsid w:val="00DC5C0D"/>
    <w:rsid w:val="00DC656A"/>
    <w:rsid w:val="00DC6ACB"/>
    <w:rsid w:val="00DC7071"/>
    <w:rsid w:val="00DC733E"/>
    <w:rsid w:val="00DC7444"/>
    <w:rsid w:val="00DC7743"/>
    <w:rsid w:val="00DD00FB"/>
    <w:rsid w:val="00DD0560"/>
    <w:rsid w:val="00DD07D6"/>
    <w:rsid w:val="00DD131F"/>
    <w:rsid w:val="00DD135A"/>
    <w:rsid w:val="00DD1699"/>
    <w:rsid w:val="00DD203B"/>
    <w:rsid w:val="00DD25A5"/>
    <w:rsid w:val="00DD2E15"/>
    <w:rsid w:val="00DD2E31"/>
    <w:rsid w:val="00DD302E"/>
    <w:rsid w:val="00DD3544"/>
    <w:rsid w:val="00DD37F3"/>
    <w:rsid w:val="00DD488B"/>
    <w:rsid w:val="00DD49B6"/>
    <w:rsid w:val="00DD4A28"/>
    <w:rsid w:val="00DD4A44"/>
    <w:rsid w:val="00DD4AE6"/>
    <w:rsid w:val="00DD502F"/>
    <w:rsid w:val="00DD5B82"/>
    <w:rsid w:val="00DD5E86"/>
    <w:rsid w:val="00DD631A"/>
    <w:rsid w:val="00DD691C"/>
    <w:rsid w:val="00DD6BC0"/>
    <w:rsid w:val="00DD6EE2"/>
    <w:rsid w:val="00DD7BFC"/>
    <w:rsid w:val="00DD7D85"/>
    <w:rsid w:val="00DE0725"/>
    <w:rsid w:val="00DE0F79"/>
    <w:rsid w:val="00DE160C"/>
    <w:rsid w:val="00DE33A6"/>
    <w:rsid w:val="00DE4063"/>
    <w:rsid w:val="00DE4961"/>
    <w:rsid w:val="00DE4BED"/>
    <w:rsid w:val="00DE50B1"/>
    <w:rsid w:val="00DE50BA"/>
    <w:rsid w:val="00DE602B"/>
    <w:rsid w:val="00DE62D2"/>
    <w:rsid w:val="00DE66A7"/>
    <w:rsid w:val="00DE6976"/>
    <w:rsid w:val="00DE757F"/>
    <w:rsid w:val="00DF0849"/>
    <w:rsid w:val="00DF10A7"/>
    <w:rsid w:val="00DF13CC"/>
    <w:rsid w:val="00DF142A"/>
    <w:rsid w:val="00DF15D6"/>
    <w:rsid w:val="00DF1F62"/>
    <w:rsid w:val="00DF23A9"/>
    <w:rsid w:val="00DF26D8"/>
    <w:rsid w:val="00DF2857"/>
    <w:rsid w:val="00DF3097"/>
    <w:rsid w:val="00DF32A9"/>
    <w:rsid w:val="00DF3B31"/>
    <w:rsid w:val="00DF3BB2"/>
    <w:rsid w:val="00DF409C"/>
    <w:rsid w:val="00DF4469"/>
    <w:rsid w:val="00DF46EC"/>
    <w:rsid w:val="00DF48A7"/>
    <w:rsid w:val="00DF4AA2"/>
    <w:rsid w:val="00DF4BC0"/>
    <w:rsid w:val="00DF4FD3"/>
    <w:rsid w:val="00DF547C"/>
    <w:rsid w:val="00DF6B2F"/>
    <w:rsid w:val="00DF6BFE"/>
    <w:rsid w:val="00DF6CE6"/>
    <w:rsid w:val="00DF6EAA"/>
    <w:rsid w:val="00DF6FEA"/>
    <w:rsid w:val="00DF7510"/>
    <w:rsid w:val="00DF7A0E"/>
    <w:rsid w:val="00E01593"/>
    <w:rsid w:val="00E03178"/>
    <w:rsid w:val="00E0323D"/>
    <w:rsid w:val="00E0348E"/>
    <w:rsid w:val="00E04AAA"/>
    <w:rsid w:val="00E04D2D"/>
    <w:rsid w:val="00E04F7C"/>
    <w:rsid w:val="00E054CF"/>
    <w:rsid w:val="00E055A0"/>
    <w:rsid w:val="00E05958"/>
    <w:rsid w:val="00E0674D"/>
    <w:rsid w:val="00E067DC"/>
    <w:rsid w:val="00E06A4D"/>
    <w:rsid w:val="00E06BAC"/>
    <w:rsid w:val="00E07077"/>
    <w:rsid w:val="00E07846"/>
    <w:rsid w:val="00E07BB2"/>
    <w:rsid w:val="00E07D58"/>
    <w:rsid w:val="00E100F4"/>
    <w:rsid w:val="00E10E0B"/>
    <w:rsid w:val="00E115CB"/>
    <w:rsid w:val="00E1160E"/>
    <w:rsid w:val="00E11627"/>
    <w:rsid w:val="00E117EA"/>
    <w:rsid w:val="00E11BCC"/>
    <w:rsid w:val="00E11E20"/>
    <w:rsid w:val="00E12D0F"/>
    <w:rsid w:val="00E12DBE"/>
    <w:rsid w:val="00E13178"/>
    <w:rsid w:val="00E13A3B"/>
    <w:rsid w:val="00E14961"/>
    <w:rsid w:val="00E1528A"/>
    <w:rsid w:val="00E15487"/>
    <w:rsid w:val="00E16B54"/>
    <w:rsid w:val="00E16D43"/>
    <w:rsid w:val="00E170E6"/>
    <w:rsid w:val="00E17301"/>
    <w:rsid w:val="00E17596"/>
    <w:rsid w:val="00E17F04"/>
    <w:rsid w:val="00E17FEF"/>
    <w:rsid w:val="00E20016"/>
    <w:rsid w:val="00E209FC"/>
    <w:rsid w:val="00E20AE6"/>
    <w:rsid w:val="00E20B58"/>
    <w:rsid w:val="00E20EA4"/>
    <w:rsid w:val="00E2119A"/>
    <w:rsid w:val="00E21ACD"/>
    <w:rsid w:val="00E21DC4"/>
    <w:rsid w:val="00E21FEF"/>
    <w:rsid w:val="00E22F81"/>
    <w:rsid w:val="00E23026"/>
    <w:rsid w:val="00E232E1"/>
    <w:rsid w:val="00E23498"/>
    <w:rsid w:val="00E2397E"/>
    <w:rsid w:val="00E239F0"/>
    <w:rsid w:val="00E23BB5"/>
    <w:rsid w:val="00E24239"/>
    <w:rsid w:val="00E24280"/>
    <w:rsid w:val="00E24EF8"/>
    <w:rsid w:val="00E25047"/>
    <w:rsid w:val="00E251BB"/>
    <w:rsid w:val="00E25415"/>
    <w:rsid w:val="00E25B04"/>
    <w:rsid w:val="00E25B0B"/>
    <w:rsid w:val="00E25E72"/>
    <w:rsid w:val="00E260CE"/>
    <w:rsid w:val="00E26C50"/>
    <w:rsid w:val="00E2752C"/>
    <w:rsid w:val="00E275A4"/>
    <w:rsid w:val="00E276B7"/>
    <w:rsid w:val="00E2794F"/>
    <w:rsid w:val="00E27D53"/>
    <w:rsid w:val="00E304C7"/>
    <w:rsid w:val="00E309BA"/>
    <w:rsid w:val="00E30BCB"/>
    <w:rsid w:val="00E313A3"/>
    <w:rsid w:val="00E314E1"/>
    <w:rsid w:val="00E315E5"/>
    <w:rsid w:val="00E31936"/>
    <w:rsid w:val="00E31C03"/>
    <w:rsid w:val="00E31FDC"/>
    <w:rsid w:val="00E320E1"/>
    <w:rsid w:val="00E325F1"/>
    <w:rsid w:val="00E32948"/>
    <w:rsid w:val="00E345FA"/>
    <w:rsid w:val="00E34C30"/>
    <w:rsid w:val="00E34EC5"/>
    <w:rsid w:val="00E35299"/>
    <w:rsid w:val="00E35A41"/>
    <w:rsid w:val="00E35CD6"/>
    <w:rsid w:val="00E35E13"/>
    <w:rsid w:val="00E362F5"/>
    <w:rsid w:val="00E365E7"/>
    <w:rsid w:val="00E36E77"/>
    <w:rsid w:val="00E37204"/>
    <w:rsid w:val="00E374CC"/>
    <w:rsid w:val="00E37B1B"/>
    <w:rsid w:val="00E37C86"/>
    <w:rsid w:val="00E4017F"/>
    <w:rsid w:val="00E40D58"/>
    <w:rsid w:val="00E413EA"/>
    <w:rsid w:val="00E41AAF"/>
    <w:rsid w:val="00E41BDF"/>
    <w:rsid w:val="00E41D6B"/>
    <w:rsid w:val="00E41D7D"/>
    <w:rsid w:val="00E41F01"/>
    <w:rsid w:val="00E420AB"/>
    <w:rsid w:val="00E42322"/>
    <w:rsid w:val="00E42697"/>
    <w:rsid w:val="00E427FA"/>
    <w:rsid w:val="00E42FE3"/>
    <w:rsid w:val="00E435DE"/>
    <w:rsid w:val="00E43645"/>
    <w:rsid w:val="00E43A45"/>
    <w:rsid w:val="00E43A52"/>
    <w:rsid w:val="00E43BA2"/>
    <w:rsid w:val="00E43C5D"/>
    <w:rsid w:val="00E43CB3"/>
    <w:rsid w:val="00E43DE8"/>
    <w:rsid w:val="00E440C9"/>
    <w:rsid w:val="00E441E0"/>
    <w:rsid w:val="00E44200"/>
    <w:rsid w:val="00E44A28"/>
    <w:rsid w:val="00E44B00"/>
    <w:rsid w:val="00E44B79"/>
    <w:rsid w:val="00E44DCC"/>
    <w:rsid w:val="00E44E85"/>
    <w:rsid w:val="00E455BF"/>
    <w:rsid w:val="00E4576D"/>
    <w:rsid w:val="00E45B3D"/>
    <w:rsid w:val="00E463FE"/>
    <w:rsid w:val="00E46F64"/>
    <w:rsid w:val="00E46FEE"/>
    <w:rsid w:val="00E4763C"/>
    <w:rsid w:val="00E47665"/>
    <w:rsid w:val="00E477EE"/>
    <w:rsid w:val="00E47987"/>
    <w:rsid w:val="00E479B3"/>
    <w:rsid w:val="00E47EBB"/>
    <w:rsid w:val="00E47FB9"/>
    <w:rsid w:val="00E50224"/>
    <w:rsid w:val="00E5090F"/>
    <w:rsid w:val="00E50E1F"/>
    <w:rsid w:val="00E50F69"/>
    <w:rsid w:val="00E51665"/>
    <w:rsid w:val="00E5214C"/>
    <w:rsid w:val="00E52490"/>
    <w:rsid w:val="00E52648"/>
    <w:rsid w:val="00E5300D"/>
    <w:rsid w:val="00E53F09"/>
    <w:rsid w:val="00E540B1"/>
    <w:rsid w:val="00E54283"/>
    <w:rsid w:val="00E54733"/>
    <w:rsid w:val="00E54D7B"/>
    <w:rsid w:val="00E551C8"/>
    <w:rsid w:val="00E55DDD"/>
    <w:rsid w:val="00E5673E"/>
    <w:rsid w:val="00E56B21"/>
    <w:rsid w:val="00E56B35"/>
    <w:rsid w:val="00E56B49"/>
    <w:rsid w:val="00E56D86"/>
    <w:rsid w:val="00E578A6"/>
    <w:rsid w:val="00E57A01"/>
    <w:rsid w:val="00E57A86"/>
    <w:rsid w:val="00E6060C"/>
    <w:rsid w:val="00E60737"/>
    <w:rsid w:val="00E60A7E"/>
    <w:rsid w:val="00E60CD5"/>
    <w:rsid w:val="00E61317"/>
    <w:rsid w:val="00E61691"/>
    <w:rsid w:val="00E6177C"/>
    <w:rsid w:val="00E61CD5"/>
    <w:rsid w:val="00E628AD"/>
    <w:rsid w:val="00E62A1D"/>
    <w:rsid w:val="00E62BD4"/>
    <w:rsid w:val="00E62DF5"/>
    <w:rsid w:val="00E6312C"/>
    <w:rsid w:val="00E631B7"/>
    <w:rsid w:val="00E63352"/>
    <w:rsid w:val="00E634ED"/>
    <w:rsid w:val="00E63576"/>
    <w:rsid w:val="00E63833"/>
    <w:rsid w:val="00E64107"/>
    <w:rsid w:val="00E648C5"/>
    <w:rsid w:val="00E65E30"/>
    <w:rsid w:val="00E66126"/>
    <w:rsid w:val="00E66CE8"/>
    <w:rsid w:val="00E66F4F"/>
    <w:rsid w:val="00E6716E"/>
    <w:rsid w:val="00E671A0"/>
    <w:rsid w:val="00E678FE"/>
    <w:rsid w:val="00E67C6C"/>
    <w:rsid w:val="00E67EEF"/>
    <w:rsid w:val="00E700A6"/>
    <w:rsid w:val="00E70250"/>
    <w:rsid w:val="00E70E19"/>
    <w:rsid w:val="00E71296"/>
    <w:rsid w:val="00E71909"/>
    <w:rsid w:val="00E71AF7"/>
    <w:rsid w:val="00E71C56"/>
    <w:rsid w:val="00E71C97"/>
    <w:rsid w:val="00E71D9D"/>
    <w:rsid w:val="00E71F2D"/>
    <w:rsid w:val="00E72D62"/>
    <w:rsid w:val="00E73073"/>
    <w:rsid w:val="00E732F6"/>
    <w:rsid w:val="00E73F82"/>
    <w:rsid w:val="00E74080"/>
    <w:rsid w:val="00E740B9"/>
    <w:rsid w:val="00E74BD5"/>
    <w:rsid w:val="00E7549C"/>
    <w:rsid w:val="00E759EC"/>
    <w:rsid w:val="00E75A7F"/>
    <w:rsid w:val="00E76000"/>
    <w:rsid w:val="00E7678B"/>
    <w:rsid w:val="00E7715B"/>
    <w:rsid w:val="00E7716B"/>
    <w:rsid w:val="00E77198"/>
    <w:rsid w:val="00E7721B"/>
    <w:rsid w:val="00E7766E"/>
    <w:rsid w:val="00E77855"/>
    <w:rsid w:val="00E779DE"/>
    <w:rsid w:val="00E77A2C"/>
    <w:rsid w:val="00E77E84"/>
    <w:rsid w:val="00E77F5F"/>
    <w:rsid w:val="00E80186"/>
    <w:rsid w:val="00E809B6"/>
    <w:rsid w:val="00E80B0C"/>
    <w:rsid w:val="00E80E66"/>
    <w:rsid w:val="00E80ED0"/>
    <w:rsid w:val="00E80F99"/>
    <w:rsid w:val="00E812D4"/>
    <w:rsid w:val="00E812E8"/>
    <w:rsid w:val="00E8136F"/>
    <w:rsid w:val="00E8146C"/>
    <w:rsid w:val="00E822A7"/>
    <w:rsid w:val="00E82550"/>
    <w:rsid w:val="00E8289F"/>
    <w:rsid w:val="00E83606"/>
    <w:rsid w:val="00E83972"/>
    <w:rsid w:val="00E83EAD"/>
    <w:rsid w:val="00E8453A"/>
    <w:rsid w:val="00E84592"/>
    <w:rsid w:val="00E84DB6"/>
    <w:rsid w:val="00E84F9F"/>
    <w:rsid w:val="00E84FFF"/>
    <w:rsid w:val="00E85274"/>
    <w:rsid w:val="00E859FC"/>
    <w:rsid w:val="00E861EC"/>
    <w:rsid w:val="00E86934"/>
    <w:rsid w:val="00E87090"/>
    <w:rsid w:val="00E8735A"/>
    <w:rsid w:val="00E87366"/>
    <w:rsid w:val="00E8739B"/>
    <w:rsid w:val="00E8751D"/>
    <w:rsid w:val="00E87902"/>
    <w:rsid w:val="00E9006E"/>
    <w:rsid w:val="00E9027F"/>
    <w:rsid w:val="00E90324"/>
    <w:rsid w:val="00E90DFC"/>
    <w:rsid w:val="00E91B26"/>
    <w:rsid w:val="00E922B9"/>
    <w:rsid w:val="00E922C3"/>
    <w:rsid w:val="00E92911"/>
    <w:rsid w:val="00E929D5"/>
    <w:rsid w:val="00E92E93"/>
    <w:rsid w:val="00E9311B"/>
    <w:rsid w:val="00E93767"/>
    <w:rsid w:val="00E93866"/>
    <w:rsid w:val="00E94269"/>
    <w:rsid w:val="00E94294"/>
    <w:rsid w:val="00E9498B"/>
    <w:rsid w:val="00E95001"/>
    <w:rsid w:val="00E951CF"/>
    <w:rsid w:val="00E95874"/>
    <w:rsid w:val="00E95B4E"/>
    <w:rsid w:val="00E95DD7"/>
    <w:rsid w:val="00E95E46"/>
    <w:rsid w:val="00E967EE"/>
    <w:rsid w:val="00E96E8B"/>
    <w:rsid w:val="00E96EE1"/>
    <w:rsid w:val="00E96FBD"/>
    <w:rsid w:val="00E971D3"/>
    <w:rsid w:val="00E9744F"/>
    <w:rsid w:val="00E979AA"/>
    <w:rsid w:val="00E97E8B"/>
    <w:rsid w:val="00EA0525"/>
    <w:rsid w:val="00EA0C25"/>
    <w:rsid w:val="00EA10C8"/>
    <w:rsid w:val="00EA120F"/>
    <w:rsid w:val="00EA1693"/>
    <w:rsid w:val="00EA1B8A"/>
    <w:rsid w:val="00EA1BC7"/>
    <w:rsid w:val="00EA20E7"/>
    <w:rsid w:val="00EA22D8"/>
    <w:rsid w:val="00EA22E3"/>
    <w:rsid w:val="00EA299C"/>
    <w:rsid w:val="00EA29F4"/>
    <w:rsid w:val="00EA2A05"/>
    <w:rsid w:val="00EA2D4E"/>
    <w:rsid w:val="00EA3007"/>
    <w:rsid w:val="00EA3335"/>
    <w:rsid w:val="00EA342A"/>
    <w:rsid w:val="00EA3581"/>
    <w:rsid w:val="00EA3CEB"/>
    <w:rsid w:val="00EA4FC5"/>
    <w:rsid w:val="00EA5889"/>
    <w:rsid w:val="00EA5DAF"/>
    <w:rsid w:val="00EA64B5"/>
    <w:rsid w:val="00EA689D"/>
    <w:rsid w:val="00EA6A6E"/>
    <w:rsid w:val="00EA7106"/>
    <w:rsid w:val="00EA7489"/>
    <w:rsid w:val="00EA76AE"/>
    <w:rsid w:val="00EA796C"/>
    <w:rsid w:val="00EA7D8C"/>
    <w:rsid w:val="00EB0117"/>
    <w:rsid w:val="00EB0768"/>
    <w:rsid w:val="00EB0B7F"/>
    <w:rsid w:val="00EB0E19"/>
    <w:rsid w:val="00EB1902"/>
    <w:rsid w:val="00EB1C06"/>
    <w:rsid w:val="00EB26E6"/>
    <w:rsid w:val="00EB30EC"/>
    <w:rsid w:val="00EB33F9"/>
    <w:rsid w:val="00EB373C"/>
    <w:rsid w:val="00EB459D"/>
    <w:rsid w:val="00EB47A8"/>
    <w:rsid w:val="00EB4CB4"/>
    <w:rsid w:val="00EB4D03"/>
    <w:rsid w:val="00EB4FD6"/>
    <w:rsid w:val="00EB5801"/>
    <w:rsid w:val="00EB5A2C"/>
    <w:rsid w:val="00EB5C15"/>
    <w:rsid w:val="00EB5DD4"/>
    <w:rsid w:val="00EB610E"/>
    <w:rsid w:val="00EB6528"/>
    <w:rsid w:val="00EB6A2F"/>
    <w:rsid w:val="00EB6AE3"/>
    <w:rsid w:val="00EB6E2C"/>
    <w:rsid w:val="00EB6F29"/>
    <w:rsid w:val="00EB7222"/>
    <w:rsid w:val="00EB7339"/>
    <w:rsid w:val="00EB75B2"/>
    <w:rsid w:val="00EB76FE"/>
    <w:rsid w:val="00EB7C6B"/>
    <w:rsid w:val="00EB7FBC"/>
    <w:rsid w:val="00EC0089"/>
    <w:rsid w:val="00EC0AC5"/>
    <w:rsid w:val="00EC11BE"/>
    <w:rsid w:val="00EC14AA"/>
    <w:rsid w:val="00EC177B"/>
    <w:rsid w:val="00EC1807"/>
    <w:rsid w:val="00EC1B0F"/>
    <w:rsid w:val="00EC2421"/>
    <w:rsid w:val="00EC27AB"/>
    <w:rsid w:val="00EC3065"/>
    <w:rsid w:val="00EC3205"/>
    <w:rsid w:val="00EC3678"/>
    <w:rsid w:val="00EC376D"/>
    <w:rsid w:val="00EC3C88"/>
    <w:rsid w:val="00EC4278"/>
    <w:rsid w:val="00EC46AB"/>
    <w:rsid w:val="00EC4B70"/>
    <w:rsid w:val="00EC4C37"/>
    <w:rsid w:val="00EC5052"/>
    <w:rsid w:val="00EC50FA"/>
    <w:rsid w:val="00EC58FD"/>
    <w:rsid w:val="00EC5CAA"/>
    <w:rsid w:val="00EC5E68"/>
    <w:rsid w:val="00EC615D"/>
    <w:rsid w:val="00EC655B"/>
    <w:rsid w:val="00EC6BC4"/>
    <w:rsid w:val="00EC6C2E"/>
    <w:rsid w:val="00EC7562"/>
    <w:rsid w:val="00EC7918"/>
    <w:rsid w:val="00ED0592"/>
    <w:rsid w:val="00ED0F58"/>
    <w:rsid w:val="00ED11CB"/>
    <w:rsid w:val="00ED19E2"/>
    <w:rsid w:val="00ED1D1D"/>
    <w:rsid w:val="00ED2629"/>
    <w:rsid w:val="00ED2979"/>
    <w:rsid w:val="00ED2C90"/>
    <w:rsid w:val="00ED2C9F"/>
    <w:rsid w:val="00ED3AF8"/>
    <w:rsid w:val="00ED3B17"/>
    <w:rsid w:val="00ED3B91"/>
    <w:rsid w:val="00ED3D10"/>
    <w:rsid w:val="00ED43D8"/>
    <w:rsid w:val="00ED4933"/>
    <w:rsid w:val="00ED4A8C"/>
    <w:rsid w:val="00ED5BE5"/>
    <w:rsid w:val="00ED6481"/>
    <w:rsid w:val="00ED6735"/>
    <w:rsid w:val="00ED6794"/>
    <w:rsid w:val="00ED6E3C"/>
    <w:rsid w:val="00ED7789"/>
    <w:rsid w:val="00ED78C5"/>
    <w:rsid w:val="00ED7AC8"/>
    <w:rsid w:val="00ED7D87"/>
    <w:rsid w:val="00EE03C2"/>
    <w:rsid w:val="00EE0E9F"/>
    <w:rsid w:val="00EE14A2"/>
    <w:rsid w:val="00EE1697"/>
    <w:rsid w:val="00EE1908"/>
    <w:rsid w:val="00EE1A52"/>
    <w:rsid w:val="00EE1AD4"/>
    <w:rsid w:val="00EE1DB0"/>
    <w:rsid w:val="00EE26AF"/>
    <w:rsid w:val="00EE2F27"/>
    <w:rsid w:val="00EE3037"/>
    <w:rsid w:val="00EE3289"/>
    <w:rsid w:val="00EE3AAE"/>
    <w:rsid w:val="00EE4111"/>
    <w:rsid w:val="00EE411E"/>
    <w:rsid w:val="00EE4314"/>
    <w:rsid w:val="00EE4520"/>
    <w:rsid w:val="00EE4C10"/>
    <w:rsid w:val="00EE59C9"/>
    <w:rsid w:val="00EE5C7D"/>
    <w:rsid w:val="00EE5FB1"/>
    <w:rsid w:val="00EE5FC9"/>
    <w:rsid w:val="00EE6193"/>
    <w:rsid w:val="00EE679A"/>
    <w:rsid w:val="00EE6CCF"/>
    <w:rsid w:val="00EE70A2"/>
    <w:rsid w:val="00EE7B70"/>
    <w:rsid w:val="00EE7EE6"/>
    <w:rsid w:val="00EE7FEA"/>
    <w:rsid w:val="00EF0E66"/>
    <w:rsid w:val="00EF16DC"/>
    <w:rsid w:val="00EF1C18"/>
    <w:rsid w:val="00EF1CD1"/>
    <w:rsid w:val="00EF1FB3"/>
    <w:rsid w:val="00EF27BE"/>
    <w:rsid w:val="00EF2A06"/>
    <w:rsid w:val="00EF3322"/>
    <w:rsid w:val="00EF4035"/>
    <w:rsid w:val="00EF41CE"/>
    <w:rsid w:val="00EF446E"/>
    <w:rsid w:val="00EF4CE0"/>
    <w:rsid w:val="00EF4F00"/>
    <w:rsid w:val="00EF593A"/>
    <w:rsid w:val="00EF5A8E"/>
    <w:rsid w:val="00EF6043"/>
    <w:rsid w:val="00EF66DE"/>
    <w:rsid w:val="00EF677E"/>
    <w:rsid w:val="00EF69E4"/>
    <w:rsid w:val="00EF6D56"/>
    <w:rsid w:val="00EF6EE7"/>
    <w:rsid w:val="00EF70FB"/>
    <w:rsid w:val="00EF7296"/>
    <w:rsid w:val="00EF7CFE"/>
    <w:rsid w:val="00F002CF"/>
    <w:rsid w:val="00F00760"/>
    <w:rsid w:val="00F007D8"/>
    <w:rsid w:val="00F00800"/>
    <w:rsid w:val="00F00811"/>
    <w:rsid w:val="00F011F5"/>
    <w:rsid w:val="00F014E7"/>
    <w:rsid w:val="00F01EDF"/>
    <w:rsid w:val="00F027E9"/>
    <w:rsid w:val="00F02A29"/>
    <w:rsid w:val="00F02AA1"/>
    <w:rsid w:val="00F02ABD"/>
    <w:rsid w:val="00F02D98"/>
    <w:rsid w:val="00F031A7"/>
    <w:rsid w:val="00F03AE6"/>
    <w:rsid w:val="00F03BA2"/>
    <w:rsid w:val="00F03C71"/>
    <w:rsid w:val="00F04663"/>
    <w:rsid w:val="00F048BF"/>
    <w:rsid w:val="00F05A15"/>
    <w:rsid w:val="00F05E12"/>
    <w:rsid w:val="00F05F7F"/>
    <w:rsid w:val="00F06209"/>
    <w:rsid w:val="00F06368"/>
    <w:rsid w:val="00F06BA2"/>
    <w:rsid w:val="00F06BE5"/>
    <w:rsid w:val="00F06D9A"/>
    <w:rsid w:val="00F06FA3"/>
    <w:rsid w:val="00F06FCC"/>
    <w:rsid w:val="00F0755B"/>
    <w:rsid w:val="00F07901"/>
    <w:rsid w:val="00F10109"/>
    <w:rsid w:val="00F1045B"/>
    <w:rsid w:val="00F109ED"/>
    <w:rsid w:val="00F10FA0"/>
    <w:rsid w:val="00F11489"/>
    <w:rsid w:val="00F117B0"/>
    <w:rsid w:val="00F11DE1"/>
    <w:rsid w:val="00F12356"/>
    <w:rsid w:val="00F125CF"/>
    <w:rsid w:val="00F12DD7"/>
    <w:rsid w:val="00F13B4D"/>
    <w:rsid w:val="00F1409F"/>
    <w:rsid w:val="00F1439D"/>
    <w:rsid w:val="00F143B7"/>
    <w:rsid w:val="00F14F3A"/>
    <w:rsid w:val="00F15094"/>
    <w:rsid w:val="00F152FB"/>
    <w:rsid w:val="00F15705"/>
    <w:rsid w:val="00F157C9"/>
    <w:rsid w:val="00F15E62"/>
    <w:rsid w:val="00F160E8"/>
    <w:rsid w:val="00F1649A"/>
    <w:rsid w:val="00F16746"/>
    <w:rsid w:val="00F1704A"/>
    <w:rsid w:val="00F1735C"/>
    <w:rsid w:val="00F20537"/>
    <w:rsid w:val="00F20B63"/>
    <w:rsid w:val="00F21003"/>
    <w:rsid w:val="00F210F6"/>
    <w:rsid w:val="00F21900"/>
    <w:rsid w:val="00F21952"/>
    <w:rsid w:val="00F21981"/>
    <w:rsid w:val="00F219FB"/>
    <w:rsid w:val="00F22795"/>
    <w:rsid w:val="00F228F8"/>
    <w:rsid w:val="00F22F89"/>
    <w:rsid w:val="00F230FA"/>
    <w:rsid w:val="00F23973"/>
    <w:rsid w:val="00F23DB8"/>
    <w:rsid w:val="00F2439E"/>
    <w:rsid w:val="00F24855"/>
    <w:rsid w:val="00F24B13"/>
    <w:rsid w:val="00F251B3"/>
    <w:rsid w:val="00F256BA"/>
    <w:rsid w:val="00F25AC8"/>
    <w:rsid w:val="00F263F6"/>
    <w:rsid w:val="00F264A7"/>
    <w:rsid w:val="00F264E4"/>
    <w:rsid w:val="00F26C5E"/>
    <w:rsid w:val="00F26E0E"/>
    <w:rsid w:val="00F27443"/>
    <w:rsid w:val="00F274F8"/>
    <w:rsid w:val="00F27B7B"/>
    <w:rsid w:val="00F27BFE"/>
    <w:rsid w:val="00F27F63"/>
    <w:rsid w:val="00F27F67"/>
    <w:rsid w:val="00F305A0"/>
    <w:rsid w:val="00F306A3"/>
    <w:rsid w:val="00F30C0F"/>
    <w:rsid w:val="00F30EAB"/>
    <w:rsid w:val="00F3179D"/>
    <w:rsid w:val="00F31CAF"/>
    <w:rsid w:val="00F3227B"/>
    <w:rsid w:val="00F3269D"/>
    <w:rsid w:val="00F3287C"/>
    <w:rsid w:val="00F32A89"/>
    <w:rsid w:val="00F32ABD"/>
    <w:rsid w:val="00F3326B"/>
    <w:rsid w:val="00F33B3F"/>
    <w:rsid w:val="00F33B5C"/>
    <w:rsid w:val="00F33F3F"/>
    <w:rsid w:val="00F33F55"/>
    <w:rsid w:val="00F34254"/>
    <w:rsid w:val="00F344D7"/>
    <w:rsid w:val="00F345C7"/>
    <w:rsid w:val="00F34F44"/>
    <w:rsid w:val="00F356D4"/>
    <w:rsid w:val="00F35F9A"/>
    <w:rsid w:val="00F363EB"/>
    <w:rsid w:val="00F365F6"/>
    <w:rsid w:val="00F37595"/>
    <w:rsid w:val="00F376B4"/>
    <w:rsid w:val="00F37BB2"/>
    <w:rsid w:val="00F37E0B"/>
    <w:rsid w:val="00F404A0"/>
    <w:rsid w:val="00F4097F"/>
    <w:rsid w:val="00F40BC9"/>
    <w:rsid w:val="00F40EC7"/>
    <w:rsid w:val="00F40FE4"/>
    <w:rsid w:val="00F4105B"/>
    <w:rsid w:val="00F41461"/>
    <w:rsid w:val="00F414D8"/>
    <w:rsid w:val="00F41BD1"/>
    <w:rsid w:val="00F41C11"/>
    <w:rsid w:val="00F42245"/>
    <w:rsid w:val="00F424F3"/>
    <w:rsid w:val="00F42C94"/>
    <w:rsid w:val="00F42F20"/>
    <w:rsid w:val="00F435BA"/>
    <w:rsid w:val="00F43A6E"/>
    <w:rsid w:val="00F43C8D"/>
    <w:rsid w:val="00F43E7A"/>
    <w:rsid w:val="00F44020"/>
    <w:rsid w:val="00F44550"/>
    <w:rsid w:val="00F44C38"/>
    <w:rsid w:val="00F45B54"/>
    <w:rsid w:val="00F4676D"/>
    <w:rsid w:val="00F46B26"/>
    <w:rsid w:val="00F47303"/>
    <w:rsid w:val="00F47372"/>
    <w:rsid w:val="00F4754F"/>
    <w:rsid w:val="00F4781F"/>
    <w:rsid w:val="00F50114"/>
    <w:rsid w:val="00F50538"/>
    <w:rsid w:val="00F5060F"/>
    <w:rsid w:val="00F50C56"/>
    <w:rsid w:val="00F51495"/>
    <w:rsid w:val="00F51A61"/>
    <w:rsid w:val="00F51CD5"/>
    <w:rsid w:val="00F52DBB"/>
    <w:rsid w:val="00F53004"/>
    <w:rsid w:val="00F5310D"/>
    <w:rsid w:val="00F53730"/>
    <w:rsid w:val="00F53D75"/>
    <w:rsid w:val="00F54CA9"/>
    <w:rsid w:val="00F5575E"/>
    <w:rsid w:val="00F5614B"/>
    <w:rsid w:val="00F56E56"/>
    <w:rsid w:val="00F57127"/>
    <w:rsid w:val="00F572A9"/>
    <w:rsid w:val="00F575CE"/>
    <w:rsid w:val="00F57D24"/>
    <w:rsid w:val="00F607CA"/>
    <w:rsid w:val="00F61143"/>
    <w:rsid w:val="00F61229"/>
    <w:rsid w:val="00F61802"/>
    <w:rsid w:val="00F61B76"/>
    <w:rsid w:val="00F61D1E"/>
    <w:rsid w:val="00F6214C"/>
    <w:rsid w:val="00F6237F"/>
    <w:rsid w:val="00F639AD"/>
    <w:rsid w:val="00F641E9"/>
    <w:rsid w:val="00F64701"/>
    <w:rsid w:val="00F64A7F"/>
    <w:rsid w:val="00F64D56"/>
    <w:rsid w:val="00F6511F"/>
    <w:rsid w:val="00F651BF"/>
    <w:rsid w:val="00F6540D"/>
    <w:rsid w:val="00F65EFF"/>
    <w:rsid w:val="00F665D9"/>
    <w:rsid w:val="00F668F9"/>
    <w:rsid w:val="00F66B18"/>
    <w:rsid w:val="00F66D2F"/>
    <w:rsid w:val="00F66DB3"/>
    <w:rsid w:val="00F67218"/>
    <w:rsid w:val="00F67FDB"/>
    <w:rsid w:val="00F702C3"/>
    <w:rsid w:val="00F70303"/>
    <w:rsid w:val="00F70547"/>
    <w:rsid w:val="00F70847"/>
    <w:rsid w:val="00F70B52"/>
    <w:rsid w:val="00F70F3B"/>
    <w:rsid w:val="00F7102D"/>
    <w:rsid w:val="00F71292"/>
    <w:rsid w:val="00F71AF9"/>
    <w:rsid w:val="00F71B2E"/>
    <w:rsid w:val="00F71B48"/>
    <w:rsid w:val="00F71EDA"/>
    <w:rsid w:val="00F72440"/>
    <w:rsid w:val="00F7262F"/>
    <w:rsid w:val="00F7269D"/>
    <w:rsid w:val="00F72BDD"/>
    <w:rsid w:val="00F72BF6"/>
    <w:rsid w:val="00F7314E"/>
    <w:rsid w:val="00F73575"/>
    <w:rsid w:val="00F73617"/>
    <w:rsid w:val="00F7364C"/>
    <w:rsid w:val="00F7390D"/>
    <w:rsid w:val="00F739C2"/>
    <w:rsid w:val="00F73C59"/>
    <w:rsid w:val="00F7417E"/>
    <w:rsid w:val="00F74D94"/>
    <w:rsid w:val="00F75705"/>
    <w:rsid w:val="00F75755"/>
    <w:rsid w:val="00F75A41"/>
    <w:rsid w:val="00F76373"/>
    <w:rsid w:val="00F7647C"/>
    <w:rsid w:val="00F76C3D"/>
    <w:rsid w:val="00F76C64"/>
    <w:rsid w:val="00F76DE8"/>
    <w:rsid w:val="00F77454"/>
    <w:rsid w:val="00F777ED"/>
    <w:rsid w:val="00F77A07"/>
    <w:rsid w:val="00F802E1"/>
    <w:rsid w:val="00F80749"/>
    <w:rsid w:val="00F81167"/>
    <w:rsid w:val="00F81235"/>
    <w:rsid w:val="00F81300"/>
    <w:rsid w:val="00F8161D"/>
    <w:rsid w:val="00F81C80"/>
    <w:rsid w:val="00F820A4"/>
    <w:rsid w:val="00F82110"/>
    <w:rsid w:val="00F8276A"/>
    <w:rsid w:val="00F8293F"/>
    <w:rsid w:val="00F82FDA"/>
    <w:rsid w:val="00F8333D"/>
    <w:rsid w:val="00F83AD5"/>
    <w:rsid w:val="00F83BC0"/>
    <w:rsid w:val="00F84432"/>
    <w:rsid w:val="00F84B96"/>
    <w:rsid w:val="00F84C06"/>
    <w:rsid w:val="00F84D3E"/>
    <w:rsid w:val="00F84ED3"/>
    <w:rsid w:val="00F84F28"/>
    <w:rsid w:val="00F851F3"/>
    <w:rsid w:val="00F85F0E"/>
    <w:rsid w:val="00F86523"/>
    <w:rsid w:val="00F8675C"/>
    <w:rsid w:val="00F86DA8"/>
    <w:rsid w:val="00F8708C"/>
    <w:rsid w:val="00F87345"/>
    <w:rsid w:val="00F87D7A"/>
    <w:rsid w:val="00F90957"/>
    <w:rsid w:val="00F909AD"/>
    <w:rsid w:val="00F91D66"/>
    <w:rsid w:val="00F920B7"/>
    <w:rsid w:val="00F92115"/>
    <w:rsid w:val="00F93407"/>
    <w:rsid w:val="00F93A8A"/>
    <w:rsid w:val="00F93AFC"/>
    <w:rsid w:val="00F94E2B"/>
    <w:rsid w:val="00F95A21"/>
    <w:rsid w:val="00F95B50"/>
    <w:rsid w:val="00F96133"/>
    <w:rsid w:val="00F9649A"/>
    <w:rsid w:val="00F96F1F"/>
    <w:rsid w:val="00F96FE7"/>
    <w:rsid w:val="00F97424"/>
    <w:rsid w:val="00F97731"/>
    <w:rsid w:val="00F97947"/>
    <w:rsid w:val="00F97AE5"/>
    <w:rsid w:val="00F97D23"/>
    <w:rsid w:val="00FA05AF"/>
    <w:rsid w:val="00FA08AE"/>
    <w:rsid w:val="00FA0B5B"/>
    <w:rsid w:val="00FA0E6A"/>
    <w:rsid w:val="00FA0F15"/>
    <w:rsid w:val="00FA1465"/>
    <w:rsid w:val="00FA1492"/>
    <w:rsid w:val="00FA1A94"/>
    <w:rsid w:val="00FA1DD7"/>
    <w:rsid w:val="00FA25C0"/>
    <w:rsid w:val="00FA25EA"/>
    <w:rsid w:val="00FA26F8"/>
    <w:rsid w:val="00FA2847"/>
    <w:rsid w:val="00FA2A56"/>
    <w:rsid w:val="00FA30BF"/>
    <w:rsid w:val="00FA3263"/>
    <w:rsid w:val="00FA336B"/>
    <w:rsid w:val="00FA35AD"/>
    <w:rsid w:val="00FA39FA"/>
    <w:rsid w:val="00FA3A27"/>
    <w:rsid w:val="00FA3A86"/>
    <w:rsid w:val="00FA3C86"/>
    <w:rsid w:val="00FA46AD"/>
    <w:rsid w:val="00FA5415"/>
    <w:rsid w:val="00FA54FD"/>
    <w:rsid w:val="00FA5580"/>
    <w:rsid w:val="00FA5A11"/>
    <w:rsid w:val="00FA5FD4"/>
    <w:rsid w:val="00FA614B"/>
    <w:rsid w:val="00FA6531"/>
    <w:rsid w:val="00FA6572"/>
    <w:rsid w:val="00FA7128"/>
    <w:rsid w:val="00FA77E5"/>
    <w:rsid w:val="00FA7886"/>
    <w:rsid w:val="00FA7BBA"/>
    <w:rsid w:val="00FA7F3F"/>
    <w:rsid w:val="00FB04FD"/>
    <w:rsid w:val="00FB1566"/>
    <w:rsid w:val="00FB15F4"/>
    <w:rsid w:val="00FB1B91"/>
    <w:rsid w:val="00FB225C"/>
    <w:rsid w:val="00FB25FC"/>
    <w:rsid w:val="00FB2A58"/>
    <w:rsid w:val="00FB337C"/>
    <w:rsid w:val="00FB352C"/>
    <w:rsid w:val="00FB35FC"/>
    <w:rsid w:val="00FB36C3"/>
    <w:rsid w:val="00FB39EC"/>
    <w:rsid w:val="00FB4454"/>
    <w:rsid w:val="00FB4585"/>
    <w:rsid w:val="00FB45E8"/>
    <w:rsid w:val="00FB464A"/>
    <w:rsid w:val="00FB46EA"/>
    <w:rsid w:val="00FB64A5"/>
    <w:rsid w:val="00FB6EC0"/>
    <w:rsid w:val="00FB7042"/>
    <w:rsid w:val="00FB7321"/>
    <w:rsid w:val="00FB76BE"/>
    <w:rsid w:val="00FB7BCC"/>
    <w:rsid w:val="00FC0017"/>
    <w:rsid w:val="00FC0496"/>
    <w:rsid w:val="00FC0C62"/>
    <w:rsid w:val="00FC0E32"/>
    <w:rsid w:val="00FC1112"/>
    <w:rsid w:val="00FC1570"/>
    <w:rsid w:val="00FC1592"/>
    <w:rsid w:val="00FC18A0"/>
    <w:rsid w:val="00FC1DF9"/>
    <w:rsid w:val="00FC1E7C"/>
    <w:rsid w:val="00FC2216"/>
    <w:rsid w:val="00FC225E"/>
    <w:rsid w:val="00FC2834"/>
    <w:rsid w:val="00FC28CE"/>
    <w:rsid w:val="00FC2C62"/>
    <w:rsid w:val="00FC32A4"/>
    <w:rsid w:val="00FC348B"/>
    <w:rsid w:val="00FC3853"/>
    <w:rsid w:val="00FC3BC5"/>
    <w:rsid w:val="00FC3CE5"/>
    <w:rsid w:val="00FC3FC4"/>
    <w:rsid w:val="00FC44D7"/>
    <w:rsid w:val="00FC4709"/>
    <w:rsid w:val="00FC4C04"/>
    <w:rsid w:val="00FC5143"/>
    <w:rsid w:val="00FC52C6"/>
    <w:rsid w:val="00FC55D6"/>
    <w:rsid w:val="00FC58C1"/>
    <w:rsid w:val="00FC59DB"/>
    <w:rsid w:val="00FC619E"/>
    <w:rsid w:val="00FC61AB"/>
    <w:rsid w:val="00FC6C56"/>
    <w:rsid w:val="00FC6DAA"/>
    <w:rsid w:val="00FC729C"/>
    <w:rsid w:val="00FC72FD"/>
    <w:rsid w:val="00FC7859"/>
    <w:rsid w:val="00FC7AD8"/>
    <w:rsid w:val="00FC7ECD"/>
    <w:rsid w:val="00FD077B"/>
    <w:rsid w:val="00FD09FC"/>
    <w:rsid w:val="00FD11B6"/>
    <w:rsid w:val="00FD13BD"/>
    <w:rsid w:val="00FD14B4"/>
    <w:rsid w:val="00FD1841"/>
    <w:rsid w:val="00FD26A6"/>
    <w:rsid w:val="00FD3111"/>
    <w:rsid w:val="00FD3395"/>
    <w:rsid w:val="00FD3DAF"/>
    <w:rsid w:val="00FD3F1D"/>
    <w:rsid w:val="00FD431B"/>
    <w:rsid w:val="00FD4398"/>
    <w:rsid w:val="00FD46DB"/>
    <w:rsid w:val="00FD52D7"/>
    <w:rsid w:val="00FD5384"/>
    <w:rsid w:val="00FD53AE"/>
    <w:rsid w:val="00FD5724"/>
    <w:rsid w:val="00FD590B"/>
    <w:rsid w:val="00FD5C25"/>
    <w:rsid w:val="00FD6108"/>
    <w:rsid w:val="00FD647A"/>
    <w:rsid w:val="00FD6C42"/>
    <w:rsid w:val="00FD7729"/>
    <w:rsid w:val="00FD7BBB"/>
    <w:rsid w:val="00FE00B4"/>
    <w:rsid w:val="00FE00F7"/>
    <w:rsid w:val="00FE04C4"/>
    <w:rsid w:val="00FE0785"/>
    <w:rsid w:val="00FE0A39"/>
    <w:rsid w:val="00FE12BB"/>
    <w:rsid w:val="00FE203A"/>
    <w:rsid w:val="00FE2946"/>
    <w:rsid w:val="00FE2BC0"/>
    <w:rsid w:val="00FE2F6E"/>
    <w:rsid w:val="00FE3641"/>
    <w:rsid w:val="00FE3B92"/>
    <w:rsid w:val="00FE3C14"/>
    <w:rsid w:val="00FE3DBF"/>
    <w:rsid w:val="00FE413C"/>
    <w:rsid w:val="00FE4C04"/>
    <w:rsid w:val="00FE4D75"/>
    <w:rsid w:val="00FE51C8"/>
    <w:rsid w:val="00FE5458"/>
    <w:rsid w:val="00FE55E2"/>
    <w:rsid w:val="00FE57D3"/>
    <w:rsid w:val="00FE590A"/>
    <w:rsid w:val="00FE5C48"/>
    <w:rsid w:val="00FE5C9B"/>
    <w:rsid w:val="00FE5FEF"/>
    <w:rsid w:val="00FE6022"/>
    <w:rsid w:val="00FE60E9"/>
    <w:rsid w:val="00FE6674"/>
    <w:rsid w:val="00FE6899"/>
    <w:rsid w:val="00FE7B11"/>
    <w:rsid w:val="00FE7CBE"/>
    <w:rsid w:val="00FF03B4"/>
    <w:rsid w:val="00FF063E"/>
    <w:rsid w:val="00FF082D"/>
    <w:rsid w:val="00FF08B5"/>
    <w:rsid w:val="00FF1010"/>
    <w:rsid w:val="00FF2A03"/>
    <w:rsid w:val="00FF2A4B"/>
    <w:rsid w:val="00FF34E3"/>
    <w:rsid w:val="00FF3539"/>
    <w:rsid w:val="00FF36EE"/>
    <w:rsid w:val="00FF393A"/>
    <w:rsid w:val="00FF42A8"/>
    <w:rsid w:val="00FF458E"/>
    <w:rsid w:val="00FF4A29"/>
    <w:rsid w:val="00FF4BF7"/>
    <w:rsid w:val="00FF4CFB"/>
    <w:rsid w:val="00FF4D84"/>
    <w:rsid w:val="00FF4DCF"/>
    <w:rsid w:val="00FF4E00"/>
    <w:rsid w:val="00FF52AA"/>
    <w:rsid w:val="00FF5558"/>
    <w:rsid w:val="00FF583A"/>
    <w:rsid w:val="00FF5FAD"/>
    <w:rsid w:val="00FF612D"/>
    <w:rsid w:val="00FF6752"/>
    <w:rsid w:val="00FF6B1D"/>
    <w:rsid w:val="00FF6B9A"/>
    <w:rsid w:val="00FF74E2"/>
    <w:rsid w:val="00FF7A41"/>
    <w:rsid w:val="00FF7A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D502ED"/>
  <w15:docId w15:val="{F0850118-1ED3-D744-92D1-30162339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9B4"/>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EC3205"/>
    <w:pPr>
      <w:keepNext/>
      <w:spacing w:after="240" w:line="480" w:lineRule="auto"/>
      <w:outlineLvl w:val="0"/>
    </w:pPr>
    <w:rPr>
      <w:b/>
      <w:bCs/>
      <w:kern w:val="32"/>
      <w:sz w:val="32"/>
      <w:szCs w:val="32"/>
      <w:lang w:val="en-US" w:eastAsia="en-US"/>
    </w:rPr>
  </w:style>
  <w:style w:type="paragraph" w:styleId="Heading2">
    <w:name w:val="heading 2"/>
    <w:basedOn w:val="Normal"/>
    <w:next w:val="Normal"/>
    <w:link w:val="Heading2Char"/>
    <w:uiPriority w:val="9"/>
    <w:unhideWhenUsed/>
    <w:qFormat/>
    <w:rsid w:val="008055D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D7755"/>
    <w:rPr>
      <w:b/>
      <w:bCs/>
    </w:rPr>
  </w:style>
  <w:style w:type="paragraph" w:styleId="ListParagraph">
    <w:name w:val="List Paragraph"/>
    <w:basedOn w:val="Normal"/>
    <w:uiPriority w:val="34"/>
    <w:qFormat/>
    <w:rsid w:val="00AD7755"/>
    <w:pPr>
      <w:ind w:left="720"/>
      <w:contextualSpacing/>
    </w:pPr>
    <w:rPr>
      <w:lang w:val="en-US" w:eastAsia="en-US"/>
    </w:rPr>
  </w:style>
  <w:style w:type="character" w:customStyle="1" w:styleId="Heading1Char">
    <w:name w:val="Heading 1 Char"/>
    <w:basedOn w:val="DefaultParagraphFont"/>
    <w:link w:val="Heading1"/>
    <w:rsid w:val="00EC3205"/>
    <w:rPr>
      <w:rFonts w:ascii="Times New Roman" w:eastAsia="Times New Roman" w:hAnsi="Times New Roman" w:cs="Times New Roman"/>
      <w:b/>
      <w:bCs/>
      <w:kern w:val="32"/>
      <w:sz w:val="32"/>
      <w:szCs w:val="32"/>
    </w:rPr>
  </w:style>
  <w:style w:type="character" w:styleId="Hyperlink">
    <w:name w:val="Hyperlink"/>
    <w:basedOn w:val="DefaultParagraphFont"/>
    <w:uiPriority w:val="99"/>
    <w:rsid w:val="00EC3205"/>
    <w:rPr>
      <w:rFonts w:cs="Times New Roman"/>
      <w:color w:val="0000FF"/>
      <w:u w:val="single"/>
    </w:rPr>
  </w:style>
  <w:style w:type="paragraph" w:styleId="BalloonText">
    <w:name w:val="Balloon Text"/>
    <w:basedOn w:val="Normal"/>
    <w:link w:val="BalloonTextChar"/>
    <w:uiPriority w:val="99"/>
    <w:semiHidden/>
    <w:unhideWhenUsed/>
    <w:rsid w:val="000C6C0B"/>
    <w:pPr>
      <w:spacing w:after="160" w:line="480" w:lineRule="auto"/>
    </w:pPr>
    <w:rPr>
      <w:sz w:val="18"/>
      <w:szCs w:val="18"/>
      <w:lang w:val="en-US" w:eastAsia="en-US"/>
    </w:rPr>
  </w:style>
  <w:style w:type="character" w:customStyle="1" w:styleId="BalloonTextChar">
    <w:name w:val="Balloon Text Char"/>
    <w:basedOn w:val="DefaultParagraphFont"/>
    <w:link w:val="BalloonText"/>
    <w:uiPriority w:val="99"/>
    <w:semiHidden/>
    <w:rsid w:val="000C6C0B"/>
    <w:rPr>
      <w:rFonts w:ascii="Times New Roman" w:eastAsia="Times New Roman" w:hAnsi="Times New Roman" w:cs="Times New Roman"/>
      <w:sz w:val="18"/>
      <w:szCs w:val="18"/>
    </w:rPr>
  </w:style>
  <w:style w:type="table" w:styleId="TableGrid">
    <w:name w:val="Table Grid"/>
    <w:basedOn w:val="TableNormal"/>
    <w:uiPriority w:val="39"/>
    <w:rsid w:val="009A480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9A4802"/>
    <w:pPr>
      <w:spacing w:after="0" w:line="240" w:lineRule="auto"/>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A4802"/>
    <w:pPr>
      <w:spacing w:after="0" w:line="240" w:lineRule="auto"/>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A4802"/>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Accent31">
    <w:name w:val="List Table 2 - Accent 31"/>
    <w:basedOn w:val="TableNormal"/>
    <w:uiPriority w:val="47"/>
    <w:rsid w:val="009A4802"/>
    <w:pPr>
      <w:spacing w:after="0" w:line="240" w:lineRule="auto"/>
    </w:pPr>
    <w:rPr>
      <w:lang w:val="en-GB"/>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
    <w:name w:val="List Table 1 Light - Accent 31"/>
    <w:basedOn w:val="TableNormal"/>
    <w:uiPriority w:val="46"/>
    <w:rsid w:val="009A4802"/>
    <w:pPr>
      <w:spacing w:after="0" w:line="240" w:lineRule="auto"/>
    </w:pPr>
    <w:rPr>
      <w:lang w:val="en-GB"/>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9A4802"/>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A4802"/>
    <w:rPr>
      <w:sz w:val="16"/>
      <w:szCs w:val="16"/>
    </w:rPr>
  </w:style>
  <w:style w:type="paragraph" w:styleId="CommentText">
    <w:name w:val="annotation text"/>
    <w:basedOn w:val="Normal"/>
    <w:link w:val="CommentTextChar"/>
    <w:uiPriority w:val="99"/>
    <w:unhideWhenUsed/>
    <w:rsid w:val="009A4802"/>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9A4802"/>
    <w:rPr>
      <w:sz w:val="20"/>
      <w:szCs w:val="20"/>
      <w:lang w:val="en-GB"/>
    </w:rPr>
  </w:style>
  <w:style w:type="paragraph" w:styleId="CommentSubject">
    <w:name w:val="annotation subject"/>
    <w:basedOn w:val="CommentText"/>
    <w:next w:val="CommentText"/>
    <w:link w:val="CommentSubjectChar"/>
    <w:uiPriority w:val="99"/>
    <w:semiHidden/>
    <w:unhideWhenUsed/>
    <w:rsid w:val="009A4802"/>
    <w:rPr>
      <w:b/>
      <w:bCs/>
    </w:rPr>
  </w:style>
  <w:style w:type="character" w:customStyle="1" w:styleId="CommentSubjectChar">
    <w:name w:val="Comment Subject Char"/>
    <w:basedOn w:val="CommentTextChar"/>
    <w:link w:val="CommentSubject"/>
    <w:uiPriority w:val="99"/>
    <w:semiHidden/>
    <w:rsid w:val="009A4802"/>
    <w:rPr>
      <w:b/>
      <w:bCs/>
      <w:sz w:val="20"/>
      <w:szCs w:val="20"/>
      <w:lang w:val="en-GB"/>
    </w:rPr>
  </w:style>
  <w:style w:type="paragraph" w:styleId="Header">
    <w:name w:val="header"/>
    <w:basedOn w:val="Normal"/>
    <w:link w:val="HeaderChar"/>
    <w:uiPriority w:val="99"/>
    <w:unhideWhenUsed/>
    <w:rsid w:val="009A4802"/>
    <w:pPr>
      <w:tabs>
        <w:tab w:val="center" w:pos="4513"/>
        <w:tab w:val="right" w:pos="9026"/>
      </w:tabs>
    </w:pPr>
    <w:rPr>
      <w:lang w:eastAsia="en-US"/>
    </w:rPr>
  </w:style>
  <w:style w:type="character" w:customStyle="1" w:styleId="HeaderChar">
    <w:name w:val="Header Char"/>
    <w:basedOn w:val="DefaultParagraphFont"/>
    <w:link w:val="Header"/>
    <w:uiPriority w:val="99"/>
    <w:rsid w:val="009A4802"/>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9A4802"/>
    <w:pPr>
      <w:tabs>
        <w:tab w:val="center" w:pos="4513"/>
        <w:tab w:val="right" w:pos="9026"/>
      </w:tabs>
    </w:pPr>
    <w:rPr>
      <w:lang w:eastAsia="en-US"/>
    </w:rPr>
  </w:style>
  <w:style w:type="character" w:customStyle="1" w:styleId="FooterChar">
    <w:name w:val="Footer Char"/>
    <w:basedOn w:val="DefaultParagraphFont"/>
    <w:link w:val="Footer"/>
    <w:uiPriority w:val="99"/>
    <w:rsid w:val="009A4802"/>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qFormat/>
    <w:rsid w:val="009A4802"/>
    <w:pPr>
      <w:spacing w:after="200"/>
    </w:pPr>
    <w:rPr>
      <w:i/>
      <w:iCs/>
      <w:color w:val="44546A" w:themeColor="text2"/>
      <w:sz w:val="18"/>
      <w:szCs w:val="18"/>
      <w:lang w:eastAsia="en-US"/>
    </w:rPr>
  </w:style>
  <w:style w:type="paragraph" w:customStyle="1" w:styleId="Nessunaspaziatura1">
    <w:name w:val="Nessuna spaziatura1"/>
    <w:qFormat/>
    <w:rsid w:val="00DC197A"/>
    <w:pPr>
      <w:spacing w:after="0" w:line="240" w:lineRule="auto"/>
    </w:pPr>
    <w:rPr>
      <w:rFonts w:ascii="Calibri" w:eastAsia="Calibri" w:hAnsi="Calibri" w:cs="Times New Roman"/>
      <w:lang w:val="en-AU"/>
    </w:rPr>
  </w:style>
  <w:style w:type="paragraph" w:styleId="HTMLAddress">
    <w:name w:val="HTML Address"/>
    <w:basedOn w:val="Normal"/>
    <w:link w:val="HTMLAddressChar"/>
    <w:uiPriority w:val="99"/>
    <w:unhideWhenUsed/>
    <w:rsid w:val="00DC197A"/>
    <w:rPr>
      <w:rFonts w:eastAsiaTheme="minorHAnsi"/>
      <w:i/>
      <w:iCs/>
      <w:lang w:val="en-US"/>
    </w:rPr>
  </w:style>
  <w:style w:type="character" w:customStyle="1" w:styleId="HTMLAddressChar">
    <w:name w:val="HTML Address Char"/>
    <w:basedOn w:val="DefaultParagraphFont"/>
    <w:link w:val="HTMLAddress"/>
    <w:uiPriority w:val="99"/>
    <w:rsid w:val="00DC197A"/>
    <w:rPr>
      <w:rFonts w:ascii="Times New Roman" w:hAnsi="Times New Roman" w:cs="Times New Roman"/>
      <w:i/>
      <w:iCs/>
      <w:sz w:val="24"/>
      <w:szCs w:val="24"/>
      <w:lang w:eastAsia="en-GB"/>
    </w:rPr>
  </w:style>
  <w:style w:type="character" w:styleId="FollowedHyperlink">
    <w:name w:val="FollowedHyperlink"/>
    <w:basedOn w:val="DefaultParagraphFont"/>
    <w:uiPriority w:val="99"/>
    <w:semiHidden/>
    <w:unhideWhenUsed/>
    <w:rsid w:val="00013D77"/>
    <w:rPr>
      <w:color w:val="954F72" w:themeColor="followedHyperlink"/>
      <w:u w:val="single"/>
    </w:rPr>
  </w:style>
  <w:style w:type="paragraph" w:customStyle="1" w:styleId="EndNoteBibliographyTitle">
    <w:name w:val="EndNote Bibliography Title"/>
    <w:basedOn w:val="Normal"/>
    <w:link w:val="EndNoteBibliographyTitleChar"/>
    <w:rsid w:val="00013D77"/>
    <w:pPr>
      <w:spacing w:line="480" w:lineRule="auto"/>
      <w:jc w:val="center"/>
    </w:pPr>
    <w:rPr>
      <w:lang w:val="en-US" w:eastAsia="en-US"/>
    </w:rPr>
  </w:style>
  <w:style w:type="character" w:customStyle="1" w:styleId="EndNoteBibliographyTitleChar">
    <w:name w:val="EndNote Bibliography Title Char"/>
    <w:basedOn w:val="DefaultParagraphFont"/>
    <w:link w:val="EndNoteBibliographyTitle"/>
    <w:rsid w:val="00013D77"/>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013D77"/>
    <w:pPr>
      <w:spacing w:after="160"/>
    </w:pPr>
    <w:rPr>
      <w:lang w:val="en-US" w:eastAsia="en-US"/>
    </w:rPr>
  </w:style>
  <w:style w:type="character" w:customStyle="1" w:styleId="EndNoteBibliographyChar">
    <w:name w:val="EndNote Bibliography Char"/>
    <w:basedOn w:val="DefaultParagraphFont"/>
    <w:link w:val="EndNoteBibliography"/>
    <w:rsid w:val="00013D77"/>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01156"/>
    <w:rPr>
      <w:color w:val="605E5C"/>
      <w:shd w:val="clear" w:color="auto" w:fill="E1DFDD"/>
    </w:rPr>
  </w:style>
  <w:style w:type="character" w:customStyle="1" w:styleId="apple-converted-space">
    <w:name w:val="apple-converted-space"/>
    <w:basedOn w:val="DefaultParagraphFont"/>
    <w:rsid w:val="001701AD"/>
  </w:style>
  <w:style w:type="character" w:customStyle="1" w:styleId="UnresolvedMention2">
    <w:name w:val="Unresolved Mention2"/>
    <w:basedOn w:val="DefaultParagraphFont"/>
    <w:uiPriority w:val="99"/>
    <w:semiHidden/>
    <w:unhideWhenUsed/>
    <w:rsid w:val="007475D2"/>
    <w:rPr>
      <w:color w:val="605E5C"/>
      <w:shd w:val="clear" w:color="auto" w:fill="E1DFDD"/>
    </w:rPr>
  </w:style>
  <w:style w:type="character" w:styleId="PageNumber">
    <w:name w:val="page number"/>
    <w:basedOn w:val="DefaultParagraphFont"/>
    <w:uiPriority w:val="99"/>
    <w:semiHidden/>
    <w:unhideWhenUsed/>
    <w:rsid w:val="00F82FDA"/>
  </w:style>
  <w:style w:type="paragraph" w:styleId="BodyText">
    <w:name w:val="Body Text"/>
    <w:basedOn w:val="Normal"/>
    <w:link w:val="BodyTextChar"/>
    <w:uiPriority w:val="1"/>
    <w:qFormat/>
    <w:rsid w:val="00235B9D"/>
    <w:pPr>
      <w:spacing w:line="480" w:lineRule="auto"/>
      <w:ind w:left="154"/>
    </w:pPr>
    <w:rPr>
      <w:rFonts w:cstheme="minorBidi"/>
      <w:sz w:val="20"/>
      <w:szCs w:val="20"/>
      <w:lang w:eastAsia="en-US"/>
    </w:rPr>
  </w:style>
  <w:style w:type="character" w:customStyle="1" w:styleId="BodyTextChar">
    <w:name w:val="Body Text Char"/>
    <w:basedOn w:val="DefaultParagraphFont"/>
    <w:link w:val="BodyText"/>
    <w:uiPriority w:val="1"/>
    <w:rsid w:val="00235B9D"/>
    <w:rPr>
      <w:rFonts w:ascii="Times New Roman" w:eastAsia="Times New Roman" w:hAnsi="Times New Roman"/>
      <w:sz w:val="20"/>
      <w:szCs w:val="20"/>
      <w:lang w:val="en-GB"/>
    </w:rPr>
  </w:style>
  <w:style w:type="paragraph" w:styleId="EndnoteText">
    <w:name w:val="endnote text"/>
    <w:basedOn w:val="Normal"/>
    <w:link w:val="EndnoteTextChar"/>
    <w:uiPriority w:val="99"/>
    <w:semiHidden/>
    <w:unhideWhenUsed/>
    <w:rsid w:val="00DD488B"/>
    <w:rPr>
      <w:sz w:val="20"/>
      <w:szCs w:val="20"/>
    </w:rPr>
  </w:style>
  <w:style w:type="character" w:customStyle="1" w:styleId="EndnoteTextChar">
    <w:name w:val="Endnote Text Char"/>
    <w:basedOn w:val="DefaultParagraphFont"/>
    <w:link w:val="EndnoteText"/>
    <w:uiPriority w:val="99"/>
    <w:semiHidden/>
    <w:rsid w:val="00DD488B"/>
    <w:rPr>
      <w:rFonts w:ascii="Times New Roman" w:eastAsia="Times New Roman" w:hAnsi="Times New Roman" w:cs="Times New Roman"/>
      <w:sz w:val="20"/>
      <w:szCs w:val="20"/>
      <w:lang w:val="en-GB" w:eastAsia="en-GB"/>
    </w:rPr>
  </w:style>
  <w:style w:type="character" w:styleId="EndnoteReference">
    <w:name w:val="endnote reference"/>
    <w:basedOn w:val="DefaultParagraphFont"/>
    <w:uiPriority w:val="99"/>
    <w:semiHidden/>
    <w:unhideWhenUsed/>
    <w:rsid w:val="00DD488B"/>
    <w:rPr>
      <w:vertAlign w:val="superscript"/>
    </w:rPr>
  </w:style>
  <w:style w:type="paragraph" w:styleId="NormalWeb">
    <w:name w:val="Normal (Web)"/>
    <w:basedOn w:val="Normal"/>
    <w:uiPriority w:val="99"/>
    <w:unhideWhenUsed/>
    <w:rsid w:val="00923F5C"/>
    <w:pPr>
      <w:spacing w:before="100" w:beforeAutospacing="1" w:after="100" w:afterAutospacing="1"/>
    </w:pPr>
  </w:style>
  <w:style w:type="character" w:customStyle="1" w:styleId="UnresolvedMention3">
    <w:name w:val="Unresolved Mention3"/>
    <w:basedOn w:val="DefaultParagraphFont"/>
    <w:uiPriority w:val="99"/>
    <w:semiHidden/>
    <w:unhideWhenUsed/>
    <w:rsid w:val="00DB66C9"/>
    <w:rPr>
      <w:color w:val="605E5C"/>
      <w:shd w:val="clear" w:color="auto" w:fill="E1DFDD"/>
    </w:rPr>
  </w:style>
  <w:style w:type="paragraph" w:styleId="Revision">
    <w:name w:val="Revision"/>
    <w:hidden/>
    <w:uiPriority w:val="99"/>
    <w:semiHidden/>
    <w:rsid w:val="00966BA9"/>
    <w:pPr>
      <w:spacing w:after="0" w:line="240" w:lineRule="auto"/>
    </w:pPr>
    <w:rPr>
      <w:rFonts w:ascii="Times New Roman" w:eastAsia="Times New Roman" w:hAnsi="Times New Roman" w:cs="Times New Roman"/>
      <w:sz w:val="24"/>
      <w:szCs w:val="24"/>
      <w:lang w:val="en-GB" w:eastAsia="en-GB"/>
    </w:rPr>
  </w:style>
  <w:style w:type="character" w:customStyle="1" w:styleId="Nerijeenospominjanje1">
    <w:name w:val="Neriješeno spominjanje1"/>
    <w:basedOn w:val="DefaultParagraphFont"/>
    <w:uiPriority w:val="99"/>
    <w:semiHidden/>
    <w:unhideWhenUsed/>
    <w:rsid w:val="00A874B0"/>
    <w:rPr>
      <w:color w:val="808080"/>
      <w:shd w:val="clear" w:color="auto" w:fill="E6E6E6"/>
    </w:rPr>
  </w:style>
  <w:style w:type="table" w:styleId="PlainTable2">
    <w:name w:val="Plain Table 2"/>
    <w:basedOn w:val="TableNormal"/>
    <w:uiPriority w:val="42"/>
    <w:rsid w:val="00A874B0"/>
    <w:pPr>
      <w:spacing w:after="0" w:line="240" w:lineRule="auto"/>
    </w:pPr>
    <w:rPr>
      <w:lang w:val="hr-H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A874B0"/>
    <w:pPr>
      <w:spacing w:after="0" w:line="240" w:lineRule="auto"/>
    </w:pPr>
    <w:rPr>
      <w:lang w:val="hr-H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DefaultParagraphFont"/>
    <w:rsid w:val="00A874B0"/>
    <w:rPr>
      <w:rFonts w:ascii="AdvOT140f2bdb" w:hAnsi="AdvOT140f2bdb" w:hint="default"/>
      <w:b w:val="0"/>
      <w:bCs w:val="0"/>
      <w:i w:val="0"/>
      <w:iCs w:val="0"/>
      <w:color w:val="000000"/>
      <w:sz w:val="16"/>
      <w:szCs w:val="16"/>
    </w:rPr>
  </w:style>
  <w:style w:type="table" w:customStyle="1" w:styleId="Reetkatablice1">
    <w:name w:val="Rešetka tablice1"/>
    <w:basedOn w:val="TableNormal"/>
    <w:next w:val="TableGrid"/>
    <w:uiPriority w:val="39"/>
    <w:rsid w:val="00A874B0"/>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kciteavail">
    <w:name w:val="bk_cite_avail"/>
    <w:basedOn w:val="DefaultParagraphFont"/>
    <w:rsid w:val="00D15D14"/>
  </w:style>
  <w:style w:type="character" w:styleId="Emphasis">
    <w:name w:val="Emphasis"/>
    <w:basedOn w:val="DefaultParagraphFont"/>
    <w:uiPriority w:val="20"/>
    <w:qFormat/>
    <w:rsid w:val="0056313D"/>
    <w:rPr>
      <w:i/>
      <w:iCs/>
    </w:rPr>
  </w:style>
  <w:style w:type="character" w:customStyle="1" w:styleId="Heading2Char">
    <w:name w:val="Heading 2 Char"/>
    <w:basedOn w:val="DefaultParagraphFont"/>
    <w:link w:val="Heading2"/>
    <w:uiPriority w:val="9"/>
    <w:rsid w:val="008055D9"/>
    <w:rPr>
      <w:rFonts w:asciiTheme="majorHAnsi" w:eastAsiaTheme="majorEastAsia" w:hAnsiTheme="majorHAnsi" w:cstheme="majorBidi"/>
      <w:color w:val="2F5496" w:themeColor="accent1" w:themeShade="BF"/>
      <w:sz w:val="26"/>
      <w:szCs w:val="26"/>
      <w:lang w:val="en-GB" w:eastAsia="en-GB"/>
    </w:rPr>
  </w:style>
  <w:style w:type="character" w:customStyle="1" w:styleId="docsum-authors">
    <w:name w:val="docsum-authors"/>
    <w:basedOn w:val="DefaultParagraphFont"/>
    <w:rsid w:val="005D0E67"/>
  </w:style>
  <w:style w:type="character" w:customStyle="1" w:styleId="docsum-journal-citation">
    <w:name w:val="docsum-journal-citation"/>
    <w:basedOn w:val="DefaultParagraphFont"/>
    <w:rsid w:val="005D0E67"/>
  </w:style>
  <w:style w:type="character" w:styleId="UnresolvedMention">
    <w:name w:val="Unresolved Mention"/>
    <w:basedOn w:val="DefaultParagraphFont"/>
    <w:uiPriority w:val="99"/>
    <w:semiHidden/>
    <w:unhideWhenUsed/>
    <w:rsid w:val="00FC52C6"/>
    <w:rPr>
      <w:color w:val="605E5C"/>
      <w:shd w:val="clear" w:color="auto" w:fill="E1DFDD"/>
    </w:rPr>
  </w:style>
  <w:style w:type="character" w:styleId="LineNumber">
    <w:name w:val="line number"/>
    <w:basedOn w:val="DefaultParagraphFont"/>
    <w:uiPriority w:val="99"/>
    <w:semiHidden/>
    <w:unhideWhenUsed/>
    <w:rsid w:val="00B81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043">
      <w:bodyDiv w:val="1"/>
      <w:marLeft w:val="0"/>
      <w:marRight w:val="0"/>
      <w:marTop w:val="0"/>
      <w:marBottom w:val="0"/>
      <w:divBdr>
        <w:top w:val="none" w:sz="0" w:space="0" w:color="auto"/>
        <w:left w:val="none" w:sz="0" w:space="0" w:color="auto"/>
        <w:bottom w:val="none" w:sz="0" w:space="0" w:color="auto"/>
        <w:right w:val="none" w:sz="0" w:space="0" w:color="auto"/>
      </w:divBdr>
    </w:div>
    <w:div w:id="19938895">
      <w:bodyDiv w:val="1"/>
      <w:marLeft w:val="0"/>
      <w:marRight w:val="0"/>
      <w:marTop w:val="0"/>
      <w:marBottom w:val="0"/>
      <w:divBdr>
        <w:top w:val="none" w:sz="0" w:space="0" w:color="auto"/>
        <w:left w:val="none" w:sz="0" w:space="0" w:color="auto"/>
        <w:bottom w:val="none" w:sz="0" w:space="0" w:color="auto"/>
        <w:right w:val="none" w:sz="0" w:space="0" w:color="auto"/>
      </w:divBdr>
    </w:div>
    <w:div w:id="22557159">
      <w:bodyDiv w:val="1"/>
      <w:marLeft w:val="0"/>
      <w:marRight w:val="0"/>
      <w:marTop w:val="0"/>
      <w:marBottom w:val="0"/>
      <w:divBdr>
        <w:top w:val="none" w:sz="0" w:space="0" w:color="auto"/>
        <w:left w:val="none" w:sz="0" w:space="0" w:color="auto"/>
        <w:bottom w:val="none" w:sz="0" w:space="0" w:color="auto"/>
        <w:right w:val="none" w:sz="0" w:space="0" w:color="auto"/>
      </w:divBdr>
    </w:div>
    <w:div w:id="42559037">
      <w:bodyDiv w:val="1"/>
      <w:marLeft w:val="0"/>
      <w:marRight w:val="0"/>
      <w:marTop w:val="0"/>
      <w:marBottom w:val="0"/>
      <w:divBdr>
        <w:top w:val="none" w:sz="0" w:space="0" w:color="auto"/>
        <w:left w:val="none" w:sz="0" w:space="0" w:color="auto"/>
        <w:bottom w:val="none" w:sz="0" w:space="0" w:color="auto"/>
        <w:right w:val="none" w:sz="0" w:space="0" w:color="auto"/>
      </w:divBdr>
      <w:divsChild>
        <w:div w:id="2116897390">
          <w:marLeft w:val="0"/>
          <w:marRight w:val="0"/>
          <w:marTop w:val="0"/>
          <w:marBottom w:val="0"/>
          <w:divBdr>
            <w:top w:val="none" w:sz="0" w:space="0" w:color="auto"/>
            <w:left w:val="none" w:sz="0" w:space="0" w:color="auto"/>
            <w:bottom w:val="none" w:sz="0" w:space="0" w:color="auto"/>
            <w:right w:val="none" w:sz="0" w:space="0" w:color="auto"/>
          </w:divBdr>
          <w:divsChild>
            <w:div w:id="2051413981">
              <w:marLeft w:val="0"/>
              <w:marRight w:val="0"/>
              <w:marTop w:val="0"/>
              <w:marBottom w:val="0"/>
              <w:divBdr>
                <w:top w:val="none" w:sz="0" w:space="0" w:color="auto"/>
                <w:left w:val="none" w:sz="0" w:space="0" w:color="auto"/>
                <w:bottom w:val="none" w:sz="0" w:space="0" w:color="auto"/>
                <w:right w:val="none" w:sz="0" w:space="0" w:color="auto"/>
              </w:divBdr>
              <w:divsChild>
                <w:div w:id="1803184222">
                  <w:marLeft w:val="0"/>
                  <w:marRight w:val="0"/>
                  <w:marTop w:val="0"/>
                  <w:marBottom w:val="0"/>
                  <w:divBdr>
                    <w:top w:val="none" w:sz="0" w:space="0" w:color="auto"/>
                    <w:left w:val="none" w:sz="0" w:space="0" w:color="auto"/>
                    <w:bottom w:val="none" w:sz="0" w:space="0" w:color="auto"/>
                    <w:right w:val="none" w:sz="0" w:space="0" w:color="auto"/>
                  </w:divBdr>
                  <w:divsChild>
                    <w:div w:id="1807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2499">
      <w:bodyDiv w:val="1"/>
      <w:marLeft w:val="0"/>
      <w:marRight w:val="0"/>
      <w:marTop w:val="0"/>
      <w:marBottom w:val="0"/>
      <w:divBdr>
        <w:top w:val="none" w:sz="0" w:space="0" w:color="auto"/>
        <w:left w:val="none" w:sz="0" w:space="0" w:color="auto"/>
        <w:bottom w:val="none" w:sz="0" w:space="0" w:color="auto"/>
        <w:right w:val="none" w:sz="0" w:space="0" w:color="auto"/>
      </w:divBdr>
    </w:div>
    <w:div w:id="197864856">
      <w:bodyDiv w:val="1"/>
      <w:marLeft w:val="0"/>
      <w:marRight w:val="0"/>
      <w:marTop w:val="0"/>
      <w:marBottom w:val="0"/>
      <w:divBdr>
        <w:top w:val="none" w:sz="0" w:space="0" w:color="auto"/>
        <w:left w:val="none" w:sz="0" w:space="0" w:color="auto"/>
        <w:bottom w:val="none" w:sz="0" w:space="0" w:color="auto"/>
        <w:right w:val="none" w:sz="0" w:space="0" w:color="auto"/>
      </w:divBdr>
    </w:div>
    <w:div w:id="262735136">
      <w:bodyDiv w:val="1"/>
      <w:marLeft w:val="0"/>
      <w:marRight w:val="0"/>
      <w:marTop w:val="0"/>
      <w:marBottom w:val="0"/>
      <w:divBdr>
        <w:top w:val="none" w:sz="0" w:space="0" w:color="auto"/>
        <w:left w:val="none" w:sz="0" w:space="0" w:color="auto"/>
        <w:bottom w:val="none" w:sz="0" w:space="0" w:color="auto"/>
        <w:right w:val="none" w:sz="0" w:space="0" w:color="auto"/>
      </w:divBdr>
    </w:div>
    <w:div w:id="282662252">
      <w:bodyDiv w:val="1"/>
      <w:marLeft w:val="0"/>
      <w:marRight w:val="0"/>
      <w:marTop w:val="0"/>
      <w:marBottom w:val="0"/>
      <w:divBdr>
        <w:top w:val="none" w:sz="0" w:space="0" w:color="auto"/>
        <w:left w:val="none" w:sz="0" w:space="0" w:color="auto"/>
        <w:bottom w:val="none" w:sz="0" w:space="0" w:color="auto"/>
        <w:right w:val="none" w:sz="0" w:space="0" w:color="auto"/>
      </w:divBdr>
    </w:div>
    <w:div w:id="300500025">
      <w:bodyDiv w:val="1"/>
      <w:marLeft w:val="0"/>
      <w:marRight w:val="0"/>
      <w:marTop w:val="0"/>
      <w:marBottom w:val="0"/>
      <w:divBdr>
        <w:top w:val="none" w:sz="0" w:space="0" w:color="auto"/>
        <w:left w:val="none" w:sz="0" w:space="0" w:color="auto"/>
        <w:bottom w:val="none" w:sz="0" w:space="0" w:color="auto"/>
        <w:right w:val="none" w:sz="0" w:space="0" w:color="auto"/>
      </w:divBdr>
      <w:divsChild>
        <w:div w:id="2115706889">
          <w:marLeft w:val="0"/>
          <w:marRight w:val="0"/>
          <w:marTop w:val="0"/>
          <w:marBottom w:val="0"/>
          <w:divBdr>
            <w:top w:val="none" w:sz="0" w:space="0" w:color="auto"/>
            <w:left w:val="none" w:sz="0" w:space="0" w:color="auto"/>
            <w:bottom w:val="none" w:sz="0" w:space="0" w:color="auto"/>
            <w:right w:val="none" w:sz="0" w:space="0" w:color="auto"/>
          </w:divBdr>
          <w:divsChild>
            <w:div w:id="497038690">
              <w:marLeft w:val="0"/>
              <w:marRight w:val="0"/>
              <w:marTop w:val="0"/>
              <w:marBottom w:val="0"/>
              <w:divBdr>
                <w:top w:val="none" w:sz="0" w:space="0" w:color="auto"/>
                <w:left w:val="none" w:sz="0" w:space="0" w:color="auto"/>
                <w:bottom w:val="none" w:sz="0" w:space="0" w:color="auto"/>
                <w:right w:val="none" w:sz="0" w:space="0" w:color="auto"/>
              </w:divBdr>
              <w:divsChild>
                <w:div w:id="1407191662">
                  <w:marLeft w:val="0"/>
                  <w:marRight w:val="0"/>
                  <w:marTop w:val="0"/>
                  <w:marBottom w:val="0"/>
                  <w:divBdr>
                    <w:top w:val="none" w:sz="0" w:space="0" w:color="auto"/>
                    <w:left w:val="none" w:sz="0" w:space="0" w:color="auto"/>
                    <w:bottom w:val="none" w:sz="0" w:space="0" w:color="auto"/>
                    <w:right w:val="none" w:sz="0" w:space="0" w:color="auto"/>
                  </w:divBdr>
                  <w:divsChild>
                    <w:div w:id="8766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2475">
      <w:bodyDiv w:val="1"/>
      <w:marLeft w:val="0"/>
      <w:marRight w:val="0"/>
      <w:marTop w:val="0"/>
      <w:marBottom w:val="0"/>
      <w:divBdr>
        <w:top w:val="none" w:sz="0" w:space="0" w:color="auto"/>
        <w:left w:val="none" w:sz="0" w:space="0" w:color="auto"/>
        <w:bottom w:val="none" w:sz="0" w:space="0" w:color="auto"/>
        <w:right w:val="none" w:sz="0" w:space="0" w:color="auto"/>
      </w:divBdr>
    </w:div>
    <w:div w:id="625770367">
      <w:bodyDiv w:val="1"/>
      <w:marLeft w:val="0"/>
      <w:marRight w:val="0"/>
      <w:marTop w:val="0"/>
      <w:marBottom w:val="0"/>
      <w:divBdr>
        <w:top w:val="none" w:sz="0" w:space="0" w:color="auto"/>
        <w:left w:val="none" w:sz="0" w:space="0" w:color="auto"/>
        <w:bottom w:val="none" w:sz="0" w:space="0" w:color="auto"/>
        <w:right w:val="none" w:sz="0" w:space="0" w:color="auto"/>
      </w:divBdr>
      <w:divsChild>
        <w:div w:id="1938975162">
          <w:marLeft w:val="0"/>
          <w:marRight w:val="0"/>
          <w:marTop w:val="0"/>
          <w:marBottom w:val="0"/>
          <w:divBdr>
            <w:top w:val="none" w:sz="0" w:space="0" w:color="auto"/>
            <w:left w:val="none" w:sz="0" w:space="0" w:color="auto"/>
            <w:bottom w:val="none" w:sz="0" w:space="0" w:color="auto"/>
            <w:right w:val="none" w:sz="0" w:space="0" w:color="auto"/>
          </w:divBdr>
          <w:divsChild>
            <w:div w:id="1712143627">
              <w:marLeft w:val="0"/>
              <w:marRight w:val="0"/>
              <w:marTop w:val="0"/>
              <w:marBottom w:val="0"/>
              <w:divBdr>
                <w:top w:val="none" w:sz="0" w:space="0" w:color="auto"/>
                <w:left w:val="none" w:sz="0" w:space="0" w:color="auto"/>
                <w:bottom w:val="none" w:sz="0" w:space="0" w:color="auto"/>
                <w:right w:val="none" w:sz="0" w:space="0" w:color="auto"/>
              </w:divBdr>
              <w:divsChild>
                <w:div w:id="780801205">
                  <w:marLeft w:val="0"/>
                  <w:marRight w:val="0"/>
                  <w:marTop w:val="0"/>
                  <w:marBottom w:val="0"/>
                  <w:divBdr>
                    <w:top w:val="none" w:sz="0" w:space="0" w:color="auto"/>
                    <w:left w:val="none" w:sz="0" w:space="0" w:color="auto"/>
                    <w:bottom w:val="none" w:sz="0" w:space="0" w:color="auto"/>
                    <w:right w:val="none" w:sz="0" w:space="0" w:color="auto"/>
                  </w:divBdr>
                  <w:divsChild>
                    <w:div w:id="1877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65162">
      <w:bodyDiv w:val="1"/>
      <w:marLeft w:val="0"/>
      <w:marRight w:val="0"/>
      <w:marTop w:val="0"/>
      <w:marBottom w:val="0"/>
      <w:divBdr>
        <w:top w:val="none" w:sz="0" w:space="0" w:color="auto"/>
        <w:left w:val="none" w:sz="0" w:space="0" w:color="auto"/>
        <w:bottom w:val="none" w:sz="0" w:space="0" w:color="auto"/>
        <w:right w:val="none" w:sz="0" w:space="0" w:color="auto"/>
      </w:divBdr>
    </w:div>
    <w:div w:id="697388867">
      <w:bodyDiv w:val="1"/>
      <w:marLeft w:val="0"/>
      <w:marRight w:val="0"/>
      <w:marTop w:val="0"/>
      <w:marBottom w:val="0"/>
      <w:divBdr>
        <w:top w:val="none" w:sz="0" w:space="0" w:color="auto"/>
        <w:left w:val="none" w:sz="0" w:space="0" w:color="auto"/>
        <w:bottom w:val="none" w:sz="0" w:space="0" w:color="auto"/>
        <w:right w:val="none" w:sz="0" w:space="0" w:color="auto"/>
      </w:divBdr>
    </w:div>
    <w:div w:id="708265407">
      <w:bodyDiv w:val="1"/>
      <w:marLeft w:val="0"/>
      <w:marRight w:val="0"/>
      <w:marTop w:val="0"/>
      <w:marBottom w:val="0"/>
      <w:divBdr>
        <w:top w:val="none" w:sz="0" w:space="0" w:color="auto"/>
        <w:left w:val="none" w:sz="0" w:space="0" w:color="auto"/>
        <w:bottom w:val="none" w:sz="0" w:space="0" w:color="auto"/>
        <w:right w:val="none" w:sz="0" w:space="0" w:color="auto"/>
      </w:divBdr>
    </w:div>
    <w:div w:id="719785647">
      <w:bodyDiv w:val="1"/>
      <w:marLeft w:val="0"/>
      <w:marRight w:val="0"/>
      <w:marTop w:val="0"/>
      <w:marBottom w:val="0"/>
      <w:divBdr>
        <w:top w:val="none" w:sz="0" w:space="0" w:color="auto"/>
        <w:left w:val="none" w:sz="0" w:space="0" w:color="auto"/>
        <w:bottom w:val="none" w:sz="0" w:space="0" w:color="auto"/>
        <w:right w:val="none" w:sz="0" w:space="0" w:color="auto"/>
      </w:divBdr>
    </w:div>
    <w:div w:id="722412045">
      <w:bodyDiv w:val="1"/>
      <w:marLeft w:val="0"/>
      <w:marRight w:val="0"/>
      <w:marTop w:val="0"/>
      <w:marBottom w:val="0"/>
      <w:divBdr>
        <w:top w:val="none" w:sz="0" w:space="0" w:color="auto"/>
        <w:left w:val="none" w:sz="0" w:space="0" w:color="auto"/>
        <w:bottom w:val="none" w:sz="0" w:space="0" w:color="auto"/>
        <w:right w:val="none" w:sz="0" w:space="0" w:color="auto"/>
      </w:divBdr>
      <w:divsChild>
        <w:div w:id="2002268858">
          <w:marLeft w:val="0"/>
          <w:marRight w:val="0"/>
          <w:marTop w:val="0"/>
          <w:marBottom w:val="0"/>
          <w:divBdr>
            <w:top w:val="none" w:sz="0" w:space="0" w:color="auto"/>
            <w:left w:val="none" w:sz="0" w:space="0" w:color="auto"/>
            <w:bottom w:val="none" w:sz="0" w:space="0" w:color="auto"/>
            <w:right w:val="none" w:sz="0" w:space="0" w:color="auto"/>
          </w:divBdr>
          <w:divsChild>
            <w:div w:id="1352103640">
              <w:marLeft w:val="0"/>
              <w:marRight w:val="0"/>
              <w:marTop w:val="0"/>
              <w:marBottom w:val="0"/>
              <w:divBdr>
                <w:top w:val="none" w:sz="0" w:space="0" w:color="auto"/>
                <w:left w:val="none" w:sz="0" w:space="0" w:color="auto"/>
                <w:bottom w:val="none" w:sz="0" w:space="0" w:color="auto"/>
                <w:right w:val="none" w:sz="0" w:space="0" w:color="auto"/>
              </w:divBdr>
              <w:divsChild>
                <w:div w:id="1104879804">
                  <w:marLeft w:val="0"/>
                  <w:marRight w:val="0"/>
                  <w:marTop w:val="0"/>
                  <w:marBottom w:val="0"/>
                  <w:divBdr>
                    <w:top w:val="none" w:sz="0" w:space="0" w:color="auto"/>
                    <w:left w:val="none" w:sz="0" w:space="0" w:color="auto"/>
                    <w:bottom w:val="none" w:sz="0" w:space="0" w:color="auto"/>
                    <w:right w:val="none" w:sz="0" w:space="0" w:color="auto"/>
                  </w:divBdr>
                  <w:divsChild>
                    <w:div w:id="112958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2883">
      <w:bodyDiv w:val="1"/>
      <w:marLeft w:val="0"/>
      <w:marRight w:val="0"/>
      <w:marTop w:val="0"/>
      <w:marBottom w:val="0"/>
      <w:divBdr>
        <w:top w:val="none" w:sz="0" w:space="0" w:color="auto"/>
        <w:left w:val="none" w:sz="0" w:space="0" w:color="auto"/>
        <w:bottom w:val="none" w:sz="0" w:space="0" w:color="auto"/>
        <w:right w:val="none" w:sz="0" w:space="0" w:color="auto"/>
      </w:divBdr>
    </w:div>
    <w:div w:id="739911346">
      <w:bodyDiv w:val="1"/>
      <w:marLeft w:val="0"/>
      <w:marRight w:val="0"/>
      <w:marTop w:val="0"/>
      <w:marBottom w:val="0"/>
      <w:divBdr>
        <w:top w:val="none" w:sz="0" w:space="0" w:color="auto"/>
        <w:left w:val="none" w:sz="0" w:space="0" w:color="auto"/>
        <w:bottom w:val="none" w:sz="0" w:space="0" w:color="auto"/>
        <w:right w:val="none" w:sz="0" w:space="0" w:color="auto"/>
      </w:divBdr>
      <w:divsChild>
        <w:div w:id="2113041217">
          <w:marLeft w:val="0"/>
          <w:marRight w:val="0"/>
          <w:marTop w:val="0"/>
          <w:marBottom w:val="0"/>
          <w:divBdr>
            <w:top w:val="none" w:sz="0" w:space="0" w:color="auto"/>
            <w:left w:val="none" w:sz="0" w:space="0" w:color="auto"/>
            <w:bottom w:val="none" w:sz="0" w:space="0" w:color="auto"/>
            <w:right w:val="none" w:sz="0" w:space="0" w:color="auto"/>
          </w:divBdr>
        </w:div>
        <w:div w:id="509485913">
          <w:marLeft w:val="0"/>
          <w:marRight w:val="0"/>
          <w:marTop w:val="0"/>
          <w:marBottom w:val="0"/>
          <w:divBdr>
            <w:top w:val="none" w:sz="0" w:space="0" w:color="auto"/>
            <w:left w:val="none" w:sz="0" w:space="0" w:color="auto"/>
            <w:bottom w:val="none" w:sz="0" w:space="0" w:color="auto"/>
            <w:right w:val="none" w:sz="0" w:space="0" w:color="auto"/>
          </w:divBdr>
        </w:div>
      </w:divsChild>
    </w:div>
    <w:div w:id="774667878">
      <w:bodyDiv w:val="1"/>
      <w:marLeft w:val="0"/>
      <w:marRight w:val="0"/>
      <w:marTop w:val="0"/>
      <w:marBottom w:val="0"/>
      <w:divBdr>
        <w:top w:val="none" w:sz="0" w:space="0" w:color="auto"/>
        <w:left w:val="none" w:sz="0" w:space="0" w:color="auto"/>
        <w:bottom w:val="none" w:sz="0" w:space="0" w:color="auto"/>
        <w:right w:val="none" w:sz="0" w:space="0" w:color="auto"/>
      </w:divBdr>
      <w:divsChild>
        <w:div w:id="1233811028">
          <w:marLeft w:val="0"/>
          <w:marRight w:val="0"/>
          <w:marTop w:val="0"/>
          <w:marBottom w:val="0"/>
          <w:divBdr>
            <w:top w:val="none" w:sz="0" w:space="0" w:color="auto"/>
            <w:left w:val="none" w:sz="0" w:space="0" w:color="auto"/>
            <w:bottom w:val="none" w:sz="0" w:space="0" w:color="auto"/>
            <w:right w:val="none" w:sz="0" w:space="0" w:color="auto"/>
          </w:divBdr>
          <w:divsChild>
            <w:div w:id="1041126104">
              <w:marLeft w:val="0"/>
              <w:marRight w:val="0"/>
              <w:marTop w:val="0"/>
              <w:marBottom w:val="0"/>
              <w:divBdr>
                <w:top w:val="none" w:sz="0" w:space="0" w:color="auto"/>
                <w:left w:val="none" w:sz="0" w:space="0" w:color="auto"/>
                <w:bottom w:val="none" w:sz="0" w:space="0" w:color="auto"/>
                <w:right w:val="none" w:sz="0" w:space="0" w:color="auto"/>
              </w:divBdr>
              <w:divsChild>
                <w:div w:id="2137523809">
                  <w:marLeft w:val="0"/>
                  <w:marRight w:val="0"/>
                  <w:marTop w:val="0"/>
                  <w:marBottom w:val="0"/>
                  <w:divBdr>
                    <w:top w:val="none" w:sz="0" w:space="0" w:color="auto"/>
                    <w:left w:val="none" w:sz="0" w:space="0" w:color="auto"/>
                    <w:bottom w:val="none" w:sz="0" w:space="0" w:color="auto"/>
                    <w:right w:val="none" w:sz="0" w:space="0" w:color="auto"/>
                  </w:divBdr>
                  <w:divsChild>
                    <w:div w:id="21237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594771">
      <w:bodyDiv w:val="1"/>
      <w:marLeft w:val="0"/>
      <w:marRight w:val="0"/>
      <w:marTop w:val="0"/>
      <w:marBottom w:val="0"/>
      <w:divBdr>
        <w:top w:val="none" w:sz="0" w:space="0" w:color="auto"/>
        <w:left w:val="none" w:sz="0" w:space="0" w:color="auto"/>
        <w:bottom w:val="none" w:sz="0" w:space="0" w:color="auto"/>
        <w:right w:val="none" w:sz="0" w:space="0" w:color="auto"/>
      </w:divBdr>
    </w:div>
    <w:div w:id="880364000">
      <w:bodyDiv w:val="1"/>
      <w:marLeft w:val="0"/>
      <w:marRight w:val="0"/>
      <w:marTop w:val="0"/>
      <w:marBottom w:val="0"/>
      <w:divBdr>
        <w:top w:val="none" w:sz="0" w:space="0" w:color="auto"/>
        <w:left w:val="none" w:sz="0" w:space="0" w:color="auto"/>
        <w:bottom w:val="none" w:sz="0" w:space="0" w:color="auto"/>
        <w:right w:val="none" w:sz="0" w:space="0" w:color="auto"/>
      </w:divBdr>
    </w:div>
    <w:div w:id="984622907">
      <w:bodyDiv w:val="1"/>
      <w:marLeft w:val="0"/>
      <w:marRight w:val="0"/>
      <w:marTop w:val="0"/>
      <w:marBottom w:val="0"/>
      <w:divBdr>
        <w:top w:val="none" w:sz="0" w:space="0" w:color="auto"/>
        <w:left w:val="none" w:sz="0" w:space="0" w:color="auto"/>
        <w:bottom w:val="none" w:sz="0" w:space="0" w:color="auto"/>
        <w:right w:val="none" w:sz="0" w:space="0" w:color="auto"/>
      </w:divBdr>
    </w:div>
    <w:div w:id="1081676491">
      <w:bodyDiv w:val="1"/>
      <w:marLeft w:val="0"/>
      <w:marRight w:val="0"/>
      <w:marTop w:val="0"/>
      <w:marBottom w:val="0"/>
      <w:divBdr>
        <w:top w:val="none" w:sz="0" w:space="0" w:color="auto"/>
        <w:left w:val="none" w:sz="0" w:space="0" w:color="auto"/>
        <w:bottom w:val="none" w:sz="0" w:space="0" w:color="auto"/>
        <w:right w:val="none" w:sz="0" w:space="0" w:color="auto"/>
      </w:divBdr>
    </w:div>
    <w:div w:id="1086339800">
      <w:bodyDiv w:val="1"/>
      <w:marLeft w:val="0"/>
      <w:marRight w:val="0"/>
      <w:marTop w:val="0"/>
      <w:marBottom w:val="0"/>
      <w:divBdr>
        <w:top w:val="none" w:sz="0" w:space="0" w:color="auto"/>
        <w:left w:val="none" w:sz="0" w:space="0" w:color="auto"/>
        <w:bottom w:val="none" w:sz="0" w:space="0" w:color="auto"/>
        <w:right w:val="none" w:sz="0" w:space="0" w:color="auto"/>
      </w:divBdr>
    </w:div>
    <w:div w:id="1139231019">
      <w:bodyDiv w:val="1"/>
      <w:marLeft w:val="0"/>
      <w:marRight w:val="0"/>
      <w:marTop w:val="0"/>
      <w:marBottom w:val="0"/>
      <w:divBdr>
        <w:top w:val="none" w:sz="0" w:space="0" w:color="auto"/>
        <w:left w:val="none" w:sz="0" w:space="0" w:color="auto"/>
        <w:bottom w:val="none" w:sz="0" w:space="0" w:color="auto"/>
        <w:right w:val="none" w:sz="0" w:space="0" w:color="auto"/>
      </w:divBdr>
      <w:divsChild>
        <w:div w:id="186064993">
          <w:marLeft w:val="0"/>
          <w:marRight w:val="0"/>
          <w:marTop w:val="0"/>
          <w:marBottom w:val="0"/>
          <w:divBdr>
            <w:top w:val="none" w:sz="0" w:space="0" w:color="auto"/>
            <w:left w:val="none" w:sz="0" w:space="0" w:color="auto"/>
            <w:bottom w:val="none" w:sz="0" w:space="0" w:color="auto"/>
            <w:right w:val="none" w:sz="0" w:space="0" w:color="auto"/>
          </w:divBdr>
          <w:divsChild>
            <w:div w:id="74399719">
              <w:marLeft w:val="0"/>
              <w:marRight w:val="0"/>
              <w:marTop w:val="0"/>
              <w:marBottom w:val="0"/>
              <w:divBdr>
                <w:top w:val="none" w:sz="0" w:space="0" w:color="auto"/>
                <w:left w:val="none" w:sz="0" w:space="0" w:color="auto"/>
                <w:bottom w:val="none" w:sz="0" w:space="0" w:color="auto"/>
                <w:right w:val="none" w:sz="0" w:space="0" w:color="auto"/>
              </w:divBdr>
              <w:divsChild>
                <w:div w:id="972557873">
                  <w:marLeft w:val="0"/>
                  <w:marRight w:val="0"/>
                  <w:marTop w:val="0"/>
                  <w:marBottom w:val="0"/>
                  <w:divBdr>
                    <w:top w:val="none" w:sz="0" w:space="0" w:color="auto"/>
                    <w:left w:val="none" w:sz="0" w:space="0" w:color="auto"/>
                    <w:bottom w:val="none" w:sz="0" w:space="0" w:color="auto"/>
                    <w:right w:val="none" w:sz="0" w:space="0" w:color="auto"/>
                  </w:divBdr>
                  <w:divsChild>
                    <w:div w:id="12271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86971">
      <w:bodyDiv w:val="1"/>
      <w:marLeft w:val="0"/>
      <w:marRight w:val="0"/>
      <w:marTop w:val="0"/>
      <w:marBottom w:val="0"/>
      <w:divBdr>
        <w:top w:val="none" w:sz="0" w:space="0" w:color="auto"/>
        <w:left w:val="none" w:sz="0" w:space="0" w:color="auto"/>
        <w:bottom w:val="none" w:sz="0" w:space="0" w:color="auto"/>
        <w:right w:val="none" w:sz="0" w:space="0" w:color="auto"/>
      </w:divBdr>
    </w:div>
    <w:div w:id="1225481586">
      <w:bodyDiv w:val="1"/>
      <w:marLeft w:val="0"/>
      <w:marRight w:val="0"/>
      <w:marTop w:val="0"/>
      <w:marBottom w:val="0"/>
      <w:divBdr>
        <w:top w:val="none" w:sz="0" w:space="0" w:color="auto"/>
        <w:left w:val="none" w:sz="0" w:space="0" w:color="auto"/>
        <w:bottom w:val="none" w:sz="0" w:space="0" w:color="auto"/>
        <w:right w:val="none" w:sz="0" w:space="0" w:color="auto"/>
      </w:divBdr>
      <w:divsChild>
        <w:div w:id="1313365864">
          <w:marLeft w:val="0"/>
          <w:marRight w:val="0"/>
          <w:marTop w:val="0"/>
          <w:marBottom w:val="0"/>
          <w:divBdr>
            <w:top w:val="none" w:sz="0" w:space="0" w:color="auto"/>
            <w:left w:val="none" w:sz="0" w:space="0" w:color="auto"/>
            <w:bottom w:val="none" w:sz="0" w:space="0" w:color="auto"/>
            <w:right w:val="none" w:sz="0" w:space="0" w:color="auto"/>
          </w:divBdr>
        </w:div>
      </w:divsChild>
    </w:div>
    <w:div w:id="1270115488">
      <w:bodyDiv w:val="1"/>
      <w:marLeft w:val="0"/>
      <w:marRight w:val="0"/>
      <w:marTop w:val="0"/>
      <w:marBottom w:val="0"/>
      <w:divBdr>
        <w:top w:val="none" w:sz="0" w:space="0" w:color="auto"/>
        <w:left w:val="none" w:sz="0" w:space="0" w:color="auto"/>
        <w:bottom w:val="none" w:sz="0" w:space="0" w:color="auto"/>
        <w:right w:val="none" w:sz="0" w:space="0" w:color="auto"/>
      </w:divBdr>
      <w:divsChild>
        <w:div w:id="660043216">
          <w:marLeft w:val="0"/>
          <w:marRight w:val="0"/>
          <w:marTop w:val="0"/>
          <w:marBottom w:val="0"/>
          <w:divBdr>
            <w:top w:val="none" w:sz="0" w:space="0" w:color="auto"/>
            <w:left w:val="none" w:sz="0" w:space="0" w:color="auto"/>
            <w:bottom w:val="none" w:sz="0" w:space="0" w:color="auto"/>
            <w:right w:val="none" w:sz="0" w:space="0" w:color="auto"/>
          </w:divBdr>
          <w:divsChild>
            <w:div w:id="1684041977">
              <w:marLeft w:val="0"/>
              <w:marRight w:val="0"/>
              <w:marTop w:val="0"/>
              <w:marBottom w:val="0"/>
              <w:divBdr>
                <w:top w:val="none" w:sz="0" w:space="0" w:color="auto"/>
                <w:left w:val="none" w:sz="0" w:space="0" w:color="auto"/>
                <w:bottom w:val="none" w:sz="0" w:space="0" w:color="auto"/>
                <w:right w:val="none" w:sz="0" w:space="0" w:color="auto"/>
              </w:divBdr>
              <w:divsChild>
                <w:div w:id="478888133">
                  <w:marLeft w:val="0"/>
                  <w:marRight w:val="0"/>
                  <w:marTop w:val="0"/>
                  <w:marBottom w:val="0"/>
                  <w:divBdr>
                    <w:top w:val="none" w:sz="0" w:space="0" w:color="auto"/>
                    <w:left w:val="none" w:sz="0" w:space="0" w:color="auto"/>
                    <w:bottom w:val="none" w:sz="0" w:space="0" w:color="auto"/>
                    <w:right w:val="none" w:sz="0" w:space="0" w:color="auto"/>
                  </w:divBdr>
                  <w:divsChild>
                    <w:div w:id="17165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896909">
      <w:bodyDiv w:val="1"/>
      <w:marLeft w:val="0"/>
      <w:marRight w:val="0"/>
      <w:marTop w:val="0"/>
      <w:marBottom w:val="0"/>
      <w:divBdr>
        <w:top w:val="none" w:sz="0" w:space="0" w:color="auto"/>
        <w:left w:val="none" w:sz="0" w:space="0" w:color="auto"/>
        <w:bottom w:val="none" w:sz="0" w:space="0" w:color="auto"/>
        <w:right w:val="none" w:sz="0" w:space="0" w:color="auto"/>
      </w:divBdr>
    </w:div>
    <w:div w:id="1379354408">
      <w:bodyDiv w:val="1"/>
      <w:marLeft w:val="0"/>
      <w:marRight w:val="0"/>
      <w:marTop w:val="0"/>
      <w:marBottom w:val="0"/>
      <w:divBdr>
        <w:top w:val="none" w:sz="0" w:space="0" w:color="auto"/>
        <w:left w:val="none" w:sz="0" w:space="0" w:color="auto"/>
        <w:bottom w:val="none" w:sz="0" w:space="0" w:color="auto"/>
        <w:right w:val="none" w:sz="0" w:space="0" w:color="auto"/>
      </w:divBdr>
      <w:divsChild>
        <w:div w:id="266933642">
          <w:marLeft w:val="0"/>
          <w:marRight w:val="0"/>
          <w:marTop w:val="0"/>
          <w:marBottom w:val="0"/>
          <w:divBdr>
            <w:top w:val="none" w:sz="0" w:space="0" w:color="auto"/>
            <w:left w:val="none" w:sz="0" w:space="0" w:color="auto"/>
            <w:bottom w:val="none" w:sz="0" w:space="0" w:color="auto"/>
            <w:right w:val="none" w:sz="0" w:space="0" w:color="auto"/>
          </w:divBdr>
          <w:divsChild>
            <w:div w:id="1711152440">
              <w:marLeft w:val="0"/>
              <w:marRight w:val="0"/>
              <w:marTop w:val="0"/>
              <w:marBottom w:val="0"/>
              <w:divBdr>
                <w:top w:val="none" w:sz="0" w:space="0" w:color="auto"/>
                <w:left w:val="none" w:sz="0" w:space="0" w:color="auto"/>
                <w:bottom w:val="none" w:sz="0" w:space="0" w:color="auto"/>
                <w:right w:val="none" w:sz="0" w:space="0" w:color="auto"/>
              </w:divBdr>
              <w:divsChild>
                <w:div w:id="27461935">
                  <w:marLeft w:val="0"/>
                  <w:marRight w:val="0"/>
                  <w:marTop w:val="0"/>
                  <w:marBottom w:val="0"/>
                  <w:divBdr>
                    <w:top w:val="none" w:sz="0" w:space="0" w:color="auto"/>
                    <w:left w:val="none" w:sz="0" w:space="0" w:color="auto"/>
                    <w:bottom w:val="none" w:sz="0" w:space="0" w:color="auto"/>
                    <w:right w:val="none" w:sz="0" w:space="0" w:color="auto"/>
                  </w:divBdr>
                  <w:divsChild>
                    <w:div w:id="6322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844226">
      <w:bodyDiv w:val="1"/>
      <w:marLeft w:val="0"/>
      <w:marRight w:val="0"/>
      <w:marTop w:val="0"/>
      <w:marBottom w:val="0"/>
      <w:divBdr>
        <w:top w:val="none" w:sz="0" w:space="0" w:color="auto"/>
        <w:left w:val="none" w:sz="0" w:space="0" w:color="auto"/>
        <w:bottom w:val="none" w:sz="0" w:space="0" w:color="auto"/>
        <w:right w:val="none" w:sz="0" w:space="0" w:color="auto"/>
      </w:divBdr>
    </w:div>
    <w:div w:id="1454135676">
      <w:bodyDiv w:val="1"/>
      <w:marLeft w:val="0"/>
      <w:marRight w:val="0"/>
      <w:marTop w:val="0"/>
      <w:marBottom w:val="0"/>
      <w:divBdr>
        <w:top w:val="none" w:sz="0" w:space="0" w:color="auto"/>
        <w:left w:val="none" w:sz="0" w:space="0" w:color="auto"/>
        <w:bottom w:val="none" w:sz="0" w:space="0" w:color="auto"/>
        <w:right w:val="none" w:sz="0" w:space="0" w:color="auto"/>
      </w:divBdr>
    </w:div>
    <w:div w:id="1517621944">
      <w:bodyDiv w:val="1"/>
      <w:marLeft w:val="0"/>
      <w:marRight w:val="0"/>
      <w:marTop w:val="0"/>
      <w:marBottom w:val="0"/>
      <w:divBdr>
        <w:top w:val="none" w:sz="0" w:space="0" w:color="auto"/>
        <w:left w:val="none" w:sz="0" w:space="0" w:color="auto"/>
        <w:bottom w:val="none" w:sz="0" w:space="0" w:color="auto"/>
        <w:right w:val="none" w:sz="0" w:space="0" w:color="auto"/>
      </w:divBdr>
    </w:div>
    <w:div w:id="1589458452">
      <w:bodyDiv w:val="1"/>
      <w:marLeft w:val="0"/>
      <w:marRight w:val="0"/>
      <w:marTop w:val="0"/>
      <w:marBottom w:val="0"/>
      <w:divBdr>
        <w:top w:val="none" w:sz="0" w:space="0" w:color="auto"/>
        <w:left w:val="none" w:sz="0" w:space="0" w:color="auto"/>
        <w:bottom w:val="none" w:sz="0" w:space="0" w:color="auto"/>
        <w:right w:val="none" w:sz="0" w:space="0" w:color="auto"/>
      </w:divBdr>
    </w:div>
    <w:div w:id="1617104588">
      <w:bodyDiv w:val="1"/>
      <w:marLeft w:val="0"/>
      <w:marRight w:val="0"/>
      <w:marTop w:val="0"/>
      <w:marBottom w:val="0"/>
      <w:divBdr>
        <w:top w:val="none" w:sz="0" w:space="0" w:color="auto"/>
        <w:left w:val="none" w:sz="0" w:space="0" w:color="auto"/>
        <w:bottom w:val="none" w:sz="0" w:space="0" w:color="auto"/>
        <w:right w:val="none" w:sz="0" w:space="0" w:color="auto"/>
      </w:divBdr>
    </w:div>
    <w:div w:id="1728532541">
      <w:bodyDiv w:val="1"/>
      <w:marLeft w:val="0"/>
      <w:marRight w:val="0"/>
      <w:marTop w:val="0"/>
      <w:marBottom w:val="0"/>
      <w:divBdr>
        <w:top w:val="none" w:sz="0" w:space="0" w:color="auto"/>
        <w:left w:val="none" w:sz="0" w:space="0" w:color="auto"/>
        <w:bottom w:val="none" w:sz="0" w:space="0" w:color="auto"/>
        <w:right w:val="none" w:sz="0" w:space="0" w:color="auto"/>
      </w:divBdr>
    </w:div>
    <w:div w:id="1774399284">
      <w:bodyDiv w:val="1"/>
      <w:marLeft w:val="0"/>
      <w:marRight w:val="0"/>
      <w:marTop w:val="0"/>
      <w:marBottom w:val="0"/>
      <w:divBdr>
        <w:top w:val="none" w:sz="0" w:space="0" w:color="auto"/>
        <w:left w:val="none" w:sz="0" w:space="0" w:color="auto"/>
        <w:bottom w:val="none" w:sz="0" w:space="0" w:color="auto"/>
        <w:right w:val="none" w:sz="0" w:space="0" w:color="auto"/>
      </w:divBdr>
    </w:div>
    <w:div w:id="1864981064">
      <w:bodyDiv w:val="1"/>
      <w:marLeft w:val="0"/>
      <w:marRight w:val="0"/>
      <w:marTop w:val="0"/>
      <w:marBottom w:val="0"/>
      <w:divBdr>
        <w:top w:val="none" w:sz="0" w:space="0" w:color="auto"/>
        <w:left w:val="none" w:sz="0" w:space="0" w:color="auto"/>
        <w:bottom w:val="none" w:sz="0" w:space="0" w:color="auto"/>
        <w:right w:val="none" w:sz="0" w:space="0" w:color="auto"/>
      </w:divBdr>
    </w:div>
    <w:div w:id="1960650172">
      <w:bodyDiv w:val="1"/>
      <w:marLeft w:val="0"/>
      <w:marRight w:val="0"/>
      <w:marTop w:val="0"/>
      <w:marBottom w:val="0"/>
      <w:divBdr>
        <w:top w:val="none" w:sz="0" w:space="0" w:color="auto"/>
        <w:left w:val="none" w:sz="0" w:space="0" w:color="auto"/>
        <w:bottom w:val="none" w:sz="0" w:space="0" w:color="auto"/>
        <w:right w:val="none" w:sz="0" w:space="0" w:color="auto"/>
      </w:divBdr>
    </w:div>
    <w:div w:id="1968461706">
      <w:bodyDiv w:val="1"/>
      <w:marLeft w:val="0"/>
      <w:marRight w:val="0"/>
      <w:marTop w:val="0"/>
      <w:marBottom w:val="0"/>
      <w:divBdr>
        <w:top w:val="none" w:sz="0" w:space="0" w:color="auto"/>
        <w:left w:val="none" w:sz="0" w:space="0" w:color="auto"/>
        <w:bottom w:val="none" w:sz="0" w:space="0" w:color="auto"/>
        <w:right w:val="none" w:sz="0" w:space="0" w:color="auto"/>
      </w:divBdr>
    </w:div>
    <w:div w:id="2005357783">
      <w:bodyDiv w:val="1"/>
      <w:marLeft w:val="0"/>
      <w:marRight w:val="0"/>
      <w:marTop w:val="0"/>
      <w:marBottom w:val="0"/>
      <w:divBdr>
        <w:top w:val="none" w:sz="0" w:space="0" w:color="auto"/>
        <w:left w:val="none" w:sz="0" w:space="0" w:color="auto"/>
        <w:bottom w:val="none" w:sz="0" w:space="0" w:color="auto"/>
        <w:right w:val="none" w:sz="0" w:space="0" w:color="auto"/>
      </w:divBdr>
    </w:div>
    <w:div w:id="2026011459">
      <w:bodyDiv w:val="1"/>
      <w:marLeft w:val="0"/>
      <w:marRight w:val="0"/>
      <w:marTop w:val="0"/>
      <w:marBottom w:val="0"/>
      <w:divBdr>
        <w:top w:val="none" w:sz="0" w:space="0" w:color="auto"/>
        <w:left w:val="none" w:sz="0" w:space="0" w:color="auto"/>
        <w:bottom w:val="none" w:sz="0" w:space="0" w:color="auto"/>
        <w:right w:val="none" w:sz="0" w:space="0" w:color="auto"/>
      </w:divBdr>
      <w:divsChild>
        <w:div w:id="489298468">
          <w:marLeft w:val="0"/>
          <w:marRight w:val="0"/>
          <w:marTop w:val="0"/>
          <w:marBottom w:val="0"/>
          <w:divBdr>
            <w:top w:val="none" w:sz="0" w:space="0" w:color="auto"/>
            <w:left w:val="none" w:sz="0" w:space="0" w:color="auto"/>
            <w:bottom w:val="none" w:sz="0" w:space="0" w:color="auto"/>
            <w:right w:val="none" w:sz="0" w:space="0" w:color="auto"/>
          </w:divBdr>
          <w:divsChild>
            <w:div w:id="1300956044">
              <w:marLeft w:val="0"/>
              <w:marRight w:val="0"/>
              <w:marTop w:val="0"/>
              <w:marBottom w:val="0"/>
              <w:divBdr>
                <w:top w:val="none" w:sz="0" w:space="0" w:color="auto"/>
                <w:left w:val="none" w:sz="0" w:space="0" w:color="auto"/>
                <w:bottom w:val="none" w:sz="0" w:space="0" w:color="auto"/>
                <w:right w:val="none" w:sz="0" w:space="0" w:color="auto"/>
              </w:divBdr>
              <w:divsChild>
                <w:div w:id="1434715135">
                  <w:marLeft w:val="0"/>
                  <w:marRight w:val="0"/>
                  <w:marTop w:val="0"/>
                  <w:marBottom w:val="0"/>
                  <w:divBdr>
                    <w:top w:val="none" w:sz="0" w:space="0" w:color="auto"/>
                    <w:left w:val="none" w:sz="0" w:space="0" w:color="auto"/>
                    <w:bottom w:val="none" w:sz="0" w:space="0" w:color="auto"/>
                    <w:right w:val="none" w:sz="0" w:space="0" w:color="auto"/>
                  </w:divBdr>
                  <w:divsChild>
                    <w:div w:id="6682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nchs/nhanes/index.ht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fcc.web.insd.dk/media/479205/high-sensitivity-cardiactroponin-i-and-t-assay-analytical-characteristics-designated-by-manufacturer-v092021-3.pdf" TargetMode="External"/><Relationship Id="rId4" Type="http://schemas.openxmlformats.org/officeDocument/2006/relationships/settings" Target="settings.xml"/><Relationship Id="rId9" Type="http://schemas.openxmlformats.org/officeDocument/2006/relationships/hyperlink" Target="https://wwwn.cdc.gov/Nchs/Nhanes/1999-2000/SSTROP_A.ht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7A044-FCA7-49E7-AFCA-3AC2D15F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8371</Words>
  <Characters>47721</Characters>
  <Application>Microsoft Office Word</Application>
  <DocSecurity>0</DocSecurity>
  <Lines>397</Lines>
  <Paragraphs>111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Bashar</dc:creator>
  <cp:keywords/>
  <dc:description/>
  <cp:lastModifiedBy>Hussein Bashar</cp:lastModifiedBy>
  <cp:revision>3</cp:revision>
  <cp:lastPrinted>2022-02-09T09:49:00Z</cp:lastPrinted>
  <dcterms:created xsi:type="dcterms:W3CDTF">2024-03-12T10:08:00Z</dcterms:created>
  <dcterms:modified xsi:type="dcterms:W3CDTF">2024-03-12T10:08:00Z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ceeec2e7b55ee9db1df8522c1fe0e51838558f593c77d6727423888311023290</vt:lpwstr>
  </property>
</Properties>
</file>