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DF4843" w14:paraId="60422A3F" w14:textId="77777777">
      <w:pPr>
        <w:rPr>
          <w:rFonts w:ascii="Calibri" w:hAnsi="Calibri" w:cs="Calibri"/>
          <w:sz w:val="22"/>
          <w:szCs w:val="22"/>
        </w:rPr>
      </w:pPr>
    </w:p>
    <w:p w:rsidR="00DF4843" w14:paraId="067A1E75" w14:textId="77777777">
      <w:pPr>
        <w:rPr>
          <w:rFonts w:ascii="Calibri" w:hAnsi="Calibri" w:cs="Calibri"/>
          <w:sz w:val="22"/>
          <w:szCs w:val="22"/>
        </w:rPr>
      </w:pPr>
    </w:p>
    <w:p w:rsidR="00DF4843" w14:paraId="11CF2DAB" w14:textId="77777777">
      <w:pPr>
        <w:rPr>
          <w:rFonts w:ascii="Calibri" w:hAnsi="Calibri" w:cs="Calibri"/>
          <w:sz w:val="22"/>
          <w:szCs w:val="22"/>
        </w:rPr>
      </w:pPr>
    </w:p>
    <w:p w:rsidR="00DF4843" w14:paraId="2E199AAA" w14:textId="77777777">
      <w:pPr>
        <w:rPr>
          <w:rFonts w:ascii="Calibri" w:hAnsi="Calibri" w:cs="Calibri"/>
          <w:sz w:val="22"/>
          <w:szCs w:val="22"/>
        </w:rPr>
      </w:pPr>
    </w:p>
    <w:p w:rsidR="00CE7079" w:rsidRPr="007D55BF" w:rsidP="00DF4843" w14:paraId="792BAA20" w14:textId="781910E6">
      <w:pPr>
        <w:jc w:val="center"/>
        <w:rPr>
          <w:rFonts w:ascii="Calibri" w:hAnsi="Calibri" w:cs="Calibri"/>
          <w:sz w:val="28"/>
          <w:szCs w:val="28"/>
        </w:rPr>
      </w:pPr>
      <w:r w:rsidRPr="007D55BF">
        <w:rPr>
          <w:rFonts w:ascii="Calibri" w:hAnsi="Calibri" w:cs="Calibri"/>
          <w:sz w:val="28"/>
          <w:szCs w:val="28"/>
        </w:rPr>
        <w:t>Angiogram-derived Physiology: Will it Change the Game or Miss the Boat?</w:t>
      </w:r>
    </w:p>
    <w:p w:rsidR="00DF4843" w:rsidRPr="00DF4843" w14:paraId="224013D8" w14:textId="77777777">
      <w:pPr>
        <w:rPr>
          <w:rFonts w:ascii="Calibri" w:hAnsi="Calibri" w:cs="Calibri"/>
          <w:sz w:val="22"/>
          <w:szCs w:val="22"/>
        </w:rPr>
      </w:pPr>
    </w:p>
    <w:p w:rsidR="00DF4843" w14:paraId="3F12C594" w14:textId="77777777">
      <w:pPr>
        <w:rPr>
          <w:rFonts w:ascii="Calibri" w:hAnsi="Calibri" w:cs="Calibri"/>
          <w:sz w:val="22"/>
          <w:szCs w:val="22"/>
        </w:rPr>
      </w:pPr>
    </w:p>
    <w:p w:rsidR="00DF4843" w14:paraId="06D8BB31" w14:textId="77777777">
      <w:pPr>
        <w:rPr>
          <w:rFonts w:ascii="Calibri" w:hAnsi="Calibri" w:cs="Calibri"/>
          <w:sz w:val="22"/>
          <w:szCs w:val="22"/>
        </w:rPr>
      </w:pPr>
    </w:p>
    <w:p w:rsidR="00DF4843" w14:paraId="50699C6A" w14:textId="77777777">
      <w:pPr>
        <w:rPr>
          <w:rFonts w:ascii="Calibri" w:hAnsi="Calibri" w:cs="Calibri"/>
          <w:sz w:val="22"/>
          <w:szCs w:val="22"/>
        </w:rPr>
      </w:pPr>
    </w:p>
    <w:p w:rsidR="00DF4843" w:rsidRPr="00DF4843" w14:paraId="0A32B02D" w14:textId="0AC39582">
      <w:pPr>
        <w:rPr>
          <w:rFonts w:ascii="Calibri" w:hAnsi="Calibri" w:cs="Calibri"/>
          <w:sz w:val="22"/>
          <w:szCs w:val="22"/>
        </w:rPr>
      </w:pPr>
      <w:r w:rsidRPr="00DF4843">
        <w:rPr>
          <w:rFonts w:ascii="Calibri" w:hAnsi="Calibri" w:cs="Calibri"/>
          <w:sz w:val="22"/>
          <w:szCs w:val="22"/>
        </w:rPr>
        <w:t>Nick Curzen</w:t>
      </w:r>
      <w:r w:rsidR="007D55BF">
        <w:rPr>
          <w:rFonts w:ascii="Calibri" w:hAnsi="Calibri" w:cs="Calibri"/>
          <w:sz w:val="22"/>
          <w:szCs w:val="22"/>
        </w:rPr>
        <w:t xml:space="preserve"> </w:t>
      </w:r>
      <w:r w:rsidRPr="007D55BF" w:rsidR="007D55BF">
        <w:rPr>
          <w:rFonts w:ascii="Calibri" w:hAnsi="Calibri" w:cs="Calibri"/>
          <w:sz w:val="16"/>
          <w:szCs w:val="16"/>
        </w:rPr>
        <w:t>BM(Hons) PhD FRCP</w:t>
      </w:r>
    </w:p>
    <w:p w:rsidR="00DF4843" w14:paraId="15667B85" w14:textId="28D1367C">
      <w:pPr>
        <w:rPr>
          <w:rFonts w:ascii="Calibri" w:hAnsi="Calibri" w:cs="Calibri"/>
          <w:sz w:val="22"/>
          <w:szCs w:val="22"/>
        </w:rPr>
      </w:pPr>
      <w:r w:rsidRPr="00DF4843">
        <w:rPr>
          <w:rFonts w:ascii="Calibri" w:hAnsi="Calibri" w:cs="Calibri"/>
          <w:sz w:val="22"/>
          <w:szCs w:val="22"/>
        </w:rPr>
        <w:t>Professor of Interventional Cardiology</w:t>
      </w:r>
    </w:p>
    <w:p w:rsidR="00DF4843" w14:paraId="173E6A5A" w14:textId="768BFF17">
      <w:pPr>
        <w:rPr>
          <w:rFonts w:ascii="Calibri" w:hAnsi="Calibri" w:cs="Calibri"/>
          <w:sz w:val="22"/>
          <w:szCs w:val="22"/>
        </w:rPr>
      </w:pPr>
      <w:r>
        <w:rPr>
          <w:rFonts w:ascii="Calibri" w:hAnsi="Calibri" w:cs="Calibri"/>
          <w:sz w:val="22"/>
          <w:szCs w:val="22"/>
        </w:rPr>
        <w:t xml:space="preserve">Faculty of Medicine </w:t>
      </w:r>
    </w:p>
    <w:p w:rsidR="00DF4843" w14:paraId="0D7B8BA3" w14:textId="2776B9B9">
      <w:pPr>
        <w:rPr>
          <w:rFonts w:ascii="Calibri" w:hAnsi="Calibri" w:cs="Calibri"/>
          <w:sz w:val="22"/>
          <w:szCs w:val="22"/>
        </w:rPr>
      </w:pPr>
      <w:r>
        <w:rPr>
          <w:rFonts w:ascii="Calibri" w:hAnsi="Calibri" w:cs="Calibri"/>
          <w:sz w:val="22"/>
          <w:szCs w:val="22"/>
        </w:rPr>
        <w:t>University of Southampton</w:t>
      </w:r>
    </w:p>
    <w:p w:rsidR="00DF4843" w:rsidRPr="00DF4843" w14:paraId="25B86512" w14:textId="053AE0AA">
      <w:pPr>
        <w:rPr>
          <w:rFonts w:ascii="Calibri" w:hAnsi="Calibri" w:cs="Calibri"/>
          <w:sz w:val="22"/>
          <w:szCs w:val="22"/>
        </w:rPr>
      </w:pPr>
      <w:r>
        <w:rPr>
          <w:rFonts w:ascii="Calibri" w:hAnsi="Calibri" w:cs="Calibri"/>
          <w:sz w:val="22"/>
          <w:szCs w:val="22"/>
        </w:rPr>
        <w:t>Southampton UK</w:t>
      </w:r>
    </w:p>
    <w:p w:rsidR="00DF4843" w:rsidRPr="00DF4843" w14:paraId="68299380" w14:textId="77777777">
      <w:pPr>
        <w:rPr>
          <w:rFonts w:ascii="Calibri" w:hAnsi="Calibri" w:cs="Calibri"/>
          <w:sz w:val="22"/>
          <w:szCs w:val="22"/>
        </w:rPr>
      </w:pPr>
    </w:p>
    <w:p w:rsidR="00DF4843" w:rsidRPr="00DF4843" w14:paraId="6222FFB8" w14:textId="4FDC54DC">
      <w:pPr>
        <w:rPr>
          <w:rFonts w:ascii="Calibri" w:hAnsi="Calibri" w:cs="Calibri"/>
          <w:sz w:val="22"/>
          <w:szCs w:val="22"/>
        </w:rPr>
      </w:pPr>
      <w:r w:rsidRPr="00DF4843">
        <w:rPr>
          <w:rFonts w:ascii="Calibri" w:hAnsi="Calibri" w:cs="Calibri"/>
          <w:sz w:val="22"/>
          <w:szCs w:val="22"/>
        </w:rPr>
        <w:t>May 24</w:t>
      </w:r>
    </w:p>
    <w:p w:rsidR="00DF4843" w:rsidRPr="00DF4843" w14:paraId="5260E54E" w14:textId="77777777">
      <w:pPr>
        <w:rPr>
          <w:rFonts w:ascii="Calibri" w:hAnsi="Calibri" w:cs="Calibri"/>
          <w:sz w:val="22"/>
          <w:szCs w:val="22"/>
        </w:rPr>
      </w:pPr>
    </w:p>
    <w:p w:rsidR="00DF4843" w:rsidRPr="00DF4843" w14:paraId="28A74A25" w14:textId="77777777">
      <w:pPr>
        <w:rPr>
          <w:rFonts w:ascii="Calibri" w:hAnsi="Calibri" w:cs="Calibri"/>
          <w:sz w:val="22"/>
          <w:szCs w:val="22"/>
        </w:rPr>
      </w:pPr>
    </w:p>
    <w:p w:rsidR="00DF4843" w:rsidRPr="00DF4843" w14:paraId="4A4D1A0A" w14:textId="77777777">
      <w:pPr>
        <w:rPr>
          <w:rFonts w:ascii="Calibri" w:hAnsi="Calibri" w:cs="Calibri"/>
          <w:sz w:val="22"/>
          <w:szCs w:val="22"/>
        </w:rPr>
      </w:pPr>
    </w:p>
    <w:p w:rsidR="00DF4843" w14:paraId="3C4ECFB6" w14:textId="77777777">
      <w:pPr>
        <w:rPr>
          <w:rFonts w:ascii="Calibri" w:hAnsi="Calibri" w:cs="Calibri"/>
          <w:sz w:val="22"/>
          <w:szCs w:val="22"/>
        </w:rPr>
      </w:pPr>
    </w:p>
    <w:p w:rsidR="00DF4843" w14:paraId="38522F1F" w14:textId="77777777">
      <w:pPr>
        <w:rPr>
          <w:rFonts w:ascii="Calibri" w:hAnsi="Calibri" w:cs="Calibri"/>
          <w:sz w:val="22"/>
          <w:szCs w:val="22"/>
        </w:rPr>
      </w:pPr>
    </w:p>
    <w:p w:rsidR="00DF4843" w14:paraId="7BE7EA80" w14:textId="77777777">
      <w:pPr>
        <w:rPr>
          <w:rFonts w:ascii="Calibri" w:hAnsi="Calibri" w:cs="Calibri"/>
          <w:sz w:val="22"/>
          <w:szCs w:val="22"/>
        </w:rPr>
      </w:pPr>
    </w:p>
    <w:p w:rsidR="00DF4843" w14:paraId="4FDC254C" w14:textId="77777777">
      <w:pPr>
        <w:rPr>
          <w:rFonts w:ascii="Calibri" w:hAnsi="Calibri" w:cs="Calibri"/>
          <w:sz w:val="22"/>
          <w:szCs w:val="22"/>
        </w:rPr>
      </w:pPr>
    </w:p>
    <w:p w:rsidR="00DF4843" w14:paraId="633B16E7" w14:textId="77777777">
      <w:pPr>
        <w:rPr>
          <w:rFonts w:ascii="Calibri" w:hAnsi="Calibri" w:cs="Calibri"/>
          <w:sz w:val="22"/>
          <w:szCs w:val="22"/>
        </w:rPr>
      </w:pPr>
    </w:p>
    <w:p w:rsidR="00DF4843" w14:paraId="7CF8DF83" w14:textId="77777777">
      <w:pPr>
        <w:rPr>
          <w:rFonts w:ascii="Calibri" w:hAnsi="Calibri" w:cs="Calibri"/>
          <w:sz w:val="22"/>
          <w:szCs w:val="22"/>
        </w:rPr>
      </w:pPr>
    </w:p>
    <w:p w:rsidR="00DF4843" w14:paraId="09692358" w14:textId="77777777">
      <w:pPr>
        <w:rPr>
          <w:rFonts w:ascii="Calibri" w:hAnsi="Calibri" w:cs="Calibri"/>
          <w:sz w:val="22"/>
          <w:szCs w:val="22"/>
        </w:rPr>
      </w:pPr>
    </w:p>
    <w:p w:rsidR="00DF4843" w14:paraId="6A951958" w14:textId="77777777">
      <w:pPr>
        <w:rPr>
          <w:rFonts w:ascii="Calibri" w:hAnsi="Calibri" w:cs="Calibri"/>
          <w:sz w:val="22"/>
          <w:szCs w:val="22"/>
        </w:rPr>
      </w:pPr>
    </w:p>
    <w:p w:rsidR="00DF4843" w14:paraId="3BA7AF6C" w14:textId="77777777">
      <w:pPr>
        <w:rPr>
          <w:rFonts w:ascii="Calibri" w:hAnsi="Calibri" w:cs="Calibri"/>
          <w:sz w:val="22"/>
          <w:szCs w:val="22"/>
        </w:rPr>
      </w:pPr>
    </w:p>
    <w:p w:rsidR="00DF4843" w14:paraId="76BF22BA" w14:textId="77777777">
      <w:pPr>
        <w:rPr>
          <w:rFonts w:ascii="Calibri" w:hAnsi="Calibri" w:cs="Calibri"/>
          <w:sz w:val="22"/>
          <w:szCs w:val="22"/>
        </w:rPr>
      </w:pPr>
    </w:p>
    <w:p w:rsidR="00DF4843" w:rsidRPr="00295E8C" w14:paraId="40C7ACFD" w14:textId="2417A808">
      <w:pPr>
        <w:rPr>
          <w:rFonts w:ascii="Calibri" w:hAnsi="Calibri" w:cs="Calibri"/>
          <w:i/>
          <w:iCs/>
          <w:sz w:val="22"/>
          <w:szCs w:val="22"/>
        </w:rPr>
      </w:pPr>
      <w:r>
        <w:rPr>
          <w:rFonts w:ascii="Calibri" w:hAnsi="Calibri" w:cs="Calibri"/>
          <w:i/>
          <w:iCs/>
          <w:sz w:val="22"/>
          <w:szCs w:val="22"/>
        </w:rPr>
        <w:t>Correspondence:</w:t>
      </w:r>
    </w:p>
    <w:p w:rsidR="00DF4843" w14:paraId="1D1B3F48" w14:textId="213B7C79">
      <w:pPr>
        <w:rPr>
          <w:rFonts w:ascii="Calibri" w:hAnsi="Calibri" w:cs="Calibri"/>
          <w:sz w:val="22"/>
          <w:szCs w:val="22"/>
        </w:rPr>
      </w:pPr>
      <w:r>
        <w:rPr>
          <w:rFonts w:ascii="Calibri" w:hAnsi="Calibri" w:cs="Calibri"/>
          <w:sz w:val="22"/>
          <w:szCs w:val="22"/>
        </w:rPr>
        <w:t>Prof Nick Curzen</w:t>
      </w:r>
    </w:p>
    <w:p w:rsidR="00DF4843" w14:paraId="11C74A21" w14:textId="258BBB51">
      <w:pPr>
        <w:rPr>
          <w:rFonts w:ascii="Calibri" w:hAnsi="Calibri" w:cs="Calibri"/>
          <w:sz w:val="22"/>
          <w:szCs w:val="22"/>
        </w:rPr>
      </w:pPr>
      <w:r>
        <w:rPr>
          <w:rFonts w:ascii="Calibri" w:hAnsi="Calibri" w:cs="Calibri"/>
          <w:sz w:val="22"/>
          <w:szCs w:val="22"/>
        </w:rPr>
        <w:t>Department of Cardiology</w:t>
      </w:r>
    </w:p>
    <w:p w:rsidR="00DF4843" w14:paraId="4C257BEF" w14:textId="41E88021">
      <w:pPr>
        <w:rPr>
          <w:rFonts w:ascii="Calibri" w:hAnsi="Calibri" w:cs="Calibri"/>
          <w:sz w:val="22"/>
          <w:szCs w:val="22"/>
        </w:rPr>
      </w:pPr>
      <w:r>
        <w:rPr>
          <w:rFonts w:ascii="Calibri" w:hAnsi="Calibri" w:cs="Calibri"/>
          <w:sz w:val="22"/>
          <w:szCs w:val="22"/>
        </w:rPr>
        <w:t>E Level North Wing</w:t>
      </w:r>
    </w:p>
    <w:p w:rsidR="00DF4843" w14:paraId="792B48B2" w14:textId="517DD1F1">
      <w:pPr>
        <w:rPr>
          <w:rFonts w:ascii="Calibri" w:hAnsi="Calibri" w:cs="Calibri"/>
          <w:sz w:val="22"/>
          <w:szCs w:val="22"/>
        </w:rPr>
      </w:pPr>
      <w:r>
        <w:rPr>
          <w:rFonts w:ascii="Calibri" w:hAnsi="Calibri" w:cs="Calibri"/>
          <w:sz w:val="22"/>
          <w:szCs w:val="22"/>
        </w:rPr>
        <w:t>University Hospital Southampton NHS Foundation Trust</w:t>
      </w:r>
    </w:p>
    <w:p w:rsidR="00DF4843" w14:paraId="0FAE161B" w14:textId="2FA9A57A">
      <w:pPr>
        <w:rPr>
          <w:rFonts w:ascii="Calibri" w:hAnsi="Calibri" w:cs="Calibri"/>
          <w:sz w:val="22"/>
          <w:szCs w:val="22"/>
        </w:rPr>
      </w:pPr>
      <w:r>
        <w:rPr>
          <w:rFonts w:ascii="Calibri" w:hAnsi="Calibri" w:cs="Calibri"/>
          <w:sz w:val="22"/>
          <w:szCs w:val="22"/>
        </w:rPr>
        <w:t>44 2381208487</w:t>
      </w:r>
    </w:p>
    <w:p w:rsidR="00DF4843" w14:paraId="55BD73C1" w14:textId="37D386EB">
      <w:pPr>
        <w:rPr>
          <w:rFonts w:ascii="Calibri" w:hAnsi="Calibri" w:cs="Calibri"/>
          <w:sz w:val="22"/>
          <w:szCs w:val="22"/>
        </w:rPr>
      </w:pPr>
      <w:r>
        <w:rPr>
          <w:rFonts w:ascii="Calibri" w:hAnsi="Calibri" w:cs="Calibri"/>
          <w:sz w:val="22"/>
          <w:szCs w:val="22"/>
        </w:rPr>
        <w:t>nick.curzen@uhs.nhs.uk</w:t>
      </w:r>
    </w:p>
    <w:p w:rsidR="00DF4843" w14:paraId="546D11C7" w14:textId="774FF4DA">
      <w:pPr>
        <w:rPr>
          <w:rFonts w:ascii="Calibri" w:hAnsi="Calibri" w:cs="Calibri"/>
          <w:sz w:val="22"/>
          <w:szCs w:val="22"/>
        </w:rPr>
      </w:pPr>
      <w:r>
        <w:rPr>
          <w:rFonts w:ascii="Calibri" w:hAnsi="Calibri" w:cs="Calibri"/>
          <w:sz w:val="22"/>
          <w:szCs w:val="22"/>
        </w:rPr>
        <w:br w:type="page"/>
      </w:r>
    </w:p>
    <w:p w:rsidR="00DF4843" w:rsidRPr="00DF4843" w14:paraId="51714F2C" w14:textId="77777777">
      <w:pPr>
        <w:rPr>
          <w:rFonts w:ascii="Calibri" w:hAnsi="Calibri" w:cs="Calibri"/>
          <w:sz w:val="22"/>
          <w:szCs w:val="22"/>
        </w:rPr>
      </w:pPr>
    </w:p>
    <w:p w:rsidR="00DF4843" w:rsidP="00E964B6" w14:paraId="66FB53B5" w14:textId="4286927E">
      <w:pPr>
        <w:spacing w:line="480" w:lineRule="auto"/>
        <w:rPr>
          <w:rFonts w:ascii="Calibri" w:hAnsi="Calibri" w:cs="Calibri"/>
          <w:sz w:val="22"/>
          <w:szCs w:val="22"/>
        </w:rPr>
      </w:pPr>
      <w:r>
        <w:rPr>
          <w:rFonts w:ascii="Calibri" w:hAnsi="Calibri" w:cs="Calibri"/>
          <w:sz w:val="22"/>
          <w:szCs w:val="22"/>
        </w:rPr>
        <w:t xml:space="preserve">In this issue, </w:t>
      </w:r>
      <w:r>
        <w:rPr>
          <w:rFonts w:ascii="Calibri" w:hAnsi="Calibri" w:cs="Calibri"/>
          <w:sz w:val="22"/>
          <w:szCs w:val="22"/>
        </w:rPr>
        <w:t>Ghobrial</w:t>
      </w:r>
      <w:r>
        <w:rPr>
          <w:rFonts w:ascii="Calibri" w:hAnsi="Calibri" w:cs="Calibri"/>
          <w:sz w:val="22"/>
          <w:szCs w:val="22"/>
        </w:rPr>
        <w:t xml:space="preserve"> </w:t>
      </w:r>
      <w:r w:rsidRPr="00DF4843">
        <w:rPr>
          <w:rFonts w:ascii="Calibri" w:hAnsi="Calibri" w:cs="Calibri"/>
          <w:i/>
          <w:iCs/>
          <w:sz w:val="22"/>
          <w:szCs w:val="22"/>
        </w:rPr>
        <w:t xml:space="preserve">et al </w:t>
      </w:r>
      <w:r>
        <w:rPr>
          <w:rFonts w:ascii="Calibri" w:hAnsi="Calibri" w:cs="Calibri"/>
          <w:sz w:val="22"/>
          <w:szCs w:val="22"/>
        </w:rPr>
        <w:t>describe the impact that one coronary angiogram-derived physiology system, Virtual FFR (</w:t>
      </w:r>
      <w:r w:rsidR="00AB7E47">
        <w:rPr>
          <w:rFonts w:ascii="Calibri" w:hAnsi="Calibri" w:cs="Calibri"/>
          <w:sz w:val="22"/>
          <w:szCs w:val="22"/>
        </w:rPr>
        <w:t>vFFR</w:t>
      </w:r>
      <w:r>
        <w:rPr>
          <w:rFonts w:ascii="Calibri" w:hAnsi="Calibri" w:cs="Calibri"/>
          <w:sz w:val="22"/>
          <w:szCs w:val="22"/>
        </w:rPr>
        <w:t>), has on diagnosis and decision-making of cardiologists when assessing patient</w:t>
      </w:r>
      <w:r w:rsidR="00AB7E47">
        <w:rPr>
          <w:rFonts w:ascii="Calibri" w:hAnsi="Calibri" w:cs="Calibri"/>
          <w:sz w:val="22"/>
          <w:szCs w:val="22"/>
        </w:rPr>
        <w:t>s</w:t>
      </w:r>
      <w:r>
        <w:rPr>
          <w:rFonts w:ascii="Calibri" w:hAnsi="Calibri" w:cs="Calibri"/>
          <w:sz w:val="22"/>
          <w:szCs w:val="22"/>
        </w:rPr>
        <w:t xml:space="preserve"> undergoing diagnostic angiography for either chronic coronary syndrome or non-ST elevation MI</w:t>
      </w:r>
      <w:r w:rsidR="00AB7E47">
        <w:rPr>
          <w:rFonts w:ascii="Calibri" w:hAnsi="Calibri" w:cs="Calibri"/>
          <w:sz w:val="22"/>
          <w:szCs w:val="22"/>
        </w:rPr>
        <w:t>, when compared to angiography alone</w:t>
      </w:r>
      <w:r w:rsidR="00212DB3">
        <w:rPr>
          <w:rFonts w:ascii="Calibri" w:hAnsi="Calibri" w:cs="Calibri"/>
          <w:sz w:val="22"/>
          <w:szCs w:val="22"/>
        </w:rPr>
        <w:t xml:space="preserve"> [1]</w:t>
      </w:r>
      <w:r w:rsidR="00AB7E47">
        <w:rPr>
          <w:rFonts w:ascii="Calibri" w:hAnsi="Calibri" w:cs="Calibri"/>
          <w:sz w:val="22"/>
          <w:szCs w:val="22"/>
        </w:rPr>
        <w:t xml:space="preserve">. </w:t>
      </w:r>
      <w:r>
        <w:rPr>
          <w:rFonts w:ascii="Calibri" w:hAnsi="Calibri" w:cs="Calibri"/>
          <w:sz w:val="22"/>
          <w:szCs w:val="22"/>
        </w:rPr>
        <w:t xml:space="preserve"> </w:t>
      </w:r>
      <w:r w:rsidR="00AB7E47">
        <w:rPr>
          <w:rFonts w:ascii="Calibri" w:hAnsi="Calibri" w:cs="Calibri"/>
          <w:sz w:val="22"/>
          <w:szCs w:val="22"/>
        </w:rPr>
        <w:t xml:space="preserve">In 320 patients, the availability of </w:t>
      </w:r>
      <w:r w:rsidR="00AB7E47">
        <w:rPr>
          <w:rFonts w:ascii="Calibri" w:hAnsi="Calibri" w:cs="Calibri"/>
          <w:sz w:val="22"/>
          <w:szCs w:val="22"/>
        </w:rPr>
        <w:t>vFFR</w:t>
      </w:r>
      <w:r w:rsidR="00AB7E47">
        <w:rPr>
          <w:rFonts w:ascii="Calibri" w:hAnsi="Calibri" w:cs="Calibri"/>
          <w:sz w:val="22"/>
          <w:szCs w:val="22"/>
        </w:rPr>
        <w:t xml:space="preserve"> data led to a significant reduction in the number of vessels considered to have </w:t>
      </w:r>
      <w:r w:rsidR="00EE2FE8">
        <w:rPr>
          <w:rFonts w:ascii="Calibri" w:hAnsi="Calibri" w:cs="Calibri"/>
          <w:sz w:val="22"/>
          <w:szCs w:val="22"/>
        </w:rPr>
        <w:t>important</w:t>
      </w:r>
      <w:r w:rsidR="00AB7E47">
        <w:rPr>
          <w:rFonts w:ascii="Calibri" w:hAnsi="Calibri" w:cs="Calibri"/>
          <w:sz w:val="22"/>
          <w:szCs w:val="22"/>
        </w:rPr>
        <w:t xml:space="preserve"> disease and changed the management in 22% of cases when compared to </w:t>
      </w:r>
      <w:r w:rsidR="00EE2FE8">
        <w:rPr>
          <w:rFonts w:ascii="Calibri" w:hAnsi="Calibri" w:cs="Calibri"/>
          <w:sz w:val="22"/>
          <w:szCs w:val="22"/>
        </w:rPr>
        <w:t xml:space="preserve">their </w:t>
      </w:r>
      <w:r w:rsidR="00AB7E47">
        <w:rPr>
          <w:rFonts w:ascii="Calibri" w:hAnsi="Calibri" w:cs="Calibri"/>
          <w:sz w:val="22"/>
          <w:szCs w:val="22"/>
        </w:rPr>
        <w:t xml:space="preserve">classification using angiography alone. The authors </w:t>
      </w:r>
      <w:r w:rsidR="002F4853">
        <w:rPr>
          <w:rFonts w:ascii="Calibri" w:hAnsi="Calibri" w:cs="Calibri"/>
          <w:sz w:val="22"/>
          <w:szCs w:val="22"/>
        </w:rPr>
        <w:t xml:space="preserve">logically </w:t>
      </w:r>
      <w:r w:rsidR="00AB7E47">
        <w:rPr>
          <w:rFonts w:ascii="Calibri" w:hAnsi="Calibri" w:cs="Calibri"/>
          <w:sz w:val="22"/>
          <w:szCs w:val="22"/>
        </w:rPr>
        <w:t xml:space="preserve">suggest that the data, taken in the context of promising clinical results from this and other angiogram-derived physiology systems, </w:t>
      </w:r>
      <w:r w:rsidR="002F4853">
        <w:rPr>
          <w:rFonts w:ascii="Calibri" w:hAnsi="Calibri" w:cs="Calibri"/>
          <w:sz w:val="22"/>
          <w:szCs w:val="22"/>
        </w:rPr>
        <w:t>indicate</w:t>
      </w:r>
      <w:r w:rsidR="00AB7E47">
        <w:rPr>
          <w:rFonts w:ascii="Calibri" w:hAnsi="Calibri" w:cs="Calibri"/>
          <w:sz w:val="22"/>
          <w:szCs w:val="22"/>
        </w:rPr>
        <w:t xml:space="preserve"> that </w:t>
      </w:r>
      <w:r w:rsidR="000F6762">
        <w:rPr>
          <w:rFonts w:ascii="Calibri" w:hAnsi="Calibri" w:cs="Calibri"/>
          <w:sz w:val="22"/>
          <w:szCs w:val="22"/>
        </w:rPr>
        <w:t>vFFR</w:t>
      </w:r>
      <w:r w:rsidR="000F6762">
        <w:rPr>
          <w:rFonts w:ascii="Calibri" w:hAnsi="Calibri" w:cs="Calibri"/>
          <w:sz w:val="22"/>
          <w:szCs w:val="22"/>
        </w:rPr>
        <w:t xml:space="preserve"> should be used more routinely in clinical practice to improve the precision of patient diagnosis and management.</w:t>
      </w:r>
    </w:p>
    <w:p w:rsidR="000F6762" w:rsidP="00E964B6" w14:paraId="048AEAF0" w14:textId="77777777">
      <w:pPr>
        <w:spacing w:line="480" w:lineRule="auto"/>
        <w:rPr>
          <w:rFonts w:ascii="Calibri" w:hAnsi="Calibri" w:cs="Calibri"/>
          <w:sz w:val="22"/>
          <w:szCs w:val="22"/>
        </w:rPr>
      </w:pPr>
    </w:p>
    <w:p w:rsidR="000F6762" w:rsidP="00E964B6" w14:paraId="6CC6B1B3" w14:textId="29EB8E9C">
      <w:pPr>
        <w:spacing w:line="480" w:lineRule="auto"/>
        <w:rPr>
          <w:rFonts w:ascii="Calibri" w:hAnsi="Calibri" w:cs="Calibri"/>
          <w:sz w:val="22"/>
          <w:szCs w:val="22"/>
        </w:rPr>
      </w:pPr>
      <w:r>
        <w:rPr>
          <w:rFonts w:ascii="Calibri" w:hAnsi="Calibri" w:cs="Calibri"/>
          <w:sz w:val="22"/>
          <w:szCs w:val="22"/>
        </w:rPr>
        <w:t xml:space="preserve">The paper indeed highlights the considerable clinical potential of angiogram-derived physiology systems. Reassuringly, the degree of reclassification of vessels with significant disease and overall </w:t>
      </w:r>
      <w:r w:rsidR="00B01DAA">
        <w:rPr>
          <w:rFonts w:ascii="Calibri" w:hAnsi="Calibri" w:cs="Calibri"/>
          <w:sz w:val="22"/>
          <w:szCs w:val="22"/>
        </w:rPr>
        <w:t xml:space="preserve">change in </w:t>
      </w:r>
      <w:r>
        <w:rPr>
          <w:rFonts w:ascii="Calibri" w:hAnsi="Calibri" w:cs="Calibri"/>
          <w:sz w:val="22"/>
          <w:szCs w:val="22"/>
        </w:rPr>
        <w:t xml:space="preserve">management reported in VIRTU4 are remarkably </w:t>
      </w:r>
      <w:r>
        <w:rPr>
          <w:rFonts w:ascii="Calibri" w:hAnsi="Calibri" w:cs="Calibri"/>
          <w:sz w:val="22"/>
          <w:szCs w:val="22"/>
        </w:rPr>
        <w:t>similar to</w:t>
      </w:r>
      <w:r>
        <w:rPr>
          <w:rFonts w:ascii="Calibri" w:hAnsi="Calibri" w:cs="Calibri"/>
          <w:sz w:val="22"/>
          <w:szCs w:val="22"/>
        </w:rPr>
        <w:t xml:space="preserve"> the results of RIPCORD</w:t>
      </w:r>
      <w:r w:rsidR="00212DB3">
        <w:rPr>
          <w:rFonts w:ascii="Calibri" w:hAnsi="Calibri" w:cs="Calibri"/>
          <w:sz w:val="22"/>
          <w:szCs w:val="22"/>
        </w:rPr>
        <w:t xml:space="preserve"> [2]</w:t>
      </w:r>
      <w:r>
        <w:rPr>
          <w:rFonts w:ascii="Calibri" w:hAnsi="Calibri" w:cs="Calibri"/>
          <w:sz w:val="22"/>
          <w:szCs w:val="22"/>
        </w:rPr>
        <w:t xml:space="preserve">, upon which this methodology was based, </w:t>
      </w:r>
      <w:r w:rsidR="00212DB3">
        <w:rPr>
          <w:rFonts w:ascii="Calibri" w:hAnsi="Calibri" w:cs="Calibri"/>
          <w:sz w:val="22"/>
          <w:szCs w:val="22"/>
        </w:rPr>
        <w:t>and several other studies that</w:t>
      </w:r>
      <w:r>
        <w:rPr>
          <w:rFonts w:ascii="Calibri" w:hAnsi="Calibri" w:cs="Calibri"/>
          <w:sz w:val="22"/>
          <w:szCs w:val="22"/>
        </w:rPr>
        <w:t xml:space="preserve"> employed intracoronary pressure wire assessment of all coronary arteries of a size consistent with revascularisation and compared outcomes with angiographic assessment alone</w:t>
      </w:r>
      <w:r w:rsidR="00212DB3">
        <w:rPr>
          <w:rFonts w:ascii="Calibri" w:hAnsi="Calibri" w:cs="Calibri"/>
          <w:sz w:val="22"/>
          <w:szCs w:val="22"/>
        </w:rPr>
        <w:t xml:space="preserve"> [3]</w:t>
      </w:r>
      <w:r>
        <w:rPr>
          <w:rFonts w:ascii="Calibri" w:hAnsi="Calibri" w:cs="Calibri"/>
          <w:sz w:val="22"/>
          <w:szCs w:val="22"/>
        </w:rPr>
        <w:t xml:space="preserve">. The </w:t>
      </w:r>
      <w:r w:rsidR="00B01DAA">
        <w:rPr>
          <w:rFonts w:ascii="Calibri" w:hAnsi="Calibri" w:cs="Calibri"/>
          <w:sz w:val="22"/>
          <w:szCs w:val="22"/>
        </w:rPr>
        <w:t>vFFR</w:t>
      </w:r>
      <w:r w:rsidR="00B01DAA">
        <w:rPr>
          <w:rFonts w:ascii="Calibri" w:hAnsi="Calibri" w:cs="Calibri"/>
          <w:sz w:val="22"/>
          <w:szCs w:val="22"/>
        </w:rPr>
        <w:t xml:space="preserve"> </w:t>
      </w:r>
      <w:r>
        <w:rPr>
          <w:rFonts w:ascii="Calibri" w:hAnsi="Calibri" w:cs="Calibri"/>
          <w:sz w:val="22"/>
          <w:szCs w:val="22"/>
        </w:rPr>
        <w:t xml:space="preserve">results </w:t>
      </w:r>
      <w:r w:rsidR="00212DB3">
        <w:rPr>
          <w:rFonts w:ascii="Calibri" w:hAnsi="Calibri" w:cs="Calibri"/>
          <w:sz w:val="22"/>
          <w:szCs w:val="22"/>
        </w:rPr>
        <w:t>certainly therefore</w:t>
      </w:r>
      <w:r w:rsidR="00B01DAA">
        <w:rPr>
          <w:rFonts w:ascii="Calibri" w:hAnsi="Calibri" w:cs="Calibri"/>
          <w:sz w:val="22"/>
          <w:szCs w:val="22"/>
        </w:rPr>
        <w:t xml:space="preserve"> </w:t>
      </w:r>
      <w:r>
        <w:rPr>
          <w:rFonts w:ascii="Calibri" w:hAnsi="Calibri" w:cs="Calibri"/>
          <w:sz w:val="22"/>
          <w:szCs w:val="22"/>
        </w:rPr>
        <w:t xml:space="preserve">raise the possibility that such profound alterations in diagnosis and management could be harnessed in routine clinical practice to aid more accurate treatment for individual patients undergoing coronary angiography. </w:t>
      </w:r>
      <w:r w:rsidR="00212DB3">
        <w:rPr>
          <w:rFonts w:ascii="Calibri" w:hAnsi="Calibri" w:cs="Calibri"/>
          <w:sz w:val="22"/>
          <w:szCs w:val="22"/>
        </w:rPr>
        <w:t xml:space="preserve">The results of </w:t>
      </w:r>
      <w:r w:rsidR="00A52DA1">
        <w:rPr>
          <w:rFonts w:ascii="Calibri" w:hAnsi="Calibri" w:cs="Calibri"/>
          <w:sz w:val="22"/>
          <w:szCs w:val="22"/>
        </w:rPr>
        <w:t xml:space="preserve">FAVOR3 and other studies </w:t>
      </w:r>
      <w:r w:rsidR="00212DB3">
        <w:rPr>
          <w:rFonts w:ascii="Calibri" w:hAnsi="Calibri" w:cs="Calibri"/>
          <w:sz w:val="22"/>
          <w:szCs w:val="22"/>
        </w:rPr>
        <w:t xml:space="preserve">using a variety of angiogram-derived physiology systems </w:t>
      </w:r>
      <w:r w:rsidR="00A52DA1">
        <w:rPr>
          <w:rFonts w:ascii="Calibri" w:hAnsi="Calibri" w:cs="Calibri"/>
          <w:sz w:val="22"/>
          <w:szCs w:val="22"/>
        </w:rPr>
        <w:t>lend weight to this concept</w:t>
      </w:r>
      <w:r w:rsidR="0091728A">
        <w:rPr>
          <w:rFonts w:ascii="Calibri" w:hAnsi="Calibri" w:cs="Calibri"/>
          <w:sz w:val="22"/>
          <w:szCs w:val="22"/>
        </w:rPr>
        <w:t>, with more on the way</w:t>
      </w:r>
      <w:r w:rsidR="00212DB3">
        <w:rPr>
          <w:rFonts w:ascii="Calibri" w:hAnsi="Calibri" w:cs="Calibri"/>
          <w:sz w:val="22"/>
          <w:szCs w:val="22"/>
        </w:rPr>
        <w:t xml:space="preserve"> [reviewed in reference </w:t>
      </w:r>
      <w:r w:rsidR="00E964B6">
        <w:rPr>
          <w:rFonts w:ascii="Calibri" w:hAnsi="Calibri" w:cs="Calibri"/>
          <w:sz w:val="22"/>
          <w:szCs w:val="22"/>
        </w:rPr>
        <w:t>4</w:t>
      </w:r>
      <w:r w:rsidR="00212DB3">
        <w:rPr>
          <w:rFonts w:ascii="Calibri" w:hAnsi="Calibri" w:cs="Calibri"/>
          <w:sz w:val="22"/>
          <w:szCs w:val="22"/>
        </w:rPr>
        <w:t>]</w:t>
      </w:r>
      <w:r w:rsidR="00A52DA1">
        <w:rPr>
          <w:rFonts w:ascii="Calibri" w:hAnsi="Calibri" w:cs="Calibri"/>
          <w:sz w:val="22"/>
          <w:szCs w:val="22"/>
        </w:rPr>
        <w:t xml:space="preserve">. Why is this such an attractive construct for interventional cardiologists and their patients?  In patients who are undergoing invasive coronary angiography </w:t>
      </w:r>
      <w:r w:rsidR="004C1C06">
        <w:rPr>
          <w:rFonts w:ascii="Calibri" w:hAnsi="Calibri" w:cs="Calibri"/>
          <w:sz w:val="22"/>
          <w:szCs w:val="22"/>
        </w:rPr>
        <w:t xml:space="preserve">(ICA) </w:t>
      </w:r>
      <w:r w:rsidR="00A52DA1">
        <w:rPr>
          <w:rFonts w:ascii="Calibri" w:hAnsi="Calibri" w:cs="Calibri"/>
          <w:sz w:val="22"/>
          <w:szCs w:val="22"/>
        </w:rPr>
        <w:t xml:space="preserve">for clinical reasons, such systems could, in the future, offer a simultaneous and comprehensive assessment not just of angiographic appearance, but also of flow limitation in each vessel of interest. </w:t>
      </w:r>
      <w:r w:rsidR="0091728A">
        <w:rPr>
          <w:rFonts w:ascii="Calibri" w:hAnsi="Calibri" w:cs="Calibri"/>
          <w:sz w:val="22"/>
          <w:szCs w:val="22"/>
        </w:rPr>
        <w:t xml:space="preserve">This could overcome the low uptake of pressure wire-based assessment in interventional cardiology despite the </w:t>
      </w:r>
      <w:r w:rsidR="00FF2F9C">
        <w:rPr>
          <w:rFonts w:ascii="Calibri" w:hAnsi="Calibri" w:cs="Calibri"/>
          <w:sz w:val="22"/>
          <w:szCs w:val="22"/>
        </w:rPr>
        <w:t xml:space="preserve">considerable evidence </w:t>
      </w:r>
      <w:r w:rsidR="00FF2F9C">
        <w:rPr>
          <w:rFonts w:ascii="Calibri" w:hAnsi="Calibri" w:cs="Calibri"/>
          <w:sz w:val="22"/>
          <w:szCs w:val="22"/>
        </w:rPr>
        <w:t xml:space="preserve">base favouring it over angiography alone. </w:t>
      </w:r>
      <w:r w:rsidR="006B6D8A">
        <w:rPr>
          <w:rFonts w:ascii="Calibri" w:hAnsi="Calibri" w:cs="Calibri"/>
          <w:sz w:val="22"/>
          <w:szCs w:val="22"/>
        </w:rPr>
        <w:t>For example, i</w:t>
      </w:r>
      <w:r w:rsidR="00212DB3">
        <w:rPr>
          <w:rFonts w:ascii="Calibri" w:hAnsi="Calibri" w:cs="Calibri"/>
          <w:sz w:val="22"/>
          <w:szCs w:val="22"/>
        </w:rPr>
        <w:t xml:space="preserve">n patients committed to PCI, the advantage of a </w:t>
      </w:r>
      <w:r w:rsidR="003F462B">
        <w:rPr>
          <w:rFonts w:ascii="Calibri" w:hAnsi="Calibri" w:cs="Calibri"/>
          <w:sz w:val="22"/>
          <w:szCs w:val="22"/>
        </w:rPr>
        <w:t xml:space="preserve">pressure wire- versus angiogram-guided </w:t>
      </w:r>
      <w:r w:rsidR="00212DB3">
        <w:rPr>
          <w:rFonts w:ascii="Calibri" w:hAnsi="Calibri" w:cs="Calibri"/>
          <w:sz w:val="22"/>
          <w:szCs w:val="22"/>
        </w:rPr>
        <w:t xml:space="preserve">strategy to </w:t>
      </w:r>
      <w:r w:rsidR="003F462B">
        <w:rPr>
          <w:rFonts w:ascii="Calibri" w:hAnsi="Calibri" w:cs="Calibri"/>
          <w:sz w:val="22"/>
          <w:szCs w:val="22"/>
        </w:rPr>
        <w:t xml:space="preserve">seen in FAME and FAME2 represent a Holy Grail in interventional </w:t>
      </w:r>
      <w:r w:rsidR="003F462B">
        <w:rPr>
          <w:rFonts w:ascii="Calibri" w:hAnsi="Calibri" w:cs="Calibri"/>
          <w:sz w:val="22"/>
          <w:szCs w:val="22"/>
        </w:rPr>
        <w:t>practice</w:t>
      </w:r>
      <w:r w:rsidR="00212DB3">
        <w:rPr>
          <w:rFonts w:ascii="Calibri" w:hAnsi="Calibri" w:cs="Calibri"/>
          <w:sz w:val="22"/>
          <w:szCs w:val="22"/>
        </w:rPr>
        <w:t>, but</w:t>
      </w:r>
      <w:r w:rsidR="00212DB3">
        <w:rPr>
          <w:rFonts w:ascii="Calibri" w:hAnsi="Calibri" w:cs="Calibri"/>
          <w:sz w:val="22"/>
          <w:szCs w:val="22"/>
        </w:rPr>
        <w:t xml:space="preserve"> could be routinely achieved using angiogram-derived physiology</w:t>
      </w:r>
      <w:r w:rsidR="003F462B">
        <w:rPr>
          <w:rFonts w:ascii="Calibri" w:hAnsi="Calibri" w:cs="Calibri"/>
          <w:sz w:val="22"/>
          <w:szCs w:val="22"/>
        </w:rPr>
        <w:t xml:space="preserve">. </w:t>
      </w:r>
      <w:r w:rsidR="00212DB3">
        <w:rPr>
          <w:rFonts w:ascii="Calibri" w:hAnsi="Calibri" w:cs="Calibri"/>
          <w:sz w:val="22"/>
          <w:szCs w:val="22"/>
        </w:rPr>
        <w:t xml:space="preserve">Furthermore, given the promise of post-PCI optimisation using invasive pressure wire </w:t>
      </w:r>
      <w:r w:rsidR="006B6D8A">
        <w:rPr>
          <w:rFonts w:ascii="Calibri" w:hAnsi="Calibri" w:cs="Calibri"/>
          <w:sz w:val="22"/>
          <w:szCs w:val="22"/>
        </w:rPr>
        <w:t xml:space="preserve">seen in DEFINE </w:t>
      </w:r>
      <w:r w:rsidR="006B6D8A">
        <w:rPr>
          <w:rFonts w:ascii="Calibri" w:hAnsi="Calibri" w:cs="Calibri"/>
          <w:sz w:val="22"/>
          <w:szCs w:val="22"/>
        </w:rPr>
        <w:t>PCI ,</w:t>
      </w:r>
      <w:r w:rsidR="006B6D8A">
        <w:rPr>
          <w:rFonts w:ascii="Calibri" w:hAnsi="Calibri" w:cs="Calibri"/>
          <w:sz w:val="22"/>
          <w:szCs w:val="22"/>
        </w:rPr>
        <w:t xml:space="preserve"> if such a concept can be further validated</w:t>
      </w:r>
      <w:r w:rsidR="00C33F45">
        <w:rPr>
          <w:rFonts w:ascii="Calibri" w:hAnsi="Calibri" w:cs="Calibri"/>
          <w:sz w:val="22"/>
          <w:szCs w:val="22"/>
        </w:rPr>
        <w:t xml:space="preserve"> [5]</w:t>
      </w:r>
      <w:r w:rsidR="006B6D8A">
        <w:rPr>
          <w:rFonts w:ascii="Calibri" w:hAnsi="Calibri" w:cs="Calibri"/>
          <w:sz w:val="22"/>
          <w:szCs w:val="22"/>
        </w:rPr>
        <w:t xml:space="preserve">, this physiological optimisation could be achieved wire free if angiogram-derived physiology were routinely available. </w:t>
      </w:r>
      <w:r w:rsidR="003F462B">
        <w:rPr>
          <w:rFonts w:ascii="Calibri" w:hAnsi="Calibri" w:cs="Calibri"/>
          <w:sz w:val="22"/>
          <w:szCs w:val="22"/>
        </w:rPr>
        <w:t xml:space="preserve"> In achieving such lofty aims, angiogram-derived physiology systems </w:t>
      </w:r>
      <w:r w:rsidR="006B6D8A">
        <w:rPr>
          <w:rFonts w:ascii="Calibri" w:hAnsi="Calibri" w:cs="Calibri"/>
          <w:sz w:val="22"/>
          <w:szCs w:val="22"/>
        </w:rPr>
        <w:t>could</w:t>
      </w:r>
      <w:r w:rsidR="003F462B">
        <w:rPr>
          <w:rFonts w:ascii="Calibri" w:hAnsi="Calibri" w:cs="Calibri"/>
          <w:sz w:val="22"/>
          <w:szCs w:val="22"/>
        </w:rPr>
        <w:t xml:space="preserve"> render the intracoronary pressure wire obsolete for many of its current indications.</w:t>
      </w:r>
    </w:p>
    <w:p w:rsidR="003F462B" w:rsidP="00E964B6" w14:paraId="53122966" w14:textId="77777777">
      <w:pPr>
        <w:spacing w:line="480" w:lineRule="auto"/>
        <w:rPr>
          <w:rFonts w:ascii="Calibri" w:hAnsi="Calibri" w:cs="Calibri"/>
          <w:sz w:val="22"/>
          <w:szCs w:val="22"/>
        </w:rPr>
      </w:pPr>
    </w:p>
    <w:p w:rsidR="003F462B" w:rsidP="00E964B6" w14:paraId="5DE5E0BA" w14:textId="51051198">
      <w:pPr>
        <w:spacing w:line="480" w:lineRule="auto"/>
        <w:rPr>
          <w:rFonts w:ascii="Calibri" w:hAnsi="Calibri" w:cs="Calibri"/>
          <w:sz w:val="22"/>
          <w:szCs w:val="22"/>
        </w:rPr>
      </w:pPr>
      <w:r>
        <w:rPr>
          <w:rFonts w:ascii="Calibri" w:hAnsi="Calibri" w:cs="Calibri"/>
          <w:sz w:val="22"/>
          <w:szCs w:val="22"/>
        </w:rPr>
        <w:t xml:space="preserve">Before we herald angiogram-derived physiology as a potential game changer in the routine care pathway, however, it is appropriate to step back and consider </w:t>
      </w:r>
      <w:r w:rsidR="00F34B9F">
        <w:rPr>
          <w:rFonts w:ascii="Calibri" w:hAnsi="Calibri" w:cs="Calibri"/>
          <w:sz w:val="22"/>
          <w:szCs w:val="22"/>
        </w:rPr>
        <w:t>the</w:t>
      </w:r>
      <w:r>
        <w:rPr>
          <w:rFonts w:ascii="Calibri" w:hAnsi="Calibri" w:cs="Calibri"/>
          <w:sz w:val="22"/>
          <w:szCs w:val="22"/>
        </w:rPr>
        <w:t xml:space="preserve"> wider context. Firstly, </w:t>
      </w:r>
      <w:r w:rsidR="002C5E87">
        <w:rPr>
          <w:rFonts w:ascii="Calibri" w:hAnsi="Calibri" w:cs="Calibri"/>
          <w:sz w:val="22"/>
          <w:szCs w:val="22"/>
        </w:rPr>
        <w:t xml:space="preserve">the number of patients who are committed to undergo </w:t>
      </w:r>
      <w:r w:rsidR="004C1C06">
        <w:rPr>
          <w:rFonts w:ascii="Calibri" w:hAnsi="Calibri" w:cs="Calibri"/>
          <w:sz w:val="22"/>
          <w:szCs w:val="22"/>
        </w:rPr>
        <w:t>ICA</w:t>
      </w:r>
      <w:r w:rsidR="00175517">
        <w:rPr>
          <w:rFonts w:ascii="Calibri" w:hAnsi="Calibri" w:cs="Calibri"/>
          <w:sz w:val="22"/>
          <w:szCs w:val="22"/>
        </w:rPr>
        <w:t xml:space="preserve"> is</w:t>
      </w:r>
      <w:r w:rsidR="00F34B9F">
        <w:rPr>
          <w:rFonts w:ascii="Calibri" w:hAnsi="Calibri" w:cs="Calibri"/>
          <w:sz w:val="22"/>
          <w:szCs w:val="22"/>
        </w:rPr>
        <w:t>,</w:t>
      </w:r>
      <w:r w:rsidR="002C5E87">
        <w:rPr>
          <w:rFonts w:ascii="Calibri" w:hAnsi="Calibri" w:cs="Calibri"/>
          <w:sz w:val="22"/>
          <w:szCs w:val="22"/>
        </w:rPr>
        <w:t xml:space="preserve"> </w:t>
      </w:r>
      <w:r w:rsidR="00763EDE">
        <w:rPr>
          <w:rFonts w:ascii="Calibri" w:hAnsi="Calibri" w:cs="Calibri"/>
          <w:sz w:val="22"/>
          <w:szCs w:val="22"/>
        </w:rPr>
        <w:t>in general</w:t>
      </w:r>
      <w:r w:rsidR="00F34B9F">
        <w:rPr>
          <w:rFonts w:ascii="Calibri" w:hAnsi="Calibri" w:cs="Calibri"/>
          <w:sz w:val="22"/>
          <w:szCs w:val="22"/>
        </w:rPr>
        <w:t>,</w:t>
      </w:r>
      <w:r w:rsidR="00763EDE">
        <w:rPr>
          <w:rFonts w:ascii="Calibri" w:hAnsi="Calibri" w:cs="Calibri"/>
          <w:sz w:val="22"/>
          <w:szCs w:val="22"/>
        </w:rPr>
        <w:t xml:space="preserve"> </w:t>
      </w:r>
      <w:r w:rsidR="00F34B9F">
        <w:rPr>
          <w:rFonts w:ascii="Calibri" w:hAnsi="Calibri" w:cs="Calibri"/>
          <w:sz w:val="22"/>
          <w:szCs w:val="22"/>
        </w:rPr>
        <w:t xml:space="preserve">clinically </w:t>
      </w:r>
      <w:r w:rsidR="002C5E87">
        <w:rPr>
          <w:rFonts w:ascii="Calibri" w:hAnsi="Calibri" w:cs="Calibri"/>
          <w:sz w:val="22"/>
          <w:szCs w:val="22"/>
        </w:rPr>
        <w:t xml:space="preserve">inappropriate. As is typical of much larger studies, in VIRTU4, 110 of the 197 (56%) "all comers" patents who were </w:t>
      </w:r>
      <w:r w:rsidR="00C17C3A">
        <w:rPr>
          <w:rFonts w:ascii="Calibri" w:hAnsi="Calibri" w:cs="Calibri"/>
          <w:sz w:val="22"/>
          <w:szCs w:val="22"/>
        </w:rPr>
        <w:t>deemed unsuitable</w:t>
      </w:r>
      <w:r w:rsidR="002C5E87">
        <w:rPr>
          <w:rFonts w:ascii="Calibri" w:hAnsi="Calibri" w:cs="Calibri"/>
          <w:sz w:val="22"/>
          <w:szCs w:val="22"/>
        </w:rPr>
        <w:t xml:space="preserve"> </w:t>
      </w:r>
      <w:r w:rsidR="00F34B9F">
        <w:rPr>
          <w:rFonts w:ascii="Calibri" w:hAnsi="Calibri" w:cs="Calibri"/>
          <w:sz w:val="22"/>
          <w:szCs w:val="22"/>
        </w:rPr>
        <w:t>for the study at</w:t>
      </w:r>
      <w:r w:rsidR="002C5E87">
        <w:rPr>
          <w:rFonts w:ascii="Calibri" w:hAnsi="Calibri" w:cs="Calibri"/>
          <w:sz w:val="22"/>
          <w:szCs w:val="22"/>
        </w:rPr>
        <w:t xml:space="preserve"> screening </w:t>
      </w:r>
      <w:r w:rsidR="00C17C3A">
        <w:rPr>
          <w:rFonts w:ascii="Calibri" w:hAnsi="Calibri" w:cs="Calibri"/>
          <w:sz w:val="22"/>
          <w:szCs w:val="22"/>
        </w:rPr>
        <w:t xml:space="preserve">were excluded because they </w:t>
      </w:r>
      <w:r w:rsidR="002C5E87">
        <w:rPr>
          <w:rFonts w:ascii="Calibri" w:hAnsi="Calibri" w:cs="Calibri"/>
          <w:sz w:val="22"/>
          <w:szCs w:val="22"/>
        </w:rPr>
        <w:t xml:space="preserve">had normal coronary arteries. The widespread availability </w:t>
      </w:r>
      <w:r w:rsidR="00367CC3">
        <w:rPr>
          <w:rFonts w:ascii="Calibri" w:hAnsi="Calibri" w:cs="Calibri"/>
          <w:sz w:val="22"/>
          <w:szCs w:val="22"/>
        </w:rPr>
        <w:t xml:space="preserve">of </w:t>
      </w:r>
      <w:r w:rsidR="002C5E87">
        <w:rPr>
          <w:rFonts w:ascii="Calibri" w:hAnsi="Calibri" w:cs="Calibri"/>
          <w:sz w:val="22"/>
          <w:szCs w:val="22"/>
        </w:rPr>
        <w:t>CT Coronary Angiography (CTCA) coupled with well validated non-invasive models of flow limitation, in particular FFR</w:t>
      </w:r>
      <w:r w:rsidRPr="002C5E87" w:rsidR="002C5E87">
        <w:rPr>
          <w:rFonts w:ascii="Calibri" w:hAnsi="Calibri" w:cs="Calibri"/>
          <w:sz w:val="22"/>
          <w:szCs w:val="22"/>
          <w:vertAlign w:val="subscript"/>
        </w:rPr>
        <w:t>CT</w:t>
      </w:r>
      <w:r w:rsidR="002C5E87">
        <w:rPr>
          <w:rFonts w:ascii="Calibri" w:hAnsi="Calibri" w:cs="Calibri"/>
          <w:sz w:val="22"/>
          <w:szCs w:val="22"/>
        </w:rPr>
        <w:t xml:space="preserve"> (</w:t>
      </w:r>
      <w:r w:rsidR="002C5E87">
        <w:rPr>
          <w:rFonts w:ascii="Calibri" w:hAnsi="Calibri" w:cs="Calibri"/>
          <w:sz w:val="22"/>
          <w:szCs w:val="22"/>
        </w:rPr>
        <w:t>HeartFlow</w:t>
      </w:r>
      <w:r w:rsidR="002C5E87">
        <w:rPr>
          <w:rFonts w:ascii="Calibri" w:hAnsi="Calibri" w:cs="Calibri"/>
          <w:sz w:val="22"/>
          <w:szCs w:val="22"/>
        </w:rPr>
        <w:t xml:space="preserve">), should increasingly make </w:t>
      </w:r>
      <w:r w:rsidR="00C17C3A">
        <w:rPr>
          <w:rFonts w:ascii="Calibri" w:hAnsi="Calibri" w:cs="Calibri"/>
          <w:sz w:val="22"/>
          <w:szCs w:val="22"/>
        </w:rPr>
        <w:t xml:space="preserve">such trips to the catheter lab obsolete. </w:t>
      </w:r>
      <w:r w:rsidR="00AB5A6E">
        <w:rPr>
          <w:rFonts w:ascii="Calibri" w:hAnsi="Calibri" w:cs="Calibri"/>
          <w:sz w:val="22"/>
          <w:szCs w:val="22"/>
        </w:rPr>
        <w:t>Specifically, the evidence base from observational and randomised trials unequivocally demonstrates that FFR</w:t>
      </w:r>
      <w:r w:rsidRPr="00EE2FE8" w:rsidR="00AB5A6E">
        <w:rPr>
          <w:rFonts w:ascii="Calibri" w:hAnsi="Calibri" w:cs="Calibri"/>
          <w:sz w:val="22"/>
          <w:szCs w:val="22"/>
          <w:vertAlign w:val="subscript"/>
        </w:rPr>
        <w:t xml:space="preserve">CT </w:t>
      </w:r>
      <w:r w:rsidR="00AB5A6E">
        <w:rPr>
          <w:rFonts w:ascii="Calibri" w:hAnsi="Calibri" w:cs="Calibri"/>
          <w:sz w:val="22"/>
          <w:szCs w:val="22"/>
        </w:rPr>
        <w:t>significantly reduces both the number of ICA and the proportion of ICA that shows no significant coronary disease</w:t>
      </w:r>
      <w:r w:rsidR="00A7571C">
        <w:rPr>
          <w:rFonts w:ascii="Calibri" w:hAnsi="Calibri" w:cs="Calibri"/>
          <w:sz w:val="22"/>
          <w:szCs w:val="22"/>
        </w:rPr>
        <w:t xml:space="preserve"> [</w:t>
      </w:r>
      <w:r w:rsidR="004D1C5B">
        <w:rPr>
          <w:rFonts w:ascii="Calibri" w:hAnsi="Calibri" w:cs="Calibri"/>
          <w:sz w:val="22"/>
          <w:szCs w:val="22"/>
        </w:rPr>
        <w:t>6</w:t>
      </w:r>
      <w:r w:rsidR="00A7571C">
        <w:rPr>
          <w:rFonts w:ascii="Calibri" w:hAnsi="Calibri" w:cs="Calibri"/>
          <w:sz w:val="22"/>
          <w:szCs w:val="22"/>
        </w:rPr>
        <w:t>]</w:t>
      </w:r>
      <w:r w:rsidR="00AB5A6E">
        <w:rPr>
          <w:rFonts w:ascii="Calibri" w:hAnsi="Calibri" w:cs="Calibri"/>
          <w:sz w:val="22"/>
          <w:szCs w:val="22"/>
        </w:rPr>
        <w:t>. Furthermore, as confidence in this technology grows, heart team consensus will allow for patients to undergo CABG surgery based upon FFR</w:t>
      </w:r>
      <w:r w:rsidRPr="00EE2FE8" w:rsidR="00AB5A6E">
        <w:rPr>
          <w:rFonts w:ascii="Calibri" w:hAnsi="Calibri" w:cs="Calibri"/>
          <w:sz w:val="22"/>
          <w:szCs w:val="22"/>
          <w:vertAlign w:val="subscript"/>
        </w:rPr>
        <w:t>CT</w:t>
      </w:r>
      <w:r w:rsidR="00AB5A6E">
        <w:rPr>
          <w:rFonts w:ascii="Calibri" w:hAnsi="Calibri" w:cs="Calibri"/>
          <w:sz w:val="22"/>
          <w:szCs w:val="22"/>
        </w:rPr>
        <w:t xml:space="preserve"> results without the need for ICA. Thus, </w:t>
      </w:r>
      <w:r w:rsidR="00AB5A6E">
        <w:rPr>
          <w:rFonts w:ascii="Calibri" w:hAnsi="Calibri" w:cs="Calibri"/>
          <w:sz w:val="22"/>
          <w:szCs w:val="22"/>
        </w:rPr>
        <w:t>in the near future</w:t>
      </w:r>
      <w:r w:rsidR="00AB5A6E">
        <w:rPr>
          <w:rFonts w:ascii="Calibri" w:hAnsi="Calibri" w:cs="Calibri"/>
          <w:sz w:val="22"/>
          <w:szCs w:val="22"/>
        </w:rPr>
        <w:t xml:space="preserve">, the majority of patients who undergo ICA will be those with known coronary disease very likely to require PCI: those with unobstructed coronary arteries, mild disease and surgical disease will be detected and managed based upon non invasive testing. </w:t>
      </w:r>
      <w:r w:rsidR="00D50708">
        <w:rPr>
          <w:rFonts w:ascii="Calibri" w:hAnsi="Calibri" w:cs="Calibri"/>
          <w:sz w:val="22"/>
          <w:szCs w:val="22"/>
        </w:rPr>
        <w:t>In addition, FFR</w:t>
      </w:r>
      <w:r w:rsidRPr="00367CC3" w:rsidR="00D50708">
        <w:rPr>
          <w:rFonts w:ascii="Calibri" w:hAnsi="Calibri" w:cs="Calibri"/>
          <w:sz w:val="22"/>
          <w:szCs w:val="22"/>
          <w:vertAlign w:val="subscript"/>
        </w:rPr>
        <w:t>CT</w:t>
      </w:r>
      <w:r w:rsidR="00D50708">
        <w:rPr>
          <w:rFonts w:ascii="Calibri" w:hAnsi="Calibri" w:cs="Calibri"/>
          <w:sz w:val="22"/>
          <w:szCs w:val="22"/>
        </w:rPr>
        <w:t xml:space="preserve"> data will already have provided the PCI operator with vessel-specific data regarding precise flow-limiting targets for stent deployment, as well as an </w:t>
      </w:r>
      <w:r w:rsidR="00D50708">
        <w:rPr>
          <w:rFonts w:ascii="Calibri" w:hAnsi="Calibri" w:cs="Calibri"/>
          <w:sz w:val="22"/>
          <w:szCs w:val="22"/>
        </w:rPr>
        <w:t>estimate of the post stent result, this rendering lab-based assessments of physiology potentially redundant.</w:t>
      </w:r>
    </w:p>
    <w:p w:rsidR="00256E67" w:rsidP="00E964B6" w14:paraId="3241AA50" w14:textId="0D29B7C2">
      <w:pPr>
        <w:spacing w:line="480" w:lineRule="auto"/>
        <w:rPr>
          <w:rFonts w:ascii="Calibri" w:hAnsi="Calibri" w:cs="Calibri"/>
          <w:sz w:val="22"/>
          <w:szCs w:val="22"/>
        </w:rPr>
      </w:pPr>
      <w:r>
        <w:rPr>
          <w:rFonts w:ascii="Calibri" w:hAnsi="Calibri" w:cs="Calibri"/>
          <w:sz w:val="22"/>
          <w:szCs w:val="22"/>
        </w:rPr>
        <w:t xml:space="preserve">Second, the value of having routine and comprehensive information on coronary physiology at the time of ICA has consistently turned out to be lower than would be predicted from data derived from initial testing. Specifically, randomised trials including RIPCORD2 </w:t>
      </w:r>
      <w:r w:rsidR="00D50708">
        <w:rPr>
          <w:rFonts w:ascii="Calibri" w:hAnsi="Calibri" w:cs="Calibri"/>
          <w:sz w:val="22"/>
          <w:szCs w:val="22"/>
        </w:rPr>
        <w:t>[</w:t>
      </w:r>
      <w:r w:rsidR="004D1C5B">
        <w:rPr>
          <w:rFonts w:ascii="Calibri" w:hAnsi="Calibri" w:cs="Calibri"/>
          <w:sz w:val="22"/>
          <w:szCs w:val="22"/>
        </w:rPr>
        <w:t>7</w:t>
      </w:r>
      <w:r w:rsidR="00D50708">
        <w:rPr>
          <w:rFonts w:ascii="Calibri" w:hAnsi="Calibri" w:cs="Calibri"/>
          <w:sz w:val="22"/>
          <w:szCs w:val="22"/>
        </w:rPr>
        <w:t xml:space="preserve">] </w:t>
      </w:r>
      <w:r>
        <w:rPr>
          <w:rFonts w:ascii="Calibri" w:hAnsi="Calibri" w:cs="Calibri"/>
          <w:sz w:val="22"/>
          <w:szCs w:val="22"/>
        </w:rPr>
        <w:t>and FUTURE have tested routine invasive and comprehensive pressure wire assessment at the time of ICA (as opposed to a population already committed to PCI) on populations with stable angina and NSTEMI and</w:t>
      </w:r>
      <w:r w:rsidR="00763EDE">
        <w:rPr>
          <w:rFonts w:ascii="Calibri" w:hAnsi="Calibri" w:cs="Calibri"/>
          <w:sz w:val="22"/>
          <w:szCs w:val="22"/>
        </w:rPr>
        <w:t>, perhaps surprisingly,</w:t>
      </w:r>
      <w:r>
        <w:rPr>
          <w:rFonts w:ascii="Calibri" w:hAnsi="Calibri" w:cs="Calibri"/>
          <w:sz w:val="22"/>
          <w:szCs w:val="22"/>
        </w:rPr>
        <w:t xml:space="preserve"> found no clinical or financial benefit compared to angiographic assessment alone. Similarly, routine pressure wire assessment showed no benefit in FAME 3 or FLOWER MI</w:t>
      </w:r>
      <w:r w:rsidR="00D50708">
        <w:rPr>
          <w:rFonts w:ascii="Calibri" w:hAnsi="Calibri" w:cs="Calibri"/>
          <w:sz w:val="22"/>
          <w:szCs w:val="22"/>
        </w:rPr>
        <w:t xml:space="preserve"> [</w:t>
      </w:r>
      <w:r w:rsidR="004D1C5B">
        <w:rPr>
          <w:rFonts w:ascii="Calibri" w:hAnsi="Calibri" w:cs="Calibri"/>
          <w:sz w:val="22"/>
          <w:szCs w:val="22"/>
        </w:rPr>
        <w:t>8</w:t>
      </w:r>
      <w:r w:rsidR="00D50708">
        <w:rPr>
          <w:rFonts w:ascii="Calibri" w:hAnsi="Calibri" w:cs="Calibri"/>
          <w:sz w:val="22"/>
          <w:szCs w:val="22"/>
        </w:rPr>
        <w:t>]</w:t>
      </w:r>
      <w:r>
        <w:rPr>
          <w:rFonts w:ascii="Calibri" w:hAnsi="Calibri" w:cs="Calibri"/>
          <w:sz w:val="22"/>
          <w:szCs w:val="22"/>
        </w:rPr>
        <w:t xml:space="preserve">. Given the number of randomised trials showing that the strategy of </w:t>
      </w:r>
      <w:r w:rsidR="00763EDE">
        <w:rPr>
          <w:rFonts w:ascii="Calibri" w:hAnsi="Calibri" w:cs="Calibri"/>
          <w:sz w:val="22"/>
          <w:szCs w:val="22"/>
        </w:rPr>
        <w:t xml:space="preserve">comprehensive invasive FFR </w:t>
      </w:r>
      <w:r>
        <w:rPr>
          <w:rFonts w:ascii="Calibri" w:hAnsi="Calibri" w:cs="Calibri"/>
          <w:sz w:val="22"/>
          <w:szCs w:val="22"/>
        </w:rPr>
        <w:t xml:space="preserve">at the </w:t>
      </w:r>
      <w:r w:rsidR="00763EDE">
        <w:rPr>
          <w:rFonts w:ascii="Calibri" w:hAnsi="Calibri" w:cs="Calibri"/>
          <w:sz w:val="22"/>
          <w:szCs w:val="22"/>
        </w:rPr>
        <w:t xml:space="preserve">time of angiography yields no detectable outcome benefit, convincing positive data from randomised trials of </w:t>
      </w:r>
      <w:r w:rsidR="00763EDE">
        <w:rPr>
          <w:rFonts w:ascii="Calibri" w:hAnsi="Calibri" w:cs="Calibri"/>
          <w:sz w:val="22"/>
          <w:szCs w:val="22"/>
        </w:rPr>
        <w:t>vFFR</w:t>
      </w:r>
      <w:r w:rsidR="00763EDE">
        <w:rPr>
          <w:rFonts w:ascii="Calibri" w:hAnsi="Calibri" w:cs="Calibri"/>
          <w:sz w:val="22"/>
          <w:szCs w:val="22"/>
        </w:rPr>
        <w:t xml:space="preserve"> and other angiogram-derived physiology systems will be required before use of such technology can be justified in routine practice. </w:t>
      </w:r>
    </w:p>
    <w:p w:rsidR="00763EDE" w:rsidP="00E964B6" w14:paraId="1C33706B" w14:textId="77777777">
      <w:pPr>
        <w:spacing w:line="480" w:lineRule="auto"/>
        <w:rPr>
          <w:rFonts w:ascii="Calibri" w:hAnsi="Calibri" w:cs="Calibri"/>
          <w:sz w:val="22"/>
          <w:szCs w:val="22"/>
        </w:rPr>
      </w:pPr>
    </w:p>
    <w:p w:rsidR="00763EDE" w:rsidP="00E964B6" w14:paraId="689FF13F" w14:textId="1A31C826">
      <w:pPr>
        <w:spacing w:line="480" w:lineRule="auto"/>
        <w:rPr>
          <w:rFonts w:ascii="Calibri" w:hAnsi="Calibri" w:cs="Calibri"/>
          <w:sz w:val="22"/>
          <w:szCs w:val="22"/>
        </w:rPr>
      </w:pPr>
      <w:r>
        <w:rPr>
          <w:rFonts w:ascii="Calibri" w:hAnsi="Calibri" w:cs="Calibri"/>
          <w:sz w:val="22"/>
          <w:szCs w:val="22"/>
        </w:rPr>
        <w:t>In summary, th</w:t>
      </w:r>
      <w:r w:rsidR="00D50708">
        <w:rPr>
          <w:rFonts w:ascii="Calibri" w:hAnsi="Calibri" w:cs="Calibri"/>
          <w:sz w:val="22"/>
          <w:szCs w:val="22"/>
        </w:rPr>
        <w:t>e</w:t>
      </w:r>
      <w:r>
        <w:rPr>
          <w:rFonts w:ascii="Calibri" w:hAnsi="Calibri" w:cs="Calibri"/>
          <w:sz w:val="22"/>
          <w:szCs w:val="22"/>
        </w:rPr>
        <w:t xml:space="preserve"> elegant paper </w:t>
      </w:r>
      <w:r w:rsidR="00D50708">
        <w:rPr>
          <w:rFonts w:ascii="Calibri" w:hAnsi="Calibri" w:cs="Calibri"/>
          <w:sz w:val="22"/>
          <w:szCs w:val="22"/>
        </w:rPr>
        <w:t xml:space="preserve">by </w:t>
      </w:r>
      <w:r w:rsidR="00D50708">
        <w:rPr>
          <w:rFonts w:ascii="Calibri" w:hAnsi="Calibri" w:cs="Calibri"/>
          <w:sz w:val="22"/>
          <w:szCs w:val="22"/>
        </w:rPr>
        <w:t>Ghobrial</w:t>
      </w:r>
      <w:r w:rsidR="00D50708">
        <w:rPr>
          <w:rFonts w:ascii="Calibri" w:hAnsi="Calibri" w:cs="Calibri"/>
          <w:sz w:val="22"/>
          <w:szCs w:val="22"/>
        </w:rPr>
        <w:t xml:space="preserve"> </w:t>
      </w:r>
      <w:r w:rsidRPr="00D50708" w:rsidR="00D50708">
        <w:rPr>
          <w:rFonts w:ascii="Calibri" w:hAnsi="Calibri" w:cs="Calibri"/>
          <w:i/>
          <w:iCs/>
          <w:sz w:val="22"/>
          <w:szCs w:val="22"/>
        </w:rPr>
        <w:t>et al</w:t>
      </w:r>
      <w:r w:rsidR="00D50708">
        <w:rPr>
          <w:rFonts w:ascii="Calibri" w:hAnsi="Calibri" w:cs="Calibri"/>
          <w:sz w:val="22"/>
          <w:szCs w:val="22"/>
        </w:rPr>
        <w:t xml:space="preserve"> </w:t>
      </w:r>
      <w:r>
        <w:rPr>
          <w:rFonts w:ascii="Calibri" w:hAnsi="Calibri" w:cs="Calibri"/>
          <w:sz w:val="22"/>
          <w:szCs w:val="22"/>
        </w:rPr>
        <w:t xml:space="preserve">reinforces the considerable potential that </w:t>
      </w:r>
      <w:r>
        <w:rPr>
          <w:rFonts w:ascii="Calibri" w:hAnsi="Calibri" w:cs="Calibri"/>
          <w:sz w:val="22"/>
          <w:szCs w:val="22"/>
        </w:rPr>
        <w:t>vFFR</w:t>
      </w:r>
      <w:r>
        <w:rPr>
          <w:rFonts w:ascii="Calibri" w:hAnsi="Calibri" w:cs="Calibri"/>
          <w:sz w:val="22"/>
          <w:szCs w:val="22"/>
        </w:rPr>
        <w:t xml:space="preserve"> and other angiogram-derived physiology systems could hold in improving the precision with which we diagnose and manage coronary artery disease on a personalised basis in the future. </w:t>
      </w:r>
      <w:r w:rsidR="00A40403">
        <w:rPr>
          <w:rFonts w:ascii="Calibri" w:hAnsi="Calibri" w:cs="Calibri"/>
          <w:sz w:val="22"/>
          <w:szCs w:val="22"/>
        </w:rPr>
        <w:t xml:space="preserve">Based upon these and other data, randomised trials of the clinical outcome of the routine use of this and similar technologies are now needed. However, the promising observational data, yielding such similar results to those seen with comprehensive invasive FFR studies, must translate into clinical advantage in a manner that has never been achievable using the pressure wire itself... the true role of such exciting technologies as potential game changers </w:t>
      </w:r>
      <w:r w:rsidR="009F03DE">
        <w:rPr>
          <w:rFonts w:ascii="Calibri" w:hAnsi="Calibri" w:cs="Calibri"/>
          <w:sz w:val="22"/>
          <w:szCs w:val="22"/>
        </w:rPr>
        <w:t xml:space="preserve">in the process of diagnostic angiography now </w:t>
      </w:r>
      <w:r w:rsidR="00A40403">
        <w:rPr>
          <w:rFonts w:ascii="Calibri" w:hAnsi="Calibri" w:cs="Calibri"/>
          <w:sz w:val="22"/>
          <w:szCs w:val="22"/>
        </w:rPr>
        <w:t>depends upon such trials. But th</w:t>
      </w:r>
      <w:r w:rsidR="009F03DE">
        <w:rPr>
          <w:rFonts w:ascii="Calibri" w:hAnsi="Calibri" w:cs="Calibri"/>
          <w:sz w:val="22"/>
          <w:szCs w:val="22"/>
        </w:rPr>
        <w:t>ese systems</w:t>
      </w:r>
      <w:r w:rsidR="00A40403">
        <w:rPr>
          <w:rFonts w:ascii="Calibri" w:hAnsi="Calibri" w:cs="Calibri"/>
          <w:sz w:val="22"/>
          <w:szCs w:val="22"/>
        </w:rPr>
        <w:t xml:space="preserve"> may have missed the boat if </w:t>
      </w:r>
      <w:r w:rsidR="00855AD8">
        <w:rPr>
          <w:rFonts w:ascii="Calibri" w:hAnsi="Calibri" w:cs="Calibri"/>
          <w:sz w:val="22"/>
          <w:szCs w:val="22"/>
        </w:rPr>
        <w:t>(a) a</w:t>
      </w:r>
      <w:r w:rsidR="006A03B9">
        <w:rPr>
          <w:rFonts w:ascii="Calibri" w:hAnsi="Calibri" w:cs="Calibri"/>
          <w:sz w:val="22"/>
          <w:szCs w:val="22"/>
        </w:rPr>
        <w:t xml:space="preserve"> substantial proportion of these </w:t>
      </w:r>
      <w:r w:rsidR="00A40403">
        <w:rPr>
          <w:rFonts w:ascii="Calibri" w:hAnsi="Calibri" w:cs="Calibri"/>
          <w:sz w:val="22"/>
          <w:szCs w:val="22"/>
        </w:rPr>
        <w:t>patient</w:t>
      </w:r>
      <w:r w:rsidR="006A03B9">
        <w:rPr>
          <w:rFonts w:ascii="Calibri" w:hAnsi="Calibri" w:cs="Calibri"/>
          <w:sz w:val="22"/>
          <w:szCs w:val="22"/>
        </w:rPr>
        <w:t>s</w:t>
      </w:r>
      <w:r w:rsidR="00A40403">
        <w:rPr>
          <w:rFonts w:ascii="Calibri" w:hAnsi="Calibri" w:cs="Calibri"/>
          <w:sz w:val="22"/>
          <w:szCs w:val="22"/>
        </w:rPr>
        <w:t xml:space="preserve"> should never have reached the catheter lab in the first place</w:t>
      </w:r>
      <w:r w:rsidR="006A03B9">
        <w:rPr>
          <w:rFonts w:ascii="Calibri" w:hAnsi="Calibri" w:cs="Calibri"/>
          <w:sz w:val="22"/>
          <w:szCs w:val="22"/>
        </w:rPr>
        <w:t xml:space="preserve">, and </w:t>
      </w:r>
      <w:r w:rsidR="00855AD8">
        <w:rPr>
          <w:rFonts w:ascii="Calibri" w:hAnsi="Calibri" w:cs="Calibri"/>
          <w:sz w:val="22"/>
          <w:szCs w:val="22"/>
        </w:rPr>
        <w:t xml:space="preserve">(b) </w:t>
      </w:r>
      <w:r w:rsidR="006A03B9">
        <w:rPr>
          <w:rFonts w:ascii="Calibri" w:hAnsi="Calibri" w:cs="Calibri"/>
          <w:sz w:val="22"/>
          <w:szCs w:val="22"/>
        </w:rPr>
        <w:t>many of the rest will already have comprehensive anatomical and flow limitation data from FFR</w:t>
      </w:r>
      <w:r w:rsidRPr="006A03B9" w:rsidR="006A03B9">
        <w:rPr>
          <w:rFonts w:ascii="Calibri" w:hAnsi="Calibri" w:cs="Calibri"/>
          <w:sz w:val="22"/>
          <w:szCs w:val="22"/>
          <w:vertAlign w:val="subscript"/>
        </w:rPr>
        <w:t>CT</w:t>
      </w:r>
      <w:r w:rsidR="006A03B9">
        <w:rPr>
          <w:rFonts w:ascii="Calibri" w:hAnsi="Calibri" w:cs="Calibri"/>
          <w:sz w:val="22"/>
          <w:szCs w:val="22"/>
        </w:rPr>
        <w:t xml:space="preserve"> or similar systems</w:t>
      </w:r>
      <w:r w:rsidR="00A40403">
        <w:rPr>
          <w:rFonts w:ascii="Calibri" w:hAnsi="Calibri" w:cs="Calibri"/>
          <w:sz w:val="22"/>
          <w:szCs w:val="22"/>
        </w:rPr>
        <w:t>?</w:t>
      </w:r>
      <w:r w:rsidR="00855AD8">
        <w:rPr>
          <w:rFonts w:ascii="Calibri" w:hAnsi="Calibri" w:cs="Calibri"/>
          <w:sz w:val="22"/>
          <w:szCs w:val="22"/>
        </w:rPr>
        <w:t xml:space="preserve"> </w:t>
      </w:r>
    </w:p>
    <w:p w:rsidR="00E964B6" w:rsidP="00855AD8" w14:paraId="60034129" w14:textId="183090DA">
      <w:pPr>
        <w:rPr>
          <w:rFonts w:ascii="Calibri" w:hAnsi="Calibri" w:cs="Calibri"/>
          <w:sz w:val="22"/>
          <w:szCs w:val="22"/>
        </w:rPr>
      </w:pPr>
      <w:r>
        <w:rPr>
          <w:rFonts w:ascii="Calibri" w:hAnsi="Calibri" w:cs="Calibri"/>
          <w:sz w:val="22"/>
          <w:szCs w:val="22"/>
        </w:rPr>
        <w:br w:type="page"/>
      </w:r>
      <w:r>
        <w:rPr>
          <w:rFonts w:ascii="Calibri" w:hAnsi="Calibri" w:cs="Calibri"/>
          <w:sz w:val="22"/>
          <w:szCs w:val="22"/>
        </w:rPr>
        <w:t>References</w:t>
      </w:r>
    </w:p>
    <w:p w:rsidR="00E964B6" w:rsidP="00E964B6" w14:paraId="07B94A92" w14:textId="3438972C">
      <w:pPr>
        <w:pStyle w:val="NormalWeb"/>
        <w:ind w:left="360"/>
        <w:rPr>
          <w:rFonts w:ascii="Calibri" w:hAnsi="Calibri" w:cs="Calibri"/>
          <w:sz w:val="22"/>
          <w:szCs w:val="22"/>
        </w:rPr>
      </w:pPr>
      <w:r>
        <w:rPr>
          <w:rFonts w:ascii="Calibri" w:hAnsi="Calibri" w:cs="Calibri"/>
          <w:sz w:val="22"/>
          <w:szCs w:val="22"/>
        </w:rPr>
        <w:t xml:space="preserve">1. </w:t>
      </w:r>
      <w:r>
        <w:rPr>
          <w:rFonts w:ascii="Calibri" w:hAnsi="Calibri" w:cs="Calibri"/>
          <w:sz w:val="22"/>
          <w:szCs w:val="22"/>
        </w:rPr>
        <w:t>Ghobrial</w:t>
      </w:r>
      <w:r>
        <w:rPr>
          <w:rFonts w:ascii="Calibri" w:hAnsi="Calibri" w:cs="Calibri"/>
          <w:sz w:val="22"/>
          <w:szCs w:val="22"/>
        </w:rPr>
        <w:t xml:space="preserve"> M, Haley H, Gosling R et al. </w:t>
      </w:r>
      <w:r w:rsidRPr="00E964B6">
        <w:rPr>
          <w:rFonts w:ascii="Calibri" w:hAnsi="Calibri" w:cs="Calibri"/>
          <w:sz w:val="22"/>
          <w:szCs w:val="22"/>
        </w:rPr>
        <w:t>Modelled impact of virtual fractional flow reserve in patients undergoing coronary angiography (VIRTU-4)</w:t>
      </w:r>
      <w:r w:rsidRPr="00E964B6">
        <w:rPr>
          <w:rFonts w:ascii="Calibri" w:hAnsi="Calibri" w:cs="Calibri"/>
          <w:sz w:val="22"/>
          <w:szCs w:val="22"/>
        </w:rPr>
        <w:t>. Heart 2024 in press</w:t>
      </w:r>
      <w:r w:rsidRPr="00E964B6">
        <w:rPr>
          <w:rFonts w:ascii="Calibri" w:hAnsi="Calibri" w:cs="Calibri"/>
          <w:sz w:val="22"/>
          <w:szCs w:val="22"/>
        </w:rPr>
        <w:t xml:space="preserve"> </w:t>
      </w:r>
    </w:p>
    <w:p w:rsidR="00E964B6" w:rsidP="00E964B6" w14:paraId="4B6853C2" w14:textId="30DD8700">
      <w:pPr>
        <w:pStyle w:val="NormalWeb"/>
        <w:ind w:left="360"/>
        <w:rPr>
          <w:rFonts w:ascii="AkzidenzGroteskBE" w:hAnsi="AkzidenzGroteskBE"/>
          <w:sz w:val="14"/>
          <w:szCs w:val="14"/>
        </w:rPr>
      </w:pPr>
      <w:r>
        <w:rPr>
          <w:rFonts w:ascii="Calibri" w:hAnsi="Calibri" w:cs="Calibri"/>
          <w:sz w:val="22"/>
          <w:szCs w:val="22"/>
        </w:rPr>
        <w:t>2</w:t>
      </w:r>
      <w:r w:rsidRPr="00E964B6">
        <w:rPr>
          <w:rFonts w:ascii="Calibri" w:hAnsi="Calibri" w:cs="Calibri"/>
          <w:sz w:val="22"/>
          <w:szCs w:val="22"/>
        </w:rPr>
        <w:t xml:space="preserve">. </w:t>
      </w:r>
      <w:r w:rsidRPr="00E964B6">
        <w:rPr>
          <w:rFonts w:ascii="Calibri" w:hAnsi="Calibri" w:cs="Calibri"/>
          <w:sz w:val="22"/>
          <w:szCs w:val="22"/>
        </w:rPr>
        <w:t xml:space="preserve">Curzen N, Rana O, Nicholas Z, </w:t>
      </w:r>
      <w:r w:rsidRPr="00E964B6">
        <w:rPr>
          <w:rFonts w:ascii="Calibri" w:hAnsi="Calibri" w:cs="Calibri"/>
          <w:sz w:val="22"/>
          <w:szCs w:val="22"/>
        </w:rPr>
        <w:t>Golledge</w:t>
      </w:r>
      <w:r w:rsidRPr="00E964B6">
        <w:rPr>
          <w:rFonts w:ascii="Calibri" w:hAnsi="Calibri" w:cs="Calibri"/>
          <w:sz w:val="22"/>
          <w:szCs w:val="22"/>
        </w:rPr>
        <w:t xml:space="preserve"> P, Zaman A, </w:t>
      </w:r>
      <w:r w:rsidRPr="00E964B6">
        <w:rPr>
          <w:rFonts w:ascii="Calibri" w:hAnsi="Calibri" w:cs="Calibri"/>
          <w:sz w:val="22"/>
          <w:szCs w:val="22"/>
        </w:rPr>
        <w:t>Oldroyd</w:t>
      </w:r>
      <w:r w:rsidRPr="00E964B6">
        <w:rPr>
          <w:rFonts w:ascii="Calibri" w:hAnsi="Calibri" w:cs="Calibri"/>
          <w:sz w:val="22"/>
          <w:szCs w:val="22"/>
        </w:rPr>
        <w:t xml:space="preserve"> K, Hanratty C, Banning A, Wheatcroft S, Hobson A, et al. Does Routine Pressure Wire Assessment Influence Management Strat- </w:t>
      </w:r>
      <w:r w:rsidRPr="00E964B6">
        <w:rPr>
          <w:rFonts w:ascii="Calibri" w:hAnsi="Calibri" w:cs="Calibri"/>
          <w:sz w:val="22"/>
          <w:szCs w:val="22"/>
        </w:rPr>
        <w:t>egy</w:t>
      </w:r>
      <w:r w:rsidRPr="00E964B6">
        <w:rPr>
          <w:rFonts w:ascii="Calibri" w:hAnsi="Calibri" w:cs="Calibri"/>
          <w:sz w:val="22"/>
          <w:szCs w:val="22"/>
        </w:rPr>
        <w:t xml:space="preserve"> at Coronary Angiography for Diagnosis of Chest </w:t>
      </w:r>
      <w:r w:rsidRPr="00E964B6">
        <w:rPr>
          <w:rFonts w:ascii="Calibri" w:hAnsi="Calibri" w:cs="Calibri"/>
          <w:sz w:val="22"/>
          <w:szCs w:val="22"/>
        </w:rPr>
        <w:t>Pain?:</w:t>
      </w:r>
      <w:r w:rsidRPr="00E964B6">
        <w:rPr>
          <w:rFonts w:ascii="Calibri" w:hAnsi="Calibri" w:cs="Calibri"/>
          <w:sz w:val="22"/>
          <w:szCs w:val="22"/>
        </w:rPr>
        <w:t xml:space="preserve"> The RIPCORD study. </w:t>
      </w:r>
      <w:r w:rsidRPr="00E964B6">
        <w:rPr>
          <w:rFonts w:ascii="Calibri" w:hAnsi="Calibri" w:cs="Calibri"/>
          <w:i/>
          <w:iCs/>
          <w:sz w:val="22"/>
          <w:szCs w:val="22"/>
        </w:rPr>
        <w:t>Circ</w:t>
      </w:r>
      <w:r w:rsidRPr="00E964B6">
        <w:rPr>
          <w:rFonts w:ascii="Calibri" w:hAnsi="Calibri" w:cs="Calibri"/>
          <w:i/>
          <w:iCs/>
          <w:sz w:val="22"/>
          <w:szCs w:val="22"/>
        </w:rPr>
        <w:t xml:space="preserve"> Cardiovasc </w:t>
      </w:r>
      <w:r w:rsidRPr="00E964B6">
        <w:rPr>
          <w:rFonts w:ascii="Calibri" w:hAnsi="Calibri" w:cs="Calibri"/>
          <w:i/>
          <w:iCs/>
          <w:sz w:val="22"/>
          <w:szCs w:val="22"/>
        </w:rPr>
        <w:t>Interv</w:t>
      </w:r>
      <w:r w:rsidRPr="00E964B6">
        <w:rPr>
          <w:rFonts w:ascii="Calibri" w:hAnsi="Calibri" w:cs="Calibri"/>
          <w:i/>
          <w:iCs/>
          <w:sz w:val="22"/>
          <w:szCs w:val="22"/>
        </w:rPr>
        <w:t xml:space="preserve">. </w:t>
      </w:r>
      <w:r w:rsidRPr="00E964B6">
        <w:rPr>
          <w:rFonts w:ascii="Calibri" w:hAnsi="Calibri" w:cs="Calibri"/>
          <w:sz w:val="22"/>
          <w:szCs w:val="22"/>
        </w:rPr>
        <w:t>2014;7:248</w:t>
      </w:r>
      <w:r w:rsidRPr="00E964B6">
        <w:rPr>
          <w:rFonts w:ascii="Calibri" w:hAnsi="Calibri" w:cs="Calibri"/>
          <w:sz w:val="22"/>
          <w:szCs w:val="22"/>
        </w:rPr>
        <w:t xml:space="preserve">–255. </w:t>
      </w:r>
      <w:r w:rsidRPr="00E964B6">
        <w:rPr>
          <w:rFonts w:ascii="Calibri" w:hAnsi="Calibri" w:cs="Calibri"/>
          <w:sz w:val="22"/>
          <w:szCs w:val="22"/>
        </w:rPr>
        <w:t>doi</w:t>
      </w:r>
      <w:r w:rsidRPr="00E964B6">
        <w:rPr>
          <w:rFonts w:ascii="Calibri" w:hAnsi="Calibri" w:cs="Calibri"/>
          <w:sz w:val="22"/>
          <w:szCs w:val="22"/>
        </w:rPr>
        <w:t>: 10.1161/CIRCINTERVENTIONS.113.000978</w:t>
      </w:r>
      <w:r>
        <w:rPr>
          <w:rFonts w:ascii="AkzidenzGroteskBE" w:hAnsi="AkzidenzGroteskBE"/>
          <w:sz w:val="14"/>
          <w:szCs w:val="14"/>
        </w:rPr>
        <w:t xml:space="preserve"> </w:t>
      </w:r>
    </w:p>
    <w:p w:rsidR="00E964B6" w:rsidRPr="00E964B6" w:rsidP="00E964B6" w14:paraId="1B065976" w14:textId="1C7CD0BC">
      <w:pPr>
        <w:pStyle w:val="NormalWeb"/>
        <w:ind w:left="360"/>
        <w:rPr>
          <w:rFonts w:ascii="Calibri" w:hAnsi="Calibri" w:cs="Calibri"/>
          <w:sz w:val="22"/>
          <w:szCs w:val="22"/>
        </w:rPr>
      </w:pPr>
      <w:r w:rsidRPr="00E964B6">
        <w:rPr>
          <w:rFonts w:ascii="Calibri" w:hAnsi="Calibri" w:cs="Calibri"/>
          <w:sz w:val="22"/>
          <w:szCs w:val="22"/>
        </w:rPr>
        <w:t xml:space="preserve">3. </w:t>
      </w:r>
      <w:r w:rsidRPr="00E964B6">
        <w:rPr>
          <w:rFonts w:ascii="Calibri" w:hAnsi="Calibri" w:cs="Calibri"/>
          <w:sz w:val="22"/>
          <w:szCs w:val="22"/>
        </w:rPr>
        <w:t>Nagaraja</w:t>
      </w:r>
      <w:r w:rsidRPr="00E964B6">
        <w:rPr>
          <w:rFonts w:ascii="Calibri" w:hAnsi="Calibri" w:cs="Calibri"/>
          <w:sz w:val="22"/>
          <w:szCs w:val="22"/>
        </w:rPr>
        <w:t xml:space="preserve"> V, Mamas M, </w:t>
      </w:r>
      <w:r w:rsidRPr="00E964B6">
        <w:rPr>
          <w:rFonts w:ascii="Calibri" w:hAnsi="Calibri" w:cs="Calibri"/>
          <w:sz w:val="22"/>
          <w:szCs w:val="22"/>
        </w:rPr>
        <w:t>Mahmoudi</w:t>
      </w:r>
      <w:r w:rsidRPr="00E964B6">
        <w:rPr>
          <w:rFonts w:ascii="Calibri" w:hAnsi="Calibri" w:cs="Calibri"/>
          <w:sz w:val="22"/>
          <w:szCs w:val="22"/>
        </w:rPr>
        <w:t xml:space="preserve"> M, Rogers C, Curzen N. Change in angio- gram-derived management strategy of patients with chest pain when some FFR data are available: how consistent is the effect? </w:t>
      </w:r>
      <w:r w:rsidRPr="00E964B6">
        <w:rPr>
          <w:rFonts w:ascii="Calibri" w:hAnsi="Calibri" w:cs="Calibri"/>
          <w:i/>
          <w:iCs/>
          <w:sz w:val="22"/>
          <w:szCs w:val="22"/>
        </w:rPr>
        <w:t xml:space="preserve">Cardiovasc </w:t>
      </w:r>
      <w:r w:rsidRPr="00E964B6">
        <w:rPr>
          <w:rFonts w:ascii="Calibri" w:hAnsi="Calibri" w:cs="Calibri"/>
          <w:i/>
          <w:iCs/>
          <w:sz w:val="22"/>
          <w:szCs w:val="22"/>
        </w:rPr>
        <w:t>Revasc</w:t>
      </w:r>
      <w:r w:rsidRPr="00E964B6">
        <w:rPr>
          <w:rFonts w:ascii="Calibri" w:hAnsi="Calibri" w:cs="Calibri"/>
          <w:i/>
          <w:iCs/>
          <w:sz w:val="22"/>
          <w:szCs w:val="22"/>
        </w:rPr>
        <w:t xml:space="preserve"> Med. </w:t>
      </w:r>
      <w:r w:rsidRPr="00E964B6">
        <w:rPr>
          <w:rFonts w:ascii="Calibri" w:hAnsi="Calibri" w:cs="Calibri"/>
          <w:sz w:val="22"/>
          <w:szCs w:val="22"/>
        </w:rPr>
        <w:t>2017;18:320</w:t>
      </w:r>
      <w:r w:rsidRPr="00E964B6">
        <w:rPr>
          <w:rFonts w:ascii="Calibri" w:hAnsi="Calibri" w:cs="Calibri"/>
          <w:sz w:val="22"/>
          <w:szCs w:val="22"/>
        </w:rPr>
        <w:t xml:space="preserve">–327. </w:t>
      </w:r>
      <w:r w:rsidRPr="00E964B6">
        <w:rPr>
          <w:rFonts w:ascii="Calibri" w:hAnsi="Calibri" w:cs="Calibri"/>
          <w:sz w:val="22"/>
          <w:szCs w:val="22"/>
        </w:rPr>
        <w:t>doi</w:t>
      </w:r>
      <w:r w:rsidRPr="00E964B6">
        <w:rPr>
          <w:rFonts w:ascii="Calibri" w:hAnsi="Calibri" w:cs="Calibri"/>
          <w:sz w:val="22"/>
          <w:szCs w:val="22"/>
        </w:rPr>
        <w:t xml:space="preserve">: 10.1016/j.carrev.2017.01.014 </w:t>
      </w:r>
    </w:p>
    <w:p w:rsidR="00E964B6" w:rsidP="00E964B6" w14:paraId="6426CEC5" w14:textId="59DA2FCF">
      <w:pPr>
        <w:pStyle w:val="NormalWeb"/>
        <w:ind w:left="360"/>
        <w:rPr>
          <w:rFonts w:ascii="Calibri" w:hAnsi="Calibri" w:cs="Calibri"/>
          <w:sz w:val="22"/>
          <w:szCs w:val="22"/>
        </w:rPr>
      </w:pPr>
      <w:r w:rsidRPr="00E964B6">
        <w:rPr>
          <w:rFonts w:ascii="Calibri" w:hAnsi="Calibri" w:cs="Calibri"/>
          <w:sz w:val="22"/>
          <w:szCs w:val="22"/>
        </w:rPr>
        <w:t>4. Chow H, Tan S, Lai W, Fong A. Angiography-derived fractional flow reserve in coronary assessment: current developments and future perspectives. Cardiovascular innovations and applications. 2023; 8: 1-18.</w:t>
      </w:r>
    </w:p>
    <w:p w:rsidR="00987720" w:rsidRPr="000F4FFE" w:rsidP="00E964B6" w14:paraId="69A758CA" w14:textId="5E2B0CDE">
      <w:pPr>
        <w:pStyle w:val="NormalWeb"/>
        <w:ind w:left="360"/>
        <w:rPr>
          <w:rFonts w:ascii="Calibri" w:hAnsi="Calibri" w:cs="Calibri"/>
          <w:color w:val="000000" w:themeColor="text1"/>
          <w:sz w:val="22"/>
          <w:szCs w:val="22"/>
        </w:rPr>
      </w:pPr>
      <w:r>
        <w:rPr>
          <w:rFonts w:ascii="Calibri" w:hAnsi="Calibri" w:cs="Calibri"/>
          <w:sz w:val="22"/>
          <w:szCs w:val="22"/>
        </w:rPr>
        <w:t>5.</w:t>
      </w:r>
      <w:r w:rsidR="000F4FFE">
        <w:rPr>
          <w:rFonts w:ascii="Calibri" w:hAnsi="Calibri" w:cs="Calibri"/>
          <w:sz w:val="22"/>
          <w:szCs w:val="22"/>
        </w:rPr>
        <w:t xml:space="preserve"> Curzen N. Defining successful PCI: edging closer to meaningful targets? </w:t>
      </w:r>
      <w:r w:rsidRPr="000F4FFE" w:rsidR="000F4FFE">
        <w:rPr>
          <w:rFonts w:ascii="Calibri" w:hAnsi="Calibri" w:cs="Calibri"/>
          <w:color w:val="000000" w:themeColor="text1"/>
          <w:sz w:val="22"/>
          <w:szCs w:val="22"/>
          <w:shd w:val="clear" w:color="auto" w:fill="FFFFFF"/>
        </w:rPr>
        <w:t xml:space="preserve">JACC Cardiovasc </w:t>
      </w:r>
      <w:r w:rsidRPr="000F4FFE" w:rsidR="000F4FFE">
        <w:rPr>
          <w:rFonts w:ascii="Calibri" w:hAnsi="Calibri" w:cs="Calibri"/>
          <w:color w:val="000000" w:themeColor="text1"/>
          <w:sz w:val="22"/>
          <w:szCs w:val="22"/>
          <w:shd w:val="clear" w:color="auto" w:fill="FFFFFF"/>
        </w:rPr>
        <w:t>Interv</w:t>
      </w:r>
      <w:r w:rsidRPr="000F4FFE" w:rsidR="000F4FFE">
        <w:rPr>
          <w:rFonts w:ascii="Calibri" w:hAnsi="Calibri" w:cs="Calibri"/>
          <w:color w:val="000000" w:themeColor="text1"/>
          <w:sz w:val="22"/>
          <w:szCs w:val="22"/>
          <w:shd w:val="clear" w:color="auto" w:fill="FFFFFF"/>
        </w:rPr>
        <w:t xml:space="preserve">. 2022 Jan 10;15(1):62-64. </w:t>
      </w:r>
      <w:r w:rsidRPr="000F4FFE" w:rsidR="000F4FFE">
        <w:rPr>
          <w:rFonts w:ascii="Calibri" w:hAnsi="Calibri" w:cs="Calibri"/>
          <w:color w:val="000000" w:themeColor="text1"/>
          <w:sz w:val="22"/>
          <w:szCs w:val="22"/>
          <w:shd w:val="clear" w:color="auto" w:fill="FFFFFF"/>
        </w:rPr>
        <w:t>doi</w:t>
      </w:r>
      <w:r w:rsidRPr="000F4FFE" w:rsidR="000F4FFE">
        <w:rPr>
          <w:rFonts w:ascii="Calibri" w:hAnsi="Calibri" w:cs="Calibri"/>
          <w:color w:val="000000" w:themeColor="text1"/>
          <w:sz w:val="22"/>
          <w:szCs w:val="22"/>
          <w:shd w:val="clear" w:color="auto" w:fill="FFFFFF"/>
        </w:rPr>
        <w:t>: 10.1016/j.jcin.2021.10.031</w:t>
      </w:r>
    </w:p>
    <w:p w:rsidR="00987720" w:rsidRPr="000F4FFE" w:rsidP="00987720" w14:paraId="04073114" w14:textId="7733547A">
      <w:pPr>
        <w:pStyle w:val="NormalWeb"/>
        <w:ind w:left="360"/>
        <w:rPr>
          <w:rFonts w:ascii="Calibri" w:hAnsi="Calibri" w:cs="Calibri"/>
          <w:color w:val="000000" w:themeColor="text1"/>
          <w:sz w:val="22"/>
          <w:szCs w:val="22"/>
        </w:rPr>
      </w:pPr>
      <w:r w:rsidRPr="000F4FFE">
        <w:rPr>
          <w:rFonts w:ascii="Calibri" w:hAnsi="Calibri" w:cs="Calibri"/>
          <w:color w:val="000000" w:themeColor="text1"/>
          <w:sz w:val="22"/>
          <w:szCs w:val="22"/>
        </w:rPr>
        <w:t>6.</w:t>
      </w:r>
      <w:r w:rsidRPr="000F4FFE" w:rsidR="000F4FFE">
        <w:rPr>
          <w:rFonts w:ascii="Calibri" w:hAnsi="Calibri" w:cs="Calibri"/>
          <w:b/>
          <w:bCs/>
          <w:color w:val="000000" w:themeColor="text1"/>
          <w:sz w:val="22"/>
          <w:szCs w:val="22"/>
          <w:shd w:val="clear" w:color="auto" w:fill="FFFFFF"/>
        </w:rPr>
        <w:t xml:space="preserve"> </w:t>
      </w:r>
      <w:r w:rsidRPr="000F4FFE" w:rsidR="000F4FFE">
        <w:rPr>
          <w:rFonts w:ascii="Calibri" w:hAnsi="Calibri" w:cs="Calibri"/>
          <w:color w:val="000000" w:themeColor="text1"/>
          <w:sz w:val="22"/>
          <w:szCs w:val="22"/>
          <w:shd w:val="clear" w:color="auto" w:fill="FFFFFF"/>
        </w:rPr>
        <w:t>Gabara</w:t>
      </w:r>
      <w:r w:rsidRPr="000F4FFE" w:rsidR="000F4FFE">
        <w:rPr>
          <w:rFonts w:ascii="Calibri" w:hAnsi="Calibri" w:cs="Calibri"/>
          <w:color w:val="000000" w:themeColor="text1"/>
          <w:sz w:val="22"/>
          <w:szCs w:val="22"/>
          <w:shd w:val="clear" w:color="auto" w:fill="FFFFFF"/>
        </w:rPr>
        <w:t xml:space="preserve"> L, Hinton J, </w:t>
      </w:r>
      <w:r w:rsidRPr="000F4FFE" w:rsidR="000F4FFE">
        <w:rPr>
          <w:rFonts w:ascii="Calibri" w:hAnsi="Calibri" w:cs="Calibri"/>
          <w:color w:val="000000" w:themeColor="text1"/>
          <w:sz w:val="22"/>
          <w:szCs w:val="22"/>
          <w:shd w:val="clear" w:color="auto" w:fill="FFFFFF"/>
        </w:rPr>
        <w:t>Gilpin</w:t>
      </w:r>
      <w:r w:rsidRPr="000F4FFE" w:rsidR="000F4FFE">
        <w:rPr>
          <w:rFonts w:ascii="Calibri" w:hAnsi="Calibri" w:cs="Calibri"/>
          <w:color w:val="000000" w:themeColor="text1"/>
          <w:sz w:val="22"/>
          <w:szCs w:val="22"/>
          <w:shd w:val="clear" w:color="auto" w:fill="FFFFFF"/>
        </w:rPr>
        <w:t xml:space="preserve"> TR, Curzen N.</w:t>
      </w:r>
      <w:r w:rsidRPr="000F4FFE" w:rsidR="000F4FFE">
        <w:rPr>
          <w:rFonts w:ascii="Calibri" w:hAnsi="Calibri" w:cs="Calibri"/>
          <w:color w:val="000000" w:themeColor="text1"/>
          <w:sz w:val="22"/>
          <w:szCs w:val="22"/>
        </w:rPr>
        <w:t xml:space="preserve"> </w:t>
      </w:r>
      <w:r w:rsidRPr="000F4FFE" w:rsidR="000F4FFE">
        <w:rPr>
          <w:rFonts w:ascii="Calibri" w:hAnsi="Calibri" w:cs="Calibri"/>
          <w:color w:val="000000" w:themeColor="text1"/>
          <w:sz w:val="22"/>
          <w:szCs w:val="22"/>
        </w:rPr>
        <w:br/>
      </w:r>
      <w:r w:rsidRPr="000F4FFE" w:rsidR="000F4FFE">
        <w:rPr>
          <w:rFonts w:ascii="Calibri" w:hAnsi="Calibri" w:cs="Calibri"/>
          <w:color w:val="000000" w:themeColor="text1"/>
          <w:sz w:val="22"/>
          <w:szCs w:val="22"/>
          <w:shd w:val="clear" w:color="auto" w:fill="FFFFFF"/>
        </w:rPr>
        <w:t>Fractional flow reserve derived from coronary computed tomography: where are we now and where are we heading?</w:t>
      </w:r>
      <w:r w:rsidRPr="000F4FFE" w:rsidR="000F4FFE">
        <w:rPr>
          <w:rFonts w:ascii="Calibri" w:hAnsi="Calibri" w:cs="Calibri"/>
          <w:color w:val="000000" w:themeColor="text1"/>
          <w:sz w:val="22"/>
          <w:szCs w:val="22"/>
          <w:shd w:val="clear" w:color="auto" w:fill="FFFFFF"/>
        </w:rPr>
        <w:t xml:space="preserve"> </w:t>
      </w:r>
      <w:r w:rsidRPr="000F4FFE" w:rsidR="000F4FFE">
        <w:rPr>
          <w:rFonts w:ascii="Calibri" w:hAnsi="Calibri" w:cs="Calibri"/>
          <w:color w:val="000000" w:themeColor="text1"/>
          <w:sz w:val="22"/>
          <w:szCs w:val="22"/>
          <w:shd w:val="clear" w:color="auto" w:fill="FFFFFF"/>
        </w:rPr>
        <w:t xml:space="preserve">Future </w:t>
      </w:r>
      <w:r w:rsidRPr="000F4FFE" w:rsidR="000F4FFE">
        <w:rPr>
          <w:rFonts w:ascii="Calibri" w:hAnsi="Calibri" w:cs="Calibri"/>
          <w:color w:val="000000" w:themeColor="text1"/>
          <w:sz w:val="22"/>
          <w:szCs w:val="22"/>
          <w:shd w:val="clear" w:color="auto" w:fill="FFFFFF"/>
        </w:rPr>
        <w:t>Cardiol</w:t>
      </w:r>
      <w:r w:rsidRPr="000F4FFE" w:rsidR="000F4FFE">
        <w:rPr>
          <w:rFonts w:ascii="Calibri" w:hAnsi="Calibri" w:cs="Calibri"/>
          <w:color w:val="000000" w:themeColor="text1"/>
          <w:sz w:val="22"/>
          <w:szCs w:val="22"/>
          <w:shd w:val="clear" w:color="auto" w:fill="FFFFFF"/>
        </w:rPr>
        <w:t xml:space="preserve">. 2021 Jul;17(4):723-741. </w:t>
      </w:r>
      <w:r w:rsidRPr="000F4FFE" w:rsidR="000F4FFE">
        <w:rPr>
          <w:rFonts w:ascii="Calibri" w:hAnsi="Calibri" w:cs="Calibri"/>
          <w:color w:val="000000" w:themeColor="text1"/>
          <w:sz w:val="22"/>
          <w:szCs w:val="22"/>
          <w:shd w:val="clear" w:color="auto" w:fill="FFFFFF"/>
        </w:rPr>
        <w:t>doi</w:t>
      </w:r>
      <w:r w:rsidRPr="000F4FFE" w:rsidR="000F4FFE">
        <w:rPr>
          <w:rFonts w:ascii="Calibri" w:hAnsi="Calibri" w:cs="Calibri"/>
          <w:color w:val="000000" w:themeColor="text1"/>
          <w:sz w:val="22"/>
          <w:szCs w:val="22"/>
          <w:shd w:val="clear" w:color="auto" w:fill="FFFFFF"/>
        </w:rPr>
        <w:t>: 10.2217/fca-2020-0058.</w:t>
      </w:r>
    </w:p>
    <w:p w:rsidR="00987720" w:rsidP="00987720" w14:paraId="3B632237" w14:textId="5C09EE48">
      <w:pPr>
        <w:pStyle w:val="NormalWeb"/>
        <w:ind w:left="360"/>
        <w:rPr>
          <w:rFonts w:ascii="Calibri" w:hAnsi="Calibri" w:cs="Calibri"/>
          <w:color w:val="000000" w:themeColor="text1"/>
          <w:sz w:val="22"/>
          <w:szCs w:val="22"/>
          <w:shd w:val="clear" w:color="auto" w:fill="FFFFFF"/>
        </w:rPr>
      </w:pPr>
      <w:r>
        <w:rPr>
          <w:rFonts w:ascii="Calibri" w:hAnsi="Calibri" w:cs="Calibri"/>
          <w:sz w:val="22"/>
          <w:szCs w:val="22"/>
        </w:rPr>
        <w:t>7.</w:t>
      </w:r>
      <w:r w:rsidRPr="00987720">
        <w:rPr>
          <w:rFonts w:ascii="Segoe UI" w:hAnsi="Segoe UI" w:cs="Segoe UI"/>
          <w:color w:val="212121"/>
          <w:sz w:val="21"/>
          <w:szCs w:val="21"/>
          <w:shd w:val="clear" w:color="auto" w:fill="FFFFFF"/>
        </w:rPr>
        <w:t xml:space="preserve"> </w:t>
      </w:r>
      <w:r w:rsidRPr="00987720">
        <w:rPr>
          <w:rFonts w:ascii="Calibri" w:hAnsi="Calibri" w:cs="Calibri"/>
          <w:color w:val="000000" w:themeColor="text1"/>
          <w:sz w:val="22"/>
          <w:szCs w:val="22"/>
          <w:shd w:val="clear" w:color="auto" w:fill="FFFFFF"/>
        </w:rPr>
        <w:t xml:space="preserve">Stables RH, Mullen LJ, </w:t>
      </w:r>
      <w:r w:rsidRPr="00987720">
        <w:rPr>
          <w:rFonts w:ascii="Calibri" w:hAnsi="Calibri" w:cs="Calibri"/>
          <w:color w:val="000000" w:themeColor="text1"/>
          <w:sz w:val="22"/>
          <w:szCs w:val="22"/>
          <w:shd w:val="clear" w:color="auto" w:fill="FFFFFF"/>
        </w:rPr>
        <w:t>Elguindy</w:t>
      </w:r>
      <w:r w:rsidRPr="00987720">
        <w:rPr>
          <w:rFonts w:ascii="Calibri" w:hAnsi="Calibri" w:cs="Calibri"/>
          <w:color w:val="000000" w:themeColor="text1"/>
          <w:sz w:val="22"/>
          <w:szCs w:val="22"/>
          <w:shd w:val="clear" w:color="auto" w:fill="FFFFFF"/>
        </w:rPr>
        <w:t xml:space="preserve"> M, Nicholas Z, </w:t>
      </w:r>
      <w:r w:rsidRPr="00987720">
        <w:rPr>
          <w:rFonts w:ascii="Calibri" w:hAnsi="Calibri" w:cs="Calibri"/>
          <w:color w:val="000000" w:themeColor="text1"/>
          <w:sz w:val="22"/>
          <w:szCs w:val="22"/>
          <w:shd w:val="clear" w:color="auto" w:fill="FFFFFF"/>
        </w:rPr>
        <w:t>Aboul-Enien</w:t>
      </w:r>
      <w:r w:rsidRPr="00987720">
        <w:rPr>
          <w:rFonts w:ascii="Calibri" w:hAnsi="Calibri" w:cs="Calibri"/>
          <w:color w:val="000000" w:themeColor="text1"/>
          <w:sz w:val="22"/>
          <w:szCs w:val="22"/>
          <w:shd w:val="clear" w:color="auto" w:fill="FFFFFF"/>
        </w:rPr>
        <w:t xml:space="preserve"> YH, Kemp I, O'Kane P, Hobson A, Johnson TW, Khan SQ, Wheatcroft SB, Garg S, Zaman AG, Mamas MA, Nolan J, Jadhav S, Berry C, Watkins S, </w:t>
      </w:r>
      <w:r w:rsidRPr="00987720">
        <w:rPr>
          <w:rFonts w:ascii="Calibri" w:hAnsi="Calibri" w:cs="Calibri"/>
          <w:color w:val="000000" w:themeColor="text1"/>
          <w:sz w:val="22"/>
          <w:szCs w:val="22"/>
          <w:shd w:val="clear" w:color="auto" w:fill="FFFFFF"/>
        </w:rPr>
        <w:t>Hildick</w:t>
      </w:r>
      <w:r w:rsidRPr="00987720">
        <w:rPr>
          <w:rFonts w:ascii="Calibri" w:hAnsi="Calibri" w:cs="Calibri"/>
          <w:color w:val="000000" w:themeColor="text1"/>
          <w:sz w:val="22"/>
          <w:szCs w:val="22"/>
          <w:shd w:val="clear" w:color="auto" w:fill="FFFFFF"/>
        </w:rPr>
        <w:t xml:space="preserve">-Smith D, Gunn J, Conway D, </w:t>
      </w:r>
      <w:r w:rsidRPr="00987720">
        <w:rPr>
          <w:rFonts w:ascii="Calibri" w:hAnsi="Calibri" w:cs="Calibri"/>
          <w:color w:val="000000" w:themeColor="text1"/>
          <w:sz w:val="22"/>
          <w:szCs w:val="22"/>
          <w:shd w:val="clear" w:color="auto" w:fill="FFFFFF"/>
        </w:rPr>
        <w:t>Hoye</w:t>
      </w:r>
      <w:r w:rsidRPr="00987720">
        <w:rPr>
          <w:rFonts w:ascii="Calibri" w:hAnsi="Calibri" w:cs="Calibri"/>
          <w:color w:val="000000" w:themeColor="text1"/>
          <w:sz w:val="22"/>
          <w:szCs w:val="22"/>
          <w:shd w:val="clear" w:color="auto" w:fill="FFFFFF"/>
        </w:rPr>
        <w:t xml:space="preserve"> A, Fazal IA, Hanratty CG, De Bruyne B, Curzen N.</w:t>
      </w:r>
      <w:r w:rsidRPr="00987720">
        <w:rPr>
          <w:rFonts w:ascii="Calibri" w:hAnsi="Calibri" w:cs="Calibri"/>
          <w:color w:val="000000" w:themeColor="text1"/>
          <w:sz w:val="22"/>
          <w:szCs w:val="22"/>
          <w:shd w:val="clear" w:color="auto" w:fill="FFFFFF"/>
        </w:rPr>
        <w:t xml:space="preserve"> </w:t>
      </w:r>
      <w:hyperlink r:id="rId4" w:history="1">
        <w:r w:rsidRPr="00987720">
          <w:rPr>
            <w:rFonts w:ascii="Calibri" w:hAnsi="Calibri" w:cs="Calibri"/>
            <w:color w:val="000000" w:themeColor="text1"/>
            <w:sz w:val="22"/>
            <w:szCs w:val="22"/>
          </w:rPr>
          <w:t>Routine Pressure Wire Assessment Versus Conventional Angiography in the Management of Patients With Coronary Artery Disease: The RIPCORD 2 Trial.</w:t>
        </w:r>
      </w:hyperlink>
      <w:r w:rsidRPr="00987720">
        <w:rPr>
          <w:rFonts w:ascii="Calibri" w:hAnsi="Calibri" w:cs="Calibri"/>
          <w:color w:val="000000" w:themeColor="text1"/>
          <w:sz w:val="22"/>
          <w:szCs w:val="22"/>
          <w:shd w:val="clear" w:color="auto" w:fill="FFFFFF"/>
        </w:rPr>
        <w:t xml:space="preserve"> </w:t>
      </w:r>
      <w:r w:rsidRPr="00987720">
        <w:rPr>
          <w:rFonts w:ascii="Calibri" w:hAnsi="Calibri" w:cs="Calibri"/>
          <w:color w:val="000000" w:themeColor="text1"/>
          <w:sz w:val="22"/>
          <w:szCs w:val="22"/>
          <w:shd w:val="clear" w:color="auto" w:fill="FFFFFF"/>
        </w:rPr>
        <w:t xml:space="preserve">Circulation. 2022 Aug 30;146(9):687-698. </w:t>
      </w:r>
      <w:r w:rsidRPr="00987720">
        <w:rPr>
          <w:rFonts w:ascii="Calibri" w:hAnsi="Calibri" w:cs="Calibri"/>
          <w:color w:val="000000" w:themeColor="text1"/>
          <w:sz w:val="22"/>
          <w:szCs w:val="22"/>
          <w:shd w:val="clear" w:color="auto" w:fill="FFFFFF"/>
        </w:rPr>
        <w:t>doi</w:t>
      </w:r>
      <w:r w:rsidRPr="00987720">
        <w:rPr>
          <w:rFonts w:ascii="Calibri" w:hAnsi="Calibri" w:cs="Calibri"/>
          <w:color w:val="000000" w:themeColor="text1"/>
          <w:sz w:val="22"/>
          <w:szCs w:val="22"/>
          <w:shd w:val="clear" w:color="auto" w:fill="FFFFFF"/>
        </w:rPr>
        <w:t>: 10.1161/CIRCULATIONAHA.121.057793.</w:t>
      </w:r>
    </w:p>
    <w:p w:rsidR="00987720" w:rsidRPr="00987720" w:rsidP="00987720" w14:paraId="4A919F6A" w14:textId="3505D883">
      <w:pPr>
        <w:pStyle w:val="NormalWeb"/>
        <w:ind w:left="360"/>
        <w:rPr>
          <w:rFonts w:ascii="Calibri" w:hAnsi="Calibri" w:cs="Calibri"/>
          <w:color w:val="000000" w:themeColor="text1"/>
          <w:sz w:val="22"/>
          <w:szCs w:val="22"/>
        </w:rPr>
      </w:pPr>
      <w:r>
        <w:rPr>
          <w:rFonts w:ascii="Calibri" w:hAnsi="Calibri" w:cs="Calibri"/>
          <w:color w:val="000000" w:themeColor="text1"/>
          <w:sz w:val="22"/>
          <w:szCs w:val="22"/>
          <w:shd w:val="clear" w:color="auto" w:fill="FFFFFF"/>
        </w:rPr>
        <w:t xml:space="preserve">8. Curzen N. FAME3: good science, bad reception?  </w:t>
      </w:r>
      <w:r w:rsidRPr="00987720">
        <w:rPr>
          <w:rFonts w:ascii="Calibri" w:hAnsi="Calibri" w:cs="Calibri"/>
          <w:color w:val="000000" w:themeColor="text1"/>
          <w:sz w:val="22"/>
          <w:szCs w:val="22"/>
          <w:shd w:val="clear" w:color="auto" w:fill="FFFFFF"/>
        </w:rPr>
        <w:t>Cardiovasc Res. 2022 Dec 9;118(15</w:t>
      </w:r>
      <w:r w:rsidRPr="00987720">
        <w:rPr>
          <w:rFonts w:ascii="Calibri" w:hAnsi="Calibri" w:cs="Calibri"/>
          <w:color w:val="000000" w:themeColor="text1"/>
          <w:sz w:val="22"/>
          <w:szCs w:val="22"/>
          <w:shd w:val="clear" w:color="auto" w:fill="FFFFFF"/>
        </w:rPr>
        <w:t>):e</w:t>
      </w:r>
      <w:r w:rsidRPr="00987720">
        <w:rPr>
          <w:rFonts w:ascii="Calibri" w:hAnsi="Calibri" w:cs="Calibri"/>
          <w:color w:val="000000" w:themeColor="text1"/>
          <w:sz w:val="22"/>
          <w:szCs w:val="22"/>
          <w:shd w:val="clear" w:color="auto" w:fill="FFFFFF"/>
        </w:rPr>
        <w:t xml:space="preserve">103-e104. </w:t>
      </w:r>
      <w:r w:rsidRPr="00987720">
        <w:rPr>
          <w:rFonts w:ascii="Calibri" w:hAnsi="Calibri" w:cs="Calibri"/>
          <w:color w:val="000000" w:themeColor="text1"/>
          <w:sz w:val="22"/>
          <w:szCs w:val="22"/>
          <w:shd w:val="clear" w:color="auto" w:fill="FFFFFF"/>
        </w:rPr>
        <w:t>doi</w:t>
      </w:r>
      <w:r w:rsidRPr="00987720">
        <w:rPr>
          <w:rFonts w:ascii="Calibri" w:hAnsi="Calibri" w:cs="Calibri"/>
          <w:color w:val="000000" w:themeColor="text1"/>
          <w:sz w:val="22"/>
          <w:szCs w:val="22"/>
          <w:shd w:val="clear" w:color="auto" w:fill="FFFFFF"/>
        </w:rPr>
        <w:t>: 10.1093/</w:t>
      </w:r>
      <w:r w:rsidRPr="00987720">
        <w:rPr>
          <w:rFonts w:ascii="Calibri" w:hAnsi="Calibri" w:cs="Calibri"/>
          <w:color w:val="000000" w:themeColor="text1"/>
          <w:sz w:val="22"/>
          <w:szCs w:val="22"/>
          <w:shd w:val="clear" w:color="auto" w:fill="FFFFFF"/>
        </w:rPr>
        <w:t>cvr</w:t>
      </w:r>
      <w:r w:rsidRPr="00987720">
        <w:rPr>
          <w:rFonts w:ascii="Calibri" w:hAnsi="Calibri" w:cs="Calibri"/>
          <w:color w:val="000000" w:themeColor="text1"/>
          <w:sz w:val="22"/>
          <w:szCs w:val="22"/>
          <w:shd w:val="clear" w:color="auto" w:fill="FFFFFF"/>
        </w:rPr>
        <w:t>/cvac156.</w:t>
      </w:r>
    </w:p>
    <w:p w:rsidR="00987720" w:rsidRPr="00E964B6" w:rsidP="00E964B6" w14:paraId="576ED552" w14:textId="65247E8E">
      <w:pPr>
        <w:pStyle w:val="NormalWeb"/>
        <w:ind w:left="360"/>
        <w:rPr>
          <w:rFonts w:ascii="Calibri" w:hAnsi="Calibri" w:cs="Calibri"/>
          <w:sz w:val="22"/>
          <w:szCs w:val="22"/>
        </w:rPr>
      </w:pPr>
    </w:p>
    <w:p w:rsidR="00E964B6" w:rsidRPr="00E964B6" w:rsidP="00E964B6" w14:paraId="7F97BD57" w14:textId="5DA2CE6B">
      <w:pPr>
        <w:pStyle w:val="NormalWeb"/>
        <w:ind w:left="360"/>
        <w:rPr>
          <w:rFonts w:ascii="Calibri" w:hAnsi="Calibri" w:cs="Calibri"/>
          <w:sz w:val="22"/>
          <w:szCs w:val="22"/>
        </w:rPr>
      </w:pPr>
    </w:p>
    <w:p w:rsidR="00E964B6" w:rsidRPr="00DF4843" w:rsidP="00E964B6" w14:paraId="2B03B175" w14:textId="6A6E6F3F">
      <w:pPr>
        <w:spacing w:line="480" w:lineRule="auto"/>
        <w:rPr>
          <w:rFonts w:ascii="Calibri" w:hAnsi="Calibri" w:cs="Calibri"/>
          <w:sz w:val="22"/>
          <w:szCs w:val="22"/>
        </w:rPr>
      </w:pPr>
    </w:p>
    <w:sectPr w:rsidSect="006E6FD2">
      <w:headerReference w:type="default" r:id="rId5"/>
      <w:footerReference w:type="even" r:id="rId6"/>
      <w:footerReference w:type="default" r:id="rI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kzidenzGroteskBE">
    <w:altName w:val="Cambria"/>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2094471005"/>
      <w:docPartObj>
        <w:docPartGallery w:val="Page Numbers (Bottom of Page)"/>
        <w:docPartUnique/>
      </w:docPartObj>
    </w:sdtPr>
    <w:sdtContent>
      <w:p w:rsidR="00DF4843" w:rsidP="00F75FB0" w14:paraId="719062EE" w14:textId="15E0DE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DF4843" w:rsidP="00DF4843" w14:paraId="54A8FA1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725864420"/>
      <w:docPartObj>
        <w:docPartGallery w:val="Page Numbers (Bottom of Page)"/>
        <w:docPartUnique/>
      </w:docPartObj>
    </w:sdtPr>
    <w:sdtContent>
      <w:p w:rsidR="00DF4843" w:rsidP="00F75FB0" w14:paraId="22BDF1BF" w14:textId="67DEDE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F4843" w:rsidP="00DF4843" w14:paraId="27C3EF3E"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4843" w:rsidRPr="00DF4843" w:rsidP="00DF4843" w14:paraId="479F938C" w14:textId="122D6150">
    <w:pPr>
      <w:pStyle w:val="Header"/>
      <w:jc w:val="right"/>
      <w:rPr>
        <w:rFonts w:ascii="Calibri" w:hAnsi="Calibri" w:cs="Calibri"/>
        <w:sz w:val="16"/>
        <w:szCs w:val="16"/>
      </w:rPr>
    </w:pPr>
    <w:r w:rsidRPr="00DF4843">
      <w:rPr>
        <w:rFonts w:ascii="Calibri" w:hAnsi="Calibri" w:cs="Calibri"/>
        <w:sz w:val="16"/>
        <w:szCs w:val="16"/>
      </w:rPr>
      <w:t>Curzen</w:t>
    </w:r>
  </w:p>
  <w:p w:rsidR="00DF4843" w:rsidRPr="00DF4843" w:rsidP="00DF4843" w14:paraId="40EAEAA7" w14:textId="4ED0CCE0">
    <w:pPr>
      <w:pStyle w:val="Header"/>
      <w:jc w:val="right"/>
      <w:rPr>
        <w:rFonts w:ascii="Calibri" w:hAnsi="Calibri" w:cs="Calibri"/>
        <w:sz w:val="16"/>
        <w:szCs w:val="16"/>
      </w:rPr>
    </w:pPr>
    <w:r w:rsidRPr="00DF4843">
      <w:rPr>
        <w:rFonts w:ascii="Calibri" w:hAnsi="Calibri" w:cs="Calibri"/>
        <w:sz w:val="16"/>
        <w:szCs w:val="16"/>
      </w:rPr>
      <w:t>Angio-Derived Physiology Editorial</w:t>
    </w:r>
  </w:p>
  <w:p w:rsidR="00DF4843" w:rsidRPr="00DF4843" w:rsidP="00DF4843" w14:paraId="1CC1AABF" w14:textId="0C4D5376">
    <w:pPr>
      <w:pStyle w:val="Header"/>
      <w:jc w:val="right"/>
      <w:rPr>
        <w:rFonts w:ascii="Calibri" w:hAnsi="Calibri" w:cs="Calibri"/>
        <w:sz w:val="16"/>
        <w:szCs w:val="16"/>
      </w:rPr>
    </w:pPr>
    <w:r w:rsidRPr="00DF4843">
      <w:rPr>
        <w:rFonts w:ascii="Calibri" w:hAnsi="Calibri" w:cs="Calibri"/>
        <w:sz w:val="16"/>
        <w:szCs w:val="16"/>
      </w:rPr>
      <w:t>May 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2A3D9F"/>
    <w:multiLevelType w:val="multilevel"/>
    <w:tmpl w:val="587C1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7C63DD"/>
    <w:multiLevelType w:val="multilevel"/>
    <w:tmpl w:val="ACE42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E46ADF"/>
    <w:multiLevelType w:val="multilevel"/>
    <w:tmpl w:val="54E40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0C"/>
    <w:rsid w:val="000F4FFE"/>
    <w:rsid w:val="000F6762"/>
    <w:rsid w:val="00166473"/>
    <w:rsid w:val="00175517"/>
    <w:rsid w:val="00212DB3"/>
    <w:rsid w:val="00256E67"/>
    <w:rsid w:val="00295E8C"/>
    <w:rsid w:val="002B3041"/>
    <w:rsid w:val="002C5E87"/>
    <w:rsid w:val="002F4853"/>
    <w:rsid w:val="00367CC3"/>
    <w:rsid w:val="003D1D2A"/>
    <w:rsid w:val="003F462B"/>
    <w:rsid w:val="004C1C06"/>
    <w:rsid w:val="004D1C5B"/>
    <w:rsid w:val="0053773A"/>
    <w:rsid w:val="00570505"/>
    <w:rsid w:val="005E49CC"/>
    <w:rsid w:val="006A03B9"/>
    <w:rsid w:val="006B6D8A"/>
    <w:rsid w:val="006E6FD2"/>
    <w:rsid w:val="00737A54"/>
    <w:rsid w:val="00763EDE"/>
    <w:rsid w:val="007D55BF"/>
    <w:rsid w:val="00855AD8"/>
    <w:rsid w:val="009054D1"/>
    <w:rsid w:val="0091728A"/>
    <w:rsid w:val="00987720"/>
    <w:rsid w:val="009E0851"/>
    <w:rsid w:val="009F03DE"/>
    <w:rsid w:val="00A40403"/>
    <w:rsid w:val="00A52DA1"/>
    <w:rsid w:val="00A7571C"/>
    <w:rsid w:val="00A946CB"/>
    <w:rsid w:val="00AB5A6E"/>
    <w:rsid w:val="00AB7E47"/>
    <w:rsid w:val="00B01DAA"/>
    <w:rsid w:val="00C17C3A"/>
    <w:rsid w:val="00C33F45"/>
    <w:rsid w:val="00CB2C29"/>
    <w:rsid w:val="00CE7079"/>
    <w:rsid w:val="00D50708"/>
    <w:rsid w:val="00DD5D0C"/>
    <w:rsid w:val="00DF4843"/>
    <w:rsid w:val="00E964B6"/>
    <w:rsid w:val="00ED7115"/>
    <w:rsid w:val="00EE2FE8"/>
    <w:rsid w:val="00F34B9F"/>
    <w:rsid w:val="00F75FB0"/>
    <w:rsid w:val="00FF2F9C"/>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15:docId w15:val="{E67B12C6-4A6B-C448-8FBB-E72CB980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5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D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D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D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D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D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D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D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D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D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D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D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D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D0C"/>
    <w:rPr>
      <w:rFonts w:eastAsiaTheme="majorEastAsia" w:cstheme="majorBidi"/>
      <w:color w:val="272727" w:themeColor="text1" w:themeTint="D8"/>
    </w:rPr>
  </w:style>
  <w:style w:type="paragraph" w:styleId="Title">
    <w:name w:val="Title"/>
    <w:basedOn w:val="Normal"/>
    <w:next w:val="Normal"/>
    <w:link w:val="TitleChar"/>
    <w:uiPriority w:val="10"/>
    <w:qFormat/>
    <w:rsid w:val="00DD5D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D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D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5D0C"/>
    <w:rPr>
      <w:i/>
      <w:iCs/>
      <w:color w:val="404040" w:themeColor="text1" w:themeTint="BF"/>
    </w:rPr>
  </w:style>
  <w:style w:type="paragraph" w:styleId="ListParagraph">
    <w:name w:val="List Paragraph"/>
    <w:basedOn w:val="Normal"/>
    <w:uiPriority w:val="34"/>
    <w:qFormat/>
    <w:rsid w:val="00DD5D0C"/>
    <w:pPr>
      <w:ind w:left="720"/>
      <w:contextualSpacing/>
    </w:pPr>
  </w:style>
  <w:style w:type="character" w:styleId="IntenseEmphasis">
    <w:name w:val="Intense Emphasis"/>
    <w:basedOn w:val="DefaultParagraphFont"/>
    <w:uiPriority w:val="21"/>
    <w:qFormat/>
    <w:rsid w:val="00DD5D0C"/>
    <w:rPr>
      <w:i/>
      <w:iCs/>
      <w:color w:val="0F4761" w:themeColor="accent1" w:themeShade="BF"/>
    </w:rPr>
  </w:style>
  <w:style w:type="paragraph" w:styleId="IntenseQuote">
    <w:name w:val="Intense Quote"/>
    <w:basedOn w:val="Normal"/>
    <w:next w:val="Normal"/>
    <w:link w:val="IntenseQuoteChar"/>
    <w:uiPriority w:val="30"/>
    <w:qFormat/>
    <w:rsid w:val="00DD5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D0C"/>
    <w:rPr>
      <w:i/>
      <w:iCs/>
      <w:color w:val="0F4761" w:themeColor="accent1" w:themeShade="BF"/>
    </w:rPr>
  </w:style>
  <w:style w:type="character" w:styleId="IntenseReference">
    <w:name w:val="Intense Reference"/>
    <w:basedOn w:val="DefaultParagraphFont"/>
    <w:uiPriority w:val="32"/>
    <w:qFormat/>
    <w:rsid w:val="00DD5D0C"/>
    <w:rPr>
      <w:b/>
      <w:bCs/>
      <w:smallCaps/>
      <w:color w:val="0F4761" w:themeColor="accent1" w:themeShade="BF"/>
      <w:spacing w:val="5"/>
    </w:rPr>
  </w:style>
  <w:style w:type="paragraph" w:styleId="Footer">
    <w:name w:val="footer"/>
    <w:basedOn w:val="Normal"/>
    <w:link w:val="FooterChar"/>
    <w:uiPriority w:val="99"/>
    <w:unhideWhenUsed/>
    <w:rsid w:val="00DF4843"/>
    <w:pPr>
      <w:tabs>
        <w:tab w:val="center" w:pos="4513"/>
        <w:tab w:val="right" w:pos="9026"/>
      </w:tabs>
    </w:pPr>
  </w:style>
  <w:style w:type="character" w:customStyle="1" w:styleId="FooterChar">
    <w:name w:val="Footer Char"/>
    <w:basedOn w:val="DefaultParagraphFont"/>
    <w:link w:val="Footer"/>
    <w:uiPriority w:val="99"/>
    <w:rsid w:val="00DF4843"/>
  </w:style>
  <w:style w:type="character" w:styleId="PageNumber">
    <w:name w:val="page number"/>
    <w:basedOn w:val="DefaultParagraphFont"/>
    <w:uiPriority w:val="99"/>
    <w:semiHidden/>
    <w:unhideWhenUsed/>
    <w:rsid w:val="00DF4843"/>
  </w:style>
  <w:style w:type="paragraph" w:styleId="Header">
    <w:name w:val="header"/>
    <w:basedOn w:val="Normal"/>
    <w:link w:val="HeaderChar"/>
    <w:uiPriority w:val="99"/>
    <w:unhideWhenUsed/>
    <w:rsid w:val="00DF4843"/>
    <w:pPr>
      <w:tabs>
        <w:tab w:val="center" w:pos="4513"/>
        <w:tab w:val="right" w:pos="9026"/>
      </w:tabs>
    </w:pPr>
  </w:style>
  <w:style w:type="character" w:customStyle="1" w:styleId="HeaderChar">
    <w:name w:val="Header Char"/>
    <w:basedOn w:val="DefaultParagraphFont"/>
    <w:link w:val="Header"/>
    <w:uiPriority w:val="99"/>
    <w:rsid w:val="00DF4843"/>
  </w:style>
  <w:style w:type="paragraph" w:styleId="NormalWeb">
    <w:name w:val="Normal (Web)"/>
    <w:basedOn w:val="Normal"/>
    <w:uiPriority w:val="99"/>
    <w:unhideWhenUsed/>
    <w:rsid w:val="00E964B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9877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rotect.checkpoint.com/v2/___https://pubmed.ncbi.nlm.nih.gov/35946404/___.bXQtcHJvZC1jcC1ldXcyLTE6dW5pdmVyc2l0eWhvc3BpdGFsc291dGhhbXB0b246YzpvOjk1ODI3MDY5YzBiNDNiMTE5ODg1YjRjZTYyYjI2NTkwOjY6OWYyMjoxYzgyNjQyYTk3MTc0ZTEwZWI3ZTdkZjYwNTg5MjE0MzFjYTgwNDE4OWY2MWE0NzQ3M2ZhODM4ZTY2OTM0NTJkOnA6VDpO"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curzen2</dc:creator>
  <cp:lastModifiedBy>nick curzen2</cp:lastModifiedBy>
  <cp:revision>18</cp:revision>
  <dcterms:created xsi:type="dcterms:W3CDTF">2024-05-27T13:17:00Z</dcterms:created>
  <dcterms:modified xsi:type="dcterms:W3CDTF">2024-05-27T14:52:00Z</dcterms:modified>
</cp:coreProperties>
</file>