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031D" w14:textId="77777777" w:rsidR="00262992" w:rsidRPr="00262992" w:rsidRDefault="00262992" w:rsidP="00262992">
      <w:pPr>
        <w:spacing w:line="480" w:lineRule="auto"/>
        <w:jc w:val="center"/>
        <w:rPr>
          <w:rFonts w:ascii="Times New Roman" w:eastAsia="Calibri" w:hAnsi="Times New Roman"/>
          <w:sz w:val="24"/>
          <w:szCs w:val="24"/>
        </w:rPr>
      </w:pPr>
      <w:bookmarkStart w:id="0" w:name="_Toc135258363"/>
      <w:r w:rsidRPr="00262992">
        <w:rPr>
          <w:rFonts w:ascii="Times New Roman" w:eastAsia="Calibri" w:hAnsi="Times New Roman"/>
          <w:b/>
          <w:bCs/>
          <w:sz w:val="24"/>
          <w:szCs w:val="24"/>
        </w:rPr>
        <w:t xml:space="preserve">Title:  </w:t>
      </w:r>
      <w:bookmarkStart w:id="1" w:name="_Hlk153791485"/>
      <w:bookmarkStart w:id="2" w:name="_Hlk137453767"/>
      <w:r w:rsidRPr="00262992">
        <w:rPr>
          <w:rFonts w:ascii="Times New Roman" w:eastAsia="Calibri" w:hAnsi="Times New Roman"/>
          <w:sz w:val="24"/>
          <w:szCs w:val="24"/>
        </w:rPr>
        <w:t xml:space="preserve">Psychosis and Help-Seeking Behaviour </w:t>
      </w:r>
      <w:bookmarkEnd w:id="1"/>
      <w:r w:rsidRPr="00262992">
        <w:rPr>
          <w:rFonts w:ascii="Times New Roman" w:eastAsia="Calibri" w:hAnsi="Times New Roman"/>
          <w:sz w:val="24"/>
          <w:szCs w:val="24"/>
        </w:rPr>
        <w:t xml:space="preserve">– A Systematic </w:t>
      </w:r>
      <w:bookmarkEnd w:id="2"/>
      <w:r w:rsidRPr="00262992">
        <w:rPr>
          <w:rFonts w:ascii="Times New Roman" w:eastAsia="Calibri" w:hAnsi="Times New Roman"/>
          <w:sz w:val="24"/>
          <w:szCs w:val="24"/>
        </w:rPr>
        <w:t>Review of the Literature</w:t>
      </w:r>
    </w:p>
    <w:p w14:paraId="4069240F" w14:textId="77777777" w:rsidR="00262992" w:rsidRPr="00262992" w:rsidRDefault="00262992" w:rsidP="00262992">
      <w:pPr>
        <w:spacing w:line="48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262992">
        <w:rPr>
          <w:rFonts w:ascii="Times New Roman" w:eastAsia="Calibri" w:hAnsi="Times New Roman"/>
          <w:b/>
          <w:bCs/>
          <w:sz w:val="24"/>
          <w:szCs w:val="24"/>
        </w:rPr>
        <w:t>Short title:</w:t>
      </w:r>
      <w:r w:rsidRPr="00262992">
        <w:rPr>
          <w:rFonts w:ascii="Times New Roman" w:eastAsia="Calibri" w:hAnsi="Times New Roman"/>
          <w:sz w:val="24"/>
          <w:szCs w:val="24"/>
        </w:rPr>
        <w:t xml:space="preserve">  Psychosis and Help-Seeking Behaviour</w:t>
      </w:r>
    </w:p>
    <w:p w14:paraId="1C9939F4" w14:textId="77777777" w:rsidR="00262992" w:rsidRPr="00262992" w:rsidRDefault="00262992" w:rsidP="00262992">
      <w:pPr>
        <w:spacing w:after="240" w:line="480" w:lineRule="auto"/>
        <w:rPr>
          <w:rFonts w:ascii="Times New Roman" w:eastAsia="Calibri" w:hAnsi="Times New Roman"/>
          <w:sz w:val="24"/>
          <w:szCs w:val="24"/>
        </w:rPr>
      </w:pPr>
    </w:p>
    <w:p w14:paraId="3D511A16" w14:textId="77777777" w:rsidR="00262992" w:rsidRPr="00262992" w:rsidRDefault="00262992" w:rsidP="00262992">
      <w:pPr>
        <w:tabs>
          <w:tab w:val="left" w:pos="7155"/>
        </w:tabs>
        <w:spacing w:after="240" w:line="480" w:lineRule="auto"/>
        <w:rPr>
          <w:rFonts w:ascii="Times New Roman" w:eastAsia="Calibri" w:hAnsi="Times New Roman"/>
          <w:sz w:val="24"/>
          <w:szCs w:val="24"/>
        </w:rPr>
      </w:pPr>
      <w:bookmarkStart w:id="3" w:name="_Hlk153791201"/>
      <w:r w:rsidRPr="00262992">
        <w:rPr>
          <w:rFonts w:ascii="Times New Roman" w:eastAsia="Calibri" w:hAnsi="Times New Roman"/>
          <w:sz w:val="24"/>
          <w:szCs w:val="24"/>
        </w:rPr>
        <w:t xml:space="preserve">Laura </w:t>
      </w:r>
      <w:proofErr w:type="spellStart"/>
      <w:r w:rsidRPr="00262992">
        <w:rPr>
          <w:rFonts w:ascii="Times New Roman" w:eastAsia="Calibri" w:hAnsi="Times New Roman"/>
          <w:sz w:val="24"/>
          <w:szCs w:val="24"/>
        </w:rPr>
        <w:t>Skrobinska</w:t>
      </w:r>
      <w:r w:rsidRPr="00262992">
        <w:rPr>
          <w:rFonts w:ascii="Times New Roman" w:eastAsia="Calibri" w:hAnsi="Times New Roman"/>
          <w:sz w:val="24"/>
          <w:szCs w:val="24"/>
          <w:vertAlign w:val="superscript"/>
        </w:rPr>
        <w:t>a</w:t>
      </w:r>
      <w:bookmarkEnd w:id="3"/>
      <w:proofErr w:type="spellEnd"/>
      <w:r w:rsidRPr="00262992">
        <w:rPr>
          <w:rFonts w:ascii="Times New Roman" w:eastAsia="Calibri" w:hAnsi="Times New Roman"/>
          <w:sz w:val="24"/>
          <w:szCs w:val="24"/>
          <w:vertAlign w:val="superscript"/>
        </w:rPr>
        <w:t>*</w:t>
      </w:r>
      <w:r w:rsidRPr="00262992">
        <w:rPr>
          <w:rFonts w:ascii="Times New Roman" w:eastAsia="Calibri" w:hAnsi="Times New Roman"/>
          <w:sz w:val="24"/>
          <w:szCs w:val="24"/>
        </w:rPr>
        <w:t xml:space="preserve">, Katherine </w:t>
      </w:r>
      <w:proofErr w:type="spellStart"/>
      <w:r w:rsidRPr="00262992">
        <w:rPr>
          <w:rFonts w:ascii="Times New Roman" w:eastAsia="Calibri" w:hAnsi="Times New Roman"/>
          <w:sz w:val="24"/>
          <w:szCs w:val="24"/>
        </w:rPr>
        <w:t>Newman-Taylor</w:t>
      </w:r>
      <w:r w:rsidRPr="00262992">
        <w:rPr>
          <w:rFonts w:ascii="Times New Roman" w:eastAsia="Calibri" w:hAnsi="Times New Roman"/>
          <w:sz w:val="24"/>
          <w:szCs w:val="24"/>
          <w:vertAlign w:val="superscript"/>
        </w:rPr>
        <w:t>a&amp;b</w:t>
      </w:r>
      <w:proofErr w:type="spellEnd"/>
      <w:r w:rsidRPr="00262992">
        <w:rPr>
          <w:rFonts w:ascii="Times New Roman" w:eastAsia="Calibri" w:hAnsi="Times New Roman"/>
          <w:sz w:val="24"/>
          <w:szCs w:val="24"/>
        </w:rPr>
        <w:t xml:space="preserve"> and Katherine </w:t>
      </w:r>
      <w:proofErr w:type="spellStart"/>
      <w:r w:rsidRPr="00262992">
        <w:rPr>
          <w:rFonts w:ascii="Times New Roman" w:eastAsia="Calibri" w:hAnsi="Times New Roman"/>
          <w:sz w:val="24"/>
          <w:szCs w:val="24"/>
        </w:rPr>
        <w:t>Carnelley</w:t>
      </w:r>
      <w:r w:rsidRPr="00262992">
        <w:rPr>
          <w:rFonts w:ascii="Times New Roman" w:eastAsia="Calibri" w:hAnsi="Times New Roman"/>
          <w:sz w:val="24"/>
          <w:szCs w:val="24"/>
          <w:vertAlign w:val="superscript"/>
        </w:rPr>
        <w:t>a</w:t>
      </w:r>
      <w:proofErr w:type="spellEnd"/>
    </w:p>
    <w:p w14:paraId="6B628CAA" w14:textId="77777777" w:rsidR="00262992" w:rsidRPr="00262992" w:rsidRDefault="00262992" w:rsidP="00262992">
      <w:pPr>
        <w:spacing w:after="240" w:line="480" w:lineRule="auto"/>
        <w:rPr>
          <w:rFonts w:ascii="Times New Roman" w:eastAsia="Calibri" w:hAnsi="Times New Roman"/>
          <w:sz w:val="24"/>
          <w:szCs w:val="24"/>
        </w:rPr>
      </w:pPr>
      <w:proofErr w:type="spellStart"/>
      <w:r w:rsidRPr="00262992">
        <w:rPr>
          <w:rFonts w:ascii="Times New Roman" w:eastAsia="Calibri" w:hAnsi="Times New Roman"/>
          <w:sz w:val="24"/>
          <w:szCs w:val="24"/>
          <w:vertAlign w:val="superscript"/>
        </w:rPr>
        <w:t>a</w:t>
      </w:r>
      <w:r w:rsidRPr="00262992">
        <w:rPr>
          <w:rFonts w:ascii="Times New Roman" w:eastAsia="Calibri" w:hAnsi="Times New Roman"/>
          <w:sz w:val="24"/>
          <w:szCs w:val="24"/>
        </w:rPr>
        <w:t>Psychology</w:t>
      </w:r>
      <w:proofErr w:type="spellEnd"/>
      <w:r w:rsidRPr="00262992">
        <w:rPr>
          <w:rFonts w:ascii="Times New Roman" w:eastAsia="Calibri" w:hAnsi="Times New Roman"/>
          <w:sz w:val="24"/>
          <w:szCs w:val="24"/>
        </w:rPr>
        <w:t xml:space="preserve"> Department, University of Southampton, Southampton, UK</w:t>
      </w:r>
    </w:p>
    <w:p w14:paraId="3EBB4B52" w14:textId="77777777" w:rsidR="00262992" w:rsidRPr="00262992" w:rsidRDefault="00262992" w:rsidP="00262992">
      <w:pPr>
        <w:spacing w:after="240" w:line="480" w:lineRule="auto"/>
        <w:rPr>
          <w:rFonts w:ascii="Times New Roman" w:hAnsi="Times New Roman"/>
          <w:sz w:val="24"/>
          <w:szCs w:val="24"/>
          <w:lang w:eastAsia="en-GB"/>
        </w:rPr>
      </w:pPr>
      <w:proofErr w:type="spellStart"/>
      <w:r w:rsidRPr="00262992">
        <w:rPr>
          <w:rFonts w:ascii="Times New Roman" w:hAnsi="Times New Roman"/>
          <w:sz w:val="24"/>
          <w:szCs w:val="24"/>
          <w:vertAlign w:val="superscript"/>
          <w:lang w:eastAsia="en-GB"/>
        </w:rPr>
        <w:t>b</w:t>
      </w:r>
      <w:r w:rsidRPr="00262992">
        <w:rPr>
          <w:rFonts w:ascii="Times New Roman" w:hAnsi="Times New Roman"/>
          <w:sz w:val="24"/>
          <w:szCs w:val="24"/>
          <w:lang w:eastAsia="en-GB"/>
        </w:rPr>
        <w:t>Psychology</w:t>
      </w:r>
      <w:proofErr w:type="spellEnd"/>
      <w:r w:rsidRPr="00262992">
        <w:rPr>
          <w:rFonts w:ascii="Times New Roman" w:hAnsi="Times New Roman"/>
          <w:sz w:val="24"/>
          <w:szCs w:val="24"/>
          <w:lang w:eastAsia="en-GB"/>
        </w:rPr>
        <w:t xml:space="preserve"> Department, Southern Health NHS Foundation Trust, Southampton, UK</w:t>
      </w:r>
    </w:p>
    <w:p w14:paraId="3245627B" w14:textId="77777777" w:rsidR="00262992" w:rsidRPr="00262992" w:rsidRDefault="00262992" w:rsidP="00262992">
      <w:pPr>
        <w:spacing w:after="240" w:line="480" w:lineRule="auto"/>
        <w:rPr>
          <w:rFonts w:ascii="Times New Roman" w:eastAsia="Calibri" w:hAnsi="Times New Roman"/>
          <w:sz w:val="24"/>
          <w:szCs w:val="24"/>
        </w:rPr>
      </w:pPr>
      <w:r w:rsidRPr="00262992">
        <w:rPr>
          <w:rFonts w:ascii="Times New Roman" w:eastAsia="Calibri" w:hAnsi="Times New Roman"/>
          <w:sz w:val="24"/>
          <w:szCs w:val="24"/>
        </w:rPr>
        <w:t>*Corresponding author:  Psychology Department, University of Southampton, Building 44, Highfield Campus, Southampton, SO17 1BJ, UK</w:t>
      </w:r>
    </w:p>
    <w:p w14:paraId="2ADFCC6C" w14:textId="77777777" w:rsidR="00262992" w:rsidRPr="00262992" w:rsidRDefault="00262992" w:rsidP="00262992">
      <w:pPr>
        <w:tabs>
          <w:tab w:val="left" w:pos="7155"/>
        </w:tabs>
        <w:spacing w:after="240" w:line="480" w:lineRule="auto"/>
        <w:rPr>
          <w:rFonts w:ascii="Times New Roman" w:eastAsia="Calibri" w:hAnsi="Times New Roman"/>
          <w:sz w:val="24"/>
          <w:szCs w:val="24"/>
        </w:rPr>
      </w:pPr>
      <w:r w:rsidRPr="00262992">
        <w:rPr>
          <w:rFonts w:ascii="Times New Roman" w:eastAsia="Calibri" w:hAnsi="Times New Roman"/>
          <w:sz w:val="24"/>
          <w:szCs w:val="24"/>
        </w:rPr>
        <w:t xml:space="preserve">Dr Laura </w:t>
      </w:r>
      <w:proofErr w:type="spellStart"/>
      <w:r w:rsidRPr="00262992">
        <w:rPr>
          <w:rFonts w:ascii="Times New Roman" w:eastAsia="Calibri" w:hAnsi="Times New Roman"/>
          <w:sz w:val="24"/>
          <w:szCs w:val="24"/>
        </w:rPr>
        <w:t>Skrobinska</w:t>
      </w:r>
      <w:proofErr w:type="spellEnd"/>
      <w:r w:rsidRPr="00262992">
        <w:rPr>
          <w:rFonts w:ascii="Times New Roman" w:eastAsia="Calibri" w:hAnsi="Times New Roman"/>
          <w:sz w:val="24"/>
          <w:szCs w:val="24"/>
        </w:rPr>
        <w:t xml:space="preserve"> email:  </w:t>
      </w:r>
      <w:hyperlink r:id="rId7" w:history="1">
        <w:r w:rsidRPr="00262992">
          <w:rPr>
            <w:rStyle w:val="Hyperlink"/>
            <w:rFonts w:ascii="Times New Roman" w:eastAsia="Calibri" w:hAnsi="Times New Roman"/>
            <w:sz w:val="24"/>
            <w:szCs w:val="24"/>
          </w:rPr>
          <w:t>ls2g17@soton.ac.uk</w:t>
        </w:r>
      </w:hyperlink>
      <w:r w:rsidRPr="00262992">
        <w:rPr>
          <w:rFonts w:ascii="Times New Roman" w:eastAsia="Calibri" w:hAnsi="Times New Roman"/>
          <w:sz w:val="24"/>
          <w:szCs w:val="24"/>
        </w:rPr>
        <w:t xml:space="preserve">;  ORCID ID: 0009-0006-5192-5646  </w:t>
      </w:r>
    </w:p>
    <w:p w14:paraId="66B20680" w14:textId="77777777" w:rsidR="00262992" w:rsidRPr="00262992" w:rsidRDefault="00262992" w:rsidP="00262992">
      <w:pPr>
        <w:tabs>
          <w:tab w:val="left" w:pos="7155"/>
        </w:tabs>
        <w:spacing w:after="240" w:line="480" w:lineRule="auto"/>
        <w:rPr>
          <w:rFonts w:ascii="Times New Roman" w:eastAsia="Calibri" w:hAnsi="Times New Roman"/>
          <w:sz w:val="24"/>
          <w:szCs w:val="24"/>
        </w:rPr>
      </w:pPr>
      <w:r w:rsidRPr="00262992">
        <w:rPr>
          <w:rFonts w:ascii="Times New Roman" w:eastAsia="Calibri" w:hAnsi="Times New Roman"/>
          <w:sz w:val="24"/>
          <w:szCs w:val="24"/>
        </w:rPr>
        <w:t xml:space="preserve">Dr Katherine Newman-Taylor email:  </w:t>
      </w:r>
      <w:hyperlink r:id="rId8" w:history="1">
        <w:r w:rsidRPr="00262992">
          <w:rPr>
            <w:rStyle w:val="Hyperlink"/>
            <w:rFonts w:ascii="Times New Roman" w:eastAsia="Calibri" w:hAnsi="Times New Roman"/>
            <w:sz w:val="24"/>
            <w:szCs w:val="24"/>
          </w:rPr>
          <w:t>knt@soton.ac.uk</w:t>
        </w:r>
      </w:hyperlink>
      <w:r w:rsidRPr="00262992">
        <w:rPr>
          <w:rFonts w:ascii="Times New Roman" w:eastAsia="Calibri" w:hAnsi="Times New Roman"/>
          <w:sz w:val="24"/>
          <w:szCs w:val="24"/>
        </w:rPr>
        <w:t xml:space="preserve">;  ORCID ID:  0000-0003-1579-7959 </w:t>
      </w:r>
    </w:p>
    <w:p w14:paraId="56B05057" w14:textId="77777777" w:rsidR="00262992" w:rsidRPr="00262992" w:rsidRDefault="00262992" w:rsidP="00262992">
      <w:pPr>
        <w:tabs>
          <w:tab w:val="left" w:pos="7155"/>
        </w:tabs>
        <w:spacing w:after="240" w:line="480" w:lineRule="auto"/>
        <w:rPr>
          <w:rFonts w:ascii="Times New Roman" w:eastAsia="Calibri" w:hAnsi="Times New Roman"/>
          <w:sz w:val="24"/>
          <w:szCs w:val="24"/>
        </w:rPr>
      </w:pPr>
      <w:r w:rsidRPr="00262992">
        <w:rPr>
          <w:rFonts w:ascii="Times New Roman" w:eastAsia="Calibri" w:hAnsi="Times New Roman"/>
          <w:sz w:val="24"/>
          <w:szCs w:val="24"/>
        </w:rPr>
        <w:t xml:space="preserve">Dr Katherine B. Carnelley email: </w:t>
      </w:r>
      <w:hyperlink r:id="rId9" w:history="1">
        <w:r w:rsidRPr="00262992">
          <w:rPr>
            <w:rStyle w:val="Hyperlink"/>
            <w:rFonts w:ascii="Times New Roman" w:eastAsia="Calibri" w:hAnsi="Times New Roman"/>
            <w:sz w:val="24"/>
            <w:szCs w:val="24"/>
          </w:rPr>
          <w:t>k.carnelley@soton.ac.uk</w:t>
        </w:r>
      </w:hyperlink>
      <w:r w:rsidRPr="00262992">
        <w:rPr>
          <w:rFonts w:ascii="Times New Roman" w:eastAsia="Calibri" w:hAnsi="Times New Roman"/>
          <w:sz w:val="24"/>
          <w:szCs w:val="24"/>
        </w:rPr>
        <w:t>; ORCID ID: 0000-0003-4064-8576</w:t>
      </w:r>
    </w:p>
    <w:p w14:paraId="4506EC67" w14:textId="77777777" w:rsidR="00262992" w:rsidRPr="00262992" w:rsidRDefault="00262992" w:rsidP="00262992">
      <w:pPr>
        <w:spacing w:after="240" w:line="480" w:lineRule="auto"/>
        <w:rPr>
          <w:rFonts w:ascii="Times New Roman" w:hAnsi="Times New Roman"/>
          <w:sz w:val="24"/>
          <w:szCs w:val="24"/>
          <w:lang w:eastAsia="en-GB"/>
        </w:rPr>
      </w:pPr>
      <w:proofErr w:type="spellStart"/>
      <w:r w:rsidRPr="00262992">
        <w:rPr>
          <w:rFonts w:ascii="Times New Roman" w:hAnsi="Times New Roman"/>
          <w:b/>
          <w:bCs/>
          <w:sz w:val="24"/>
          <w:szCs w:val="24"/>
          <w:lang w:eastAsia="en-GB"/>
        </w:rPr>
        <w:t>CRediT</w:t>
      </w:r>
      <w:proofErr w:type="spellEnd"/>
      <w:r w:rsidRPr="00262992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author contribution statement:</w:t>
      </w:r>
      <w:r w:rsidRPr="00262992">
        <w:rPr>
          <w:rFonts w:ascii="Times New Roman" w:hAnsi="Times New Roman"/>
          <w:sz w:val="24"/>
          <w:szCs w:val="24"/>
          <w:lang w:eastAsia="en-GB"/>
        </w:rPr>
        <w:t xml:space="preserve">  </w:t>
      </w:r>
      <w:r w:rsidRPr="00262992">
        <w:rPr>
          <w:rFonts w:ascii="Times New Roman" w:eastAsia="Calibri" w:hAnsi="Times New Roman"/>
          <w:sz w:val="24"/>
          <w:szCs w:val="24"/>
        </w:rPr>
        <w:t xml:space="preserve">Laura </w:t>
      </w:r>
      <w:proofErr w:type="spellStart"/>
      <w:r w:rsidRPr="00262992">
        <w:rPr>
          <w:rFonts w:ascii="Times New Roman" w:eastAsia="Calibri" w:hAnsi="Times New Roman"/>
          <w:sz w:val="24"/>
          <w:szCs w:val="24"/>
        </w:rPr>
        <w:t>Skrobinska</w:t>
      </w:r>
      <w:proofErr w:type="spellEnd"/>
      <w:r w:rsidRPr="00262992">
        <w:rPr>
          <w:rFonts w:ascii="Times New Roman" w:eastAsia="Calibri" w:hAnsi="Times New Roman"/>
          <w:sz w:val="24"/>
          <w:szCs w:val="24"/>
        </w:rPr>
        <w:t xml:space="preserve"> – </w:t>
      </w:r>
      <w:r w:rsidRPr="00262992">
        <w:rPr>
          <w:rFonts w:ascii="Times New Roman" w:hAnsi="Times New Roman"/>
          <w:sz w:val="24"/>
          <w:szCs w:val="24"/>
          <w:lang w:eastAsia="en-GB"/>
        </w:rPr>
        <w:t>conceptualization, methodology, data curation, formal analysis, writing (original draft preparation, review and editing).  Katherine Newman Taylor and Katherine B. Carnelley – conceptualization, methodology, supervision, writing (review and editing).</w:t>
      </w:r>
    </w:p>
    <w:p w14:paraId="35A7FA3E" w14:textId="77777777" w:rsidR="00262992" w:rsidRPr="00262992" w:rsidRDefault="00262992" w:rsidP="00262992">
      <w:pPr>
        <w:spacing w:after="240" w:line="480" w:lineRule="auto"/>
        <w:rPr>
          <w:rFonts w:ascii="Times New Roman" w:eastAsia="Calibri" w:hAnsi="Times New Roman"/>
          <w:b/>
          <w:bCs/>
          <w:sz w:val="24"/>
          <w:szCs w:val="24"/>
        </w:rPr>
      </w:pPr>
      <w:r w:rsidRPr="00262992">
        <w:rPr>
          <w:rFonts w:ascii="Times New Roman" w:eastAsia="Calibri" w:hAnsi="Times New Roman"/>
          <w:b/>
          <w:bCs/>
          <w:sz w:val="24"/>
          <w:szCs w:val="24"/>
        </w:rPr>
        <w:t xml:space="preserve">Data availability statement:  </w:t>
      </w:r>
      <w:r w:rsidRPr="00262992">
        <w:rPr>
          <w:rFonts w:ascii="Times New Roman" w:eastAsia="Calibri" w:hAnsi="Times New Roman"/>
          <w:sz w:val="24"/>
          <w:szCs w:val="24"/>
        </w:rPr>
        <w:t>Not applicable.</w:t>
      </w:r>
    </w:p>
    <w:p w14:paraId="0837F9AA" w14:textId="77777777" w:rsidR="00262992" w:rsidRPr="00262992" w:rsidRDefault="00262992" w:rsidP="00262992">
      <w:pPr>
        <w:spacing w:after="240" w:line="480" w:lineRule="auto"/>
        <w:rPr>
          <w:rFonts w:ascii="Times New Roman" w:eastAsia="Calibri" w:hAnsi="Times New Roman"/>
          <w:sz w:val="24"/>
          <w:szCs w:val="24"/>
        </w:rPr>
      </w:pPr>
      <w:r w:rsidRPr="00262992">
        <w:rPr>
          <w:rFonts w:ascii="Times New Roman" w:eastAsia="Calibri" w:hAnsi="Times New Roman"/>
          <w:b/>
          <w:bCs/>
          <w:sz w:val="24"/>
          <w:szCs w:val="24"/>
        </w:rPr>
        <w:t>Ethical statement:</w:t>
      </w:r>
      <w:r w:rsidRPr="00262992">
        <w:rPr>
          <w:rFonts w:ascii="Times New Roman" w:eastAsia="Calibri" w:hAnsi="Times New Roman"/>
          <w:sz w:val="24"/>
          <w:szCs w:val="24"/>
        </w:rPr>
        <w:t xml:space="preserve">  This work has been carried out in accordance with the Declaration of Helsinki. Privacy rights were observed throughout.  </w:t>
      </w:r>
    </w:p>
    <w:p w14:paraId="667199C4" w14:textId="77777777" w:rsidR="00262992" w:rsidRPr="00262992" w:rsidRDefault="00262992" w:rsidP="00262992">
      <w:r w:rsidRPr="00262992">
        <w:rPr>
          <w:rFonts w:ascii="Times New Roman" w:eastAsia="Calibri" w:hAnsi="Times New Roman"/>
          <w:b/>
          <w:bCs/>
          <w:sz w:val="24"/>
          <w:szCs w:val="24"/>
        </w:rPr>
        <w:t>Declaration of interest:</w:t>
      </w:r>
      <w:r w:rsidRPr="00262992">
        <w:rPr>
          <w:rFonts w:ascii="Times New Roman" w:eastAsia="Calibri" w:hAnsi="Times New Roman"/>
          <w:sz w:val="24"/>
          <w:szCs w:val="24"/>
        </w:rPr>
        <w:t xml:space="preserve">  None.</w:t>
      </w:r>
    </w:p>
    <w:p w14:paraId="6215FE28" w14:textId="77777777" w:rsidR="00262992" w:rsidRPr="00262992" w:rsidRDefault="00262992" w:rsidP="008E4780">
      <w:pPr>
        <w:spacing w:before="100" w:beforeAutospacing="1" w:after="100" w:afterAutospacing="1"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  <w:br w:type="page"/>
      </w:r>
    </w:p>
    <w:p w14:paraId="108EEBE7" w14:textId="25F9253B" w:rsidR="008E4780" w:rsidRPr="00262992" w:rsidRDefault="008E4780" w:rsidP="008E4780">
      <w:pPr>
        <w:spacing w:before="100" w:beforeAutospacing="1" w:after="100" w:afterAutospacing="1"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  <w:lastRenderedPageBreak/>
        <w:t xml:space="preserve">Psychosis and Help-Seeking Behaviour – A Systematic </w:t>
      </w:r>
      <w:bookmarkStart w:id="4" w:name="_Hlk153791812"/>
      <w:r w:rsidR="00E62A1D" w:rsidRPr="002629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  <w:t xml:space="preserve">Review of the </w:t>
      </w:r>
      <w:r w:rsidRPr="002629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  <w:t>Literature</w:t>
      </w:r>
      <w:bookmarkEnd w:id="4"/>
    </w:p>
    <w:p w14:paraId="43E90879" w14:textId="38FE5851" w:rsidR="005A7C0F" w:rsidRPr="00262992" w:rsidRDefault="005A7C0F" w:rsidP="008E4780">
      <w:pPr>
        <w:spacing w:before="100" w:beforeAutospacing="1" w:after="10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  <w:t>Abstract</w:t>
      </w:r>
      <w:bookmarkEnd w:id="0"/>
    </w:p>
    <w:p w14:paraId="61CD6EF4" w14:textId="318EBA6D" w:rsidR="005A7C0F" w:rsidRPr="00262992" w:rsidRDefault="005A7C0F" w:rsidP="00E62A1D">
      <w:pPr>
        <w:keepNext/>
        <w:keepLines/>
        <w:spacing w:before="40" w:after="0" w:line="48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bookmarkStart w:id="5" w:name="_Toc135258364"/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Purpose</w:t>
      </w:r>
      <w:bookmarkEnd w:id="5"/>
      <w:r w:rsidR="00E62A1D"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62A1D"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EA76B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Many p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eople with psychosis </w:t>
      </w:r>
      <w:r w:rsidR="00EA76B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do not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seek help which </w:t>
      </w:r>
      <w:r w:rsidR="00E62A1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delays access to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recommended treatments</w:t>
      </w:r>
      <w:r w:rsidR="00F93F7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 D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uration of untreated psychosis </w:t>
      </w:r>
      <w:r w:rsidR="00F93F7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(DUP) is associated with poor healthcare outcomes and increased risk of relapse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 Th</w:t>
      </w:r>
      <w:r w:rsidR="00E62A1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e reasons </w:t>
      </w:r>
      <w:r w:rsidR="00DB502C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why</w:t>
      </w:r>
      <w:r w:rsidR="00E62A1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F93F7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people delay access</w:t>
      </w:r>
      <w:r w:rsidR="00130495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ing</w:t>
      </w:r>
      <w:r w:rsidR="00F93F7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treatment</w:t>
      </w:r>
      <w:r w:rsidR="00E62A1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remain unclear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. This </w:t>
      </w:r>
      <w:r w:rsidR="006A39C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is the first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systematic review </w:t>
      </w:r>
      <w:r w:rsidR="006A39C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to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synthesise </w:t>
      </w:r>
      <w:r w:rsidR="00BA67B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the literature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examin</w:t>
      </w:r>
      <w:r w:rsidR="00E62A1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ing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professional and non-professional help-seeking </w:t>
      </w:r>
      <w:r w:rsidR="00F93F7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in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psychosis </w:t>
      </w:r>
      <w:r w:rsidR="00F93F7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across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clinical and subclinical populations.</w:t>
      </w:r>
    </w:p>
    <w:p w14:paraId="5C9A2EF4" w14:textId="6384A8D8" w:rsidR="005A7C0F" w:rsidRPr="00262992" w:rsidRDefault="005A7C0F" w:rsidP="00E62A1D">
      <w:pPr>
        <w:keepNext/>
        <w:keepLines/>
        <w:spacing w:before="40" w:after="0" w:line="48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bookmarkStart w:id="6" w:name="_Toc135258365"/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Methods</w:t>
      </w:r>
      <w:bookmarkEnd w:id="6"/>
      <w:r w:rsidR="00E62A1D"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 </w:t>
      </w:r>
      <w:r w:rsidR="00E62A1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searched four databases (APA PsycINFO, APA PsycArticles, Medline and British Library EThOS) to </w:t>
      </w:r>
      <w:r w:rsidR="006A39C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generate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 comprehensive account of the </w:t>
      </w:r>
      <w:r w:rsidR="006A39C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quantitative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literature</w:t>
      </w:r>
      <w:r w:rsidR="006A39C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Heterogeneity of </w:t>
      </w:r>
      <w:r w:rsidR="006A39C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measures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precluded a meta-analysis. </w:t>
      </w:r>
    </w:p>
    <w:p w14:paraId="2C8DE376" w14:textId="742001F3" w:rsidR="005A7C0F" w:rsidRPr="00262992" w:rsidRDefault="005A7C0F" w:rsidP="006A39CD">
      <w:pPr>
        <w:keepNext/>
        <w:keepLines/>
        <w:spacing w:before="40" w:after="0" w:line="48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bookmarkStart w:id="7" w:name="_Toc135258366"/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Results</w:t>
      </w:r>
      <w:bookmarkEnd w:id="7"/>
      <w:r w:rsidR="006A39CD"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 </w:t>
      </w:r>
      <w:r w:rsidR="006A39CD" w:rsidRPr="0026299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identified 19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articles (</w:t>
      </w:r>
      <w:r w:rsidR="006A39C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including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9686 participants)</w:t>
      </w:r>
      <w:r w:rsidR="00EA76B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that met criteria for the review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. </w:t>
      </w:r>
      <w:r w:rsidR="006A39C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H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elp-seeking </w:t>
      </w:r>
      <w:r w:rsidR="006A39C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in psychosis is associated with </w:t>
      </w:r>
      <w:r w:rsidR="00BA67B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being female, having a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higher level of education, </w:t>
      </w:r>
      <w:r w:rsidR="00BA67B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and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experiencing more than one symptom. P</w:t>
      </w:r>
      <w:r w:rsidR="006A39C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eople </w:t>
      </w:r>
      <w:r w:rsidR="00F93F7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with psychosis </w:t>
      </w:r>
      <w:r w:rsidR="006A39C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report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stigma, </w:t>
      </w:r>
      <w:r w:rsidR="006A39C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poor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mental health literacy, and lack of family support </w:t>
      </w:r>
      <w:r w:rsidR="006A39C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F93F7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key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barriers.</w:t>
      </w:r>
      <w:r w:rsidR="006A39C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C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linicians </w:t>
      </w:r>
      <w:r w:rsidR="006A39C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report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childhood physical abuse, insecure attachment </w:t>
      </w:r>
      <w:r w:rsidR="00BA67B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and severity of psychosis </w:t>
      </w:r>
      <w:r w:rsidR="006A39C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as additional barriers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. </w:t>
      </w:r>
      <w:r w:rsidR="00D305DC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We also found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differences in preferred sources of help across cultures. There is </w:t>
      </w:r>
      <w:r w:rsidR="00D305DC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currently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no consensus on reliable help-seeking measure</w:t>
      </w:r>
      <w:r w:rsidR="00D305DC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424CA066" w14:textId="2D500149" w:rsidR="00364E8C" w:rsidRPr="00262992" w:rsidRDefault="005A7C0F" w:rsidP="00364E8C">
      <w:pPr>
        <w:keepNext/>
        <w:keepLines/>
        <w:spacing w:before="40" w:after="0" w:line="48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bookmarkStart w:id="8" w:name="_Toc135258367"/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Conclusions</w:t>
      </w:r>
      <w:bookmarkEnd w:id="8"/>
      <w:r w:rsidR="00D305DC"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: 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This is the first </w:t>
      </w:r>
      <w:r w:rsidR="00EA76B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systematic </w:t>
      </w:r>
      <w:r w:rsidR="00D305DC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review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to examine help-seeking behaviour </w:t>
      </w:r>
      <w:r w:rsidR="00EA76B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in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psychosis. </w:t>
      </w:r>
      <w:bookmarkStart w:id="9" w:name="_Hlk153802815"/>
      <w:r w:rsidR="00D305DC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Assertive </w:t>
      </w:r>
      <w:r w:rsidR="00364E8C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and culturally sensitive </w:t>
      </w:r>
      <w:r w:rsidR="00D305DC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ngagement efforts should be targeted towards </w:t>
      </w:r>
      <w:r w:rsidR="00D305DC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people with a history of early adversity, poor mental health literacy, limited social support, and more severe psychosis.</w:t>
      </w:r>
      <w:r w:rsidR="00364E8C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</w:p>
    <w:bookmarkEnd w:id="9"/>
    <w:p w14:paraId="13EF7124" w14:textId="268C18FC" w:rsidR="005A7C0F" w:rsidRPr="00262992" w:rsidRDefault="005A7C0F" w:rsidP="00364E8C">
      <w:pPr>
        <w:keepNext/>
        <w:keepLines/>
        <w:spacing w:before="40" w:after="0" w:line="48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ADC5341" w14:textId="46FFB807" w:rsidR="00364E8C" w:rsidRPr="00262992" w:rsidRDefault="005A7C0F" w:rsidP="00364E8C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Keywords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: Psychosis, schizophrenia, help-seeking, support</w:t>
      </w:r>
      <w:r w:rsidR="00C1641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-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seeking, service engagement</w:t>
      </w:r>
      <w:r w:rsidR="00364E8C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</w:t>
      </w:r>
      <w:r w:rsidR="00E563E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stigma, literacy, adversity, attachment, </w:t>
      </w:r>
      <w:r w:rsidR="00364E8C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DUP</w:t>
      </w:r>
      <w:bookmarkStart w:id="10" w:name="_Toc135258368"/>
      <w:r w:rsidR="00E163A2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public health</w:t>
      </w:r>
      <w:r w:rsidR="00364E8C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  <w:r w:rsidR="00364E8C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br w:type="page"/>
      </w:r>
    </w:p>
    <w:p w14:paraId="72F7208C" w14:textId="58C50EF9" w:rsidR="005A7C0F" w:rsidRPr="00262992" w:rsidRDefault="005A7C0F" w:rsidP="00364E8C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Practitioner points</w:t>
      </w:r>
      <w:bookmarkEnd w:id="10"/>
    </w:p>
    <w:p w14:paraId="3FC52062" w14:textId="6D7F080B" w:rsidR="00364E8C" w:rsidRPr="00262992" w:rsidRDefault="00364E8C" w:rsidP="005A7C0F">
      <w:pPr>
        <w:numPr>
          <w:ilvl w:val="0"/>
          <w:numId w:val="1"/>
        </w:numPr>
        <w:spacing w:after="0" w:line="48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Poor help-seeking delays access to recommended treatments and extends duration of untreated psychosis</w:t>
      </w:r>
      <w:r w:rsidR="00EA76B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(DUP</w:t>
      </w:r>
      <w:r w:rsidR="00F93F7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</w:t>
      </w:r>
    </w:p>
    <w:p w14:paraId="34B8609A" w14:textId="4DF9C943" w:rsidR="007E635B" w:rsidRPr="00262992" w:rsidRDefault="00364E8C" w:rsidP="00B7550C">
      <w:pPr>
        <w:numPr>
          <w:ilvl w:val="0"/>
          <w:numId w:val="1"/>
        </w:numPr>
        <w:spacing w:after="0" w:line="48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bookmarkStart w:id="11" w:name="_Hlk153802663"/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Help-seeking is</w:t>
      </w:r>
      <w:r w:rsidR="007E635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positively </w:t>
      </w:r>
      <w:bookmarkStart w:id="12" w:name="_Hlk153802764"/>
      <w:bookmarkEnd w:id="11"/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associated</w:t>
      </w:r>
      <w:bookmarkEnd w:id="12"/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with </w:t>
      </w:r>
      <w:r w:rsidR="00BA67B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being female, having a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higher level of education, </w:t>
      </w:r>
      <w:r w:rsidR="00BA67B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and </w:t>
      </w:r>
      <w:r w:rsidR="007E635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having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more than one symptom</w:t>
      </w:r>
      <w:r w:rsidR="00B7550C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; h</w:t>
      </w:r>
      <w:r w:rsidR="00BA67B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elp-seeking is </w:t>
      </w:r>
      <w:r w:rsidR="007E635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negatively associated </w:t>
      </w:r>
      <w:r w:rsidR="00EA76B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with</w:t>
      </w:r>
      <w:r w:rsidR="007E635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BA67B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childhood physical abuse, insecure attachment,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perceived stigma, poor mental health literacy, lack of family support</w:t>
      </w:r>
      <w:r w:rsidR="007E635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</w:t>
      </w:r>
      <w:r w:rsidR="00BA67B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and symptom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severity</w:t>
      </w:r>
    </w:p>
    <w:p w14:paraId="71C8FAFE" w14:textId="53DE3823" w:rsidR="00B7550C" w:rsidRPr="00262992" w:rsidRDefault="00B7550C" w:rsidP="00B7550C">
      <w:pPr>
        <w:numPr>
          <w:ilvl w:val="0"/>
          <w:numId w:val="1"/>
        </w:numPr>
        <w:spacing w:after="0" w:line="48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The review has implications for public health and service level interventions</w:t>
      </w:r>
    </w:p>
    <w:p w14:paraId="542B401A" w14:textId="55087853" w:rsidR="007E635B" w:rsidRPr="00262992" w:rsidRDefault="007E635B" w:rsidP="005A7C0F">
      <w:pPr>
        <w:numPr>
          <w:ilvl w:val="0"/>
          <w:numId w:val="1"/>
        </w:numPr>
        <w:spacing w:after="0" w:line="48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Assertive and culturally sensitive engagement efforts are </w:t>
      </w:r>
      <w:r w:rsidR="00EA76B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needed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to reduce DUP</w:t>
      </w:r>
    </w:p>
    <w:p w14:paraId="674D0D53" w14:textId="57BDB90E" w:rsidR="005A7C0F" w:rsidRPr="00262992" w:rsidRDefault="00B7550C" w:rsidP="007E635B">
      <w:pPr>
        <w:numPr>
          <w:ilvl w:val="0"/>
          <w:numId w:val="1"/>
        </w:numPr>
        <w:spacing w:after="0" w:line="48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Clinicians</w:t>
      </w:r>
      <w:r w:rsidR="007E635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should assess and target vulnerability factors and help-seeking intentions at initial contact, to facilitate service engagement</w:t>
      </w:r>
      <w:r w:rsidR="00F93F7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and </w:t>
      </w:r>
      <w:r w:rsidR="00130495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ensure access to </w:t>
      </w:r>
      <w:r w:rsidR="00F93F7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‘full dose’ interventions</w:t>
      </w:r>
    </w:p>
    <w:p w14:paraId="12050624" w14:textId="77777777" w:rsidR="005A7C0F" w:rsidRPr="00262992" w:rsidRDefault="005A7C0F" w:rsidP="005A7C0F">
      <w:pPr>
        <w:spacing w:line="48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</w:pPr>
    </w:p>
    <w:p w14:paraId="65C95683" w14:textId="77777777" w:rsidR="005A7C0F" w:rsidRPr="00262992" w:rsidRDefault="005A7C0F" w:rsidP="005A7C0F">
      <w:pPr>
        <w:spacing w:line="480" w:lineRule="auto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</w:pPr>
      <w:r w:rsidRPr="0026299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14:ligatures w14:val="none"/>
        </w:rPr>
        <w:br w:type="page"/>
      </w:r>
    </w:p>
    <w:p w14:paraId="047BE315" w14:textId="294E4E09" w:rsidR="005A7C0F" w:rsidRPr="00262992" w:rsidRDefault="005A7C0F" w:rsidP="00C5697D">
      <w:pPr>
        <w:spacing w:before="100" w:beforeAutospacing="1" w:after="100" w:afterAutospacing="1"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</w:pPr>
      <w:bookmarkStart w:id="13" w:name="_Toc135258369"/>
      <w:r w:rsidRPr="002629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  <w:lastRenderedPageBreak/>
        <w:t>Introduction</w:t>
      </w:r>
      <w:bookmarkEnd w:id="13"/>
    </w:p>
    <w:p w14:paraId="2C00C358" w14:textId="1ADE0EDD" w:rsidR="00A1462A" w:rsidRPr="00262992" w:rsidRDefault="005A7C0F" w:rsidP="00C354E6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</w:r>
      <w:r w:rsidR="00E563E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The impact of </w:t>
      </w:r>
      <w:r w:rsidR="000D781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psychological</w:t>
      </w:r>
      <w:r w:rsidR="00130495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</w:t>
      </w:r>
      <w:r w:rsidR="000D781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130495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pharmacological </w:t>
      </w:r>
      <w:r w:rsidR="000D781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and social </w:t>
      </w:r>
      <w:r w:rsidR="00E563E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interventions</w:t>
      </w:r>
      <w:r w:rsidR="00E80F0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C354E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for psychosis </w:t>
      </w:r>
      <w:r w:rsidR="00E563E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depends on </w:t>
      </w:r>
      <w:r w:rsidR="0063687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people accessing and </w:t>
      </w:r>
      <w:r w:rsidR="00E563E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engag</w:t>
      </w:r>
      <w:r w:rsidR="0063687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ing with </w:t>
      </w:r>
      <w:r w:rsidR="00BA67B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services</w:t>
      </w:r>
      <w:r w:rsidR="00E563E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.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People with psychosis often delay seeking help which </w:t>
      </w:r>
      <w:r w:rsidR="00E563E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reduces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E563E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access to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E563E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recommended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1F4B02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interventions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and increases duration of untreated psychosis (DUP)</w:t>
      </w:r>
      <w:r w:rsidR="00016D66" w:rsidRPr="00262992">
        <w:t xml:space="preserve"> </w:t>
      </w:r>
      <w:r w:rsidR="00130495" w:rsidRPr="00262992">
        <w:t xml:space="preserve">–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the time between </w:t>
      </w:r>
      <w:r w:rsidR="00E563E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onset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of symptoms and </w:t>
      </w:r>
      <w:r w:rsidR="00130495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start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of </w:t>
      </w:r>
      <w:r w:rsidR="00E563E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treatment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(</w:t>
      </w:r>
      <w:r w:rsidR="00130495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Brunet &amp; Birchwood, 2010;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Marshall et al., 2005). </w:t>
      </w:r>
    </w:p>
    <w:p w14:paraId="04F6BBD5" w14:textId="53ECE97C" w:rsidR="00A1462A" w:rsidRPr="00262992" w:rsidRDefault="00E563EF" w:rsidP="00A1462A">
      <w:pPr>
        <w:spacing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DUP is typically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12-24 months (Brunet &amp; Birchwood, 2010; Kane et al. 2016; Riecher-Rossler et al., 2006) </w:t>
      </w:r>
      <w:r w:rsidR="00A1462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and</w:t>
      </w:r>
      <w:r w:rsidR="000D781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associated with poor</w:t>
      </w:r>
      <w:r w:rsidR="00A965C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er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health outcomes, more severe symptoms, and </w:t>
      </w:r>
      <w:r w:rsidR="000D781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increased risk of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relapse (Boonstra et al., 2012). </w:t>
      </w:r>
      <w:r w:rsidR="000D781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This has </w:t>
      </w:r>
      <w:r w:rsidR="0063687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 </w:t>
      </w:r>
      <w:r w:rsidR="000D781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detrimental </w:t>
      </w:r>
      <w:r w:rsidR="0063687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impact on</w:t>
      </w:r>
      <w:r w:rsidR="000D781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individuals with psychosis, their families</w:t>
      </w:r>
      <w:r w:rsidR="00BA67B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</w:t>
      </w:r>
      <w:r w:rsidR="000D781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and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healthcare system</w:t>
      </w:r>
      <w:r w:rsidR="00EB342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(</w:t>
      </w:r>
      <w:r w:rsidR="00A1462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Groff et al., 2021;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Knapp, 1997)</w:t>
      </w:r>
      <w:r w:rsidR="00A1462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A1462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leading the WHO (2001) to identify reduction in DUP as an international priority.</w:t>
      </w:r>
    </w:p>
    <w:p w14:paraId="75D643BB" w14:textId="149BBB62" w:rsidR="002F126F" w:rsidRPr="00262992" w:rsidRDefault="005A7C0F" w:rsidP="00EB3426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Help-seeking </w:t>
      </w:r>
      <w:r w:rsidR="00A1462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includes accessing support from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professional</w:t>
      </w:r>
      <w:r w:rsidR="00A1462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(</w:t>
      </w:r>
      <w:r w:rsidR="00A1462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e.g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., general practitioners</w:t>
      </w:r>
      <w:r w:rsidR="00EB342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and</w:t>
      </w:r>
      <w:r w:rsidR="00A1462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mental health teams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 and non-professional</w:t>
      </w:r>
      <w:r w:rsidR="00D0759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(e.g., family </w:t>
      </w:r>
      <w:r w:rsidR="00D0759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and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friends). </w:t>
      </w:r>
      <w:r w:rsidR="002F126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In a recent review of </w:t>
      </w:r>
      <w:r w:rsidR="00EB342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the </w:t>
      </w:r>
      <w:r w:rsidR="002F126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barriers to s</w:t>
      </w:r>
      <w:r w:rsidR="00EB342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eeking </w:t>
      </w:r>
      <w:r w:rsidR="002F126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access to early intervention services</w:t>
      </w:r>
      <w:r w:rsidR="00016D6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in the UK</w:t>
      </w:r>
      <w:r w:rsidR="002F126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Tiller et al. (2023) </w:t>
      </w:r>
      <w:r w:rsidR="00EB342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identified </w:t>
      </w:r>
      <w:r w:rsidR="002F126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lack of knowledge, lack of supportive relationships (professional</w:t>
      </w:r>
      <w:r w:rsidR="00EB342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and social</w:t>
      </w:r>
      <w:r w:rsidR="002F126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), and stigma </w:t>
      </w:r>
      <w:r w:rsidR="00EB342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as significant </w:t>
      </w:r>
      <w:r w:rsidR="003A146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obstacles</w:t>
      </w:r>
      <w:r w:rsidR="00EB342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in addition to structural service barriers. </w:t>
      </w:r>
    </w:p>
    <w:p w14:paraId="284532FE" w14:textId="48370B50" w:rsidR="003E23F8" w:rsidRPr="00262992" w:rsidRDefault="005A7C0F" w:rsidP="003E23F8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In the healthcare literature, help-seeking </w:t>
      </w:r>
      <w:r w:rsidR="00C47AC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from professionals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is often </w:t>
      </w:r>
      <w:r w:rsidR="00EE22D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defined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and assessed under the broader term ‘service engagement’, which incorporates availability for appointments, collaborative responsibility for management of healthcare needs, </w:t>
      </w:r>
      <w:r w:rsidR="00EE22D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direct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help-seeking from professionals, and adherence to treatment </w:t>
      </w:r>
      <w:r w:rsidR="00EE22D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regimens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(Tait et al., 2002). Poor service engagement</w:t>
      </w:r>
      <w:r w:rsidR="00A965C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is</w:t>
      </w:r>
      <w:r w:rsidR="00EE22D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common in </w:t>
      </w:r>
      <w:r w:rsidR="00FE4C3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adolescents and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young </w:t>
      </w:r>
      <w:r w:rsidR="00EE22D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adults, </w:t>
      </w:r>
      <w:r w:rsidR="00BA67B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which is particularly concerning </w:t>
      </w:r>
      <w:r w:rsidR="00EE22D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as this is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the peak </w:t>
      </w:r>
      <w:r w:rsidR="00EE22D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time for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onset of psycho</w:t>
      </w:r>
      <w:r w:rsidR="00EE22D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sis</w:t>
      </w:r>
      <w:r w:rsidR="00BA67B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</w:t>
      </w:r>
      <w:r w:rsidR="00FE4C3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and can </w:t>
      </w:r>
      <w:r w:rsidR="00A965C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result in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BA67B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significant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deterioration in the </w:t>
      </w:r>
      <w:r w:rsidR="00A965C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following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two to three years (Birchwood et al., 1998). Poor </w:t>
      </w:r>
      <w:r w:rsidR="00A965C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service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engagement is also reflected in</w:t>
      </w:r>
      <w:r w:rsidR="00FE4C3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high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dropout rates </w:t>
      </w:r>
      <w:r w:rsidR="00FE4C3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of a</w:t>
      </w:r>
      <w:r w:rsidR="00AC7E0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pproximately</w:t>
      </w:r>
      <w:r w:rsidR="00FE4C3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1C42A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25%</w:t>
      </w:r>
      <w:r w:rsidR="00FE4C3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1C42A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from mental health services</w:t>
      </w:r>
      <w:r w:rsidR="00FE4C3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517D9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(Kreyenbuhl et al., 2009)</w:t>
      </w:r>
      <w:r w:rsidR="001C42A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</w:t>
      </w:r>
      <w:r w:rsidR="00517D9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A965C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which is </w:t>
      </w:r>
      <w:r w:rsidR="001C42A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even </w:t>
      </w:r>
      <w:r w:rsidR="00517D9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higher in </w:t>
      </w:r>
      <w:r w:rsidR="00517D9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lastRenderedPageBreak/>
        <w:t xml:space="preserve">first episode psychosis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(Doyle et al., 2014)</w:t>
      </w:r>
      <w:r w:rsidR="00517D9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and for </w:t>
      </w:r>
      <w:r w:rsidR="00FE4C3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psychological </w:t>
      </w:r>
      <w:r w:rsidR="00AC7E0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therapies</w:t>
      </w:r>
      <w:r w:rsidR="00FE4C3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AC7E0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in </w:t>
      </w:r>
      <w:r w:rsidR="00A965C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routine </w:t>
      </w:r>
      <w:r w:rsidR="00AC7E0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practice </w:t>
      </w:r>
      <w:r w:rsidR="00FE4C3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</w:t>
      </w:r>
      <w:r w:rsidR="00385B1C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e.g., </w:t>
      </w:r>
      <w:r w:rsidR="00FE4C3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Richardson et al., 2019).</w:t>
      </w:r>
      <w:r w:rsidR="00517D9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</w:p>
    <w:p w14:paraId="57AAD217" w14:textId="6C9EEF0A" w:rsidR="00517D9D" w:rsidRPr="00262992" w:rsidRDefault="001C42AD" w:rsidP="00C47AC1">
      <w:pPr>
        <w:spacing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F</w:t>
      </w:r>
      <w:r w:rsidR="00517D9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actors associated with </w:t>
      </w:r>
      <w:r w:rsidR="00C47AC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service </w:t>
      </w:r>
      <w:r w:rsidR="00517D9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disengagement include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younger age, male gender, minoritised ethnicity, poor social functioning, comorbidity (including substance </w:t>
      </w:r>
      <w:r w:rsidR="00385B1C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mis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use) and early onset (Kreyenbuhl et al., 2009). In first episode psychosis, </w:t>
      </w:r>
      <w:r w:rsidR="00517D9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severity of symptoms, DUP, substance misuse and lack of family involvement </w:t>
      </w:r>
      <w:r w:rsidR="00385B1C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also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predict disengagement </w:t>
      </w:r>
      <w:r w:rsidR="00517D9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(Doyle et al., 2014). </w:t>
      </w:r>
      <w:r w:rsidR="00C47AC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Additionally, reviews focusing on specific factors have highlighted the impact of attachment style (</w:t>
      </w:r>
      <w:r w:rsidR="00C346C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Berry et al., 2007;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Sood et al.</w:t>
      </w:r>
      <w:r w:rsidR="00C47AC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2022) </w:t>
      </w:r>
      <w:r w:rsidR="00C47AC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and cultural/religious beliefs (Smolak et al., 2012) on help-seeking in psychosis – people with insecure attachment are less likely to seek help from others, and </w:t>
      </w:r>
      <w:r w:rsidR="00385B1C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people</w:t>
      </w:r>
      <w:r w:rsidR="00C47AC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with religious beliefs may </w:t>
      </w:r>
      <w:r w:rsidR="0001526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be cautious of mental health professionals and more inclined to access faith-based support and healers.</w:t>
      </w:r>
    </w:p>
    <w:p w14:paraId="58F9DA86" w14:textId="2CACBFEB" w:rsidR="002B677A" w:rsidRPr="00262992" w:rsidRDefault="008F489B" w:rsidP="005A4559">
      <w:pPr>
        <w:spacing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Reviews to date have examined pathways into and within mental health services (typically focusing on professional help-seeking), service disengagement (once people have made initial contact) and the impact of specific factors </w:t>
      </w:r>
      <w:r w:rsidR="000A2EF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on help-seeking in psychosis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</w:t>
      </w:r>
      <w:r w:rsidR="000A2EF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  <w:r w:rsidR="000A2EF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g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., attachment style and religious beliefs).  To our knowledge, this is the first systematic review to examine professional and non-professional help-seeking in psychosis and psychotic-type experience</w:t>
      </w:r>
      <w:r w:rsidR="005A455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. This is likely to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inform efforts to </w:t>
      </w:r>
      <w:r w:rsidR="002B677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facilitate </w:t>
      </w:r>
      <w:r w:rsidR="005A455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access to recommended therapies </w:t>
      </w:r>
      <w:r w:rsidR="002B677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and thereby reduce DUP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44526D3C" w14:textId="5321F67C" w:rsidR="005A7C0F" w:rsidRPr="00262992" w:rsidRDefault="005A7C0F" w:rsidP="005A4559">
      <w:pPr>
        <w:spacing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</w:t>
      </w:r>
    </w:p>
    <w:p w14:paraId="2935640D" w14:textId="77777777" w:rsidR="005A7C0F" w:rsidRPr="00262992" w:rsidRDefault="005A7C0F" w:rsidP="00C5697D">
      <w:pPr>
        <w:spacing w:before="460" w:beforeAutospacing="1" w:after="460" w:afterAutospacing="1"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</w:pPr>
      <w:bookmarkStart w:id="14" w:name="_Toc135258370"/>
      <w:r w:rsidRPr="002629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  <w:t>Methods</w:t>
      </w:r>
      <w:bookmarkEnd w:id="14"/>
    </w:p>
    <w:p w14:paraId="004C049E" w14:textId="5B7DEB05" w:rsidR="005A7C0F" w:rsidRPr="00262992" w:rsidRDefault="005A7C0F" w:rsidP="005A7C0F">
      <w:pPr>
        <w:spacing w:line="48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26299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</w:r>
      <w:r w:rsidR="00B33B6D" w:rsidRPr="0026299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The</w:t>
      </w:r>
      <w:r w:rsidRPr="0026299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33B6D" w:rsidRPr="0026299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review </w:t>
      </w:r>
      <w:r w:rsidRPr="0026299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was registered </w:t>
      </w:r>
      <w:r w:rsidR="00B33B6D" w:rsidRPr="0026299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on </w:t>
      </w:r>
      <w:r w:rsidRPr="0026299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PROSPERO </w:t>
      </w:r>
      <w:r w:rsidR="00B33B6D" w:rsidRPr="0026299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(ID: omitted for blind review) and follows the</w:t>
      </w:r>
      <w:r w:rsidR="00C67E6E" w:rsidRPr="0026299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33B6D" w:rsidRPr="0026299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preferred reporting guidelines for systematic reviews (PRISMA, Page et al., 2021).</w:t>
      </w:r>
    </w:p>
    <w:p w14:paraId="7F59D638" w14:textId="49036DC2" w:rsidR="005A7C0F" w:rsidRPr="00262992" w:rsidRDefault="005A7C0F" w:rsidP="005A7C0F">
      <w:pPr>
        <w:keepNext/>
        <w:keepLines/>
        <w:spacing w:before="40" w:after="0" w:line="480" w:lineRule="auto"/>
        <w:outlineLvl w:val="1"/>
        <w:rPr>
          <w:rFonts w:ascii="Times New Roman" w:eastAsiaTheme="majorEastAsia" w:hAnsi="Times New Roman" w:cs="Times New Roman"/>
          <w:bCs/>
          <w:kern w:val="0"/>
          <w:sz w:val="24"/>
          <w:szCs w:val="24"/>
          <w14:ligatures w14:val="none"/>
        </w:rPr>
      </w:pPr>
      <w:bookmarkStart w:id="15" w:name="_Toc135258371"/>
      <w:r w:rsidRPr="00262992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 xml:space="preserve">Search </w:t>
      </w:r>
      <w:r w:rsidR="00B33B6D" w:rsidRPr="00262992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  <w:t>p</w:t>
      </w:r>
      <w:r w:rsidRPr="00262992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  <w:t>rocedure</w:t>
      </w:r>
      <w:bookmarkEnd w:id="15"/>
      <w:r w:rsidRPr="00262992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347C24B9" w14:textId="0B0FB3DB" w:rsidR="005A7C0F" w:rsidRPr="00262992" w:rsidRDefault="005A7C0F" w:rsidP="005A7C0F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</w:r>
      <w:r w:rsidR="00B33B6D" w:rsidRPr="0026299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We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searched four databases: APA PsycINFO, APA PsycArticles, Medline and British Library EThOS to </w:t>
      </w:r>
      <w:r w:rsidR="00B33B6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generate a co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mprehensive account of the published and unpublished quantitative </w:t>
      </w:r>
      <w:r w:rsidR="00B33B6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literature. D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atabases were searched from inception to 15.01.2023</w:t>
      </w:r>
      <w:r w:rsidR="00B33B6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using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search strings: psychos?s OR psychotic OR schizophreni* AND “help-seek*” OR “help seek*” OR “support seek*” OR “support-seek*” OR “service engagement” OR seek* N1 (service OR intervention OR referral). </w:t>
      </w:r>
      <w:r w:rsidR="00B33B6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We also hand-searched the r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eference lists and citations </w:t>
      </w:r>
      <w:r w:rsidR="00B33B6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of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previous relevant reviews (Doyle et al., 2014; </w:t>
      </w:r>
      <w:r w:rsidR="00B33B6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Kreyenbuhl et al., 2009;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Smolak et al., 2012; Sood et al., 2022) and </w:t>
      </w:r>
      <w:r w:rsidR="00B33B6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all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eligible articles</w:t>
      </w:r>
      <w:r w:rsidR="00B33B6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2F5844B1" w14:textId="1368A550" w:rsidR="003E23F8" w:rsidRPr="00262992" w:rsidRDefault="00EC2C66" w:rsidP="003E23F8">
      <w:pPr>
        <w:spacing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While service engagement arguably</w:t>
      </w:r>
      <w:r w:rsidR="00B7550C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constitutes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both a particular form of professional help-seeking, and</w:t>
      </w:r>
      <w:r w:rsidR="00B7550C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broader concept (including collaboration and adherence</w:t>
      </w:r>
      <w:r w:rsidR="00B7550C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to treatments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), we included both in our search following scoping searches which indicated that ‘service engagement’ is associated with an important body of research within the wider psychosis help-seeking literature</w:t>
      </w:r>
      <w:r w:rsidR="003E23F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1999912B" w14:textId="675C1DB2" w:rsidR="005A7C0F" w:rsidRPr="00262992" w:rsidRDefault="005A7C0F" w:rsidP="005A7C0F">
      <w:pPr>
        <w:keepNext/>
        <w:keepLines/>
        <w:numPr>
          <w:ilvl w:val="1"/>
          <w:numId w:val="0"/>
        </w:numPr>
        <w:spacing w:before="360" w:after="240" w:line="480" w:lineRule="auto"/>
        <w:outlineLvl w:val="1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en-GB"/>
          <w14:ligatures w14:val="none"/>
        </w:rPr>
      </w:pPr>
      <w:bookmarkStart w:id="16" w:name="_Toc96595864"/>
      <w:bookmarkStart w:id="17" w:name="_Toc99294566"/>
      <w:bookmarkStart w:id="18" w:name="_Toc101711162"/>
      <w:bookmarkStart w:id="19" w:name="_Toc103446007"/>
      <w:bookmarkStart w:id="20" w:name="_Toc103500647"/>
      <w:bookmarkStart w:id="21" w:name="_Toc103802852"/>
      <w:bookmarkStart w:id="22" w:name="_Toc135258372"/>
      <w:r w:rsidRPr="0026299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en-GB"/>
          <w14:ligatures w14:val="none"/>
        </w:rPr>
        <w:t xml:space="preserve">Inclusion and </w:t>
      </w:r>
      <w:r w:rsidR="00B33B6D" w:rsidRPr="0026299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en-GB"/>
          <w14:ligatures w14:val="none"/>
        </w:rPr>
        <w:t>e</w:t>
      </w:r>
      <w:r w:rsidRPr="0026299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en-GB"/>
          <w14:ligatures w14:val="none"/>
        </w:rPr>
        <w:t xml:space="preserve">xclusion </w:t>
      </w:r>
      <w:r w:rsidR="00B33B6D" w:rsidRPr="0026299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en-GB"/>
          <w14:ligatures w14:val="none"/>
        </w:rPr>
        <w:t>c</w:t>
      </w:r>
      <w:r w:rsidRPr="0026299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en-GB"/>
          <w14:ligatures w14:val="none"/>
        </w:rPr>
        <w:t>riteria</w:t>
      </w:r>
      <w:bookmarkEnd w:id="16"/>
      <w:bookmarkEnd w:id="17"/>
      <w:bookmarkEnd w:id="18"/>
      <w:bookmarkEnd w:id="19"/>
      <w:bookmarkEnd w:id="20"/>
      <w:bookmarkEnd w:id="21"/>
      <w:bookmarkEnd w:id="22"/>
    </w:p>
    <w:p w14:paraId="3362EECC" w14:textId="6BCEBC94" w:rsidR="005A7C0F" w:rsidRPr="00262992" w:rsidRDefault="005A7C0F" w:rsidP="005A7C0F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B33B6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tudies </w:t>
      </w:r>
      <w:r w:rsidR="00B33B6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were included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if the</w:t>
      </w:r>
      <w:r w:rsidR="00A965C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y met the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following criteria: (1) quantitative methodology, (2) published in English, (3) included people aged 14 years and above</w:t>
      </w:r>
      <w:r w:rsidR="0062582F" w:rsidRPr="00262992">
        <w:rPr>
          <w:rStyle w:val="FootnoteReference"/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ootnoteReference w:id="1"/>
      </w:r>
      <w:r w:rsidR="001E575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(4)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examined associations between clinical psychosis diagnoses (</w:t>
      </w:r>
      <w:r w:rsidR="001E575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as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defined by DSM or ICD) or psychotic-type experiences, and help-seeking/service engagement, (</w:t>
      </w:r>
      <w:r w:rsidR="001E575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5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 referred to help-seeking as professional and/or non-professional support-seeking, and service engagement as availability for appointments, collaborative responsibility for the management of difficulties, help-seeking, and adherence to treatment (following Tait et al., 2002), (</w:t>
      </w:r>
      <w:r w:rsidR="001E575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6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</w:t>
      </w:r>
      <w:r w:rsidRPr="00262992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 xml:space="preserve"> measure</w:t>
      </w:r>
      <w:r w:rsidRPr="0026299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d</w:t>
      </w:r>
      <w:r w:rsidRPr="00262992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 xml:space="preserve"> and/or screen</w:t>
      </w:r>
      <w:r w:rsidRPr="0026299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ed </w:t>
      </w:r>
      <w:r w:rsidRPr="00262992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for</w:t>
      </w:r>
      <w:r w:rsidRPr="0026299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62992">
        <w:rPr>
          <w:rFonts w:ascii="Times New Roman" w:eastAsiaTheme="minorEastAsia" w:hAnsi="Times New Roman" w:cs="Times New Roman"/>
          <w:kern w:val="0"/>
          <w:sz w:val="24"/>
          <w:szCs w:val="24"/>
          <w:lang w:eastAsia="zh-CN"/>
          <w14:ligatures w14:val="none"/>
        </w:rPr>
        <w:t>psychosis/</w:t>
      </w:r>
      <w:r w:rsidRPr="0026299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schizophrenia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/psychotic-type experience, (</w:t>
      </w:r>
      <w:r w:rsidR="001E575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7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 measured and/or assessed help-seeking/service engagement.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br/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>Exclusion criteria were: (1) studies that used qualitative method</w:t>
      </w:r>
      <w:r w:rsidR="00C67E6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only, (2) books, book reviews, book chapters, conference extracts, case reports and systematic reviews, (3) studies that did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lastRenderedPageBreak/>
        <w:t>not examine the relationship between psychosis</w:t>
      </w:r>
      <w:r w:rsidR="001E575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/psychotic-type experience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and help-seeking</w:t>
      </w:r>
      <w:r w:rsidR="001E575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/service engagement.</w:t>
      </w:r>
    </w:p>
    <w:p w14:paraId="756FC938" w14:textId="334267D0" w:rsidR="005A7C0F" w:rsidRPr="00262992" w:rsidRDefault="005A7C0F" w:rsidP="005A7C0F">
      <w:pPr>
        <w:keepNext/>
        <w:keepLines/>
        <w:spacing w:before="40" w:after="0" w:line="480" w:lineRule="auto"/>
        <w:outlineLvl w:val="1"/>
        <w:rPr>
          <w:rFonts w:ascii="Times New Roman" w:eastAsia="Times New Roman" w:hAnsi="Times New Roman" w:cs="Times New Roman"/>
          <w:kern w:val="32"/>
          <w:sz w:val="24"/>
          <w:szCs w:val="24"/>
          <w:lang w:eastAsia="en-GB"/>
          <w14:ligatures w14:val="none"/>
        </w:rPr>
      </w:pPr>
      <w:bookmarkStart w:id="23" w:name="_Toc135258373"/>
      <w:r w:rsidRPr="0026299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en-GB"/>
          <w14:ligatures w14:val="none"/>
        </w:rPr>
        <w:t xml:space="preserve">Screening and </w:t>
      </w:r>
      <w:r w:rsidR="001E575F" w:rsidRPr="0026299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en-GB"/>
          <w14:ligatures w14:val="none"/>
        </w:rPr>
        <w:t>d</w:t>
      </w:r>
      <w:r w:rsidRPr="0026299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en-GB"/>
          <w14:ligatures w14:val="none"/>
        </w:rPr>
        <w:t xml:space="preserve">ata </w:t>
      </w:r>
      <w:r w:rsidR="001E575F" w:rsidRPr="0026299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en-GB"/>
          <w14:ligatures w14:val="none"/>
        </w:rPr>
        <w:t>e</w:t>
      </w:r>
      <w:r w:rsidRPr="0026299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en-GB"/>
          <w14:ligatures w14:val="none"/>
        </w:rPr>
        <w:t>xtraction</w:t>
      </w:r>
      <w:bookmarkEnd w:id="23"/>
    </w:p>
    <w:p w14:paraId="5C8763A0" w14:textId="2393BBE9" w:rsidR="005A7C0F" w:rsidRPr="00262992" w:rsidRDefault="005A7C0F" w:rsidP="005A7C0F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1E575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The initial search yielded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1,572</w:t>
      </w:r>
      <w:r w:rsidR="001E575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articles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after screening for language, source and participant age</w:t>
      </w:r>
      <w:r w:rsidR="001E575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. We used Zotero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reference manager </w:t>
      </w:r>
      <w:r w:rsidR="001E575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and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established eligibility </w:t>
      </w:r>
      <w:r w:rsidR="001E575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through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(1) title and abstract search and (2) full text article search</w:t>
      </w:r>
      <w:r w:rsidR="001E575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(see Figure 1)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  <w:r w:rsidR="001A6E5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bookmarkStart w:id="24" w:name="_Hlk161391128"/>
      <w:r w:rsidR="005807B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Data were extracted by the first author. Any queries (~10 papers) were discussed </w:t>
      </w:r>
      <w:bookmarkStart w:id="25" w:name="_Hlk161391042"/>
      <w:r w:rsidR="005807B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within the research team </w:t>
      </w:r>
      <w:bookmarkEnd w:id="25"/>
      <w:r w:rsidR="005807B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to reach agreement. This included a decision to include three papers with a minority of participants under 14 years (see Demographic characteristics, below)</w:t>
      </w:r>
      <w:r w:rsidR="001A6E5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bookmarkEnd w:id="24"/>
    <w:p w14:paraId="39F7A9A4" w14:textId="0A893160" w:rsidR="00E80DBE" w:rsidRPr="00262992" w:rsidRDefault="00E80DBE" w:rsidP="00E80DBE">
      <w:pPr>
        <w:spacing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Figure 1 about here</w:t>
      </w:r>
    </w:p>
    <w:p w14:paraId="5105DBBF" w14:textId="3C5D5508" w:rsidR="005A7C0F" w:rsidRPr="00262992" w:rsidRDefault="005A7C0F" w:rsidP="005A7C0F">
      <w:pPr>
        <w:keepNext/>
        <w:keepLines/>
        <w:spacing w:before="40" w:after="0" w:line="480" w:lineRule="auto"/>
        <w:outlineLvl w:val="1"/>
        <w:rPr>
          <w:rFonts w:ascii="Times New Roman" w:eastAsia="Times New Roman" w:hAnsi="Times New Roman" w:cs="Times New Roman"/>
          <w:kern w:val="32"/>
          <w:sz w:val="24"/>
          <w:szCs w:val="24"/>
          <w:lang w:eastAsia="en-GB"/>
          <w14:ligatures w14:val="none"/>
        </w:rPr>
      </w:pPr>
      <w:bookmarkStart w:id="26" w:name="_Toc135258374"/>
      <w:r w:rsidRPr="0026299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en-GB"/>
          <w14:ligatures w14:val="none"/>
        </w:rPr>
        <w:t xml:space="preserve">Quality </w:t>
      </w:r>
      <w:r w:rsidR="001E575F" w:rsidRPr="0026299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en-GB"/>
          <w14:ligatures w14:val="none"/>
        </w:rPr>
        <w:t>a</w:t>
      </w:r>
      <w:r w:rsidRPr="0026299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en-GB"/>
          <w14:ligatures w14:val="none"/>
        </w:rPr>
        <w:t>ssessment</w:t>
      </w:r>
      <w:bookmarkEnd w:id="26"/>
      <w:r w:rsidRPr="0026299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en-GB"/>
          <w14:ligatures w14:val="none"/>
        </w:rPr>
        <w:t xml:space="preserve"> </w:t>
      </w:r>
    </w:p>
    <w:p w14:paraId="68CC1A6E" w14:textId="3C25A4EA" w:rsidR="005A7C0F" w:rsidRPr="00262992" w:rsidRDefault="005A7C0F" w:rsidP="005A7C0F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1E575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We used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the Effective Public Health Practice Project tool</w:t>
      </w:r>
      <w:r w:rsidR="005F644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guide and dictionary</w:t>
      </w:r>
      <w:r w:rsidRPr="0026299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(EPHPP; </w:t>
      </w:r>
      <w:bookmarkStart w:id="27" w:name="_Hlk120719989"/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Thomas et al., 2004)</w:t>
      </w:r>
      <w:bookmarkEnd w:id="27"/>
      <w:r w:rsidR="006E6F5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. The EPHPP </w:t>
      </w:r>
      <w:r w:rsidR="001E575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has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good content and construct validity (Thomas et al., 2004), and inter-rater reliability</w:t>
      </w:r>
      <w:r w:rsidRPr="0026299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(Armijo-Olivo et al., 2012). The</w:t>
      </w:r>
      <w:r w:rsidR="006E6F5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tool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5F644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assesses quantitative studies in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six </w:t>
      </w:r>
      <w:r w:rsidR="005F644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domains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: (1) </w:t>
      </w:r>
      <w:r w:rsidR="001E575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election </w:t>
      </w:r>
      <w:r w:rsidR="001E575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b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ias, (2) </w:t>
      </w:r>
      <w:r w:rsidR="001E575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tudy </w:t>
      </w:r>
      <w:r w:rsidR="001E575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esign, (3) </w:t>
      </w:r>
      <w:r w:rsidR="001E575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onfounders, (4) </w:t>
      </w:r>
      <w:r w:rsidR="001E575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b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linding, (5) </w:t>
      </w:r>
      <w:r w:rsidR="001E575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ata </w:t>
      </w:r>
      <w:r w:rsidR="001E575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ollection </w:t>
      </w:r>
      <w:r w:rsidR="001E575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m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ethods (reliability and validity), </w:t>
      </w:r>
      <w:r w:rsidR="00C67E6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and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(6) </w:t>
      </w:r>
      <w:r w:rsidR="001E575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ithdrawal and </w:t>
      </w:r>
      <w:r w:rsidR="001E575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ropouts. Studies are classified as: (1) </w:t>
      </w:r>
      <w:r w:rsidR="005F644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trong (S; no weak rating), (2) </w:t>
      </w:r>
      <w:r w:rsidR="005F644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m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oderate (M; one weak rating), (3) </w:t>
      </w:r>
      <w:r w:rsidR="005F644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eak (W; two or more weak ratings). </w:t>
      </w:r>
    </w:p>
    <w:p w14:paraId="791EEB50" w14:textId="0FAC8A05" w:rsidR="005A7C0F" w:rsidRPr="00262992" w:rsidRDefault="005A7C0F" w:rsidP="005A7C0F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5F644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Quality assessments were completed by the first author and an independent rater with excellent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agreement</w:t>
      </w:r>
      <w:r w:rsidR="005F644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(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k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 = 0.906</w:t>
      </w:r>
      <w:r w:rsidR="005F644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95% CI, 0.83</w:t>
      </w:r>
      <w:r w:rsidR="005F644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-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0.97,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p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&lt;0.001</w:t>
      </w:r>
      <w:r w:rsidR="005F644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 (Cohen, 1960; Landis &amp; Koch, 1977).</w:t>
      </w:r>
    </w:p>
    <w:p w14:paraId="1157B388" w14:textId="77777777" w:rsidR="00612FED" w:rsidRPr="00262992" w:rsidRDefault="00612FED" w:rsidP="00C5697D">
      <w:pPr>
        <w:spacing w:before="460" w:beforeAutospacing="1" w:after="460" w:afterAutospacing="1" w:line="48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bookmarkStart w:id="28" w:name="_Toc135258375"/>
    </w:p>
    <w:p w14:paraId="69D4D601" w14:textId="04A03681" w:rsidR="005A7C0F" w:rsidRPr="00262992" w:rsidRDefault="005A7C0F" w:rsidP="00C5697D">
      <w:pPr>
        <w:spacing w:before="460" w:beforeAutospacing="1" w:after="460" w:afterAutospacing="1"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  <w:t>Results</w:t>
      </w:r>
      <w:bookmarkEnd w:id="28"/>
    </w:p>
    <w:p w14:paraId="2522CAB8" w14:textId="47A8FCA0" w:rsidR="005A7C0F" w:rsidRPr="00262992" w:rsidRDefault="005A7C0F" w:rsidP="005A7C0F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lastRenderedPageBreak/>
        <w:tab/>
        <w:t>Nineteen studies met inclusion criteria</w:t>
      </w:r>
      <w:r w:rsidR="00E80DB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(see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Table 1</w:t>
      </w:r>
      <w:r w:rsidR="00E80DB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).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The majority were cross-sectional (n=16) and three were longitudinal in design. Studies were conducted in </w:t>
      </w:r>
      <w:r w:rsidR="00E80DB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the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United Kingdom (n=4), Switzerland (n=4), Canada (n=2), China (n=2), </w:t>
      </w:r>
      <w:r w:rsidR="00E80DB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the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United States of America (n=1), Italy (n=1), India (n=1), Norway (n=1), Germany (n=1), Egypt (n=1), and Turkey (n=1). </w:t>
      </w:r>
      <w:r w:rsidR="00E80DB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All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were published between 2002 and 2022 </w:t>
      </w:r>
      <w:r w:rsidR="00C67E6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indicating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an increased </w:t>
      </w:r>
      <w:r w:rsidR="00C346C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and international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interest in </w:t>
      </w:r>
      <w:r w:rsidR="00E80DB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the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field over the last </w:t>
      </w:r>
      <w:r w:rsidR="00E80DB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two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decade</w:t>
      </w:r>
      <w:r w:rsidR="00E80DB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. </w:t>
      </w:r>
      <w:r w:rsidR="00E80DB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H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eterogeneity of help-seeking measures precluded a meta-analysis</w:t>
      </w:r>
      <w:r w:rsidR="00026B1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and</w:t>
      </w:r>
      <w:r w:rsidR="00C67E6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so we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completed a narrative synthesis.</w:t>
      </w:r>
    </w:p>
    <w:p w14:paraId="302BA0EC" w14:textId="3E10B226" w:rsidR="00E80DBE" w:rsidRPr="00262992" w:rsidRDefault="00E80DBE" w:rsidP="00E80DBE">
      <w:pPr>
        <w:spacing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Table 1 about here</w:t>
      </w:r>
    </w:p>
    <w:p w14:paraId="42C7ACF7" w14:textId="20CC5644" w:rsidR="005A7C0F" w:rsidRPr="00262992" w:rsidRDefault="005A7C0F" w:rsidP="005A7C0F">
      <w:pPr>
        <w:keepNext/>
        <w:keepLines/>
        <w:spacing w:before="40" w:after="0" w:line="480" w:lineRule="auto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bookmarkStart w:id="29" w:name="_Toc135258376"/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Demographic </w:t>
      </w:r>
      <w:r w:rsidR="00E80DBE"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c</w:t>
      </w:r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haracteristics</w:t>
      </w:r>
      <w:bookmarkEnd w:id="29"/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</w:p>
    <w:p w14:paraId="01435B72" w14:textId="234B4C50" w:rsidR="005A7C0F" w:rsidRPr="00262992" w:rsidRDefault="005A7C0F" w:rsidP="005A7C0F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2956E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The 19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studies</w:t>
      </w:r>
      <w:r w:rsidR="002956E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included 9686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participants</w:t>
      </w:r>
      <w:r w:rsidR="002956E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of wh</w:t>
      </w:r>
      <w:r w:rsidR="002956E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om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2956E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51% were female (n=4945) and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49% were male (n=4741). Fourteen studies recruited clinical samples (n=1979; 19.4%)</w:t>
      </w:r>
      <w:r w:rsidR="002956E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and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five subclinical samples (n=7707; 75.7%). The </w:t>
      </w:r>
      <w:r w:rsidR="002956E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most common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diagnosis among </w:t>
      </w:r>
      <w:r w:rsidR="002956E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clinical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participants was schizophrenia (n=1669; 84.3%), followed by other</w:t>
      </w:r>
      <w:r w:rsidR="002956E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 </w:t>
      </w:r>
      <w:r w:rsidR="00C67E6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including</w:t>
      </w:r>
      <w:r w:rsidR="002956E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schizoaffective disorder and first episode psychosis. </w:t>
      </w:r>
      <w:r w:rsidR="008F489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Three studies included participants aged 13 and above (Ibrahim Awaad et al., 2020; Rüsch et al., 2013; Xu et al., 2015) – these were included as the majority of participants did meet our inclusion criteria (&gt;=14 years), as indicated by reported mean ages of 20 to 34 years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. </w:t>
      </w:r>
      <w:r w:rsidR="002956E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he rem</w:t>
      </w:r>
      <w:r w:rsidR="002956E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ining 16 studies </w:t>
      </w:r>
      <w:r w:rsidR="002956E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reported sample ages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rang</w:t>
      </w:r>
      <w:r w:rsidR="002956E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ing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from 14 to 69 years. Five reported participants’ ethnicity</w:t>
      </w:r>
      <w:r w:rsidR="002956E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;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of these, 51% identified as White, </w:t>
      </w:r>
      <w:r w:rsidR="00026B1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21%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Chinese</w:t>
      </w:r>
      <w:r w:rsidR="002956E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026B1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11%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Hispanic, </w:t>
      </w:r>
      <w:r w:rsidR="00026B1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10%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Black</w:t>
      </w:r>
      <w:r w:rsidR="00026B1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and </w:t>
      </w:r>
      <w:r w:rsidR="00026B1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6%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Asian.</w:t>
      </w:r>
    </w:p>
    <w:p w14:paraId="1017E47B" w14:textId="77777777" w:rsidR="005A7C0F" w:rsidRPr="00262992" w:rsidRDefault="005A7C0F" w:rsidP="005A7C0F">
      <w:pPr>
        <w:keepNext/>
        <w:keepLines/>
        <w:spacing w:before="40" w:after="0" w:line="48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bookmarkStart w:id="30" w:name="_Toc135258377"/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Measures</w:t>
      </w:r>
      <w:bookmarkEnd w:id="30"/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</w:p>
    <w:p w14:paraId="7FA501C5" w14:textId="71A4D2B0" w:rsidR="005A7C0F" w:rsidRPr="00262992" w:rsidRDefault="005A7C0F" w:rsidP="005A7C0F">
      <w:pPr>
        <w:keepNext/>
        <w:keepLines/>
        <w:spacing w:before="40" w:after="0" w:line="48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  <w:bookmarkStart w:id="31" w:name="_Toc135258378"/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Psychosis/</w:t>
      </w:r>
      <w:r w:rsidR="002956EB"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s</w:t>
      </w:r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chizophrenia</w:t>
      </w:r>
      <w:bookmarkEnd w:id="31"/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 xml:space="preserve"> </w:t>
      </w:r>
    </w:p>
    <w:p w14:paraId="66F13F7A" w14:textId="2065FE4E" w:rsidR="00422E46" w:rsidRPr="00262992" w:rsidRDefault="005A7C0F" w:rsidP="005A7C0F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Ten different </w:t>
      </w:r>
      <w:r w:rsidR="00422E4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assessments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were used across the 19 studies. The Positive and Negative Syndrome Scale (PANSS; Kay et al., 1987) </w:t>
      </w:r>
      <w:r w:rsidR="00422E4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was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used</w:t>
      </w:r>
      <w:r w:rsidR="00422E4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in nine studies as a measure of positive (e.g., delusions</w:t>
      </w:r>
      <w:r w:rsidR="002956E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and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hallucinations) and negative (e.g., emotional or social withdrawal) symptoms of schizophrenia and general psychopathology (</w:t>
      </w:r>
      <w:bookmarkStart w:id="32" w:name="_Hlk121910519"/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Addington et al., 2002</w:t>
      </w:r>
      <w:bookmarkEnd w:id="32"/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;</w:t>
      </w:r>
      <w:r w:rsidRPr="0026299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Degnan et al., 2022; Jilani et al.,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lastRenderedPageBreak/>
        <w:t>2018; Johansen et al., 2011; Platz et al., 2006;</w:t>
      </w:r>
      <w:r w:rsidRPr="0026299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Rüsch </w:t>
      </w:r>
      <w:r w:rsidR="00D768E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 al., 2013; Tait et al., 2003; Tait et al., 2004; Xu et al., 2015). Eleven studies used </w:t>
      </w:r>
      <w:r w:rsidR="00AC2E4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either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the Structured Clinical Interview for DSM-IV Axis I Disorder (SCID-I) or ICD-10 to assess or confirm diagnoses, </w:t>
      </w:r>
      <w:r w:rsidR="00422E4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usually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in addition to other measures (Addington et al., 2002 ; Del Vecchio et al., 2015; Jilani et al., 2018; Johansen et al., 2011; Judge et al., 2005; Tait et al., 2003; Tait et al., 2004; Hu et al., 2021; Ibrahim Awaad et al., 2020; Tang et al., 2007; Yazici et al., 2016). Another </w:t>
      </w:r>
      <w:r w:rsidR="00422E4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seven scales were each used by one or two studies</w:t>
      </w:r>
      <w:r w:rsidR="00470E02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(see Table 1)</w:t>
      </w:r>
      <w:r w:rsidR="00422E4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694C7CCB" w14:textId="77777777" w:rsidR="005A7C0F" w:rsidRPr="00262992" w:rsidRDefault="005A7C0F" w:rsidP="005A7C0F">
      <w:pPr>
        <w:keepNext/>
        <w:keepLines/>
        <w:spacing w:before="40" w:after="0" w:line="48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  <w:bookmarkStart w:id="33" w:name="_Toc135258380"/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Help-seeking</w:t>
      </w:r>
      <w:bookmarkEnd w:id="33"/>
    </w:p>
    <w:p w14:paraId="365C6B96" w14:textId="6CA0DE43" w:rsidR="005A7C0F" w:rsidRPr="00262992" w:rsidRDefault="005A7C0F" w:rsidP="00B8469F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>All but one study (Fridgen et al., 2013) that assessed self-reported help-seeking behaviour used non-standardised</w:t>
      </w:r>
      <w:r w:rsidR="00AC2E4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measures. Eight included a series of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questions about sources of help (e.g., family, </w:t>
      </w:r>
      <w:r w:rsidR="00AC2E4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medical or mental health practitioner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traditional healer), types of treatment (e.g., medication, psychotherapy), reasons for seeking or not seeking help, and frequency of contact (Addington et al., 2002; Hu et al., 2021; Ibrahim Awaad et al., 2020; Jilani et al., 2018; Murphy et al., 2010; Platz et al., 2006; Tang et al., 2007; Yazici et al., 2016). Two studies used a 2-item scale </w:t>
      </w:r>
      <w:r w:rsidR="00AC2E4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assessing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willingness to </w:t>
      </w:r>
      <w:r w:rsidR="00AC2E4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accept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medication and </w:t>
      </w:r>
      <w:r w:rsidR="00C5697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psycho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therapy (Rüsch at al., 2013; Xu et al., 2015). </w:t>
      </w:r>
      <w:r w:rsidR="00AC2E4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Three studies used a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‘Pathways to Care</w:t>
      </w:r>
      <w:r w:rsidR="00026B1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’ measure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AC2E4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of initial help-seeking for mental health problems and/or reasons for not seeking help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(Del Vecchio et al., 2015; Judge et al., 2005; Schultze-Lutter et al., 2015)</w:t>
      </w:r>
      <w:r w:rsidR="00B8469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and one used a linked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‘Family Involvement in Pathways to </w:t>
      </w:r>
      <w:r w:rsidR="00B8469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are Schedule’ </w:t>
      </w:r>
      <w:r w:rsidR="00B8469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of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family </w:t>
      </w:r>
      <w:r w:rsidR="00B8469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influences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in help-seeking </w:t>
      </w:r>
      <w:r w:rsidR="00B8469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(Del Vecchio et al., 2015)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. </w:t>
      </w:r>
      <w:r w:rsidR="00B8469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Fridgen et al. (2013) used the help-seeking subscale of the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Basel Interview for Psychosis (Riecher-Rössler et al., 2015)</w:t>
      </w:r>
      <w:r w:rsidR="00B8469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575C07B5" w14:textId="77777777" w:rsidR="00422E46" w:rsidRPr="00262992" w:rsidRDefault="00422E46" w:rsidP="00422E46">
      <w:pPr>
        <w:keepNext/>
        <w:keepLines/>
        <w:spacing w:before="40" w:after="0" w:line="48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  <w:bookmarkStart w:id="34" w:name="_Toc135258379"/>
      <w:bookmarkStart w:id="35" w:name="_Toc135258381"/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Service engagement</w:t>
      </w:r>
      <w:bookmarkEnd w:id="34"/>
    </w:p>
    <w:p w14:paraId="26AFE40C" w14:textId="74DA2C60" w:rsidR="00422E46" w:rsidRPr="00262992" w:rsidRDefault="00422E46" w:rsidP="00033A18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All five studies that assessed service engagement used the </w:t>
      </w:r>
      <w:r w:rsidR="00B8469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clinician rated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Service Engagement Scale (Tait et al., 2002) </w:t>
      </w:r>
      <w:r w:rsidR="00B8469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indicating consensus in this </w:t>
      </w:r>
      <w:r w:rsidR="0013771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area</w:t>
      </w:r>
      <w:r w:rsidR="00B8469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(Degnan et al., 2022; Johansen et al., 2011; Lecomte et al., 2008; Tait et al., 2003, Tait et al., 2004). </w:t>
      </w:r>
    </w:p>
    <w:p w14:paraId="12982C4B" w14:textId="26A995D3" w:rsidR="005A7C0F" w:rsidRPr="00262992" w:rsidRDefault="005A7C0F" w:rsidP="005A7C0F">
      <w:pPr>
        <w:keepNext/>
        <w:keepLines/>
        <w:spacing w:before="40" w:after="0" w:line="48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lastRenderedPageBreak/>
        <w:t xml:space="preserve">Quality </w:t>
      </w:r>
      <w:r w:rsidR="00B8469F"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a</w:t>
      </w:r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ssessment</w:t>
      </w:r>
      <w:bookmarkEnd w:id="35"/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</w:p>
    <w:p w14:paraId="2E32B7B0" w14:textId="09B16C3F" w:rsidR="00B8469F" w:rsidRPr="00262992" w:rsidRDefault="005A7C0F" w:rsidP="005A7C0F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B8469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All but two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studies were </w:t>
      </w:r>
      <w:r w:rsidR="00B8469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of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weak</w:t>
      </w:r>
      <w:r w:rsidR="00B8469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quality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. Most </w:t>
      </w:r>
      <w:r w:rsidR="00B8469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were rated as having a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moderate selection bias due to recruiting participants opportunistically from hospitals, mental health </w:t>
      </w:r>
      <w:r w:rsidR="00026B1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services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B8469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etc</w:t>
      </w:r>
      <w:r w:rsidR="001906D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  <w:r w:rsidR="00C5697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(arguably a high bar for clinical studies).</w:t>
      </w:r>
    </w:p>
    <w:p w14:paraId="0A0C70A2" w14:textId="733CF280" w:rsidR="00B8469F" w:rsidRPr="00262992" w:rsidRDefault="00B8469F" w:rsidP="00B8469F">
      <w:pPr>
        <w:spacing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Table 2 about here</w:t>
      </w:r>
    </w:p>
    <w:p w14:paraId="72E7E1B4" w14:textId="19E065C8" w:rsidR="005A7C0F" w:rsidRPr="00262992" w:rsidRDefault="00B8469F" w:rsidP="005A7C0F">
      <w:pPr>
        <w:spacing w:line="480" w:lineRule="auto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Most </w:t>
      </w:r>
      <w:r w:rsidR="001906D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studies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were cross-sectional</w:t>
      </w:r>
      <w:r w:rsidR="001906D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(n=16) and three were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longitudinal (Tait et al., 2003; Tait et al., 2004; Xu et al., 2015). </w:t>
      </w:r>
      <w:r w:rsidR="001906D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As </w:t>
      </w:r>
      <w:r w:rsidR="00026B1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noted</w:t>
      </w:r>
      <w:r w:rsidR="001906D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above, </w:t>
      </w:r>
      <w:r w:rsidR="00C5697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most</w:t>
      </w:r>
      <w:r w:rsidR="001906D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(n=13)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used unvalidated </w:t>
      </w:r>
      <w:r w:rsidR="001906D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measures of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help-seeking. </w:t>
      </w:r>
      <w:r w:rsidR="001906D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Just f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ive studies controlled for confounders, e.g., </w:t>
      </w:r>
      <w:r w:rsidR="001906D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age and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gender (</w:t>
      </w:r>
      <w:r w:rsidR="005A7C0F" w:rsidRPr="002629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Degnan et al., 2022</w:t>
      </w:r>
      <w:r w:rsidR="005A7C0F" w:rsidRPr="0026299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; </w:t>
      </w:r>
      <w:r w:rsidR="005A7C0F" w:rsidRPr="002629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Lecomte et al., 2008; Rüsch et al., 2013</w:t>
      </w:r>
      <w:r w:rsidR="005A7C0F" w:rsidRPr="0026299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; </w:t>
      </w:r>
      <w:r w:rsidR="005A7C0F" w:rsidRPr="002629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Tait et al., 2003</w:t>
      </w:r>
      <w:r w:rsidR="005A7C0F" w:rsidRPr="0026299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; </w:t>
      </w:r>
      <w:r w:rsidR="005A7C0F" w:rsidRPr="0026299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Tait et al., 2004). </w:t>
      </w:r>
    </w:p>
    <w:p w14:paraId="44CAB9E4" w14:textId="218DDC0D" w:rsidR="005A7C0F" w:rsidRPr="00262992" w:rsidRDefault="005A7C0F" w:rsidP="005A7C0F">
      <w:pPr>
        <w:keepNext/>
        <w:keepLines/>
        <w:spacing w:before="40" w:after="0" w:line="480" w:lineRule="auto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bookmarkStart w:id="36" w:name="_Toc135258382"/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Synthesis of </w:t>
      </w:r>
      <w:r w:rsidR="00B40C47"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e</w:t>
      </w:r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vidence </w:t>
      </w:r>
      <w:r w:rsidR="00B40C47"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e</w:t>
      </w:r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xamining </w:t>
      </w:r>
      <w:r w:rsidR="00B40C47"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h</w:t>
      </w:r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elp-seeking </w:t>
      </w:r>
      <w:r w:rsidR="00B40C47"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in p</w:t>
      </w:r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sychosis</w:t>
      </w:r>
      <w:bookmarkEnd w:id="36"/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</w:p>
    <w:p w14:paraId="304A3147" w14:textId="24B62977" w:rsidR="005A7C0F" w:rsidRPr="00262992" w:rsidRDefault="005A7C0F" w:rsidP="005A7C0F">
      <w:pPr>
        <w:keepNext/>
        <w:keepLines/>
        <w:spacing w:before="40" w:after="0" w:line="48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  <w:bookmarkStart w:id="37" w:name="_Toc135258383"/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Self-</w:t>
      </w:r>
      <w:r w:rsidR="00B40C47"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r</w:t>
      </w:r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eport</w:t>
      </w:r>
      <w:r w:rsidR="00B40C47"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ed</w:t>
      </w:r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 xml:space="preserve"> </w:t>
      </w:r>
      <w:r w:rsidR="00B40C47"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h</w:t>
      </w:r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elp-</w:t>
      </w:r>
      <w:r w:rsidR="00B40C47"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s</w:t>
      </w:r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eeking</w:t>
      </w:r>
      <w:bookmarkEnd w:id="37"/>
    </w:p>
    <w:p w14:paraId="29513547" w14:textId="7D0D732D" w:rsidR="005A7C0F" w:rsidRPr="00262992" w:rsidRDefault="005A7C0F" w:rsidP="005A7C0F">
      <w:pPr>
        <w:spacing w:line="480" w:lineRule="auto"/>
        <w:rPr>
          <w:rFonts w:ascii="Times New Roman" w:eastAsia="Times New Roman" w:hAnsi="Times New Roman"/>
          <w:kern w:val="0"/>
          <w:sz w:val="24"/>
          <w:lang w:eastAsia="zh-CN"/>
          <w14:ligatures w14:val="none"/>
        </w:rPr>
      </w:pPr>
      <w:r w:rsidRPr="00262992">
        <w:rPr>
          <w:rFonts w:ascii="Times New Roman" w:eastAsia="Times New Roman" w:hAnsi="Times New Roman"/>
          <w:kern w:val="0"/>
          <w:sz w:val="24"/>
          <w:lang w:eastAsia="zh-CN"/>
          <w14:ligatures w14:val="none"/>
        </w:rPr>
        <w:tab/>
        <w:t xml:space="preserve">Fourteen studies investigated </w:t>
      </w:r>
      <w:r w:rsidR="00B40C47" w:rsidRPr="00262992">
        <w:rPr>
          <w:rFonts w:ascii="Times New Roman" w:eastAsia="Times New Roman" w:hAnsi="Times New Roman"/>
          <w:kern w:val="0"/>
          <w:sz w:val="24"/>
          <w:lang w:eastAsia="zh-CN"/>
          <w14:ligatures w14:val="none"/>
        </w:rPr>
        <w:t xml:space="preserve">when people sought help, from whom, and </w:t>
      </w:r>
      <w:r w:rsidR="00026B18" w:rsidRPr="00262992">
        <w:rPr>
          <w:rFonts w:ascii="Times New Roman" w:eastAsia="Times New Roman" w:hAnsi="Times New Roman"/>
          <w:kern w:val="0"/>
          <w:sz w:val="24"/>
          <w:lang w:eastAsia="zh-CN"/>
          <w14:ligatures w14:val="none"/>
        </w:rPr>
        <w:t xml:space="preserve">linked </w:t>
      </w:r>
      <w:r w:rsidR="000A644F" w:rsidRPr="00262992">
        <w:rPr>
          <w:rFonts w:ascii="Times New Roman" w:eastAsia="Times New Roman" w:hAnsi="Times New Roman"/>
          <w:kern w:val="0"/>
          <w:sz w:val="24"/>
          <w:lang w:eastAsia="zh-CN"/>
          <w14:ligatures w14:val="none"/>
        </w:rPr>
        <w:t xml:space="preserve">facilitators </w:t>
      </w:r>
      <w:r w:rsidR="00971A9F" w:rsidRPr="00262992">
        <w:rPr>
          <w:rFonts w:ascii="Times New Roman" w:eastAsia="Times New Roman" w:hAnsi="Times New Roman"/>
          <w:kern w:val="0"/>
          <w:sz w:val="24"/>
          <w:lang w:eastAsia="zh-CN"/>
          <w14:ligatures w14:val="none"/>
        </w:rPr>
        <w:t xml:space="preserve">and barriers </w:t>
      </w:r>
      <w:r w:rsidRPr="00262992">
        <w:rPr>
          <w:rFonts w:ascii="Times New Roman" w:eastAsia="Times New Roman" w:hAnsi="Times New Roman"/>
          <w:kern w:val="0"/>
          <w:sz w:val="24"/>
          <w:lang w:eastAsia="zh-CN"/>
          <w14:ligatures w14:val="none"/>
        </w:rPr>
        <w:t>(Addington et al., 2002; Del Vecchio et al., 2015; Fridgen et al., 2013; Hu et al., 2021; Ibrahim Awaad et al., 2020; Jilani et al., 2018; Judge et al., 2005; Murphy et al., 2010; Platz et al., 2006; Rüsch at al., 2013; Schultze-Lutter et al., 2015; Tang et al., 2007; Xu et al., 2015; Yazici et al., 2016).</w:t>
      </w:r>
    </w:p>
    <w:p w14:paraId="2B75BF62" w14:textId="00B9299C" w:rsidR="005A7C0F" w:rsidRPr="00262992" w:rsidRDefault="005A7C0F" w:rsidP="00617878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bookmarkStart w:id="38" w:name="_Toc135258384"/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 xml:space="preserve">When </w:t>
      </w:r>
      <w:r w:rsidR="00B40C47"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d</w:t>
      </w:r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 xml:space="preserve">o </w:t>
      </w:r>
      <w:r w:rsidR="00B40C47"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p</w:t>
      </w:r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 xml:space="preserve">eople </w:t>
      </w:r>
      <w:r w:rsidR="00B40C47"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s</w:t>
      </w:r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 xml:space="preserve">eek </w:t>
      </w:r>
      <w:r w:rsidR="00B40C47"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h</w:t>
      </w:r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elp?</w:t>
      </w:r>
      <w:bookmarkEnd w:id="38"/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Six studies found that people typically do not seek help in the </w:t>
      </w:r>
      <w:r w:rsidR="00971A9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prodromal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period </w:t>
      </w:r>
      <w:r w:rsidR="0061787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but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F616C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do so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B40C47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following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the onset of positive symptoms </w:t>
      </w:r>
      <w:r w:rsidR="00B40C47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such as voices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(Ibrahim Awaad et al., 2020; Johansen et al., 2011; Judge et al., 2005; Murphy et al., 2010; Platz et al., 2006; Schultze-Lutter et al., 2015). </w:t>
      </w:r>
      <w:r w:rsidR="00B40C47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The time between o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nset of </w:t>
      </w:r>
      <w:r w:rsidR="00026B1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prodromal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symptoms to recognising changes in </w:t>
      </w:r>
      <w:r w:rsidR="00B40C47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cognition and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behaviour </w:t>
      </w:r>
      <w:r w:rsidR="00B40C47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is approximately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4.5 to 7.8 months (Del Vecchio et al., 2015; Judge et al., 2005)</w:t>
      </w:r>
      <w:r w:rsidR="00B40C47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followed by a further 14.4 months </w:t>
      </w:r>
      <w:r w:rsidR="00F616C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before </w:t>
      </w:r>
      <w:r w:rsidR="00026B1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people </w:t>
      </w:r>
      <w:r w:rsidR="00B40C47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access</w:t>
      </w:r>
      <w:r w:rsidR="00F616C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appropriate treatment (Judge et al., 2005).</w:t>
      </w:r>
      <w:r w:rsidR="0061787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0A644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O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ne study </w:t>
      </w:r>
      <w:r w:rsidR="0061787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distinguished </w:t>
      </w:r>
      <w:r w:rsidR="003361A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childhood- (</w:t>
      </w:r>
      <w:r w:rsidR="00D60C3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&lt;</w:t>
      </w:r>
      <w:r w:rsidR="003361A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18 years) and adult-onset psychosis (</w:t>
      </w:r>
      <w:r w:rsidR="00D60C3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&gt;=</w:t>
      </w:r>
      <w:r w:rsidR="003361A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18 </w:t>
      </w:r>
      <w:r w:rsidR="00D60C3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years</w:t>
      </w:r>
      <w:r w:rsidR="003361A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</w:t>
      </w:r>
      <w:r w:rsidR="000A644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and found that </w:t>
      </w:r>
      <w:r w:rsidR="00971A9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the former</w:t>
      </w:r>
      <w:r w:rsidR="003361A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were more likely to </w:t>
      </w:r>
      <w:r w:rsidR="00D60C3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recognise</w:t>
      </w:r>
      <w:r w:rsidR="003361A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prodromal symptoms and seek help </w:t>
      </w:r>
      <w:r w:rsidR="00D60C3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over</w:t>
      </w:r>
      <w:r w:rsidR="003361A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this </w:t>
      </w:r>
      <w:r w:rsidR="003361A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lastRenderedPageBreak/>
        <w:t xml:space="preserve">period, </w:t>
      </w:r>
      <w:r w:rsidR="00D60C3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identifying</w:t>
      </w:r>
      <w:r w:rsidR="003361A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 </w:t>
      </w:r>
      <w:r w:rsidR="00971A9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potentially valuable</w:t>
      </w:r>
      <w:r w:rsidR="00D60C3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3361A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window </w:t>
      </w:r>
      <w:r w:rsidR="00971A9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of opportunity </w:t>
      </w:r>
      <w:r w:rsidR="003361A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for early detection and treatment</w:t>
      </w:r>
      <w:r w:rsidR="0061787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(Schultze-Lutter et al., 2015). </w:t>
      </w:r>
    </w:p>
    <w:p w14:paraId="5F3BDD3B" w14:textId="7DD88E0F" w:rsidR="005A7C0F" w:rsidRPr="00262992" w:rsidRDefault="00D35EC0" w:rsidP="005A7C0F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bookmarkStart w:id="39" w:name="_Toc135258385"/>
      <w:r w:rsidRPr="00262992">
        <w:rPr>
          <w:rFonts w:ascii="Times New Roman" w:eastAsiaTheme="majorEastAsia" w:hAnsi="Times New Roman" w:cstheme="majorBidi"/>
          <w:b/>
          <w:i/>
          <w:kern w:val="0"/>
          <w:sz w:val="24"/>
          <w:szCs w:val="24"/>
          <w:lang w:eastAsia="zh-CN"/>
          <w14:ligatures w14:val="none"/>
        </w:rPr>
        <w:t>Who do people</w:t>
      </w:r>
      <w:r w:rsidR="005A7C0F" w:rsidRPr="00262992">
        <w:rPr>
          <w:rFonts w:ascii="Times New Roman" w:eastAsiaTheme="majorEastAsia" w:hAnsi="Times New Roman" w:cstheme="majorBidi"/>
          <w:b/>
          <w:i/>
          <w:kern w:val="0"/>
          <w:sz w:val="24"/>
          <w:szCs w:val="24"/>
          <w:lang w:eastAsia="zh-CN"/>
          <w14:ligatures w14:val="none"/>
        </w:rPr>
        <w:t xml:space="preserve"> </w:t>
      </w:r>
      <w:r w:rsidRPr="00262992">
        <w:rPr>
          <w:rFonts w:ascii="Times New Roman" w:eastAsiaTheme="majorEastAsia" w:hAnsi="Times New Roman" w:cstheme="majorBidi"/>
          <w:b/>
          <w:i/>
          <w:kern w:val="0"/>
          <w:sz w:val="24"/>
          <w:szCs w:val="24"/>
          <w:lang w:eastAsia="zh-CN"/>
          <w14:ligatures w14:val="none"/>
        </w:rPr>
        <w:t xml:space="preserve">seek </w:t>
      </w:r>
      <w:r w:rsidR="00617878" w:rsidRPr="00262992">
        <w:rPr>
          <w:rFonts w:ascii="Times New Roman" w:eastAsiaTheme="majorEastAsia" w:hAnsi="Times New Roman" w:cstheme="majorBidi"/>
          <w:b/>
          <w:i/>
          <w:kern w:val="0"/>
          <w:sz w:val="24"/>
          <w:szCs w:val="24"/>
          <w:lang w:eastAsia="zh-CN"/>
          <w14:ligatures w14:val="none"/>
        </w:rPr>
        <w:t>h</w:t>
      </w:r>
      <w:r w:rsidR="005A7C0F" w:rsidRPr="00262992">
        <w:rPr>
          <w:rFonts w:ascii="Times New Roman" w:eastAsiaTheme="majorEastAsia" w:hAnsi="Times New Roman" w:cstheme="majorBidi"/>
          <w:b/>
          <w:i/>
          <w:kern w:val="0"/>
          <w:sz w:val="24"/>
          <w:szCs w:val="24"/>
          <w:lang w:eastAsia="zh-CN"/>
          <w14:ligatures w14:val="none"/>
        </w:rPr>
        <w:t xml:space="preserve">elp </w:t>
      </w:r>
      <w:r w:rsidRPr="00262992">
        <w:rPr>
          <w:rFonts w:ascii="Times New Roman" w:eastAsiaTheme="majorEastAsia" w:hAnsi="Times New Roman" w:cstheme="majorBidi"/>
          <w:b/>
          <w:i/>
          <w:kern w:val="0"/>
          <w:sz w:val="24"/>
          <w:szCs w:val="24"/>
          <w:lang w:eastAsia="zh-CN"/>
          <w14:ligatures w14:val="none"/>
        </w:rPr>
        <w:t>from</w:t>
      </w:r>
      <w:r w:rsidR="005A7C0F" w:rsidRPr="00262992">
        <w:rPr>
          <w:rFonts w:ascii="Times New Roman" w:eastAsiaTheme="majorEastAsia" w:hAnsi="Times New Roman" w:cstheme="majorBidi"/>
          <w:b/>
          <w:i/>
          <w:kern w:val="0"/>
          <w:sz w:val="24"/>
          <w:szCs w:val="24"/>
          <w:lang w:eastAsia="zh-CN"/>
          <w14:ligatures w14:val="none"/>
        </w:rPr>
        <w:t>?</w:t>
      </w:r>
      <w:bookmarkEnd w:id="39"/>
      <w:r w:rsidR="005A7C0F"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Eleven studies investigated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targets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of help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-seeking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and found that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people </w:t>
      </w:r>
      <w:r w:rsidR="00971A9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typically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first seek help from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psychiatrists and psychiatric hospitals, followed by traditional healers, GPs, </w:t>
      </w:r>
      <w:r w:rsidR="008C610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other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mental health professionals</w:t>
      </w:r>
      <w:r w:rsidR="00971A9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and lastly family and friends (Addington et al., 2002; Del Vecchio et al., 2015; Fridgen et al., 2013; Hu et al., 2021; Ibrahim Awaad et al., 2020; Jilani et al., 2018; Murphy et al., 2010; Platz et al., 2006; Schultze-Lutter et al., 2015; Tang et al., 2007; Yazici et al., 2016).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Preferred sources of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support are </w:t>
      </w:r>
      <w:r w:rsidR="000A644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often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culturally determined (see below)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. </w:t>
      </w:r>
    </w:p>
    <w:p w14:paraId="12B088A6" w14:textId="117F1ECC" w:rsidR="005A7C0F" w:rsidRPr="00262992" w:rsidRDefault="005A7C0F" w:rsidP="002F05C1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bookmarkStart w:id="40" w:name="_Toc135258386"/>
      <w:r w:rsidRPr="00262992">
        <w:rPr>
          <w:rFonts w:ascii="Times New Roman" w:eastAsiaTheme="majorEastAsia" w:hAnsi="Times New Roman" w:cstheme="majorBidi"/>
          <w:b/>
          <w:i/>
          <w:kern w:val="0"/>
          <w:sz w:val="24"/>
          <w:szCs w:val="24"/>
          <w:lang w:eastAsia="zh-CN"/>
          <w14:ligatures w14:val="none"/>
        </w:rPr>
        <w:t xml:space="preserve">Facilitators and </w:t>
      </w:r>
      <w:r w:rsidR="003361AD" w:rsidRPr="00262992">
        <w:rPr>
          <w:rFonts w:ascii="Times New Roman" w:eastAsiaTheme="majorEastAsia" w:hAnsi="Times New Roman" w:cstheme="majorBidi"/>
          <w:b/>
          <w:i/>
          <w:kern w:val="0"/>
          <w:sz w:val="24"/>
          <w:szCs w:val="24"/>
          <w:lang w:eastAsia="zh-CN"/>
          <w14:ligatures w14:val="none"/>
        </w:rPr>
        <w:t>b</w:t>
      </w:r>
      <w:r w:rsidRPr="00262992">
        <w:rPr>
          <w:rFonts w:ascii="Times New Roman" w:eastAsiaTheme="majorEastAsia" w:hAnsi="Times New Roman" w:cstheme="majorBidi"/>
          <w:b/>
          <w:i/>
          <w:kern w:val="0"/>
          <w:sz w:val="24"/>
          <w:szCs w:val="24"/>
          <w:lang w:eastAsia="zh-CN"/>
          <w14:ligatures w14:val="none"/>
        </w:rPr>
        <w:t xml:space="preserve">arriers to </w:t>
      </w:r>
      <w:r w:rsidR="003361AD" w:rsidRPr="00262992">
        <w:rPr>
          <w:rFonts w:ascii="Times New Roman" w:eastAsiaTheme="majorEastAsia" w:hAnsi="Times New Roman" w:cstheme="majorBidi"/>
          <w:b/>
          <w:i/>
          <w:kern w:val="0"/>
          <w:sz w:val="24"/>
          <w:szCs w:val="24"/>
          <w:lang w:eastAsia="zh-CN"/>
          <w14:ligatures w14:val="none"/>
        </w:rPr>
        <w:t>h</w:t>
      </w:r>
      <w:r w:rsidRPr="00262992">
        <w:rPr>
          <w:rFonts w:ascii="Times New Roman" w:eastAsiaTheme="majorEastAsia" w:hAnsi="Times New Roman" w:cstheme="majorBidi"/>
          <w:b/>
          <w:i/>
          <w:kern w:val="0"/>
          <w:sz w:val="24"/>
          <w:szCs w:val="24"/>
          <w:lang w:eastAsia="zh-CN"/>
          <w14:ligatures w14:val="none"/>
        </w:rPr>
        <w:t>elp-</w:t>
      </w:r>
      <w:r w:rsidR="003361AD" w:rsidRPr="00262992">
        <w:rPr>
          <w:rFonts w:ascii="Times New Roman" w:eastAsiaTheme="majorEastAsia" w:hAnsi="Times New Roman" w:cstheme="majorBidi"/>
          <w:b/>
          <w:i/>
          <w:kern w:val="0"/>
          <w:sz w:val="24"/>
          <w:szCs w:val="24"/>
          <w:lang w:eastAsia="zh-CN"/>
          <w14:ligatures w14:val="none"/>
        </w:rPr>
        <w:t>s</w:t>
      </w:r>
      <w:r w:rsidRPr="00262992">
        <w:rPr>
          <w:rFonts w:ascii="Times New Roman" w:eastAsiaTheme="majorEastAsia" w:hAnsi="Times New Roman" w:cstheme="majorBidi"/>
          <w:b/>
          <w:i/>
          <w:kern w:val="0"/>
          <w:sz w:val="24"/>
          <w:szCs w:val="24"/>
          <w:lang w:eastAsia="zh-CN"/>
          <w14:ligatures w14:val="none"/>
        </w:rPr>
        <w:t>eeking.</w:t>
      </w:r>
      <w:bookmarkEnd w:id="40"/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Six studies explored </w:t>
      </w:r>
      <w:r w:rsidR="00D35EC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reasons for seeking</w:t>
      </w:r>
      <w:r w:rsidR="00971A9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/not seeking</w:t>
      </w:r>
      <w:r w:rsidR="00D35EC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help</w:t>
      </w:r>
      <w:r w:rsidR="0091101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 F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actors </w:t>
      </w:r>
      <w:r w:rsidR="00D35EC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contributing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to professional help</w:t>
      </w:r>
      <w:r w:rsidR="00D35EC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-seeking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include: </w:t>
      </w:r>
      <w:r w:rsidR="0091101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having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more than one </w:t>
      </w:r>
      <w:r w:rsidR="00F9520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positive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and/or </w:t>
      </w:r>
      <w:r w:rsidR="00F9520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nega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tive psychotic symptom (Fridgen et al., 2013; Murphy et al., 2010; Rüsch et al., 2013)</w:t>
      </w:r>
      <w:r w:rsidR="0091101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;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higher </w:t>
      </w:r>
      <w:r w:rsidR="008C610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level of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education (Hu et al., 2021)</w:t>
      </w:r>
      <w:r w:rsidR="0091101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;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91101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and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lower stigma stress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zh-CN"/>
          <w14:ligatures w14:val="none"/>
        </w:rPr>
        <w:footnoteReference w:id="2"/>
      </w:r>
      <w:r w:rsidR="0091101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and stronger self-labelling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zh-CN"/>
          <w14:ligatures w14:val="none"/>
        </w:rPr>
        <w:footnoteReference w:id="3"/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(Rüsch et al., 2013; Xu et al., 2015). Five studies examined the impact of gender and </w:t>
      </w:r>
      <w:r w:rsidR="000A644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showed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that </w:t>
      </w:r>
      <w:r w:rsidR="0091101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women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91101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are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more likely to seek help </w:t>
      </w:r>
      <w:r w:rsidR="0091101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and do so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earlier than </w:t>
      </w:r>
      <w:r w:rsidR="0091101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men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(Fridgen et al., 2013; Lecomte et al., 2008; Murphy et al., 2010; Rüsch., 2013; Xu et al., 2015). Factors contribut</w:t>
      </w:r>
      <w:r w:rsidR="0091101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ing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to non-professional help</w:t>
      </w:r>
      <w:r w:rsidR="0091101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-seeking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include: soci</w:t>
      </w:r>
      <w:r w:rsidR="0091101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al acceptability</w:t>
      </w:r>
      <w:r w:rsidR="002F05C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</w:t>
      </w:r>
      <w:r w:rsidR="0091101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2F05C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accessibility and affordability </w:t>
      </w:r>
      <w:r w:rsidR="0091101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of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non-professional</w:t>
      </w:r>
      <w:r w:rsidR="0091101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</w:t>
      </w:r>
      <w:r w:rsidR="002F05C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;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91101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distrust,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shame </w:t>
      </w:r>
      <w:r w:rsidR="0091101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and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stigma </w:t>
      </w:r>
      <w:r w:rsidR="0091101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associated with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psychiatric treatment</w:t>
      </w:r>
      <w:r w:rsidR="002F05C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;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positive psychotic symptoms </w:t>
      </w:r>
      <w:r w:rsidR="0091101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hallucinations and/or delusions</w:t>
      </w:r>
      <w:r w:rsidR="0091101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</w:t>
      </w:r>
      <w:r w:rsidR="002F05C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;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2F05C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and a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belief that symptoms </w:t>
      </w:r>
      <w:r w:rsidR="0091101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re not serious</w:t>
      </w:r>
      <w:r w:rsidR="0091101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(Ibrahim Awaad et al., 2020; Tang et al., 2007). </w:t>
      </w:r>
      <w:r w:rsidR="008C610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B</w:t>
      </w:r>
      <w:r w:rsidR="002F05C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arriers to help-seeking include: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2F05C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higher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levels of perceived stigma and discrimination (Hu et al., 2021;</w:t>
      </w:r>
      <w:r w:rsidRPr="0026299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Xu et al., 2015)</w:t>
      </w:r>
      <w:r w:rsidR="002F05C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;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lack of mental-health literacy</w:t>
      </w:r>
      <w:r w:rsidR="002F05C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and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knowledge about </w:t>
      </w:r>
      <w:r w:rsidR="002F05C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services;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and financial </w:t>
      </w:r>
      <w:r w:rsidR="002F05C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constraints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2F05C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including the transport and insurance </w:t>
      </w:r>
      <w:r w:rsidR="002F05C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costs)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(Hu et al., 2021;</w:t>
      </w:r>
      <w:r w:rsidRPr="0026299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Judge et al., 2005). </w:t>
      </w:r>
    </w:p>
    <w:p w14:paraId="1977060C" w14:textId="13670848" w:rsidR="005A7C0F" w:rsidRPr="00262992" w:rsidRDefault="005A7C0F" w:rsidP="005A7C0F">
      <w:pPr>
        <w:keepNext/>
        <w:keepLines/>
        <w:spacing w:before="40" w:after="0" w:line="48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  <w:bookmarkStart w:id="41" w:name="_Toc135258387"/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lastRenderedPageBreak/>
        <w:t>Informant-</w:t>
      </w:r>
      <w:r w:rsidR="003361AD"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r</w:t>
      </w:r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 xml:space="preserve">eported </w:t>
      </w:r>
      <w:r w:rsidR="003361AD"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h</w:t>
      </w:r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elp-</w:t>
      </w:r>
      <w:r w:rsidR="003361AD"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s</w:t>
      </w:r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eeking (</w:t>
      </w:r>
      <w:r w:rsidR="003361AD"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s</w:t>
      </w:r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 xml:space="preserve">ervice </w:t>
      </w:r>
      <w:r w:rsidR="003361AD"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e</w:t>
      </w:r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ngagement</w:t>
      </w:r>
      <w:bookmarkEnd w:id="41"/>
      <w:r w:rsidR="003361AD"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)</w:t>
      </w:r>
    </w:p>
    <w:p w14:paraId="062FC79D" w14:textId="48504757" w:rsidR="005A7C0F" w:rsidRPr="00262992" w:rsidRDefault="005A7C0F" w:rsidP="005A7C0F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Eight studies examined informant-reported help-seeking in clinical populations. Five explored service engagement as reported by clinicians (Degnan et al., 2022; Johansen et al., 2011; Lecomte et al., 2008; Tait et al., 2003, Tait et al., 2004), and three investigated </w:t>
      </w:r>
      <w:r w:rsidR="00255F2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family members’ </w:t>
      </w:r>
      <w:r w:rsidR="008C610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accounts</w:t>
      </w:r>
      <w:r w:rsidR="00255F2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(Addington et al., 2002</w:t>
      </w:r>
      <w:r w:rsidRPr="0026299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;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Del Vecchio et al., 2015</w:t>
      </w:r>
      <w:r w:rsidRPr="0026299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;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Judge et al., 2005). </w:t>
      </w:r>
    </w:p>
    <w:p w14:paraId="72098FEC" w14:textId="3EFF9E95" w:rsidR="005A7C0F" w:rsidRPr="00262992" w:rsidRDefault="005A7C0F" w:rsidP="005A7C0F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bookmarkStart w:id="42" w:name="_Toc135258388"/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Clinician-</w:t>
      </w:r>
      <w:r w:rsidR="00D35EC0"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r</w:t>
      </w:r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 xml:space="preserve">eported </w:t>
      </w:r>
      <w:r w:rsidR="00D35EC0"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h</w:t>
      </w:r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elp-</w:t>
      </w:r>
      <w:r w:rsidR="00D35EC0"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s</w:t>
      </w:r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eeking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.</w:t>
      </w:r>
      <w:bookmarkEnd w:id="42"/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="000A644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H</w:t>
      </w:r>
      <w:r w:rsidR="00483B65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aving more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seve</w:t>
      </w:r>
      <w:r w:rsidR="00483B65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re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symptoms (</w:t>
      </w:r>
      <w:r w:rsidR="00255F2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typically assessed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8C610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using</w:t>
      </w:r>
      <w:r w:rsidR="00255F2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483B65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the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PANSS) </w:t>
      </w:r>
      <w:r w:rsidR="000A644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associated with higher levels of </w:t>
      </w:r>
      <w:r w:rsidR="00483B65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service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disengagement</w:t>
      </w:r>
      <w:r w:rsidR="000A644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(Degnan et al., 2022; Johansen et al., 2011; Lecomte et al., 2008)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. Lecomte et al. (2008) </w:t>
      </w:r>
      <w:r w:rsidR="000A644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also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found </w:t>
      </w:r>
      <w:r w:rsidR="000A644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that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childhood physical abuse was associated with poorer engagement, </w:t>
      </w:r>
      <w:r w:rsidR="000A644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while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knowledge about rights and certain personality traits (i.e., high neuroticism and low agreeableness) predicted better service engagement. Tait et al. (2003</w:t>
      </w:r>
      <w:r w:rsidR="000A644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;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2004) </w:t>
      </w:r>
      <w:r w:rsidR="000A644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examined </w:t>
      </w:r>
      <w:r w:rsidR="007674C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the impact of attachment style and interpersonal </w:t>
      </w:r>
      <w:r w:rsidR="000A644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responses to psychosis, and showed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that people with </w:t>
      </w:r>
      <w:r w:rsidR="007674C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an insecure attachment and/or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‘sealing over’ (avoidant) recovery style were </w:t>
      </w:r>
      <w:r w:rsidR="007674C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less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likely to </w:t>
      </w:r>
      <w:r w:rsidR="000A644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seek support </w:t>
      </w:r>
      <w:r w:rsidR="007674C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and more likely to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disengage from services</w:t>
      </w:r>
      <w:r w:rsidR="007674C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compared with those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with a secure attachment style and/or ‘integrati</w:t>
      </w:r>
      <w:r w:rsidR="00F9520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ve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’ (responsive to and interested in the psychotic experience) recovery style. </w:t>
      </w:r>
      <w:r w:rsidR="00F9520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Interestingly, p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sychotic symptoms did not predict service engagement at 3-month and 6-month follow-up (Tait et al., 2003)</w:t>
      </w:r>
      <w:r w:rsidR="00F9520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suggesting that other factors are more predictive of sustained engagement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73E35248" w14:textId="39F338C4" w:rsidR="005A7C0F" w:rsidRPr="00262992" w:rsidRDefault="005A7C0F" w:rsidP="00C4018A">
      <w:pPr>
        <w:spacing w:after="0" w:line="480" w:lineRule="auto"/>
        <w:ind w:firstLine="720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bookmarkStart w:id="43" w:name="_Toc135258389"/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Family-</w:t>
      </w:r>
      <w:r w:rsidR="00D35EC0"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r</w:t>
      </w:r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 xml:space="preserve">eported </w:t>
      </w:r>
      <w:r w:rsidR="00D35EC0"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h</w:t>
      </w:r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elp-</w:t>
      </w:r>
      <w:r w:rsidR="00D35EC0"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s</w:t>
      </w:r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eeking.</w:t>
      </w:r>
      <w:bookmarkEnd w:id="43"/>
      <w:r w:rsidRPr="00262992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zh-CN"/>
          <w14:ligatures w14:val="none"/>
        </w:rPr>
        <w:t xml:space="preserve"> </w:t>
      </w:r>
      <w:r w:rsidR="007674CA" w:rsidRPr="00262992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zh-CN"/>
          <w14:ligatures w14:val="none"/>
        </w:rPr>
        <w:t>F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amily members often ma</w:t>
      </w:r>
      <w:r w:rsidR="007674C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k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 successful help-seeking attempts on behalf of the person with psychosis – from 44% to 80% of</w:t>
      </w:r>
      <w:r w:rsidR="007674C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initial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help-seeking contacts </w:t>
      </w:r>
      <w:r w:rsidR="007674C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re made by relatives</w:t>
      </w:r>
      <w:r w:rsidR="007674C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(Addington et al., 2002; Del Vecchio et al., 2015; Judge et al., 2005). Family members’ reasons for not seeking help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include beliefs that problems </w:t>
      </w:r>
      <w:r w:rsidR="00C4018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are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C4018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temporary and due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to </w:t>
      </w:r>
      <w:r w:rsidR="00C4018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substance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misuse</w:t>
      </w:r>
      <w:r w:rsidR="00C4018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or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stress</w:t>
      </w:r>
      <w:r w:rsidR="00C4018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and stigma associated with mental ill-health and linked services (Vecchio et al., 2015).</w:t>
      </w:r>
    </w:p>
    <w:p w14:paraId="72D8969B" w14:textId="7B0ACCFB" w:rsidR="005A7C0F" w:rsidRPr="00262992" w:rsidRDefault="005A7C0F" w:rsidP="005A7C0F">
      <w:pPr>
        <w:keepNext/>
        <w:keepLines/>
        <w:spacing w:before="40" w:after="0" w:line="48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</w:pPr>
      <w:bookmarkStart w:id="44" w:name="_Toc135258390"/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 xml:space="preserve">Cultural </w:t>
      </w:r>
      <w:r w:rsidR="00D35EC0"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a</w:t>
      </w:r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 xml:space="preserve">spects of </w:t>
      </w:r>
      <w:r w:rsidR="00D35EC0"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h</w:t>
      </w:r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elp-</w:t>
      </w:r>
      <w:r w:rsidR="00D35EC0"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s</w:t>
      </w:r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 xml:space="preserve">eeking in </w:t>
      </w:r>
      <w:r w:rsidR="00D35EC0"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p</w:t>
      </w:r>
      <w:r w:rsidRPr="00262992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zh-CN"/>
          <w14:ligatures w14:val="none"/>
        </w:rPr>
        <w:t>sychosis</w:t>
      </w:r>
      <w:bookmarkEnd w:id="44"/>
    </w:p>
    <w:p w14:paraId="7A169B49" w14:textId="4110F648" w:rsidR="005A7C0F" w:rsidRPr="00262992" w:rsidRDefault="005A7C0F" w:rsidP="005A7C0F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Five studies were completed in Asia and Africa (Hu et al., 2021; Ibrahim Awaad et al., 2020; Jilani et al., 2018; Tang et al., 2007; Yazici et al., 2016), and </w:t>
      </w:r>
      <w:r w:rsidR="00C4018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the remaining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fifteen in North America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lastRenderedPageBreak/>
        <w:t xml:space="preserve">and Europe. </w:t>
      </w:r>
      <w:r w:rsidR="00427ABC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The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five studies</w:t>
      </w:r>
      <w:r w:rsidR="00427ABC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completed in Asia and Africa showed that approximately half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of participants initially sought </w:t>
      </w:r>
      <w:r w:rsidR="00427ABC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help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from traditional/faith healers. Social acceptance, affordability, and beliefs that problems were related to black magic or Jinn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zh-CN"/>
          <w14:ligatures w14:val="none"/>
        </w:rPr>
        <w:footnoteReference w:id="4"/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8C610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possession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were the most common reasons for choosing non-professional sources of help. </w:t>
      </w:r>
    </w:p>
    <w:p w14:paraId="50503DC6" w14:textId="12E1CC8E" w:rsidR="005A7C0F" w:rsidRPr="00262992" w:rsidRDefault="005A7C0F" w:rsidP="005A7C0F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F9520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ix </w:t>
      </w:r>
      <w:r w:rsidR="00F9520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(less than half) of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studies completed in Western-culture countries investigated sources of professional and non-professional help (Addington et al., 2002; Del Vecchio et al., 2015; Fridgen et al., 2013; Murphy et al., 2010; Platz et al., 2006; Schultze-Lutter et al., 2015). Of these, </w:t>
      </w:r>
      <w:r w:rsidR="00427ABC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none included traditional healers and </w:t>
      </w:r>
      <w:r w:rsidR="00F9520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just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three included religious leaders </w:t>
      </w:r>
      <w:r w:rsidR="008C610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(e.g., priest or clergy)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as </w:t>
      </w:r>
      <w:r w:rsidR="00427ABC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sources of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non-professional</w:t>
      </w:r>
      <w:r w:rsidR="008C610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support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(Addington et al., 2002; Fridgen et al., 2013; Schultze-Lutter et al., 2015)</w:t>
      </w:r>
      <w:r w:rsidR="00F1547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</w:p>
    <w:p w14:paraId="46D0F12D" w14:textId="77777777" w:rsidR="0019468B" w:rsidRPr="00262992" w:rsidRDefault="0019468B" w:rsidP="0019468B">
      <w:pPr>
        <w:spacing w:before="460" w:beforeAutospacing="1" w:after="460" w:afterAutospacing="1" w:line="48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</w:pPr>
      <w:bookmarkStart w:id="45" w:name="_Toc135258391"/>
    </w:p>
    <w:p w14:paraId="5505A803" w14:textId="2DEA4772" w:rsidR="004F02FA" w:rsidRPr="00262992" w:rsidRDefault="005A7C0F" w:rsidP="00C5697D">
      <w:pPr>
        <w:spacing w:before="460" w:beforeAutospacing="1" w:after="460" w:afterAutospacing="1"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  <w:t>Discussion</w:t>
      </w:r>
      <w:bookmarkEnd w:id="45"/>
    </w:p>
    <w:p w14:paraId="18C548D8" w14:textId="168C1B46" w:rsidR="005A7C0F" w:rsidRPr="00262992" w:rsidRDefault="00D35EC0" w:rsidP="005A7C0F">
      <w:pPr>
        <w:keepNext/>
        <w:keepLines/>
        <w:spacing w:before="40" w:after="0" w:line="480" w:lineRule="auto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bookmarkStart w:id="46" w:name="_Toc135258392"/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H</w:t>
      </w:r>
      <w:r w:rsidR="005A7C0F"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elp-</w:t>
      </w:r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s</w:t>
      </w:r>
      <w:r w:rsidR="005A7C0F"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eeking </w:t>
      </w:r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b</w:t>
      </w:r>
      <w:r w:rsidR="005A7C0F"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ehaviour </w:t>
      </w:r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in p</w:t>
      </w:r>
      <w:r w:rsidR="005A7C0F"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sychosis</w:t>
      </w:r>
      <w:bookmarkEnd w:id="46"/>
      <w:r w:rsidR="005A7C0F"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</w:p>
    <w:p w14:paraId="7D1428BF" w14:textId="56828B9F" w:rsidR="00541650" w:rsidRPr="00262992" w:rsidRDefault="005A7C0F" w:rsidP="00541650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This </w:t>
      </w:r>
      <w:r w:rsidR="0019468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is the first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systematic review to synthesise the literature examin</w:t>
      </w:r>
      <w:r w:rsidR="0019468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ing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C021E2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professional and non-professional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help-seeking in people with clinical and subclinical psychosis</w:t>
      </w:r>
      <w:r w:rsidR="0019468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  <w:r w:rsidR="00D868C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F1547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We included studies examining self-, clinician</w:t>
      </w:r>
      <w:r w:rsidR="0054165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-</w:t>
      </w:r>
      <w:r w:rsidR="00F1547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and family-reported help-seeking, and </w:t>
      </w:r>
      <w:r w:rsidR="000945A5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incorporating</w:t>
      </w:r>
      <w:r w:rsidR="00F1547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(the wider concept of) service engagement (Tait et al., 2002) to ensure comprehensive </w:t>
      </w:r>
      <w:r w:rsidR="00682AE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coverage</w:t>
      </w:r>
      <w:r w:rsidR="00F1547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 The search yielded 1</w:t>
      </w:r>
      <w:r w:rsidR="002345A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9 studies conducted in 11 countries across Europe, North America, Africa and Asia.</w:t>
      </w:r>
      <w:r w:rsidR="0054165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CD1EB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Importantly, all but two longitudinal studies (Tait et al., 2003; 2004) received weak overall quality assessment ratings, typically due to cross-sectional designs and use of unvalidated measures of help-seeking. We recommend that the findings be interpreted with caution for this reason, while noting the high bar set by the quality assessment tool.</w:t>
      </w:r>
      <w:r w:rsidR="0054165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</w:t>
      </w:r>
    </w:p>
    <w:p w14:paraId="25F83786" w14:textId="73D2E7D1" w:rsidR="002738FD" w:rsidRPr="00262992" w:rsidRDefault="0019468B" w:rsidP="00541650">
      <w:pPr>
        <w:spacing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lastRenderedPageBreak/>
        <w:t xml:space="preserve">We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found that people </w:t>
      </w:r>
      <w:r w:rsidR="0060127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typically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start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seeking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help after the onset of positive psychotic symptoms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though </w:t>
      </w:r>
      <w:r w:rsidR="0060127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the prodromal period in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childhood</w:t>
      </w:r>
      <w:r w:rsidR="009302E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-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onset psychosis</w:t>
      </w:r>
      <w:r w:rsidR="002738F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wh</w:t>
      </w:r>
      <w:r w:rsidR="009302E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en</w:t>
      </w:r>
      <w:r w:rsidR="002738F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people both recognise changes and seek help,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may present a </w:t>
      </w:r>
      <w:r w:rsidR="0060127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window of opportunity for targeted interventions. More commonly, it takes several months (~eight) </w:t>
      </w:r>
      <w:r w:rsidR="0023339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for people </w:t>
      </w:r>
      <w:r w:rsidR="0060127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to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recognis</w:t>
      </w:r>
      <w:r w:rsidR="0060127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e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changes and </w:t>
      </w:r>
      <w:r w:rsidR="0060127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over another year (~14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months</w:t>
      </w:r>
      <w:r w:rsidR="0060127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to </w:t>
      </w:r>
      <w:r w:rsidR="0060127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access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08511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recommended treatments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. </w:t>
      </w:r>
    </w:p>
    <w:p w14:paraId="49670DA2" w14:textId="03661B77" w:rsidR="00F42FF6" w:rsidRPr="00262992" w:rsidRDefault="00F42FF6" w:rsidP="00F42FF6">
      <w:pPr>
        <w:spacing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</w:t>
      </w:r>
      <w:r w:rsidR="0023339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here are clear c</w:t>
      </w:r>
      <w:r w:rsidR="0060127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ultural d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ifferences </w:t>
      </w:r>
      <w:r w:rsidR="0060127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in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preferred sources </w:t>
      </w:r>
      <w:r w:rsidR="0060127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of help</w:t>
      </w:r>
      <w:r w:rsidR="0023339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; p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rofessional help</w:t>
      </w:r>
      <w:r w:rsidR="0023339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(e.g., from mental health services and practitioners)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is the most investigated and reported source of </w:t>
      </w:r>
      <w:r w:rsidR="0023339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support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in Western-culture countries</w:t>
      </w:r>
      <w:r w:rsidR="0023339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while </w:t>
      </w:r>
      <w:r w:rsidR="00F30F6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n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on-professional help </w:t>
      </w:r>
      <w:r w:rsidR="00F30F6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(including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traditional/faith healers</w:t>
      </w:r>
      <w:r w:rsidR="00F30F6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) is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common</w:t>
      </w:r>
      <w:r w:rsidR="00F30F6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ly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F30F6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sought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in African and Asian countries. This is consistent with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 previous review (Smolak et al., 2012) and the wider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literature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indicating that people living in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collectivistic cultures are less likely to seek professional help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for mental health problems compared with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individualistic </w:t>
      </w:r>
      <w:r w:rsidR="009302E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societies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(Markus &amp; Kitayama, 1991; Mojaverian et al., 2013).</w:t>
      </w:r>
    </w:p>
    <w:p w14:paraId="54D000EE" w14:textId="6F0E2BA7" w:rsidR="00BD5608" w:rsidRPr="00262992" w:rsidRDefault="005A7C0F" w:rsidP="005A7C0F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08511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F</w:t>
      </w:r>
      <w:r w:rsidR="008E326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acilitators </w:t>
      </w:r>
      <w:r w:rsidR="0008511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and barriers </w:t>
      </w:r>
      <w:r w:rsidR="009C729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to help-seeking overlap with those identified in a </w:t>
      </w:r>
      <w:r w:rsidR="003E6AD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recent </w:t>
      </w:r>
      <w:r w:rsidR="009C729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review of access to early intervention services (Tiller et al., 2023)</w:t>
      </w:r>
      <w:r w:rsidR="003E6AD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</w:t>
      </w:r>
      <w:r w:rsidR="009302E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adding further evidence for</w:t>
      </w:r>
      <w:r w:rsidR="003E6AD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the role of (not) help-seeking in DUP</w:t>
      </w:r>
      <w:r w:rsidR="0079607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 Self-reported b</w:t>
      </w:r>
      <w:r w:rsidR="008E326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arriers</w:t>
      </w:r>
      <w:r w:rsidR="00BD560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include </w:t>
      </w:r>
      <w:r w:rsidR="008E326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knowledge</w:t>
      </w:r>
      <w:r w:rsidR="009302E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(e.g., </w:t>
      </w:r>
      <w:r w:rsidR="008E326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mental health literacy</w:t>
      </w:r>
      <w:r w:rsidR="009302E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</w:t>
      </w:r>
      <w:r w:rsidR="008E326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relationships</w:t>
      </w:r>
      <w:r w:rsidR="009302E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(particularly </w:t>
      </w:r>
      <w:r w:rsidR="008E326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family support</w:t>
      </w:r>
      <w:r w:rsidR="009302E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)</w:t>
      </w:r>
      <w:r w:rsidR="008E326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and stigma</w:t>
      </w:r>
      <w:r w:rsidR="0057273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(cf. Tiller et al., 2023)</w:t>
      </w:r>
      <w:r w:rsidR="008E326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 Clinicians also highlight early adversity</w:t>
      </w:r>
      <w:r w:rsidR="0008511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</w:t>
      </w:r>
      <w:r w:rsidR="008E326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insecure attachment/avoidant coping</w:t>
      </w:r>
      <w:r w:rsidR="0008511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and severity of symptoms</w:t>
      </w:r>
      <w:r w:rsidR="008E326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as barriers</w:t>
      </w:r>
      <w:r w:rsidR="0057273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to initial help-seeking and/or ongoing service engagement</w:t>
      </w:r>
      <w:r w:rsidR="008E326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. The role of attachment aligns with previous reviews which show that people with psychosis who are securely attached are more likely to </w:t>
      </w:r>
      <w:r w:rsidR="0008511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trust</w:t>
      </w:r>
      <w:r w:rsidR="008E326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others, seek help</w:t>
      </w:r>
      <w:r w:rsidR="0008511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</w:t>
      </w:r>
      <w:r w:rsidR="008E326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and engage with services, compared with </w:t>
      </w:r>
      <w:r w:rsidR="0055349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people</w:t>
      </w:r>
      <w:r w:rsidR="008E326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who are insecurely (particularly avoidantly) attached (</w:t>
      </w:r>
      <w:r w:rsidR="0055349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Berry et al., 2007; </w:t>
      </w:r>
      <w:r w:rsidR="008E326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Partridge et al., 2022; Sood et al., 2022). </w:t>
      </w:r>
      <w:r w:rsidR="0055349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Being female, h</w:t>
      </w:r>
      <w:r w:rsidR="008E326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aving a higher level of education, </w:t>
      </w:r>
      <w:r w:rsidR="0055349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and </w:t>
      </w:r>
      <w:r w:rsidR="008E326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experiencing m</w:t>
      </w:r>
      <w:r w:rsidR="0055349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ultiple</w:t>
      </w:r>
      <w:r w:rsidR="008E326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psychotic symptom</w:t>
      </w:r>
      <w:r w:rsidR="0055349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</w:t>
      </w:r>
      <w:r w:rsidR="008E326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all facilitate help-seeking. Men are less likely to seek help across mental health conditions, in line with traditional gender-based roles (Seidler et al., 2016; Thompson et al., 2016).</w:t>
      </w:r>
    </w:p>
    <w:p w14:paraId="315E284A" w14:textId="6EB2A3CC" w:rsidR="00612FED" w:rsidRPr="00262992" w:rsidRDefault="00612FED" w:rsidP="005A7C0F">
      <w:pPr>
        <w:spacing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lastRenderedPageBreak/>
        <w:t>Limitations of the current review</w:t>
      </w:r>
    </w:p>
    <w:p w14:paraId="06322BA9" w14:textId="0BFEF202" w:rsidR="0055349A" w:rsidRPr="00262992" w:rsidRDefault="0055349A" w:rsidP="00122B7A">
      <w:pPr>
        <w:spacing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Our review is limited by a focus on quantitative research, and an examination of the qualitative literature is needed to triangulate our findings.</w:t>
      </w:r>
      <w:r w:rsidR="00612FE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</w:t>
      </w:r>
      <w:r w:rsidR="002F32A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In t</w:t>
      </w:r>
      <w:r w:rsidR="00122B7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he search, we did not use medical subject headings or search term filters.  W</w:t>
      </w:r>
      <w:r w:rsidR="00612FE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 did not use backwards and forwards citation tracking, or consult</w:t>
      </w:r>
      <w:r w:rsidR="001A6E5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with a librarian or subject expert </w:t>
      </w:r>
      <w:r w:rsidR="00612FE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beyond the current authors (cf. McDonald et al., 2018).</w:t>
      </w:r>
      <w:r w:rsidR="00122B7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 </w:t>
      </w:r>
    </w:p>
    <w:p w14:paraId="747EAFD7" w14:textId="25193303" w:rsidR="005A7C0F" w:rsidRPr="00262992" w:rsidRDefault="005A7C0F" w:rsidP="005A7C0F">
      <w:pPr>
        <w:keepNext/>
        <w:keepLines/>
        <w:spacing w:before="40" w:after="0" w:line="480" w:lineRule="auto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bookmarkStart w:id="47" w:name="_Toc135258393"/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Methodological </w:t>
      </w:r>
      <w:r w:rsidR="00D35EC0"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l</w:t>
      </w:r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imitations and </w:t>
      </w:r>
      <w:r w:rsidR="00D35EC0"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g</w:t>
      </w:r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aps in the </w:t>
      </w:r>
      <w:bookmarkEnd w:id="47"/>
      <w:r w:rsidR="0055349A"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literature</w:t>
      </w:r>
    </w:p>
    <w:p w14:paraId="0512F89F" w14:textId="52C6C564" w:rsidR="003B4343" w:rsidRPr="00262992" w:rsidRDefault="005A7C0F" w:rsidP="002345A4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A0360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Study design and use of</w:t>
      </w:r>
      <w:r w:rsidR="00F54B85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unvalidated</w:t>
      </w:r>
      <w:r w:rsidR="00A0360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measures limit </w:t>
      </w:r>
      <w:r w:rsidR="002345A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the field</w:t>
      </w:r>
      <w:r w:rsidR="00A0360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.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All but three studies were cross</w:t>
      </w:r>
      <w:r w:rsidR="00F54B85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-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sectional</w:t>
      </w:r>
      <w:r w:rsidR="00A0360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3B434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and relied on retrospective accounts, </w:t>
      </w:r>
      <w:r w:rsidR="00A0360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and 17 were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quality-assessed as weak</w:t>
      </w:r>
      <w:r w:rsidR="00A0360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. Two of the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three longitudinal studies </w:t>
      </w:r>
      <w:r w:rsidR="00A0360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were assessed as of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moderate</w:t>
      </w:r>
      <w:r w:rsidR="00A0360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quality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</w:t>
      </w:r>
      <w:r w:rsidR="00A0360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so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we can have confidence in </w:t>
      </w:r>
      <w:r w:rsidR="00A0360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the finding that people with an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insecure attachment</w:t>
      </w:r>
      <w:r w:rsidR="00A0360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/avoidant recovery style are less likely to seek help for their psychosis (Tait et al., 2003; 2004). </w:t>
      </w:r>
    </w:p>
    <w:p w14:paraId="7FBDAF51" w14:textId="6ABADB1D" w:rsidR="00EA5805" w:rsidRPr="00262992" w:rsidRDefault="00A0360D" w:rsidP="00EA5805">
      <w:pPr>
        <w:spacing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While there is some consensus </w:t>
      </w:r>
      <w:r w:rsidR="00FB278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on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measures of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psychosis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and good consensus </w:t>
      </w:r>
      <w:r w:rsidR="002345A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for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service-engagement, there </w:t>
      </w:r>
      <w:r w:rsidR="002345A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is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no agree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ment on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reliable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help-seeking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measures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and this preclude</w:t>
      </w:r>
      <w:r w:rsidR="00FB278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FB278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 me</w:t>
      </w:r>
      <w:r w:rsidR="00F1547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</w:t>
      </w:r>
      <w:r w:rsidR="00FB278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a-analysis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. </w:t>
      </w:r>
      <w:r w:rsidR="00F54B85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Furthermore, </w:t>
      </w:r>
      <w:r w:rsidR="002345A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measures were not standardised for each of the </w:t>
      </w:r>
      <w:r w:rsidR="00FB278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study </w:t>
      </w:r>
      <w:r w:rsidR="002345A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populations (cf. Aggarwal et al., 2012; Thakker &amp; Ward, 1998), and h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elp-seeking measures </w:t>
      </w:r>
      <w:r w:rsidR="002345A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used in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European and North American </w:t>
      </w:r>
      <w:r w:rsidR="002345A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studies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did not </w:t>
      </w:r>
      <w:r w:rsidR="003B434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consistently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include traditional</w:t>
      </w:r>
      <w:r w:rsidR="002345A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/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faith healers </w:t>
      </w:r>
      <w:r w:rsidR="002345A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and religious leaders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as </w:t>
      </w:r>
      <w:r w:rsidR="00F54B85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potential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source</w:t>
      </w:r>
      <w:r w:rsidR="002345A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of help</w:t>
      </w:r>
      <w:r w:rsidR="002345A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which may have affected results if samples included people from non-Westernised </w:t>
      </w:r>
      <w:r w:rsidR="003B434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communities (noting that </w:t>
      </w:r>
      <w:bookmarkStart w:id="48" w:name="_Toc96595879"/>
      <w:bookmarkStart w:id="49" w:name="_Toc99294581"/>
      <w:bookmarkStart w:id="50" w:name="_Toc101711176"/>
      <w:bookmarkStart w:id="51" w:name="_Toc103446022"/>
      <w:bookmarkStart w:id="52" w:name="_Toc103500662"/>
      <w:bookmarkStart w:id="53" w:name="_Toc103802868"/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ethnicity</w:t>
      </w:r>
      <w:r w:rsidR="003B434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/nationality was </w:t>
      </w:r>
      <w:r w:rsidR="00F54B85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not </w:t>
      </w:r>
      <w:r w:rsidR="003B434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consistently reported).</w:t>
      </w:r>
      <w:r w:rsidR="00F1547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 linked question remains about what constitutes professional sources of help in different cultures. Following Tait (2002), we classed traditional/faith healers as non-professionals, and recognise that others would categorise groups differently.</w:t>
      </w:r>
    </w:p>
    <w:p w14:paraId="04378F45" w14:textId="370FE858" w:rsidR="005A7C0F" w:rsidRPr="00262992" w:rsidRDefault="00D35EC0" w:rsidP="005A7C0F">
      <w:pPr>
        <w:keepNext/>
        <w:keepLines/>
        <w:spacing w:before="40" w:after="0" w:line="480" w:lineRule="auto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bookmarkStart w:id="54" w:name="_Toc135258395"/>
      <w:bookmarkEnd w:id="48"/>
      <w:bookmarkEnd w:id="49"/>
      <w:bookmarkEnd w:id="50"/>
      <w:bookmarkEnd w:id="51"/>
      <w:bookmarkEnd w:id="52"/>
      <w:bookmarkEnd w:id="53"/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Research</w:t>
      </w:r>
      <w:r w:rsidR="00242CCB"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, public health and clinical practice </w:t>
      </w:r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i</w:t>
      </w:r>
      <w:r w:rsidR="005A7C0F"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mplications</w:t>
      </w:r>
      <w:bookmarkEnd w:id="54"/>
    </w:p>
    <w:p w14:paraId="32C4F6D9" w14:textId="22F31277" w:rsidR="0055349A" w:rsidRPr="00262992" w:rsidRDefault="00F15473" w:rsidP="005805DE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Research designs require improvement. Specifically, we need longitudinal and experimental studies to test causality, </w:t>
      </w:r>
      <w:r w:rsidR="005805D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using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reliable and culturally sensitive measures, and </w:t>
      </w:r>
      <w:r w:rsidR="00A0360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control</w:t>
      </w:r>
      <w:r w:rsidR="005805D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ling</w:t>
      </w:r>
      <w:r w:rsidR="00A0360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for </w:t>
      </w:r>
      <w:r w:rsidR="005805D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potential </w:t>
      </w:r>
      <w:r w:rsidR="00A0360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lastRenderedPageBreak/>
        <w:t>confounders</w:t>
      </w:r>
      <w:r w:rsidR="00611225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  <w:r w:rsidR="005805D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Research examining decision making and help-seeking in p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eople with psychosis and </w:t>
      </w:r>
      <w:r w:rsidR="005805D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an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insecure attachment</w:t>
      </w:r>
      <w:r w:rsidR="005805D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style would be valuable, as this group </w:t>
      </w:r>
      <w:r w:rsidR="00874FE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is particularly</w:t>
      </w:r>
      <w:r w:rsidR="005805D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vulnerable to </w:t>
      </w:r>
      <w:r w:rsidR="00560ED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failing to </w:t>
      </w:r>
      <w:r w:rsidR="005805D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seek help, extended DUP, and wors</w:t>
      </w:r>
      <w:r w:rsidR="00560ED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</w:t>
      </w:r>
      <w:r w:rsidR="005805D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health outcomes (cf. Boonstra et al., 2012).</w:t>
      </w:r>
    </w:p>
    <w:p w14:paraId="5AC05CBC" w14:textId="362ED3F2" w:rsidR="00483630" w:rsidRPr="00262992" w:rsidRDefault="00EA5805" w:rsidP="00A53410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 xml:space="preserve">The field is limited by </w:t>
      </w:r>
      <w:r w:rsidR="002F1EC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</w:t>
      </w:r>
      <w:r w:rsidR="00137D4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1F0BD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lack of validated </w:t>
      </w:r>
      <w:r w:rsidR="0048363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help-seeking</w:t>
      </w:r>
      <w:r w:rsidR="00A5341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measures</w:t>
      </w:r>
      <w:r w:rsidR="001E5B4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and over-reliance on idiosyncratic scales</w:t>
      </w:r>
      <w:r w:rsidR="001F0BD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 We summarise th</w:t>
      </w:r>
      <w:r w:rsidR="00A5341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e measures </w:t>
      </w:r>
      <w:r w:rsidR="001F0BD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identified </w:t>
      </w:r>
      <w:r w:rsidR="0048363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in</w:t>
      </w:r>
      <w:r w:rsidR="001F0BD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the current </w:t>
      </w:r>
      <w:r w:rsidR="002F1EC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search and </w:t>
      </w:r>
      <w:r w:rsidR="00A5341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two others used to assess help-seeking in psychosis </w:t>
      </w:r>
      <w:r w:rsidR="0013290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(see Table 3)</w:t>
      </w:r>
      <w:r w:rsidR="00A372D4" w:rsidRPr="00262992">
        <w:rPr>
          <w:rStyle w:val="FootnoteReference"/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footnoteReference w:id="5"/>
      </w:r>
      <w:r w:rsidR="001F0BD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. </w:t>
      </w:r>
      <w:r w:rsidR="0013290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Interview</w:t>
      </w:r>
      <w:r w:rsidR="0048363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schedules </w:t>
      </w:r>
      <w:r w:rsidR="0065406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can </w:t>
      </w:r>
      <w:r w:rsidR="00A5341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inform</w:t>
      </w:r>
      <w:r w:rsidR="0013290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clinical </w:t>
      </w:r>
      <w:r w:rsidR="00A5341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assessments</w:t>
      </w:r>
      <w:r w:rsidR="0013290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(e.g., the help-seeking subscale of the </w:t>
      </w:r>
      <w:r w:rsidR="0048363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BIP</w:t>
      </w:r>
      <w:r w:rsidR="0013290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; Riecher-Rössler et al., 2015). Brief</w:t>
      </w:r>
      <w:r w:rsidR="0048363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A5341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self-report measures </w:t>
      </w:r>
      <w:r w:rsidR="0013290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are needed for research and </w:t>
      </w:r>
      <w:r w:rsidR="0048363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monitoring </w:t>
      </w:r>
      <w:r w:rsidR="0057273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of </w:t>
      </w:r>
      <w:r w:rsidR="0048363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clinical interventions</w:t>
      </w:r>
      <w:r w:rsidR="00132903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(e.g., </w:t>
      </w:r>
      <w:r w:rsidR="0048363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the Help Seeking Measure; Sood et al., 2021). </w:t>
      </w:r>
      <w:r w:rsidR="001E5B4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Combining self- and informant-reported measures </w:t>
      </w:r>
      <w:r w:rsidR="008E7AD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(e.g., the SES; Tait et al., 2002)</w:t>
      </w:r>
      <w:r w:rsidR="001E5B4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enables triangulation of data</w:t>
      </w:r>
      <w:r w:rsidR="008E7AD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</w:t>
      </w:r>
      <w:r w:rsidR="002F32A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Studies </w:t>
      </w:r>
      <w:r w:rsidR="00054C4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and measures </w:t>
      </w:r>
      <w:r w:rsidR="002F32A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that seek to identify </w:t>
      </w:r>
      <w:r w:rsidR="002F32A4"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sources</w:t>
      </w:r>
      <w:r w:rsidR="002F32A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of help should include culturally relevant </w:t>
      </w:r>
      <w:r w:rsidR="00242CC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groups</w:t>
      </w:r>
      <w:r w:rsidR="002F32A4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including </w:t>
      </w:r>
      <w:r w:rsidR="00242CC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traditional/faith healers and religious leaders.</w:t>
      </w:r>
    </w:p>
    <w:p w14:paraId="541BC852" w14:textId="73F92542" w:rsidR="00A53410" w:rsidRPr="00262992" w:rsidRDefault="00A53410" w:rsidP="00A53410">
      <w:pPr>
        <w:spacing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Table 3 about here</w:t>
      </w:r>
    </w:p>
    <w:p w14:paraId="791C685C" w14:textId="3D85AE5A" w:rsidR="005A7C0F" w:rsidRPr="00262992" w:rsidRDefault="00F15473" w:rsidP="00D66852">
      <w:pPr>
        <w:spacing w:line="48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This review focuse</w:t>
      </w:r>
      <w:r w:rsidR="005805D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on help-seeking and psychosis in clinical and subclinical populations (rather than analogue samples) to inform </w:t>
      </w:r>
      <w:r w:rsidR="0055349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public health</w:t>
      </w:r>
      <w:r w:rsidR="00560ED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</w:t>
      </w:r>
      <w:r w:rsidR="00874FE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service </w:t>
      </w:r>
      <w:r w:rsidR="00AC7F2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level</w:t>
      </w:r>
      <w:r w:rsidR="0055349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</w:t>
      </w:r>
      <w:r w:rsidR="00AC7F2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874FE0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and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clinical practice decisions</w:t>
      </w:r>
      <w:r w:rsidR="00242CC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55349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to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facilitat</w:t>
      </w:r>
      <w:r w:rsidR="0055349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access to recommended treatments.</w:t>
      </w:r>
      <w:r w:rsidR="005805DE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560ED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Mental health education in schools </w:t>
      </w:r>
      <w:r w:rsidR="00AC7F2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could</w:t>
      </w:r>
      <w:r w:rsidR="00560ED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benefit </w:t>
      </w:r>
      <w:r w:rsidR="00AC7F2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those with </w:t>
      </w:r>
      <w:r w:rsidR="00560ED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childhood-onset psychosis, and should include details about the </w:t>
      </w:r>
      <w:r w:rsidR="00AC7F2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nature and </w:t>
      </w:r>
      <w:r w:rsidR="00560ED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course of psychosis (including prodromal symptoms), optimism regarding treatment options, and how </w:t>
      </w:r>
      <w:r w:rsidR="00AC7F2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and where </w:t>
      </w:r>
      <w:r w:rsidR="00560ED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to seek help (cf. Hu et al., 2021; Judge et al., 2005; Schultze-Lutter et al., 2015). </w:t>
      </w:r>
      <w:r w:rsidR="00AC7F2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Public</w:t>
      </w:r>
      <w:r w:rsidR="00560ED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health camp</w:t>
      </w:r>
      <w:r w:rsidR="00D66852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aigns should target men and family members</w:t>
      </w:r>
      <w:r w:rsidR="00AC7F2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</w:t>
      </w:r>
      <w:r w:rsidR="00D66852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as men are less likely to seek help, and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family </w:t>
      </w:r>
      <w:r w:rsidR="00D66852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support and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involvement </w:t>
      </w:r>
      <w:r w:rsidR="00D66852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improve</w:t>
      </w:r>
      <w:r w:rsidR="00AC7F2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</w:t>
      </w:r>
      <w:r w:rsidR="00D66852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access to </w:t>
      </w:r>
      <w:r w:rsidR="00AC7F2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effective </w:t>
      </w:r>
      <w:r w:rsidR="00D66852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treatments. Both school and wider </w:t>
      </w:r>
      <w:r w:rsidR="0055349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public health</w:t>
      </w:r>
      <w:r w:rsidR="00D66852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campaigns should adopt </w:t>
      </w:r>
      <w:r w:rsidR="00AC7F2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culturally sensitive and </w:t>
      </w:r>
      <w:r w:rsidR="00D66852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normalising </w:t>
      </w:r>
      <w:r w:rsidR="0055349A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methods</w:t>
      </w:r>
      <w:r w:rsidR="00D66852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to tackle </w:t>
      </w:r>
      <w:r w:rsidR="00AC7F2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the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stigma and </w:t>
      </w:r>
      <w:r w:rsidR="00D66852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lastRenderedPageBreak/>
        <w:t xml:space="preserve">perceived 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discrimination </w:t>
      </w:r>
      <w:r w:rsidR="00AC7F2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which deter many from </w:t>
      </w:r>
      <w:r w:rsidR="00D66852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seeking </w:t>
      </w:r>
      <w:r w:rsidR="00AC7F2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help</w:t>
      </w:r>
      <w:r w:rsidR="005A7C0F" w:rsidRPr="00262992">
        <w:rPr>
          <w:rFonts w:ascii="Times New Roman" w:eastAsiaTheme="minorEastAsia" w:hAnsi="Times New Roman"/>
          <w:kern w:val="0"/>
          <w:sz w:val="24"/>
          <w14:ligatures w14:val="none"/>
        </w:rPr>
        <w:t xml:space="preserve"> (Hu et al., 2021; Xu et al., 2015</w:t>
      </w:r>
      <w:r w:rsidR="0055349A" w:rsidRPr="00262992">
        <w:rPr>
          <w:rFonts w:ascii="Times New Roman" w:eastAsiaTheme="minorEastAsia" w:hAnsi="Times New Roman"/>
          <w:kern w:val="0"/>
          <w:sz w:val="24"/>
          <w14:ligatures w14:val="none"/>
        </w:rPr>
        <w:t>; cf. Tiller et al., 2023</w:t>
      </w:r>
      <w:r w:rsidR="005A7C0F" w:rsidRPr="00262992">
        <w:rPr>
          <w:rFonts w:ascii="Times New Roman" w:eastAsiaTheme="minorEastAsia" w:hAnsi="Times New Roman"/>
          <w:kern w:val="0"/>
          <w:sz w:val="24"/>
          <w14:ligatures w14:val="none"/>
        </w:rPr>
        <w:t>).</w:t>
      </w:r>
    </w:p>
    <w:p w14:paraId="183A2D37" w14:textId="1BE75C46" w:rsidR="00AC7F26" w:rsidRPr="00262992" w:rsidRDefault="005A7C0F" w:rsidP="00464AD9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</w:r>
      <w:r w:rsidR="00D66852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Within </w:t>
      </w:r>
      <w:r w:rsidR="00242CC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clinical </w:t>
      </w:r>
      <w:r w:rsidR="00D66852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services, </w:t>
      </w:r>
      <w:r w:rsidR="00AC7F2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assertive and culturally sensitive engagement efforts should target people with a history of early adversity, poor mental health literacy, limited social support, and more severe psychosis. Assessing attachment style </w:t>
      </w:r>
      <w:r w:rsidR="001B766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</w:t>
      </w:r>
      <w:r w:rsidR="00AC7F2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ould </w:t>
      </w:r>
      <w:r w:rsidR="001B766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inform</w:t>
      </w:r>
      <w:r w:rsidR="00AC7F2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1B766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individual therapeutic interactions; a</w:t>
      </w:r>
      <w:r w:rsidR="00AC7F2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ttachment-congruent support (e.g., ensuring consistency of </w:t>
      </w:r>
      <w:r w:rsidR="001B766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contact</w:t>
      </w:r>
      <w:r w:rsidR="00AC7F2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1B766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with</w:t>
      </w:r>
      <w:r w:rsidR="00AC7F2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people who are anxiously attached, and taking a more assertive engagement approach with people who are avoidantly attached) may </w:t>
      </w:r>
      <w:r w:rsidR="001B766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improve access to recommended treatments, </w:t>
      </w:r>
      <w:r w:rsidR="00AC7F2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reduce DUP and </w:t>
      </w:r>
      <w:r w:rsidR="00494305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enhance</w:t>
      </w:r>
      <w:r w:rsidR="00AC7F26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clinical outcomes.</w:t>
      </w:r>
    </w:p>
    <w:p w14:paraId="171BC9AB" w14:textId="0D708384" w:rsidR="005A7C0F" w:rsidRPr="00262992" w:rsidRDefault="00494305" w:rsidP="005A7C0F">
      <w:pPr>
        <w:keepNext/>
        <w:keepLines/>
        <w:spacing w:before="40" w:after="0" w:line="480" w:lineRule="auto"/>
        <w:outlineLvl w:val="1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zh-CN"/>
          <w14:ligatures w14:val="none"/>
        </w:rPr>
      </w:pPr>
      <w:bookmarkStart w:id="55" w:name="_Toc135258397"/>
      <w:r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Summary and c</w:t>
      </w:r>
      <w:r w:rsidR="005A7C0F" w:rsidRPr="002629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onclusion</w:t>
      </w:r>
      <w:bookmarkEnd w:id="55"/>
    </w:p>
    <w:p w14:paraId="11DF6145" w14:textId="4414EAFD" w:rsidR="001B7669" w:rsidRPr="00262992" w:rsidRDefault="005A7C0F" w:rsidP="00065AD1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ab/>
        <w:t>This</w:t>
      </w:r>
      <w:r w:rsidR="00464AD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is the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first</w:t>
      </w:r>
      <w:r w:rsidR="00464AD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systematic review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to examine help-seeking behaviour and psychosis. </w:t>
      </w:r>
      <w:r w:rsidR="00464AD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We </w:t>
      </w:r>
      <w:r w:rsidR="001B766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identified</w:t>
      </w:r>
      <w:r w:rsidR="00464AD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19 studies</w:t>
      </w:r>
      <w:r w:rsidR="00464AD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which indicate that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people with psychosis </w:t>
      </w:r>
      <w:r w:rsidR="00464AD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usually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464AD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delay help-seeking and do so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464AD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only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after experiencing m</w:t>
      </w:r>
      <w:r w:rsidR="00494305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ultiple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symptom</w:t>
      </w:r>
      <w:r w:rsidR="00494305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s</w:t>
      </w:r>
      <w:r w:rsidR="00464AD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 H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elp-seeking behaviour </w:t>
      </w:r>
      <w:r w:rsidR="00464AD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is affected by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age, </w:t>
      </w:r>
      <w:r w:rsidR="001B766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gender, </w:t>
      </w:r>
      <w:r w:rsidR="00494305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culture,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attachment</w:t>
      </w:r>
      <w:r w:rsidR="00464AD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/recovery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style</w:t>
      </w:r>
      <w:r w:rsidR="00494305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and education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. </w:t>
      </w:r>
      <w:r w:rsidR="00464AD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B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arriers </w:t>
      </w:r>
      <w:r w:rsidR="00464AD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include</w:t>
      </w:r>
      <w:r w:rsidR="00494305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242CC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perceived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stigma and discrimination, </w:t>
      </w:r>
      <w:r w:rsidR="00464AD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poor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mental health literacy</w:t>
      </w:r>
      <w:r w:rsidR="00464AD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and lack of family involvement. </w:t>
      </w:r>
    </w:p>
    <w:p w14:paraId="201468B5" w14:textId="38D48142" w:rsidR="00065AD1" w:rsidRPr="00262992" w:rsidRDefault="00464AD9" w:rsidP="001B7669">
      <w:pPr>
        <w:spacing w:line="480" w:lineRule="auto"/>
        <w:ind w:firstLine="720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We need reliable and culturally sensitive measures of help-seeking, and longitudinal and experimental studies to test likely mechanisms. </w:t>
      </w:r>
      <w:r w:rsidR="00065AD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ducational campaigns should raise public awareness of psychosis </w:t>
      </w:r>
      <w:r w:rsidR="00065AD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utilising </w:t>
      </w:r>
      <w:r w:rsidR="001B766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culturally sensitive and </w:t>
      </w:r>
      <w:r w:rsidR="00065AD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normalising narratives,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and </w:t>
      </w:r>
      <w:r w:rsidR="00065AD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give </w:t>
      </w:r>
      <w:r w:rsidR="00242CCB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clear</w:t>
      </w:r>
      <w:r w:rsidR="00065AD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information about how to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access support. Mental health</w:t>
      </w:r>
      <w:r w:rsidR="005A7C0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services should </w:t>
      </w:r>
      <w:r w:rsidR="00065AD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measure attachment/recovery style and help-seeking intentions at early contact, and use this information to target engagement efforts to ensure access to </w:t>
      </w:r>
      <w:r w:rsidR="00494305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‘</w:t>
      </w:r>
      <w:r w:rsidR="00065AD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full dose</w:t>
      </w:r>
      <w:r w:rsidR="00494305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’</w:t>
      </w:r>
      <w:r w:rsidR="00065AD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treatments for </w:t>
      </w:r>
      <w:r w:rsidR="001B7669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everyone</w:t>
      </w:r>
      <w:r w:rsidR="00065AD1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 with psychosis.</w:t>
      </w:r>
    </w:p>
    <w:p w14:paraId="4A01BB73" w14:textId="278069E8" w:rsidR="005A7C0F" w:rsidRPr="00262992" w:rsidRDefault="005A7C0F" w:rsidP="005A7C0F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sectPr w:rsidR="005A7C0F" w:rsidRPr="00262992" w:rsidSect="006F6EA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080" w:bottom="1440" w:left="1080" w:header="709" w:footer="709" w:gutter="0"/>
          <w:pgNumType w:start="1"/>
          <w:cols w:space="708"/>
          <w:docGrid w:linePitch="360"/>
        </w:sectPr>
      </w:pPr>
      <w:r w:rsidRPr="00262992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zh-CN"/>
          <w14:ligatures w14:val="none"/>
        </w:rPr>
        <w:t xml:space="preserve"> </w:t>
      </w:r>
    </w:p>
    <w:p w14:paraId="3F81007F" w14:textId="5793B308" w:rsidR="005A7C0F" w:rsidRPr="00262992" w:rsidRDefault="005A7C0F" w:rsidP="005A7C0F">
      <w:pPr>
        <w:spacing w:after="200" w:line="240" w:lineRule="auto"/>
        <w:rPr>
          <w:rFonts w:ascii="Times New Roman" w:eastAsiaTheme="minorEastAsia" w:hAnsi="Times New Roman"/>
          <w:b/>
          <w:iCs/>
          <w:kern w:val="0"/>
          <w:sz w:val="24"/>
          <w:szCs w:val="18"/>
          <w14:ligatures w14:val="none"/>
        </w:rPr>
      </w:pPr>
      <w:bookmarkStart w:id="56" w:name="_Toc135051580"/>
      <w:r w:rsidRPr="00262992">
        <w:rPr>
          <w:rFonts w:ascii="Times New Roman" w:eastAsiaTheme="minorEastAsia" w:hAnsi="Times New Roman"/>
          <w:b/>
          <w:iCs/>
          <w:kern w:val="0"/>
          <w:sz w:val="24"/>
          <w:szCs w:val="18"/>
          <w14:ligatures w14:val="none"/>
        </w:rPr>
        <w:lastRenderedPageBreak/>
        <w:t>Table 1</w:t>
      </w:r>
      <w:bookmarkEnd w:id="56"/>
    </w:p>
    <w:p w14:paraId="52FCDA2F" w14:textId="0E46E492" w:rsidR="005A7C0F" w:rsidRPr="00262992" w:rsidRDefault="0014109A" w:rsidP="005A7C0F">
      <w:pPr>
        <w:spacing w:line="480" w:lineRule="auto"/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</w:pPr>
      <w:r w:rsidRPr="00262992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  <w:t>Study characteristics</w:t>
      </w:r>
    </w:p>
    <w:tbl>
      <w:tblPr>
        <w:tblStyle w:val="TableGrid2"/>
        <w:tblpPr w:leftFromText="180" w:rightFromText="180" w:vertAnchor="text" w:tblpY="1"/>
        <w:tblOverlap w:val="never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1843"/>
        <w:gridCol w:w="1417"/>
        <w:gridCol w:w="2127"/>
        <w:gridCol w:w="1701"/>
        <w:gridCol w:w="4961"/>
      </w:tblGrid>
      <w:tr w:rsidR="005A7C0F" w:rsidRPr="00262992" w14:paraId="66701FE2" w14:textId="77777777" w:rsidTr="0087532B">
        <w:trPr>
          <w:trHeight w:val="210"/>
          <w:tblHeader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8377E5D" w14:textId="77777777" w:rsidR="0014109A" w:rsidRPr="00262992" w:rsidRDefault="0014109A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A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uthors, date</w:t>
            </w:r>
          </w:p>
          <w:p w14:paraId="494B12F1" w14:textId="6700E754" w:rsidR="005A7C0F" w:rsidRPr="00262992" w:rsidRDefault="0014109A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L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ocation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0228788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Study design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7B66066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Study population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A9CE36D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Sample characteristics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FCD932F" w14:textId="77777777" w:rsidR="005A7C0F" w:rsidRPr="00262992" w:rsidRDefault="005A7C0F" w:rsidP="0014109A">
            <w:pPr>
              <w:ind w:firstLine="2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Measures -</w:t>
            </w:r>
          </w:p>
          <w:p w14:paraId="5C942998" w14:textId="6C1329ED" w:rsidR="005A7C0F" w:rsidRPr="00262992" w:rsidRDefault="00367FE3" w:rsidP="0014109A">
            <w:pPr>
              <w:ind w:firstLine="2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p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sychosis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B0C9CE9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Measures -</w:t>
            </w:r>
          </w:p>
          <w:p w14:paraId="6DEC77AD" w14:textId="378F33BD" w:rsidR="005A7C0F" w:rsidRPr="00262992" w:rsidRDefault="0014109A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h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elp-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eeking/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ervice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e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ngagement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3B80A4E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Key findings</w:t>
            </w:r>
          </w:p>
        </w:tc>
      </w:tr>
      <w:tr w:rsidR="005A7C0F" w:rsidRPr="00262992" w14:paraId="0B9753F2" w14:textId="77777777" w:rsidTr="0087532B">
        <w:trPr>
          <w:trHeight w:val="1913"/>
        </w:trPr>
        <w:tc>
          <w:tcPr>
            <w:tcW w:w="1134" w:type="dxa"/>
            <w:tcBorders>
              <w:top w:val="single" w:sz="4" w:space="0" w:color="auto"/>
            </w:tcBorders>
          </w:tcPr>
          <w:p w14:paraId="7684213A" w14:textId="77777777" w:rsidR="005A7C0F" w:rsidRPr="00262992" w:rsidRDefault="005A7C0F" w:rsidP="0014109A">
            <w:pPr>
              <w:ind w:firstLine="2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Addington et al., 2002 </w:t>
            </w:r>
          </w:p>
          <w:p w14:paraId="69AAFAAD" w14:textId="0C545752" w:rsidR="005A7C0F" w:rsidRPr="00262992" w:rsidRDefault="005A7C0F" w:rsidP="0087532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Canada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F5FB109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 w:rsidDel="00860418">
              <w:rPr>
                <w:rFonts w:ascii="Times New Roman" w:eastAsia="Calibri" w:hAnsi="Times New Roman" w:cs="Times New Roman"/>
                <w:sz w:val="18"/>
                <w:szCs w:val="18"/>
              </w:rPr>
              <w:t>Cross Sectional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5179F93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Adults with first</w:t>
            </w:r>
          </w:p>
          <w:p w14:paraId="2651CD87" w14:textId="5BD0CFB1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episode psychosis </w:t>
            </w:r>
            <w:r w:rsidR="00807BC3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who had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completed the Calgary Early</w:t>
            </w:r>
          </w:p>
          <w:p w14:paraId="2B468917" w14:textId="02AA6F24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Psychosis Program (EPP) and 1-year follow-up assessment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1169E0F" w14:textId="77777777" w:rsidR="00807BC3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Clinical sample </w:t>
            </w:r>
          </w:p>
          <w:p w14:paraId="4C05F10D" w14:textId="4DCD1E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="00807BC3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N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=86)</w:t>
            </w:r>
          </w:p>
          <w:p w14:paraId="6066149E" w14:textId="6003FD2E" w:rsidR="00807BC3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Male n=57</w:t>
            </w:r>
          </w:p>
          <w:p w14:paraId="1AFD5452" w14:textId="7165630D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Female n=29</w:t>
            </w:r>
            <w:r w:rsidR="00807BC3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Mean age=24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EC1B568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Instrument for Retrospective Assessment of </w:t>
            </w:r>
            <w:r w:rsidR="00807BC3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the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Onset of Schizophrenia (IRAOS); Positive and Negative Syndrome Scale (PANSS); Scale for the Assessment of Prodromal Symptoms (SOPS); DSM-IV diagnosis</w:t>
            </w:r>
          </w:p>
          <w:p w14:paraId="0398840B" w14:textId="63290EE6" w:rsidR="0087532B" w:rsidRPr="00262992" w:rsidRDefault="0087532B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D0E3A98" w14:textId="05A59830" w:rsidR="005A7C0F" w:rsidRPr="00262992" w:rsidDel="00860418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Participants and family members </w:t>
            </w:r>
            <w:r w:rsidR="00807BC3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interviewed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about symptoms</w:t>
            </w:r>
            <w:r w:rsidR="00610866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and help sought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4238796E" w14:textId="24B67809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38% decided to seek help</w:t>
            </w:r>
            <w:r w:rsidR="00807BC3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in the pre-onset period.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75% reported being concerned about their behaviours but not willing to seek help. After onset of psychosis, most frequent sources of help that led to successful treatments were emergency services (52%), family physicians (18%), psychiatrists (18%) psychologists (8%) and family and friends (4%). </w:t>
            </w:r>
            <w:r w:rsidR="00807BC3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P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eople who contacted healthcare services were participants’ relatives (44%), participants themselves (25%), health care professionals (20%), and friends, teachers, and the police (11%).</w:t>
            </w:r>
          </w:p>
        </w:tc>
      </w:tr>
      <w:tr w:rsidR="005A7C0F" w:rsidRPr="00262992" w14:paraId="3A635FE8" w14:textId="77777777" w:rsidTr="0087532B">
        <w:trPr>
          <w:trHeight w:val="1189"/>
        </w:trPr>
        <w:tc>
          <w:tcPr>
            <w:tcW w:w="1134" w:type="dxa"/>
          </w:tcPr>
          <w:p w14:paraId="477C1C5E" w14:textId="77777777" w:rsidR="005A7C0F" w:rsidRPr="00262992" w:rsidRDefault="005A7C0F" w:rsidP="0014109A">
            <w:pPr>
              <w:ind w:firstLine="2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Degnan et al., 2022</w:t>
            </w:r>
          </w:p>
          <w:p w14:paraId="7F59177D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United Kingdom</w:t>
            </w:r>
          </w:p>
        </w:tc>
        <w:tc>
          <w:tcPr>
            <w:tcW w:w="1276" w:type="dxa"/>
          </w:tcPr>
          <w:p w14:paraId="17E71258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Cross Sectional</w:t>
            </w:r>
          </w:p>
        </w:tc>
        <w:tc>
          <w:tcPr>
            <w:tcW w:w="1843" w:type="dxa"/>
          </w:tcPr>
          <w:p w14:paraId="16B77E3B" w14:textId="6BBF5BAD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Black African and Caribbean adult</w:t>
            </w:r>
            <w:r w:rsidR="00807BC3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diagnosed with non-affective psychosis, receiving treatment from the </w:t>
            </w:r>
            <w:r w:rsidR="00807BC3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UK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NHS</w:t>
            </w:r>
          </w:p>
        </w:tc>
        <w:tc>
          <w:tcPr>
            <w:tcW w:w="1417" w:type="dxa"/>
          </w:tcPr>
          <w:p w14:paraId="033BB6FF" w14:textId="77777777" w:rsidR="00807BC3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Clinical sample </w:t>
            </w:r>
          </w:p>
          <w:p w14:paraId="1872631F" w14:textId="238C7F7F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="00807BC3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N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= 51)</w:t>
            </w:r>
          </w:p>
          <w:p w14:paraId="1DB69499" w14:textId="77777777" w:rsidR="00807BC3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Male n=36</w:t>
            </w:r>
          </w:p>
          <w:p w14:paraId="7DFC214D" w14:textId="77777777" w:rsidR="00807BC3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Female n=15</w:t>
            </w:r>
          </w:p>
          <w:p w14:paraId="04FF9C40" w14:textId="49EFF4D8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Mean age=</w:t>
            </w:r>
            <w:r w:rsidR="00807BC3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42.38</w:t>
            </w:r>
          </w:p>
        </w:tc>
        <w:tc>
          <w:tcPr>
            <w:tcW w:w="2127" w:type="dxa"/>
          </w:tcPr>
          <w:p w14:paraId="5D19F96C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PANSS</w:t>
            </w:r>
          </w:p>
        </w:tc>
        <w:tc>
          <w:tcPr>
            <w:tcW w:w="1701" w:type="dxa"/>
          </w:tcPr>
          <w:p w14:paraId="48828A96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Service Engagement Scale (SES)</w:t>
            </w:r>
          </w:p>
          <w:p w14:paraId="530B7AFA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A79A488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</w:tcPr>
          <w:p w14:paraId="00C8D6C6" w14:textId="77777777" w:rsidR="005A7C0F" w:rsidRPr="00262992" w:rsidRDefault="00807BC3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everity of psychotic symptoms was associated with poorer staff-reported engagement. Network ethnic homophily (more ethnically similar social network)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associated with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better engagement (</w:t>
            </w:r>
            <w:r w:rsidR="005A7C0F"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F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[1, 44] = 12.95,</w:t>
            </w:r>
            <w:r w:rsidR="005A7C0F"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p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.001, R2 = .23), and racial/ethnic discrimination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associated with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poorer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service engagement (</w:t>
            </w:r>
            <w:r w:rsidR="005A7C0F"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F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[1, 47] = 5.45, </w:t>
            </w:r>
            <w:r w:rsidR="005A7C0F"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p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.024, R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2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.10).</w:t>
            </w:r>
          </w:p>
          <w:p w14:paraId="27A9DBD6" w14:textId="5B6F16B2" w:rsidR="0087532B" w:rsidRPr="00262992" w:rsidRDefault="0087532B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A7C0F" w:rsidRPr="00262992" w14:paraId="40475491" w14:textId="77777777" w:rsidTr="0087532B">
        <w:trPr>
          <w:trHeight w:val="1437"/>
        </w:trPr>
        <w:tc>
          <w:tcPr>
            <w:tcW w:w="1134" w:type="dxa"/>
          </w:tcPr>
          <w:p w14:paraId="116325D8" w14:textId="77777777" w:rsidR="005A7C0F" w:rsidRPr="00262992" w:rsidRDefault="005A7C0F" w:rsidP="0014109A">
            <w:pPr>
              <w:ind w:firstLine="2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Del Vecchio et al., 2015</w:t>
            </w:r>
          </w:p>
          <w:p w14:paraId="23AF8BCA" w14:textId="77777777" w:rsidR="005A7C0F" w:rsidRPr="00262992" w:rsidRDefault="005A7C0F" w:rsidP="0014109A">
            <w:pPr>
              <w:ind w:firstLine="2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Italy</w:t>
            </w:r>
          </w:p>
        </w:tc>
        <w:tc>
          <w:tcPr>
            <w:tcW w:w="1276" w:type="dxa"/>
          </w:tcPr>
          <w:p w14:paraId="20928054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Cross Sectional</w:t>
            </w:r>
          </w:p>
        </w:tc>
        <w:tc>
          <w:tcPr>
            <w:tcW w:w="1843" w:type="dxa"/>
          </w:tcPr>
          <w:p w14:paraId="718AD240" w14:textId="1C9106EC" w:rsidR="00807BC3" w:rsidRPr="00262992" w:rsidRDefault="003D7AC0" w:rsidP="00807BC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Adults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with first episode</w:t>
            </w:r>
            <w:r w:rsidR="00807BC3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non-affective psychosis, recruited </w:t>
            </w:r>
            <w:r w:rsidR="00807BC3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via psychiatric 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outpatient unit</w:t>
            </w:r>
          </w:p>
          <w:p w14:paraId="75B0D9CF" w14:textId="7B4CF4A3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1B3DF86" w14:textId="77777777" w:rsidR="00807BC3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Clinical sample </w:t>
            </w:r>
          </w:p>
          <w:p w14:paraId="1CA0BE15" w14:textId="12EC1403" w:rsidR="005A7C0F" w:rsidRPr="00262992" w:rsidRDefault="00807BC3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N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32 </w:t>
            </w:r>
          </w:p>
          <w:p w14:paraId="3B127CBD" w14:textId="77777777" w:rsidR="00807BC3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Male n=22</w:t>
            </w:r>
          </w:p>
          <w:p w14:paraId="12E01B93" w14:textId="77777777" w:rsidR="00807BC3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Female n=10</w:t>
            </w:r>
          </w:p>
          <w:p w14:paraId="5DA8E40C" w14:textId="3A8E9245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Mean age=26</w:t>
            </w:r>
          </w:p>
        </w:tc>
        <w:tc>
          <w:tcPr>
            <w:tcW w:w="2127" w:type="dxa"/>
          </w:tcPr>
          <w:p w14:paraId="334197F2" w14:textId="62D2DD03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Structured Clinical Interview for DSM-IV Axis I Disorders (SCID-I); Brief Psychiatric Rating Scale (BPRS)</w:t>
            </w:r>
          </w:p>
        </w:tc>
        <w:tc>
          <w:tcPr>
            <w:tcW w:w="1701" w:type="dxa"/>
          </w:tcPr>
          <w:p w14:paraId="766EF4DB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Pathways to Care Form (PCF); Family Involvement in Pathways to Care Schedule (FIPS)</w:t>
            </w:r>
          </w:p>
        </w:tc>
        <w:tc>
          <w:tcPr>
            <w:tcW w:w="4961" w:type="dxa"/>
          </w:tcPr>
          <w:p w14:paraId="4064B466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Time between onset of psycho</w:t>
            </w:r>
            <w:r w:rsidR="00610866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t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ic symptoms and </w:t>
            </w:r>
            <w:r w:rsidR="00610866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initial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help-seeking with a health professional was 17.6 (±45.0) weeks. </w:t>
            </w:r>
            <w:r w:rsidR="00610866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People first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approached: psychiatrist (30%); GP (38%), neurologist (21%) and psychologist (11%). 76% of relatives sought medical help. Reasons why family did not seek help included: beliefs that problems were not permanent or associated with stress or substance abuse, </w:t>
            </w:r>
            <w:r w:rsidR="00610866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stigma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="00610866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and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doubts </w:t>
            </w:r>
            <w:r w:rsidR="00610866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about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effectiveness of psychiatric treatments.</w:t>
            </w:r>
          </w:p>
          <w:p w14:paraId="374DD73F" w14:textId="3A3D22DD" w:rsidR="0087532B" w:rsidRPr="00262992" w:rsidRDefault="0087532B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A7C0F" w:rsidRPr="00262992" w14:paraId="1F1E0118" w14:textId="77777777" w:rsidTr="0087532B">
        <w:trPr>
          <w:trHeight w:val="789"/>
        </w:trPr>
        <w:tc>
          <w:tcPr>
            <w:tcW w:w="1134" w:type="dxa"/>
          </w:tcPr>
          <w:p w14:paraId="0B841FDC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Fridgen et al., 2013</w:t>
            </w:r>
          </w:p>
          <w:p w14:paraId="66C704F3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Switzerland</w:t>
            </w:r>
          </w:p>
          <w:p w14:paraId="7C15C9CC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AEB8A0C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Cross- Sectional</w:t>
            </w:r>
          </w:p>
        </w:tc>
        <w:tc>
          <w:tcPr>
            <w:tcW w:w="1843" w:type="dxa"/>
          </w:tcPr>
          <w:p w14:paraId="691BE0C6" w14:textId="6ABEFF9C" w:rsidR="005A7C0F" w:rsidRPr="00262992" w:rsidRDefault="004443BB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Adults</w:t>
            </w:r>
            <w:r w:rsidR="005E53B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with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ARMS (at-risk mental state for psychosis)</w:t>
            </w:r>
            <w:r w:rsidR="005E53B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FE (first episode psychosis), and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of 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no risk for psychosis</w:t>
            </w:r>
          </w:p>
          <w:p w14:paraId="6D8AF3DA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1B47C5A0" w14:textId="77777777" w:rsidR="003D7AC0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Subclinical sample</w:t>
            </w:r>
          </w:p>
          <w:p w14:paraId="2BD73603" w14:textId="77777777" w:rsidR="003D7AC0" w:rsidRPr="00262992" w:rsidRDefault="003D7AC0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N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= 98</w:t>
            </w:r>
          </w:p>
          <w:p w14:paraId="3F0551B4" w14:textId="77777777" w:rsidR="003D7AC0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ARMS</w:t>
            </w:r>
            <w:r w:rsidR="003D7AC0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  <w:p w14:paraId="06B9EFEE" w14:textId="60011FD0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Male n=36 Female n=25 Mean age=</w:t>
            </w:r>
            <w:r w:rsidR="003D7AC0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26.8</w:t>
            </w:r>
          </w:p>
          <w:p w14:paraId="0EC2AC06" w14:textId="77777777" w:rsidR="003D7AC0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FE</w:t>
            </w:r>
            <w:r w:rsidR="003D7AC0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  <w:p w14:paraId="02A54890" w14:textId="77777777" w:rsidR="003D7AC0" w:rsidRPr="00262992" w:rsidRDefault="003D7AC0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M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ale n=25</w:t>
            </w:r>
          </w:p>
          <w:p w14:paraId="26362925" w14:textId="565D422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Female n=12 Mean age=31</w:t>
            </w:r>
          </w:p>
        </w:tc>
        <w:tc>
          <w:tcPr>
            <w:tcW w:w="2127" w:type="dxa"/>
          </w:tcPr>
          <w:p w14:paraId="06D54650" w14:textId="36F44BEB" w:rsidR="005A7C0F" w:rsidRPr="00262992" w:rsidRDefault="005A7C0F" w:rsidP="0014109A">
            <w:pPr>
              <w:ind w:firstLine="2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Basel Screening Instrument for Psychosis (BSIP)</w:t>
            </w:r>
          </w:p>
        </w:tc>
        <w:tc>
          <w:tcPr>
            <w:tcW w:w="1701" w:type="dxa"/>
          </w:tcPr>
          <w:p w14:paraId="3EF724AF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Basel Interview</w:t>
            </w:r>
          </w:p>
          <w:p w14:paraId="2A471B34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for Psychosis (BIP) </w:t>
            </w:r>
          </w:p>
          <w:p w14:paraId="04EB5444" w14:textId="3554511B" w:rsidR="005A7C0F" w:rsidRPr="00262992" w:rsidRDefault="005E53B2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developed for study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961" w:type="dxa"/>
          </w:tcPr>
          <w:p w14:paraId="1B22BF9F" w14:textId="3B602895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Reasons </w:t>
            </w:r>
            <w:r w:rsidR="005E53B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for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help</w:t>
            </w:r>
            <w:r w:rsidR="005E53B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-seeking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self-perceived changes in well-being, suicidal attempts, self-harming, and crisis in the family/household. 94.1% of FE participants and 81.4% of the ARMS had </w:t>
            </w:r>
            <w:r w:rsidR="005E53B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sought help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at least on</w:t>
            </w:r>
            <w:r w:rsidR="005E53B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c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e before arriving at the clinic.</w:t>
            </w:r>
            <w:r w:rsidR="005E53B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omen sought help more frequently than men</w:t>
            </w:r>
            <w:r w:rsidR="005E53B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(Mann–Whitney U: 609.0; p ≤ 0.001).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ARMS and FE </w:t>
            </w:r>
            <w:r w:rsidR="005E53B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participants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asked for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support the most commonly from: family, close friend, GP or psychiatrist. </w:t>
            </w:r>
          </w:p>
        </w:tc>
      </w:tr>
      <w:tr w:rsidR="005A7C0F" w:rsidRPr="00262992" w14:paraId="56EE997D" w14:textId="77777777" w:rsidTr="0087532B">
        <w:trPr>
          <w:trHeight w:val="1651"/>
        </w:trPr>
        <w:tc>
          <w:tcPr>
            <w:tcW w:w="1134" w:type="dxa"/>
          </w:tcPr>
          <w:p w14:paraId="5D1CB063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Hu et al., 2021</w:t>
            </w:r>
          </w:p>
          <w:p w14:paraId="30A7A86C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China </w:t>
            </w:r>
          </w:p>
        </w:tc>
        <w:tc>
          <w:tcPr>
            <w:tcW w:w="1276" w:type="dxa"/>
          </w:tcPr>
          <w:p w14:paraId="2AF504A3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Cross-Sectional</w:t>
            </w:r>
          </w:p>
        </w:tc>
        <w:tc>
          <w:tcPr>
            <w:tcW w:w="1843" w:type="dxa"/>
          </w:tcPr>
          <w:p w14:paraId="14BFAD0C" w14:textId="57A4A54C" w:rsidR="005A7C0F" w:rsidRPr="00262992" w:rsidRDefault="004443BB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Children and </w:t>
            </w:r>
            <w:r w:rsidR="00A058D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adults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with schizophrenia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diagnosis </w:t>
            </w:r>
            <w:r w:rsidR="00A058D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(sub-group of</w:t>
            </w:r>
            <w:r w:rsidR="0087532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epidemiological survey of mental </w:t>
            </w:r>
            <w:r w:rsidR="00A058D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health conditions)</w:t>
            </w:r>
          </w:p>
        </w:tc>
        <w:tc>
          <w:tcPr>
            <w:tcW w:w="1417" w:type="dxa"/>
          </w:tcPr>
          <w:p w14:paraId="4F346443" w14:textId="77777777" w:rsidR="009E6112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Clinical sample</w:t>
            </w:r>
          </w:p>
          <w:p w14:paraId="51A91497" w14:textId="77777777" w:rsidR="009E6112" w:rsidRPr="00262992" w:rsidRDefault="009E6112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N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=367</w:t>
            </w:r>
          </w:p>
          <w:p w14:paraId="34943415" w14:textId="77777777" w:rsidR="009E6112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Male n=180</w:t>
            </w:r>
          </w:p>
          <w:p w14:paraId="264F3CC6" w14:textId="77777777" w:rsidR="009E6112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Female</w:t>
            </w:r>
            <w:r w:rsidR="009E611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n=187</w:t>
            </w:r>
          </w:p>
          <w:p w14:paraId="185E51F2" w14:textId="64DB7778" w:rsidR="005A7C0F" w:rsidRPr="00262992" w:rsidRDefault="009E6112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A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ge &gt;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127" w:type="dxa"/>
          </w:tcPr>
          <w:p w14:paraId="757A674F" w14:textId="77777777" w:rsidR="005A7C0F" w:rsidRPr="00262992" w:rsidRDefault="005A7C0F" w:rsidP="0014109A">
            <w:pPr>
              <w:ind w:firstLine="2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SCID-I</w:t>
            </w:r>
          </w:p>
        </w:tc>
        <w:tc>
          <w:tcPr>
            <w:tcW w:w="1701" w:type="dxa"/>
          </w:tcPr>
          <w:p w14:paraId="73DA3CF4" w14:textId="004284C0" w:rsidR="005A7C0F" w:rsidRPr="00262992" w:rsidRDefault="009E6112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Q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uestionnaire developed for the study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e.g., 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sources of help, reasons for not seeking help </w:t>
            </w:r>
          </w:p>
        </w:tc>
        <w:tc>
          <w:tcPr>
            <w:tcW w:w="4961" w:type="dxa"/>
          </w:tcPr>
          <w:p w14:paraId="17C03F47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68.9% of participants </w:t>
            </w:r>
            <w:r w:rsidR="009E611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sought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help and 31.1% did not. </w:t>
            </w:r>
            <w:r w:rsidR="007011C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M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ain reasons for not seeking help</w:t>
            </w:r>
            <w:r w:rsidR="009E611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included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: fear of stigmatization and discrimination (72.9%)</w:t>
            </w:r>
            <w:r w:rsidR="007011C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9E611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lack of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mental health knowledge (64.5%)</w:t>
            </w:r>
            <w:r w:rsidR="007011C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and treatment costs (50.6%). </w:t>
            </w:r>
            <w:r w:rsidR="009E611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H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igher level of education was associated with more positive help-seeking attitudes (</w:t>
            </w:r>
            <w:r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χ</w:t>
            </w:r>
            <w:r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vertAlign w:val="superscript"/>
              </w:rPr>
              <w:t>2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=6.621, </w:t>
            </w:r>
            <w:r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p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=0.010; </w:t>
            </w:r>
            <w:r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χ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2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=12.821, </w:t>
            </w:r>
            <w:r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p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=0.005). </w:t>
            </w:r>
            <w:r w:rsidR="007011C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M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ain sources of help were psychiatric services </w:t>
            </w:r>
            <w:r w:rsidR="009E611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64.6%) </w:t>
            </w:r>
            <w:r w:rsidR="009E611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followed by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non-medical options (</w:t>
            </w:r>
            <w:r w:rsidR="009E611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e.g.,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traditional and/or faith healers</w:t>
            </w:r>
            <w:r w:rsidR="009E611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30.8%</w:t>
            </w:r>
            <w:r w:rsidR="009E611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2F0E6968" w14:textId="2DB11F87" w:rsidR="0087532B" w:rsidRPr="00262992" w:rsidRDefault="0087532B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A7C0F" w:rsidRPr="00262992" w14:paraId="5702C673" w14:textId="77777777" w:rsidTr="0087532B">
        <w:trPr>
          <w:trHeight w:val="2060"/>
        </w:trPr>
        <w:tc>
          <w:tcPr>
            <w:tcW w:w="1134" w:type="dxa"/>
          </w:tcPr>
          <w:p w14:paraId="1A834108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Ibrahim Awaad et al., 2020</w:t>
            </w:r>
          </w:p>
          <w:p w14:paraId="3862839C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Egypt</w:t>
            </w:r>
          </w:p>
        </w:tc>
        <w:tc>
          <w:tcPr>
            <w:tcW w:w="1276" w:type="dxa"/>
          </w:tcPr>
          <w:p w14:paraId="365FB7E3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Cross-Sectional </w:t>
            </w:r>
          </w:p>
        </w:tc>
        <w:tc>
          <w:tcPr>
            <w:tcW w:w="1843" w:type="dxa"/>
          </w:tcPr>
          <w:p w14:paraId="111E4C7F" w14:textId="44503EB0" w:rsidR="005A7C0F" w:rsidRPr="00262992" w:rsidRDefault="00A058D2" w:rsidP="00A058D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Adults with schizophrenia </w:t>
            </w:r>
            <w:r w:rsidR="004443B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diagnosis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recruited via psychiatric inpatient</w:t>
            </w:r>
            <w:r w:rsidR="004443B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or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outpatient </w:t>
            </w:r>
            <w:r w:rsidR="007011C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unit</w:t>
            </w:r>
          </w:p>
        </w:tc>
        <w:tc>
          <w:tcPr>
            <w:tcW w:w="1417" w:type="dxa"/>
          </w:tcPr>
          <w:p w14:paraId="04FBD39E" w14:textId="77777777" w:rsidR="009E6112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Clinical sample</w:t>
            </w:r>
          </w:p>
          <w:p w14:paraId="40C5A229" w14:textId="77777777" w:rsidR="009E6112" w:rsidRPr="00262992" w:rsidRDefault="009E6112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N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=232</w:t>
            </w:r>
          </w:p>
          <w:p w14:paraId="36C0C09A" w14:textId="77777777" w:rsidR="009E6112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Male n=192</w:t>
            </w:r>
          </w:p>
          <w:p w14:paraId="540C8657" w14:textId="77777777" w:rsidR="009E6112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Female</w:t>
            </w:r>
            <w:r w:rsidR="009E611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n=40</w:t>
            </w:r>
          </w:p>
          <w:p w14:paraId="3D364A8B" w14:textId="77777777" w:rsidR="009E6112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Mean age=</w:t>
            </w:r>
          </w:p>
          <w:p w14:paraId="52694D1F" w14:textId="760BC94B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34.0</w:t>
            </w:r>
            <w:r w:rsidR="009E611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7" w:type="dxa"/>
          </w:tcPr>
          <w:p w14:paraId="2CC085D0" w14:textId="77777777" w:rsidR="005A7C0F" w:rsidRPr="00262992" w:rsidRDefault="005A7C0F" w:rsidP="0014109A">
            <w:pPr>
              <w:ind w:firstLine="2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SCID-I</w:t>
            </w:r>
          </w:p>
        </w:tc>
        <w:tc>
          <w:tcPr>
            <w:tcW w:w="1701" w:type="dxa"/>
          </w:tcPr>
          <w:p w14:paraId="70DA5773" w14:textId="383379A1" w:rsidR="005A7C0F" w:rsidRPr="00262992" w:rsidRDefault="009E6112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Questionnaire developed for the study e.g., past help-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seeking, frequency of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accessing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sources of help </w:t>
            </w:r>
          </w:p>
        </w:tc>
        <w:tc>
          <w:tcPr>
            <w:tcW w:w="4961" w:type="dxa"/>
          </w:tcPr>
          <w:p w14:paraId="0D355104" w14:textId="5171C63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58.19% of participants </w:t>
            </w:r>
            <w:r w:rsidR="007011C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initially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contacted psychiatrist</w:t>
            </w:r>
            <w:r w:rsidR="007011C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011C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and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41,8% of </w:t>
            </w:r>
            <w:r w:rsidR="007011C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participants initially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011C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contacted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traditional healer</w:t>
            </w:r>
            <w:r w:rsidR="007011C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Reasons for contacting healers </w:t>
            </w:r>
            <w:r w:rsidR="007011C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included: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belief </w:t>
            </w:r>
            <w:r w:rsidR="007011C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that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possessed by Jinn (21.55%)</w:t>
            </w:r>
            <w:r w:rsidR="007011C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belief in black magic (12.7%)</w:t>
            </w:r>
            <w:r w:rsidR="007011C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struggling due to envy (8.19%)</w:t>
            </w:r>
            <w:r w:rsidR="007011C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011C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social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accepta</w:t>
            </w:r>
            <w:r w:rsidR="007011C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bility of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contact</w:t>
            </w:r>
            <w:r w:rsidR="007011C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ing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healers (30.39%)</w:t>
            </w:r>
            <w:r w:rsidR="007011C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affordability (24.74%)</w:t>
            </w:r>
            <w:r w:rsidR="00610866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7011C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and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access (16.49%). Main psychotic symptoms </w:t>
            </w:r>
            <w:r w:rsidR="00610866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brought to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traditional healers were hallucinations (51.55%), delusions (29.9%), </w:t>
            </w:r>
            <w:r w:rsidR="00610866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and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unusual behaviour (9.28%). 60.58% of family members advised patients to seek help from traditional healer</w:t>
            </w:r>
            <w:r w:rsidR="00610866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  <w:p w14:paraId="24BF3937" w14:textId="538845D9" w:rsidR="0087532B" w:rsidRPr="00262992" w:rsidRDefault="0087532B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A7C0F" w:rsidRPr="00262992" w14:paraId="4F1DDE24" w14:textId="77777777" w:rsidTr="0087532B">
        <w:trPr>
          <w:trHeight w:val="1270"/>
        </w:trPr>
        <w:tc>
          <w:tcPr>
            <w:tcW w:w="1134" w:type="dxa"/>
          </w:tcPr>
          <w:p w14:paraId="208410F5" w14:textId="77777777" w:rsidR="005A7C0F" w:rsidRPr="00262992" w:rsidRDefault="005A7C0F" w:rsidP="0014109A">
            <w:pPr>
              <w:ind w:firstLine="2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Jilani et al., 2018</w:t>
            </w:r>
          </w:p>
          <w:p w14:paraId="058B3F0E" w14:textId="77777777" w:rsidR="005A7C0F" w:rsidRPr="00262992" w:rsidRDefault="005A7C0F" w:rsidP="0014109A">
            <w:pPr>
              <w:ind w:firstLine="2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India</w:t>
            </w:r>
          </w:p>
        </w:tc>
        <w:tc>
          <w:tcPr>
            <w:tcW w:w="1276" w:type="dxa"/>
          </w:tcPr>
          <w:p w14:paraId="49FEAA77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Cross- Sectional</w:t>
            </w:r>
          </w:p>
        </w:tc>
        <w:tc>
          <w:tcPr>
            <w:tcW w:w="1843" w:type="dxa"/>
          </w:tcPr>
          <w:p w14:paraId="421214CF" w14:textId="14234D4F" w:rsidR="005A7C0F" w:rsidRPr="00262992" w:rsidRDefault="004443BB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Children and </w:t>
            </w:r>
            <w:r w:rsidR="009E611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adults </w:t>
            </w:r>
            <w:r w:rsidR="00B75095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(16-45 years) </w:t>
            </w:r>
            <w:r w:rsidR="005A7C0F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with first episode </w:t>
            </w:r>
            <w:r w:rsidR="007011CB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psychosis</w:t>
            </w:r>
            <w:r w:rsidR="005A7C0F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recruited </w:t>
            </w:r>
            <w:r w:rsidR="007011CB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via </w:t>
            </w:r>
            <w:r w:rsidR="007011C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psychiatric outpatient unit</w:t>
            </w:r>
          </w:p>
          <w:p w14:paraId="7825945E" w14:textId="68BFF18F" w:rsidR="0087532B" w:rsidRPr="00262992" w:rsidRDefault="0087532B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A4A781" w14:textId="77777777" w:rsidR="007011CB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Clinical sample</w:t>
            </w:r>
          </w:p>
          <w:p w14:paraId="1F56DF1C" w14:textId="77777777" w:rsidR="007011CB" w:rsidRPr="00262992" w:rsidRDefault="007011CB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N</w:t>
            </w:r>
            <w:r w:rsidR="005A7C0F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=151</w:t>
            </w:r>
          </w:p>
          <w:p w14:paraId="0E23C64B" w14:textId="77777777" w:rsidR="007011CB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Male n=122</w:t>
            </w:r>
          </w:p>
          <w:p w14:paraId="574F8D07" w14:textId="77777777" w:rsidR="007011CB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Female n=29</w:t>
            </w:r>
          </w:p>
          <w:p w14:paraId="54B9DBA0" w14:textId="7D9264F9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Mean age</w:t>
            </w:r>
            <w:r w:rsidRPr="002629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=</w:t>
            </w:r>
            <w:r w:rsidR="007011CB" w:rsidRPr="0026299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27.19 </w:t>
            </w:r>
          </w:p>
        </w:tc>
        <w:tc>
          <w:tcPr>
            <w:tcW w:w="2127" w:type="dxa"/>
          </w:tcPr>
          <w:p w14:paraId="3C0639A9" w14:textId="55DED2F2" w:rsidR="007011CB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PANNS</w:t>
            </w:r>
          </w:p>
          <w:p w14:paraId="0FC877AF" w14:textId="2129A4CA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Diagnosis </w:t>
            </w:r>
            <w:r w:rsidR="007011CB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following</w:t>
            </w:r>
            <w:r w:rsidRPr="00262992">
              <w:rPr>
                <w:rFonts w:ascii="Times New Roman" w:hAnsi="Times New Roman"/>
                <w:sz w:val="24"/>
              </w:rPr>
              <w:t xml:space="preserve"> 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International Classification of Diseases, </w:t>
            </w:r>
            <w:r w:rsidR="007011CB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Revision (ICD-10)</w:t>
            </w:r>
          </w:p>
        </w:tc>
        <w:tc>
          <w:tcPr>
            <w:tcW w:w="1701" w:type="dxa"/>
          </w:tcPr>
          <w:p w14:paraId="18A422F5" w14:textId="7BEE5EF8" w:rsidR="005A7C0F" w:rsidRPr="00262992" w:rsidRDefault="007011CB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Q</w:t>
            </w:r>
            <w:r w:rsidR="005A7C0F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uestionnaire developed for the study 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e.g., </w:t>
            </w:r>
            <w:r w:rsidR="005A7C0F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reasons for and delay in help-seeking.</w:t>
            </w:r>
          </w:p>
        </w:tc>
        <w:tc>
          <w:tcPr>
            <w:tcW w:w="4961" w:type="dxa"/>
          </w:tcPr>
          <w:p w14:paraId="38487784" w14:textId="7EEF6ADD" w:rsidR="005A7C0F" w:rsidRPr="00262992" w:rsidRDefault="00610866" w:rsidP="00610866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</w:t>
            </w:r>
            <w:r w:rsidR="005A7C0F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ost frequent sources of help included: faith healers (60.3%), local practitioners (20.5%), mental health professionals (13.3%), GP (6.1%). Faith healers were 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identified as </w:t>
            </w:r>
            <w:r w:rsidR="005A7C0F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he most popular source of help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5A7C0F" w:rsidRPr="00262992" w14:paraId="5289451E" w14:textId="77777777" w:rsidTr="0087532B">
        <w:trPr>
          <w:trHeight w:val="1571"/>
        </w:trPr>
        <w:tc>
          <w:tcPr>
            <w:tcW w:w="1134" w:type="dxa"/>
            <w:hideMark/>
          </w:tcPr>
          <w:p w14:paraId="47DFE717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Johansen et al., 2011</w:t>
            </w:r>
          </w:p>
          <w:p w14:paraId="73B1394A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Norway </w:t>
            </w:r>
          </w:p>
        </w:tc>
        <w:tc>
          <w:tcPr>
            <w:tcW w:w="1276" w:type="dxa"/>
            <w:hideMark/>
          </w:tcPr>
          <w:p w14:paraId="70EFC736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8496B0" w:themeColor="text2" w:themeTint="99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Cross- Sectional</w:t>
            </w:r>
          </w:p>
        </w:tc>
        <w:tc>
          <w:tcPr>
            <w:tcW w:w="1843" w:type="dxa"/>
          </w:tcPr>
          <w:p w14:paraId="5F46CCAA" w14:textId="77777777" w:rsidR="005A7C0F" w:rsidRPr="00262992" w:rsidRDefault="00A920F2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Adults</w:t>
            </w:r>
            <w:r w:rsidR="005A7C0F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with first-episode schizophrenia spectrum psychosis recruited via psychiatric 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outpatient</w:t>
            </w:r>
            <w:r w:rsidR="005A7C0F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unit</w:t>
            </w:r>
          </w:p>
          <w:p w14:paraId="39BA6239" w14:textId="2BDFD928" w:rsidR="00AF2CB5" w:rsidRPr="00262992" w:rsidRDefault="00AF2CB5" w:rsidP="0014109A">
            <w:pPr>
              <w:rPr>
                <w:rFonts w:ascii="Times New Roman" w:eastAsia="Calibri" w:hAnsi="Times New Roman" w:cs="Times New Roman"/>
                <w:color w:val="8496B0" w:themeColor="text2" w:themeTint="99"/>
                <w:sz w:val="18"/>
                <w:szCs w:val="18"/>
              </w:rPr>
            </w:pPr>
          </w:p>
        </w:tc>
        <w:tc>
          <w:tcPr>
            <w:tcW w:w="1417" w:type="dxa"/>
            <w:hideMark/>
          </w:tcPr>
          <w:p w14:paraId="2290BA8A" w14:textId="77777777" w:rsidR="00A920F2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Clinical sample</w:t>
            </w:r>
          </w:p>
          <w:p w14:paraId="30281C1E" w14:textId="77777777" w:rsidR="00A920F2" w:rsidRPr="00262992" w:rsidRDefault="00A920F2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N</w:t>
            </w:r>
            <w:r w:rsidR="005A7C0F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=148</w:t>
            </w:r>
          </w:p>
          <w:p w14:paraId="76831D47" w14:textId="77777777" w:rsidR="00A920F2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Male n=84</w:t>
            </w:r>
          </w:p>
          <w:p w14:paraId="764ED52E" w14:textId="77777777" w:rsidR="00A920F2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Female n=64</w:t>
            </w:r>
          </w:p>
          <w:p w14:paraId="3E56E512" w14:textId="49552D69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8496B0" w:themeColor="text2" w:themeTint="99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Mean age=35</w:t>
            </w:r>
          </w:p>
        </w:tc>
        <w:tc>
          <w:tcPr>
            <w:tcW w:w="2127" w:type="dxa"/>
            <w:hideMark/>
          </w:tcPr>
          <w:p w14:paraId="269EBE81" w14:textId="77777777" w:rsidR="005A7C0F" w:rsidRPr="00262992" w:rsidRDefault="005A7C0F" w:rsidP="0014109A">
            <w:pPr>
              <w:ind w:firstLine="25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PANSS</w:t>
            </w:r>
          </w:p>
          <w:p w14:paraId="32FF21F9" w14:textId="42240989" w:rsidR="005A7C0F" w:rsidRPr="00262992" w:rsidRDefault="005A7C0F" w:rsidP="0014109A">
            <w:pPr>
              <w:ind w:firstLine="25"/>
              <w:rPr>
                <w:rFonts w:ascii="Times New Roman" w:eastAsia="Calibri" w:hAnsi="Times New Roman" w:cs="Times New Roman"/>
                <w:color w:val="8496B0" w:themeColor="text2" w:themeTint="99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Diagnosis </w:t>
            </w:r>
            <w:r w:rsidR="00A920F2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following 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DSM-IV</w:t>
            </w:r>
          </w:p>
        </w:tc>
        <w:tc>
          <w:tcPr>
            <w:tcW w:w="1701" w:type="dxa"/>
          </w:tcPr>
          <w:p w14:paraId="00C70F66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8496B0" w:themeColor="text2" w:themeTint="99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SES</w:t>
            </w:r>
          </w:p>
        </w:tc>
        <w:tc>
          <w:tcPr>
            <w:tcW w:w="4961" w:type="dxa"/>
            <w:hideMark/>
          </w:tcPr>
          <w:p w14:paraId="6FA66989" w14:textId="1FB9219B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Clinical psychotic symptoms correlated with lower engagement. Positive symptoms predicted lower service engagement</w:t>
            </w:r>
            <w:r w:rsidR="00A920F2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and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excitative and negative symptoms showed a trend-level contribution</w:t>
            </w:r>
            <w:r w:rsidR="00A920F2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14:paraId="5E2B906C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48507AF1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8496B0" w:themeColor="text2" w:themeTint="99"/>
                <w:sz w:val="18"/>
                <w:szCs w:val="18"/>
              </w:rPr>
            </w:pPr>
          </w:p>
        </w:tc>
      </w:tr>
      <w:tr w:rsidR="005A7C0F" w:rsidRPr="00262992" w14:paraId="2374B740" w14:textId="77777777" w:rsidTr="0087532B">
        <w:trPr>
          <w:trHeight w:val="579"/>
        </w:trPr>
        <w:tc>
          <w:tcPr>
            <w:tcW w:w="1134" w:type="dxa"/>
            <w:hideMark/>
          </w:tcPr>
          <w:p w14:paraId="772D7A5E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Judge et al., 2005</w:t>
            </w:r>
          </w:p>
          <w:p w14:paraId="26BC6CA0" w14:textId="77777777" w:rsidR="005A7C0F" w:rsidRPr="00262992" w:rsidRDefault="005A7C0F" w:rsidP="0014109A">
            <w:pPr>
              <w:ind w:firstLine="29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USA</w:t>
            </w:r>
          </w:p>
        </w:tc>
        <w:tc>
          <w:tcPr>
            <w:tcW w:w="1276" w:type="dxa"/>
            <w:hideMark/>
          </w:tcPr>
          <w:p w14:paraId="259FEEFF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Cross- Sectional</w:t>
            </w:r>
          </w:p>
        </w:tc>
        <w:tc>
          <w:tcPr>
            <w:tcW w:w="1843" w:type="dxa"/>
          </w:tcPr>
          <w:p w14:paraId="03A0814F" w14:textId="0C674386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8496B0" w:themeColor="text2" w:themeTint="99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Individuals with schizophrenia or schizoaffective disorder </w:t>
            </w:r>
            <w:r w:rsidR="004443BB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diagnosis 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recruited via </w:t>
            </w:r>
            <w:r w:rsidR="00A32CD7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psychiatric treatment programme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F4845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(age range not specified)</w:t>
            </w:r>
          </w:p>
        </w:tc>
        <w:tc>
          <w:tcPr>
            <w:tcW w:w="1417" w:type="dxa"/>
            <w:hideMark/>
          </w:tcPr>
          <w:p w14:paraId="47AFF726" w14:textId="77777777" w:rsidR="00A32CD7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Clinical sample</w:t>
            </w:r>
          </w:p>
          <w:p w14:paraId="20E0796F" w14:textId="77777777" w:rsidR="00A32CD7" w:rsidRPr="00262992" w:rsidRDefault="00A32CD7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N</w:t>
            </w:r>
            <w:r w:rsidR="005A7C0F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= 20</w:t>
            </w:r>
          </w:p>
          <w:p w14:paraId="1CD05176" w14:textId="77777777" w:rsidR="00A32CD7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Male</w:t>
            </w:r>
            <w:r w:rsidR="00A32CD7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n=15</w:t>
            </w:r>
          </w:p>
          <w:p w14:paraId="2F251E84" w14:textId="77777777" w:rsidR="00A32CD7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Female n= 5</w:t>
            </w:r>
          </w:p>
          <w:p w14:paraId="3F8D70EA" w14:textId="70962479" w:rsidR="00016E70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Mean</w:t>
            </w:r>
            <w:r w:rsidR="00A32CD7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age=</w:t>
            </w:r>
            <w:r w:rsidR="00A32CD7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19.8</w:t>
            </w:r>
          </w:p>
        </w:tc>
        <w:tc>
          <w:tcPr>
            <w:tcW w:w="2127" w:type="dxa"/>
            <w:hideMark/>
          </w:tcPr>
          <w:p w14:paraId="3031AA35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Schizophrenia Onset Symptom (SOS) Inventory </w:t>
            </w:r>
          </w:p>
          <w:p w14:paraId="7C5B8DFD" w14:textId="7C093E5F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Diagnosis </w:t>
            </w:r>
            <w:r w:rsidR="00A32CD7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following 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DSM-IV</w:t>
            </w:r>
          </w:p>
        </w:tc>
        <w:tc>
          <w:tcPr>
            <w:tcW w:w="1701" w:type="dxa"/>
          </w:tcPr>
          <w:p w14:paraId="5F6321D6" w14:textId="1D795856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Pathways to Care</w:t>
            </w:r>
            <w:r w:rsidR="00A32CD7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developed for study e.g., source of help</w:t>
            </w:r>
            <w:r w:rsidR="00A32CD7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reason</w:t>
            </w:r>
            <w:r w:rsidR="00A32CD7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for seeking/ not seeking help</w:t>
            </w:r>
          </w:p>
        </w:tc>
        <w:tc>
          <w:tcPr>
            <w:tcW w:w="4961" w:type="dxa"/>
            <w:hideMark/>
          </w:tcPr>
          <w:p w14:paraId="7916038D" w14:textId="1D0EE945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Participants made less successful help-seeking attempts (n=4) than their relatives (n=16). </w:t>
            </w:r>
            <w:r w:rsidR="00A32CD7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Mean time from onset of symptoms to participants recognising changes in presentation was 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7.8 months (SD=8.5). </w:t>
            </w:r>
            <w:r w:rsidR="00A32CD7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 further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14.4 months (SD=16.9) to start treatment. Mean DUP was 19.2 months (SD=17.8). Main help-seeking barriers included: difficulty in recognising active symptoms and seriousness, lack of awareness of where to seek help, financial </w:t>
            </w:r>
            <w:r w:rsidR="00A32CD7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constraints (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insurance or transport</w:t>
            </w:r>
            <w:r w:rsidR="00A32CD7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)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. </w:t>
            </w:r>
          </w:p>
          <w:p w14:paraId="5C933F3E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14:paraId="17EE13A7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8496B0" w:themeColor="text2" w:themeTint="99"/>
                <w:sz w:val="18"/>
                <w:szCs w:val="18"/>
              </w:rPr>
            </w:pPr>
          </w:p>
        </w:tc>
      </w:tr>
      <w:tr w:rsidR="005A7C0F" w:rsidRPr="00262992" w14:paraId="176CA0BC" w14:textId="77777777" w:rsidTr="0087532B">
        <w:trPr>
          <w:trHeight w:val="1319"/>
        </w:trPr>
        <w:tc>
          <w:tcPr>
            <w:tcW w:w="1134" w:type="dxa"/>
          </w:tcPr>
          <w:p w14:paraId="4FA6D3F6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Lecomte et al., 2008 </w:t>
            </w:r>
          </w:p>
          <w:p w14:paraId="4E1E69AB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Canada</w:t>
            </w:r>
          </w:p>
        </w:tc>
        <w:tc>
          <w:tcPr>
            <w:tcW w:w="1276" w:type="dxa"/>
          </w:tcPr>
          <w:p w14:paraId="7FC8B523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Cross-Sectional</w:t>
            </w:r>
          </w:p>
        </w:tc>
        <w:tc>
          <w:tcPr>
            <w:tcW w:w="1843" w:type="dxa"/>
          </w:tcPr>
          <w:p w14:paraId="30A969CF" w14:textId="6B6EB364" w:rsidR="005A7C0F" w:rsidRPr="00262992" w:rsidRDefault="00B75095" w:rsidP="00A32CD7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Adults</w:t>
            </w:r>
            <w:r w:rsidR="005A7C0F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with early psychosis</w:t>
            </w:r>
            <w:r w:rsidR="005A7C0F" w:rsidRPr="00262992">
              <w:rPr>
                <w:rFonts w:ascii="Times New Roman" w:hAnsi="Times New Roman"/>
                <w:sz w:val="24"/>
              </w:rPr>
              <w:t xml:space="preserve"> </w:t>
            </w:r>
            <w:r w:rsidR="005A7C0F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recruited via </w:t>
            </w:r>
            <w:r w:rsidR="00A32CD7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early intervention programme</w:t>
            </w:r>
            <w:r w:rsidR="005A7C0F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62024D6F" w14:textId="77777777" w:rsidR="00A32CD7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Clinical sample</w:t>
            </w:r>
          </w:p>
          <w:p w14:paraId="073AF03F" w14:textId="77777777" w:rsidR="00A32CD7" w:rsidRPr="00262992" w:rsidRDefault="00A32CD7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N</w:t>
            </w:r>
            <w:r w:rsidR="005A7C0F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=118</w:t>
            </w:r>
          </w:p>
          <w:p w14:paraId="0955D67B" w14:textId="77777777" w:rsidR="00A32CD7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Male</w:t>
            </w:r>
            <w:r w:rsidR="00A32CD7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n=72</w:t>
            </w:r>
          </w:p>
          <w:p w14:paraId="6598EC2F" w14:textId="77777777" w:rsidR="00A32CD7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Female</w:t>
            </w:r>
            <w:r w:rsidR="00A32CD7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n=46</w:t>
            </w:r>
          </w:p>
          <w:p w14:paraId="1B58E88A" w14:textId="589BC7CB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Mean age=25</w:t>
            </w:r>
          </w:p>
        </w:tc>
        <w:tc>
          <w:tcPr>
            <w:tcW w:w="2127" w:type="dxa"/>
          </w:tcPr>
          <w:p w14:paraId="22A32A99" w14:textId="27D23941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Brief Psychiatric</w:t>
            </w:r>
            <w:r w:rsidR="00A32CD7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Rating Scale </w:t>
            </w:r>
            <w:r w:rsidR="00A32CD7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– 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Expanded version</w:t>
            </w:r>
          </w:p>
        </w:tc>
        <w:tc>
          <w:tcPr>
            <w:tcW w:w="1701" w:type="dxa"/>
          </w:tcPr>
          <w:p w14:paraId="68A60287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SES</w:t>
            </w:r>
          </w:p>
        </w:tc>
        <w:tc>
          <w:tcPr>
            <w:tcW w:w="4961" w:type="dxa"/>
          </w:tcPr>
          <w:p w14:paraId="4DE61A08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Men presented with lowe</w:t>
            </w:r>
            <w:r w:rsidR="00A32CD7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r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service engagement </w:t>
            </w:r>
            <w:r w:rsidR="00A32CD7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than women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(</w:t>
            </w:r>
            <w:r w:rsidRPr="00262992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8"/>
                <w:szCs w:val="18"/>
              </w:rPr>
              <w:t>χ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(1) =3.61, </w:t>
            </w:r>
            <w:r w:rsidRPr="00262992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8"/>
                <w:szCs w:val="18"/>
              </w:rPr>
              <w:t>p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&lt;0.05, N= 112). </w:t>
            </w:r>
            <w:r w:rsidR="00A32CD7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Childhood physical abuse predicted p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oor service engagement (</w:t>
            </w:r>
            <w:r w:rsidRPr="00262992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8"/>
                <w:szCs w:val="18"/>
              </w:rPr>
              <w:t>β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= 0.34, </w:t>
            </w:r>
            <w:r w:rsidRPr="00262992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8"/>
                <w:szCs w:val="18"/>
              </w:rPr>
              <w:t>p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&lt;0.001), accounting for 12% of the variance. </w:t>
            </w:r>
            <w:r w:rsidR="00A32CD7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igh neuroticism (</w:t>
            </w:r>
            <w:r w:rsidRPr="00262992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8"/>
                <w:szCs w:val="18"/>
              </w:rPr>
              <w:t>β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=−0.19, </w:t>
            </w:r>
            <w:r w:rsidRPr="00262992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8"/>
                <w:szCs w:val="18"/>
              </w:rPr>
              <w:t>p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&lt;0.01) and low agreeableness (</w:t>
            </w:r>
            <w:r w:rsidRPr="00262992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8"/>
                <w:szCs w:val="18"/>
              </w:rPr>
              <w:t>β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= 0.25, </w:t>
            </w:r>
            <w:r w:rsidRPr="00262992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8"/>
                <w:szCs w:val="18"/>
              </w:rPr>
              <w:t>p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&lt;0.01) </w:t>
            </w:r>
            <w:r w:rsidR="00A32CD7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predicted 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higher service engagement level; accounting for 31% of the variance.</w:t>
            </w:r>
          </w:p>
          <w:p w14:paraId="43BBD1CE" w14:textId="3A266C27" w:rsidR="00AF2CB5" w:rsidRPr="00262992" w:rsidRDefault="00AF2CB5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5A7C0F" w:rsidRPr="00262992" w14:paraId="5E7B97F4" w14:textId="77777777" w:rsidTr="0087532B">
        <w:trPr>
          <w:trHeight w:val="1706"/>
        </w:trPr>
        <w:tc>
          <w:tcPr>
            <w:tcW w:w="1134" w:type="dxa"/>
          </w:tcPr>
          <w:p w14:paraId="3D5EF80E" w14:textId="77777777" w:rsidR="005A7C0F" w:rsidRPr="00262992" w:rsidRDefault="005A7C0F" w:rsidP="0014109A">
            <w:pPr>
              <w:ind w:firstLine="2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Murphy et al., 2010</w:t>
            </w:r>
          </w:p>
          <w:p w14:paraId="7F5F0DEB" w14:textId="77777777" w:rsidR="005A7C0F" w:rsidRPr="00262992" w:rsidRDefault="005A7C0F" w:rsidP="0014109A">
            <w:pPr>
              <w:ind w:firstLine="2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United Kingdom</w:t>
            </w:r>
          </w:p>
        </w:tc>
        <w:tc>
          <w:tcPr>
            <w:tcW w:w="1276" w:type="dxa"/>
          </w:tcPr>
          <w:p w14:paraId="7CA5F298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Cross- Sectional</w:t>
            </w:r>
          </w:p>
        </w:tc>
        <w:tc>
          <w:tcPr>
            <w:tcW w:w="1843" w:type="dxa"/>
          </w:tcPr>
          <w:p w14:paraId="0558A5BC" w14:textId="3B2B764D" w:rsidR="005A7C0F" w:rsidRPr="00262992" w:rsidRDefault="005751CB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Adults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with self-reported psychosis recruited </w:t>
            </w:r>
            <w:r w:rsidR="004443B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via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general population Adult Psychiatric Morbidity Survey (APMS)</w:t>
            </w:r>
          </w:p>
        </w:tc>
        <w:tc>
          <w:tcPr>
            <w:tcW w:w="1417" w:type="dxa"/>
          </w:tcPr>
          <w:p w14:paraId="0BA7D424" w14:textId="77777777" w:rsidR="005751CB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Subclinical sample</w:t>
            </w:r>
          </w:p>
          <w:p w14:paraId="060BAF56" w14:textId="77777777" w:rsidR="005751CB" w:rsidRPr="00262992" w:rsidRDefault="005751CB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N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=7266</w:t>
            </w:r>
          </w:p>
          <w:p w14:paraId="52FAEDFC" w14:textId="77777777" w:rsidR="005751CB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Male</w:t>
            </w:r>
            <w:r w:rsidR="005751C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n=3159</w:t>
            </w:r>
          </w:p>
          <w:p w14:paraId="11F49B1E" w14:textId="77777777" w:rsidR="005751CB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Female n=4107</w:t>
            </w:r>
          </w:p>
          <w:p w14:paraId="34DAE228" w14:textId="514BDCAB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Mean age=</w:t>
            </w:r>
            <w:r w:rsidR="005751C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51.12</w:t>
            </w:r>
          </w:p>
        </w:tc>
        <w:tc>
          <w:tcPr>
            <w:tcW w:w="2127" w:type="dxa"/>
          </w:tcPr>
          <w:p w14:paraId="4C22EF99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Psychosis Screening Questionnaire (PSQ)</w:t>
            </w:r>
          </w:p>
        </w:tc>
        <w:tc>
          <w:tcPr>
            <w:tcW w:w="1701" w:type="dxa"/>
          </w:tcPr>
          <w:p w14:paraId="734E9CF7" w14:textId="14BC86AB" w:rsidR="005A7C0F" w:rsidRPr="00262992" w:rsidRDefault="005751CB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Questionnaire developed for the study e.g., 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engagement with GP and therapy  </w:t>
            </w:r>
          </w:p>
        </w:tc>
        <w:tc>
          <w:tcPr>
            <w:tcW w:w="4961" w:type="dxa"/>
          </w:tcPr>
          <w:p w14:paraId="0BCA05D9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Women attended GP appointments more frequently than men for emotional (</w:t>
            </w:r>
            <w:r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v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2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94.02, df= 1, </w:t>
            </w:r>
            <w:r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p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&lt; 0.001) and physical problems (v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2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23.62, df= 1, </w:t>
            </w:r>
            <w:r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p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&lt; 0.00), and were more willing to seek therapy (</w:t>
            </w:r>
            <w:r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v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2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=3.83, df= 1, </w:t>
            </w:r>
            <w:r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p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0.03). Thought control, paranoia, and strange experiences </w:t>
            </w:r>
            <w:r w:rsidR="005751C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associated with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increased GP attendance. Experiencing two and more symptoms predicted </w:t>
            </w:r>
            <w:r w:rsidR="005751C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greater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help-seeking from GPs, and three or more symptoms predicted </w:t>
            </w:r>
            <w:r w:rsidR="005751C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greater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intention to seek therapy.</w:t>
            </w:r>
          </w:p>
          <w:p w14:paraId="29E8AE83" w14:textId="0F818857" w:rsidR="00AF2CB5" w:rsidRPr="00262992" w:rsidRDefault="00AF2CB5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A7C0F" w:rsidRPr="00262992" w14:paraId="07734832" w14:textId="77777777" w:rsidTr="0087532B">
        <w:trPr>
          <w:trHeight w:val="1146"/>
        </w:trPr>
        <w:tc>
          <w:tcPr>
            <w:tcW w:w="1134" w:type="dxa"/>
          </w:tcPr>
          <w:p w14:paraId="4681469A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Platz et al., 2006</w:t>
            </w:r>
          </w:p>
          <w:p w14:paraId="687E6F6A" w14:textId="77777777" w:rsidR="005A7C0F" w:rsidRPr="00262992" w:rsidRDefault="005A7C0F" w:rsidP="0014109A">
            <w:pPr>
              <w:ind w:firstLine="2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Switzerland </w:t>
            </w:r>
          </w:p>
        </w:tc>
        <w:tc>
          <w:tcPr>
            <w:tcW w:w="1276" w:type="dxa"/>
          </w:tcPr>
          <w:p w14:paraId="55851DCF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Cross-Sectional</w:t>
            </w:r>
          </w:p>
        </w:tc>
        <w:tc>
          <w:tcPr>
            <w:tcW w:w="1843" w:type="dxa"/>
          </w:tcPr>
          <w:p w14:paraId="6ED5620B" w14:textId="4DEEA5E2" w:rsidR="005A7C0F" w:rsidRPr="00262992" w:rsidRDefault="00B75095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Children and adults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at-risk for psychosis </w:t>
            </w:r>
            <w:r w:rsidR="005751C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recruited via psychiatric unit: 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First Episode (FE), At-</w:t>
            </w:r>
            <w:r w:rsidR="005751C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R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isk (AR), and </w:t>
            </w:r>
            <w:r w:rsidR="004443B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c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ontrol group</w:t>
            </w:r>
          </w:p>
        </w:tc>
        <w:tc>
          <w:tcPr>
            <w:tcW w:w="1417" w:type="dxa"/>
          </w:tcPr>
          <w:p w14:paraId="3604C097" w14:textId="77777777" w:rsidR="005751CB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Subclinical sample</w:t>
            </w:r>
          </w:p>
          <w:p w14:paraId="5B5FC55A" w14:textId="77777777" w:rsidR="005751CB" w:rsidRPr="00262992" w:rsidRDefault="005751CB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N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=104</w:t>
            </w:r>
          </w:p>
          <w:p w14:paraId="1B5EA228" w14:textId="77777777" w:rsidR="005751CB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Male n=76</w:t>
            </w:r>
          </w:p>
          <w:p w14:paraId="28778AF6" w14:textId="77777777" w:rsidR="005751CB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Female n=28</w:t>
            </w:r>
          </w:p>
          <w:p w14:paraId="3319AA27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Mean age=</w:t>
            </w:r>
            <w:r w:rsidR="005751C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23.2</w:t>
            </w:r>
          </w:p>
          <w:p w14:paraId="0B1F23A7" w14:textId="3266F1C0" w:rsidR="00B75095" w:rsidRPr="00262992" w:rsidRDefault="00B75095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Age &gt;=14</w:t>
            </w:r>
          </w:p>
        </w:tc>
        <w:tc>
          <w:tcPr>
            <w:tcW w:w="2127" w:type="dxa"/>
          </w:tcPr>
          <w:p w14:paraId="6A0AC350" w14:textId="0FEE696B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Scale of Prodromal Symptoms (SOPS);</w:t>
            </w:r>
            <w:r w:rsidR="005751C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Schizophrenia Prediction Instrument—Adult Version (SPI-A);</w:t>
            </w:r>
          </w:p>
          <w:p w14:paraId="39F3CB20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PANSS</w:t>
            </w:r>
          </w:p>
        </w:tc>
        <w:tc>
          <w:tcPr>
            <w:tcW w:w="1701" w:type="dxa"/>
          </w:tcPr>
          <w:p w14:paraId="58C45627" w14:textId="7F3AFAFA" w:rsidR="005A7C0F" w:rsidRPr="00262992" w:rsidRDefault="005751CB" w:rsidP="005751C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Questionnaire developed for the study e.g.,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sources of 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help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number of contacts, symptom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leading to help-seeking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attempts</w:t>
            </w:r>
          </w:p>
        </w:tc>
        <w:tc>
          <w:tcPr>
            <w:tcW w:w="4961" w:type="dxa"/>
          </w:tcPr>
          <w:p w14:paraId="52DA30BC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Mean contacts</w:t>
            </w:r>
            <w:r w:rsidR="005751C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2.38 (SD: ±1.42; median: 3; range: 1–8)</w:t>
            </w:r>
            <w:r w:rsidR="005751C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no between-group differences (</w:t>
            </w:r>
            <w:r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x</w:t>
            </w:r>
            <w:r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vertAlign w:val="superscript"/>
              </w:rPr>
              <w:t>2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208.375, df= 2, </w:t>
            </w:r>
            <w:r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p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0.605). FE contacted mental health professionals</w:t>
            </w:r>
            <w:r w:rsidR="0087532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more often than other groups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(</w:t>
            </w:r>
            <w:r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x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 xml:space="preserve">2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4.461, df= 1, </w:t>
            </w:r>
            <w:r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p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0.024). Main sources of help included: mental health professionals (60.3%), non-mental health professionals (39.7%). 83.7% visited at least once a mental health professional. 89% FE, 65% AR and 8% of control group patients </w:t>
            </w:r>
            <w:r w:rsidR="0087532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reported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positive symptoms at any stage of help-seeking pathway (</w:t>
            </w:r>
            <w:r w:rsidRPr="00262992">
              <w:rPr>
                <w:rFonts w:ascii="Times New Roman" w:eastAsia="Calibri" w:hAnsi="Times New Roman" w:cs="Times New Roman"/>
                <w:i/>
                <w:iCs/>
                <w:color w:val="000000" w:themeColor="text1"/>
                <w:sz w:val="18"/>
                <w:szCs w:val="18"/>
              </w:rPr>
              <w:t>χ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 xml:space="preserve"> 2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35.483, df= 2,</w:t>
            </w:r>
            <w:r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 xml:space="preserve"> p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&lt; 0.001).</w:t>
            </w:r>
          </w:p>
          <w:p w14:paraId="7F29F39A" w14:textId="07BBF8CF" w:rsidR="00AF2CB5" w:rsidRPr="00262992" w:rsidRDefault="00AF2CB5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A7C0F" w:rsidRPr="00262992" w14:paraId="1E799E5B" w14:textId="77777777" w:rsidTr="0087532B">
        <w:trPr>
          <w:trHeight w:val="1745"/>
        </w:trPr>
        <w:tc>
          <w:tcPr>
            <w:tcW w:w="1134" w:type="dxa"/>
          </w:tcPr>
          <w:p w14:paraId="6CA55358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Rüsch at al., 2013</w:t>
            </w:r>
          </w:p>
          <w:p w14:paraId="1D7B451E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Switzerland</w:t>
            </w:r>
          </w:p>
          <w:p w14:paraId="1D1743FA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978A84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Cross-Sectional</w:t>
            </w:r>
          </w:p>
        </w:tc>
        <w:tc>
          <w:tcPr>
            <w:tcW w:w="1843" w:type="dxa"/>
          </w:tcPr>
          <w:p w14:paraId="36C70E19" w14:textId="7944F27C" w:rsidR="00AF2CB5" w:rsidRPr="00262992" w:rsidRDefault="00AF2CB5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Children and young people 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at high-risk for psychosis (aged 13-35) recruited </w:t>
            </w:r>
            <w:r w:rsidR="007215F7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via</w:t>
            </w:r>
            <w:r w:rsidR="00367FE3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222E87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wider research project</w:t>
            </w:r>
          </w:p>
        </w:tc>
        <w:tc>
          <w:tcPr>
            <w:tcW w:w="1417" w:type="dxa"/>
          </w:tcPr>
          <w:p w14:paraId="1FC6A764" w14:textId="77777777" w:rsidR="007215F7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Subclinical sample</w:t>
            </w:r>
          </w:p>
          <w:p w14:paraId="3896FB1E" w14:textId="77777777" w:rsidR="007215F7" w:rsidRPr="00262992" w:rsidRDefault="007215F7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N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=172</w:t>
            </w:r>
          </w:p>
          <w:p w14:paraId="133EE779" w14:textId="77777777" w:rsidR="007215F7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Male n=101</w:t>
            </w:r>
          </w:p>
          <w:p w14:paraId="5CF86ADB" w14:textId="77777777" w:rsidR="007215F7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Female n=71</w:t>
            </w:r>
          </w:p>
          <w:p w14:paraId="0D74AB07" w14:textId="3FB578F5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Mean age=</w:t>
            </w:r>
            <w:r w:rsidR="007215F7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21.37</w:t>
            </w:r>
          </w:p>
        </w:tc>
        <w:tc>
          <w:tcPr>
            <w:tcW w:w="2127" w:type="dxa"/>
          </w:tcPr>
          <w:p w14:paraId="4FD1EC21" w14:textId="77777777" w:rsidR="005A7C0F" w:rsidRPr="00262992" w:rsidRDefault="005A7C0F" w:rsidP="0014109A">
            <w:pPr>
              <w:ind w:firstLine="25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PANSS</w:t>
            </w:r>
          </w:p>
          <w:p w14:paraId="435C9DDB" w14:textId="77777777" w:rsidR="005A7C0F" w:rsidRPr="00262992" w:rsidRDefault="005A7C0F" w:rsidP="0014109A">
            <w:pPr>
              <w:ind w:firstLine="25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320BBAA" w14:textId="71DEE646" w:rsidR="005A7C0F" w:rsidRPr="00262992" w:rsidRDefault="007215F7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Two item questionnaire developed for the study: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willingness to take psychiatric medication and use psychotherapy</w:t>
            </w:r>
          </w:p>
        </w:tc>
        <w:tc>
          <w:tcPr>
            <w:tcW w:w="4961" w:type="dxa"/>
          </w:tcPr>
          <w:p w14:paraId="29CC522F" w14:textId="7B0CB378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Attitudes towards therapy more positive than for medication (</w:t>
            </w:r>
            <w:r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t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=10.03, </w:t>
            </w:r>
            <w:r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p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&lt;0.001). Higher self-labelling and low</w:t>
            </w:r>
            <w:r w:rsidR="007215F7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er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stigma stress independently predicted more positive attitudes towards medication. Lower stigma stress, negative psychotic symptoms, female gender, higher age, anxiety disorder diagnosis and </w:t>
            </w:r>
            <w:r w:rsidR="007215F7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higher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self-labelling predicted more positive attitudes </w:t>
            </w:r>
            <w:r w:rsidR="007215F7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to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therapy (</w:t>
            </w:r>
            <w:r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R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²=0.213)</w:t>
            </w:r>
            <w:r w:rsidR="007215F7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</w:tr>
      <w:tr w:rsidR="005A7C0F" w:rsidRPr="00262992" w14:paraId="44BBCA6F" w14:textId="77777777" w:rsidTr="0087532B">
        <w:trPr>
          <w:trHeight w:val="721"/>
        </w:trPr>
        <w:tc>
          <w:tcPr>
            <w:tcW w:w="1134" w:type="dxa"/>
          </w:tcPr>
          <w:p w14:paraId="3ABCD543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Schultze-Lutter et al., 2015</w:t>
            </w:r>
          </w:p>
          <w:p w14:paraId="794E3AC3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Germany </w:t>
            </w:r>
          </w:p>
          <w:p w14:paraId="4931395C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0725545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Cross-Sectional</w:t>
            </w:r>
          </w:p>
        </w:tc>
        <w:tc>
          <w:tcPr>
            <w:tcW w:w="1843" w:type="dxa"/>
          </w:tcPr>
          <w:p w14:paraId="3D3DD92F" w14:textId="3881423F" w:rsidR="005A7C0F" w:rsidRPr="00262992" w:rsidRDefault="00222E87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Children and young people 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with first episode psychosis </w:t>
            </w:r>
            <w:r w:rsidR="007215F7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recruited </w:t>
            </w:r>
            <w:r w:rsidR="004443B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via</w:t>
            </w:r>
            <w:r w:rsidR="007215F7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54140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wider research 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project</w:t>
            </w:r>
          </w:p>
        </w:tc>
        <w:tc>
          <w:tcPr>
            <w:tcW w:w="1417" w:type="dxa"/>
          </w:tcPr>
          <w:p w14:paraId="5FDDD460" w14:textId="77777777" w:rsidR="00554140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Clinical sample</w:t>
            </w:r>
          </w:p>
          <w:p w14:paraId="5845022B" w14:textId="77777777" w:rsidR="00554140" w:rsidRPr="00262992" w:rsidRDefault="00554140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N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=126</w:t>
            </w:r>
          </w:p>
          <w:p w14:paraId="3618CD73" w14:textId="77777777" w:rsidR="00554140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Male n=74</w:t>
            </w:r>
          </w:p>
          <w:p w14:paraId="76609E45" w14:textId="77777777" w:rsidR="00554140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Female n=52</w:t>
            </w:r>
          </w:p>
          <w:p w14:paraId="08C1C4DC" w14:textId="73A4A524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Mean age=30.1</w:t>
            </w:r>
          </w:p>
        </w:tc>
        <w:tc>
          <w:tcPr>
            <w:tcW w:w="2127" w:type="dxa"/>
          </w:tcPr>
          <w:p w14:paraId="0CA9D044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Early Recognition Instrument based on the Instrument for the Retrospective Assessment of the Onset of Schizophrenia (ERIraos)</w:t>
            </w:r>
          </w:p>
        </w:tc>
        <w:tc>
          <w:tcPr>
            <w:tcW w:w="1701" w:type="dxa"/>
          </w:tcPr>
          <w:p w14:paraId="69A777D9" w14:textId="3482578B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Pathways</w:t>
            </w:r>
            <w:r w:rsidR="00554140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to</w:t>
            </w:r>
            <w:r w:rsidR="00554140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Care</w:t>
            </w:r>
          </w:p>
        </w:tc>
        <w:tc>
          <w:tcPr>
            <w:tcW w:w="4961" w:type="dxa"/>
          </w:tcPr>
          <w:p w14:paraId="58ADB40B" w14:textId="7F86ACBD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95.2 % </w:t>
            </w:r>
            <w:r w:rsidR="00554140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of participants sought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help before first inpatient treatment, and </w:t>
            </w:r>
            <w:r w:rsidR="00554140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just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23.0 % before onset of the first positive symptom (</w:t>
            </w:r>
            <w:r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x</w:t>
            </w:r>
            <w:r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vertAlign w:val="superscript"/>
              </w:rPr>
              <w:t>2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  <w:vertAlign w:val="subscript"/>
              </w:rPr>
              <w:t xml:space="preserve"> (1)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36.698, </w:t>
            </w:r>
            <w:r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p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&lt;0.001). </w:t>
            </w:r>
            <w:r w:rsidR="00554140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C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hosen sources of help included: mental health professionals (54.0 %), GPs (16.7 %)</w:t>
            </w:r>
            <w:r w:rsidR="00554140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and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semi-professionals (13.5 %). </w:t>
            </w:r>
            <w:r w:rsidR="00554140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Child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-onset group (&lt;18 years) reported more self-initiated help-seeking attempts before first positive symptom. Adult-onset group were more likely to seek help after experiencing first psychotic symptom.</w:t>
            </w:r>
          </w:p>
          <w:p w14:paraId="1AE0FFA3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A7C0F" w:rsidRPr="00262992" w14:paraId="01E2F2CE" w14:textId="77777777" w:rsidTr="0087532B">
        <w:trPr>
          <w:trHeight w:val="1622"/>
        </w:trPr>
        <w:tc>
          <w:tcPr>
            <w:tcW w:w="1134" w:type="dxa"/>
          </w:tcPr>
          <w:p w14:paraId="7351E355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Tait et al., 2003</w:t>
            </w:r>
          </w:p>
          <w:p w14:paraId="278B1A02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United Kingdom</w:t>
            </w:r>
          </w:p>
        </w:tc>
        <w:tc>
          <w:tcPr>
            <w:tcW w:w="1276" w:type="dxa"/>
          </w:tcPr>
          <w:p w14:paraId="1E718862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Longitudinal </w:t>
            </w:r>
          </w:p>
        </w:tc>
        <w:tc>
          <w:tcPr>
            <w:tcW w:w="1843" w:type="dxa"/>
          </w:tcPr>
          <w:p w14:paraId="0489E049" w14:textId="658F61BA" w:rsidR="005A7C0F" w:rsidRPr="00262992" w:rsidRDefault="006F4845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Individuals</w:t>
            </w:r>
            <w:r w:rsidR="005A7C0F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with schizophrenia </w:t>
            </w:r>
            <w:r w:rsidR="004443BB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diagnosis </w:t>
            </w:r>
            <w:r w:rsidR="005A7C0F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receiving treatment for acute psychosis 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(age range not specified)</w:t>
            </w:r>
          </w:p>
        </w:tc>
        <w:tc>
          <w:tcPr>
            <w:tcW w:w="1417" w:type="dxa"/>
          </w:tcPr>
          <w:p w14:paraId="2F6D6ABE" w14:textId="77777777" w:rsidR="00554140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Clinical sample</w:t>
            </w:r>
          </w:p>
          <w:p w14:paraId="749DCC0B" w14:textId="77777777" w:rsidR="00554140" w:rsidRPr="00262992" w:rsidRDefault="00554140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N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=50</w:t>
            </w:r>
          </w:p>
          <w:p w14:paraId="2C04DC1C" w14:textId="77777777" w:rsidR="00554140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Male n=31</w:t>
            </w:r>
          </w:p>
          <w:p w14:paraId="410BA6BD" w14:textId="77777777" w:rsidR="00554140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Female n=19</w:t>
            </w:r>
          </w:p>
          <w:p w14:paraId="386E0B57" w14:textId="7D87D50D" w:rsidR="006F4845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Mean age=33.8</w:t>
            </w:r>
          </w:p>
        </w:tc>
        <w:tc>
          <w:tcPr>
            <w:tcW w:w="2127" w:type="dxa"/>
          </w:tcPr>
          <w:p w14:paraId="70B5D2A2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PANSS</w:t>
            </w:r>
          </w:p>
          <w:p w14:paraId="0A5E7C61" w14:textId="15F790B0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Diagnosis </w:t>
            </w:r>
            <w:r w:rsidR="00554140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following 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ICD-10</w:t>
            </w:r>
          </w:p>
        </w:tc>
        <w:tc>
          <w:tcPr>
            <w:tcW w:w="1701" w:type="dxa"/>
          </w:tcPr>
          <w:p w14:paraId="65D63B86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SES</w:t>
            </w:r>
          </w:p>
        </w:tc>
        <w:tc>
          <w:tcPr>
            <w:tcW w:w="4961" w:type="dxa"/>
          </w:tcPr>
          <w:p w14:paraId="54ECFE08" w14:textId="542964CE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Higher </w:t>
            </w:r>
            <w:r w:rsidR="00554140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service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engagement in integration (responsive) recovery style group compared </w:t>
            </w:r>
            <w:r w:rsidR="00554140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with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sealing-over (avoidan</w:t>
            </w:r>
            <w:r w:rsidR="00554140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t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) recovery style group. Differences between groups for total SES (</w:t>
            </w:r>
            <w:r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F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(3,31)=8.04, </w:t>
            </w:r>
            <w:r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p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&lt;0.001, </w:t>
            </w:r>
            <w:r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n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2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=0.44). Positive and negative symptoms scores at 3 months did not correlat</w:t>
            </w:r>
            <w:r w:rsidR="00554140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e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with service engagement at 6 months and follow-up.</w:t>
            </w:r>
          </w:p>
          <w:p w14:paraId="66B67CE9" w14:textId="77777777" w:rsidR="00AF2CB5" w:rsidRPr="00262992" w:rsidRDefault="00AF2CB5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A7C0F" w:rsidRPr="00262992" w14:paraId="702087CA" w14:textId="77777777" w:rsidTr="0087532B">
        <w:trPr>
          <w:trHeight w:val="1041"/>
        </w:trPr>
        <w:tc>
          <w:tcPr>
            <w:tcW w:w="1134" w:type="dxa"/>
          </w:tcPr>
          <w:p w14:paraId="7A897B7C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Tait et al., 2004</w:t>
            </w:r>
          </w:p>
          <w:p w14:paraId="07533C2A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United Kingdom</w:t>
            </w:r>
          </w:p>
        </w:tc>
        <w:tc>
          <w:tcPr>
            <w:tcW w:w="1276" w:type="dxa"/>
          </w:tcPr>
          <w:p w14:paraId="1F37C1E5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Longitudinal </w:t>
            </w:r>
          </w:p>
        </w:tc>
        <w:tc>
          <w:tcPr>
            <w:tcW w:w="1843" w:type="dxa"/>
          </w:tcPr>
          <w:p w14:paraId="44561B1A" w14:textId="77777777" w:rsidR="005A7C0F" w:rsidRPr="00262992" w:rsidRDefault="006F4845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Individuals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with schizophrenia </w:t>
            </w:r>
            <w:r w:rsidR="004443B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diagnosis 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receiving treatment for acute psychosis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(age range not specified)</w:t>
            </w:r>
          </w:p>
          <w:p w14:paraId="39162F3B" w14:textId="600EF6CA" w:rsidR="00367FE3" w:rsidRPr="00262992" w:rsidRDefault="00367FE3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CE590EC" w14:textId="77777777" w:rsidR="00554140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Clinical sample</w:t>
            </w:r>
          </w:p>
          <w:p w14:paraId="126C18C3" w14:textId="77777777" w:rsidR="00554140" w:rsidRPr="00262992" w:rsidRDefault="00554140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N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=50</w:t>
            </w:r>
          </w:p>
          <w:p w14:paraId="45D9C216" w14:textId="77777777" w:rsidR="00554140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Male n=31</w:t>
            </w:r>
          </w:p>
          <w:p w14:paraId="04E402BF" w14:textId="77777777" w:rsidR="00554140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Female n=19</w:t>
            </w:r>
          </w:p>
          <w:p w14:paraId="30D11B0D" w14:textId="3A4A0871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Mean age=33.8</w:t>
            </w:r>
          </w:p>
          <w:p w14:paraId="231EB763" w14:textId="77777777" w:rsidR="00AF2CB5" w:rsidRPr="00262992" w:rsidRDefault="00AF2CB5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6C6E1958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PANSS</w:t>
            </w:r>
          </w:p>
          <w:p w14:paraId="56CF30A4" w14:textId="02DE9413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Diagnosis </w:t>
            </w:r>
            <w:r w:rsidR="00554140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following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ICD-10</w:t>
            </w:r>
          </w:p>
        </w:tc>
        <w:tc>
          <w:tcPr>
            <w:tcW w:w="1701" w:type="dxa"/>
          </w:tcPr>
          <w:p w14:paraId="6589DE2A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SES</w:t>
            </w:r>
          </w:p>
        </w:tc>
        <w:tc>
          <w:tcPr>
            <w:tcW w:w="4961" w:type="dxa"/>
          </w:tcPr>
          <w:p w14:paraId="751CE23F" w14:textId="25AF3AD8" w:rsidR="005A7C0F" w:rsidRPr="00262992" w:rsidRDefault="00554140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I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nsecurely attached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participants 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showed lower </w:t>
            </w:r>
            <w:r w:rsidR="005F688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levels of 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service engagement (</w:t>
            </w:r>
            <w:r w:rsidR="005A7C0F"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M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=23.72, </w:t>
            </w:r>
            <w:r w:rsidR="005A7C0F"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SD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=10.74) </w:t>
            </w:r>
            <w:r w:rsidR="005F688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compared with 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securely attached </w:t>
            </w:r>
            <w:r w:rsidR="005F688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participants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</w:t>
            </w:r>
            <w:r w:rsidR="005A7C0F"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M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=10.07, </w:t>
            </w:r>
            <w:r w:rsidR="005A7C0F"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SD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=10.20): </w:t>
            </w:r>
            <w:r w:rsidR="005A7C0F"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t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=3.64, </w:t>
            </w:r>
            <w:r w:rsidR="005A7C0F"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p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&lt;0.001, n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2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=0.31.</w:t>
            </w:r>
          </w:p>
        </w:tc>
      </w:tr>
      <w:tr w:rsidR="005A7C0F" w:rsidRPr="00262992" w14:paraId="44109246" w14:textId="77777777" w:rsidTr="0087532B">
        <w:trPr>
          <w:trHeight w:val="2138"/>
        </w:trPr>
        <w:tc>
          <w:tcPr>
            <w:tcW w:w="1134" w:type="dxa"/>
          </w:tcPr>
          <w:p w14:paraId="2B0648CB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Tang et al., 2007</w:t>
            </w:r>
          </w:p>
          <w:p w14:paraId="2B2369B1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China </w:t>
            </w:r>
          </w:p>
        </w:tc>
        <w:tc>
          <w:tcPr>
            <w:tcW w:w="1276" w:type="dxa"/>
          </w:tcPr>
          <w:p w14:paraId="089A6BE5" w14:textId="0B813541" w:rsidR="005A7C0F" w:rsidRPr="00262992" w:rsidRDefault="00807BC3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Cross-Sectional</w:t>
            </w:r>
          </w:p>
        </w:tc>
        <w:tc>
          <w:tcPr>
            <w:tcW w:w="1843" w:type="dxa"/>
          </w:tcPr>
          <w:p w14:paraId="2729D356" w14:textId="56B99C3E" w:rsidR="005A7C0F" w:rsidRPr="00262992" w:rsidRDefault="00367FE3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Children and adults 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with schizophrenia </w:t>
            </w:r>
            <w:r w:rsidR="004443B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diagnosis 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recruited </w:t>
            </w:r>
            <w:r w:rsidR="005F688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via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F688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psychiatric </w:t>
            </w:r>
            <w:r w:rsidR="006F4845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in</w:t>
            </w:r>
            <w:r w:rsidR="005F688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patient unit</w:t>
            </w:r>
            <w:r w:rsidR="006F4845" w:rsidRPr="00262992">
              <w:t xml:space="preserve"> </w:t>
            </w:r>
            <w:r w:rsidR="006F4845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(81.2% of participants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aged </w:t>
            </w:r>
            <w:r w:rsidR="006F4845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15–40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0A9D44FD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Clinical sample; (n=202); Male (n=98), Female (n=104); Mean age= 30.9</w:t>
            </w:r>
          </w:p>
        </w:tc>
        <w:tc>
          <w:tcPr>
            <w:tcW w:w="2127" w:type="dxa"/>
          </w:tcPr>
          <w:p w14:paraId="4E6C60F8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 questionnaire developed for the purpose of the study to access 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presenting symptoms, onset and duration.</w:t>
            </w:r>
          </w:p>
          <w:p w14:paraId="2ED0F9BD" w14:textId="24857A9F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Diagnosis </w:t>
            </w:r>
            <w:r w:rsidR="00367FE3"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following</w:t>
            </w: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ICD-10 </w:t>
            </w:r>
          </w:p>
        </w:tc>
        <w:tc>
          <w:tcPr>
            <w:tcW w:w="1701" w:type="dxa"/>
          </w:tcPr>
          <w:p w14:paraId="220993DD" w14:textId="10DB99BE" w:rsidR="005A7C0F" w:rsidRPr="00262992" w:rsidRDefault="005F6882" w:rsidP="005F688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Questionnaire developed for the study e.g., 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help-seeking process and treatment facilities used</w:t>
            </w:r>
          </w:p>
        </w:tc>
        <w:tc>
          <w:tcPr>
            <w:tcW w:w="4961" w:type="dxa"/>
          </w:tcPr>
          <w:p w14:paraId="7CE4A99A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59.4% of patients sought help from non-psychiatric source, and 40.6% from psychiatric hospital. Non-psychiatric help was obtained from: traditional Chinese medicine (32.7%), general hospitals (31.7%), using breathing exercise, traditional healing methods, praying (25.7%). Reasons for seeking support from non-psychiatric sources: fear of stigmatisation and feeling ashamed (38.3%); difficulties with hospital accessibility (36.7%); fear of electric shock treatment (26.7%); disbelieve in symptoms seriousness (31.7%); no trust in psychiatrists/ their treatment (16.6%); treatment costs (15.8%).</w:t>
            </w:r>
          </w:p>
          <w:p w14:paraId="647A54B5" w14:textId="77777777" w:rsidR="00AF2CB5" w:rsidRPr="00262992" w:rsidRDefault="00AF2CB5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A7C0F" w:rsidRPr="00262992" w14:paraId="544F5539" w14:textId="77777777" w:rsidTr="0087532B">
        <w:trPr>
          <w:trHeight w:val="1776"/>
        </w:trPr>
        <w:tc>
          <w:tcPr>
            <w:tcW w:w="1134" w:type="dxa"/>
          </w:tcPr>
          <w:p w14:paraId="4AC85E32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Xu et al., 2015</w:t>
            </w:r>
          </w:p>
          <w:p w14:paraId="03D28B0B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Switzerland</w:t>
            </w:r>
          </w:p>
        </w:tc>
        <w:tc>
          <w:tcPr>
            <w:tcW w:w="1276" w:type="dxa"/>
          </w:tcPr>
          <w:p w14:paraId="3F2CE788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Longitudinal </w:t>
            </w:r>
          </w:p>
        </w:tc>
        <w:tc>
          <w:tcPr>
            <w:tcW w:w="1843" w:type="dxa"/>
          </w:tcPr>
          <w:p w14:paraId="38BB31A3" w14:textId="35E4A9FE" w:rsidR="005A7C0F" w:rsidRPr="00262992" w:rsidRDefault="005F6882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Children and young people 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(aged 13-35)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at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high risk of psychosis recruited via </w:t>
            </w:r>
            <w:r w:rsidR="004443BB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early intervention programme</w:t>
            </w:r>
          </w:p>
        </w:tc>
        <w:tc>
          <w:tcPr>
            <w:tcW w:w="1417" w:type="dxa"/>
          </w:tcPr>
          <w:p w14:paraId="006BFCE8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Subclinical sample, at baseline (n= 172), 1-year follow up (n=67) </w:t>
            </w:r>
          </w:p>
          <w:p w14:paraId="46C75755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Male (n=38); Female (n=29); Mean age =19.96</w:t>
            </w:r>
          </w:p>
          <w:p w14:paraId="49D1F6B8" w14:textId="77777777" w:rsidR="00AF2CB5" w:rsidRPr="00262992" w:rsidRDefault="00AF2CB5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6F2D1A8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PANSS</w:t>
            </w:r>
          </w:p>
        </w:tc>
        <w:tc>
          <w:tcPr>
            <w:tcW w:w="1701" w:type="dxa"/>
          </w:tcPr>
          <w:p w14:paraId="7C61CCAE" w14:textId="65EE190D" w:rsidR="005A7C0F" w:rsidRPr="00262992" w:rsidRDefault="005F6882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Two item questionnaire developed for the study: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willingness to take psychiatric medication and use psychotherapy</w:t>
            </w:r>
          </w:p>
        </w:tc>
        <w:tc>
          <w:tcPr>
            <w:tcW w:w="4961" w:type="dxa"/>
          </w:tcPr>
          <w:p w14:paraId="4EF62752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After a year, positive attitudes towards psychiatric medication were predicted by fewer negative symptoms and more self-labelling. A higher level of perceived stigma, stigma stress and positive psychotic symptoms resulted in more negative attitudes towards psychotherapy after one year. Females presented with more positive attitudes towards psychotherapy after a year than men.</w:t>
            </w:r>
          </w:p>
        </w:tc>
      </w:tr>
      <w:tr w:rsidR="005A7C0F" w:rsidRPr="00262992" w14:paraId="55A48624" w14:textId="77777777" w:rsidTr="00AF2CB5">
        <w:trPr>
          <w:trHeight w:val="1193"/>
        </w:trPr>
        <w:tc>
          <w:tcPr>
            <w:tcW w:w="1134" w:type="dxa"/>
            <w:tcBorders>
              <w:bottom w:val="single" w:sz="4" w:space="0" w:color="auto"/>
            </w:tcBorders>
          </w:tcPr>
          <w:p w14:paraId="02853CC9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Yazici et al., 2016</w:t>
            </w:r>
          </w:p>
          <w:p w14:paraId="4C798CA9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Turkey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E161E97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Cross-Sectional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1A0669D" w14:textId="61D3D0F9" w:rsidR="005A7C0F" w:rsidRPr="00262992" w:rsidRDefault="00367FE3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Adults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with schizophrenia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diagnosis recruited via psychiatric inpatient or outpatient unit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BA42BC" w14:textId="77777777" w:rsidR="005F6882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Clinical sample</w:t>
            </w:r>
          </w:p>
          <w:p w14:paraId="72D75921" w14:textId="77777777" w:rsidR="005F6882" w:rsidRPr="00262992" w:rsidRDefault="005F6882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N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=346</w:t>
            </w:r>
          </w:p>
          <w:p w14:paraId="3A27D682" w14:textId="77777777" w:rsidR="005F6882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Male n=236</w:t>
            </w:r>
          </w:p>
          <w:p w14:paraId="203208F6" w14:textId="77777777" w:rsidR="005F6882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Female n=110</w:t>
            </w:r>
          </w:p>
          <w:p w14:paraId="618D7444" w14:textId="334829B8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Mean</w:t>
            </w:r>
            <w:r w:rsidR="005F688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age=</w:t>
            </w:r>
            <w:r w:rsidR="005F688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39.52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AB24FBD" w14:textId="77777777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SCID-I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5A9C2E0" w14:textId="690B907C" w:rsidR="005A7C0F" w:rsidRPr="00262992" w:rsidRDefault="005F6882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Questionnaire developed for the study e.g., access to </w:t>
            </w:r>
            <w:r w:rsidR="005A7C0F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traditional and medical treatments 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6398453" w14:textId="2C903E51" w:rsidR="005A7C0F" w:rsidRPr="00262992" w:rsidRDefault="005A7C0F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89.3% of participants sought help from traditional/religious healer</w:t>
            </w:r>
            <w:r w:rsidR="005F688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Traditional healers were visited </w:t>
            </w:r>
            <w:r w:rsidR="005F688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6.54±7.0 times (range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5F688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  <w:r w:rsidR="005F688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5F688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R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elatives </w:t>
            </w:r>
            <w:r w:rsidR="005F688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of participants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who did not contact traditional healers </w:t>
            </w:r>
            <w:r w:rsidR="005F688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had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a higher level of education than relatives of </w:t>
            </w:r>
            <w:r w:rsidR="005F688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participants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who </w:t>
            </w:r>
            <w:r w:rsidR="005F6882"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dis 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(9.30±4.07 and 5.80±3.71 respectively; </w:t>
            </w:r>
            <w:r w:rsidRPr="00262992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p</w:t>
            </w:r>
            <w:r w:rsidRPr="00262992">
              <w:rPr>
                <w:rFonts w:ascii="Times New Roman" w:eastAsia="Calibri" w:hAnsi="Times New Roman" w:cs="Times New Roman"/>
                <w:sz w:val="18"/>
                <w:szCs w:val="18"/>
              </w:rPr>
              <w:t>&lt;0.05).</w:t>
            </w:r>
          </w:p>
          <w:p w14:paraId="0CA5F494" w14:textId="77777777" w:rsidR="00AF2CB5" w:rsidRPr="00262992" w:rsidRDefault="00AF2CB5" w:rsidP="0014109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23BAEBA5" w14:textId="50BB770D" w:rsidR="005A7C0F" w:rsidRPr="00262992" w:rsidRDefault="0014109A" w:rsidP="005A7C0F">
      <w:pPr>
        <w:spacing w:line="480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sectPr w:rsidR="005A7C0F" w:rsidRPr="00262992" w:rsidSect="009219EB">
          <w:headerReference w:type="even" r:id="rId16"/>
          <w:headerReference w:type="default" r:id="rId17"/>
          <w:headerReference w:type="first" r:id="rId18"/>
          <w:footerReference w:type="first" r:id="rId19"/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 w:rsidRPr="00262992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br w:type="textWrapping" w:clear="all"/>
      </w:r>
    </w:p>
    <w:p w14:paraId="54EEE73E" w14:textId="23017D75" w:rsidR="005A7C0F" w:rsidRPr="00262992" w:rsidRDefault="005A7C0F" w:rsidP="005A7C0F">
      <w:pPr>
        <w:spacing w:after="200" w:line="240" w:lineRule="auto"/>
        <w:rPr>
          <w:rFonts w:ascii="Times New Roman" w:eastAsiaTheme="minorEastAsia" w:hAnsi="Times New Roman"/>
          <w:b/>
          <w:iCs/>
          <w:kern w:val="0"/>
          <w:sz w:val="24"/>
          <w:szCs w:val="18"/>
          <w14:ligatures w14:val="none"/>
        </w:rPr>
      </w:pPr>
      <w:bookmarkStart w:id="57" w:name="_Toc135051581"/>
      <w:r w:rsidRPr="00262992">
        <w:rPr>
          <w:rFonts w:ascii="Times New Roman" w:eastAsiaTheme="minorEastAsia" w:hAnsi="Times New Roman"/>
          <w:b/>
          <w:iCs/>
          <w:kern w:val="0"/>
          <w:sz w:val="24"/>
          <w:szCs w:val="18"/>
          <w14:ligatures w14:val="none"/>
        </w:rPr>
        <w:lastRenderedPageBreak/>
        <w:t xml:space="preserve">Table </w:t>
      </w:r>
      <w:r w:rsidRPr="00262992">
        <w:rPr>
          <w:rFonts w:ascii="Times New Roman" w:eastAsiaTheme="minorEastAsia" w:hAnsi="Times New Roman"/>
          <w:b/>
          <w:iCs/>
          <w:kern w:val="0"/>
          <w:sz w:val="24"/>
          <w:szCs w:val="18"/>
          <w14:ligatures w14:val="none"/>
        </w:rPr>
        <w:fldChar w:fldCharType="begin"/>
      </w:r>
      <w:r w:rsidRPr="00262992">
        <w:rPr>
          <w:rFonts w:ascii="Times New Roman" w:eastAsiaTheme="minorEastAsia" w:hAnsi="Times New Roman"/>
          <w:b/>
          <w:iCs/>
          <w:kern w:val="0"/>
          <w:sz w:val="24"/>
          <w:szCs w:val="18"/>
          <w14:ligatures w14:val="none"/>
        </w:rPr>
        <w:instrText xml:space="preserve"> SEQ Table_1. \* ARABIC </w:instrText>
      </w:r>
      <w:r w:rsidRPr="00262992">
        <w:rPr>
          <w:rFonts w:ascii="Times New Roman" w:eastAsiaTheme="minorEastAsia" w:hAnsi="Times New Roman"/>
          <w:b/>
          <w:iCs/>
          <w:kern w:val="0"/>
          <w:sz w:val="24"/>
          <w:szCs w:val="18"/>
          <w14:ligatures w14:val="none"/>
        </w:rPr>
        <w:fldChar w:fldCharType="separate"/>
      </w:r>
      <w:r w:rsidRPr="00262992">
        <w:rPr>
          <w:rFonts w:ascii="Times New Roman" w:eastAsiaTheme="minorEastAsia" w:hAnsi="Times New Roman"/>
          <w:b/>
          <w:iCs/>
          <w:noProof/>
          <w:kern w:val="0"/>
          <w:sz w:val="24"/>
          <w:szCs w:val="18"/>
          <w14:ligatures w14:val="none"/>
        </w:rPr>
        <w:t>2</w:t>
      </w:r>
      <w:bookmarkEnd w:id="57"/>
      <w:r w:rsidRPr="00262992">
        <w:rPr>
          <w:rFonts w:ascii="Times New Roman" w:eastAsiaTheme="minorEastAsia" w:hAnsi="Times New Roman"/>
          <w:b/>
          <w:iCs/>
          <w:noProof/>
          <w:kern w:val="0"/>
          <w:sz w:val="24"/>
          <w:szCs w:val="18"/>
          <w14:ligatures w14:val="none"/>
        </w:rPr>
        <w:fldChar w:fldCharType="end"/>
      </w:r>
    </w:p>
    <w:p w14:paraId="6C2A083E" w14:textId="74879C62" w:rsidR="005A7C0F" w:rsidRPr="00262992" w:rsidRDefault="005A7C0F" w:rsidP="00137713">
      <w:pPr>
        <w:tabs>
          <w:tab w:val="left" w:pos="1480"/>
        </w:tabs>
        <w:spacing w:after="100" w:line="240" w:lineRule="auto"/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</w:pPr>
      <w:r w:rsidRPr="00262992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  <w:t xml:space="preserve">Quality </w:t>
      </w:r>
      <w:r w:rsidR="00137713" w:rsidRPr="00262992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  <w:t>a</w:t>
      </w:r>
      <w:r w:rsidRPr="00262992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  <w:t xml:space="preserve">ssessment </w:t>
      </w:r>
      <w:r w:rsidR="00137713" w:rsidRPr="00262992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  <w:t>r</w:t>
      </w:r>
      <w:r w:rsidRPr="00262992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  <w:t>atings</w:t>
      </w:r>
    </w:p>
    <w:tbl>
      <w:tblPr>
        <w:tblStyle w:val="TableGrid2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539"/>
        <w:gridCol w:w="1539"/>
        <w:gridCol w:w="1539"/>
        <w:gridCol w:w="1539"/>
        <w:gridCol w:w="1539"/>
        <w:gridCol w:w="1539"/>
        <w:gridCol w:w="1539"/>
      </w:tblGrid>
      <w:tr w:rsidR="005A7C0F" w:rsidRPr="00262992" w14:paraId="0A0A0221" w14:textId="77777777" w:rsidTr="00137713">
        <w:trPr>
          <w:trHeight w:val="644"/>
          <w:tblHeader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38B20BF" w14:textId="77777777" w:rsidR="005A7C0F" w:rsidRPr="00262992" w:rsidRDefault="005A7C0F" w:rsidP="00137713">
            <w:pPr>
              <w:spacing w:after="100"/>
              <w:ind w:firstLine="4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58" w:name="_Hlk102729334"/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Study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B73FA5B" w14:textId="77777777" w:rsidR="005A7C0F" w:rsidRPr="00262992" w:rsidRDefault="005A7C0F" w:rsidP="00137713">
            <w:pPr>
              <w:spacing w:after="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Selection bias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B584D07" w14:textId="77777777" w:rsidR="005A7C0F" w:rsidRPr="00262992" w:rsidRDefault="005A7C0F" w:rsidP="00137713">
            <w:pPr>
              <w:spacing w:after="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Study design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58FC276" w14:textId="77777777" w:rsidR="005A7C0F" w:rsidRPr="00262992" w:rsidRDefault="005A7C0F" w:rsidP="00137713">
            <w:pPr>
              <w:spacing w:after="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Confounders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1723F632" w14:textId="77777777" w:rsidR="005A7C0F" w:rsidRPr="00262992" w:rsidRDefault="005A7C0F" w:rsidP="00137713">
            <w:pPr>
              <w:spacing w:after="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Blinding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9A8A106" w14:textId="57499B73" w:rsidR="005A7C0F" w:rsidRPr="00262992" w:rsidRDefault="005A7C0F" w:rsidP="00137713">
            <w:pPr>
              <w:spacing w:after="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Data collection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C655F45" w14:textId="49FD1BFE" w:rsidR="005A7C0F" w:rsidRPr="00262992" w:rsidRDefault="005A7C0F" w:rsidP="00137713">
            <w:pPr>
              <w:spacing w:after="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Withdrawals</w:t>
            </w:r>
            <w:r w:rsidR="00137713"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&amp; dropouts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CFFBD32" w14:textId="4526C3A3" w:rsidR="005A7C0F" w:rsidRPr="00262992" w:rsidRDefault="005A7C0F" w:rsidP="00137713">
            <w:pPr>
              <w:spacing w:after="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Overall</w:t>
            </w:r>
            <w:r w:rsidR="00137713"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rating</w:t>
            </w:r>
          </w:p>
        </w:tc>
      </w:tr>
      <w:bookmarkEnd w:id="58"/>
      <w:tr w:rsidR="005A7C0F" w:rsidRPr="00262992" w14:paraId="2791B580" w14:textId="77777777" w:rsidTr="00137713">
        <w:trPr>
          <w:trHeight w:val="309"/>
        </w:trPr>
        <w:tc>
          <w:tcPr>
            <w:tcW w:w="3969" w:type="dxa"/>
          </w:tcPr>
          <w:p w14:paraId="3D007319" w14:textId="77777777" w:rsidR="005A7C0F" w:rsidRPr="00262992" w:rsidRDefault="005A7C0F" w:rsidP="00137713">
            <w:pPr>
              <w:spacing w:after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Addington et al., 2002; Canada</w:t>
            </w:r>
          </w:p>
        </w:tc>
        <w:tc>
          <w:tcPr>
            <w:tcW w:w="1539" w:type="dxa"/>
            <w:noWrap/>
          </w:tcPr>
          <w:p w14:paraId="554C4805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  <w:noWrap/>
          </w:tcPr>
          <w:p w14:paraId="6A73BBA9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74F3260C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</w:tcPr>
          <w:p w14:paraId="2F078A87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4F5A33BC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  <w:noWrap/>
          </w:tcPr>
          <w:p w14:paraId="527F9334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  <w:noWrap/>
          </w:tcPr>
          <w:p w14:paraId="033F1EEA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</w:tr>
      <w:tr w:rsidR="005A7C0F" w:rsidRPr="00262992" w14:paraId="64CEFC80" w14:textId="77777777" w:rsidTr="00137713">
        <w:trPr>
          <w:trHeight w:val="298"/>
        </w:trPr>
        <w:tc>
          <w:tcPr>
            <w:tcW w:w="3969" w:type="dxa"/>
          </w:tcPr>
          <w:p w14:paraId="1BECB5B6" w14:textId="77777777" w:rsidR="005A7C0F" w:rsidRPr="00262992" w:rsidRDefault="005A7C0F" w:rsidP="00137713">
            <w:pPr>
              <w:spacing w:after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Degnan et al., 2022; United Kingdom</w:t>
            </w:r>
          </w:p>
        </w:tc>
        <w:tc>
          <w:tcPr>
            <w:tcW w:w="1539" w:type="dxa"/>
            <w:noWrap/>
          </w:tcPr>
          <w:p w14:paraId="6303D929" w14:textId="77777777" w:rsidR="005A7C0F" w:rsidRPr="00262992" w:rsidRDefault="005A7C0F" w:rsidP="00137713">
            <w:pPr>
              <w:spacing w:after="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  <w:noWrap/>
          </w:tcPr>
          <w:p w14:paraId="25AEF621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4425099C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39" w:type="dxa"/>
          </w:tcPr>
          <w:p w14:paraId="5BEE734C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65CA0B57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39" w:type="dxa"/>
            <w:noWrap/>
          </w:tcPr>
          <w:p w14:paraId="1321F58E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539" w:type="dxa"/>
            <w:noWrap/>
          </w:tcPr>
          <w:p w14:paraId="18D6001C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</w:tr>
      <w:tr w:rsidR="005A7C0F" w:rsidRPr="00262992" w14:paraId="68F7A68F" w14:textId="77777777" w:rsidTr="00137713">
        <w:trPr>
          <w:trHeight w:val="287"/>
        </w:trPr>
        <w:tc>
          <w:tcPr>
            <w:tcW w:w="3969" w:type="dxa"/>
          </w:tcPr>
          <w:p w14:paraId="73B99B88" w14:textId="77777777" w:rsidR="005A7C0F" w:rsidRPr="00262992" w:rsidRDefault="005A7C0F" w:rsidP="00137713">
            <w:pPr>
              <w:spacing w:after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Del Vecchio et al., 2015; Italy </w:t>
            </w:r>
          </w:p>
        </w:tc>
        <w:tc>
          <w:tcPr>
            <w:tcW w:w="1539" w:type="dxa"/>
            <w:noWrap/>
          </w:tcPr>
          <w:p w14:paraId="329092DD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  <w:noWrap/>
          </w:tcPr>
          <w:p w14:paraId="6F5EF5D5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2909EC82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</w:tcPr>
          <w:p w14:paraId="7CC30214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6033A4B6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3842C63D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539" w:type="dxa"/>
            <w:noWrap/>
          </w:tcPr>
          <w:p w14:paraId="74BBF01E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</w:tr>
      <w:tr w:rsidR="005A7C0F" w:rsidRPr="00262992" w14:paraId="43201BF9" w14:textId="77777777" w:rsidTr="00137713">
        <w:trPr>
          <w:trHeight w:val="297"/>
        </w:trPr>
        <w:tc>
          <w:tcPr>
            <w:tcW w:w="3969" w:type="dxa"/>
          </w:tcPr>
          <w:p w14:paraId="7FBD98EF" w14:textId="77777777" w:rsidR="005A7C0F" w:rsidRPr="00262992" w:rsidRDefault="005A7C0F" w:rsidP="00137713">
            <w:pPr>
              <w:spacing w:after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Fridgen at al., 2013; Switzerland</w:t>
            </w:r>
          </w:p>
        </w:tc>
        <w:tc>
          <w:tcPr>
            <w:tcW w:w="1539" w:type="dxa"/>
            <w:noWrap/>
          </w:tcPr>
          <w:p w14:paraId="27A0F2A0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6488A9E2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69EA210F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</w:tcPr>
          <w:p w14:paraId="5603341C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53F2F315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  <w:noWrap/>
          </w:tcPr>
          <w:p w14:paraId="2A644F76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539" w:type="dxa"/>
            <w:noWrap/>
          </w:tcPr>
          <w:p w14:paraId="65492BBF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</w:tr>
      <w:tr w:rsidR="005A7C0F" w:rsidRPr="00262992" w14:paraId="34E52595" w14:textId="77777777" w:rsidTr="00137713">
        <w:trPr>
          <w:trHeight w:val="297"/>
        </w:trPr>
        <w:tc>
          <w:tcPr>
            <w:tcW w:w="3969" w:type="dxa"/>
          </w:tcPr>
          <w:p w14:paraId="41DDF447" w14:textId="77777777" w:rsidR="005A7C0F" w:rsidRPr="00262992" w:rsidRDefault="005A7C0F" w:rsidP="00137713">
            <w:pPr>
              <w:spacing w:after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Hu et al., 2021; China</w:t>
            </w:r>
          </w:p>
        </w:tc>
        <w:tc>
          <w:tcPr>
            <w:tcW w:w="1539" w:type="dxa"/>
            <w:noWrap/>
          </w:tcPr>
          <w:p w14:paraId="7AF112F1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  <w:noWrap/>
          </w:tcPr>
          <w:p w14:paraId="0D70AEE0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36F17CA6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</w:tcPr>
          <w:p w14:paraId="6947CBC3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0260E16B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59B476B9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539" w:type="dxa"/>
            <w:noWrap/>
          </w:tcPr>
          <w:p w14:paraId="7B3B8188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</w:tr>
      <w:tr w:rsidR="005A7C0F" w:rsidRPr="00262992" w14:paraId="0D711704" w14:textId="77777777" w:rsidTr="00137713">
        <w:trPr>
          <w:trHeight w:val="297"/>
        </w:trPr>
        <w:tc>
          <w:tcPr>
            <w:tcW w:w="3969" w:type="dxa"/>
          </w:tcPr>
          <w:p w14:paraId="55DFA39D" w14:textId="77777777" w:rsidR="005A7C0F" w:rsidRPr="00262992" w:rsidRDefault="005A7C0F" w:rsidP="00137713">
            <w:pPr>
              <w:spacing w:after="10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Ibrahim Awaad et al., 2020; Egypt</w:t>
            </w:r>
          </w:p>
        </w:tc>
        <w:tc>
          <w:tcPr>
            <w:tcW w:w="1539" w:type="dxa"/>
            <w:noWrap/>
          </w:tcPr>
          <w:p w14:paraId="7F9499BE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  <w:noWrap/>
          </w:tcPr>
          <w:p w14:paraId="02DB1AD1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2AA08318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</w:tcPr>
          <w:p w14:paraId="6AD1E7EA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11BAF5B2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4C70608A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539" w:type="dxa"/>
            <w:noWrap/>
          </w:tcPr>
          <w:p w14:paraId="0E3474CA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</w:tr>
      <w:tr w:rsidR="005A7C0F" w:rsidRPr="00262992" w14:paraId="58F7BF04" w14:textId="77777777" w:rsidTr="00137713">
        <w:trPr>
          <w:trHeight w:val="269"/>
        </w:trPr>
        <w:tc>
          <w:tcPr>
            <w:tcW w:w="3969" w:type="dxa"/>
          </w:tcPr>
          <w:p w14:paraId="468CBFAE" w14:textId="77777777" w:rsidR="005A7C0F" w:rsidRPr="00262992" w:rsidRDefault="005A7C0F" w:rsidP="00137713">
            <w:pPr>
              <w:spacing w:after="10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Jilani et al., 2018; India</w:t>
            </w:r>
          </w:p>
        </w:tc>
        <w:tc>
          <w:tcPr>
            <w:tcW w:w="1539" w:type="dxa"/>
            <w:noWrap/>
          </w:tcPr>
          <w:p w14:paraId="20A25E24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  <w:noWrap/>
          </w:tcPr>
          <w:p w14:paraId="10023C16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40C7C387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</w:tcPr>
          <w:p w14:paraId="4AA4D9F9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314B0DAF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2758BF74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539" w:type="dxa"/>
            <w:noWrap/>
          </w:tcPr>
          <w:p w14:paraId="12B5868E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</w:tr>
      <w:tr w:rsidR="005A7C0F" w:rsidRPr="00262992" w14:paraId="323B3C91" w14:textId="77777777" w:rsidTr="00137713">
        <w:trPr>
          <w:trHeight w:val="233"/>
        </w:trPr>
        <w:tc>
          <w:tcPr>
            <w:tcW w:w="3969" w:type="dxa"/>
          </w:tcPr>
          <w:p w14:paraId="3367D698" w14:textId="77777777" w:rsidR="005A7C0F" w:rsidRPr="00262992" w:rsidRDefault="005A7C0F" w:rsidP="00137713">
            <w:pPr>
              <w:spacing w:after="10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Johansen et al., 2011; Norway</w:t>
            </w:r>
          </w:p>
        </w:tc>
        <w:tc>
          <w:tcPr>
            <w:tcW w:w="1539" w:type="dxa"/>
            <w:noWrap/>
          </w:tcPr>
          <w:p w14:paraId="31A04C67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  <w:noWrap/>
          </w:tcPr>
          <w:p w14:paraId="6D9FD452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27A143E1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</w:tcPr>
          <w:p w14:paraId="70B5CC67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096F7811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39" w:type="dxa"/>
            <w:noWrap/>
          </w:tcPr>
          <w:p w14:paraId="145DE657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539" w:type="dxa"/>
            <w:noWrap/>
          </w:tcPr>
          <w:p w14:paraId="715A59FD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</w:tr>
      <w:tr w:rsidR="005A7C0F" w:rsidRPr="00262992" w14:paraId="45F1CA35" w14:textId="77777777" w:rsidTr="00137713">
        <w:trPr>
          <w:trHeight w:val="253"/>
        </w:trPr>
        <w:tc>
          <w:tcPr>
            <w:tcW w:w="3969" w:type="dxa"/>
          </w:tcPr>
          <w:p w14:paraId="258F51AE" w14:textId="77777777" w:rsidR="005A7C0F" w:rsidRPr="00262992" w:rsidRDefault="005A7C0F" w:rsidP="00137713">
            <w:pPr>
              <w:spacing w:after="10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Judge et al., 2005; USA</w:t>
            </w:r>
          </w:p>
        </w:tc>
        <w:tc>
          <w:tcPr>
            <w:tcW w:w="1539" w:type="dxa"/>
            <w:noWrap/>
          </w:tcPr>
          <w:p w14:paraId="063D533C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  <w:noWrap/>
          </w:tcPr>
          <w:p w14:paraId="79AEE229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45273608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</w:tcPr>
          <w:p w14:paraId="0C50A38E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0C9F3F7A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5452EA56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539" w:type="dxa"/>
            <w:noWrap/>
          </w:tcPr>
          <w:p w14:paraId="0BF4B5DE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</w:tr>
      <w:tr w:rsidR="005A7C0F" w:rsidRPr="00262992" w14:paraId="3732D5B2" w14:textId="77777777" w:rsidTr="00137713">
        <w:trPr>
          <w:trHeight w:val="243"/>
        </w:trPr>
        <w:tc>
          <w:tcPr>
            <w:tcW w:w="3969" w:type="dxa"/>
          </w:tcPr>
          <w:p w14:paraId="67E734CF" w14:textId="77777777" w:rsidR="005A7C0F" w:rsidRPr="00262992" w:rsidRDefault="005A7C0F" w:rsidP="00137713">
            <w:pPr>
              <w:spacing w:after="10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Lecomte et al., 2008 Canada</w:t>
            </w:r>
          </w:p>
        </w:tc>
        <w:tc>
          <w:tcPr>
            <w:tcW w:w="1539" w:type="dxa"/>
            <w:noWrap/>
          </w:tcPr>
          <w:p w14:paraId="2BE1D612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  <w:noWrap/>
          </w:tcPr>
          <w:p w14:paraId="11DE4776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176821F5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</w:tcPr>
          <w:p w14:paraId="10EB6E4D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32F33F97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39" w:type="dxa"/>
            <w:noWrap/>
          </w:tcPr>
          <w:p w14:paraId="38DB3F80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539" w:type="dxa"/>
            <w:noWrap/>
          </w:tcPr>
          <w:p w14:paraId="4E1FDB74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</w:tr>
      <w:tr w:rsidR="005A7C0F" w:rsidRPr="00262992" w14:paraId="22DCA03E" w14:textId="77777777" w:rsidTr="00137713">
        <w:trPr>
          <w:trHeight w:val="237"/>
        </w:trPr>
        <w:tc>
          <w:tcPr>
            <w:tcW w:w="3969" w:type="dxa"/>
            <w:hideMark/>
          </w:tcPr>
          <w:p w14:paraId="343CDE5D" w14:textId="77777777" w:rsidR="005A7C0F" w:rsidRPr="00262992" w:rsidRDefault="005A7C0F" w:rsidP="00137713">
            <w:pPr>
              <w:spacing w:after="10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Murphy et al., 2010; United Kingdom </w:t>
            </w:r>
          </w:p>
        </w:tc>
        <w:tc>
          <w:tcPr>
            <w:tcW w:w="1539" w:type="dxa"/>
            <w:noWrap/>
            <w:hideMark/>
          </w:tcPr>
          <w:p w14:paraId="1E2B6151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  <w:hideMark/>
          </w:tcPr>
          <w:p w14:paraId="01411781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  <w:hideMark/>
          </w:tcPr>
          <w:p w14:paraId="392F5062" w14:textId="77777777" w:rsidR="005A7C0F" w:rsidRPr="00262992" w:rsidRDefault="005A7C0F" w:rsidP="00137713">
            <w:pPr>
              <w:spacing w:after="100"/>
              <w:ind w:right="5"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</w:tcPr>
          <w:p w14:paraId="672B92FF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  <w:hideMark/>
          </w:tcPr>
          <w:p w14:paraId="0DB32C50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  <w:hideMark/>
          </w:tcPr>
          <w:p w14:paraId="2DB7AD37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539" w:type="dxa"/>
            <w:noWrap/>
            <w:hideMark/>
          </w:tcPr>
          <w:p w14:paraId="7A7CDAA3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</w:tr>
      <w:tr w:rsidR="005A7C0F" w:rsidRPr="00262992" w14:paraId="2A8448C0" w14:textId="77777777" w:rsidTr="00137713">
        <w:trPr>
          <w:trHeight w:val="237"/>
        </w:trPr>
        <w:tc>
          <w:tcPr>
            <w:tcW w:w="3969" w:type="dxa"/>
          </w:tcPr>
          <w:p w14:paraId="04FC3C46" w14:textId="77777777" w:rsidR="005A7C0F" w:rsidRPr="00262992" w:rsidRDefault="005A7C0F" w:rsidP="00137713">
            <w:pPr>
              <w:spacing w:after="10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Platz et al., 2006; Switzerland </w:t>
            </w:r>
          </w:p>
        </w:tc>
        <w:tc>
          <w:tcPr>
            <w:tcW w:w="1539" w:type="dxa"/>
            <w:noWrap/>
          </w:tcPr>
          <w:p w14:paraId="5BA1036C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  <w:noWrap/>
          </w:tcPr>
          <w:p w14:paraId="4B0D36B4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54F86384" w14:textId="77777777" w:rsidR="005A7C0F" w:rsidRPr="00262992" w:rsidRDefault="005A7C0F" w:rsidP="00137713">
            <w:pPr>
              <w:spacing w:after="100"/>
              <w:ind w:right="5"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</w:tcPr>
          <w:p w14:paraId="580EADC5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462D5135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539134A5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539" w:type="dxa"/>
            <w:noWrap/>
          </w:tcPr>
          <w:p w14:paraId="049D8858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</w:tr>
      <w:tr w:rsidR="005A7C0F" w:rsidRPr="00262992" w14:paraId="1CDF2486" w14:textId="77777777" w:rsidTr="00137713">
        <w:trPr>
          <w:trHeight w:val="343"/>
        </w:trPr>
        <w:tc>
          <w:tcPr>
            <w:tcW w:w="3969" w:type="dxa"/>
          </w:tcPr>
          <w:p w14:paraId="2FE7AABE" w14:textId="77777777" w:rsidR="005A7C0F" w:rsidRPr="00262992" w:rsidRDefault="005A7C0F" w:rsidP="00137713">
            <w:pPr>
              <w:spacing w:after="10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Rüsch et al., 2013; Switzerland </w:t>
            </w:r>
          </w:p>
        </w:tc>
        <w:tc>
          <w:tcPr>
            <w:tcW w:w="1539" w:type="dxa"/>
            <w:noWrap/>
          </w:tcPr>
          <w:p w14:paraId="658E0F51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  <w:noWrap/>
          </w:tcPr>
          <w:p w14:paraId="15EE7D88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79527B7B" w14:textId="77777777" w:rsidR="005A7C0F" w:rsidRPr="00262992" w:rsidRDefault="005A7C0F" w:rsidP="00137713">
            <w:pPr>
              <w:spacing w:after="100"/>
              <w:ind w:right="5"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</w:tcPr>
          <w:p w14:paraId="6C581CE9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0B5A00F9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  <w:noWrap/>
          </w:tcPr>
          <w:p w14:paraId="16E3FA58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539" w:type="dxa"/>
            <w:noWrap/>
          </w:tcPr>
          <w:p w14:paraId="4307CA0D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</w:tr>
      <w:tr w:rsidR="005A7C0F" w:rsidRPr="00262992" w14:paraId="01E0894A" w14:textId="77777777" w:rsidTr="00137713">
        <w:trPr>
          <w:trHeight w:val="271"/>
        </w:trPr>
        <w:tc>
          <w:tcPr>
            <w:tcW w:w="3969" w:type="dxa"/>
          </w:tcPr>
          <w:p w14:paraId="3788ED51" w14:textId="77777777" w:rsidR="005A7C0F" w:rsidRPr="00262992" w:rsidRDefault="005A7C0F" w:rsidP="00137713">
            <w:pPr>
              <w:spacing w:after="10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Schultze-Lutter et al., 2015; Germany</w:t>
            </w:r>
          </w:p>
        </w:tc>
        <w:tc>
          <w:tcPr>
            <w:tcW w:w="1539" w:type="dxa"/>
            <w:noWrap/>
          </w:tcPr>
          <w:p w14:paraId="1B04FE97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  <w:noWrap/>
          </w:tcPr>
          <w:p w14:paraId="29A7A93E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201486D1" w14:textId="77777777" w:rsidR="005A7C0F" w:rsidRPr="00262992" w:rsidRDefault="005A7C0F" w:rsidP="00137713">
            <w:pPr>
              <w:spacing w:after="100"/>
              <w:ind w:right="5"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</w:tcPr>
          <w:p w14:paraId="4E84CADA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5766FF9C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2568EB86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539" w:type="dxa"/>
            <w:noWrap/>
          </w:tcPr>
          <w:p w14:paraId="45204414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</w:tr>
      <w:tr w:rsidR="005A7C0F" w:rsidRPr="00262992" w14:paraId="4FA59670" w14:textId="77777777" w:rsidTr="00137713">
        <w:trPr>
          <w:trHeight w:val="247"/>
        </w:trPr>
        <w:tc>
          <w:tcPr>
            <w:tcW w:w="3969" w:type="dxa"/>
          </w:tcPr>
          <w:p w14:paraId="1DFF7D14" w14:textId="77777777" w:rsidR="005A7C0F" w:rsidRPr="00262992" w:rsidRDefault="005A7C0F" w:rsidP="00137713">
            <w:pPr>
              <w:spacing w:after="10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Tait et al., 2003; United Kingdom</w:t>
            </w:r>
          </w:p>
        </w:tc>
        <w:tc>
          <w:tcPr>
            <w:tcW w:w="1539" w:type="dxa"/>
            <w:noWrap/>
          </w:tcPr>
          <w:p w14:paraId="6D6E2DA6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  <w:noWrap/>
          </w:tcPr>
          <w:p w14:paraId="36DA31CA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  <w:noWrap/>
          </w:tcPr>
          <w:p w14:paraId="6BB4EF37" w14:textId="77777777" w:rsidR="005A7C0F" w:rsidRPr="00262992" w:rsidRDefault="005A7C0F" w:rsidP="00137713">
            <w:pPr>
              <w:spacing w:after="100"/>
              <w:ind w:right="5"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</w:tcPr>
          <w:p w14:paraId="174A1335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0FCFA668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39" w:type="dxa"/>
            <w:noWrap/>
          </w:tcPr>
          <w:p w14:paraId="2C2FA891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39" w:type="dxa"/>
            <w:noWrap/>
          </w:tcPr>
          <w:p w14:paraId="3B6292C6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</w:tr>
      <w:tr w:rsidR="005A7C0F" w:rsidRPr="00262992" w14:paraId="34F6760E" w14:textId="77777777" w:rsidTr="00137713">
        <w:trPr>
          <w:trHeight w:val="215"/>
        </w:trPr>
        <w:tc>
          <w:tcPr>
            <w:tcW w:w="3969" w:type="dxa"/>
          </w:tcPr>
          <w:p w14:paraId="1E891EBB" w14:textId="77777777" w:rsidR="005A7C0F" w:rsidRPr="00262992" w:rsidRDefault="005A7C0F" w:rsidP="00137713">
            <w:pPr>
              <w:spacing w:after="10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Tait et al., 2004; United Kingdom</w:t>
            </w:r>
          </w:p>
        </w:tc>
        <w:tc>
          <w:tcPr>
            <w:tcW w:w="1539" w:type="dxa"/>
            <w:noWrap/>
          </w:tcPr>
          <w:p w14:paraId="0D6CAFD2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  <w:noWrap/>
          </w:tcPr>
          <w:p w14:paraId="1DA1D47F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  <w:noWrap/>
          </w:tcPr>
          <w:p w14:paraId="6461D15E" w14:textId="77777777" w:rsidR="005A7C0F" w:rsidRPr="00262992" w:rsidRDefault="005A7C0F" w:rsidP="00137713">
            <w:pPr>
              <w:spacing w:after="100"/>
              <w:ind w:right="5"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</w:tcPr>
          <w:p w14:paraId="17A9FD0F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6F5DF03A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39" w:type="dxa"/>
            <w:noWrap/>
          </w:tcPr>
          <w:p w14:paraId="01D5E1BA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539" w:type="dxa"/>
            <w:noWrap/>
          </w:tcPr>
          <w:p w14:paraId="05414B68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</w:tr>
      <w:tr w:rsidR="005A7C0F" w:rsidRPr="00262992" w14:paraId="78A2FF64" w14:textId="77777777" w:rsidTr="00137713">
        <w:trPr>
          <w:trHeight w:val="215"/>
        </w:trPr>
        <w:tc>
          <w:tcPr>
            <w:tcW w:w="3969" w:type="dxa"/>
          </w:tcPr>
          <w:p w14:paraId="6E1BB411" w14:textId="77777777" w:rsidR="005A7C0F" w:rsidRPr="00262992" w:rsidRDefault="005A7C0F" w:rsidP="00137713">
            <w:pPr>
              <w:spacing w:after="10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Tang et al., 2007; China</w:t>
            </w:r>
          </w:p>
        </w:tc>
        <w:tc>
          <w:tcPr>
            <w:tcW w:w="1539" w:type="dxa"/>
            <w:noWrap/>
          </w:tcPr>
          <w:p w14:paraId="37D7DB96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  <w:noWrap/>
          </w:tcPr>
          <w:p w14:paraId="6F0FDED5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4EE48D4F" w14:textId="77777777" w:rsidR="005A7C0F" w:rsidRPr="00262992" w:rsidRDefault="005A7C0F" w:rsidP="00137713">
            <w:pPr>
              <w:spacing w:after="100"/>
              <w:ind w:right="5"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</w:tcPr>
          <w:p w14:paraId="310DFA53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004907D7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0CBE73BD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539" w:type="dxa"/>
            <w:noWrap/>
          </w:tcPr>
          <w:p w14:paraId="016AC8B9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</w:tr>
      <w:tr w:rsidR="005A7C0F" w:rsidRPr="00262992" w14:paraId="7759AE3E" w14:textId="77777777" w:rsidTr="00137713">
        <w:trPr>
          <w:trHeight w:val="135"/>
        </w:trPr>
        <w:tc>
          <w:tcPr>
            <w:tcW w:w="3969" w:type="dxa"/>
          </w:tcPr>
          <w:p w14:paraId="202C97FF" w14:textId="77777777" w:rsidR="005A7C0F" w:rsidRPr="00262992" w:rsidRDefault="005A7C0F" w:rsidP="00137713">
            <w:pPr>
              <w:spacing w:after="10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Xu et al., 2015; Switzerland</w:t>
            </w:r>
          </w:p>
        </w:tc>
        <w:tc>
          <w:tcPr>
            <w:tcW w:w="1539" w:type="dxa"/>
            <w:noWrap/>
          </w:tcPr>
          <w:p w14:paraId="69CFC2B6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626DBF58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  <w:noWrap/>
          </w:tcPr>
          <w:p w14:paraId="27527D25" w14:textId="77777777" w:rsidR="005A7C0F" w:rsidRPr="00262992" w:rsidRDefault="005A7C0F" w:rsidP="00137713">
            <w:pPr>
              <w:spacing w:after="100"/>
              <w:ind w:right="5"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</w:tcPr>
          <w:p w14:paraId="2297B6AE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3147FA91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  <w:noWrap/>
          </w:tcPr>
          <w:p w14:paraId="31645FD9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noWrap/>
          </w:tcPr>
          <w:p w14:paraId="72BDD322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</w:tr>
      <w:tr w:rsidR="005A7C0F" w:rsidRPr="00262992" w14:paraId="42CDDE01" w14:textId="77777777" w:rsidTr="00137713">
        <w:trPr>
          <w:trHeight w:val="253"/>
        </w:trPr>
        <w:tc>
          <w:tcPr>
            <w:tcW w:w="3969" w:type="dxa"/>
            <w:tcBorders>
              <w:bottom w:val="single" w:sz="4" w:space="0" w:color="auto"/>
            </w:tcBorders>
          </w:tcPr>
          <w:p w14:paraId="467E7A22" w14:textId="77777777" w:rsidR="005A7C0F" w:rsidRPr="00262992" w:rsidRDefault="005A7C0F" w:rsidP="00137713">
            <w:pPr>
              <w:spacing w:after="10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Yazici et al., 2016; Turkey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noWrap/>
          </w:tcPr>
          <w:p w14:paraId="7D203CB2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noWrap/>
          </w:tcPr>
          <w:p w14:paraId="58C56A67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noWrap/>
          </w:tcPr>
          <w:p w14:paraId="288FE76F" w14:textId="77777777" w:rsidR="005A7C0F" w:rsidRPr="00262992" w:rsidRDefault="005A7C0F" w:rsidP="00137713">
            <w:pPr>
              <w:spacing w:after="100"/>
              <w:ind w:right="5"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33AE4406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noWrap/>
          </w:tcPr>
          <w:p w14:paraId="3F746495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noWrap/>
          </w:tcPr>
          <w:p w14:paraId="6F439020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noWrap/>
          </w:tcPr>
          <w:p w14:paraId="0DFD2054" w14:textId="77777777" w:rsidR="005A7C0F" w:rsidRPr="00262992" w:rsidRDefault="005A7C0F" w:rsidP="00137713">
            <w:pPr>
              <w:spacing w:after="100"/>
              <w:ind w:firstLine="4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Calibri" w:hAnsi="Times New Roman" w:cs="Times New Roman"/>
                <w:sz w:val="20"/>
                <w:szCs w:val="20"/>
              </w:rPr>
              <w:t>W</w:t>
            </w:r>
          </w:p>
        </w:tc>
      </w:tr>
    </w:tbl>
    <w:p w14:paraId="6ECA9BA3" w14:textId="19EAAF9E" w:rsidR="005A7C0F" w:rsidRPr="00262992" w:rsidRDefault="005A7C0F" w:rsidP="00137713">
      <w:pPr>
        <w:spacing w:after="100" w:line="240" w:lineRule="auto"/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14:ligatures w14:val="none"/>
        </w:rPr>
        <w:sectPr w:rsidR="005A7C0F" w:rsidRPr="00262992" w:rsidSect="00CD4A7E">
          <w:headerReference w:type="even" r:id="rId20"/>
          <w:headerReference w:type="default" r:id="rId21"/>
          <w:headerReference w:type="first" r:id="rId22"/>
          <w:footerReference w:type="first" r:id="rId23"/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 w:rsidRPr="00262992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0"/>
          <w:szCs w:val="20"/>
          <w14:ligatures w14:val="none"/>
        </w:rPr>
        <w:t>Note.</w:t>
      </w:r>
      <w:r w:rsidRPr="00262992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14:ligatures w14:val="none"/>
        </w:rPr>
        <w:t xml:space="preserve"> W = Weak, M = Moderate, S = Stron</w:t>
      </w:r>
      <w:r w:rsidR="00CF5A4A" w:rsidRPr="00262992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14:ligatures w14:val="none"/>
        </w:rPr>
        <w:t>g</w:t>
      </w:r>
    </w:p>
    <w:p w14:paraId="2316DEF6" w14:textId="410009FC" w:rsidR="00EA5805" w:rsidRPr="00262992" w:rsidRDefault="00EA5805" w:rsidP="00EA5805">
      <w:pPr>
        <w:spacing w:after="200" w:line="240" w:lineRule="auto"/>
        <w:rPr>
          <w:rFonts w:ascii="Times New Roman" w:eastAsiaTheme="minorEastAsia" w:hAnsi="Times New Roman"/>
          <w:b/>
          <w:iCs/>
          <w:kern w:val="0"/>
          <w:sz w:val="24"/>
          <w:szCs w:val="18"/>
          <w14:ligatures w14:val="none"/>
        </w:rPr>
      </w:pPr>
      <w:bookmarkStart w:id="59" w:name="_Toc135051016"/>
      <w:bookmarkStart w:id="60" w:name="_Toc135051582"/>
      <w:bookmarkStart w:id="61" w:name="_Toc135054152"/>
      <w:bookmarkStart w:id="62" w:name="_Toc135258145"/>
      <w:bookmarkStart w:id="63" w:name="_Toc135258398"/>
      <w:r w:rsidRPr="00262992">
        <w:rPr>
          <w:rFonts w:ascii="Times New Roman" w:eastAsiaTheme="minorEastAsia" w:hAnsi="Times New Roman"/>
          <w:b/>
          <w:iCs/>
          <w:kern w:val="0"/>
          <w:sz w:val="24"/>
          <w:szCs w:val="18"/>
          <w14:ligatures w14:val="none"/>
        </w:rPr>
        <w:lastRenderedPageBreak/>
        <w:t>Table 3</w:t>
      </w:r>
    </w:p>
    <w:p w14:paraId="3F7439EA" w14:textId="458534BA" w:rsidR="00EA5805" w:rsidRPr="00262992" w:rsidRDefault="00EA5805" w:rsidP="00D222C6">
      <w:pPr>
        <w:spacing w:after="120" w:line="240" w:lineRule="auto"/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</w:pPr>
      <w:r w:rsidRPr="00262992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14:ligatures w14:val="none"/>
        </w:rPr>
        <w:t>Help-seeking measures</w:t>
      </w: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3256"/>
        <w:gridCol w:w="2693"/>
        <w:gridCol w:w="1134"/>
        <w:gridCol w:w="7513"/>
      </w:tblGrid>
      <w:tr w:rsidR="00CF5A4A" w:rsidRPr="00262992" w14:paraId="2AFA3F25" w14:textId="77777777" w:rsidTr="009B667F">
        <w:tc>
          <w:tcPr>
            <w:tcW w:w="3256" w:type="dxa"/>
          </w:tcPr>
          <w:p w14:paraId="53BC318A" w14:textId="77777777" w:rsidR="00CF5A4A" w:rsidRPr="00262992" w:rsidRDefault="00CF5A4A" w:rsidP="00D222C6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5C55C89" w14:textId="55AF11C6" w:rsidR="00CF5A4A" w:rsidRPr="00262992" w:rsidRDefault="00CF5A4A" w:rsidP="00D222C6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Focus of measure</w:t>
            </w:r>
          </w:p>
        </w:tc>
        <w:tc>
          <w:tcPr>
            <w:tcW w:w="1134" w:type="dxa"/>
          </w:tcPr>
          <w:p w14:paraId="2F7BF911" w14:textId="3B66EFA3" w:rsidR="00CF5A4A" w:rsidRPr="00262992" w:rsidRDefault="00CF5A4A" w:rsidP="00D222C6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No. items</w:t>
            </w:r>
          </w:p>
        </w:tc>
        <w:tc>
          <w:tcPr>
            <w:tcW w:w="7513" w:type="dxa"/>
          </w:tcPr>
          <w:p w14:paraId="4FC3F0D0" w14:textId="0CF4E60B" w:rsidR="00CF5A4A" w:rsidRPr="00262992" w:rsidRDefault="00CF5A4A" w:rsidP="00D222C6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Commentary</w:t>
            </w:r>
          </w:p>
        </w:tc>
      </w:tr>
      <w:tr w:rsidR="00CF5A4A" w:rsidRPr="00262992" w14:paraId="7CB28361" w14:textId="77777777" w:rsidTr="009B667F">
        <w:tc>
          <w:tcPr>
            <w:tcW w:w="3256" w:type="dxa"/>
          </w:tcPr>
          <w:p w14:paraId="5D553147" w14:textId="314F8A7F" w:rsidR="00CF5A4A" w:rsidRPr="00262992" w:rsidRDefault="00CF5A4A" w:rsidP="00D222C6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Idiosyncratic measures designed for </w:t>
            </w:r>
            <w:r w:rsidR="00EC2C66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a specific </w:t>
            </w: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study/</w:t>
            </w:r>
            <w:r w:rsidR="00EC2C66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clinical </w:t>
            </w: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practice</w:t>
            </w:r>
          </w:p>
        </w:tc>
        <w:tc>
          <w:tcPr>
            <w:tcW w:w="2693" w:type="dxa"/>
          </w:tcPr>
          <w:p w14:paraId="28504B88" w14:textId="6AC9986F" w:rsidR="00CF5A4A" w:rsidRPr="00262992" w:rsidRDefault="00CF5A4A" w:rsidP="00D222C6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134" w:type="dxa"/>
          </w:tcPr>
          <w:p w14:paraId="2B6E78F9" w14:textId="5697FC8B" w:rsidR="00CF5A4A" w:rsidRPr="00262992" w:rsidRDefault="00CF5A4A" w:rsidP="00D222C6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7513" w:type="dxa"/>
          </w:tcPr>
          <w:p w14:paraId="1D270333" w14:textId="365D6673" w:rsidR="00CF5A4A" w:rsidRPr="00262992" w:rsidRDefault="00EC2C66" w:rsidP="000B4500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M</w:t>
            </w:r>
            <w:r w:rsidR="00CF5A4A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easures fit purpose of study/</w:t>
            </w: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clinical </w:t>
            </w:r>
            <w:r w:rsidR="00CF5A4A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practice</w:t>
            </w:r>
            <w:r w:rsidR="00EF43AF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. </w:t>
            </w:r>
            <w:r w:rsidR="00A53410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N</w:t>
            </w:r>
            <w:r w:rsidR="00EF43AF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o </w:t>
            </w:r>
            <w:r w:rsidR="00C542DC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reliability/validity information. Variation precludes c</w:t>
            </w:r>
            <w:r w:rsidR="00CF5A4A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omparisons across studies</w:t>
            </w:r>
            <w:r w:rsidR="00C542DC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  <w:r w:rsidR="000B4500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We recommend researchers move to validated measures</w:t>
            </w:r>
            <w:r w:rsidR="0013133A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.</w:t>
            </w:r>
            <w:r w:rsidR="000B4500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F5A4A" w:rsidRPr="00262992" w14:paraId="1101D95C" w14:textId="77777777" w:rsidTr="009B667F">
        <w:tc>
          <w:tcPr>
            <w:tcW w:w="3256" w:type="dxa"/>
          </w:tcPr>
          <w:p w14:paraId="676727DB" w14:textId="53AA1BD3" w:rsidR="00CF5A4A" w:rsidRPr="00262992" w:rsidRDefault="00CF5A4A" w:rsidP="00D222C6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Two item scale (</w:t>
            </w:r>
            <w:r w:rsidRPr="0026299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Rüsch et al. (2013)</w:t>
            </w:r>
          </w:p>
        </w:tc>
        <w:tc>
          <w:tcPr>
            <w:tcW w:w="2693" w:type="dxa"/>
          </w:tcPr>
          <w:p w14:paraId="7B70F3EB" w14:textId="559E99ED" w:rsidR="00CF5A4A" w:rsidRPr="00262992" w:rsidRDefault="00CF5A4A" w:rsidP="00D222C6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Willingness to accept medication/psychotherapy</w:t>
            </w:r>
          </w:p>
        </w:tc>
        <w:tc>
          <w:tcPr>
            <w:tcW w:w="1134" w:type="dxa"/>
          </w:tcPr>
          <w:p w14:paraId="374A65C6" w14:textId="2CA3DCBF" w:rsidR="00CF5A4A" w:rsidRPr="00262992" w:rsidRDefault="00CF5A4A" w:rsidP="00D222C6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13" w:type="dxa"/>
          </w:tcPr>
          <w:p w14:paraId="78668B7B" w14:textId="38DF65A0" w:rsidR="00CF5A4A" w:rsidRPr="00262992" w:rsidRDefault="00CF5A4A" w:rsidP="00D222C6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Two-item </w:t>
            </w:r>
            <w:r w:rsidR="00ED0403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self-report </w:t>
            </w: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measure. </w:t>
            </w:r>
            <w:r w:rsidR="00C542DC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Brevity valuable in research and clinical practice. </w:t>
            </w: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No</w:t>
            </w:r>
            <w:r w:rsidR="00C542DC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reliability/validity information</w:t>
            </w: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. Language assumes acceptance of mental illness: </w:t>
            </w:r>
            <w:r w:rsidRPr="00262992"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  <w:t>“If I become mentally ill, I would be willing to …”.</w:t>
            </w:r>
          </w:p>
        </w:tc>
      </w:tr>
      <w:tr w:rsidR="00CF5A4A" w:rsidRPr="00262992" w14:paraId="6F231836" w14:textId="77777777" w:rsidTr="009B667F">
        <w:tc>
          <w:tcPr>
            <w:tcW w:w="3256" w:type="dxa"/>
          </w:tcPr>
          <w:p w14:paraId="0EFC52A6" w14:textId="7BF6C70B" w:rsidR="00CF5A4A" w:rsidRPr="00262992" w:rsidRDefault="00CF5A4A" w:rsidP="00D222C6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Pathways to Care Form (Perkins et al., 1999)</w:t>
            </w:r>
          </w:p>
        </w:tc>
        <w:tc>
          <w:tcPr>
            <w:tcW w:w="2693" w:type="dxa"/>
          </w:tcPr>
          <w:p w14:paraId="00FB74F0" w14:textId="46D7D626" w:rsidR="00CF5A4A" w:rsidRPr="00262992" w:rsidRDefault="00CF5A4A" w:rsidP="00D222C6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Factors associated with initial help-seeking decisions</w:t>
            </w:r>
          </w:p>
        </w:tc>
        <w:tc>
          <w:tcPr>
            <w:tcW w:w="1134" w:type="dxa"/>
          </w:tcPr>
          <w:p w14:paraId="49C1CB5E" w14:textId="0EDAA30A" w:rsidR="00CF5A4A" w:rsidRPr="00262992" w:rsidRDefault="005807B8" w:rsidP="00D222C6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13" w:type="dxa"/>
          </w:tcPr>
          <w:p w14:paraId="634F2AA0" w14:textId="127278D2" w:rsidR="00CF5A4A" w:rsidRPr="00262992" w:rsidRDefault="005807B8" w:rsidP="00D222C6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Unable to access</w:t>
            </w:r>
          </w:p>
        </w:tc>
      </w:tr>
      <w:tr w:rsidR="00C542DC" w:rsidRPr="00262992" w14:paraId="31DD41DF" w14:textId="77777777" w:rsidTr="009B667F">
        <w:tc>
          <w:tcPr>
            <w:tcW w:w="3256" w:type="dxa"/>
          </w:tcPr>
          <w:p w14:paraId="3064B286" w14:textId="485CAECC" w:rsidR="00C542DC" w:rsidRPr="00262992" w:rsidRDefault="00C542DC" w:rsidP="00C542DC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Family Involvement in Pathways to Care Schedule</w:t>
            </w:r>
          </w:p>
        </w:tc>
        <w:tc>
          <w:tcPr>
            <w:tcW w:w="2693" w:type="dxa"/>
          </w:tcPr>
          <w:p w14:paraId="22218F88" w14:textId="21F94687" w:rsidR="00C542DC" w:rsidRPr="00262992" w:rsidRDefault="00C542DC" w:rsidP="00C542DC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Family influences in help-seeking decisions</w:t>
            </w:r>
          </w:p>
        </w:tc>
        <w:tc>
          <w:tcPr>
            <w:tcW w:w="1134" w:type="dxa"/>
          </w:tcPr>
          <w:p w14:paraId="7C8C0781" w14:textId="279EFAD8" w:rsidR="00C542DC" w:rsidRPr="00262992" w:rsidRDefault="005807B8" w:rsidP="005807B8">
            <w:pPr>
              <w:spacing w:after="120"/>
              <w:rPr>
                <w:rFonts w:eastAsiaTheme="minorEastAsia" w:cs="Times New Roman"/>
                <w:sz w:val="20"/>
                <w:szCs w:val="20"/>
              </w:rPr>
            </w:pP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  <w:r w:rsidRPr="00262992">
              <w:rPr>
                <w:rFonts w:eastAsiaTheme="minorEastAsia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</w:tcPr>
          <w:p w14:paraId="25D685F1" w14:textId="4A4CB405" w:rsidR="00C542DC" w:rsidRPr="00262992" w:rsidRDefault="005807B8" w:rsidP="00C542DC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Unable to access</w:t>
            </w:r>
          </w:p>
        </w:tc>
      </w:tr>
      <w:tr w:rsidR="00C542DC" w:rsidRPr="00262992" w14:paraId="4D270C93" w14:textId="77777777" w:rsidTr="009B667F">
        <w:tc>
          <w:tcPr>
            <w:tcW w:w="3256" w:type="dxa"/>
          </w:tcPr>
          <w:p w14:paraId="1034E141" w14:textId="41824F5B" w:rsidR="00C542DC" w:rsidRPr="00262992" w:rsidRDefault="00C542DC" w:rsidP="00C542DC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Basel Interview for Psychosis – </w:t>
            </w:r>
            <w:r w:rsidRPr="0026299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help-seeking </w:t>
            </w:r>
            <w:r w:rsidR="0002139E" w:rsidRPr="0026299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subscale </w:t>
            </w: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(Riecher-Rössler et al., 2015)</w:t>
            </w:r>
          </w:p>
        </w:tc>
        <w:tc>
          <w:tcPr>
            <w:tcW w:w="2693" w:type="dxa"/>
          </w:tcPr>
          <w:p w14:paraId="57B23AE7" w14:textId="4FFCEA5D" w:rsidR="00C542DC" w:rsidRPr="00262992" w:rsidRDefault="0013133A" w:rsidP="00C542DC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Sources of</w:t>
            </w:r>
            <w:r w:rsidR="000C6A1C" w:rsidRPr="0026299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initial and subsequent</w:t>
            </w:r>
            <w:r w:rsidR="00C542DC" w:rsidRPr="0026299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help-seeking</w:t>
            </w:r>
          </w:p>
        </w:tc>
        <w:tc>
          <w:tcPr>
            <w:tcW w:w="1134" w:type="dxa"/>
          </w:tcPr>
          <w:p w14:paraId="6B8A83E9" w14:textId="4D802BA2" w:rsidR="00C542DC" w:rsidRPr="00262992" w:rsidRDefault="000C6A1C" w:rsidP="00C542DC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13" w:type="dxa"/>
          </w:tcPr>
          <w:p w14:paraId="0598ACBA" w14:textId="14A9AF98" w:rsidR="00C542DC" w:rsidRPr="00262992" w:rsidRDefault="0013133A" w:rsidP="00C542DC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I</w:t>
            </w:r>
            <w:r w:rsidR="004361A8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nterview-based assessment</w:t>
            </w:r>
            <w:r w:rsidR="009B667F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for people at risk of psychosis</w:t>
            </w:r>
            <w:r w:rsidR="004361A8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. </w:t>
            </w:r>
            <w:r w:rsidR="009B667F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Applicable in research and clinical practice. </w:t>
            </w:r>
            <w:r w:rsidR="00324096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Currently a</w:t>
            </w:r>
            <w:r w:rsidR="004361A8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vailable in German only. </w:t>
            </w: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Reliability/validity </w:t>
            </w:r>
            <w:r w:rsidR="004361A8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assessed for </w:t>
            </w:r>
            <w:r w:rsidR="000C6A1C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some </w:t>
            </w: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subscales (</w:t>
            </w:r>
            <w:r w:rsidR="000C6A1C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that lend themselves to these analyses) but </w:t>
            </w: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not help-seeking subscale.</w:t>
            </w:r>
          </w:p>
        </w:tc>
      </w:tr>
      <w:tr w:rsidR="00C542DC" w:rsidRPr="00262992" w14:paraId="5795AAB9" w14:textId="77777777" w:rsidTr="009B667F">
        <w:tc>
          <w:tcPr>
            <w:tcW w:w="3256" w:type="dxa"/>
          </w:tcPr>
          <w:p w14:paraId="4257C377" w14:textId="27CC767D" w:rsidR="00C542DC" w:rsidRPr="00262992" w:rsidRDefault="00C542DC" w:rsidP="00C542DC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Service Engagement Scale (</w:t>
            </w:r>
            <w:r w:rsidR="0002139E" w:rsidRPr="0026299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SES; </w:t>
            </w:r>
            <w:r w:rsidRPr="0026299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Tait et al., 2002)</w:t>
            </w:r>
          </w:p>
        </w:tc>
        <w:tc>
          <w:tcPr>
            <w:tcW w:w="2693" w:type="dxa"/>
          </w:tcPr>
          <w:p w14:paraId="3BF27A88" w14:textId="13B15B25" w:rsidR="00C542DC" w:rsidRPr="00262992" w:rsidRDefault="0002139E" w:rsidP="00C542DC">
            <w:pPr>
              <w:spacing w:after="120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62992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Engagement with mental health services</w:t>
            </w:r>
          </w:p>
        </w:tc>
        <w:tc>
          <w:tcPr>
            <w:tcW w:w="1134" w:type="dxa"/>
          </w:tcPr>
          <w:p w14:paraId="60538620" w14:textId="1B5E2938" w:rsidR="00C542DC" w:rsidRPr="00262992" w:rsidRDefault="00C542DC" w:rsidP="00C542DC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513" w:type="dxa"/>
          </w:tcPr>
          <w:p w14:paraId="7F4D67D7" w14:textId="6E12FB0C" w:rsidR="00C542DC" w:rsidRPr="00262992" w:rsidRDefault="00ED0403" w:rsidP="00C542DC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Validated staff-rated measure of engagement with mental health services. </w:t>
            </w:r>
            <w:r w:rsidR="009B667F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Applicable in research and clinical practice. </w:t>
            </w:r>
            <w:r w:rsidR="00A53410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C</w:t>
            </w: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onsistently used measure</w:t>
            </w:r>
            <w:r w:rsidR="00A53410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of service engagement</w:t>
            </w: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. </w:t>
            </w:r>
            <w:r w:rsidR="009B667F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Language </w:t>
            </w:r>
            <w:r w:rsidR="0002139E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could</w:t>
            </w:r>
            <w:r w:rsidR="000B4500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be updated as arguably assumes clinicians’ opinions are </w:t>
            </w:r>
            <w:r w:rsidR="0002139E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necessarily </w:t>
            </w:r>
            <w:r w:rsidR="000B4500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correct.</w:t>
            </w:r>
          </w:p>
        </w:tc>
      </w:tr>
      <w:tr w:rsidR="00CF5A4A" w:rsidRPr="00262992" w14:paraId="62B2E536" w14:textId="77777777" w:rsidTr="009B667F">
        <w:tc>
          <w:tcPr>
            <w:tcW w:w="3256" w:type="dxa"/>
          </w:tcPr>
          <w:p w14:paraId="6E1A354C" w14:textId="0E282C47" w:rsidR="00CF5A4A" w:rsidRPr="00262992" w:rsidRDefault="00CF5A4A" w:rsidP="00D222C6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Help Seeking Measure (</w:t>
            </w:r>
            <w:r w:rsidR="0002139E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HSM; </w:t>
            </w: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Sood et al., 2021)</w:t>
            </w:r>
          </w:p>
        </w:tc>
        <w:tc>
          <w:tcPr>
            <w:tcW w:w="2693" w:type="dxa"/>
          </w:tcPr>
          <w:p w14:paraId="7E7B92E6" w14:textId="0EAA877D" w:rsidR="00CF5A4A" w:rsidRPr="00262992" w:rsidRDefault="00CF5A4A" w:rsidP="00D222C6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Likelihood of help-seeking when </w:t>
            </w:r>
            <w:r w:rsidR="0065406A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upset/distressed </w:t>
            </w:r>
          </w:p>
        </w:tc>
        <w:tc>
          <w:tcPr>
            <w:tcW w:w="1134" w:type="dxa"/>
          </w:tcPr>
          <w:p w14:paraId="65BF9024" w14:textId="6CC94C2A" w:rsidR="00CF5A4A" w:rsidRPr="00262992" w:rsidRDefault="00CF5A4A" w:rsidP="00D222C6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13" w:type="dxa"/>
          </w:tcPr>
          <w:p w14:paraId="6A8DF312" w14:textId="6935EC80" w:rsidR="00CF5A4A" w:rsidRPr="00262992" w:rsidRDefault="00CF5A4A" w:rsidP="00D222C6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Three-item </w:t>
            </w:r>
            <w:r w:rsidR="0065406A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self-report </w:t>
            </w: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measure. </w:t>
            </w:r>
            <w:r w:rsidR="009B667F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Applicable in research and clinical practice. </w:t>
            </w:r>
            <w:r w:rsidR="00EF43AF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Internal consistency good to excellent for state (α=.89/.93; Sood et al., 2021) and excellent for trait version (α=.93; Skrobinska et al., in submission)</w:t>
            </w:r>
            <w:r w:rsidR="000B4500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. Requires further validation.</w:t>
            </w:r>
          </w:p>
        </w:tc>
      </w:tr>
      <w:tr w:rsidR="00CF5A4A" w:rsidRPr="00262992" w14:paraId="0AC31251" w14:textId="77777777" w:rsidTr="009B667F">
        <w:tc>
          <w:tcPr>
            <w:tcW w:w="3256" w:type="dxa"/>
          </w:tcPr>
          <w:p w14:paraId="3458C9ED" w14:textId="6DE9461C" w:rsidR="00CF5A4A" w:rsidRPr="00262992" w:rsidRDefault="00CF5A4A" w:rsidP="00D222C6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Help Acceptance Measure (</w:t>
            </w:r>
            <w:r w:rsidR="0002139E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HAM; </w:t>
            </w: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Skrobinska et al., in </w:t>
            </w:r>
            <w:r w:rsidR="00EF43AF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submission</w:t>
            </w: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4D476243" w14:textId="37EE7677" w:rsidR="00CF5A4A" w:rsidRPr="00262992" w:rsidRDefault="00CF5A4A" w:rsidP="00D222C6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Likelihood of help-acceptance when </w:t>
            </w:r>
            <w:r w:rsidR="0065406A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upset/distressed</w:t>
            </w:r>
          </w:p>
        </w:tc>
        <w:tc>
          <w:tcPr>
            <w:tcW w:w="1134" w:type="dxa"/>
          </w:tcPr>
          <w:p w14:paraId="46918406" w14:textId="10D6D481" w:rsidR="00CF5A4A" w:rsidRPr="00262992" w:rsidRDefault="00CF5A4A" w:rsidP="00D222C6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13" w:type="dxa"/>
          </w:tcPr>
          <w:p w14:paraId="4BFED876" w14:textId="54BECEFA" w:rsidR="00CF5A4A" w:rsidRPr="00262992" w:rsidRDefault="00CF5A4A" w:rsidP="00D222C6">
            <w:pPr>
              <w:spacing w:after="12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Four-item </w:t>
            </w:r>
            <w:r w:rsidR="0065406A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self-report </w:t>
            </w:r>
            <w:r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measure. </w:t>
            </w:r>
            <w:r w:rsidR="009B667F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Applicable in research and clinical practice. </w:t>
            </w:r>
            <w:r w:rsidR="00EF43AF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Internal consistency good for state (α=.86/.88) and trait versions (α=.88)</w:t>
            </w:r>
            <w:r w:rsidR="000B4500" w:rsidRPr="00262992">
              <w:rPr>
                <w:rFonts w:ascii="Times New Roman" w:eastAsiaTheme="minorEastAsia" w:hAnsi="Times New Roman" w:cs="Times New Roman"/>
                <w:sz w:val="20"/>
                <w:szCs w:val="20"/>
              </w:rPr>
              <w:t>. Requires further validation.</w:t>
            </w:r>
          </w:p>
        </w:tc>
      </w:tr>
    </w:tbl>
    <w:p w14:paraId="038F2207" w14:textId="315420E2" w:rsidR="00D222C6" w:rsidRPr="00262992" w:rsidRDefault="00D222C6" w:rsidP="005A7C0F">
      <w:pPr>
        <w:spacing w:before="120" w:after="120" w:line="480" w:lineRule="auto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zh-CN"/>
          <w14:ligatures w14:val="none"/>
        </w:rPr>
        <w:sectPr w:rsidR="00D222C6" w:rsidRPr="00262992" w:rsidSect="00D222C6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DC19CCC" w14:textId="4E613DDD" w:rsidR="005A7C0F" w:rsidRPr="00262992" w:rsidRDefault="005A7C0F" w:rsidP="005A7C0F">
      <w:pPr>
        <w:spacing w:before="120" w:after="120" w:line="480" w:lineRule="auto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b/>
          <w:kern w:val="32"/>
          <w:sz w:val="24"/>
          <w:szCs w:val="24"/>
          <w:lang w:eastAsia="zh-CN"/>
          <w14:ligatures w14:val="none"/>
        </w:rPr>
        <w:lastRenderedPageBreak/>
        <w:t>Figure 1</w:t>
      </w:r>
      <w:bookmarkEnd w:id="59"/>
      <w:bookmarkEnd w:id="60"/>
      <w:bookmarkEnd w:id="61"/>
      <w:bookmarkEnd w:id="62"/>
      <w:bookmarkEnd w:id="63"/>
    </w:p>
    <w:p w14:paraId="37A91D32" w14:textId="77777777" w:rsidR="005A7C0F" w:rsidRPr="00262992" w:rsidRDefault="005A7C0F" w:rsidP="005A7C0F">
      <w:pPr>
        <w:spacing w:line="48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 xml:space="preserve">PRISMA Paper Selection Flow Diagram </w:t>
      </w:r>
    </w:p>
    <w:p w14:paraId="6DD1CDF8" w14:textId="77777777" w:rsidR="005A7C0F" w:rsidRPr="00262992" w:rsidRDefault="005A7C0F" w:rsidP="005A7C0F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zh-CN"/>
          <w14:ligatures w14:val="none"/>
        </w:rPr>
        <w:drawing>
          <wp:inline distT="0" distB="0" distL="0" distR="0" wp14:anchorId="2DF772A7" wp14:editId="08F63036">
            <wp:extent cx="5642658" cy="5777363"/>
            <wp:effectExtent l="0" t="0" r="0" b="0"/>
            <wp:docPr id="741303137" name="Picture 74130313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303137" name="Picture 74130313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52743" cy="5787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br/>
      </w:r>
    </w:p>
    <w:p w14:paraId="24D795E3" w14:textId="77777777" w:rsidR="005A7C0F" w:rsidRPr="00262992" w:rsidRDefault="005A7C0F" w:rsidP="005A7C0F">
      <w:pPr>
        <w:spacing w:line="480" w:lineRule="auto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262992"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  <w:br w:type="page"/>
      </w:r>
    </w:p>
    <w:p w14:paraId="7D9DE36D" w14:textId="77777777" w:rsidR="005A7C0F" w:rsidRPr="00262992" w:rsidRDefault="005A7C0F" w:rsidP="00C5697D">
      <w:pPr>
        <w:spacing w:before="460" w:beforeAutospacing="1" w:after="460" w:afterAutospacing="1" w:line="48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</w:pPr>
      <w:bookmarkStart w:id="64" w:name="_Toc135258399"/>
      <w:r w:rsidRPr="0026299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n-GB"/>
          <w14:ligatures w14:val="none"/>
        </w:rPr>
        <w:lastRenderedPageBreak/>
        <w:t>References</w:t>
      </w:r>
      <w:bookmarkEnd w:id="64"/>
    </w:p>
    <w:p w14:paraId="2D2AD51E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Addington, J., Van Mastrigt, S., Hutchinson, J., &amp; Addington, D. (2002). Pathways to care: Help seeking behaviour in first episode psychosis.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Acta Psychiatrica Scandinavica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106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(5), 358–364. https://doi.org/10.1034/j.1600-0447.2002.02004.x </w:t>
      </w:r>
    </w:p>
    <w:p w14:paraId="5F3EB7F0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Aggarwal, N. K., Zhang, X. Y., Stefanovics, E., Chen, D. C., Xiu, M. H., Xu, K., &amp; Rosenheck, R. A. (2012). Rater evaluations for psychiatric instruments and cultural differences: The PANSS in China and United States.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Journal of Nervous &amp; Mental Disease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200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(9), 814–820. https://doi.org/10.1097/nmd.0b013e318266bcaa </w:t>
      </w:r>
    </w:p>
    <w:p w14:paraId="04235C71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Anderson, K. K., Fuhrer, R., &amp; Malla, A. K. (2012). “There are too many steps before you get to where you need to be”: Help-seeking by patients with first-episode psychosis.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Journal of Mental Health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22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(4), 384–395. https://doi.org/10.3109/09638237.2012.705922 </w:t>
      </w:r>
    </w:p>
    <w:p w14:paraId="5B9DFDE4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Arciniegas, D. B. (2015). Psychosis.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Behavioral Neurology and Neuropsychiatry,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21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(3), 715-736. doi:10.1212/01.con.0000466662.89908.e7</w:t>
      </w:r>
    </w:p>
    <w:p w14:paraId="5721FF6D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Armijo-Olivo, S., Stiles, C. R., Hagen, N. A., Biondo, P. D., &amp; Cummings, G. G. (2012). Assessment of study quality for systematic reviews: A comparison of the Cochrane collaboration risk of bias tool and the Effective Public Health Practice Project Quality Assessment Tool: Methodological Research.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Journal of Evaluation in Clinical Practice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18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(1), 12–18. https://doi.org/10.1111/j.1365-2753.2010.01516.x </w:t>
      </w:r>
    </w:p>
    <w:p w14:paraId="4E50CC24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Bebbington, P., &amp; Nayani, T. (1995). Psychosis screening questionnaire.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PsycTESTS Dataset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https://doi.org/10.1037/t30040-000 </w:t>
      </w:r>
    </w:p>
    <w:p w14:paraId="0CB46F3A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Birchwood, M., Todd, P., &amp; Jackson, C. (1998). Early intervention in psychosis.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British Journal of Psychiatry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172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(S33), 53–59. https://doi.org/10.1192/s0007125000297663 </w:t>
      </w:r>
    </w:p>
    <w:p w14:paraId="011BB800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 xml:space="preserve">Boonstra, N., Klaassen, R., Wunderink, L., Sytema, S., Marshall, M., de Haan, L., &amp; Wiersma, D. (2012). Duration of untreated psychosis and negative symptoms: A systematic review and meta-analysis of individual patient data.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Schizophrenia Research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142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(1-3), 12–19. https://doi.org/10.1016/j.schres.2012.08.017 </w:t>
      </w:r>
    </w:p>
    <w:p w14:paraId="1F6E86C2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Boydell, K., Gladstone, B., &amp; Volpe, T. (2006). Understanding help seeking delay in first psychosis prodrome: A secondary analysis of the perspectives of young people.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Psychiatric Rehabilitation Journal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30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(1), 54–60. https://doi.org/10.1016/s0920-9964(06)70346-2 </w:t>
      </w:r>
    </w:p>
    <w:p w14:paraId="6E348123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Brunet, K., &amp; Birchwood, M. (2010). Duration of untreated psychosis and pathways to care.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Promoting Recovery in Early Psychosis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9–16. https://doi.org/10.1002/9781444318814.ch2 </w:t>
      </w:r>
    </w:p>
    <w:p w14:paraId="6F4B1E0D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Chaiyakunapruk, N., Chong, H. Y., Teoh, S. L., Wu, D. B.-C., Kotirum, S., &amp; Chiou, C.-F. (2016). Global economic burden of schizophrenia: A systematic review.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Neuropsychiatric Disease and Treatment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12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357–373. https://doi.org/10.2147/ndt.s96649 </w:t>
      </w:r>
    </w:p>
    <w:p w14:paraId="2FCCC465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Choong, C., Hunter, M. D., &amp; Woodruff, P. W. (2007). Auditory hallucinations in those populations that do not suffer from schizophrenia. 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Current Psychiatry Reports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 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zh-CN"/>
          <w14:ligatures w14:val="none"/>
        </w:rPr>
        <w:t>9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(3), 206–212. </w:t>
      </w:r>
      <w:hyperlink r:id="rId25" w:history="1">
        <w:r w:rsidRPr="00262992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zh-CN"/>
            <w14:ligatures w14:val="none"/>
          </w:rPr>
          <w:t>https://doi.org/10.1007/s11920-007-0020-z</w:t>
        </w:r>
      </w:hyperlink>
      <w:r w:rsidRPr="00262992">
        <w:rPr>
          <w:rFonts w:ascii="Segoe UI" w:eastAsiaTheme="minorEastAsia" w:hAnsi="Segoe UI" w:cs="Segoe UI"/>
          <w:kern w:val="0"/>
          <w:sz w:val="18"/>
          <w:szCs w:val="18"/>
          <w14:ligatures w14:val="none"/>
        </w:rPr>
        <w:tab/>
      </w:r>
    </w:p>
    <w:p w14:paraId="5D973147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14:ligatures w14:val="none"/>
        </w:rPr>
      </w:pPr>
      <w:r w:rsidRPr="00262992">
        <w:rPr>
          <w:rFonts w:ascii="Times New Roman" w:eastAsiaTheme="minorEastAsia" w:hAnsi="Times New Roman" w:cs="Times New Roman"/>
          <w:kern w:val="0"/>
          <w:sz w:val="24"/>
          <w14:ligatures w14:val="none"/>
        </w:rPr>
        <w:t>Cohen, J. (1960). A coefficient of agreement for nominal scales. </w:t>
      </w:r>
      <w:r w:rsidRPr="00262992">
        <w:rPr>
          <w:rFonts w:ascii="Times New Roman" w:eastAsiaTheme="minorEastAsia" w:hAnsi="Times New Roman" w:cs="Times New Roman"/>
          <w:i/>
          <w:iCs/>
          <w:kern w:val="0"/>
          <w:sz w:val="24"/>
          <w14:ligatures w14:val="none"/>
        </w:rPr>
        <w:t>Educational and Psychological Measurement, 20,</w:t>
      </w:r>
      <w:r w:rsidRPr="00262992">
        <w:rPr>
          <w:rFonts w:ascii="Times New Roman" w:eastAsiaTheme="minorEastAsia" w:hAnsi="Times New Roman" w:cs="Times New Roman"/>
          <w:kern w:val="0"/>
          <w:sz w:val="24"/>
          <w14:ligatures w14:val="none"/>
        </w:rPr>
        <w:t> 37-46. </w:t>
      </w:r>
      <w:hyperlink r:id="rId26" w:tgtFrame="_blank" w:history="1">
        <w:r w:rsidRPr="00262992">
          <w:rPr>
            <w:rFonts w:ascii="Times New Roman" w:eastAsiaTheme="minorEastAsia" w:hAnsi="Times New Roman" w:cs="Times New Roman"/>
            <w:kern w:val="0"/>
            <w:sz w:val="24"/>
            <w:u w:val="single"/>
            <w14:ligatures w14:val="none"/>
          </w:rPr>
          <w:t>https://doi.org/10.1177/001316446002000104</w:t>
        </w:r>
      </w:hyperlink>
    </w:p>
    <w:p w14:paraId="0C4A61CA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Cooke, A. (2017). Understanding Psychosis and Schizophrenia.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British Psychological Society Division of Clinical Psychology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(2017th ed.). British Psychological Society.</w:t>
      </w:r>
      <w:r w:rsidRPr="00262992"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  <w:t xml:space="preserve">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https://explore.bps.org.uk/content/reportguideline/bpsrep.2017.rep03</w:t>
      </w:r>
    </w:p>
    <w:p w14:paraId="1C963290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val="pl-PL" w:eastAsia="en-GB"/>
          <w14:ligatures w14:val="none"/>
        </w:rPr>
        <w:lastRenderedPageBreak/>
        <w:t xml:space="preserve">Cowan, J., Raja, S., Naik, A., &amp; Armstrong, G. (2012).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Knowledge and attitudes of doctors regarding the provision of mental health care in Doddaballapur taluk, Bangalore Rural District, Karnataka.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International Journal of Mental Health Systems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6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(1). https://doi.org/10.1186/1752-4458-6-21 </w:t>
      </w:r>
    </w:p>
    <w:p w14:paraId="491E9049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Degnan, A., Berry, K., Vaughan, M., Crossley, N., &amp; Edge, D. (2022). Engagement with services in Black African and Caribbean people with psychosis: The role of social networks, illness perceptions, internalized stigma, and perceived discrimination.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British Journal of Clinical Psychology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61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(4), 1134–1153. https://doi.org/10.1111/bjc.12385 </w:t>
      </w:r>
    </w:p>
    <w:p w14:paraId="34920F6C" w14:textId="412C019C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Del Vecchio, V., Luciano, M., Sampogna, G., De Rosa, C., Giacco, D., Tarricone, I., Catapano, F., &amp; Fiorillo, A. (2015). The role of relatives in pathways to care of patients with a first episode of psychosis.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International Journal of Social Psychiatry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61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(7), 631–637. </w:t>
      </w:r>
      <w:hyperlink r:id="rId27" w:history="1">
        <w:r w:rsidR="000579CD" w:rsidRPr="00262992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GB"/>
            <w14:ligatures w14:val="none"/>
          </w:rPr>
          <w:t>https://doi.org/10.1177/0020764014568129</w:t>
        </w:r>
      </w:hyperlink>
      <w:r w:rsidR="000579C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62665FF9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Doyle, R., Turner, N., Fanning, F., Brennan, D., Renwick, L., Lawlor, E., &amp; Clarke, M. (2014). First-episode psychosis and disengagement from treatment: A systematic review.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Psychiatric Services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65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(5), 603–611. https://doi.org/10.1176/appi.ps.201200570 </w:t>
      </w:r>
    </w:p>
    <w:p w14:paraId="0C7CC713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Fischer, E. H., &amp; Farina, A. (1995). Attitudes toward seeking professional psychological help: A shortened form and considerations for research.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Journal of College Student Development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36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(4), 368–373. https://doi.org/10.3389/fpsyg.2016.00547 </w:t>
      </w:r>
    </w:p>
    <w:p w14:paraId="29EDE1CB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Fridgen, G. J., Aston, J., Gschwandtner, U., Pflueger, M., Zimmermann, R., Studerus, E., Stieglitz, R.-D., &amp; Riecher-Rössler, A. (2013). Help-seeking and pathways to care in the early stages of psychosis.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Social Psychiatry and Psychiatric Epidemiology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48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(7), 1033–1043. https://doi.org/10.1007/s00127-012-0628-0 </w:t>
      </w:r>
    </w:p>
    <w:p w14:paraId="25FC03F0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 xml:space="preserve">Goodwin, I., Holmes, G., Cochrane, R., &amp; Mason, O. (2003). The ability of adult mental health services to meet clients' attachment needs: The development and implementation of the Service Attachment Questionnaire.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Psychology and Psychotherapy: Theory, Research and Practice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76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(2), 145–161. https://doi.org/10.1348/147608303765951186 </w:t>
      </w:r>
    </w:p>
    <w:p w14:paraId="502FC3D6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Groff, M., Latimer, E., Joober, R., Iyer, S. N., Schmitz, N., Abadi, S., Abdel-Baki, A., Casacalenda, N., Margolese, H. C., Jarvis, G. E., &amp; Malla, A. (2021). Economic evaluation of extended early intervention service vs regular care following 2 years of Early Intervention: Secondary Analysis of a randomized controlled trial.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Schizophrenia Bulletin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47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(2), 465–473. https://doi.org/10.1093/schbul/sbaa130 </w:t>
      </w:r>
    </w:p>
    <w:p w14:paraId="5378C4AE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Gulliver, A., Griffiths, K. M., Christensen, H., &amp; Brewer, J. L. (2012). A systematic review of help-seeking interventions for depression, anxiety and general psychological distress.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BMC Psychiatry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12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(1). https://doi.org/10.1186/1471-244x-12-81 </w:t>
      </w:r>
    </w:p>
    <w:p w14:paraId="5B1E1C2E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Häfner, H., Riecher-Rössler, A., Hambrecht, M., Maurer, K., Meissner, S., Schmidtke, A., Fätkenheuer, B., Löffler, W., &amp; van der Heiden, W. (1992). IRAOS: An instrument for the assessment of onset and early course of schizophrenia.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Schizophrenia Research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6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(3), 209–223. https://doi.org/10.1016/0920-9964(92)90004-o </w:t>
      </w:r>
    </w:p>
    <w:p w14:paraId="2D2BE9CD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Hathorn, S. K., Lochner, C., Stein, D. J., &amp; Bantjes, J. (2021). Help-seeking intention in obsessive-compulsive disorder: Predictors and barriers in South Africa.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Frontiers in Psychiatry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12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1–8. https://doi.org/10.3389/fpsyt.2021.733773 </w:t>
      </w:r>
    </w:p>
    <w:p w14:paraId="08B53631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Hu, J., Zheng, Q., Zhang, Y., Liu, C., Tian, X., Liu, X., Wang, D., &amp; Ma, J. (2021). Help-seeking behavior of individuals with schizophrenia in the general population of Hunan, China.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Scientific Reports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11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(1). https://doi.org/10.1038/s41598-021-01819-w </w:t>
      </w:r>
    </w:p>
    <w:p w14:paraId="2AECABAD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 xml:space="preserve">Ibrahim Awaad, M., Mohsen Ibrahim, N., Naguib, R. M., Khalil, S. A., Elhabiby, M., &amp; Khaled Mohamed, Z. (2020). Role of traditional healers in the pathway to care of patients with schizophrenia in Egypt.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International Journal of Social Psychiatry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66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(4), 382–388. https://doi.org/10.1177/0020764020910456 </w:t>
      </w:r>
    </w:p>
    <w:p w14:paraId="5482D653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val="pl-PL" w:eastAsia="en-GB"/>
          <w14:ligatures w14:val="none"/>
        </w:rPr>
        <w:t xml:space="preserve">Jilani, A. Q., Saha, R., Dalal, P. K., Kallivayalil, R. A., Tiwari, A., &amp; Kar, S. K. (2018).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impact of awareness of psychotic disorder on pathways to psychiatric care for first episode psychosis in India.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International Journal of Culture and Mental Health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11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(3), 295–310. https://doi.org/10.1080/17542863.2017.1376104 </w:t>
      </w:r>
    </w:p>
    <w:p w14:paraId="3A651D1F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Johansen, R., Hestad, K., Iversen, V. C., Agartz, I., Sundet, K., Andreassen, O. A., &amp; Melle, I. (2011). Cognitive and clinical factors are associated with service engagement in early-phase schizophrenia spectrum disorders.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Journal of Nervous &amp; Mental Disease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199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(3), 176–182. https://doi.org/10.1097/nmd.0b013e31820bc2f9 </w:t>
      </w:r>
    </w:p>
    <w:p w14:paraId="541B0879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Jorm, A. F. (2012). Mental health literacy: Empowering the community to take action for better mental health.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American Psychologist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67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(3), 231–243. https://doi.org/10.1037/a0025957 </w:t>
      </w:r>
    </w:p>
    <w:p w14:paraId="2C20FE79" w14:textId="0CCF7BBD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Judge, A. M., Perkins, D. O., Nieri, J., &amp; Penn, D. L. (2005). Pathways to care in first episode psychosis: A pilot study on help-seeking precipitants and barriers to care.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Journal of Mental Health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14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(5), 465–469. </w:t>
      </w:r>
      <w:hyperlink r:id="rId28" w:history="1">
        <w:r w:rsidR="000579CD" w:rsidRPr="00262992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GB"/>
            <w14:ligatures w14:val="none"/>
          </w:rPr>
          <w:t>https://doi.org/10.1080/09638230500271089</w:t>
        </w:r>
      </w:hyperlink>
      <w:r w:rsidR="000579CD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08CF2CBF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Kane, J. C., Elafros, M. A., Murray, S. M., Mitchell, E. M., Augustinavicius, J. L., Causevic, S., &amp; Baral, S. D. (2019). A scoping review of health-related stigma outcomes for high-burden diseases in low- and middle-income countries.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BMC Medicine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17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(1). https://doi.org/10.1186/s12916-019-1250-8 </w:t>
      </w:r>
    </w:p>
    <w:p w14:paraId="0EF44520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 xml:space="preserve">Kane, J. M., Robinson, D. G., Schooler, N. R., Mueser, K. T., Penn, D. L., Rosenheck, R. A., . . . Heinssen, R. K. (2016). Comprehensive versus usual community care for first-episode psychosis: 2-year outcomes from the NIMH raise early treatment program.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American Journal of Psychiatry,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173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(4), 362-372. doi:10.1176/appi.ajp.2015.15050632</w:t>
      </w:r>
    </w:p>
    <w:p w14:paraId="4C0C96C5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Knapp, M. (1997). Costs of schizophrenia.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British Journal of Psychiatry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171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(6), 509–518. https://doi.org/10.1192/bjp.171.6.509 </w:t>
      </w:r>
    </w:p>
    <w:p w14:paraId="1A00DB9C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Kreyenbuhl, J., Nossel, I. R., &amp; Dixon, L. B. (2009). Disengagement from mental health treatment among individuals with schizophrenia and strategies for facilitating connections to care: A review of the literature.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Schizophrenia Bulletin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35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(4), 696–703. https://doi.org/10.1093/schbul/sbp046 </w:t>
      </w:r>
    </w:p>
    <w:p w14:paraId="2DF5B38F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Lecomte, T., Spidel, A., Leclerc, C., MacEwan, G., Greaves, C., &amp; Bentall, R. (2008). Predictors and profiles of treatment non-adherence and engagement in services problems in early psychosis.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Schizophrenia Research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102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(1-3), 295–302. https://doi.org/10.1016/j.schres.2008.01.024 </w:t>
      </w:r>
    </w:p>
    <w:p w14:paraId="45F63E27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Markus, H. R., &amp; Kitayama, S. (1991). Culture and the self: Implications for cognition, emotion, and motivation.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Psychological Review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98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(2), 224–253. https://doi.org/10.1037/0033-295x.98.2.224 </w:t>
      </w:r>
    </w:p>
    <w:p w14:paraId="12BB49C5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Marshall, M., Lewis, S., Lockwood, A., Drake, R., Jones, P., &amp; Croudace, T. (2005). Association between duration of untreated psychosis and outcome in cohorts of first-episode patients.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Archives of General Psychiatry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62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(9), 975. https://doi.org/10.1001/archpsyc.62.9.975 </w:t>
      </w:r>
    </w:p>
    <w:p w14:paraId="3609B7C0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Mavrogiorgou, P., Siebers, F., Kienast, T., &amp; Juckel, G. (2015). Help-seeking behavior and pathways to care for patients with obsessive-compulsive disorders.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Der Nervenarzt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86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(9), 1130–1139. https://doi.org/10.1007/s00115-015-4298-5 </w:t>
      </w:r>
    </w:p>
    <w:p w14:paraId="2DDB0888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 xml:space="preserve">Miller, T. J., McGlashan, T. H., Woods, S. W., Stein, K., Driesen, N., Corcoran, C. M., Hoffman, R., &amp; Davidson, L. (1999).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Psychiatric Quarterly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70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(4), 273–287. https://doi.org/10.1023/a:1022034115078 </w:t>
      </w:r>
    </w:p>
    <w:p w14:paraId="46E323B2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Miodownik, C., Lerner, V., Kudkaeva, N., Lerner, P. P., Pashinian, A., Bersudsky, Y., Eliyahu, R., Kreinin, A., &amp; Bergman, J. (2019). Curcumin as add-on to antipsychotic treatment in patients with chronic schizophrenia: A randomized, double-blind, placebo-controlled study.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Clinical Neuropharmacology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42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(4), 117–122. https://doi.org/10.1097/wnf.0000000000000344 </w:t>
      </w:r>
    </w:p>
    <w:p w14:paraId="12DD38C9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Mojaverian, T., Hashimoto, T., &amp; Kim, H. S. (2013). Cultural differences in professional help seeking: A comparison of japan and the U.S.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Frontiers in Psychology,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3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 doi:10.3389/fpsyg.2012.00615</w:t>
      </w:r>
    </w:p>
    <w:p w14:paraId="4BD837AF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Murphy, J., Shevlin, M., Houston, J., &amp; Adamson, G. (2010). A population based analysis of subclinical psychosis and help-seeking behavior.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Schizophrenia Bulletin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38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(2), 360–367. https://doi.org/10.1093/schbul/sbq092 </w:t>
      </w:r>
    </w:p>
    <w:p w14:paraId="40DD050C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26299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 xml:space="preserve">National Institute of Health and Clinical Excellence (2014). Psychosis and schizophrenia in </w:t>
      </w:r>
      <w:r w:rsidRPr="00262992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ab/>
        <w:t xml:space="preserve">adults: prevention and management. https://www.nice.org.uk/guidance/cg178 </w:t>
      </w:r>
    </w:p>
    <w:p w14:paraId="7A177A58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val="pl-PL" w:eastAsia="en-GB"/>
          <w14:ligatures w14:val="none"/>
        </w:rPr>
        <w:t xml:space="preserve">Ochoa, S., Usall, J., Cobo, J., Labad, X., &amp; Kulkarni, J. (2012).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Gender differences in schizophrenia and first-episode psychosis: A comprehensive literature review.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Schizophrenia Research and Treatment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2012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1–9. https://doi.org/10.1155/2012/916198 </w:t>
      </w:r>
    </w:p>
    <w:p w14:paraId="71BD6BC4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Page, M. J., McKenzie, J. E., Bossuyt, P. M., Boutron, I., Hoffmann, T. C., Mulrow, C. D., Shamseer, L., Tetzlaff, J. M., Akl, E. A., Brennan, S. E., Chou, R., Glanville, J., Grimshaw, J. M., Hróbjartsson, A., Lalu, M. M., Li, T., Loder, E. W., Mayo-Wilson, E., McDonald, S., … Moher, D. (2021). The Prisma 2020 statement: An updated guideline for reporting systematic reviews.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BMJ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https://doi.org/10.1136/bmj.n71 </w:t>
      </w:r>
    </w:p>
    <w:p w14:paraId="407D0A61" w14:textId="4F2F585A" w:rsidR="000579CD" w:rsidRPr="00262992" w:rsidRDefault="000579CD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 xml:space="preserve">Perkins, D. O., Nieri, J. M., Bell, K., &amp; Lieberman, J. A. (1999). Factors that contribute to delay in the initial treatment of psychosis.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Schizophrenia Research, 36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5</w:t>
      </w:r>
      <w:r w:rsidR="00D768E8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2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0ADC2A54" w14:textId="5EC82D41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Platz, C., Umbricht, D. S., Cattapan-Ludewig, K., Dvorsky, D., Arbach, D., Brenner, H.-D., &amp; Simon, A. E. (2006). Help-seeking pathways in early psychosis.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Social Psychiatry and Psychiatric Epidemiology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41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(12), 967–974. </w:t>
      </w:r>
      <w:hyperlink r:id="rId29" w:history="1">
        <w:r w:rsidR="00FE4C3F" w:rsidRPr="00262992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GB"/>
            <w14:ligatures w14:val="none"/>
          </w:rPr>
          <w:t>https://doi.org/10.1007/s00127-006-0117-4</w:t>
        </w:r>
      </w:hyperlink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70E012B2" w14:textId="0D76CA20" w:rsidR="00FE4C3F" w:rsidRPr="00262992" w:rsidRDefault="00FE4C3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Richardson, T., Dasyam, B., Courtney, H., White, L., Tedbury, J., Butt, J., &amp; Newman‐Taylor, K. (2019). Predictors of disengagement from cognitive behavioural therapy for psychosis in a National Health Service setting: A retrospective evaluation.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British </w:t>
      </w:r>
      <w:r w:rsidR="00AC7E09"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J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ournal of </w:t>
      </w:r>
      <w:r w:rsidR="00AC7E09"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C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linical </w:t>
      </w:r>
      <w:r w:rsidR="00AC7E09"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P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sychology, 58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(4), 440-451.</w:t>
      </w:r>
    </w:p>
    <w:p w14:paraId="3B509030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Ride, J., Kasteridis, P., Gutacker, N., Aragon Aragon, M. J., &amp; Jacobs, R. (2019). Healthcare costs for people with serious mental illness in England: An analysis of costs across primary care, hospital care, and Specialist Mental Healthcare.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Applied Health Economics and Health Policy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18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(2), 177–188. https://doi.org/10.1007/s40258-019-00530-2 </w:t>
      </w:r>
    </w:p>
    <w:p w14:paraId="1CB859B5" w14:textId="29DED053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Riecher-Rössler, A., Ackermann, T., Uttinger, M., Ittig, S., Koranyi, S., Rapp, C., Bugra, H., &amp; Studerus, E. (2015). The Basel Interview for Psychosis (BIP): structure, reliability and validity.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Fortschritte Der Neurologie Psychiatrie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83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(02), 99–108. </w:t>
      </w:r>
      <w:hyperlink r:id="rId30" w:history="1">
        <w:r w:rsidR="00323347" w:rsidRPr="00262992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GB"/>
            <w14:ligatures w14:val="none"/>
          </w:rPr>
          <w:t>https://doi.org/10.1055/s-0034-1398999</w:t>
        </w:r>
      </w:hyperlink>
      <w:r w:rsidR="00323347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6756272E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Riecher-Rössler, A., Aston, J., Ventura, J., Merlo, M., Borgwardt, S., Gschwandtner, U., &amp; Stieglitz, R.-D. (2008). Das Basel Screening Instrument für psychosen (BSIP): Entwicklung, aufbau, Reliabilität und Validität.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Fortschritte Der Neurologie Psychiatrie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76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(4), 207–216. https://doi.org/10.1055/s-2008-1038155 </w:t>
      </w:r>
    </w:p>
    <w:p w14:paraId="6F29F2EA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 xml:space="preserve">Riecher-Rossler, A., Gschwandtner, U., Borgwardt, S., Aston, J., Pfluger, M., &amp; Rossler, W. (2006). Early detection and treatment of schizophrenia: How early?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Acta Psychiatrica Scandinavica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113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(s429), 73–80. https://doi.org/10.1111/j.1600-0447.2005.00722.x </w:t>
      </w:r>
    </w:p>
    <w:p w14:paraId="3758E7BB" w14:textId="166F3766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Rüsch, N., Heekeren, K., Theodoridou, A., Dvorsky, D., Müller, M., Paust, T., Corrigan, P. W., Walitza, S., &amp; Rössler, W. (2013). Attitudes towards help-seeking and stigma among young people at risk for psychosis.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Psychiatry Research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210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(3), 1313–1315. </w:t>
      </w:r>
      <w:hyperlink r:id="rId31" w:history="1">
        <w:r w:rsidR="0065432F" w:rsidRPr="00262992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GB"/>
            <w14:ligatures w14:val="none"/>
          </w:rPr>
          <w:t>https://doi.org/10.1016/j.psychres.2013.08.028</w:t>
        </w:r>
      </w:hyperlink>
      <w:r w:rsidR="0065432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65432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68BEB9FD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Schultze-Lutter, F., Rahman, J., Ruhrmann, S., Michel, C., Schimmelmann, B. G., Maier, W., &amp; Klosterkötter, J. (2015). Duration of unspecific prodromal and clinical high risk states, and early help-seeking in first-admission psychosis patients.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Social Psychiatry and Psychiatric Epidemiology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50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(12), 1831–1841. https://doi.org/10.1007/s00127-015-1093-3 </w:t>
      </w:r>
    </w:p>
    <w:p w14:paraId="77F1FC91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Schultze-Lutter, F., Ruhrmann, S., Picker, H., &amp; Klosterkötter, J. (2006). Development and evaluation of the schizophrenia proneness instrument, adult version (SPI-A).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Schizophrenia Research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86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https://doi.org/10.1016/s0920-9964(06)70014-7 </w:t>
      </w:r>
    </w:p>
    <w:p w14:paraId="197348D4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Seidler, Z. E., Dawes, A. J., Rice, S. M., Oliffe, J. L., &amp; Dhillon, H. M. (2016). The role of masculinity in men's help-seeking for depression: A systematic review.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Clinical Psychology Review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49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106–118. https://doi.org/10.1016/j.cpr.2016.09.002 </w:t>
      </w:r>
    </w:p>
    <w:p w14:paraId="76BDB41F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Smolak, A., Gearing, R. E., Alonzo, D., Baldwin, S., Harmon, S., &amp; McHugh, K. (2012). Social Support and religion: Mental Health Service use and treatment of schizophrenia.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Community Mental Health Journal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49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(4), 444–450. https://doi.org/10.1007/s10597-012-9536-8 </w:t>
      </w:r>
    </w:p>
    <w:p w14:paraId="602256CF" w14:textId="7542EA1C" w:rsidR="00637DF7" w:rsidRPr="00262992" w:rsidRDefault="00C951B0" w:rsidP="00637DF7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 xml:space="preserve">Sood, M., Carnelley, K., &amp; Newman‐Taylor, K. (2021). How does attachment imagery for paranoia work? Cognitive fusion and beliefs about self and others mediate the impact on paranoia and anxiety.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Psychology and Psychotherapy: Theory, Research and Practice, 94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(4), 973-993.</w:t>
      </w:r>
    </w:p>
    <w:p w14:paraId="68075966" w14:textId="0CB2F256" w:rsidR="00637DF7" w:rsidRPr="00262992" w:rsidRDefault="00637DF7" w:rsidP="00637DF7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Skrobinska, L., Carnelley, K., &amp; Newman-Taylor, K. (2024). Attachment imagery for clinical paranoia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 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[Manuscript in submission]. School of Psychology, University of Southampton.</w:t>
      </w:r>
    </w:p>
    <w:p w14:paraId="66B3F18F" w14:textId="0B449458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Tait, L., Birchwood, M., &amp; Petertrower. (2004). Adapting to the challenge of psychosis: Personal resilience and the use of sealing-over (avoidant) coping strategies.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British Journal of Psychiatry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185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(5), 410–415. https://doi.org/10.1192/bjp.185.5.410 </w:t>
      </w:r>
    </w:p>
    <w:p w14:paraId="2046F529" w14:textId="1E76FDB9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Tait, L., Birchwood, M., &amp; Trower, P. (2002). A new scale (SES) to measure engagement with Community Mental Health Services.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Journal of Mental Health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11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(2), 191–198. </w:t>
      </w:r>
      <w:hyperlink r:id="rId32" w:history="1">
        <w:r w:rsidR="00C542DC" w:rsidRPr="00262992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GB"/>
            <w14:ligatures w14:val="none"/>
          </w:rPr>
          <w:t>https://doi.org/10.1080/09638230020023570-2</w:t>
        </w:r>
      </w:hyperlink>
      <w:r w:rsidR="00C542DC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5D37E32F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Tait, L., Birchwood, M., &amp; Trower, P. (2003). Predicting engagement with services for psychosis: Insight, symptoms and recovery style.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British Journal of Psychiatry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182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(2), 123–128. https://doi.org/10.1192/bjp.182.2.123 </w:t>
      </w:r>
    </w:p>
    <w:p w14:paraId="4413723E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Tang, Y., Sevigny, R., Mao, P., Jiang, F., &amp; Cai, Z. (2007). Help-seeking behaviors of Chinese patients with schizophrenia admitted to a psychiatric hospital.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Administration and Policy in Mental Health and Mental Health Services Research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34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(2), 101–107. https://doi.org/10.1007/s10488-006-0084-9 </w:t>
      </w:r>
    </w:p>
    <w:p w14:paraId="39128B24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Thakker, J., &amp; Ward, T. (1998). Culture and classification: the cross-cultural application of the DSM-IV.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Clinical Psychology Review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18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(5), 501–529. https://doi.org/10.1016/s0272-7358(97)00107-4 </w:t>
      </w:r>
    </w:p>
    <w:p w14:paraId="1770BD05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 xml:space="preserve">Thirthalli, J., Reddy, S. K., Channaveerachari, N. K., Reddy, K. N., Ramareddy, R. N., Rawat, V. S., Narayana, M., Ramkrishna, J., &amp; Gangadhar, B. N. (2014). Factors influencing access to psychiatric treatment in persons with schizophrenia: A qualitative study in a rural community.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Indian Journal of Psychiatry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56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(1), 54. https://doi.org/10.4103/0019-5545.124714 </w:t>
      </w:r>
    </w:p>
    <w:p w14:paraId="5B103398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Thomas, B. H., Ciliska, D., Dobbins, M., &amp; Micucci, S. (2004). A process for systematically reviewing the literature: Providing the research evidence for public health nursing interventions.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Worldviews on Evidence-Based Nursing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1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(3), 176–184. https://doi.org/10.1111/j.1524-475x.2004.04006.x </w:t>
      </w:r>
    </w:p>
    <w:p w14:paraId="179832B3" w14:textId="6457B8F9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Thompson, A. E., Anisimowicz, Y., Miedema, B., Hogg, W., Wodchis, W. P., &amp; Aubrey-Bassler, K. (2016). The influence of gender and other patient characteristics on health care-seeking behaviour: A QUALICOPC study.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BMC Family Practice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17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(1), 38. </w:t>
      </w:r>
      <w:hyperlink r:id="rId33" w:history="1">
        <w:r w:rsidR="00C021E2" w:rsidRPr="00262992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GB"/>
            <w14:ligatures w14:val="none"/>
          </w:rPr>
          <w:t>https://doi.org/10.1186/s12875-016-0440-0</w:t>
        </w:r>
      </w:hyperlink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531C82C2" w14:textId="08110C91" w:rsidR="00C021E2" w:rsidRPr="00262992" w:rsidRDefault="00C021E2" w:rsidP="00C021E2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Tiller, J., Maguire, T., &amp; Newman-Taylor, K. (2023). Early intervention in psychosis services: A systematic review and narrative synthesis of barriers and facilitators to seeking access. 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European Psychiatry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66(1), e92, 1–9. </w:t>
      </w:r>
      <w:hyperlink r:id="rId34" w:history="1">
        <w:r w:rsidRPr="00262992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GB"/>
            <w14:ligatures w14:val="none"/>
          </w:rPr>
          <w:t>https://doi.org/10.1192/j.eurpsy.2023.2465</w:t>
        </w:r>
      </w:hyperlink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4DDC6C2" w14:textId="77777777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Theme="minorEastAsia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262992">
        <w:rPr>
          <w:rFonts w:ascii="Times New Roman" w:eastAsiaTheme="minorEastAsia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World Health Organization (2001). </w:t>
      </w:r>
      <w:r w:rsidRPr="00262992">
        <w:rPr>
          <w:rFonts w:ascii="Times New Roman" w:eastAsiaTheme="minorEastAsia" w:hAnsi="Times New Roman" w:cs="Times New Roman"/>
          <w:i/>
          <w:iCs/>
          <w:kern w:val="0"/>
          <w:sz w:val="24"/>
          <w:szCs w:val="24"/>
          <w:shd w:val="clear" w:color="auto" w:fill="FFFFFF"/>
          <w14:ligatures w14:val="none"/>
        </w:rPr>
        <w:t>The world health report 2001 - Mental health: New understanding, new hope</w:t>
      </w:r>
      <w:r w:rsidRPr="00262992">
        <w:rPr>
          <w:rFonts w:ascii="Times New Roman" w:eastAsiaTheme="minorEastAsia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. World Health Organization. </w:t>
      </w:r>
      <w:r w:rsidRPr="00262992">
        <w:rPr>
          <w:rFonts w:ascii="Times New Roman" w:eastAsiaTheme="minorEastAsia" w:hAnsi="Times New Roman"/>
          <w:kern w:val="0"/>
          <w:sz w:val="24"/>
          <w:szCs w:val="24"/>
          <w:shd w:val="clear" w:color="auto" w:fill="FFFFFF"/>
          <w14:ligatures w14:val="none"/>
        </w:rPr>
        <w:t>https://www.who.int/whr/2001/en/</w:t>
      </w:r>
    </w:p>
    <w:p w14:paraId="0B1ED021" w14:textId="529A8D3D" w:rsidR="005A7C0F" w:rsidRPr="00262992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Xu, Z., Müller, M., Heekeren, K., Theodoridou, A., Dvorsky, D., Metzler, S., Brabban, A., Corrigan, P. W., Walitza, S., Rössler, W., &amp; Rüsch, N. (2015). Self-labelling and stigma as predictors of attitudes towards help-seeking among people at risk of psychosis: 1-year follow-up.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European Archives of Psychiatry and Clinical Neuroscience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266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(1), 79–82. </w:t>
      </w:r>
      <w:hyperlink r:id="rId35" w:history="1">
        <w:r w:rsidR="0065432F" w:rsidRPr="00262992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en-GB"/>
            <w14:ligatures w14:val="none"/>
          </w:rPr>
          <w:t>https://doi.org/10.1007/s00406-015-0576-2</w:t>
        </w:r>
      </w:hyperlink>
      <w:r w:rsidR="0065432F"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382338B0" w14:textId="77777777" w:rsidR="005A7C0F" w:rsidRPr="005A7C0F" w:rsidRDefault="005A7C0F" w:rsidP="005A7C0F">
      <w:pPr>
        <w:keepLines/>
        <w:spacing w:after="0" w:line="480" w:lineRule="auto"/>
        <w:ind w:left="720" w:hanging="720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 xml:space="preserve">Yazici, E., Yazici, A., Ince, M., Erol, A., Erdogan, A., Ikiz, H., &amp; Kirpinar, I. (2016). The search for traditional religious treatment amongst schizophrenic patients: The current situation.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Anatolian Journal of Psychiatry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Pr="0026299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17</w:t>
      </w:r>
      <w:r w:rsidRPr="0026299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(3), 174–180. https://doi.org/10.5455/apd.195417</w:t>
      </w:r>
      <w:r w:rsidRPr="005A7C0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</w:p>
    <w:p w14:paraId="3A428258" w14:textId="77777777" w:rsidR="005A7C0F" w:rsidRPr="005A7C0F" w:rsidRDefault="005A7C0F" w:rsidP="005A7C0F">
      <w:pPr>
        <w:keepLines/>
        <w:spacing w:after="0" w:line="48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48F2B9C" w14:textId="77777777" w:rsidR="005A7C0F" w:rsidRDefault="005A7C0F"/>
    <w:sectPr w:rsidR="005A7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BF688" w14:textId="77777777" w:rsidR="00E1258B" w:rsidRDefault="00E1258B" w:rsidP="005A7C0F">
      <w:pPr>
        <w:spacing w:after="0" w:line="240" w:lineRule="auto"/>
      </w:pPr>
      <w:r>
        <w:separator/>
      </w:r>
    </w:p>
  </w:endnote>
  <w:endnote w:type="continuationSeparator" w:id="0">
    <w:p w14:paraId="703CEE43" w14:textId="77777777" w:rsidR="00E1258B" w:rsidRDefault="00E1258B" w:rsidP="005A7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EE53F" w14:textId="77777777" w:rsidR="00262992" w:rsidRDefault="002629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CDFC7" w14:textId="77777777" w:rsidR="005A7C0F" w:rsidRPr="007B3081" w:rsidRDefault="005A7C0F" w:rsidP="005E4232">
    <w:pPr>
      <w:pStyle w:val="Footer"/>
      <w:tabs>
        <w:tab w:val="left" w:pos="1890"/>
        <w:tab w:val="center" w:pos="4253"/>
        <w:tab w:val="right" w:pos="8505"/>
      </w:tabs>
      <w:ind w:right="45"/>
      <w:jc w:val="center"/>
      <w:rPr>
        <w:rFonts w:cs="Arial"/>
        <w:sz w:val="18"/>
        <w:szCs w:val="18"/>
      </w:rPr>
    </w:pPr>
    <w:r w:rsidRPr="00296013">
      <w:rPr>
        <w:rFonts w:cs="Arial"/>
        <w:sz w:val="18"/>
        <w:szCs w:val="18"/>
      </w:rPr>
      <w:fldChar w:fldCharType="begin"/>
    </w:r>
    <w:r w:rsidRPr="00296013">
      <w:rPr>
        <w:rFonts w:cs="Arial"/>
        <w:sz w:val="18"/>
        <w:szCs w:val="18"/>
      </w:rPr>
      <w:instrText xml:space="preserve"> PAGE   \* MERGEFORMAT </w:instrText>
    </w:r>
    <w:r w:rsidRPr="00296013">
      <w:rPr>
        <w:rFonts w:cs="Arial"/>
        <w:sz w:val="18"/>
        <w:szCs w:val="18"/>
      </w:rPr>
      <w:fldChar w:fldCharType="separate"/>
    </w:r>
    <w:r w:rsidRPr="00296013">
      <w:rPr>
        <w:rFonts w:cs="Arial"/>
        <w:noProof/>
        <w:sz w:val="18"/>
        <w:szCs w:val="18"/>
      </w:rPr>
      <w:t>1</w:t>
    </w:r>
    <w:r w:rsidRPr="00296013">
      <w:rPr>
        <w:rFonts w:cs="Arial"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BAE2E" w14:textId="77777777" w:rsidR="00262992" w:rsidRDefault="0026299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BC8B8" w14:textId="77777777" w:rsidR="005A7C0F" w:rsidRDefault="005A7C0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6719" w14:textId="77777777" w:rsidR="005A7C0F" w:rsidRDefault="005A7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9D926" w14:textId="77777777" w:rsidR="00E1258B" w:rsidRDefault="00E1258B" w:rsidP="005A7C0F">
      <w:pPr>
        <w:spacing w:after="0" w:line="240" w:lineRule="auto"/>
      </w:pPr>
      <w:r>
        <w:separator/>
      </w:r>
    </w:p>
  </w:footnote>
  <w:footnote w:type="continuationSeparator" w:id="0">
    <w:p w14:paraId="6C55C7B1" w14:textId="77777777" w:rsidR="00E1258B" w:rsidRDefault="00E1258B" w:rsidP="005A7C0F">
      <w:pPr>
        <w:spacing w:after="0" w:line="240" w:lineRule="auto"/>
      </w:pPr>
      <w:r>
        <w:continuationSeparator/>
      </w:r>
    </w:p>
  </w:footnote>
  <w:footnote w:id="1">
    <w:p w14:paraId="75255AF2" w14:textId="47C78D42" w:rsidR="0062582F" w:rsidRPr="0062582F" w:rsidRDefault="0062582F">
      <w:pPr>
        <w:pStyle w:val="FootnoteText"/>
        <w:rPr>
          <w:lang w:val="en-US"/>
        </w:rPr>
      </w:pPr>
      <w:r w:rsidRPr="00262992">
        <w:rPr>
          <w:rStyle w:val="FootnoteReference"/>
        </w:rPr>
        <w:footnoteRef/>
      </w:r>
      <w:r w:rsidRPr="00262992">
        <w:t xml:space="preserve"> </w:t>
      </w:r>
      <w:r w:rsidR="006E6F51" w:rsidRPr="00262992">
        <w:t>T</w:t>
      </w:r>
      <w:r w:rsidRPr="00262992">
        <w:t xml:space="preserve">his is the age from which </w:t>
      </w:r>
      <w:r w:rsidR="008F489B" w:rsidRPr="00262992">
        <w:t>UK</w:t>
      </w:r>
      <w:r w:rsidRPr="00262992">
        <w:t xml:space="preserve"> early intervention </w:t>
      </w:r>
      <w:r w:rsidR="006E6F51" w:rsidRPr="00262992">
        <w:t xml:space="preserve">for psychosis </w:t>
      </w:r>
      <w:r w:rsidRPr="00262992">
        <w:t>services accept referrals</w:t>
      </w:r>
      <w:r w:rsidR="0065406A" w:rsidRPr="00262992">
        <w:t>.</w:t>
      </w:r>
    </w:p>
  </w:footnote>
  <w:footnote w:id="2">
    <w:p w14:paraId="7AEC161E" w14:textId="6D9C3817" w:rsidR="005A7C0F" w:rsidRPr="00DF009E" w:rsidRDefault="005A7C0F" w:rsidP="005A7C0F">
      <w:pPr>
        <w:pStyle w:val="FootnoteText"/>
      </w:pPr>
      <w:r w:rsidRPr="00DF009E">
        <w:rPr>
          <w:rStyle w:val="FootnoteReference"/>
        </w:rPr>
        <w:footnoteRef/>
      </w:r>
      <w:r w:rsidRPr="00DF009E">
        <w:t xml:space="preserve"> Stigma stress</w:t>
      </w:r>
      <w:r w:rsidR="00911013">
        <w:t>:</w:t>
      </w:r>
      <w:r w:rsidRPr="00DF009E">
        <w:t xml:space="preserve"> a belief that harm related to stigma is greater than resources to deal with the threat.</w:t>
      </w:r>
    </w:p>
  </w:footnote>
  <w:footnote w:id="3">
    <w:p w14:paraId="4E198711" w14:textId="77150DF8" w:rsidR="005A7C0F" w:rsidRDefault="005A7C0F" w:rsidP="005A7C0F">
      <w:pPr>
        <w:pStyle w:val="FootnoteText"/>
      </w:pPr>
      <w:r w:rsidRPr="00DF009E">
        <w:rPr>
          <w:rStyle w:val="FootnoteReference"/>
        </w:rPr>
        <w:footnoteRef/>
      </w:r>
      <w:r w:rsidRPr="00DF009E">
        <w:t xml:space="preserve"> Self-labelling</w:t>
      </w:r>
      <w:r w:rsidR="00911013">
        <w:t>:</w:t>
      </w:r>
      <w:r w:rsidRPr="00DF009E">
        <w:t xml:space="preserve"> awareness of having a mental health problem.</w:t>
      </w:r>
      <w:r>
        <w:rPr>
          <w:sz w:val="22"/>
          <w:szCs w:val="22"/>
        </w:rPr>
        <w:t xml:space="preserve"> </w:t>
      </w:r>
    </w:p>
  </w:footnote>
  <w:footnote w:id="4">
    <w:p w14:paraId="445F6EEB" w14:textId="1664C028" w:rsidR="005A7C0F" w:rsidRPr="00702AD7" w:rsidRDefault="005A7C0F" w:rsidP="005A7C0F">
      <w:pPr>
        <w:pStyle w:val="FootnoteText"/>
      </w:pPr>
      <w:r w:rsidRPr="00702AD7">
        <w:rPr>
          <w:rStyle w:val="FootnoteReference"/>
        </w:rPr>
        <w:footnoteRef/>
      </w:r>
      <w:r w:rsidRPr="00702AD7">
        <w:t xml:space="preserve"> </w:t>
      </w:r>
      <w:r w:rsidRPr="00702AD7">
        <w:rPr>
          <w:rFonts w:eastAsia="Times New Roman" w:cs="Times New Roman"/>
          <w:lang w:eastAsia="zh-CN"/>
        </w:rPr>
        <w:t>Jinn</w:t>
      </w:r>
      <w:r w:rsidR="0019468B">
        <w:rPr>
          <w:rFonts w:eastAsia="Times New Roman" w:cs="Times New Roman"/>
          <w:lang w:eastAsia="zh-CN"/>
        </w:rPr>
        <w:t>s are</w:t>
      </w:r>
      <w:r w:rsidRPr="00702AD7">
        <w:rPr>
          <w:rFonts w:eastAsia="Times New Roman" w:cs="Times New Roman"/>
          <w:lang w:eastAsia="zh-CN"/>
        </w:rPr>
        <w:t xml:space="preserve"> spirit</w:t>
      </w:r>
      <w:r w:rsidR="0019468B">
        <w:rPr>
          <w:rFonts w:eastAsia="Times New Roman" w:cs="Times New Roman"/>
          <w:lang w:eastAsia="zh-CN"/>
        </w:rPr>
        <w:t>s</w:t>
      </w:r>
      <w:r w:rsidRPr="00702AD7">
        <w:rPr>
          <w:rFonts w:eastAsia="Times New Roman" w:cs="Times New Roman"/>
          <w:lang w:eastAsia="zh-CN"/>
        </w:rPr>
        <w:t xml:space="preserve"> in Arabian and Muslim </w:t>
      </w:r>
      <w:r w:rsidR="00085111">
        <w:rPr>
          <w:rFonts w:eastAsia="Times New Roman" w:cs="Times New Roman"/>
          <w:lang w:eastAsia="zh-CN"/>
        </w:rPr>
        <w:t>cultures</w:t>
      </w:r>
      <w:r w:rsidRPr="00702AD7">
        <w:rPr>
          <w:rFonts w:eastAsia="Times New Roman" w:cs="Times New Roman"/>
          <w:lang w:eastAsia="zh-CN"/>
        </w:rPr>
        <w:t>, who appear in the form of a human or animal and possess a person.</w:t>
      </w:r>
    </w:p>
  </w:footnote>
  <w:footnote w:id="5">
    <w:p w14:paraId="266DFB52" w14:textId="07F7F691" w:rsidR="00A372D4" w:rsidRPr="00A372D4" w:rsidRDefault="00A372D4">
      <w:pPr>
        <w:pStyle w:val="FootnoteText"/>
        <w:rPr>
          <w:lang w:val="en-US"/>
        </w:rPr>
      </w:pPr>
      <w:r w:rsidRPr="00262992">
        <w:rPr>
          <w:rStyle w:val="FootnoteReference"/>
        </w:rPr>
        <w:footnoteRef/>
      </w:r>
      <w:r w:rsidR="00637DF7" w:rsidRPr="00262992">
        <w:t xml:space="preserve"> </w:t>
      </w:r>
      <w:r w:rsidRPr="00262992">
        <w:rPr>
          <w:lang w:val="en-US"/>
        </w:rPr>
        <w:t xml:space="preserve">Thanks to an anonymous reviewer who suggested we tabulate </w:t>
      </w:r>
      <w:r w:rsidR="00637DF7" w:rsidRPr="00262992">
        <w:rPr>
          <w:lang w:val="en-US"/>
        </w:rPr>
        <w:t xml:space="preserve">help-seeking </w:t>
      </w:r>
      <w:r w:rsidRPr="00262992">
        <w:rPr>
          <w:lang w:val="en-US"/>
        </w:rPr>
        <w:t>measures</w:t>
      </w:r>
      <w:r w:rsidR="00637DF7" w:rsidRPr="00262992">
        <w:rPr>
          <w:lang w:val="en-US"/>
        </w:rPr>
        <w:t xml:space="preserve"> used in psychosis research</w:t>
      </w:r>
      <w:r w:rsidRPr="00262992">
        <w:rPr>
          <w:lang w:val="en-US"/>
        </w:rPr>
        <w:t xml:space="preserve"> to</w:t>
      </w:r>
      <w:r w:rsidR="00637DF7" w:rsidRPr="00262992">
        <w:rPr>
          <w:lang w:val="en-US"/>
        </w:rPr>
        <w:t xml:space="preserve"> inform </w:t>
      </w:r>
      <w:r w:rsidR="0065406A" w:rsidRPr="00262992">
        <w:rPr>
          <w:lang w:val="en-US"/>
        </w:rPr>
        <w:t xml:space="preserve">future </w:t>
      </w:r>
      <w:r w:rsidR="005807B8" w:rsidRPr="00262992">
        <w:rPr>
          <w:lang w:val="en-US"/>
        </w:rPr>
        <w:t>studies</w:t>
      </w:r>
      <w:r w:rsidR="0065406A" w:rsidRPr="00262992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7E27" w14:textId="77777777" w:rsidR="00262992" w:rsidRDefault="002629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0467952"/>
      <w:docPartObj>
        <w:docPartGallery w:val="Watermarks"/>
        <w:docPartUnique/>
      </w:docPartObj>
    </w:sdtPr>
    <w:sdtContent>
      <w:p w14:paraId="47DE9F95" w14:textId="259892DB" w:rsidR="00262992" w:rsidRDefault="00262992">
        <w:pPr>
          <w:pStyle w:val="Header"/>
        </w:pPr>
        <w:r>
          <w:pict w14:anchorId="4AD5F1C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19590033" o:spid="_x0000_s2049" type="#_x0000_t136" style="position:absolute;margin-left:0;margin-top:0;width:545.4pt;height:90.9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ccepted manuscrip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DF87F" w14:textId="77777777" w:rsidR="00262992" w:rsidRDefault="0026299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F741A" w14:textId="77777777" w:rsidR="00262992" w:rsidRDefault="0026299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2CD6D" w14:textId="77777777" w:rsidR="00262992" w:rsidRDefault="0026299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EB208" w14:textId="77777777" w:rsidR="00262992" w:rsidRDefault="0026299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0C43A" w14:textId="77777777" w:rsidR="00262992" w:rsidRDefault="0026299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EA52D" w14:textId="77777777" w:rsidR="00262992" w:rsidRDefault="00262992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7367A" w14:textId="77777777" w:rsidR="00262992" w:rsidRDefault="002629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5E65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5A4F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CB0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4E14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4A96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DA1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7A16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E8DA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FE5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9AC0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82614"/>
    <w:multiLevelType w:val="hybridMultilevel"/>
    <w:tmpl w:val="FFF069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832CBB"/>
    <w:multiLevelType w:val="multilevel"/>
    <w:tmpl w:val="A142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182337"/>
    <w:multiLevelType w:val="hybridMultilevel"/>
    <w:tmpl w:val="9D28747A"/>
    <w:lvl w:ilvl="0" w:tplc="13388F8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81AE5"/>
    <w:multiLevelType w:val="multilevel"/>
    <w:tmpl w:val="DEE8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CC02B2"/>
    <w:multiLevelType w:val="hybridMultilevel"/>
    <w:tmpl w:val="A8DCAE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840DE"/>
    <w:multiLevelType w:val="hybridMultilevel"/>
    <w:tmpl w:val="4ED6D0A8"/>
    <w:lvl w:ilvl="0" w:tplc="C538A054">
      <w:numFmt w:val="bullet"/>
      <w:lvlText w:val="-"/>
      <w:lvlJc w:val="left"/>
      <w:pPr>
        <w:ind w:left="720" w:hanging="360"/>
      </w:pPr>
      <w:rPr>
        <w:rFonts w:ascii="Lucida Sans" w:eastAsia="SimSu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15238"/>
    <w:multiLevelType w:val="hybridMultilevel"/>
    <w:tmpl w:val="FE5E27FE"/>
    <w:lvl w:ilvl="0" w:tplc="0809000F">
      <w:start w:val="1"/>
      <w:numFmt w:val="decimal"/>
      <w:lvlText w:val="%1."/>
      <w:lvlJc w:val="left"/>
      <w:pPr>
        <w:ind w:left="1070" w:hanging="360"/>
      </w:pPr>
    </w:lvl>
    <w:lvl w:ilvl="1" w:tplc="08090019">
      <w:start w:val="1"/>
      <w:numFmt w:val="lowerLetter"/>
      <w:lvlText w:val="%2."/>
      <w:lvlJc w:val="left"/>
      <w:pPr>
        <w:ind w:left="1790" w:hanging="360"/>
      </w:pPr>
    </w:lvl>
    <w:lvl w:ilvl="2" w:tplc="0809001B">
      <w:start w:val="1"/>
      <w:numFmt w:val="lowerRoman"/>
      <w:lvlText w:val="%3."/>
      <w:lvlJc w:val="right"/>
      <w:pPr>
        <w:ind w:left="2510" w:hanging="180"/>
      </w:pPr>
    </w:lvl>
    <w:lvl w:ilvl="3" w:tplc="0809000F">
      <w:start w:val="1"/>
      <w:numFmt w:val="decimal"/>
      <w:lvlText w:val="%4."/>
      <w:lvlJc w:val="left"/>
      <w:pPr>
        <w:ind w:left="3230" w:hanging="360"/>
      </w:pPr>
    </w:lvl>
    <w:lvl w:ilvl="4" w:tplc="08090019">
      <w:start w:val="1"/>
      <w:numFmt w:val="lowerLetter"/>
      <w:lvlText w:val="%5."/>
      <w:lvlJc w:val="left"/>
      <w:pPr>
        <w:ind w:left="3950" w:hanging="360"/>
      </w:pPr>
    </w:lvl>
    <w:lvl w:ilvl="5" w:tplc="0809001B">
      <w:start w:val="1"/>
      <w:numFmt w:val="lowerRoman"/>
      <w:lvlText w:val="%6."/>
      <w:lvlJc w:val="right"/>
      <w:pPr>
        <w:ind w:left="4670" w:hanging="180"/>
      </w:pPr>
    </w:lvl>
    <w:lvl w:ilvl="6" w:tplc="0809000F">
      <w:start w:val="1"/>
      <w:numFmt w:val="decimal"/>
      <w:lvlText w:val="%7."/>
      <w:lvlJc w:val="left"/>
      <w:pPr>
        <w:ind w:left="5390" w:hanging="360"/>
      </w:pPr>
    </w:lvl>
    <w:lvl w:ilvl="7" w:tplc="08090019">
      <w:start w:val="1"/>
      <w:numFmt w:val="lowerLetter"/>
      <w:lvlText w:val="%8."/>
      <w:lvlJc w:val="left"/>
      <w:pPr>
        <w:ind w:left="6110" w:hanging="360"/>
      </w:pPr>
    </w:lvl>
    <w:lvl w:ilvl="8" w:tplc="0809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2C777FD1"/>
    <w:multiLevelType w:val="hybridMultilevel"/>
    <w:tmpl w:val="9A14680A"/>
    <w:lvl w:ilvl="0" w:tplc="182EE7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A6D96"/>
    <w:multiLevelType w:val="hybridMultilevel"/>
    <w:tmpl w:val="D244F800"/>
    <w:lvl w:ilvl="0" w:tplc="C54A25D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205A9"/>
    <w:multiLevelType w:val="hybridMultilevel"/>
    <w:tmpl w:val="98D493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D46320"/>
    <w:multiLevelType w:val="multilevel"/>
    <w:tmpl w:val="389A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8D42CD"/>
    <w:multiLevelType w:val="hybridMultilevel"/>
    <w:tmpl w:val="33245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965A3"/>
    <w:multiLevelType w:val="hybridMultilevel"/>
    <w:tmpl w:val="CC8485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70BD6"/>
    <w:multiLevelType w:val="multilevel"/>
    <w:tmpl w:val="96DC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E32E73"/>
    <w:multiLevelType w:val="hybridMultilevel"/>
    <w:tmpl w:val="A8D68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00C12"/>
    <w:multiLevelType w:val="multilevel"/>
    <w:tmpl w:val="A37E9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7F6816"/>
    <w:multiLevelType w:val="multilevel"/>
    <w:tmpl w:val="D8885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FA5240"/>
    <w:multiLevelType w:val="hybridMultilevel"/>
    <w:tmpl w:val="6A70C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373A20"/>
    <w:multiLevelType w:val="multilevel"/>
    <w:tmpl w:val="1BAE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176793"/>
    <w:multiLevelType w:val="hybridMultilevel"/>
    <w:tmpl w:val="908A7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C2B8F"/>
    <w:multiLevelType w:val="hybridMultilevel"/>
    <w:tmpl w:val="6518A8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61D5C"/>
    <w:multiLevelType w:val="multilevel"/>
    <w:tmpl w:val="F1A4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CB05D2"/>
    <w:multiLevelType w:val="hybridMultilevel"/>
    <w:tmpl w:val="A8D687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720C0"/>
    <w:multiLevelType w:val="multilevel"/>
    <w:tmpl w:val="4118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66612D1"/>
    <w:multiLevelType w:val="multilevel"/>
    <w:tmpl w:val="0A4C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D959BE"/>
    <w:multiLevelType w:val="hybridMultilevel"/>
    <w:tmpl w:val="AF76E25A"/>
    <w:lvl w:ilvl="0" w:tplc="0344834E">
      <w:numFmt w:val="bullet"/>
      <w:lvlText w:val="-"/>
      <w:lvlJc w:val="left"/>
      <w:pPr>
        <w:ind w:left="720" w:hanging="360"/>
      </w:pPr>
      <w:rPr>
        <w:rFonts w:ascii="Lucida Sans" w:eastAsia="SimSun" w:hAnsi="Lucida Sans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600A56"/>
    <w:multiLevelType w:val="multilevel"/>
    <w:tmpl w:val="64767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4B4FEA"/>
    <w:multiLevelType w:val="multilevel"/>
    <w:tmpl w:val="13F0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B4507E"/>
    <w:multiLevelType w:val="multilevel"/>
    <w:tmpl w:val="7822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2428690">
    <w:abstractNumId w:val="29"/>
  </w:num>
  <w:num w:numId="2" w16cid:durableId="713626779">
    <w:abstractNumId w:val="30"/>
  </w:num>
  <w:num w:numId="3" w16cid:durableId="715468382">
    <w:abstractNumId w:val="26"/>
  </w:num>
  <w:num w:numId="4" w16cid:durableId="247934357">
    <w:abstractNumId w:val="34"/>
  </w:num>
  <w:num w:numId="5" w16cid:durableId="1647204431">
    <w:abstractNumId w:val="36"/>
  </w:num>
  <w:num w:numId="6" w16cid:durableId="317878900">
    <w:abstractNumId w:val="31"/>
  </w:num>
  <w:num w:numId="7" w16cid:durableId="284846133">
    <w:abstractNumId w:val="11"/>
  </w:num>
  <w:num w:numId="8" w16cid:durableId="139688750">
    <w:abstractNumId w:val="20"/>
  </w:num>
  <w:num w:numId="9" w16cid:durableId="1620644939">
    <w:abstractNumId w:val="38"/>
  </w:num>
  <w:num w:numId="10" w16cid:durableId="651908353">
    <w:abstractNumId w:val="37"/>
  </w:num>
  <w:num w:numId="11" w16cid:durableId="1018191659">
    <w:abstractNumId w:val="28"/>
  </w:num>
  <w:num w:numId="12" w16cid:durableId="813448173">
    <w:abstractNumId w:val="25"/>
  </w:num>
  <w:num w:numId="13" w16cid:durableId="961422356">
    <w:abstractNumId w:val="33"/>
  </w:num>
  <w:num w:numId="14" w16cid:durableId="1475757580">
    <w:abstractNumId w:val="13"/>
  </w:num>
  <w:num w:numId="15" w16cid:durableId="8726522">
    <w:abstractNumId w:val="23"/>
  </w:num>
  <w:num w:numId="16" w16cid:durableId="1359968656">
    <w:abstractNumId w:val="21"/>
  </w:num>
  <w:num w:numId="17" w16cid:durableId="1631086049">
    <w:abstractNumId w:val="35"/>
  </w:num>
  <w:num w:numId="18" w16cid:durableId="604384243">
    <w:abstractNumId w:val="15"/>
  </w:num>
  <w:num w:numId="19" w16cid:durableId="1125777738">
    <w:abstractNumId w:val="27"/>
  </w:num>
  <w:num w:numId="20" w16cid:durableId="389813024">
    <w:abstractNumId w:val="18"/>
  </w:num>
  <w:num w:numId="21" w16cid:durableId="2004968380">
    <w:abstractNumId w:val="22"/>
  </w:num>
  <w:num w:numId="22" w16cid:durableId="1551845477">
    <w:abstractNumId w:val="10"/>
  </w:num>
  <w:num w:numId="23" w16cid:durableId="239796229">
    <w:abstractNumId w:val="24"/>
  </w:num>
  <w:num w:numId="24" w16cid:durableId="1690596034">
    <w:abstractNumId w:val="32"/>
  </w:num>
  <w:num w:numId="25" w16cid:durableId="24437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86873464">
    <w:abstractNumId w:val="14"/>
  </w:num>
  <w:num w:numId="27" w16cid:durableId="576285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055484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82285619">
    <w:abstractNumId w:val="9"/>
  </w:num>
  <w:num w:numId="30" w16cid:durableId="826634972">
    <w:abstractNumId w:val="7"/>
  </w:num>
  <w:num w:numId="31" w16cid:durableId="874390781">
    <w:abstractNumId w:val="6"/>
  </w:num>
  <w:num w:numId="32" w16cid:durableId="929391798">
    <w:abstractNumId w:val="5"/>
  </w:num>
  <w:num w:numId="33" w16cid:durableId="1876653578">
    <w:abstractNumId w:val="4"/>
  </w:num>
  <w:num w:numId="34" w16cid:durableId="961806561">
    <w:abstractNumId w:val="8"/>
  </w:num>
  <w:num w:numId="35" w16cid:durableId="1667441642">
    <w:abstractNumId w:val="3"/>
  </w:num>
  <w:num w:numId="36" w16cid:durableId="22098892">
    <w:abstractNumId w:val="2"/>
  </w:num>
  <w:num w:numId="37" w16cid:durableId="1653023760">
    <w:abstractNumId w:val="1"/>
  </w:num>
  <w:num w:numId="38" w16cid:durableId="836070052">
    <w:abstractNumId w:val="0"/>
  </w:num>
  <w:num w:numId="39" w16cid:durableId="6352548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0F"/>
    <w:rsid w:val="000061D1"/>
    <w:rsid w:val="0001526E"/>
    <w:rsid w:val="00016D66"/>
    <w:rsid w:val="00016E70"/>
    <w:rsid w:val="0002139E"/>
    <w:rsid w:val="00026B18"/>
    <w:rsid w:val="00033A18"/>
    <w:rsid w:val="00037600"/>
    <w:rsid w:val="00051C1B"/>
    <w:rsid w:val="00054C4F"/>
    <w:rsid w:val="000579CD"/>
    <w:rsid w:val="00065AD1"/>
    <w:rsid w:val="00085111"/>
    <w:rsid w:val="000945A5"/>
    <w:rsid w:val="000A2EF3"/>
    <w:rsid w:val="000A644F"/>
    <w:rsid w:val="000B4500"/>
    <w:rsid w:val="000C18FC"/>
    <w:rsid w:val="000C6A1C"/>
    <w:rsid w:val="000C79A9"/>
    <w:rsid w:val="000D781A"/>
    <w:rsid w:val="00122B7A"/>
    <w:rsid w:val="00130495"/>
    <w:rsid w:val="0013133A"/>
    <w:rsid w:val="00132903"/>
    <w:rsid w:val="00137713"/>
    <w:rsid w:val="00137D44"/>
    <w:rsid w:val="0014109A"/>
    <w:rsid w:val="0018644E"/>
    <w:rsid w:val="001906DF"/>
    <w:rsid w:val="0019468B"/>
    <w:rsid w:val="001A6E54"/>
    <w:rsid w:val="001B7669"/>
    <w:rsid w:val="001C42AD"/>
    <w:rsid w:val="001E575F"/>
    <w:rsid w:val="001E5B4B"/>
    <w:rsid w:val="001F0BDF"/>
    <w:rsid w:val="001F4B02"/>
    <w:rsid w:val="00222E87"/>
    <w:rsid w:val="0023339A"/>
    <w:rsid w:val="002345A4"/>
    <w:rsid w:val="00242CCB"/>
    <w:rsid w:val="00255F28"/>
    <w:rsid w:val="00262992"/>
    <w:rsid w:val="00270328"/>
    <w:rsid w:val="002738FD"/>
    <w:rsid w:val="002868F1"/>
    <w:rsid w:val="002956EB"/>
    <w:rsid w:val="002B677A"/>
    <w:rsid w:val="002C0814"/>
    <w:rsid w:val="002F05C1"/>
    <w:rsid w:val="002F126F"/>
    <w:rsid w:val="002F1ECB"/>
    <w:rsid w:val="002F32A4"/>
    <w:rsid w:val="00312168"/>
    <w:rsid w:val="00323347"/>
    <w:rsid w:val="00324096"/>
    <w:rsid w:val="003361AD"/>
    <w:rsid w:val="003536B2"/>
    <w:rsid w:val="00364E8C"/>
    <w:rsid w:val="00367FE3"/>
    <w:rsid w:val="00385B1C"/>
    <w:rsid w:val="003A1468"/>
    <w:rsid w:val="003B4343"/>
    <w:rsid w:val="003D7AC0"/>
    <w:rsid w:val="003E23F8"/>
    <w:rsid w:val="003E6ADE"/>
    <w:rsid w:val="00405D4F"/>
    <w:rsid w:val="00422E46"/>
    <w:rsid w:val="00427ABC"/>
    <w:rsid w:val="004361A8"/>
    <w:rsid w:val="004443BB"/>
    <w:rsid w:val="00464AD9"/>
    <w:rsid w:val="00470E02"/>
    <w:rsid w:val="00477322"/>
    <w:rsid w:val="00483630"/>
    <w:rsid w:val="00483B65"/>
    <w:rsid w:val="00494305"/>
    <w:rsid w:val="004F02FA"/>
    <w:rsid w:val="00517D9D"/>
    <w:rsid w:val="00541650"/>
    <w:rsid w:val="0055349A"/>
    <w:rsid w:val="00554140"/>
    <w:rsid w:val="00560ED8"/>
    <w:rsid w:val="00572739"/>
    <w:rsid w:val="005751CB"/>
    <w:rsid w:val="005805DE"/>
    <w:rsid w:val="005807B8"/>
    <w:rsid w:val="00597640"/>
    <w:rsid w:val="005A4559"/>
    <w:rsid w:val="005A7C0F"/>
    <w:rsid w:val="005E53B2"/>
    <w:rsid w:val="005F6440"/>
    <w:rsid w:val="005F6882"/>
    <w:rsid w:val="0060127A"/>
    <w:rsid w:val="00610866"/>
    <w:rsid w:val="00611225"/>
    <w:rsid w:val="00612FED"/>
    <w:rsid w:val="00617878"/>
    <w:rsid w:val="0062582F"/>
    <w:rsid w:val="0063687A"/>
    <w:rsid w:val="00637DF7"/>
    <w:rsid w:val="006442A1"/>
    <w:rsid w:val="0065406A"/>
    <w:rsid w:val="0065432F"/>
    <w:rsid w:val="0067155E"/>
    <w:rsid w:val="00682AE6"/>
    <w:rsid w:val="00693836"/>
    <w:rsid w:val="006A39CD"/>
    <w:rsid w:val="006E6F51"/>
    <w:rsid w:val="006F4845"/>
    <w:rsid w:val="006F6EAA"/>
    <w:rsid w:val="007011CB"/>
    <w:rsid w:val="007215F7"/>
    <w:rsid w:val="007367A1"/>
    <w:rsid w:val="007674CA"/>
    <w:rsid w:val="00770221"/>
    <w:rsid w:val="0079607D"/>
    <w:rsid w:val="007E635B"/>
    <w:rsid w:val="00807BC3"/>
    <w:rsid w:val="00874FE0"/>
    <w:rsid w:val="0087532B"/>
    <w:rsid w:val="008C6109"/>
    <w:rsid w:val="008E3263"/>
    <w:rsid w:val="008E4780"/>
    <w:rsid w:val="008E7AD4"/>
    <w:rsid w:val="008F489B"/>
    <w:rsid w:val="00911013"/>
    <w:rsid w:val="00913C4D"/>
    <w:rsid w:val="009302ED"/>
    <w:rsid w:val="00971A9F"/>
    <w:rsid w:val="009B667F"/>
    <w:rsid w:val="009C7299"/>
    <w:rsid w:val="009E6112"/>
    <w:rsid w:val="00A0360D"/>
    <w:rsid w:val="00A058D2"/>
    <w:rsid w:val="00A1462A"/>
    <w:rsid w:val="00A32CD7"/>
    <w:rsid w:val="00A372D4"/>
    <w:rsid w:val="00A53410"/>
    <w:rsid w:val="00A920F2"/>
    <w:rsid w:val="00A965C0"/>
    <w:rsid w:val="00AB4D9E"/>
    <w:rsid w:val="00AC2E43"/>
    <w:rsid w:val="00AC7E09"/>
    <w:rsid w:val="00AC7F26"/>
    <w:rsid w:val="00AD116C"/>
    <w:rsid w:val="00AE0C24"/>
    <w:rsid w:val="00AF2CB5"/>
    <w:rsid w:val="00B160ED"/>
    <w:rsid w:val="00B33B6D"/>
    <w:rsid w:val="00B40C47"/>
    <w:rsid w:val="00B75095"/>
    <w:rsid w:val="00B7550C"/>
    <w:rsid w:val="00B8469F"/>
    <w:rsid w:val="00B87EAA"/>
    <w:rsid w:val="00BA67BB"/>
    <w:rsid w:val="00BC6C7E"/>
    <w:rsid w:val="00BD5608"/>
    <w:rsid w:val="00C021E2"/>
    <w:rsid w:val="00C1641D"/>
    <w:rsid w:val="00C346C9"/>
    <w:rsid w:val="00C354E6"/>
    <w:rsid w:val="00C4018A"/>
    <w:rsid w:val="00C47AC1"/>
    <w:rsid w:val="00C542DC"/>
    <w:rsid w:val="00C5697D"/>
    <w:rsid w:val="00C67E6E"/>
    <w:rsid w:val="00C951B0"/>
    <w:rsid w:val="00C95D43"/>
    <w:rsid w:val="00CC3BF9"/>
    <w:rsid w:val="00CD1EB8"/>
    <w:rsid w:val="00CF5A4A"/>
    <w:rsid w:val="00D07594"/>
    <w:rsid w:val="00D16CE9"/>
    <w:rsid w:val="00D20CD8"/>
    <w:rsid w:val="00D222C6"/>
    <w:rsid w:val="00D305DC"/>
    <w:rsid w:val="00D35EC0"/>
    <w:rsid w:val="00D56B03"/>
    <w:rsid w:val="00D60C33"/>
    <w:rsid w:val="00D66852"/>
    <w:rsid w:val="00D768E8"/>
    <w:rsid w:val="00D868C4"/>
    <w:rsid w:val="00DB502C"/>
    <w:rsid w:val="00DF7BAF"/>
    <w:rsid w:val="00E1258B"/>
    <w:rsid w:val="00E163A2"/>
    <w:rsid w:val="00E27364"/>
    <w:rsid w:val="00E47D46"/>
    <w:rsid w:val="00E563EF"/>
    <w:rsid w:val="00E62A1D"/>
    <w:rsid w:val="00E80DBE"/>
    <w:rsid w:val="00E80F01"/>
    <w:rsid w:val="00EA5805"/>
    <w:rsid w:val="00EA76B4"/>
    <w:rsid w:val="00EB3426"/>
    <w:rsid w:val="00EC2C66"/>
    <w:rsid w:val="00ED0403"/>
    <w:rsid w:val="00EE22DE"/>
    <w:rsid w:val="00EE311A"/>
    <w:rsid w:val="00EF43AF"/>
    <w:rsid w:val="00F1169E"/>
    <w:rsid w:val="00F13EF0"/>
    <w:rsid w:val="00F15473"/>
    <w:rsid w:val="00F30F6A"/>
    <w:rsid w:val="00F42FF6"/>
    <w:rsid w:val="00F54B85"/>
    <w:rsid w:val="00F616C0"/>
    <w:rsid w:val="00F93F73"/>
    <w:rsid w:val="00F9520B"/>
    <w:rsid w:val="00FB278A"/>
    <w:rsid w:val="00FD4402"/>
    <w:rsid w:val="00FE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9C9FB4F"/>
  <w15:chartTrackingRefBased/>
  <w15:docId w15:val="{793A883B-05DE-4533-ABB2-D6BB1CC3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A7C0F"/>
    <w:pPr>
      <w:spacing w:before="460" w:beforeAutospacing="1" w:after="460" w:afterAutospacing="1" w:line="48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  <w:lang w:eastAsia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C0F"/>
    <w:pPr>
      <w:keepNext/>
      <w:keepLines/>
      <w:spacing w:before="40" w:after="0" w:line="480" w:lineRule="auto"/>
      <w:outlineLvl w:val="1"/>
    </w:pPr>
    <w:rPr>
      <w:rFonts w:ascii="Times New Roman" w:eastAsiaTheme="majorEastAsia" w:hAnsi="Times New Roman" w:cstheme="majorBidi"/>
      <w:b/>
      <w:kern w:val="0"/>
      <w:sz w:val="24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7C0F"/>
    <w:pPr>
      <w:keepNext/>
      <w:keepLines/>
      <w:spacing w:before="40" w:after="0" w:line="48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7C0F"/>
    <w:pPr>
      <w:keepNext/>
      <w:keepLines/>
      <w:spacing w:after="0" w:line="480" w:lineRule="auto"/>
      <w:outlineLvl w:val="3"/>
    </w:pPr>
    <w:rPr>
      <w:rFonts w:ascii="Times New Roman" w:eastAsiaTheme="majorEastAsia" w:hAnsi="Times New Roman" w:cstheme="majorBidi"/>
      <w:b/>
      <w:iCs/>
      <w:kern w:val="0"/>
      <w:sz w:val="24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C0F"/>
    <w:pPr>
      <w:keepNext/>
      <w:keepLines/>
      <w:spacing w:before="40" w:after="0" w:line="48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C0F"/>
    <w:rPr>
      <w:rFonts w:ascii="Times New Roman" w:eastAsia="Times New Roman" w:hAnsi="Times New Roman" w:cs="Times New Roman"/>
      <w:b/>
      <w:bCs/>
      <w:kern w:val="36"/>
      <w:sz w:val="24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A7C0F"/>
    <w:rPr>
      <w:rFonts w:ascii="Times New Roman" w:eastAsiaTheme="majorEastAsia" w:hAnsi="Times New Roman" w:cstheme="majorBidi"/>
      <w:b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A7C0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5A7C0F"/>
    <w:rPr>
      <w:rFonts w:ascii="Times New Roman" w:eastAsiaTheme="majorEastAsia" w:hAnsi="Times New Roman" w:cstheme="majorBidi"/>
      <w:b/>
      <w:iCs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C0F"/>
    <w:rPr>
      <w:rFonts w:asciiTheme="majorHAnsi" w:eastAsiaTheme="majorEastAsia" w:hAnsiTheme="majorHAnsi" w:cstheme="majorBidi"/>
      <w:color w:val="2F5496" w:themeColor="accent1" w:themeShade="BF"/>
      <w:kern w:val="0"/>
      <w:sz w:val="24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5A7C0F"/>
  </w:style>
  <w:style w:type="paragraph" w:customStyle="1" w:styleId="APALevel1Heading">
    <w:name w:val="APA Level 1 Heading"/>
    <w:basedOn w:val="Normal"/>
    <w:link w:val="APALevel1HeadingChar"/>
    <w:qFormat/>
    <w:rsid w:val="005A7C0F"/>
    <w:pPr>
      <w:spacing w:line="480" w:lineRule="auto"/>
      <w:jc w:val="center"/>
      <w:outlineLvl w:val="0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APALevel1HeadingChar">
    <w:name w:val="APA Level 1 Heading Char"/>
    <w:basedOn w:val="DefaultParagraphFont"/>
    <w:link w:val="APALevel1Heading"/>
    <w:rsid w:val="005A7C0F"/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PALevel2Heading">
    <w:name w:val="APA Level 2 Heading"/>
    <w:basedOn w:val="Normal"/>
    <w:link w:val="APALevel2HeadingChar"/>
    <w:qFormat/>
    <w:rsid w:val="005A7C0F"/>
    <w:pPr>
      <w:keepNext/>
      <w:keepLines/>
      <w:numPr>
        <w:ilvl w:val="1"/>
      </w:numPr>
      <w:spacing w:before="360" w:after="240" w:line="480" w:lineRule="auto"/>
      <w:outlineLvl w:val="1"/>
    </w:pPr>
    <w:rPr>
      <w:rFonts w:ascii="Times New Roman" w:eastAsia="Times New Roman" w:hAnsi="Times New Roman" w:cs="Times New Roman"/>
      <w:b/>
      <w:kern w:val="32"/>
      <w:sz w:val="24"/>
      <w:szCs w:val="24"/>
      <w:lang w:eastAsia="en-GB"/>
      <w14:ligatures w14:val="none"/>
    </w:rPr>
  </w:style>
  <w:style w:type="character" w:customStyle="1" w:styleId="APALevel2HeadingChar">
    <w:name w:val="APA Level 2 Heading Char"/>
    <w:basedOn w:val="DefaultParagraphFont"/>
    <w:link w:val="APALevel2Heading"/>
    <w:rsid w:val="005A7C0F"/>
    <w:rPr>
      <w:rFonts w:ascii="Times New Roman" w:eastAsia="Times New Roman" w:hAnsi="Times New Roman" w:cs="Times New Roman"/>
      <w:b/>
      <w:kern w:val="32"/>
      <w:sz w:val="24"/>
      <w:szCs w:val="24"/>
      <w:lang w:eastAsia="en-GB"/>
      <w14:ligatures w14:val="none"/>
    </w:rPr>
  </w:style>
  <w:style w:type="paragraph" w:customStyle="1" w:styleId="APALevel3Heading">
    <w:name w:val="APA Level 3 Heading"/>
    <w:basedOn w:val="Normal"/>
    <w:link w:val="APALevel3HeadingChar"/>
    <w:qFormat/>
    <w:rsid w:val="005A7C0F"/>
    <w:pPr>
      <w:spacing w:before="200" w:after="0" w:line="480" w:lineRule="auto"/>
      <w:outlineLvl w:val="1"/>
    </w:pPr>
    <w:rPr>
      <w:rFonts w:ascii="Times New Roman" w:eastAsia="Times New Roman" w:hAnsi="Times New Roman" w:cs="Times New Roman"/>
      <w:b/>
      <w:bCs/>
      <w:i/>
      <w:kern w:val="0"/>
      <w:sz w:val="24"/>
      <w:szCs w:val="24"/>
      <w:lang w:eastAsia="zh-CN"/>
      <w14:ligatures w14:val="none"/>
    </w:rPr>
  </w:style>
  <w:style w:type="character" w:customStyle="1" w:styleId="APALevel3HeadingChar">
    <w:name w:val="APA Level 3 Heading Char"/>
    <w:basedOn w:val="DefaultParagraphFont"/>
    <w:link w:val="APALevel3Heading"/>
    <w:rsid w:val="005A7C0F"/>
    <w:rPr>
      <w:rFonts w:ascii="Times New Roman" w:eastAsia="Times New Roman" w:hAnsi="Times New Roman" w:cs="Times New Roman"/>
      <w:b/>
      <w:bCs/>
      <w:i/>
      <w:kern w:val="0"/>
      <w:sz w:val="24"/>
      <w:szCs w:val="24"/>
      <w:lang w:eastAsia="zh-CN"/>
      <w14:ligatures w14:val="none"/>
    </w:rPr>
  </w:style>
  <w:style w:type="paragraph" w:customStyle="1" w:styleId="APALevel4Heading">
    <w:name w:val="APA Level 4 Heading"/>
    <w:basedOn w:val="Normal"/>
    <w:link w:val="APALevel4HeadingChar"/>
    <w:autoRedefine/>
    <w:qFormat/>
    <w:rsid w:val="005A7C0F"/>
    <w:pPr>
      <w:spacing w:after="0" w:line="480" w:lineRule="auto"/>
      <w:ind w:firstLine="720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character" w:customStyle="1" w:styleId="APALevel4HeadingChar">
    <w:name w:val="APA Level 4 Heading Char"/>
    <w:basedOn w:val="DefaultParagraphFont"/>
    <w:link w:val="APALevel4Heading"/>
    <w:rsid w:val="005A7C0F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customStyle="1" w:styleId="Appendix">
    <w:name w:val="Appendix"/>
    <w:basedOn w:val="APALevel1Heading"/>
    <w:link w:val="AppendixChar"/>
    <w:qFormat/>
    <w:rsid w:val="005A7C0F"/>
    <w:rPr>
      <w:rFonts w:eastAsia="Times New Roman"/>
      <w:kern w:val="32"/>
    </w:rPr>
  </w:style>
  <w:style w:type="character" w:customStyle="1" w:styleId="AppendixChar">
    <w:name w:val="Appendix Char"/>
    <w:basedOn w:val="APALevel1HeadingChar"/>
    <w:link w:val="Appendix"/>
    <w:rsid w:val="005A7C0F"/>
    <w:rPr>
      <w:rFonts w:ascii="Times New Roman" w:eastAsia="Times New Roman" w:hAnsi="Times New Roman" w:cs="Times New Roman"/>
      <w:b/>
      <w:bCs/>
      <w:kern w:val="32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A7C0F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A7C0F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A7C0F"/>
    <w:pPr>
      <w:tabs>
        <w:tab w:val="center" w:pos="4513"/>
        <w:tab w:val="right" w:pos="9026"/>
      </w:tabs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A7C0F"/>
    <w:rPr>
      <w:rFonts w:ascii="Times New Roman" w:hAnsi="Times New Roman"/>
      <w:kern w:val="0"/>
      <w:sz w:val="24"/>
      <w14:ligatures w14:val="none"/>
    </w:rPr>
  </w:style>
  <w:style w:type="paragraph" w:styleId="NoSpacing">
    <w:name w:val="No Spacing"/>
    <w:uiPriority w:val="1"/>
    <w:qFormat/>
    <w:rsid w:val="005A7C0F"/>
    <w:pPr>
      <w:spacing w:after="0" w:line="240" w:lineRule="auto"/>
    </w:pPr>
    <w:rPr>
      <w:rFonts w:eastAsiaTheme="minorEastAsia"/>
      <w:kern w:val="0"/>
      <w14:ligatures w14:val="none"/>
    </w:rPr>
  </w:style>
  <w:style w:type="paragraph" w:customStyle="1" w:styleId="TitlePage">
    <w:name w:val="Title Page"/>
    <w:basedOn w:val="Normal"/>
    <w:link w:val="TitlePageChar"/>
    <w:qFormat/>
    <w:rsid w:val="005A7C0F"/>
    <w:pPr>
      <w:spacing w:before="120" w:after="120" w:line="48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14:ligatures w14:val="none"/>
    </w:rPr>
  </w:style>
  <w:style w:type="character" w:customStyle="1" w:styleId="TitlePageChar">
    <w:name w:val="Title Page Char"/>
    <w:basedOn w:val="DefaultParagraphFont"/>
    <w:link w:val="TitlePage"/>
    <w:rsid w:val="005A7C0F"/>
    <w:rPr>
      <w:rFonts w:ascii="Times New Roman" w:eastAsia="Times New Roman" w:hAnsi="Times New Roman" w:cs="Times New Roman"/>
      <w:b/>
      <w:bCs/>
      <w:kern w:val="32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5A7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5A7C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C0F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39"/>
    <w:rsid w:val="005A7C0F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5A7C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A7C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7C0F"/>
    <w:pPr>
      <w:spacing w:line="240" w:lineRule="auto"/>
    </w:pPr>
    <w:rPr>
      <w:rFonts w:ascii="Times New Roman" w:eastAsiaTheme="minorEastAsia" w:hAnsi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7C0F"/>
    <w:rPr>
      <w:rFonts w:ascii="Times New Roman" w:eastAsiaTheme="minorEastAsia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C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C0F"/>
    <w:rPr>
      <w:rFonts w:ascii="Times New Roman" w:eastAsiaTheme="minorEastAsia" w:hAnsi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A7C0F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cf01">
    <w:name w:val="cf01"/>
    <w:basedOn w:val="DefaultParagraphFont"/>
    <w:rsid w:val="005A7C0F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5A7C0F"/>
  </w:style>
  <w:style w:type="paragraph" w:customStyle="1" w:styleId="pf0">
    <w:name w:val="pf0"/>
    <w:basedOn w:val="Normal"/>
    <w:rsid w:val="005A7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Default">
    <w:name w:val="Default"/>
    <w:rsid w:val="005A7C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val="en-CA" w:eastAsia="en-CA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7C0F"/>
    <w:pPr>
      <w:spacing w:after="0" w:line="240" w:lineRule="auto"/>
    </w:pPr>
    <w:rPr>
      <w:rFonts w:ascii="Times New Roman" w:eastAsiaTheme="minorEastAsia" w:hAnsi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7C0F"/>
    <w:rPr>
      <w:rFonts w:ascii="Times New Roman" w:eastAsiaTheme="minorEastAsia" w:hAnsi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A7C0F"/>
    <w:rPr>
      <w:vertAlign w:val="superscript"/>
    </w:rPr>
  </w:style>
  <w:style w:type="paragraph" w:styleId="ListParagraph">
    <w:name w:val="List Paragraph"/>
    <w:basedOn w:val="Normal"/>
    <w:uiPriority w:val="34"/>
    <w:qFormat/>
    <w:rsid w:val="005A7C0F"/>
    <w:pPr>
      <w:spacing w:after="0" w:line="240" w:lineRule="auto"/>
      <w:ind w:left="720"/>
      <w:contextualSpacing/>
    </w:pPr>
    <w:rPr>
      <w:rFonts w:ascii="Times New Roman" w:hAnsi="Times New Roman"/>
      <w:kern w:val="0"/>
      <w:sz w:val="24"/>
      <w:szCs w:val="24"/>
      <w14:ligatures w14:val="none"/>
    </w:rPr>
  </w:style>
  <w:style w:type="paragraph" w:styleId="TOC1">
    <w:name w:val="toc 1"/>
    <w:basedOn w:val="Normal"/>
    <w:next w:val="Normal"/>
    <w:autoRedefine/>
    <w:uiPriority w:val="39"/>
    <w:rsid w:val="005A7C0F"/>
    <w:pPr>
      <w:tabs>
        <w:tab w:val="right" w:leader="dot" w:pos="8789"/>
      </w:tabs>
      <w:spacing w:before="200" w:after="100" w:line="480" w:lineRule="auto"/>
      <w:contextualSpacing/>
      <w:jc w:val="center"/>
    </w:pPr>
    <w:rPr>
      <w:rFonts w:ascii="Times New Roman" w:eastAsiaTheme="minorEastAsia" w:hAnsi="Times New Roman" w:cs="Times New Roman"/>
      <w:b/>
      <w:bCs/>
      <w:noProof/>
      <w:kern w:val="0"/>
      <w:sz w:val="24"/>
      <w:szCs w:val="24"/>
      <w:lang w:eastAsia="en-GB"/>
      <w14:ligatures w14:val="none"/>
    </w:rPr>
  </w:style>
  <w:style w:type="paragraph" w:styleId="TOC2">
    <w:name w:val="toc 2"/>
    <w:basedOn w:val="TOC1"/>
    <w:next w:val="Normal"/>
    <w:autoRedefine/>
    <w:uiPriority w:val="39"/>
    <w:rsid w:val="005A7C0F"/>
    <w:pPr>
      <w:tabs>
        <w:tab w:val="left" w:pos="709"/>
      </w:tabs>
      <w:spacing w:before="0"/>
      <w:ind w:left="284"/>
    </w:pPr>
    <w:rPr>
      <w:b w:val="0"/>
      <w:color w:val="000000" w:themeColor="text1"/>
    </w:rPr>
  </w:style>
  <w:style w:type="paragraph" w:styleId="TOC3">
    <w:name w:val="toc 3"/>
    <w:basedOn w:val="TOC1"/>
    <w:next w:val="Normal"/>
    <w:autoRedefine/>
    <w:uiPriority w:val="39"/>
    <w:rsid w:val="005A7C0F"/>
    <w:pPr>
      <w:spacing w:before="0"/>
      <w:ind w:left="567"/>
    </w:pPr>
    <w:rPr>
      <w:b w:val="0"/>
    </w:rPr>
  </w:style>
  <w:style w:type="paragraph" w:styleId="TOC4">
    <w:name w:val="toc 4"/>
    <w:basedOn w:val="TOC1"/>
    <w:next w:val="Normal"/>
    <w:autoRedefine/>
    <w:uiPriority w:val="39"/>
    <w:rsid w:val="005A7C0F"/>
    <w:pPr>
      <w:tabs>
        <w:tab w:val="left" w:pos="993"/>
      </w:tabs>
      <w:spacing w:before="0"/>
      <w:ind w:left="1843" w:hanging="851"/>
    </w:pPr>
    <w:rPr>
      <w:b w:val="0"/>
    </w:rPr>
  </w:style>
  <w:style w:type="paragraph" w:styleId="TOC5">
    <w:name w:val="toc 5"/>
    <w:basedOn w:val="TOC1"/>
    <w:next w:val="Normal"/>
    <w:autoRedefine/>
    <w:uiPriority w:val="39"/>
    <w:rsid w:val="005A7C0F"/>
    <w:pPr>
      <w:tabs>
        <w:tab w:val="left" w:pos="2127"/>
      </w:tabs>
      <w:spacing w:before="0"/>
      <w:ind w:left="2552" w:hanging="1418"/>
    </w:pPr>
    <w:rPr>
      <w:b w:val="0"/>
      <w:sz w:val="22"/>
    </w:rPr>
  </w:style>
  <w:style w:type="paragraph" w:customStyle="1" w:styleId="ChapterHeading">
    <w:name w:val="Chapter Heading"/>
    <w:basedOn w:val="Normal"/>
    <w:link w:val="ChapterHeadingChar"/>
    <w:rsid w:val="005A7C0F"/>
    <w:pPr>
      <w:spacing w:before="120" w:after="120" w:line="48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24"/>
      <w14:ligatures w14:val="none"/>
    </w:rPr>
  </w:style>
  <w:style w:type="character" w:customStyle="1" w:styleId="ChapterHeadingChar">
    <w:name w:val="Chapter Heading Char"/>
    <w:basedOn w:val="DefaultParagraphFont"/>
    <w:link w:val="ChapterHeading"/>
    <w:rsid w:val="005A7C0F"/>
    <w:rPr>
      <w:rFonts w:ascii="Times New Roman" w:eastAsia="Times New Roman" w:hAnsi="Times New Roman" w:cs="Times New Roman"/>
      <w:b/>
      <w:bCs/>
      <w:kern w:val="32"/>
      <w:sz w:val="24"/>
      <w:szCs w:val="24"/>
      <w14:ligatures w14:val="none"/>
    </w:rPr>
  </w:style>
  <w:style w:type="paragraph" w:customStyle="1" w:styleId="TableHeading">
    <w:name w:val="Table Heading"/>
    <w:basedOn w:val="Normal"/>
    <w:link w:val="TableHeadingChar"/>
    <w:qFormat/>
    <w:rsid w:val="005A7C0F"/>
    <w:pPr>
      <w:keepNext/>
      <w:spacing w:before="200" w:after="200" w:line="48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character" w:customStyle="1" w:styleId="TableHeadingChar">
    <w:name w:val="Table Heading Char"/>
    <w:basedOn w:val="DefaultParagraphFont"/>
    <w:link w:val="TableHeading"/>
    <w:rsid w:val="005A7C0F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7C0F"/>
    <w:pPr>
      <w:spacing w:after="0" w:line="240" w:lineRule="auto"/>
    </w:pPr>
    <w:rPr>
      <w:rFonts w:ascii="Times New Roman" w:eastAsiaTheme="minorEastAsia" w:hAnsi="Times New Roman"/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7C0F"/>
    <w:rPr>
      <w:rFonts w:ascii="Times New Roman" w:eastAsiaTheme="minorEastAsia" w:hAnsi="Times New Roman"/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5A7C0F"/>
    <w:rPr>
      <w:vertAlign w:val="superscript"/>
    </w:rPr>
  </w:style>
  <w:style w:type="paragraph" w:customStyle="1" w:styleId="Contents">
    <w:name w:val="Contents"/>
    <w:basedOn w:val="Normal"/>
    <w:next w:val="Normal"/>
    <w:qFormat/>
    <w:rsid w:val="005A7C0F"/>
    <w:pPr>
      <w:spacing w:before="200" w:after="240" w:line="360" w:lineRule="auto"/>
      <w:outlineLvl w:val="0"/>
    </w:pPr>
    <w:rPr>
      <w:rFonts w:ascii="Calibri" w:eastAsia="Times New Roman" w:hAnsi="Calibri" w:cs="Arial"/>
      <w:b/>
      <w:bCs/>
      <w:kern w:val="32"/>
      <w:sz w:val="36"/>
      <w:szCs w:val="32"/>
      <w14:ligatures w14:val="none"/>
    </w:rPr>
  </w:style>
  <w:style w:type="paragraph" w:customStyle="1" w:styleId="Abstractfirstparagraph">
    <w:name w:val="Abstract first paragraph"/>
    <w:basedOn w:val="Normal"/>
    <w:next w:val="Abstractsubsequentparagraphs"/>
    <w:qFormat/>
    <w:rsid w:val="005A7C0F"/>
    <w:pPr>
      <w:spacing w:after="120" w:line="276" w:lineRule="auto"/>
    </w:pPr>
    <w:rPr>
      <w:rFonts w:ascii="Calibri" w:eastAsia="Times New Roman" w:hAnsi="Calibri" w:cs="Times New Roman"/>
      <w:kern w:val="0"/>
      <w:sz w:val="24"/>
      <w:lang w:eastAsia="zh-CN"/>
      <w14:ligatures w14:val="none"/>
    </w:rPr>
  </w:style>
  <w:style w:type="paragraph" w:customStyle="1" w:styleId="Abstractsubsequentparagraphs">
    <w:name w:val="Abstract subsequent paragraphs"/>
    <w:basedOn w:val="Abstractfirstparagraph"/>
    <w:qFormat/>
    <w:rsid w:val="005A7C0F"/>
    <w:pPr>
      <w:ind w:firstLine="284"/>
    </w:pPr>
  </w:style>
  <w:style w:type="character" w:styleId="Strong">
    <w:name w:val="Strong"/>
    <w:basedOn w:val="DefaultParagraphFont"/>
    <w:uiPriority w:val="22"/>
    <w:qFormat/>
    <w:rsid w:val="005A7C0F"/>
    <w:rPr>
      <w:b/>
      <w:bCs/>
    </w:rPr>
  </w:style>
  <w:style w:type="character" w:styleId="Emphasis">
    <w:name w:val="Emphasis"/>
    <w:basedOn w:val="DefaultParagraphFont"/>
    <w:uiPriority w:val="20"/>
    <w:qFormat/>
    <w:rsid w:val="005A7C0F"/>
    <w:rPr>
      <w:i/>
      <w:iCs/>
    </w:rPr>
  </w:style>
  <w:style w:type="character" w:customStyle="1" w:styleId="markecf8ho38h">
    <w:name w:val="markecf8ho38h"/>
    <w:basedOn w:val="DefaultParagraphFont"/>
    <w:rsid w:val="005A7C0F"/>
  </w:style>
  <w:style w:type="paragraph" w:customStyle="1" w:styleId="AppendixHeading">
    <w:name w:val="Appendix Heading"/>
    <w:basedOn w:val="Normal"/>
    <w:link w:val="AppendixHeadingChar"/>
    <w:rsid w:val="005A7C0F"/>
    <w:pPr>
      <w:spacing w:line="480" w:lineRule="auto"/>
      <w:jc w:val="center"/>
      <w:outlineLvl w:val="0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AppendixHeadingChar">
    <w:name w:val="Appendix Heading Char"/>
    <w:basedOn w:val="DefaultParagraphFont"/>
    <w:link w:val="AppendixHeading"/>
    <w:rsid w:val="005A7C0F"/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character" w:styleId="PageNumber">
    <w:name w:val="page number"/>
    <w:rsid w:val="005A7C0F"/>
  </w:style>
  <w:style w:type="paragraph" w:customStyle="1" w:styleId="Normal1">
    <w:name w:val="Normal1"/>
    <w:rsid w:val="005A7C0F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kern w:val="0"/>
      <w:lang w:val="uz-Cyrl-UZ"/>
      <w14:ligatures w14:val="none"/>
    </w:rPr>
  </w:style>
  <w:style w:type="paragraph" w:customStyle="1" w:styleId="BodyB">
    <w:name w:val="Body B"/>
    <w:rsid w:val="005A7C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en-GB"/>
      <w14:ligatures w14:val="none"/>
    </w:rPr>
  </w:style>
  <w:style w:type="paragraph" w:customStyle="1" w:styleId="Heading">
    <w:name w:val="Heading"/>
    <w:next w:val="BodyB"/>
    <w:rsid w:val="005A7C0F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40" w:lineRule="auto"/>
      <w:outlineLvl w:val="0"/>
    </w:pPr>
    <w:rPr>
      <w:rFonts w:ascii="Times New Roman" w:eastAsia="Arial Unicode MS" w:hAnsi="Times New Roman" w:cs="Arial Unicode MS"/>
      <w:b/>
      <w:bCs/>
      <w:color w:val="000000"/>
      <w:kern w:val="32"/>
      <w:sz w:val="28"/>
      <w:szCs w:val="28"/>
      <w:u w:color="000000"/>
      <w:bdr w:val="nil"/>
      <w:lang w:val="de-DE" w:eastAsia="en-GB"/>
      <w14:ligatures w14:val="none"/>
    </w:rPr>
  </w:style>
  <w:style w:type="paragraph" w:customStyle="1" w:styleId="tabletext">
    <w:name w:val="table text"/>
    <w:basedOn w:val="Normal"/>
    <w:rsid w:val="005A7C0F"/>
    <w:pPr>
      <w:spacing w:before="60" w:after="60" w:line="240" w:lineRule="auto"/>
      <w:ind w:right="113"/>
    </w:pPr>
    <w:rPr>
      <w:rFonts w:ascii="Lucida Sans" w:eastAsia="Times New Roman" w:hAnsi="Lucida Sans" w:cs="Times New Roman"/>
      <w:kern w:val="0"/>
      <w:sz w:val="18"/>
      <w:szCs w:val="24"/>
      <w:lang w:eastAsia="en-GB"/>
      <w14:ligatures w14:val="none"/>
    </w:rPr>
  </w:style>
  <w:style w:type="character" w:customStyle="1" w:styleId="ui-provider">
    <w:name w:val="ui-provider"/>
    <w:basedOn w:val="DefaultParagraphFont"/>
    <w:rsid w:val="005A7C0F"/>
  </w:style>
  <w:style w:type="character" w:styleId="FollowedHyperlink">
    <w:name w:val="FollowedHyperlink"/>
    <w:basedOn w:val="DefaultParagraphFont"/>
    <w:uiPriority w:val="99"/>
    <w:semiHidden/>
    <w:unhideWhenUsed/>
    <w:rsid w:val="005A7C0F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A7C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5A7C0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5A7C0F"/>
    <w:pPr>
      <w:keepNext/>
      <w:keepLines/>
      <w:spacing w:before="240" w:beforeAutospacing="0" w:after="0" w:afterAutospacing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5A7C0F"/>
    <w:pPr>
      <w:spacing w:after="200" w:line="240" w:lineRule="auto"/>
    </w:pPr>
    <w:rPr>
      <w:rFonts w:ascii="Times New Roman" w:eastAsiaTheme="minorEastAsia" w:hAnsi="Times New Roman"/>
      <w:b/>
      <w:iCs/>
      <w:kern w:val="0"/>
      <w:sz w:val="24"/>
      <w:szCs w:val="18"/>
      <w14:ligatures w14:val="none"/>
    </w:rPr>
  </w:style>
  <w:style w:type="paragraph" w:customStyle="1" w:styleId="TitleThesis">
    <w:name w:val="Title_Thesis"/>
    <w:basedOn w:val="ChapterHeading"/>
    <w:qFormat/>
    <w:rsid w:val="005A7C0F"/>
    <w:rPr>
      <w:bCs w:val="0"/>
      <w:lang w:eastAsia="zh-CN"/>
    </w:rPr>
  </w:style>
  <w:style w:type="paragraph" w:styleId="TableofFigures">
    <w:name w:val="table of figures"/>
    <w:basedOn w:val="Normal"/>
    <w:next w:val="Normal"/>
    <w:uiPriority w:val="99"/>
    <w:unhideWhenUsed/>
    <w:rsid w:val="005A7C0F"/>
    <w:pPr>
      <w:spacing w:after="0" w:line="480" w:lineRule="auto"/>
    </w:pPr>
    <w:rPr>
      <w:rFonts w:ascii="Times New Roman" w:eastAsiaTheme="minorEastAsia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hyperlink" Target="https://psycnet.apa.org/doi/10.1177/001316446002000104" TargetMode="External"/><Relationship Id="rId21" Type="http://schemas.openxmlformats.org/officeDocument/2006/relationships/header" Target="header8.xml"/><Relationship Id="rId34" Type="http://schemas.openxmlformats.org/officeDocument/2006/relationships/hyperlink" Target="https://doi.org/10.1192/j.eurpsy.2023.2465" TargetMode="External"/><Relationship Id="rId7" Type="http://schemas.openxmlformats.org/officeDocument/2006/relationships/hyperlink" Target="mailto:ls2g17@soton.ac.uk" TargetMode="Externa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yperlink" Target="https://doi.org/10.1007/s11920-007-0020-z" TargetMode="External"/><Relationship Id="rId33" Type="http://schemas.openxmlformats.org/officeDocument/2006/relationships/hyperlink" Target="https://doi.org/10.1186/s12875-016-0440-0" TargetMode="Externa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29" Type="http://schemas.openxmlformats.org/officeDocument/2006/relationships/hyperlink" Target="https://doi.org/10.1007/s00127-006-0117-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image" Target="media/image1.png"/><Relationship Id="rId32" Type="http://schemas.openxmlformats.org/officeDocument/2006/relationships/hyperlink" Target="https://doi.org/10.1080/09638230020023570-2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28" Type="http://schemas.openxmlformats.org/officeDocument/2006/relationships/hyperlink" Target="https://doi.org/10.1080/09638230500271089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31" Type="http://schemas.openxmlformats.org/officeDocument/2006/relationships/hyperlink" Target="https://doi.org/10.1016/j.psychres.2013.08.0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.carnelley@soton.ac.uk" TargetMode="External"/><Relationship Id="rId14" Type="http://schemas.openxmlformats.org/officeDocument/2006/relationships/header" Target="header3.xml"/><Relationship Id="rId22" Type="http://schemas.openxmlformats.org/officeDocument/2006/relationships/header" Target="header9.xml"/><Relationship Id="rId27" Type="http://schemas.openxmlformats.org/officeDocument/2006/relationships/hyperlink" Target="https://doi.org/10.1177/0020764014568129" TargetMode="External"/><Relationship Id="rId30" Type="http://schemas.openxmlformats.org/officeDocument/2006/relationships/hyperlink" Target="https://doi.org/10.1055/s-0034-1398999" TargetMode="External"/><Relationship Id="rId35" Type="http://schemas.openxmlformats.org/officeDocument/2006/relationships/hyperlink" Target="https://doi.org/10.1007/s00406-015-0576-2" TargetMode="External"/><Relationship Id="rId8" Type="http://schemas.openxmlformats.org/officeDocument/2006/relationships/hyperlink" Target="mailto:knt@soton.ac.uk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37</Pages>
  <Words>10289</Words>
  <Characters>58650</Characters>
  <Application>Microsoft Office Word</Application>
  <DocSecurity>0</DocSecurity>
  <Lines>488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Skrobinska</dc:creator>
  <cp:keywords/>
  <dc:description/>
  <cp:lastModifiedBy>Katherine Newman-Taylor</cp:lastModifiedBy>
  <cp:revision>2</cp:revision>
  <dcterms:created xsi:type="dcterms:W3CDTF">2024-07-15T14:41:00Z</dcterms:created>
  <dcterms:modified xsi:type="dcterms:W3CDTF">2024-07-15T14:41:00Z</dcterms:modified>
</cp:coreProperties>
</file>