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6D3F" w14:textId="36947343" w:rsidR="00F0463D" w:rsidRPr="00D03963" w:rsidRDefault="00EF7CF1" w:rsidP="00F0463D">
      <w:pPr>
        <w:spacing w:line="480" w:lineRule="auto"/>
        <w:jc w:val="center"/>
        <w:rPr>
          <w:rFonts w:ascii="Calibri" w:hAnsi="Calibri" w:cs="Calibri"/>
          <w:b/>
          <w:bCs/>
          <w:sz w:val="22"/>
          <w:szCs w:val="22"/>
        </w:rPr>
      </w:pPr>
      <w:proofErr w:type="spellStart"/>
      <w:r w:rsidRPr="00D03963">
        <w:rPr>
          <w:rFonts w:ascii="Calibri" w:hAnsi="Calibri" w:cs="Calibri"/>
          <w:b/>
          <w:bCs/>
          <w:sz w:val="22"/>
          <w:szCs w:val="22"/>
        </w:rPr>
        <w:t>Pheno</w:t>
      </w:r>
      <w:r w:rsidR="00F528E5" w:rsidRPr="00D03963">
        <w:rPr>
          <w:rFonts w:ascii="Calibri" w:hAnsi="Calibri" w:cs="Calibri"/>
          <w:b/>
          <w:bCs/>
          <w:sz w:val="22"/>
          <w:szCs w:val="22"/>
        </w:rPr>
        <w:t>grouping</w:t>
      </w:r>
      <w:proofErr w:type="spellEnd"/>
      <w:r w:rsidRPr="00D03963">
        <w:rPr>
          <w:rFonts w:ascii="Calibri" w:hAnsi="Calibri" w:cs="Calibri"/>
          <w:b/>
          <w:bCs/>
          <w:sz w:val="22"/>
          <w:szCs w:val="22"/>
        </w:rPr>
        <w:t xml:space="preserve"> heart failure with preserved </w:t>
      </w:r>
      <w:r w:rsidR="0024662E">
        <w:rPr>
          <w:rFonts w:ascii="Calibri" w:hAnsi="Calibri" w:cs="Calibri"/>
          <w:b/>
          <w:bCs/>
          <w:sz w:val="22"/>
          <w:szCs w:val="22"/>
        </w:rPr>
        <w:t xml:space="preserve">or mildly reduced ejection </w:t>
      </w:r>
      <w:r w:rsidRPr="00D03963">
        <w:rPr>
          <w:rFonts w:ascii="Calibri" w:hAnsi="Calibri" w:cs="Calibri"/>
          <w:b/>
          <w:bCs/>
          <w:sz w:val="22"/>
          <w:szCs w:val="22"/>
        </w:rPr>
        <w:t>fraction using electronic health record data</w:t>
      </w:r>
    </w:p>
    <w:p w14:paraId="16D1CCC2" w14:textId="513AFDD1" w:rsidR="00F0463D" w:rsidRPr="00F0463D" w:rsidRDefault="00EF7CF1" w:rsidP="00FC4EB7">
      <w:pPr>
        <w:pStyle w:val="Footer"/>
        <w:tabs>
          <w:tab w:val="right" w:pos="9639"/>
        </w:tabs>
        <w:spacing w:after="0" w:line="240" w:lineRule="auto"/>
        <w:jc w:val="both"/>
        <w:rPr>
          <w:rFonts w:ascii="Calibri" w:hAnsi="Calibri" w:cs="Calibri"/>
          <w:sz w:val="22"/>
          <w:szCs w:val="22"/>
          <w:vertAlign w:val="superscript"/>
        </w:rPr>
      </w:pPr>
      <w:proofErr w:type="spellStart"/>
      <w:r w:rsidRPr="00D03963">
        <w:rPr>
          <w:rFonts w:ascii="Calibri" w:hAnsi="Calibri" w:cs="Calibri"/>
          <w:sz w:val="22"/>
          <w:szCs w:val="22"/>
        </w:rPr>
        <w:t>Fardad</w:t>
      </w:r>
      <w:proofErr w:type="spellEnd"/>
      <w:r w:rsidRPr="00D03963">
        <w:rPr>
          <w:rFonts w:ascii="Calibri" w:hAnsi="Calibri" w:cs="Calibri"/>
          <w:sz w:val="22"/>
          <w:szCs w:val="22"/>
        </w:rPr>
        <w:t xml:space="preserve"> </w:t>
      </w:r>
      <w:proofErr w:type="spellStart"/>
      <w:r w:rsidRPr="00D03963">
        <w:rPr>
          <w:rFonts w:ascii="Calibri" w:hAnsi="Calibri" w:cs="Calibri"/>
          <w:sz w:val="22"/>
          <w:szCs w:val="22"/>
        </w:rPr>
        <w:t>Soltani</w:t>
      </w:r>
      <w:proofErr w:type="spellEnd"/>
      <w:r w:rsidRPr="00D03963">
        <w:rPr>
          <w:rFonts w:ascii="Calibri" w:hAnsi="Calibri" w:cs="Calibri"/>
          <w:sz w:val="22"/>
          <w:szCs w:val="22"/>
        </w:rPr>
        <w:t>;</w:t>
      </w:r>
      <w:r w:rsidRPr="00D03963">
        <w:rPr>
          <w:rFonts w:ascii="Calibri" w:hAnsi="Calibri" w:cs="Calibri"/>
          <w:bCs/>
          <w:sz w:val="22"/>
          <w:szCs w:val="22"/>
          <w:vertAlign w:val="superscript"/>
        </w:rPr>
        <w:t xml:space="preserve"> 1,2</w:t>
      </w:r>
      <w:r w:rsidRPr="00D03963">
        <w:rPr>
          <w:rFonts w:ascii="Calibri" w:hAnsi="Calibri" w:cs="Calibri"/>
          <w:sz w:val="22"/>
          <w:szCs w:val="22"/>
        </w:rPr>
        <w:t xml:space="preserve"> David </w:t>
      </w:r>
      <w:r w:rsidR="00B11A7A" w:rsidRPr="00D03963">
        <w:rPr>
          <w:rFonts w:ascii="Calibri" w:hAnsi="Calibri" w:cs="Calibri"/>
          <w:sz w:val="22"/>
          <w:szCs w:val="22"/>
        </w:rPr>
        <w:t xml:space="preserve">A. </w:t>
      </w:r>
      <w:r w:rsidRPr="00D03963">
        <w:rPr>
          <w:rFonts w:ascii="Calibri" w:hAnsi="Calibri" w:cs="Calibri"/>
          <w:sz w:val="22"/>
          <w:szCs w:val="22"/>
        </w:rPr>
        <w:t>Jenkins</w:t>
      </w:r>
      <w:r w:rsidRPr="00D03963">
        <w:rPr>
          <w:rFonts w:ascii="Calibri" w:hAnsi="Calibri" w:cs="Calibri"/>
          <w:bCs/>
          <w:sz w:val="22"/>
          <w:szCs w:val="22"/>
        </w:rPr>
        <w:t>;</w:t>
      </w:r>
      <w:r w:rsidR="002A205D" w:rsidRPr="00D03963">
        <w:rPr>
          <w:rFonts w:ascii="Calibri" w:hAnsi="Calibri" w:cs="Calibri"/>
          <w:bCs/>
          <w:sz w:val="22"/>
          <w:szCs w:val="22"/>
          <w:vertAlign w:val="superscript"/>
        </w:rPr>
        <w:t>3</w:t>
      </w:r>
      <w:r w:rsidRPr="00D03963">
        <w:rPr>
          <w:rFonts w:ascii="Calibri" w:hAnsi="Calibri" w:cs="Calibri"/>
          <w:bCs/>
          <w:sz w:val="22"/>
          <w:szCs w:val="22"/>
        </w:rPr>
        <w:t xml:space="preserve"> </w:t>
      </w:r>
      <w:r w:rsidR="00273BC8">
        <w:rPr>
          <w:rFonts w:ascii="Calibri" w:hAnsi="Calibri" w:cs="Calibri"/>
          <w:bCs/>
          <w:sz w:val="22"/>
          <w:szCs w:val="22"/>
        </w:rPr>
        <w:t>Amit Kaura</w:t>
      </w:r>
      <w:r w:rsidR="00345146">
        <w:rPr>
          <w:rFonts w:ascii="Calibri" w:hAnsi="Calibri" w:cs="Calibri"/>
          <w:bCs/>
          <w:sz w:val="22"/>
          <w:szCs w:val="22"/>
        </w:rPr>
        <w:t>;</w:t>
      </w:r>
      <w:r w:rsidR="00345146">
        <w:rPr>
          <w:rFonts w:ascii="Calibri" w:hAnsi="Calibri" w:cs="Calibri"/>
          <w:bCs/>
          <w:sz w:val="22"/>
          <w:szCs w:val="22"/>
          <w:vertAlign w:val="superscript"/>
        </w:rPr>
        <w:t>4</w:t>
      </w:r>
      <w:r w:rsidR="00273BC8">
        <w:rPr>
          <w:rFonts w:ascii="Calibri" w:hAnsi="Calibri" w:cs="Calibri"/>
          <w:bCs/>
          <w:sz w:val="22"/>
          <w:szCs w:val="22"/>
        </w:rPr>
        <w:t xml:space="preserve"> </w:t>
      </w:r>
      <w:r w:rsidR="00CA2503" w:rsidRPr="00D03963">
        <w:rPr>
          <w:rFonts w:ascii="Calibri" w:hAnsi="Calibri" w:cs="Calibri"/>
          <w:bCs/>
          <w:sz w:val="22"/>
          <w:szCs w:val="22"/>
        </w:rPr>
        <w:t>Joshua Bradley;</w:t>
      </w:r>
      <w:r w:rsidR="00CA2503" w:rsidRPr="00D03963">
        <w:rPr>
          <w:rFonts w:ascii="Calibri" w:hAnsi="Calibri" w:cs="Calibri"/>
          <w:bCs/>
          <w:sz w:val="22"/>
          <w:szCs w:val="22"/>
          <w:vertAlign w:val="superscript"/>
        </w:rPr>
        <w:t xml:space="preserve"> 1,2</w:t>
      </w:r>
      <w:r w:rsidR="00CA2503" w:rsidRPr="00D03963">
        <w:rPr>
          <w:rFonts w:ascii="Calibri" w:hAnsi="Calibri" w:cs="Calibri"/>
          <w:bCs/>
          <w:sz w:val="22"/>
          <w:szCs w:val="22"/>
        </w:rPr>
        <w:t xml:space="preserve"> </w:t>
      </w:r>
      <w:r w:rsidRPr="00D03963">
        <w:rPr>
          <w:rFonts w:ascii="Calibri" w:hAnsi="Calibri" w:cs="Calibri"/>
          <w:sz w:val="22"/>
          <w:szCs w:val="22"/>
        </w:rPr>
        <w:t>Nicholas Black</w:t>
      </w:r>
      <w:r w:rsidRPr="00D03963">
        <w:rPr>
          <w:rFonts w:ascii="Calibri" w:hAnsi="Calibri" w:cs="Calibri"/>
          <w:bCs/>
          <w:sz w:val="22"/>
          <w:szCs w:val="22"/>
        </w:rPr>
        <w:t>;</w:t>
      </w:r>
      <w:r w:rsidRPr="00D03963">
        <w:rPr>
          <w:rFonts w:ascii="Calibri" w:hAnsi="Calibri" w:cs="Calibri"/>
          <w:bCs/>
          <w:sz w:val="22"/>
          <w:szCs w:val="22"/>
          <w:vertAlign w:val="superscript"/>
        </w:rPr>
        <w:t>1, 2</w:t>
      </w:r>
      <w:r w:rsidR="00195D78" w:rsidRPr="00D03963">
        <w:rPr>
          <w:rFonts w:ascii="Calibri" w:hAnsi="Calibri" w:cs="Calibri"/>
          <w:bCs/>
          <w:sz w:val="22"/>
          <w:szCs w:val="22"/>
        </w:rPr>
        <w:t xml:space="preserve"> </w:t>
      </w:r>
      <w:r w:rsidR="00A244FE">
        <w:rPr>
          <w:rFonts w:ascii="Calibri" w:hAnsi="Calibri" w:cs="Calibri"/>
          <w:bCs/>
          <w:sz w:val="22"/>
          <w:szCs w:val="22"/>
        </w:rPr>
        <w:t xml:space="preserve">John </w:t>
      </w:r>
      <w:r w:rsidR="007B493A">
        <w:rPr>
          <w:rFonts w:ascii="Calibri" w:hAnsi="Calibri" w:cs="Calibri"/>
          <w:bCs/>
          <w:sz w:val="22"/>
          <w:szCs w:val="22"/>
        </w:rPr>
        <w:t xml:space="preserve">P. </w:t>
      </w:r>
      <w:r w:rsidR="00A244FE">
        <w:rPr>
          <w:rFonts w:ascii="Calibri" w:hAnsi="Calibri" w:cs="Calibri"/>
          <w:bCs/>
          <w:sz w:val="22"/>
          <w:szCs w:val="22"/>
        </w:rPr>
        <w:t>Farrant;</w:t>
      </w:r>
      <w:r w:rsidR="00A244FE">
        <w:rPr>
          <w:rFonts w:ascii="Calibri" w:hAnsi="Calibri" w:cs="Calibri"/>
          <w:bCs/>
          <w:sz w:val="22"/>
          <w:szCs w:val="22"/>
          <w:vertAlign w:val="superscript"/>
        </w:rPr>
        <w:t xml:space="preserve">1,2 </w:t>
      </w:r>
      <w:r w:rsidR="002B63D8" w:rsidRPr="00D03963">
        <w:rPr>
          <w:rFonts w:ascii="Calibri" w:hAnsi="Calibri" w:cs="Calibri"/>
          <w:bCs/>
          <w:sz w:val="22"/>
          <w:szCs w:val="22"/>
        </w:rPr>
        <w:t>Simon</w:t>
      </w:r>
      <w:r w:rsidR="00717019" w:rsidRPr="00D03963">
        <w:rPr>
          <w:rFonts w:ascii="Calibri" w:hAnsi="Calibri" w:cs="Calibri"/>
          <w:bCs/>
          <w:sz w:val="22"/>
          <w:szCs w:val="22"/>
        </w:rPr>
        <w:t xml:space="preserve"> G.</w:t>
      </w:r>
      <w:r w:rsidR="002B63D8" w:rsidRPr="00D03963">
        <w:rPr>
          <w:rFonts w:ascii="Calibri" w:hAnsi="Calibri" w:cs="Calibri"/>
          <w:bCs/>
          <w:sz w:val="22"/>
          <w:szCs w:val="22"/>
        </w:rPr>
        <w:t xml:space="preserve"> Williams</w:t>
      </w:r>
      <w:r w:rsidR="00717019" w:rsidRPr="00D03963">
        <w:rPr>
          <w:rFonts w:ascii="Calibri" w:hAnsi="Calibri" w:cs="Calibri"/>
          <w:bCs/>
          <w:sz w:val="22"/>
          <w:szCs w:val="22"/>
        </w:rPr>
        <w:t>;</w:t>
      </w:r>
      <w:r w:rsidR="00641CF9" w:rsidRPr="00D03963">
        <w:rPr>
          <w:rFonts w:ascii="Calibri" w:hAnsi="Calibri" w:cs="Calibri"/>
          <w:bCs/>
          <w:sz w:val="22"/>
          <w:szCs w:val="22"/>
          <w:vertAlign w:val="superscript"/>
        </w:rPr>
        <w:t>2</w:t>
      </w:r>
      <w:r w:rsidR="00A244FE">
        <w:rPr>
          <w:rFonts w:ascii="Calibri" w:hAnsi="Calibri" w:cs="Calibri"/>
          <w:bCs/>
          <w:sz w:val="22"/>
          <w:szCs w:val="22"/>
        </w:rPr>
        <w:t xml:space="preserve"> </w:t>
      </w:r>
      <w:r w:rsidR="00273BC8" w:rsidRPr="00273BC8">
        <w:rPr>
          <w:rFonts w:ascii="Calibri" w:hAnsi="Calibri" w:cs="Calibri"/>
          <w:bCs/>
          <w:sz w:val="22"/>
          <w:szCs w:val="22"/>
        </w:rPr>
        <w:t>Abdulrahim Mulla</w:t>
      </w:r>
      <w:r w:rsidR="00345146">
        <w:rPr>
          <w:rFonts w:ascii="Calibri" w:hAnsi="Calibri" w:cs="Calibri"/>
          <w:bCs/>
          <w:sz w:val="22"/>
          <w:szCs w:val="22"/>
        </w:rPr>
        <w:t>;</w:t>
      </w:r>
      <w:r w:rsidR="00807B78">
        <w:rPr>
          <w:rFonts w:ascii="Calibri" w:hAnsi="Calibri" w:cs="Calibri"/>
          <w:bCs/>
          <w:sz w:val="22"/>
          <w:szCs w:val="22"/>
          <w:vertAlign w:val="superscript"/>
        </w:rPr>
        <w:t>4</w:t>
      </w:r>
      <w:r w:rsidR="00222231">
        <w:rPr>
          <w:rFonts w:ascii="Calibri" w:hAnsi="Calibri" w:cs="Calibri"/>
          <w:bCs/>
          <w:sz w:val="22"/>
          <w:szCs w:val="22"/>
          <w:vertAlign w:val="superscript"/>
        </w:rPr>
        <w:t>,5</w:t>
      </w:r>
      <w:r w:rsidR="00345146">
        <w:rPr>
          <w:rFonts w:ascii="Calibri" w:hAnsi="Calibri" w:cs="Calibri"/>
          <w:bCs/>
          <w:sz w:val="22"/>
          <w:szCs w:val="22"/>
        </w:rPr>
        <w:t xml:space="preserve"> </w:t>
      </w:r>
      <w:r w:rsidR="00273BC8" w:rsidRPr="00273BC8">
        <w:rPr>
          <w:rFonts w:ascii="Calibri" w:hAnsi="Calibri" w:cs="Calibri"/>
          <w:bCs/>
          <w:sz w:val="22"/>
          <w:szCs w:val="22"/>
        </w:rPr>
        <w:t>Ben</w:t>
      </w:r>
      <w:r w:rsidR="00807B78">
        <w:rPr>
          <w:rFonts w:ascii="Calibri" w:hAnsi="Calibri" w:cs="Calibri"/>
          <w:bCs/>
          <w:sz w:val="22"/>
          <w:szCs w:val="22"/>
        </w:rPr>
        <w:t>jamin</w:t>
      </w:r>
      <w:r w:rsidR="00273BC8" w:rsidRPr="00273BC8">
        <w:rPr>
          <w:rFonts w:ascii="Calibri" w:hAnsi="Calibri" w:cs="Calibri"/>
          <w:bCs/>
          <w:sz w:val="22"/>
          <w:szCs w:val="22"/>
        </w:rPr>
        <w:t xml:space="preserve"> Glampson</w:t>
      </w:r>
      <w:r w:rsidR="00345146">
        <w:rPr>
          <w:rFonts w:ascii="Calibri" w:hAnsi="Calibri" w:cs="Calibri"/>
          <w:bCs/>
          <w:sz w:val="22"/>
          <w:szCs w:val="22"/>
        </w:rPr>
        <w:t>;</w:t>
      </w:r>
      <w:r w:rsidR="00807B78">
        <w:rPr>
          <w:rFonts w:ascii="Calibri" w:hAnsi="Calibri" w:cs="Calibri"/>
          <w:bCs/>
          <w:sz w:val="22"/>
          <w:szCs w:val="22"/>
          <w:vertAlign w:val="superscript"/>
        </w:rPr>
        <w:t>4</w:t>
      </w:r>
      <w:r w:rsidR="00222231">
        <w:rPr>
          <w:rFonts w:ascii="Calibri" w:hAnsi="Calibri" w:cs="Calibri"/>
          <w:bCs/>
          <w:sz w:val="22"/>
          <w:szCs w:val="22"/>
          <w:vertAlign w:val="superscript"/>
        </w:rPr>
        <w:t>,5</w:t>
      </w:r>
      <w:r w:rsidR="00345146">
        <w:rPr>
          <w:rFonts w:ascii="Calibri" w:hAnsi="Calibri" w:cs="Calibri"/>
          <w:bCs/>
          <w:sz w:val="22"/>
          <w:szCs w:val="22"/>
        </w:rPr>
        <w:t xml:space="preserve"> </w:t>
      </w:r>
      <w:r w:rsidR="00273BC8" w:rsidRPr="00273BC8">
        <w:rPr>
          <w:rFonts w:ascii="Calibri" w:hAnsi="Calibri" w:cs="Calibri"/>
          <w:bCs/>
          <w:sz w:val="22"/>
          <w:szCs w:val="22"/>
        </w:rPr>
        <w:t xml:space="preserve"> Jim Davies</w:t>
      </w:r>
      <w:r w:rsidR="00345146">
        <w:rPr>
          <w:rFonts w:ascii="Calibri" w:hAnsi="Calibri" w:cs="Calibri"/>
          <w:bCs/>
          <w:sz w:val="22"/>
          <w:szCs w:val="22"/>
        </w:rPr>
        <w:t>;</w:t>
      </w:r>
      <w:r w:rsidR="00222231">
        <w:rPr>
          <w:rFonts w:ascii="Calibri" w:hAnsi="Calibri" w:cs="Calibri"/>
          <w:bCs/>
          <w:sz w:val="22"/>
          <w:szCs w:val="22"/>
          <w:vertAlign w:val="superscript"/>
        </w:rPr>
        <w:t>6</w:t>
      </w:r>
      <w:r w:rsidR="00345146">
        <w:rPr>
          <w:rFonts w:ascii="Calibri" w:hAnsi="Calibri" w:cs="Calibri"/>
          <w:bCs/>
          <w:sz w:val="22"/>
          <w:szCs w:val="22"/>
        </w:rPr>
        <w:t xml:space="preserve"> </w:t>
      </w:r>
      <w:r w:rsidR="00273BC8" w:rsidRPr="00273BC8">
        <w:rPr>
          <w:rFonts w:ascii="Calibri" w:hAnsi="Calibri" w:cs="Calibri"/>
          <w:bCs/>
          <w:sz w:val="22"/>
          <w:szCs w:val="22"/>
        </w:rPr>
        <w:t>Dimitri Papadimitriou</w:t>
      </w:r>
      <w:r w:rsidR="00345146">
        <w:rPr>
          <w:rFonts w:ascii="Calibri" w:hAnsi="Calibri" w:cs="Calibri"/>
          <w:bCs/>
          <w:sz w:val="22"/>
          <w:szCs w:val="22"/>
        </w:rPr>
        <w:t>;</w:t>
      </w:r>
      <w:r w:rsidR="00473434">
        <w:rPr>
          <w:rFonts w:ascii="Calibri" w:hAnsi="Calibri" w:cs="Calibri"/>
          <w:bCs/>
          <w:sz w:val="22"/>
          <w:szCs w:val="22"/>
          <w:vertAlign w:val="superscript"/>
        </w:rPr>
        <w:t>4</w:t>
      </w:r>
      <w:r w:rsidR="00222231">
        <w:rPr>
          <w:rFonts w:ascii="Calibri" w:hAnsi="Calibri" w:cs="Calibri"/>
          <w:bCs/>
          <w:sz w:val="22"/>
          <w:szCs w:val="22"/>
          <w:vertAlign w:val="superscript"/>
        </w:rPr>
        <w:t>,5</w:t>
      </w:r>
      <w:r w:rsidR="00273BC8" w:rsidRPr="00273BC8">
        <w:rPr>
          <w:rFonts w:ascii="Calibri" w:hAnsi="Calibri" w:cs="Calibri"/>
          <w:bCs/>
          <w:sz w:val="22"/>
          <w:szCs w:val="22"/>
        </w:rPr>
        <w:t xml:space="preserve"> Kerrie Woods</w:t>
      </w:r>
      <w:r w:rsidR="00345146">
        <w:rPr>
          <w:rFonts w:ascii="Calibri" w:hAnsi="Calibri" w:cs="Calibri"/>
          <w:bCs/>
          <w:sz w:val="22"/>
          <w:szCs w:val="22"/>
        </w:rPr>
        <w:t>;</w:t>
      </w:r>
      <w:r w:rsidR="00222231">
        <w:rPr>
          <w:rFonts w:ascii="Calibri" w:hAnsi="Calibri" w:cs="Calibri"/>
          <w:bCs/>
          <w:sz w:val="22"/>
          <w:szCs w:val="22"/>
          <w:vertAlign w:val="superscript"/>
        </w:rPr>
        <w:t>6</w:t>
      </w:r>
      <w:r w:rsidR="00345146">
        <w:rPr>
          <w:rFonts w:ascii="Calibri" w:hAnsi="Calibri" w:cs="Calibri"/>
          <w:bCs/>
          <w:sz w:val="22"/>
          <w:szCs w:val="22"/>
        </w:rPr>
        <w:t xml:space="preserve"> </w:t>
      </w:r>
      <w:r w:rsidR="00273BC8" w:rsidRPr="00273BC8">
        <w:rPr>
          <w:rFonts w:ascii="Calibri" w:hAnsi="Calibri" w:cs="Calibri"/>
          <w:bCs/>
          <w:sz w:val="22"/>
          <w:szCs w:val="22"/>
        </w:rPr>
        <w:t>Anoop D. Shah</w:t>
      </w:r>
      <w:r w:rsidR="00345146">
        <w:rPr>
          <w:rFonts w:ascii="Calibri" w:hAnsi="Calibri" w:cs="Calibri"/>
          <w:bCs/>
          <w:sz w:val="22"/>
          <w:szCs w:val="22"/>
        </w:rPr>
        <w:t>;</w:t>
      </w:r>
      <w:r w:rsidR="0058293E">
        <w:rPr>
          <w:rFonts w:ascii="Calibri" w:hAnsi="Calibri" w:cs="Calibri"/>
          <w:bCs/>
          <w:sz w:val="22"/>
          <w:szCs w:val="22"/>
          <w:vertAlign w:val="superscript"/>
        </w:rPr>
        <w:t>7</w:t>
      </w:r>
      <w:r w:rsidR="00345146">
        <w:rPr>
          <w:rFonts w:ascii="Calibri" w:hAnsi="Calibri" w:cs="Calibri"/>
          <w:bCs/>
          <w:sz w:val="22"/>
          <w:szCs w:val="22"/>
        </w:rPr>
        <w:t xml:space="preserve"> </w:t>
      </w:r>
      <w:r w:rsidR="00273BC8" w:rsidRPr="00273BC8">
        <w:rPr>
          <w:rFonts w:ascii="Calibri" w:hAnsi="Calibri" w:cs="Calibri"/>
          <w:bCs/>
          <w:sz w:val="22"/>
          <w:szCs w:val="22"/>
        </w:rPr>
        <w:t>Mark R. Thursz</w:t>
      </w:r>
      <w:r w:rsidR="00345146">
        <w:rPr>
          <w:rFonts w:ascii="Calibri" w:hAnsi="Calibri" w:cs="Calibri"/>
          <w:bCs/>
          <w:sz w:val="22"/>
          <w:szCs w:val="22"/>
        </w:rPr>
        <w:t>;</w:t>
      </w:r>
      <w:r w:rsidR="00DF574A">
        <w:rPr>
          <w:rFonts w:ascii="Calibri" w:hAnsi="Calibri" w:cs="Calibri"/>
          <w:bCs/>
          <w:sz w:val="22"/>
          <w:szCs w:val="22"/>
          <w:vertAlign w:val="superscript"/>
        </w:rPr>
        <w:t>4</w:t>
      </w:r>
      <w:r w:rsidR="00273BC8" w:rsidRPr="00273BC8">
        <w:rPr>
          <w:rFonts w:ascii="Calibri" w:hAnsi="Calibri" w:cs="Calibri"/>
          <w:bCs/>
          <w:sz w:val="22"/>
          <w:szCs w:val="22"/>
        </w:rPr>
        <w:t xml:space="preserve"> Bryan Williams</w:t>
      </w:r>
      <w:r w:rsidR="00345146">
        <w:rPr>
          <w:rFonts w:ascii="Calibri" w:hAnsi="Calibri" w:cs="Calibri"/>
          <w:bCs/>
          <w:sz w:val="22"/>
          <w:szCs w:val="22"/>
        </w:rPr>
        <w:t>;</w:t>
      </w:r>
      <w:r w:rsidR="0058293E">
        <w:rPr>
          <w:rFonts w:ascii="Calibri" w:hAnsi="Calibri" w:cs="Calibri"/>
          <w:bCs/>
          <w:sz w:val="22"/>
          <w:szCs w:val="22"/>
          <w:vertAlign w:val="superscript"/>
        </w:rPr>
        <w:t>7</w:t>
      </w:r>
      <w:r w:rsidR="00273BC8" w:rsidRPr="00273BC8">
        <w:rPr>
          <w:rFonts w:ascii="Calibri" w:hAnsi="Calibri" w:cs="Calibri"/>
          <w:bCs/>
          <w:sz w:val="22"/>
          <w:szCs w:val="22"/>
        </w:rPr>
        <w:t xml:space="preserve"> </w:t>
      </w:r>
      <w:proofErr w:type="spellStart"/>
      <w:r w:rsidR="00273BC8" w:rsidRPr="00273BC8">
        <w:rPr>
          <w:rFonts w:ascii="Calibri" w:hAnsi="Calibri" w:cs="Calibri"/>
          <w:bCs/>
          <w:sz w:val="22"/>
          <w:szCs w:val="22"/>
        </w:rPr>
        <w:t>Folkert</w:t>
      </w:r>
      <w:proofErr w:type="spellEnd"/>
      <w:r w:rsidR="00273BC8" w:rsidRPr="00273BC8">
        <w:rPr>
          <w:rFonts w:ascii="Calibri" w:hAnsi="Calibri" w:cs="Calibri"/>
          <w:bCs/>
          <w:sz w:val="22"/>
          <w:szCs w:val="22"/>
        </w:rPr>
        <w:t xml:space="preserve"> W. Asselbergs</w:t>
      </w:r>
      <w:r w:rsidR="00345146">
        <w:rPr>
          <w:rFonts w:ascii="Calibri" w:hAnsi="Calibri" w:cs="Calibri"/>
          <w:bCs/>
          <w:sz w:val="22"/>
          <w:szCs w:val="22"/>
        </w:rPr>
        <w:t>;</w:t>
      </w:r>
      <w:r w:rsidR="0058293E">
        <w:rPr>
          <w:rFonts w:ascii="Calibri" w:hAnsi="Calibri" w:cs="Calibri"/>
          <w:bCs/>
          <w:sz w:val="22"/>
          <w:szCs w:val="22"/>
          <w:vertAlign w:val="superscript"/>
        </w:rPr>
        <w:t>7</w:t>
      </w:r>
      <w:r w:rsidR="00273BC8" w:rsidRPr="00273BC8">
        <w:rPr>
          <w:rFonts w:ascii="Calibri" w:hAnsi="Calibri" w:cs="Calibri"/>
          <w:bCs/>
          <w:sz w:val="22"/>
          <w:szCs w:val="22"/>
        </w:rPr>
        <w:t xml:space="preserve"> Erik </w:t>
      </w:r>
      <w:r w:rsidR="00B8421D">
        <w:rPr>
          <w:rFonts w:ascii="Calibri" w:hAnsi="Calibri" w:cs="Calibri"/>
          <w:bCs/>
          <w:sz w:val="22"/>
          <w:szCs w:val="22"/>
        </w:rPr>
        <w:t>K</w:t>
      </w:r>
      <w:r w:rsidR="007B493A">
        <w:rPr>
          <w:rFonts w:ascii="Calibri" w:hAnsi="Calibri" w:cs="Calibri"/>
          <w:bCs/>
          <w:sz w:val="22"/>
          <w:szCs w:val="22"/>
        </w:rPr>
        <w:t>.</w:t>
      </w:r>
      <w:r w:rsidR="00B8421D">
        <w:rPr>
          <w:rFonts w:ascii="Calibri" w:hAnsi="Calibri" w:cs="Calibri"/>
          <w:bCs/>
          <w:sz w:val="22"/>
          <w:szCs w:val="22"/>
        </w:rPr>
        <w:t xml:space="preserve"> </w:t>
      </w:r>
      <w:r w:rsidR="00273BC8" w:rsidRPr="00273BC8">
        <w:rPr>
          <w:rFonts w:ascii="Calibri" w:hAnsi="Calibri" w:cs="Calibri"/>
          <w:bCs/>
          <w:sz w:val="22"/>
          <w:szCs w:val="22"/>
        </w:rPr>
        <w:t>Mayer</w:t>
      </w:r>
      <w:r w:rsidR="00345146">
        <w:rPr>
          <w:rFonts w:ascii="Calibri" w:hAnsi="Calibri" w:cs="Calibri"/>
          <w:bCs/>
          <w:sz w:val="22"/>
          <w:szCs w:val="22"/>
        </w:rPr>
        <w:t>;</w:t>
      </w:r>
      <w:r w:rsidR="00DF574A">
        <w:rPr>
          <w:rFonts w:ascii="Calibri" w:hAnsi="Calibri" w:cs="Calibri"/>
          <w:bCs/>
          <w:sz w:val="22"/>
          <w:szCs w:val="22"/>
          <w:vertAlign w:val="superscript"/>
        </w:rPr>
        <w:t>4</w:t>
      </w:r>
      <w:r w:rsidR="00222231">
        <w:rPr>
          <w:rFonts w:ascii="Calibri" w:hAnsi="Calibri" w:cs="Calibri"/>
          <w:bCs/>
          <w:sz w:val="22"/>
          <w:szCs w:val="22"/>
          <w:vertAlign w:val="superscript"/>
        </w:rPr>
        <w:t>,5</w:t>
      </w:r>
      <w:r w:rsidR="00273BC8" w:rsidRPr="00273BC8">
        <w:rPr>
          <w:rFonts w:ascii="Calibri" w:hAnsi="Calibri" w:cs="Calibri"/>
          <w:bCs/>
          <w:sz w:val="22"/>
          <w:szCs w:val="22"/>
        </w:rPr>
        <w:t xml:space="preserve"> Christopher Herbert</w:t>
      </w:r>
      <w:r w:rsidR="00345146">
        <w:rPr>
          <w:rFonts w:ascii="Calibri" w:hAnsi="Calibri" w:cs="Calibri"/>
          <w:bCs/>
          <w:sz w:val="22"/>
          <w:szCs w:val="22"/>
        </w:rPr>
        <w:t>;</w:t>
      </w:r>
      <w:r w:rsidR="0058293E">
        <w:rPr>
          <w:rFonts w:ascii="Calibri" w:hAnsi="Calibri" w:cs="Calibri"/>
          <w:bCs/>
          <w:sz w:val="22"/>
          <w:szCs w:val="22"/>
          <w:vertAlign w:val="superscript"/>
        </w:rPr>
        <w:t>8</w:t>
      </w:r>
      <w:r w:rsidR="00273BC8" w:rsidRPr="00273BC8">
        <w:rPr>
          <w:rFonts w:ascii="Calibri" w:hAnsi="Calibri" w:cs="Calibri"/>
          <w:bCs/>
          <w:sz w:val="22"/>
          <w:szCs w:val="22"/>
        </w:rPr>
        <w:t xml:space="preserve"> Stuart Grant</w:t>
      </w:r>
      <w:r w:rsidR="00345146">
        <w:rPr>
          <w:rFonts w:ascii="Calibri" w:hAnsi="Calibri" w:cs="Calibri"/>
          <w:bCs/>
          <w:sz w:val="22"/>
          <w:szCs w:val="22"/>
        </w:rPr>
        <w:t>;</w:t>
      </w:r>
      <w:r w:rsidR="0058293E">
        <w:rPr>
          <w:rFonts w:ascii="Calibri" w:hAnsi="Calibri" w:cs="Calibri"/>
          <w:bCs/>
          <w:sz w:val="22"/>
          <w:szCs w:val="22"/>
          <w:vertAlign w:val="superscript"/>
        </w:rPr>
        <w:t>9</w:t>
      </w:r>
      <w:r w:rsidR="00273BC8" w:rsidRPr="00273BC8">
        <w:rPr>
          <w:rFonts w:ascii="Calibri" w:hAnsi="Calibri" w:cs="Calibri"/>
          <w:bCs/>
          <w:sz w:val="22"/>
          <w:szCs w:val="22"/>
        </w:rPr>
        <w:t xml:space="preserve"> Nick Curzen</w:t>
      </w:r>
      <w:r w:rsidR="00345146">
        <w:rPr>
          <w:rFonts w:ascii="Calibri" w:hAnsi="Calibri" w:cs="Calibri"/>
          <w:bCs/>
          <w:sz w:val="22"/>
          <w:szCs w:val="22"/>
        </w:rPr>
        <w:t>;</w:t>
      </w:r>
      <w:r w:rsidR="0058293E">
        <w:rPr>
          <w:rFonts w:ascii="Calibri" w:hAnsi="Calibri" w:cs="Calibri"/>
          <w:bCs/>
          <w:sz w:val="22"/>
          <w:szCs w:val="22"/>
          <w:vertAlign w:val="superscript"/>
        </w:rPr>
        <w:t>10</w:t>
      </w:r>
      <w:r w:rsidR="00345146">
        <w:rPr>
          <w:rFonts w:ascii="Calibri" w:hAnsi="Calibri" w:cs="Calibri"/>
          <w:bCs/>
          <w:sz w:val="22"/>
          <w:szCs w:val="22"/>
        </w:rPr>
        <w:t xml:space="preserve"> </w:t>
      </w:r>
      <w:r w:rsidR="00273BC8" w:rsidRPr="00273BC8">
        <w:rPr>
          <w:rFonts w:ascii="Calibri" w:hAnsi="Calibri" w:cs="Calibri"/>
          <w:bCs/>
          <w:sz w:val="22"/>
          <w:szCs w:val="22"/>
        </w:rPr>
        <w:t>Iain Squire</w:t>
      </w:r>
      <w:r w:rsidR="00345146">
        <w:rPr>
          <w:rFonts w:ascii="Calibri" w:hAnsi="Calibri" w:cs="Calibri"/>
          <w:bCs/>
          <w:sz w:val="22"/>
          <w:szCs w:val="22"/>
        </w:rPr>
        <w:t>;</w:t>
      </w:r>
      <w:r w:rsidR="00C3298E">
        <w:rPr>
          <w:rFonts w:ascii="Calibri" w:hAnsi="Calibri" w:cs="Calibri"/>
          <w:bCs/>
          <w:sz w:val="22"/>
          <w:szCs w:val="22"/>
          <w:vertAlign w:val="superscript"/>
        </w:rPr>
        <w:t>1</w:t>
      </w:r>
      <w:r w:rsidR="0058293E">
        <w:rPr>
          <w:rFonts w:ascii="Calibri" w:hAnsi="Calibri" w:cs="Calibri"/>
          <w:bCs/>
          <w:sz w:val="22"/>
          <w:szCs w:val="22"/>
          <w:vertAlign w:val="superscript"/>
        </w:rPr>
        <w:t>1</w:t>
      </w:r>
      <w:r w:rsidR="00273BC8" w:rsidRPr="00273BC8">
        <w:rPr>
          <w:rFonts w:ascii="Calibri" w:hAnsi="Calibri" w:cs="Calibri"/>
          <w:bCs/>
          <w:sz w:val="22"/>
          <w:szCs w:val="22"/>
        </w:rPr>
        <w:t xml:space="preserve"> T</w:t>
      </w:r>
      <w:r w:rsidR="00BF6878">
        <w:rPr>
          <w:rFonts w:ascii="Calibri" w:hAnsi="Calibri" w:cs="Calibri"/>
          <w:bCs/>
          <w:sz w:val="22"/>
          <w:szCs w:val="22"/>
        </w:rPr>
        <w:t>h</w:t>
      </w:r>
      <w:r w:rsidR="00273BC8" w:rsidRPr="00273BC8">
        <w:rPr>
          <w:rFonts w:ascii="Calibri" w:hAnsi="Calibri" w:cs="Calibri"/>
          <w:bCs/>
          <w:sz w:val="22"/>
          <w:szCs w:val="22"/>
        </w:rPr>
        <w:t>om</w:t>
      </w:r>
      <w:r w:rsidR="00BF6878">
        <w:rPr>
          <w:rFonts w:ascii="Calibri" w:hAnsi="Calibri" w:cs="Calibri"/>
          <w:bCs/>
          <w:sz w:val="22"/>
          <w:szCs w:val="22"/>
        </w:rPr>
        <w:t>as</w:t>
      </w:r>
      <w:r w:rsidR="00273BC8" w:rsidRPr="00273BC8">
        <w:rPr>
          <w:rFonts w:ascii="Calibri" w:hAnsi="Calibri" w:cs="Calibri"/>
          <w:bCs/>
          <w:sz w:val="22"/>
          <w:szCs w:val="22"/>
        </w:rPr>
        <w:t xml:space="preserve"> Johnson</w:t>
      </w:r>
      <w:r w:rsidR="00345146">
        <w:rPr>
          <w:rFonts w:ascii="Calibri" w:hAnsi="Calibri" w:cs="Calibri"/>
          <w:bCs/>
          <w:sz w:val="22"/>
          <w:szCs w:val="22"/>
        </w:rPr>
        <w:t>;</w:t>
      </w:r>
      <w:r w:rsidR="008D4820">
        <w:rPr>
          <w:rFonts w:ascii="Calibri" w:hAnsi="Calibri" w:cs="Calibri"/>
          <w:bCs/>
          <w:sz w:val="22"/>
          <w:szCs w:val="22"/>
          <w:vertAlign w:val="superscript"/>
        </w:rPr>
        <w:t>1</w:t>
      </w:r>
      <w:r w:rsidR="0058293E">
        <w:rPr>
          <w:rFonts w:ascii="Calibri" w:hAnsi="Calibri" w:cs="Calibri"/>
          <w:bCs/>
          <w:sz w:val="22"/>
          <w:szCs w:val="22"/>
          <w:vertAlign w:val="superscript"/>
        </w:rPr>
        <w:t>2</w:t>
      </w:r>
      <w:r w:rsidR="00273BC8" w:rsidRPr="00273BC8">
        <w:rPr>
          <w:rFonts w:ascii="Calibri" w:hAnsi="Calibri" w:cs="Calibri"/>
          <w:bCs/>
          <w:sz w:val="22"/>
          <w:szCs w:val="22"/>
        </w:rPr>
        <w:t xml:space="preserve"> Kevin O'Gallagher</w:t>
      </w:r>
      <w:r w:rsidR="00345146">
        <w:rPr>
          <w:rFonts w:ascii="Calibri" w:hAnsi="Calibri" w:cs="Calibri"/>
          <w:bCs/>
          <w:sz w:val="22"/>
          <w:szCs w:val="22"/>
        </w:rPr>
        <w:t>;</w:t>
      </w:r>
      <w:r w:rsidR="00B24F7B">
        <w:rPr>
          <w:rFonts w:ascii="Calibri" w:hAnsi="Calibri" w:cs="Calibri"/>
          <w:bCs/>
          <w:sz w:val="22"/>
          <w:szCs w:val="22"/>
          <w:vertAlign w:val="superscript"/>
        </w:rPr>
        <w:t>1</w:t>
      </w:r>
      <w:r w:rsidR="0058293E">
        <w:rPr>
          <w:rFonts w:ascii="Calibri" w:hAnsi="Calibri" w:cs="Calibri"/>
          <w:bCs/>
          <w:sz w:val="22"/>
          <w:szCs w:val="22"/>
          <w:vertAlign w:val="superscript"/>
        </w:rPr>
        <w:t>3</w:t>
      </w:r>
      <w:r w:rsidR="00273BC8" w:rsidRPr="00273BC8">
        <w:rPr>
          <w:rFonts w:ascii="Calibri" w:hAnsi="Calibri" w:cs="Calibri"/>
          <w:bCs/>
          <w:sz w:val="22"/>
          <w:szCs w:val="22"/>
        </w:rPr>
        <w:t xml:space="preserve"> Ajay M. Shah</w:t>
      </w:r>
      <w:r w:rsidR="00345146">
        <w:rPr>
          <w:rFonts w:ascii="Calibri" w:hAnsi="Calibri" w:cs="Calibri"/>
          <w:bCs/>
          <w:sz w:val="22"/>
          <w:szCs w:val="22"/>
        </w:rPr>
        <w:t>;</w:t>
      </w:r>
      <w:r w:rsidR="00B24F7B">
        <w:rPr>
          <w:rFonts w:ascii="Calibri" w:hAnsi="Calibri" w:cs="Calibri"/>
          <w:bCs/>
          <w:sz w:val="22"/>
          <w:szCs w:val="22"/>
          <w:vertAlign w:val="superscript"/>
        </w:rPr>
        <w:t>1</w:t>
      </w:r>
      <w:r w:rsidR="0058293E">
        <w:rPr>
          <w:rFonts w:ascii="Calibri" w:hAnsi="Calibri" w:cs="Calibri"/>
          <w:bCs/>
          <w:sz w:val="22"/>
          <w:szCs w:val="22"/>
          <w:vertAlign w:val="superscript"/>
        </w:rPr>
        <w:t>3</w:t>
      </w:r>
      <w:r w:rsidR="00273BC8" w:rsidRPr="00273BC8">
        <w:rPr>
          <w:rFonts w:ascii="Calibri" w:hAnsi="Calibri" w:cs="Calibri"/>
          <w:bCs/>
          <w:sz w:val="22"/>
          <w:szCs w:val="22"/>
        </w:rPr>
        <w:t xml:space="preserve"> </w:t>
      </w:r>
      <w:proofErr w:type="spellStart"/>
      <w:r w:rsidR="00273BC8" w:rsidRPr="00D9278D">
        <w:rPr>
          <w:rFonts w:ascii="Calibri" w:hAnsi="Calibri" w:cs="Calibri"/>
          <w:bCs/>
          <w:sz w:val="22"/>
          <w:szCs w:val="22"/>
        </w:rPr>
        <w:t>Divaka</w:t>
      </w:r>
      <w:proofErr w:type="spellEnd"/>
      <w:r w:rsidR="00273BC8" w:rsidRPr="00D9278D">
        <w:rPr>
          <w:rFonts w:ascii="Calibri" w:hAnsi="Calibri" w:cs="Calibri"/>
          <w:bCs/>
          <w:sz w:val="22"/>
          <w:szCs w:val="22"/>
        </w:rPr>
        <w:t xml:space="preserve"> Perera</w:t>
      </w:r>
      <w:r w:rsidR="00345146" w:rsidRPr="00D9278D">
        <w:rPr>
          <w:rFonts w:ascii="Calibri" w:hAnsi="Calibri" w:cs="Calibri"/>
          <w:bCs/>
          <w:sz w:val="22"/>
          <w:szCs w:val="22"/>
        </w:rPr>
        <w:t>;</w:t>
      </w:r>
      <w:r w:rsidR="00B24F7B" w:rsidRPr="00D9278D">
        <w:rPr>
          <w:rFonts w:ascii="Calibri" w:hAnsi="Calibri" w:cs="Calibri"/>
          <w:bCs/>
          <w:sz w:val="22"/>
          <w:szCs w:val="22"/>
          <w:vertAlign w:val="superscript"/>
        </w:rPr>
        <w:t>1</w:t>
      </w:r>
      <w:r w:rsidR="0058293E">
        <w:rPr>
          <w:rFonts w:ascii="Calibri" w:hAnsi="Calibri" w:cs="Calibri"/>
          <w:bCs/>
          <w:sz w:val="22"/>
          <w:szCs w:val="22"/>
          <w:vertAlign w:val="superscript"/>
        </w:rPr>
        <w:t>4</w:t>
      </w:r>
      <w:r w:rsidR="00273BC8" w:rsidRPr="00D9278D">
        <w:rPr>
          <w:rFonts w:ascii="Calibri" w:hAnsi="Calibri" w:cs="Calibri"/>
          <w:bCs/>
          <w:sz w:val="22"/>
          <w:szCs w:val="22"/>
        </w:rPr>
        <w:t xml:space="preserve"> Rajesh Kharbanda</w:t>
      </w:r>
      <w:r w:rsidR="00345146" w:rsidRPr="00D9278D">
        <w:rPr>
          <w:rFonts w:ascii="Calibri" w:hAnsi="Calibri" w:cs="Calibri"/>
          <w:bCs/>
          <w:sz w:val="22"/>
          <w:szCs w:val="22"/>
        </w:rPr>
        <w:t>;</w:t>
      </w:r>
      <w:r w:rsidR="0058293E">
        <w:rPr>
          <w:rFonts w:ascii="Calibri" w:hAnsi="Calibri" w:cs="Calibri"/>
          <w:bCs/>
          <w:sz w:val="22"/>
          <w:szCs w:val="22"/>
          <w:vertAlign w:val="superscript"/>
        </w:rPr>
        <w:t>6</w:t>
      </w:r>
      <w:r w:rsidR="00273BC8" w:rsidRPr="00D9278D">
        <w:rPr>
          <w:rFonts w:ascii="Calibri" w:hAnsi="Calibri" w:cs="Calibri"/>
          <w:bCs/>
          <w:sz w:val="22"/>
          <w:szCs w:val="22"/>
        </w:rPr>
        <w:t xml:space="preserve"> Riyaz S. Patel</w:t>
      </w:r>
      <w:r w:rsidR="00345146" w:rsidRPr="00D9278D">
        <w:rPr>
          <w:rFonts w:ascii="Calibri" w:hAnsi="Calibri" w:cs="Calibri"/>
          <w:bCs/>
          <w:sz w:val="22"/>
          <w:szCs w:val="22"/>
        </w:rPr>
        <w:t>;</w:t>
      </w:r>
      <w:r w:rsidR="0058293E">
        <w:rPr>
          <w:rFonts w:ascii="Calibri" w:hAnsi="Calibri" w:cs="Calibri"/>
          <w:bCs/>
          <w:sz w:val="22"/>
          <w:szCs w:val="22"/>
          <w:vertAlign w:val="superscript"/>
        </w:rPr>
        <w:t>7</w:t>
      </w:r>
      <w:r w:rsidR="00273BC8" w:rsidRPr="00D9278D">
        <w:rPr>
          <w:rFonts w:ascii="Calibri" w:hAnsi="Calibri" w:cs="Calibri"/>
          <w:bCs/>
          <w:sz w:val="22"/>
          <w:szCs w:val="22"/>
        </w:rPr>
        <w:t xml:space="preserve"> Keith M. Channon</w:t>
      </w:r>
      <w:r w:rsidR="00345146" w:rsidRPr="00D9278D">
        <w:rPr>
          <w:rFonts w:ascii="Calibri" w:hAnsi="Calibri" w:cs="Calibri"/>
          <w:bCs/>
          <w:sz w:val="22"/>
          <w:szCs w:val="22"/>
        </w:rPr>
        <w:t>;</w:t>
      </w:r>
      <w:r w:rsidR="0058293E">
        <w:rPr>
          <w:rFonts w:ascii="Calibri" w:hAnsi="Calibri" w:cs="Calibri"/>
          <w:bCs/>
          <w:sz w:val="22"/>
          <w:szCs w:val="22"/>
          <w:vertAlign w:val="superscript"/>
        </w:rPr>
        <w:t>6</w:t>
      </w:r>
      <w:r w:rsidR="00345146" w:rsidRPr="00D9278D">
        <w:rPr>
          <w:rFonts w:ascii="Calibri" w:hAnsi="Calibri" w:cs="Calibri"/>
          <w:bCs/>
          <w:sz w:val="22"/>
          <w:szCs w:val="22"/>
        </w:rPr>
        <w:t xml:space="preserve"> </w:t>
      </w:r>
      <w:r w:rsidR="001A338B" w:rsidRPr="00D9278D">
        <w:rPr>
          <w:rFonts w:ascii="Calibri" w:hAnsi="Calibri" w:cs="Calibri"/>
          <w:bCs/>
          <w:sz w:val="22"/>
          <w:szCs w:val="22"/>
        </w:rPr>
        <w:t>Richard Lee;</w:t>
      </w:r>
      <w:r w:rsidR="001A338B" w:rsidRPr="00D9278D">
        <w:rPr>
          <w:rFonts w:ascii="Calibri" w:hAnsi="Calibri" w:cs="Calibri"/>
          <w:bCs/>
          <w:sz w:val="22"/>
          <w:szCs w:val="22"/>
          <w:vertAlign w:val="superscript"/>
        </w:rPr>
        <w:t>1</w:t>
      </w:r>
      <w:r w:rsidR="0058293E">
        <w:rPr>
          <w:rFonts w:ascii="Calibri" w:hAnsi="Calibri" w:cs="Calibri"/>
          <w:bCs/>
          <w:sz w:val="22"/>
          <w:szCs w:val="22"/>
          <w:vertAlign w:val="superscript"/>
        </w:rPr>
        <w:t>5</w:t>
      </w:r>
      <w:r w:rsidR="001A338B" w:rsidRPr="00D9278D">
        <w:rPr>
          <w:rFonts w:ascii="Calibri" w:hAnsi="Calibri" w:cs="Calibri"/>
          <w:bCs/>
          <w:sz w:val="22"/>
          <w:szCs w:val="22"/>
        </w:rPr>
        <w:t xml:space="preserve"> </w:t>
      </w:r>
      <w:r w:rsidR="00C40BE1" w:rsidRPr="00D9278D">
        <w:rPr>
          <w:rFonts w:ascii="Calibri" w:hAnsi="Calibri" w:cs="Calibri"/>
          <w:bCs/>
          <w:sz w:val="22"/>
          <w:szCs w:val="22"/>
        </w:rPr>
        <w:t>Niels Peek;</w:t>
      </w:r>
      <w:r w:rsidR="00C40BE1" w:rsidRPr="00D9278D">
        <w:rPr>
          <w:rFonts w:ascii="Calibri" w:hAnsi="Calibri" w:cs="Calibri"/>
          <w:bCs/>
          <w:sz w:val="22"/>
          <w:szCs w:val="22"/>
          <w:vertAlign w:val="superscript"/>
        </w:rPr>
        <w:t xml:space="preserve"> 3</w:t>
      </w:r>
      <w:r w:rsidR="004A1045">
        <w:rPr>
          <w:rFonts w:ascii="Calibri" w:hAnsi="Calibri" w:cs="Calibri"/>
          <w:bCs/>
          <w:sz w:val="22"/>
          <w:szCs w:val="22"/>
          <w:vertAlign w:val="superscript"/>
        </w:rPr>
        <w:t>,</w:t>
      </w:r>
      <w:r w:rsidR="0058293E">
        <w:rPr>
          <w:rFonts w:ascii="Calibri" w:hAnsi="Calibri" w:cs="Calibri"/>
          <w:bCs/>
          <w:sz w:val="22"/>
          <w:szCs w:val="22"/>
          <w:vertAlign w:val="superscript"/>
        </w:rPr>
        <w:t>9</w:t>
      </w:r>
      <w:r w:rsidR="00C40BE1" w:rsidRPr="00D9278D">
        <w:rPr>
          <w:rFonts w:ascii="Calibri" w:hAnsi="Calibri" w:cs="Calibri"/>
          <w:bCs/>
          <w:sz w:val="22"/>
          <w:szCs w:val="22"/>
          <w:vertAlign w:val="superscript"/>
        </w:rPr>
        <w:t xml:space="preserve"> </w:t>
      </w:r>
      <w:r w:rsidR="00AF10A7" w:rsidRPr="00D9278D">
        <w:rPr>
          <w:rFonts w:ascii="Calibri" w:hAnsi="Calibri" w:cs="Calibri"/>
          <w:bCs/>
          <w:sz w:val="22"/>
          <w:szCs w:val="22"/>
        </w:rPr>
        <w:t>Jamil Mayet</w:t>
      </w:r>
      <w:r w:rsidR="00B11A7A" w:rsidRPr="00D9278D">
        <w:rPr>
          <w:rFonts w:ascii="Calibri" w:hAnsi="Calibri" w:cs="Calibri"/>
          <w:bCs/>
          <w:sz w:val="22"/>
          <w:szCs w:val="22"/>
        </w:rPr>
        <w:t>;</w:t>
      </w:r>
      <w:r w:rsidR="00E147CF" w:rsidRPr="00D9278D">
        <w:rPr>
          <w:rFonts w:ascii="Calibri" w:hAnsi="Calibri" w:cs="Calibri"/>
          <w:bCs/>
          <w:sz w:val="22"/>
          <w:szCs w:val="22"/>
          <w:vertAlign w:val="superscript"/>
        </w:rPr>
        <w:t>4</w:t>
      </w:r>
      <w:r w:rsidR="00AF10A7" w:rsidRPr="00D9278D">
        <w:rPr>
          <w:rFonts w:ascii="Calibri" w:hAnsi="Calibri" w:cs="Calibri"/>
          <w:bCs/>
          <w:sz w:val="22"/>
          <w:szCs w:val="22"/>
        </w:rPr>
        <w:t xml:space="preserve"> </w:t>
      </w:r>
      <w:r w:rsidRPr="00D9278D">
        <w:rPr>
          <w:rFonts w:ascii="Calibri" w:hAnsi="Calibri" w:cs="Calibri"/>
          <w:sz w:val="22"/>
          <w:szCs w:val="22"/>
        </w:rPr>
        <w:t>Christopher A. Miller</w:t>
      </w:r>
      <w:r w:rsidR="00227DEF">
        <w:rPr>
          <w:rFonts w:ascii="Calibri" w:hAnsi="Calibri" w:cs="Calibri"/>
          <w:sz w:val="22"/>
          <w:szCs w:val="22"/>
        </w:rPr>
        <w:t>*</w:t>
      </w:r>
      <w:r w:rsidRPr="00D9278D">
        <w:rPr>
          <w:rFonts w:ascii="Calibri" w:hAnsi="Calibri" w:cs="Calibri"/>
          <w:sz w:val="22"/>
          <w:szCs w:val="22"/>
        </w:rPr>
        <w:t>.</w:t>
      </w:r>
      <w:r w:rsidRPr="00D9278D">
        <w:rPr>
          <w:rFonts w:ascii="Calibri" w:hAnsi="Calibri" w:cs="Calibri"/>
          <w:sz w:val="22"/>
          <w:szCs w:val="22"/>
          <w:vertAlign w:val="superscript"/>
        </w:rPr>
        <w:t>1,2,</w:t>
      </w:r>
      <w:r w:rsidR="0058293E">
        <w:rPr>
          <w:rFonts w:ascii="Calibri" w:hAnsi="Calibri" w:cs="Calibri"/>
          <w:sz w:val="22"/>
          <w:szCs w:val="22"/>
          <w:vertAlign w:val="superscript"/>
        </w:rPr>
        <w:t>9</w:t>
      </w:r>
      <w:r w:rsidR="002B638E" w:rsidRPr="00D9278D">
        <w:rPr>
          <w:rFonts w:ascii="Calibri" w:hAnsi="Calibri" w:cs="Calibri"/>
          <w:sz w:val="22"/>
          <w:szCs w:val="22"/>
          <w:vertAlign w:val="superscript"/>
        </w:rPr>
        <w:t>,</w:t>
      </w:r>
      <w:r w:rsidR="00C3298E" w:rsidRPr="00D9278D">
        <w:rPr>
          <w:rFonts w:ascii="Calibri" w:hAnsi="Calibri" w:cs="Calibri"/>
          <w:sz w:val="22"/>
          <w:szCs w:val="22"/>
          <w:vertAlign w:val="superscript"/>
        </w:rPr>
        <w:t>1</w:t>
      </w:r>
      <w:r w:rsidR="0058293E">
        <w:rPr>
          <w:rFonts w:ascii="Calibri" w:hAnsi="Calibri" w:cs="Calibri"/>
          <w:sz w:val="22"/>
          <w:szCs w:val="22"/>
          <w:vertAlign w:val="superscript"/>
        </w:rPr>
        <w:t>6</w:t>
      </w:r>
    </w:p>
    <w:p w14:paraId="6B6AB8F8" w14:textId="77777777" w:rsidR="00EF7CF1" w:rsidRPr="00D03963" w:rsidRDefault="00EF7CF1" w:rsidP="00FC4EB7">
      <w:pPr>
        <w:jc w:val="both"/>
        <w:rPr>
          <w:rFonts w:ascii="Calibri" w:hAnsi="Calibri" w:cs="Calibri"/>
          <w:b/>
          <w:bCs/>
          <w:sz w:val="22"/>
          <w:szCs w:val="22"/>
        </w:rPr>
      </w:pPr>
    </w:p>
    <w:p w14:paraId="0AD645E9" w14:textId="5944B3EA" w:rsidR="00F0463D" w:rsidRPr="00F0463D" w:rsidRDefault="00EF7CF1" w:rsidP="00FC4EB7">
      <w:pPr>
        <w:jc w:val="both"/>
        <w:rPr>
          <w:rFonts w:ascii="Calibri" w:hAnsi="Calibri" w:cs="Calibri"/>
          <w:b/>
          <w:sz w:val="22"/>
          <w:szCs w:val="22"/>
        </w:rPr>
      </w:pPr>
      <w:r w:rsidRPr="00D03963">
        <w:rPr>
          <w:rFonts w:ascii="Calibri" w:hAnsi="Calibri" w:cs="Calibri"/>
          <w:b/>
          <w:sz w:val="22"/>
          <w:szCs w:val="22"/>
        </w:rPr>
        <w:t>Affiliations</w:t>
      </w:r>
    </w:p>
    <w:p w14:paraId="5CF704F1" w14:textId="212A3321" w:rsidR="00EF7CF1" w:rsidRPr="00D03963" w:rsidRDefault="00EF7CF1" w:rsidP="00E242AC">
      <w:pPr>
        <w:pStyle w:val="ProtocolTitle"/>
        <w:numPr>
          <w:ilvl w:val="0"/>
          <w:numId w:val="1"/>
        </w:numPr>
        <w:spacing w:after="0" w:line="240" w:lineRule="auto"/>
        <w:ind w:left="357" w:hanging="357"/>
        <w:jc w:val="both"/>
        <w:rPr>
          <w:rFonts w:ascii="Calibri" w:hAnsi="Calibri" w:cs="Calibri"/>
          <w:b w:val="0"/>
          <w:sz w:val="22"/>
          <w:szCs w:val="22"/>
        </w:rPr>
      </w:pPr>
      <w:r w:rsidRPr="00D03963">
        <w:rPr>
          <w:rFonts w:ascii="Calibri" w:hAnsi="Calibri" w:cs="Calibri"/>
          <w:b w:val="0"/>
          <w:sz w:val="22"/>
          <w:szCs w:val="22"/>
        </w:rPr>
        <w:t>Division of Cardiovascular Sciences, School of Medical Sciences, Faculty of Biology, Medicine and Health, Manchester Academic Health Science Centre, University of Manchester, Oxford Road, Manchester, M13 9PL</w:t>
      </w:r>
      <w:r w:rsidR="00473434">
        <w:rPr>
          <w:rFonts w:ascii="Calibri" w:hAnsi="Calibri" w:cs="Calibri"/>
          <w:b w:val="0"/>
          <w:sz w:val="22"/>
          <w:szCs w:val="22"/>
        </w:rPr>
        <w:t>, UK</w:t>
      </w:r>
    </w:p>
    <w:p w14:paraId="0B856B2B" w14:textId="46FE087C" w:rsidR="00EF7CF1" w:rsidRPr="00D03963" w:rsidRDefault="00EF7CF1" w:rsidP="00E242AC">
      <w:pPr>
        <w:pStyle w:val="ProtocolTitle"/>
        <w:numPr>
          <w:ilvl w:val="0"/>
          <w:numId w:val="1"/>
        </w:numPr>
        <w:spacing w:after="0" w:line="240" w:lineRule="auto"/>
        <w:ind w:left="357" w:hanging="357"/>
        <w:jc w:val="both"/>
        <w:rPr>
          <w:rFonts w:ascii="Calibri" w:hAnsi="Calibri" w:cs="Calibri"/>
          <w:b w:val="0"/>
          <w:sz w:val="22"/>
          <w:szCs w:val="22"/>
        </w:rPr>
      </w:pPr>
      <w:r w:rsidRPr="00D03963">
        <w:rPr>
          <w:rFonts w:ascii="Calibri" w:hAnsi="Calibri" w:cs="Calibri"/>
          <w:b w:val="0"/>
          <w:sz w:val="22"/>
          <w:szCs w:val="22"/>
        </w:rPr>
        <w:t xml:space="preserve">Manchester University NHS Foundation Trust, </w:t>
      </w:r>
      <w:proofErr w:type="spellStart"/>
      <w:r w:rsidRPr="00D03963">
        <w:rPr>
          <w:rFonts w:ascii="Calibri" w:hAnsi="Calibri" w:cs="Calibri"/>
          <w:b w:val="0"/>
          <w:sz w:val="22"/>
          <w:szCs w:val="22"/>
        </w:rPr>
        <w:t>Southmoor</w:t>
      </w:r>
      <w:proofErr w:type="spellEnd"/>
      <w:r w:rsidRPr="00D03963">
        <w:rPr>
          <w:rFonts w:ascii="Calibri" w:hAnsi="Calibri" w:cs="Calibri"/>
          <w:b w:val="0"/>
          <w:sz w:val="22"/>
          <w:szCs w:val="22"/>
        </w:rPr>
        <w:t xml:space="preserve"> Road, Wythenshawe, Manchester, M23 9LT</w:t>
      </w:r>
      <w:r w:rsidR="00473434">
        <w:rPr>
          <w:rFonts w:ascii="Calibri" w:hAnsi="Calibri" w:cs="Calibri"/>
          <w:b w:val="0"/>
          <w:sz w:val="22"/>
          <w:szCs w:val="22"/>
        </w:rPr>
        <w:t>, UK</w:t>
      </w:r>
    </w:p>
    <w:p w14:paraId="165ED640" w14:textId="370C472D" w:rsidR="002A205D" w:rsidRPr="00D03963" w:rsidRDefault="002A205D" w:rsidP="00E242AC">
      <w:pPr>
        <w:pStyle w:val="ProtocolTitle"/>
        <w:numPr>
          <w:ilvl w:val="0"/>
          <w:numId w:val="1"/>
        </w:numPr>
        <w:spacing w:after="0" w:line="240" w:lineRule="auto"/>
        <w:ind w:left="357" w:hanging="357"/>
        <w:jc w:val="both"/>
        <w:rPr>
          <w:rFonts w:ascii="Calibri" w:hAnsi="Calibri" w:cs="Calibri"/>
          <w:b w:val="0"/>
          <w:sz w:val="22"/>
          <w:szCs w:val="22"/>
        </w:rPr>
      </w:pPr>
      <w:r w:rsidRPr="00D03963">
        <w:rPr>
          <w:rFonts w:ascii="Calibri" w:hAnsi="Calibri" w:cs="Calibri"/>
          <w:b w:val="0"/>
          <w:sz w:val="22"/>
          <w:szCs w:val="22"/>
        </w:rPr>
        <w:t>Division of Informatics, Imaging and Data Sciences, School of Health Sciences, Faculty of Biology, Medicine and Health, University of Manchester, Oxford Road, Manchester, M13 9PL</w:t>
      </w:r>
      <w:r w:rsidR="00473434">
        <w:rPr>
          <w:rFonts w:ascii="Calibri" w:hAnsi="Calibri" w:cs="Calibri"/>
          <w:b w:val="0"/>
          <w:sz w:val="22"/>
          <w:szCs w:val="22"/>
        </w:rPr>
        <w:t>, UK</w:t>
      </w:r>
    </w:p>
    <w:p w14:paraId="5CD7E4E9" w14:textId="5DF6BF00" w:rsidR="00E147CF" w:rsidRDefault="00345146" w:rsidP="00E242AC">
      <w:pPr>
        <w:pStyle w:val="ProtocolTitle"/>
        <w:numPr>
          <w:ilvl w:val="0"/>
          <w:numId w:val="1"/>
        </w:numPr>
        <w:spacing w:after="0" w:line="240" w:lineRule="auto"/>
        <w:ind w:left="357" w:hanging="357"/>
        <w:jc w:val="both"/>
        <w:rPr>
          <w:rFonts w:ascii="Calibri" w:hAnsi="Calibri" w:cs="Calibri"/>
          <w:b w:val="0"/>
          <w:sz w:val="22"/>
          <w:szCs w:val="22"/>
        </w:rPr>
      </w:pPr>
      <w:r>
        <w:rPr>
          <w:rFonts w:ascii="Calibri" w:hAnsi="Calibri" w:cs="Calibri"/>
          <w:b w:val="0"/>
          <w:sz w:val="22"/>
          <w:szCs w:val="22"/>
        </w:rPr>
        <w:t>NIHR</w:t>
      </w:r>
      <w:r w:rsidR="00E147CF" w:rsidRPr="00D03963">
        <w:rPr>
          <w:rFonts w:ascii="Calibri" w:hAnsi="Calibri" w:cs="Calibri"/>
          <w:b w:val="0"/>
          <w:sz w:val="22"/>
          <w:szCs w:val="22"/>
        </w:rPr>
        <w:t xml:space="preserve"> Imperial Biomedical Research Centre, Imperial College London and Imperial College Healthcare NHS Trust,</w:t>
      </w:r>
      <w:r>
        <w:rPr>
          <w:rFonts w:ascii="Calibri" w:hAnsi="Calibri" w:cs="Calibri"/>
          <w:b w:val="0"/>
          <w:sz w:val="22"/>
          <w:szCs w:val="22"/>
        </w:rPr>
        <w:t xml:space="preserve"> </w:t>
      </w:r>
      <w:r w:rsidR="00FD006F">
        <w:rPr>
          <w:rFonts w:ascii="Calibri" w:hAnsi="Calibri" w:cs="Calibri"/>
          <w:b w:val="0"/>
          <w:sz w:val="22"/>
          <w:szCs w:val="22"/>
        </w:rPr>
        <w:t xml:space="preserve">St Mary’s </w:t>
      </w:r>
      <w:r>
        <w:rPr>
          <w:rFonts w:ascii="Calibri" w:hAnsi="Calibri" w:cs="Calibri"/>
          <w:b w:val="0"/>
          <w:sz w:val="22"/>
          <w:szCs w:val="22"/>
        </w:rPr>
        <w:t>Hospital,</w:t>
      </w:r>
      <w:r w:rsidR="00E147CF" w:rsidRPr="00D03963">
        <w:rPr>
          <w:rFonts w:ascii="Calibri" w:hAnsi="Calibri" w:cs="Calibri"/>
          <w:b w:val="0"/>
          <w:sz w:val="22"/>
          <w:szCs w:val="22"/>
        </w:rPr>
        <w:t xml:space="preserve"> London</w:t>
      </w:r>
      <w:r w:rsidR="00473434">
        <w:rPr>
          <w:rFonts w:ascii="Calibri" w:hAnsi="Calibri" w:cs="Calibri"/>
          <w:b w:val="0"/>
          <w:sz w:val="22"/>
          <w:szCs w:val="22"/>
        </w:rPr>
        <w:t>,</w:t>
      </w:r>
      <w:r>
        <w:rPr>
          <w:rFonts w:ascii="Calibri" w:hAnsi="Calibri" w:cs="Calibri"/>
          <w:b w:val="0"/>
          <w:sz w:val="22"/>
          <w:szCs w:val="22"/>
        </w:rPr>
        <w:t xml:space="preserve"> W2 </w:t>
      </w:r>
      <w:r w:rsidR="00FD006F">
        <w:rPr>
          <w:rFonts w:ascii="Calibri" w:hAnsi="Calibri" w:cs="Calibri"/>
          <w:b w:val="0"/>
          <w:sz w:val="22"/>
          <w:szCs w:val="22"/>
        </w:rPr>
        <w:t>1NY</w:t>
      </w:r>
      <w:r w:rsidR="00473434">
        <w:rPr>
          <w:rFonts w:ascii="Calibri" w:hAnsi="Calibri" w:cs="Calibri"/>
          <w:b w:val="0"/>
          <w:sz w:val="22"/>
          <w:szCs w:val="22"/>
        </w:rPr>
        <w:t>, UK</w:t>
      </w:r>
    </w:p>
    <w:p w14:paraId="61F43604" w14:textId="03756B99" w:rsidR="00DB41A4" w:rsidRDefault="00222231" w:rsidP="00E242AC">
      <w:pPr>
        <w:pStyle w:val="ProtocolTitle"/>
        <w:numPr>
          <w:ilvl w:val="0"/>
          <w:numId w:val="1"/>
        </w:numPr>
        <w:spacing w:after="0" w:line="240" w:lineRule="auto"/>
        <w:ind w:left="357" w:hanging="357"/>
        <w:jc w:val="both"/>
        <w:rPr>
          <w:rFonts w:ascii="Calibri" w:hAnsi="Calibri" w:cs="Calibri"/>
          <w:b w:val="0"/>
          <w:sz w:val="22"/>
          <w:szCs w:val="22"/>
        </w:rPr>
      </w:pPr>
      <w:r>
        <w:rPr>
          <w:rFonts w:ascii="Calibri" w:hAnsi="Calibri" w:cs="Calibri"/>
          <w:b w:val="0"/>
          <w:sz w:val="22"/>
          <w:szCs w:val="22"/>
        </w:rPr>
        <w:t>Imperial Clinical Analytics, Research and Evaluation, Digital Collaboration Space, Faculty of Medicine, Imperial College London and Paddington Life Sciences, London, UK</w:t>
      </w:r>
    </w:p>
    <w:p w14:paraId="71C71309" w14:textId="4DAC5F86" w:rsidR="00807B78" w:rsidRPr="00DF574A" w:rsidRDefault="00473434" w:rsidP="00E242AC">
      <w:pPr>
        <w:pStyle w:val="ProtocolTitle"/>
        <w:numPr>
          <w:ilvl w:val="0"/>
          <w:numId w:val="1"/>
        </w:numPr>
        <w:spacing w:after="0" w:line="240" w:lineRule="auto"/>
        <w:ind w:left="357" w:hanging="357"/>
        <w:jc w:val="both"/>
        <w:rPr>
          <w:rFonts w:ascii="Calibri" w:hAnsi="Calibri" w:cs="Calibri"/>
          <w:b w:val="0"/>
          <w:sz w:val="22"/>
          <w:szCs w:val="22"/>
        </w:rPr>
      </w:pPr>
      <w:r>
        <w:rPr>
          <w:rFonts w:ascii="Calibri" w:hAnsi="Calibri" w:cs="Calibri"/>
          <w:b w:val="0"/>
          <w:sz w:val="22"/>
          <w:szCs w:val="22"/>
        </w:rPr>
        <w:t xml:space="preserve">NIHR </w:t>
      </w:r>
      <w:r w:rsidRPr="00DF574A">
        <w:rPr>
          <w:rFonts w:ascii="Calibri" w:hAnsi="Calibri" w:cs="Calibri"/>
          <w:b w:val="0"/>
          <w:sz w:val="22"/>
          <w:szCs w:val="22"/>
        </w:rPr>
        <w:t>Oxford Biomedical Research Centre, University of Oxford and Oxford University Hospitals NHS Foundation Trust, Oxford, UK</w:t>
      </w:r>
    </w:p>
    <w:p w14:paraId="27890B7E" w14:textId="2B7EB308" w:rsidR="005B6E15" w:rsidRPr="00FE38CF" w:rsidRDefault="00473434" w:rsidP="00E242AC">
      <w:pPr>
        <w:pStyle w:val="ListParagraph"/>
        <w:numPr>
          <w:ilvl w:val="0"/>
          <w:numId w:val="1"/>
        </w:numPr>
        <w:ind w:left="357" w:hanging="357"/>
        <w:jc w:val="both"/>
        <w:rPr>
          <w:rFonts w:ascii="Calibri" w:eastAsia="Times New Roman" w:hAnsi="Calibri" w:cs="Calibri"/>
          <w:sz w:val="22"/>
          <w:szCs w:val="22"/>
          <w:lang w:eastAsia="en-GB"/>
        </w:rPr>
      </w:pPr>
      <w:r w:rsidRPr="00FE38CF">
        <w:rPr>
          <w:rFonts w:ascii="Calibri" w:eastAsia="Times New Roman" w:hAnsi="Calibri" w:cs="Calibri"/>
          <w:sz w:val="22"/>
          <w:szCs w:val="22"/>
          <w:lang w:eastAsia="en-GB"/>
        </w:rPr>
        <w:t>NIHR University College London Biomedical Research Centre, University College London</w:t>
      </w:r>
      <w:r w:rsidR="00DF574A" w:rsidRPr="00FE38CF">
        <w:rPr>
          <w:rFonts w:ascii="Calibri" w:eastAsia="Times New Roman" w:hAnsi="Calibri" w:cs="Calibri"/>
          <w:sz w:val="22"/>
          <w:szCs w:val="22"/>
          <w:lang w:eastAsia="en-GB"/>
        </w:rPr>
        <w:t xml:space="preserve"> </w:t>
      </w:r>
      <w:r w:rsidRPr="00FE38CF">
        <w:rPr>
          <w:rFonts w:ascii="Calibri" w:eastAsia="Times New Roman" w:hAnsi="Calibri" w:cs="Calibri"/>
          <w:sz w:val="22"/>
          <w:szCs w:val="22"/>
          <w:lang w:eastAsia="en-GB"/>
        </w:rPr>
        <w:t>and University College London Hospitals NHS Foundation Trust, London, UK</w:t>
      </w:r>
    </w:p>
    <w:p w14:paraId="15E9D9DA" w14:textId="15ADD66C" w:rsidR="00FE38CF" w:rsidRPr="00FE38CF" w:rsidRDefault="00FE38CF" w:rsidP="00E242AC">
      <w:pPr>
        <w:pStyle w:val="ListParagraph"/>
        <w:numPr>
          <w:ilvl w:val="0"/>
          <w:numId w:val="1"/>
        </w:numPr>
        <w:ind w:left="357" w:hanging="357"/>
        <w:jc w:val="both"/>
        <w:rPr>
          <w:rFonts w:ascii="Calibri" w:eastAsia="Times New Roman" w:hAnsi="Calibri" w:cs="Calibri"/>
          <w:sz w:val="22"/>
          <w:szCs w:val="22"/>
          <w:lang w:eastAsia="en-GB"/>
        </w:rPr>
      </w:pPr>
      <w:r w:rsidRPr="00FE38CF">
        <w:rPr>
          <w:rFonts w:ascii="Calibri" w:eastAsia="Times New Roman" w:hAnsi="Calibri" w:cs="Calibri"/>
          <w:sz w:val="22"/>
          <w:szCs w:val="22"/>
          <w:shd w:val="clear" w:color="auto" w:fill="FFFFFF"/>
          <w:lang w:eastAsia="en-GB"/>
        </w:rPr>
        <w:t xml:space="preserve">NIHR Leeds Clinical Research Facility, Leeds Teaching Hospitals Trust and University of Leeds, Leeds, UK </w:t>
      </w:r>
    </w:p>
    <w:p w14:paraId="49079C84" w14:textId="63CB5C64" w:rsidR="00FE38CF" w:rsidRPr="00C3298E" w:rsidRDefault="00FE38CF" w:rsidP="00E242AC">
      <w:pPr>
        <w:pStyle w:val="ListParagraph"/>
        <w:numPr>
          <w:ilvl w:val="0"/>
          <w:numId w:val="1"/>
        </w:numPr>
        <w:ind w:left="357" w:hanging="357"/>
        <w:jc w:val="both"/>
        <w:rPr>
          <w:rFonts w:ascii="Calibri" w:hAnsi="Calibri" w:cs="Calibri"/>
          <w:sz w:val="22"/>
          <w:szCs w:val="22"/>
        </w:rPr>
      </w:pPr>
      <w:r w:rsidRPr="00FE38CF">
        <w:rPr>
          <w:rFonts w:ascii="Calibri" w:hAnsi="Calibri" w:cs="Calibri"/>
          <w:sz w:val="22"/>
          <w:szCs w:val="22"/>
          <w:shd w:val="clear" w:color="auto" w:fill="FFFFFF"/>
        </w:rPr>
        <w:t xml:space="preserve">NIHR </w:t>
      </w:r>
      <w:r w:rsidRPr="00C3298E">
        <w:rPr>
          <w:rFonts w:ascii="Calibri" w:hAnsi="Calibri" w:cs="Calibri"/>
          <w:sz w:val="22"/>
          <w:szCs w:val="22"/>
          <w:shd w:val="clear" w:color="auto" w:fill="FFFFFF"/>
        </w:rPr>
        <w:t>Manchester Biomedical Research Centre,</w:t>
      </w:r>
      <w:r w:rsidRPr="00C3298E">
        <w:rPr>
          <w:rStyle w:val="apple-converted-space"/>
          <w:rFonts w:ascii="Calibri" w:hAnsi="Calibri" w:cs="Calibri"/>
          <w:sz w:val="22"/>
          <w:szCs w:val="22"/>
          <w:shd w:val="clear" w:color="auto" w:fill="FFFFFF"/>
        </w:rPr>
        <w:t> </w:t>
      </w:r>
      <w:r w:rsidRPr="00C3298E">
        <w:rPr>
          <w:rFonts w:ascii="Calibri" w:hAnsi="Calibri" w:cs="Calibri"/>
          <w:sz w:val="22"/>
          <w:szCs w:val="22"/>
          <w:bdr w:val="none" w:sz="0" w:space="0" w:color="auto" w:frame="1"/>
          <w:shd w:val="clear" w:color="auto" w:fill="FFFFFF"/>
        </w:rPr>
        <w:t>Manchester University NHS Foundat</w:t>
      </w:r>
      <w:r w:rsidR="00C3298E" w:rsidRPr="00C3298E">
        <w:rPr>
          <w:rFonts w:ascii="Calibri" w:hAnsi="Calibri" w:cs="Calibri"/>
          <w:sz w:val="22"/>
          <w:szCs w:val="22"/>
          <w:shd w:val="clear" w:color="auto" w:fill="FFFFFF"/>
        </w:rPr>
        <w:t xml:space="preserve">ion Trust </w:t>
      </w:r>
      <w:r w:rsidRPr="00C3298E">
        <w:rPr>
          <w:rFonts w:ascii="Calibri" w:hAnsi="Calibri" w:cs="Calibri"/>
          <w:sz w:val="22"/>
          <w:szCs w:val="22"/>
          <w:shd w:val="clear" w:color="auto" w:fill="FFFFFF"/>
        </w:rPr>
        <w:t>and </w:t>
      </w:r>
      <w:r w:rsidRPr="00C3298E">
        <w:rPr>
          <w:rFonts w:ascii="Calibri" w:hAnsi="Calibri" w:cs="Calibri"/>
          <w:sz w:val="22"/>
          <w:szCs w:val="22"/>
          <w:bdr w:val="none" w:sz="0" w:space="0" w:color="auto" w:frame="1"/>
          <w:shd w:val="clear" w:color="auto" w:fill="FFFFFF"/>
        </w:rPr>
        <w:t>the</w:t>
      </w:r>
      <w:r w:rsidRPr="00C3298E">
        <w:rPr>
          <w:rStyle w:val="apple-converted-space"/>
          <w:rFonts w:ascii="Calibri" w:hAnsi="Calibri" w:cs="Calibri"/>
          <w:sz w:val="22"/>
          <w:szCs w:val="22"/>
          <w:bdr w:val="none" w:sz="0" w:space="0" w:color="auto" w:frame="1"/>
          <w:shd w:val="clear" w:color="auto" w:fill="FFFFFF"/>
        </w:rPr>
        <w:t> </w:t>
      </w:r>
      <w:r w:rsidRPr="00C3298E">
        <w:rPr>
          <w:rFonts w:ascii="Calibri" w:hAnsi="Calibri" w:cs="Calibri"/>
          <w:sz w:val="22"/>
          <w:szCs w:val="22"/>
          <w:shd w:val="clear" w:color="auto" w:fill="FFFFFF"/>
        </w:rPr>
        <w:t>University of Manchester, Manchester, UK</w:t>
      </w:r>
    </w:p>
    <w:p w14:paraId="0BA44492" w14:textId="1656F375" w:rsidR="00C3298E" w:rsidRPr="008D4820" w:rsidRDefault="00C3298E" w:rsidP="00E242AC">
      <w:pPr>
        <w:pStyle w:val="ListParagraph"/>
        <w:numPr>
          <w:ilvl w:val="0"/>
          <w:numId w:val="1"/>
        </w:numPr>
        <w:ind w:left="357" w:hanging="357"/>
        <w:jc w:val="both"/>
        <w:rPr>
          <w:rFonts w:ascii="Calibri" w:eastAsia="Times New Roman" w:hAnsi="Calibri" w:cs="Calibri"/>
          <w:sz w:val="22"/>
          <w:szCs w:val="22"/>
          <w:lang w:eastAsia="en-GB"/>
        </w:rPr>
      </w:pPr>
      <w:r w:rsidRPr="00C3298E">
        <w:rPr>
          <w:rFonts w:ascii="Calibri" w:eastAsia="Times New Roman" w:hAnsi="Calibri" w:cs="Calibri"/>
          <w:sz w:val="22"/>
          <w:szCs w:val="22"/>
          <w:shd w:val="clear" w:color="auto" w:fill="FFFFFF"/>
          <w:lang w:eastAsia="en-GB"/>
        </w:rPr>
        <w:t>NIHR Southampton Clinical Research Facility and Biomedical Research Centre, </w:t>
      </w:r>
      <w:r w:rsidRPr="00C3298E">
        <w:rPr>
          <w:rFonts w:ascii="Calibri" w:eastAsia="Times New Roman" w:hAnsi="Calibri" w:cs="Calibri"/>
          <w:sz w:val="22"/>
          <w:szCs w:val="22"/>
          <w:lang w:eastAsia="en-GB"/>
        </w:rPr>
        <w:t>Faculty of</w:t>
      </w:r>
      <w:r>
        <w:rPr>
          <w:rFonts w:ascii="Calibri" w:eastAsia="Times New Roman" w:hAnsi="Calibri" w:cs="Calibri"/>
          <w:sz w:val="22"/>
          <w:szCs w:val="22"/>
          <w:lang w:eastAsia="en-GB"/>
        </w:rPr>
        <w:t xml:space="preserve"> </w:t>
      </w:r>
      <w:r w:rsidRPr="00C3298E">
        <w:rPr>
          <w:rFonts w:ascii="Calibri" w:eastAsia="Times New Roman" w:hAnsi="Calibri" w:cs="Calibri"/>
          <w:sz w:val="22"/>
          <w:szCs w:val="22"/>
          <w:lang w:eastAsia="en-GB"/>
        </w:rPr>
        <w:t xml:space="preserve">Medicine, University of Southampton and University Hospital Southampton NHS </w:t>
      </w:r>
      <w:r w:rsidRPr="008D4820">
        <w:rPr>
          <w:rFonts w:ascii="Calibri" w:eastAsia="Times New Roman" w:hAnsi="Calibri" w:cs="Calibri"/>
          <w:sz w:val="22"/>
          <w:szCs w:val="22"/>
          <w:lang w:eastAsia="en-GB"/>
        </w:rPr>
        <w:t>Foundation Trust, Southampton, UK</w:t>
      </w:r>
    </w:p>
    <w:p w14:paraId="20C69FD4" w14:textId="36B4017F" w:rsidR="00C3298E" w:rsidRPr="00B24F7B" w:rsidRDefault="00C3298E" w:rsidP="00E242AC">
      <w:pPr>
        <w:pStyle w:val="ListParagraph"/>
        <w:numPr>
          <w:ilvl w:val="0"/>
          <w:numId w:val="1"/>
        </w:numPr>
        <w:ind w:left="357" w:hanging="357"/>
        <w:jc w:val="both"/>
        <w:rPr>
          <w:rFonts w:ascii="Calibri" w:hAnsi="Calibri" w:cs="Calibri"/>
          <w:sz w:val="22"/>
          <w:szCs w:val="22"/>
        </w:rPr>
      </w:pPr>
      <w:r w:rsidRPr="008D4820">
        <w:rPr>
          <w:rFonts w:ascii="Calibri" w:hAnsi="Calibri" w:cs="Calibri"/>
          <w:sz w:val="22"/>
          <w:szCs w:val="22"/>
          <w:shd w:val="clear" w:color="auto" w:fill="FFFFFF"/>
        </w:rPr>
        <w:t>NIHR Leicester</w:t>
      </w:r>
      <w:r w:rsidRPr="008D4820">
        <w:rPr>
          <w:rStyle w:val="apple-converted-space"/>
          <w:rFonts w:ascii="Calibri" w:hAnsi="Calibri" w:cs="Calibri"/>
          <w:sz w:val="22"/>
          <w:szCs w:val="22"/>
          <w:shd w:val="clear" w:color="auto" w:fill="FFFFFF"/>
        </w:rPr>
        <w:t> </w:t>
      </w:r>
      <w:r w:rsidRPr="008D4820">
        <w:rPr>
          <w:rFonts w:ascii="Calibri" w:hAnsi="Calibri" w:cs="Calibri"/>
          <w:sz w:val="22"/>
          <w:szCs w:val="22"/>
        </w:rPr>
        <w:t>Biomedical Research Centre</w:t>
      </w:r>
      <w:r w:rsidRPr="008D4820">
        <w:rPr>
          <w:rFonts w:ascii="Calibri" w:hAnsi="Calibri" w:cs="Calibri"/>
          <w:sz w:val="22"/>
          <w:szCs w:val="22"/>
          <w:shd w:val="clear" w:color="auto" w:fill="FFFFFF"/>
        </w:rPr>
        <w:t>,</w:t>
      </w:r>
      <w:r w:rsidRPr="008D4820">
        <w:rPr>
          <w:rStyle w:val="apple-converted-space"/>
          <w:rFonts w:ascii="Calibri" w:hAnsi="Calibri" w:cs="Calibri"/>
          <w:sz w:val="22"/>
          <w:szCs w:val="22"/>
          <w:shd w:val="clear" w:color="auto" w:fill="FFFFFF"/>
        </w:rPr>
        <w:t> </w:t>
      </w:r>
      <w:r w:rsidRPr="008D4820">
        <w:rPr>
          <w:rFonts w:ascii="Calibri" w:hAnsi="Calibri" w:cs="Calibri"/>
          <w:sz w:val="22"/>
          <w:szCs w:val="22"/>
          <w:shd w:val="clear" w:color="auto" w:fill="FFFFFF"/>
        </w:rPr>
        <w:t xml:space="preserve">University Hospitals of Leicester NHS Trust </w:t>
      </w:r>
      <w:r w:rsidRPr="00B24F7B">
        <w:rPr>
          <w:rFonts w:ascii="Calibri" w:hAnsi="Calibri" w:cs="Calibri"/>
          <w:sz w:val="22"/>
          <w:szCs w:val="22"/>
          <w:shd w:val="clear" w:color="auto" w:fill="FFFFFF"/>
        </w:rPr>
        <w:t>and the University of Leiceste</w:t>
      </w:r>
      <w:r w:rsidRPr="00B24F7B">
        <w:rPr>
          <w:rFonts w:ascii="Calibri" w:hAnsi="Calibri" w:cs="Calibri"/>
          <w:sz w:val="22"/>
          <w:szCs w:val="22"/>
        </w:rPr>
        <w:t>r, Leicester, UK</w:t>
      </w:r>
    </w:p>
    <w:p w14:paraId="32AA3430" w14:textId="71217752" w:rsidR="008D4820" w:rsidRPr="00B24F7B" w:rsidRDefault="008D4820" w:rsidP="00E242AC">
      <w:pPr>
        <w:pStyle w:val="ListParagraph"/>
        <w:numPr>
          <w:ilvl w:val="0"/>
          <w:numId w:val="1"/>
        </w:numPr>
        <w:ind w:left="357" w:hanging="357"/>
        <w:jc w:val="both"/>
        <w:rPr>
          <w:rFonts w:ascii="Calibri" w:eastAsia="Times New Roman" w:hAnsi="Calibri" w:cs="Calibri"/>
          <w:sz w:val="22"/>
          <w:szCs w:val="22"/>
          <w:lang w:eastAsia="en-GB"/>
        </w:rPr>
      </w:pPr>
      <w:r w:rsidRPr="00B24F7B">
        <w:rPr>
          <w:rFonts w:ascii="Calibri" w:eastAsia="Times New Roman" w:hAnsi="Calibri" w:cs="Calibri"/>
          <w:sz w:val="22"/>
          <w:szCs w:val="22"/>
          <w:shd w:val="clear" w:color="auto" w:fill="FFFFFF"/>
          <w:lang w:eastAsia="en-GB"/>
        </w:rPr>
        <w:t xml:space="preserve">NIHR Bristol Biomedical Research Centre, University of Bristol and University Hospitals Bristol </w:t>
      </w:r>
      <w:r w:rsidR="00BF6878">
        <w:rPr>
          <w:rFonts w:ascii="Calibri" w:eastAsia="Times New Roman" w:hAnsi="Calibri" w:cs="Calibri"/>
          <w:sz w:val="22"/>
          <w:szCs w:val="22"/>
          <w:shd w:val="clear" w:color="auto" w:fill="FFFFFF"/>
          <w:lang w:eastAsia="en-GB"/>
        </w:rPr>
        <w:t xml:space="preserve">and Weston </w:t>
      </w:r>
      <w:r w:rsidRPr="00B24F7B">
        <w:rPr>
          <w:rFonts w:ascii="Calibri" w:eastAsia="Times New Roman" w:hAnsi="Calibri" w:cs="Calibri"/>
          <w:sz w:val="22"/>
          <w:szCs w:val="22"/>
          <w:shd w:val="clear" w:color="auto" w:fill="FFFFFF"/>
          <w:lang w:eastAsia="en-GB"/>
        </w:rPr>
        <w:t>NHS Foundation Trust, Bristol, UK</w:t>
      </w:r>
    </w:p>
    <w:p w14:paraId="4ED752A0" w14:textId="4A190250" w:rsidR="00B24F7B" w:rsidRPr="00D9278D" w:rsidRDefault="00B24F7B" w:rsidP="00E242AC">
      <w:pPr>
        <w:pStyle w:val="ListParagraph"/>
        <w:numPr>
          <w:ilvl w:val="0"/>
          <w:numId w:val="1"/>
        </w:numPr>
        <w:ind w:left="357" w:hanging="357"/>
        <w:jc w:val="both"/>
        <w:rPr>
          <w:rFonts w:ascii="Calibri" w:eastAsia="Times New Roman" w:hAnsi="Calibri" w:cs="Calibri"/>
          <w:sz w:val="22"/>
          <w:szCs w:val="22"/>
          <w:lang w:eastAsia="en-GB"/>
        </w:rPr>
      </w:pPr>
      <w:r w:rsidRPr="00D9278D">
        <w:rPr>
          <w:rFonts w:ascii="Calibri" w:eastAsia="Times New Roman" w:hAnsi="Calibri" w:cs="Calibri"/>
          <w:sz w:val="22"/>
          <w:szCs w:val="22"/>
          <w:lang w:eastAsia="en-GB"/>
        </w:rPr>
        <w:t xml:space="preserve">King’s College London </w:t>
      </w:r>
      <w:r w:rsidR="00B8421D">
        <w:rPr>
          <w:rFonts w:ascii="Calibri" w:eastAsia="Times New Roman" w:hAnsi="Calibri" w:cs="Calibri"/>
          <w:sz w:val="22"/>
          <w:szCs w:val="22"/>
          <w:lang w:eastAsia="en-GB"/>
        </w:rPr>
        <w:t xml:space="preserve">British Heart Foundation Centre of Excellence </w:t>
      </w:r>
      <w:r w:rsidRPr="00D9278D">
        <w:rPr>
          <w:rFonts w:ascii="Calibri" w:eastAsia="Times New Roman" w:hAnsi="Calibri" w:cs="Calibri"/>
          <w:sz w:val="22"/>
          <w:szCs w:val="22"/>
          <w:lang w:eastAsia="en-GB"/>
        </w:rPr>
        <w:t>and King’s College Hospital NHS Foundation Trust, London, UK</w:t>
      </w:r>
    </w:p>
    <w:p w14:paraId="3F7AF845" w14:textId="45607C3A" w:rsidR="00B24F7B" w:rsidRPr="00D9278D" w:rsidRDefault="004A3FDA" w:rsidP="00E242AC">
      <w:pPr>
        <w:pStyle w:val="ListParagraph"/>
        <w:numPr>
          <w:ilvl w:val="0"/>
          <w:numId w:val="1"/>
        </w:numPr>
        <w:ind w:left="357" w:hanging="357"/>
        <w:jc w:val="both"/>
        <w:rPr>
          <w:rFonts w:ascii="Calibri" w:eastAsia="Times New Roman" w:hAnsi="Calibri" w:cs="Calibri"/>
          <w:sz w:val="22"/>
          <w:szCs w:val="22"/>
          <w:lang w:eastAsia="en-GB"/>
        </w:rPr>
      </w:pPr>
      <w:r>
        <w:rPr>
          <w:rFonts w:ascii="Calibri" w:eastAsia="Times New Roman" w:hAnsi="Calibri" w:cs="Calibri"/>
          <w:sz w:val="22"/>
          <w:szCs w:val="22"/>
          <w:lang w:eastAsia="en-GB"/>
        </w:rPr>
        <w:t>British Heart Foundation Centre of Excellence at the School of Cardiovascular Medicine and Sciences</w:t>
      </w:r>
      <w:r w:rsidR="00B24F7B" w:rsidRPr="00D9278D">
        <w:rPr>
          <w:rFonts w:ascii="Calibri" w:eastAsia="Times New Roman" w:hAnsi="Calibri" w:cs="Calibri"/>
          <w:sz w:val="22"/>
          <w:szCs w:val="22"/>
          <w:lang w:eastAsia="en-GB"/>
        </w:rPr>
        <w:t>, King’s College London, London, UK</w:t>
      </w:r>
    </w:p>
    <w:p w14:paraId="777CF9EA" w14:textId="67DBC7A6" w:rsidR="001A338B" w:rsidRPr="00B24F7B" w:rsidRDefault="001A338B" w:rsidP="00E242AC">
      <w:pPr>
        <w:pStyle w:val="ListParagraph"/>
        <w:numPr>
          <w:ilvl w:val="0"/>
          <w:numId w:val="1"/>
        </w:numPr>
        <w:ind w:left="357" w:hanging="357"/>
        <w:jc w:val="both"/>
        <w:rPr>
          <w:rFonts w:ascii="Calibri" w:eastAsia="Times New Roman" w:hAnsi="Calibri" w:cs="Calibri"/>
          <w:sz w:val="22"/>
          <w:szCs w:val="22"/>
          <w:lang w:eastAsia="en-GB"/>
        </w:rPr>
      </w:pPr>
      <w:r>
        <w:rPr>
          <w:rFonts w:ascii="Calibri" w:eastAsia="Times New Roman" w:hAnsi="Calibri" w:cs="Calibri"/>
          <w:sz w:val="22"/>
          <w:szCs w:val="22"/>
          <w:lang w:eastAsia="en-GB"/>
        </w:rPr>
        <w:t>NIHR Biomedical Research Centre at The Royal Marsden and Institute of Cancer Research, London, UK</w:t>
      </w:r>
    </w:p>
    <w:p w14:paraId="6AE9C5EA" w14:textId="705DF51F" w:rsidR="00FE38CF" w:rsidRPr="00B24F7B" w:rsidRDefault="00EF7CF1" w:rsidP="00E242AC">
      <w:pPr>
        <w:pStyle w:val="ListParagraph"/>
        <w:numPr>
          <w:ilvl w:val="0"/>
          <w:numId w:val="1"/>
        </w:numPr>
        <w:ind w:left="357" w:hanging="357"/>
        <w:jc w:val="both"/>
        <w:rPr>
          <w:b/>
          <w:sz w:val="22"/>
          <w:szCs w:val="22"/>
        </w:rPr>
      </w:pPr>
      <w:proofErr w:type="spellStart"/>
      <w:r w:rsidRPr="00B24F7B">
        <w:rPr>
          <w:sz w:val="22"/>
          <w:szCs w:val="22"/>
        </w:rPr>
        <w:t>Wellcome</w:t>
      </w:r>
      <w:proofErr w:type="spellEnd"/>
      <w:r w:rsidRPr="00B24F7B">
        <w:rPr>
          <w:sz w:val="22"/>
          <w:szCs w:val="22"/>
        </w:rPr>
        <w:t xml:space="preserve"> Centre for Cell-Matrix Research, Division of Cell-Matrix Biology &amp; Regenerative Medicine, School of Biology, Faculty of Biology, Medicine &amp; Health, Manchester Academic Health Science Centre, University of Manchester, Oxford Road, Manchester, M13 9PT</w:t>
      </w:r>
      <w:r w:rsidR="00473434" w:rsidRPr="00B24F7B">
        <w:rPr>
          <w:sz w:val="22"/>
          <w:szCs w:val="22"/>
        </w:rPr>
        <w:t>, UK</w:t>
      </w:r>
    </w:p>
    <w:p w14:paraId="16894451" w14:textId="77777777" w:rsidR="00EF7CF1" w:rsidRPr="00DF574A" w:rsidRDefault="00EF7CF1" w:rsidP="00FC4EB7">
      <w:pPr>
        <w:pStyle w:val="ProtocolTitle"/>
        <w:spacing w:after="0" w:line="240" w:lineRule="auto"/>
        <w:jc w:val="both"/>
        <w:rPr>
          <w:rFonts w:ascii="Calibri" w:hAnsi="Calibri" w:cs="Calibri"/>
          <w:b w:val="0"/>
          <w:sz w:val="22"/>
          <w:szCs w:val="22"/>
        </w:rPr>
      </w:pPr>
    </w:p>
    <w:p w14:paraId="63DA6025" w14:textId="4BA75FF4" w:rsidR="00F0463D" w:rsidRDefault="00F0463D" w:rsidP="00FC4EB7">
      <w:pPr>
        <w:rPr>
          <w:rFonts w:ascii="Calibri" w:hAnsi="Calibri" w:cs="Calibri"/>
          <w:sz w:val="22"/>
          <w:szCs w:val="22"/>
        </w:rPr>
      </w:pPr>
    </w:p>
    <w:p w14:paraId="2E53066D" w14:textId="118F139D" w:rsidR="00F0463D" w:rsidRDefault="00F0463D" w:rsidP="00F0463D">
      <w:pPr>
        <w:rPr>
          <w:rFonts w:ascii="Calibri" w:hAnsi="Calibri" w:cs="Calibri"/>
          <w:sz w:val="22"/>
          <w:szCs w:val="22"/>
        </w:rPr>
      </w:pPr>
      <w:r>
        <w:rPr>
          <w:rFonts w:ascii="Calibri" w:hAnsi="Calibri" w:cs="Calibri"/>
          <w:b/>
          <w:bCs/>
          <w:sz w:val="22"/>
          <w:szCs w:val="22"/>
        </w:rPr>
        <w:t xml:space="preserve">Total word count: </w:t>
      </w:r>
      <w:r w:rsidR="00A33095">
        <w:rPr>
          <w:rFonts w:ascii="Calibri" w:hAnsi="Calibri" w:cs="Calibri"/>
          <w:sz w:val="22"/>
          <w:szCs w:val="22"/>
        </w:rPr>
        <w:t>2</w:t>
      </w:r>
      <w:r w:rsidR="003D450B">
        <w:rPr>
          <w:rFonts w:ascii="Calibri" w:hAnsi="Calibri" w:cs="Calibri"/>
          <w:sz w:val="22"/>
          <w:szCs w:val="22"/>
        </w:rPr>
        <w:t>659</w:t>
      </w:r>
    </w:p>
    <w:p w14:paraId="6F18FEC9" w14:textId="422A5977" w:rsidR="00F0463D" w:rsidRDefault="00F0463D" w:rsidP="00FC4EB7">
      <w:pPr>
        <w:rPr>
          <w:rFonts w:ascii="Calibri" w:hAnsi="Calibri" w:cs="Calibri"/>
          <w:b/>
          <w:bCs/>
          <w:sz w:val="22"/>
          <w:szCs w:val="22"/>
        </w:rPr>
      </w:pPr>
    </w:p>
    <w:p w14:paraId="3936A55B" w14:textId="4E9DF2FF" w:rsidR="00EF7CF1" w:rsidRPr="00D03963" w:rsidRDefault="00EF7CF1" w:rsidP="00FC4EB7">
      <w:pPr>
        <w:rPr>
          <w:rFonts w:ascii="Calibri" w:hAnsi="Calibri" w:cs="Calibri"/>
          <w:b/>
          <w:bCs/>
          <w:sz w:val="22"/>
          <w:szCs w:val="22"/>
        </w:rPr>
      </w:pPr>
      <w:r w:rsidRPr="00D03963">
        <w:rPr>
          <w:rFonts w:ascii="Calibri" w:hAnsi="Calibri" w:cs="Calibri"/>
          <w:b/>
          <w:bCs/>
          <w:sz w:val="22"/>
          <w:szCs w:val="22"/>
        </w:rPr>
        <w:lastRenderedPageBreak/>
        <w:t>Address for Correspondence</w:t>
      </w:r>
    </w:p>
    <w:p w14:paraId="3AC5EAF7" w14:textId="34212472" w:rsidR="00090EB2" w:rsidRPr="00D03963" w:rsidRDefault="00EF7CF1" w:rsidP="00FC4EB7">
      <w:pPr>
        <w:jc w:val="both"/>
        <w:rPr>
          <w:rFonts w:ascii="Calibri" w:hAnsi="Calibri" w:cs="Calibri"/>
          <w:sz w:val="22"/>
          <w:szCs w:val="22"/>
        </w:rPr>
      </w:pPr>
      <w:r w:rsidRPr="00D03963">
        <w:rPr>
          <w:rFonts w:ascii="Calibri" w:hAnsi="Calibri" w:cs="Calibri"/>
          <w:sz w:val="22"/>
          <w:szCs w:val="22"/>
        </w:rPr>
        <w:t>Prof. Christopher A. Miller, Division of Cardiovascular Sciences, School of Medical Sciences, Faculty of Biology, Medicine and Health, Manchester Academic Health Science Centre, University of Manchester, Oxford Road, Manchester, M13 9PL</w:t>
      </w:r>
      <w:r w:rsidR="001517F0" w:rsidRPr="00D03963">
        <w:rPr>
          <w:rFonts w:ascii="Calibri" w:hAnsi="Calibri" w:cs="Calibri"/>
          <w:sz w:val="22"/>
          <w:szCs w:val="22"/>
        </w:rPr>
        <w:t xml:space="preserve">. </w:t>
      </w:r>
      <w:r w:rsidRPr="00D03963">
        <w:rPr>
          <w:rFonts w:ascii="Calibri" w:hAnsi="Calibri" w:cs="Calibri"/>
          <w:sz w:val="22"/>
          <w:szCs w:val="22"/>
        </w:rPr>
        <w:t xml:space="preserve">Telephone: 0044 161 291 3244. Email: </w:t>
      </w:r>
      <w:r w:rsidRPr="00F0463D">
        <w:rPr>
          <w:sz w:val="22"/>
          <w:szCs w:val="22"/>
        </w:rPr>
        <w:t>Christopher.Miller@manchester.ac.uk</w:t>
      </w:r>
    </w:p>
    <w:p w14:paraId="1CEF216B" w14:textId="77777777" w:rsidR="007C092E" w:rsidRDefault="007C092E">
      <w:pPr>
        <w:rPr>
          <w:rFonts w:ascii="Calibri" w:hAnsi="Calibri" w:cs="Calibri"/>
          <w:b/>
          <w:bCs/>
          <w:sz w:val="22"/>
          <w:szCs w:val="22"/>
        </w:rPr>
      </w:pPr>
    </w:p>
    <w:p w14:paraId="4A961644" w14:textId="77777777" w:rsidR="00CC49E2" w:rsidRDefault="00CC49E2">
      <w:pPr>
        <w:rPr>
          <w:rFonts w:ascii="Calibri" w:hAnsi="Calibri" w:cs="Calibri"/>
          <w:b/>
          <w:bCs/>
          <w:sz w:val="22"/>
          <w:szCs w:val="22"/>
        </w:rPr>
      </w:pPr>
      <w:r>
        <w:rPr>
          <w:rFonts w:ascii="Calibri" w:hAnsi="Calibri" w:cs="Calibri"/>
          <w:b/>
          <w:bCs/>
          <w:sz w:val="22"/>
          <w:szCs w:val="22"/>
        </w:rPr>
        <w:br w:type="page"/>
      </w:r>
    </w:p>
    <w:p w14:paraId="55F7E4A6" w14:textId="1188DD15" w:rsidR="00792667" w:rsidRPr="00D03963" w:rsidRDefault="00792667" w:rsidP="006B1B56">
      <w:pPr>
        <w:jc w:val="both"/>
        <w:rPr>
          <w:rFonts w:ascii="Calibri" w:hAnsi="Calibri" w:cs="Calibri"/>
          <w:b/>
          <w:bCs/>
          <w:sz w:val="22"/>
          <w:szCs w:val="22"/>
        </w:rPr>
      </w:pPr>
      <w:r w:rsidRPr="00D03963">
        <w:rPr>
          <w:rFonts w:ascii="Calibri" w:hAnsi="Calibri" w:cs="Calibri"/>
          <w:b/>
          <w:bCs/>
          <w:sz w:val="22"/>
          <w:szCs w:val="22"/>
        </w:rPr>
        <w:lastRenderedPageBreak/>
        <w:t>Abstract</w:t>
      </w:r>
    </w:p>
    <w:p w14:paraId="56CA5281" w14:textId="06CFF236" w:rsidR="000B1025" w:rsidRDefault="00C46074" w:rsidP="00060968">
      <w:pPr>
        <w:spacing w:line="480" w:lineRule="auto"/>
        <w:jc w:val="both"/>
        <w:rPr>
          <w:sz w:val="22"/>
          <w:szCs w:val="22"/>
        </w:rPr>
      </w:pPr>
      <w:r w:rsidRPr="000B1025">
        <w:rPr>
          <w:b/>
          <w:bCs/>
          <w:sz w:val="22"/>
          <w:szCs w:val="22"/>
        </w:rPr>
        <w:t xml:space="preserve">Background: </w:t>
      </w:r>
      <w:r w:rsidRPr="000B1025">
        <w:rPr>
          <w:sz w:val="22"/>
          <w:szCs w:val="22"/>
        </w:rPr>
        <w:t xml:space="preserve">Heart failure with preserved </w:t>
      </w:r>
      <w:r w:rsidR="003A6CFB">
        <w:rPr>
          <w:sz w:val="22"/>
          <w:szCs w:val="22"/>
        </w:rPr>
        <w:t xml:space="preserve">or mildly reduced </w:t>
      </w:r>
      <w:r w:rsidRPr="000B1025">
        <w:rPr>
          <w:sz w:val="22"/>
          <w:szCs w:val="22"/>
        </w:rPr>
        <w:t xml:space="preserve">ejection fraction </w:t>
      </w:r>
      <w:r w:rsidR="008B6DC2">
        <w:rPr>
          <w:sz w:val="22"/>
          <w:szCs w:val="22"/>
        </w:rPr>
        <w:t>includes a heterogenous group of patients</w:t>
      </w:r>
      <w:r w:rsidR="00060968" w:rsidRPr="000B1025">
        <w:rPr>
          <w:sz w:val="22"/>
          <w:szCs w:val="22"/>
        </w:rPr>
        <w:t xml:space="preserve">. Reclassification into distinct </w:t>
      </w:r>
      <w:proofErr w:type="spellStart"/>
      <w:r w:rsidR="00E94856">
        <w:rPr>
          <w:sz w:val="22"/>
          <w:szCs w:val="22"/>
        </w:rPr>
        <w:t>phenogroups</w:t>
      </w:r>
      <w:proofErr w:type="spellEnd"/>
      <w:r w:rsidR="00060968" w:rsidRPr="000B1025">
        <w:rPr>
          <w:sz w:val="22"/>
          <w:szCs w:val="22"/>
        </w:rPr>
        <w:t xml:space="preserve"> </w:t>
      </w:r>
      <w:r w:rsidR="00F81BCB">
        <w:rPr>
          <w:sz w:val="22"/>
          <w:szCs w:val="22"/>
        </w:rPr>
        <w:t>to enable</w:t>
      </w:r>
      <w:r w:rsidR="00060968" w:rsidRPr="000B1025">
        <w:rPr>
          <w:sz w:val="22"/>
          <w:szCs w:val="22"/>
        </w:rPr>
        <w:t xml:space="preserve"> targeted </w:t>
      </w:r>
      <w:r w:rsidR="00F81BCB">
        <w:rPr>
          <w:sz w:val="22"/>
          <w:szCs w:val="22"/>
        </w:rPr>
        <w:t>interventions</w:t>
      </w:r>
      <w:r w:rsidR="00060968" w:rsidRPr="000B1025">
        <w:rPr>
          <w:sz w:val="22"/>
          <w:szCs w:val="22"/>
        </w:rPr>
        <w:t xml:space="preserve"> is a priority.</w:t>
      </w:r>
      <w:r w:rsidR="000B1025">
        <w:rPr>
          <w:sz w:val="22"/>
          <w:szCs w:val="22"/>
        </w:rPr>
        <w:t xml:space="preserve"> </w:t>
      </w:r>
      <w:r w:rsidR="00E94856">
        <w:rPr>
          <w:sz w:val="22"/>
          <w:szCs w:val="22"/>
        </w:rPr>
        <w:t xml:space="preserve">This study aimed to identify </w:t>
      </w:r>
      <w:r w:rsidR="000B1025">
        <w:rPr>
          <w:sz w:val="22"/>
          <w:szCs w:val="22"/>
        </w:rPr>
        <w:t xml:space="preserve">distinct </w:t>
      </w:r>
      <w:proofErr w:type="spellStart"/>
      <w:r w:rsidR="000B1025">
        <w:rPr>
          <w:sz w:val="22"/>
          <w:szCs w:val="22"/>
        </w:rPr>
        <w:t>phenogroups</w:t>
      </w:r>
      <w:proofErr w:type="spellEnd"/>
      <w:r w:rsidR="00875330">
        <w:rPr>
          <w:sz w:val="22"/>
          <w:szCs w:val="22"/>
        </w:rPr>
        <w:t xml:space="preserve">, and </w:t>
      </w:r>
      <w:r w:rsidR="000B1025">
        <w:rPr>
          <w:sz w:val="22"/>
          <w:szCs w:val="22"/>
        </w:rPr>
        <w:t xml:space="preserve">compare </w:t>
      </w:r>
      <w:proofErr w:type="spellStart"/>
      <w:r w:rsidR="000B1025">
        <w:rPr>
          <w:sz w:val="22"/>
          <w:szCs w:val="22"/>
        </w:rPr>
        <w:t>phenogroup</w:t>
      </w:r>
      <w:proofErr w:type="spellEnd"/>
      <w:r w:rsidR="000B1025">
        <w:rPr>
          <w:sz w:val="22"/>
          <w:szCs w:val="22"/>
        </w:rPr>
        <w:t xml:space="preserve"> characteristics and outcomes</w:t>
      </w:r>
      <w:r w:rsidR="00875330">
        <w:rPr>
          <w:sz w:val="22"/>
          <w:szCs w:val="22"/>
        </w:rPr>
        <w:t>,</w:t>
      </w:r>
      <w:r w:rsidR="000B1025">
        <w:rPr>
          <w:sz w:val="22"/>
          <w:szCs w:val="22"/>
        </w:rPr>
        <w:t xml:space="preserve"> </w:t>
      </w:r>
      <w:r w:rsidR="00252157">
        <w:rPr>
          <w:sz w:val="22"/>
          <w:szCs w:val="22"/>
        </w:rPr>
        <w:t>from</w:t>
      </w:r>
      <w:r w:rsidR="000B1025">
        <w:rPr>
          <w:sz w:val="22"/>
          <w:szCs w:val="22"/>
        </w:rPr>
        <w:t xml:space="preserve"> electronic health record data.</w:t>
      </w:r>
    </w:p>
    <w:p w14:paraId="72509E43" w14:textId="1CB8E533" w:rsidR="00432DA4" w:rsidRPr="000B1025" w:rsidRDefault="00C46074" w:rsidP="00C46074">
      <w:pPr>
        <w:spacing w:line="480" w:lineRule="auto"/>
        <w:jc w:val="both"/>
        <w:rPr>
          <w:rFonts w:cstheme="minorHAnsi"/>
          <w:sz w:val="22"/>
          <w:szCs w:val="22"/>
        </w:rPr>
      </w:pPr>
      <w:r>
        <w:rPr>
          <w:b/>
          <w:bCs/>
          <w:sz w:val="22"/>
          <w:szCs w:val="22"/>
        </w:rPr>
        <w:t>Methods</w:t>
      </w:r>
      <w:r w:rsidR="00060968">
        <w:rPr>
          <w:b/>
          <w:bCs/>
          <w:sz w:val="22"/>
          <w:szCs w:val="22"/>
        </w:rPr>
        <w:t xml:space="preserve">: </w:t>
      </w:r>
      <w:r w:rsidR="000B1025">
        <w:rPr>
          <w:sz w:val="22"/>
          <w:szCs w:val="22"/>
        </w:rPr>
        <w:t>2,187 p</w:t>
      </w:r>
      <w:r w:rsidR="00432DA4" w:rsidRPr="00882E84">
        <w:rPr>
          <w:rFonts w:cstheme="minorHAnsi"/>
          <w:sz w:val="22"/>
          <w:szCs w:val="22"/>
        </w:rPr>
        <w:t xml:space="preserve">atients admitted to </w:t>
      </w:r>
      <w:r w:rsidR="002E3B2D">
        <w:rPr>
          <w:rFonts w:cstheme="minorHAnsi"/>
          <w:sz w:val="22"/>
          <w:szCs w:val="22"/>
        </w:rPr>
        <w:t>five</w:t>
      </w:r>
      <w:r w:rsidR="0060562F">
        <w:rPr>
          <w:rFonts w:cstheme="minorHAnsi"/>
          <w:sz w:val="22"/>
          <w:szCs w:val="22"/>
        </w:rPr>
        <w:t xml:space="preserve"> UK </w:t>
      </w:r>
      <w:r w:rsidR="00432DA4" w:rsidRPr="00882E84">
        <w:rPr>
          <w:rFonts w:cstheme="minorHAnsi"/>
          <w:sz w:val="22"/>
          <w:szCs w:val="22"/>
        </w:rPr>
        <w:t>hospital</w:t>
      </w:r>
      <w:r w:rsidR="0060562F">
        <w:rPr>
          <w:rFonts w:cstheme="minorHAnsi"/>
          <w:sz w:val="22"/>
          <w:szCs w:val="22"/>
        </w:rPr>
        <w:t xml:space="preserve">s </w:t>
      </w:r>
      <w:r w:rsidR="00432DA4" w:rsidRPr="00882E84">
        <w:rPr>
          <w:rFonts w:cstheme="minorHAnsi"/>
          <w:sz w:val="22"/>
          <w:szCs w:val="22"/>
        </w:rPr>
        <w:t xml:space="preserve">with a diagnosis of </w:t>
      </w:r>
      <w:r w:rsidR="000B1025">
        <w:rPr>
          <w:rFonts w:cstheme="minorHAnsi"/>
          <w:sz w:val="22"/>
          <w:szCs w:val="22"/>
        </w:rPr>
        <w:t xml:space="preserve">HF and </w:t>
      </w:r>
      <w:r w:rsidR="000B1025" w:rsidRPr="00882E84">
        <w:rPr>
          <w:rFonts w:cstheme="minorHAnsi"/>
          <w:sz w:val="22"/>
          <w:szCs w:val="22"/>
        </w:rPr>
        <w:t>a</w:t>
      </w:r>
      <w:r w:rsidR="000B1025">
        <w:rPr>
          <w:rFonts w:cstheme="minorHAnsi"/>
          <w:sz w:val="22"/>
          <w:szCs w:val="22"/>
        </w:rPr>
        <w:t xml:space="preserve"> left ventricular ejection fraction </w:t>
      </w:r>
      <w:r w:rsidR="000B1025" w:rsidRPr="00882E84">
        <w:rPr>
          <w:rFonts w:eastAsia="SimSun" w:cstheme="minorHAnsi"/>
          <w:bCs/>
          <w:sz w:val="22"/>
          <w:szCs w:val="22"/>
          <w:u w:val="single"/>
          <w:lang w:eastAsia="zh-CN"/>
        </w:rPr>
        <w:t>&gt;</w:t>
      </w:r>
      <w:r w:rsidR="000B1025" w:rsidRPr="00882E84">
        <w:rPr>
          <w:rFonts w:eastAsia="SimSun" w:cstheme="minorHAnsi"/>
          <w:bCs/>
          <w:sz w:val="22"/>
          <w:szCs w:val="22"/>
          <w:lang w:eastAsia="zh-CN"/>
        </w:rPr>
        <w:t xml:space="preserve"> 40%</w:t>
      </w:r>
      <w:r w:rsidR="00432DA4">
        <w:rPr>
          <w:sz w:val="22"/>
          <w:szCs w:val="22"/>
        </w:rPr>
        <w:t xml:space="preserve"> were identified from the </w:t>
      </w:r>
      <w:r w:rsidR="00432DA4" w:rsidRPr="00882E84">
        <w:rPr>
          <w:sz w:val="22"/>
          <w:szCs w:val="22"/>
        </w:rPr>
        <w:t>NIHR Health Informatics Collaborative database</w:t>
      </w:r>
      <w:r w:rsidR="00432DA4">
        <w:rPr>
          <w:sz w:val="22"/>
          <w:szCs w:val="22"/>
        </w:rPr>
        <w:t xml:space="preserve">. </w:t>
      </w:r>
      <w:r w:rsidR="00DE638A">
        <w:rPr>
          <w:sz w:val="22"/>
          <w:szCs w:val="22"/>
        </w:rPr>
        <w:t>Partition</w:t>
      </w:r>
      <w:r w:rsidR="00432DA4">
        <w:rPr>
          <w:sz w:val="22"/>
          <w:szCs w:val="22"/>
        </w:rPr>
        <w:t xml:space="preserve">-based, model-based, and density-based </w:t>
      </w:r>
      <w:r w:rsidR="00432DA4">
        <w:rPr>
          <w:rFonts w:cstheme="minorHAnsi"/>
          <w:sz w:val="22"/>
          <w:szCs w:val="22"/>
        </w:rPr>
        <w:t>machine learning cluster</w:t>
      </w:r>
      <w:r w:rsidR="00D47632">
        <w:rPr>
          <w:rFonts w:cstheme="minorHAnsi"/>
          <w:sz w:val="22"/>
          <w:szCs w:val="22"/>
        </w:rPr>
        <w:t>ing</w:t>
      </w:r>
      <w:r w:rsidR="00432DA4">
        <w:rPr>
          <w:rFonts w:cstheme="minorHAnsi"/>
          <w:sz w:val="22"/>
          <w:szCs w:val="22"/>
        </w:rPr>
        <w:t xml:space="preserve"> techniques were applied. Cox Proportional Hazards and Fine-Gray competing risks models were used to compare outcomes </w:t>
      </w:r>
      <w:r w:rsidR="000B1025">
        <w:rPr>
          <w:rFonts w:cstheme="minorHAnsi"/>
          <w:sz w:val="22"/>
          <w:szCs w:val="22"/>
        </w:rPr>
        <w:t xml:space="preserve">(all-cause mortality and hospitalisation for HF) </w:t>
      </w:r>
      <w:r w:rsidR="00432DA4">
        <w:rPr>
          <w:rFonts w:cstheme="minorHAnsi"/>
          <w:sz w:val="22"/>
          <w:szCs w:val="22"/>
        </w:rPr>
        <w:t xml:space="preserve">across </w:t>
      </w:r>
      <w:proofErr w:type="spellStart"/>
      <w:r w:rsidR="00432DA4">
        <w:rPr>
          <w:rFonts w:cstheme="minorHAnsi"/>
          <w:sz w:val="22"/>
          <w:szCs w:val="22"/>
        </w:rPr>
        <w:t>phenogroups</w:t>
      </w:r>
      <w:proofErr w:type="spellEnd"/>
      <w:r w:rsidR="00432DA4">
        <w:rPr>
          <w:rFonts w:cstheme="minorHAnsi"/>
          <w:sz w:val="22"/>
          <w:szCs w:val="22"/>
        </w:rPr>
        <w:t xml:space="preserve">. </w:t>
      </w:r>
    </w:p>
    <w:p w14:paraId="0D690CE3" w14:textId="017E0F55" w:rsidR="001B4E42" w:rsidRPr="00DD4C8B" w:rsidRDefault="00C46074" w:rsidP="00C46074">
      <w:pPr>
        <w:spacing w:line="480" w:lineRule="auto"/>
        <w:jc w:val="both"/>
        <w:rPr>
          <w:sz w:val="22"/>
          <w:szCs w:val="22"/>
        </w:rPr>
      </w:pPr>
      <w:r>
        <w:rPr>
          <w:b/>
          <w:bCs/>
          <w:sz w:val="22"/>
          <w:szCs w:val="22"/>
        </w:rPr>
        <w:t>Results</w:t>
      </w:r>
      <w:r w:rsidR="00D47632">
        <w:rPr>
          <w:b/>
          <w:bCs/>
          <w:sz w:val="22"/>
          <w:szCs w:val="22"/>
        </w:rPr>
        <w:t xml:space="preserve">: </w:t>
      </w:r>
      <w:r w:rsidR="0047785C">
        <w:rPr>
          <w:rFonts w:eastAsia="SimSun" w:cstheme="minorHAnsi"/>
          <w:bCs/>
          <w:sz w:val="22"/>
          <w:szCs w:val="22"/>
          <w:lang w:eastAsia="zh-CN"/>
        </w:rPr>
        <w:t xml:space="preserve">Three </w:t>
      </w:r>
      <w:proofErr w:type="spellStart"/>
      <w:r w:rsidR="0047785C">
        <w:rPr>
          <w:rFonts w:eastAsia="SimSun" w:cstheme="minorHAnsi"/>
          <w:bCs/>
          <w:sz w:val="22"/>
          <w:szCs w:val="22"/>
          <w:lang w:eastAsia="zh-CN"/>
        </w:rPr>
        <w:t>phenogroups</w:t>
      </w:r>
      <w:proofErr w:type="spellEnd"/>
      <w:r w:rsidR="0047785C">
        <w:rPr>
          <w:rFonts w:eastAsia="SimSun" w:cstheme="minorHAnsi"/>
          <w:bCs/>
          <w:sz w:val="22"/>
          <w:szCs w:val="22"/>
          <w:lang w:eastAsia="zh-CN"/>
        </w:rPr>
        <w:t xml:space="preserve"> were identified</w:t>
      </w:r>
      <w:r w:rsidR="009A652B">
        <w:rPr>
          <w:rFonts w:eastAsia="SimSun" w:cstheme="minorHAnsi"/>
          <w:bCs/>
          <w:sz w:val="22"/>
          <w:szCs w:val="22"/>
          <w:lang w:eastAsia="zh-CN"/>
        </w:rPr>
        <w:t xml:space="preserve">: </w:t>
      </w:r>
      <w:r w:rsidR="0047785C">
        <w:rPr>
          <w:rFonts w:eastAsia="SimSun" w:cstheme="minorHAnsi"/>
          <w:bCs/>
          <w:sz w:val="22"/>
          <w:szCs w:val="22"/>
          <w:lang w:eastAsia="zh-CN"/>
        </w:rPr>
        <w:t>1</w:t>
      </w:r>
      <w:r w:rsidR="009A652B">
        <w:rPr>
          <w:rFonts w:eastAsia="SimSun" w:cstheme="minorHAnsi"/>
          <w:bCs/>
          <w:sz w:val="22"/>
          <w:szCs w:val="22"/>
          <w:lang w:eastAsia="zh-CN"/>
        </w:rPr>
        <w:t>.</w:t>
      </w:r>
      <w:r w:rsidR="0047785C">
        <w:rPr>
          <w:rFonts w:eastAsia="SimSun" w:cstheme="minorHAnsi"/>
          <w:bCs/>
          <w:sz w:val="22"/>
          <w:szCs w:val="22"/>
          <w:lang w:eastAsia="zh-CN"/>
        </w:rPr>
        <w:t xml:space="preserve"> </w:t>
      </w:r>
      <w:r w:rsidR="009A652B">
        <w:rPr>
          <w:rFonts w:eastAsia="SimSun" w:cstheme="minorHAnsi"/>
          <w:bCs/>
          <w:sz w:val="22"/>
          <w:szCs w:val="22"/>
          <w:lang w:eastAsia="zh-CN"/>
        </w:rPr>
        <w:t>Y</w:t>
      </w:r>
      <w:r w:rsidR="0047785C">
        <w:rPr>
          <w:rFonts w:eastAsia="SimSun" w:cstheme="minorHAnsi"/>
          <w:bCs/>
          <w:sz w:val="22"/>
          <w:szCs w:val="22"/>
          <w:lang w:eastAsia="zh-CN"/>
        </w:rPr>
        <w:t xml:space="preserve">ounger, predominantly female patients </w:t>
      </w:r>
      <w:r w:rsidR="0047785C">
        <w:rPr>
          <w:sz w:val="22"/>
          <w:szCs w:val="22"/>
        </w:rPr>
        <w:t xml:space="preserve">with </w:t>
      </w:r>
      <w:r w:rsidR="0047785C" w:rsidRPr="00882E84">
        <w:rPr>
          <w:sz w:val="22"/>
          <w:szCs w:val="22"/>
        </w:rPr>
        <w:t>high</w:t>
      </w:r>
      <w:r w:rsidR="0047785C">
        <w:rPr>
          <w:sz w:val="22"/>
          <w:szCs w:val="22"/>
        </w:rPr>
        <w:t xml:space="preserve"> </w:t>
      </w:r>
      <w:r w:rsidR="00AF6F30">
        <w:rPr>
          <w:sz w:val="22"/>
          <w:szCs w:val="22"/>
        </w:rPr>
        <w:t>prevalence</w:t>
      </w:r>
      <w:r w:rsidR="0047785C">
        <w:rPr>
          <w:sz w:val="22"/>
          <w:szCs w:val="22"/>
        </w:rPr>
        <w:t xml:space="preserve"> of </w:t>
      </w:r>
      <w:r w:rsidR="0047785C" w:rsidRPr="00882E84">
        <w:rPr>
          <w:sz w:val="22"/>
          <w:szCs w:val="22"/>
        </w:rPr>
        <w:t xml:space="preserve">cardiometabolic </w:t>
      </w:r>
      <w:r w:rsidR="0047785C">
        <w:rPr>
          <w:sz w:val="22"/>
          <w:szCs w:val="22"/>
        </w:rPr>
        <w:t>and coronary disease</w:t>
      </w:r>
      <w:r w:rsidR="000864B1">
        <w:rPr>
          <w:sz w:val="22"/>
          <w:szCs w:val="22"/>
        </w:rPr>
        <w:t xml:space="preserve">; </w:t>
      </w:r>
      <w:r w:rsidR="009A652B">
        <w:rPr>
          <w:sz w:val="22"/>
          <w:szCs w:val="22"/>
        </w:rPr>
        <w:t>2. More frail patients</w:t>
      </w:r>
      <w:r w:rsidR="00252157">
        <w:rPr>
          <w:sz w:val="22"/>
          <w:szCs w:val="22"/>
        </w:rPr>
        <w:t xml:space="preserve">, with higher rates of </w:t>
      </w:r>
      <w:r w:rsidR="00252157">
        <w:rPr>
          <w:rFonts w:eastAsia="SimSun" w:cstheme="minorHAnsi"/>
          <w:bCs/>
          <w:sz w:val="22"/>
          <w:szCs w:val="22"/>
          <w:lang w:eastAsia="zh-CN"/>
        </w:rPr>
        <w:t>lung disease and atrial fibrillation</w:t>
      </w:r>
      <w:r w:rsidR="000864B1">
        <w:rPr>
          <w:rFonts w:eastAsia="SimSun" w:cstheme="minorHAnsi"/>
          <w:bCs/>
          <w:sz w:val="22"/>
          <w:szCs w:val="22"/>
          <w:lang w:eastAsia="zh-CN"/>
        </w:rPr>
        <w:t xml:space="preserve">; </w:t>
      </w:r>
      <w:r w:rsidR="009A652B">
        <w:rPr>
          <w:sz w:val="22"/>
          <w:szCs w:val="22"/>
        </w:rPr>
        <w:t>3.</w:t>
      </w:r>
      <w:r w:rsidR="000864B1">
        <w:rPr>
          <w:sz w:val="22"/>
          <w:szCs w:val="22"/>
        </w:rPr>
        <w:t xml:space="preserve"> </w:t>
      </w:r>
      <w:r w:rsidR="001A338B">
        <w:rPr>
          <w:sz w:val="22"/>
          <w:szCs w:val="22"/>
        </w:rPr>
        <w:t>Patients c</w:t>
      </w:r>
      <w:r w:rsidR="000864B1">
        <w:rPr>
          <w:sz w:val="22"/>
          <w:szCs w:val="22"/>
        </w:rPr>
        <w:t>haracterised by systemic inflammation and h</w:t>
      </w:r>
      <w:r w:rsidR="0047785C">
        <w:rPr>
          <w:sz w:val="22"/>
          <w:szCs w:val="22"/>
        </w:rPr>
        <w:t>igh rates of diabetes and renal dysfunction.</w:t>
      </w:r>
      <w:r w:rsidR="0047785C" w:rsidRPr="0047785C">
        <w:rPr>
          <w:sz w:val="22"/>
          <w:szCs w:val="22"/>
        </w:rPr>
        <w:t xml:space="preserve"> </w:t>
      </w:r>
      <w:r w:rsidR="0047785C">
        <w:rPr>
          <w:sz w:val="22"/>
          <w:szCs w:val="22"/>
        </w:rPr>
        <w:t>S</w:t>
      </w:r>
      <w:r w:rsidR="0047785C" w:rsidRPr="00882E84">
        <w:rPr>
          <w:sz w:val="22"/>
          <w:szCs w:val="22"/>
        </w:rPr>
        <w:t>urvival profiles</w:t>
      </w:r>
      <w:r w:rsidR="0047785C">
        <w:rPr>
          <w:sz w:val="22"/>
          <w:szCs w:val="22"/>
        </w:rPr>
        <w:t xml:space="preserve"> were distinct, </w:t>
      </w:r>
      <w:r w:rsidR="003E5470" w:rsidRPr="00882E84">
        <w:rPr>
          <w:sz w:val="22"/>
          <w:szCs w:val="22"/>
        </w:rPr>
        <w:t xml:space="preserve">with </w:t>
      </w:r>
      <w:r w:rsidR="009A652B">
        <w:rPr>
          <w:sz w:val="22"/>
          <w:szCs w:val="22"/>
        </w:rPr>
        <w:t>an</w:t>
      </w:r>
      <w:r w:rsidR="003E5470" w:rsidRPr="00882E84">
        <w:rPr>
          <w:sz w:val="22"/>
          <w:szCs w:val="22"/>
        </w:rPr>
        <w:t xml:space="preserve"> </w:t>
      </w:r>
      <w:r w:rsidR="003E5470">
        <w:rPr>
          <w:sz w:val="22"/>
          <w:szCs w:val="22"/>
        </w:rPr>
        <w:t>increasing risk of all-cause mortality</w:t>
      </w:r>
      <w:r w:rsidR="003E5470" w:rsidRPr="00882E84">
        <w:rPr>
          <w:sz w:val="22"/>
          <w:szCs w:val="22"/>
        </w:rPr>
        <w:t xml:space="preserve"> from </w:t>
      </w:r>
      <w:proofErr w:type="spellStart"/>
      <w:r w:rsidR="003E5470" w:rsidRPr="00882E84">
        <w:rPr>
          <w:sz w:val="22"/>
          <w:szCs w:val="22"/>
        </w:rPr>
        <w:t>phenogroup</w:t>
      </w:r>
      <w:r w:rsidR="009A652B">
        <w:rPr>
          <w:sz w:val="22"/>
          <w:szCs w:val="22"/>
        </w:rPr>
        <w:t>s</w:t>
      </w:r>
      <w:proofErr w:type="spellEnd"/>
      <w:r w:rsidR="003E5470" w:rsidRPr="00882E84">
        <w:rPr>
          <w:sz w:val="22"/>
          <w:szCs w:val="22"/>
        </w:rPr>
        <w:t xml:space="preserve"> 1</w:t>
      </w:r>
      <w:r w:rsidR="003E5470">
        <w:rPr>
          <w:sz w:val="22"/>
          <w:szCs w:val="22"/>
        </w:rPr>
        <w:t xml:space="preserve"> to</w:t>
      </w:r>
      <w:r w:rsidR="003E5470" w:rsidRPr="00882E84">
        <w:rPr>
          <w:sz w:val="22"/>
          <w:szCs w:val="22"/>
        </w:rPr>
        <w:t xml:space="preserve"> 3</w:t>
      </w:r>
      <w:r w:rsidR="003E5470">
        <w:rPr>
          <w:sz w:val="22"/>
          <w:szCs w:val="22"/>
        </w:rPr>
        <w:t xml:space="preserve"> (</w:t>
      </w:r>
      <w:r w:rsidR="003E5470" w:rsidRPr="00882E84">
        <w:rPr>
          <w:sz w:val="22"/>
          <w:szCs w:val="22"/>
        </w:rPr>
        <w:t>p &lt; 0.001</w:t>
      </w:r>
      <w:r w:rsidR="003E5470">
        <w:rPr>
          <w:sz w:val="22"/>
          <w:szCs w:val="22"/>
        </w:rPr>
        <w:t>)</w:t>
      </w:r>
      <w:r w:rsidR="009A652B">
        <w:rPr>
          <w:sz w:val="22"/>
          <w:szCs w:val="22"/>
        </w:rPr>
        <w:t xml:space="preserve">. </w:t>
      </w:r>
      <w:proofErr w:type="spellStart"/>
      <w:r w:rsidR="009A652B">
        <w:rPr>
          <w:sz w:val="22"/>
          <w:szCs w:val="22"/>
        </w:rPr>
        <w:t>P</w:t>
      </w:r>
      <w:r w:rsidR="0047785C">
        <w:rPr>
          <w:rFonts w:eastAsia="SimSun" w:cstheme="minorHAnsi"/>
          <w:bCs/>
          <w:sz w:val="22"/>
          <w:szCs w:val="22"/>
          <w:lang w:eastAsia="zh-CN"/>
        </w:rPr>
        <w:t>henogroup</w:t>
      </w:r>
      <w:proofErr w:type="spellEnd"/>
      <w:r w:rsidR="0047785C">
        <w:rPr>
          <w:rFonts w:eastAsia="SimSun" w:cstheme="minorHAnsi"/>
          <w:bCs/>
          <w:sz w:val="22"/>
          <w:szCs w:val="22"/>
          <w:lang w:eastAsia="zh-CN"/>
        </w:rPr>
        <w:t xml:space="preserve"> membership </w:t>
      </w:r>
      <w:r w:rsidR="0047785C" w:rsidRPr="00882E84">
        <w:rPr>
          <w:sz w:val="22"/>
          <w:szCs w:val="22"/>
        </w:rPr>
        <w:t xml:space="preserve">significantly improved </w:t>
      </w:r>
      <w:r w:rsidR="009A652B">
        <w:rPr>
          <w:sz w:val="22"/>
          <w:szCs w:val="22"/>
        </w:rPr>
        <w:t>survival prediction compared to</w:t>
      </w:r>
      <w:r w:rsidR="0047785C">
        <w:rPr>
          <w:sz w:val="22"/>
          <w:szCs w:val="22"/>
        </w:rPr>
        <w:t xml:space="preserve"> conventional factors. </w:t>
      </w:r>
      <w:proofErr w:type="spellStart"/>
      <w:r w:rsidR="0047785C">
        <w:rPr>
          <w:sz w:val="22"/>
          <w:szCs w:val="22"/>
        </w:rPr>
        <w:t>P</w:t>
      </w:r>
      <w:r w:rsidR="0047785C" w:rsidRPr="00882E84">
        <w:rPr>
          <w:sz w:val="22"/>
          <w:szCs w:val="22"/>
        </w:rPr>
        <w:t>henogroups</w:t>
      </w:r>
      <w:proofErr w:type="spellEnd"/>
      <w:r w:rsidR="0047785C" w:rsidRPr="00882E84">
        <w:rPr>
          <w:sz w:val="22"/>
          <w:szCs w:val="22"/>
        </w:rPr>
        <w:t xml:space="preserve"> </w:t>
      </w:r>
      <w:r w:rsidR="0047785C">
        <w:rPr>
          <w:sz w:val="22"/>
          <w:szCs w:val="22"/>
        </w:rPr>
        <w:t xml:space="preserve">were not predictive of </w:t>
      </w:r>
      <w:r w:rsidR="00F255B0">
        <w:rPr>
          <w:sz w:val="22"/>
          <w:szCs w:val="22"/>
        </w:rPr>
        <w:t xml:space="preserve">hospitalisation for </w:t>
      </w:r>
      <w:r w:rsidR="0047785C">
        <w:rPr>
          <w:sz w:val="22"/>
          <w:szCs w:val="22"/>
        </w:rPr>
        <w:t xml:space="preserve">HF. </w:t>
      </w:r>
    </w:p>
    <w:p w14:paraId="24D32550" w14:textId="497F272C" w:rsidR="005513DF" w:rsidRDefault="00C46074" w:rsidP="00C46074">
      <w:pPr>
        <w:spacing w:line="480" w:lineRule="auto"/>
        <w:jc w:val="both"/>
        <w:rPr>
          <w:sz w:val="22"/>
          <w:szCs w:val="22"/>
        </w:rPr>
      </w:pPr>
      <w:r>
        <w:rPr>
          <w:b/>
          <w:bCs/>
          <w:sz w:val="22"/>
          <w:szCs w:val="22"/>
        </w:rPr>
        <w:t>Conclusions</w:t>
      </w:r>
      <w:r w:rsidR="0064742C">
        <w:rPr>
          <w:b/>
          <w:bCs/>
          <w:sz w:val="22"/>
          <w:szCs w:val="22"/>
        </w:rPr>
        <w:t xml:space="preserve">: </w:t>
      </w:r>
      <w:r w:rsidR="007042B2">
        <w:rPr>
          <w:rFonts w:eastAsia="SimSun" w:cstheme="minorHAnsi"/>
          <w:bCs/>
          <w:sz w:val="22"/>
          <w:szCs w:val="22"/>
          <w:lang w:eastAsia="zh-CN"/>
        </w:rPr>
        <w:t xml:space="preserve">Applying </w:t>
      </w:r>
      <w:r w:rsidR="007042B2">
        <w:rPr>
          <w:sz w:val="22"/>
          <w:szCs w:val="22"/>
        </w:rPr>
        <w:t>unsupervised machine learning to routinely collected electronic health record data</w:t>
      </w:r>
      <w:r w:rsidR="009A652B">
        <w:rPr>
          <w:sz w:val="22"/>
          <w:szCs w:val="22"/>
        </w:rPr>
        <w:t xml:space="preserve"> </w:t>
      </w:r>
      <w:r w:rsidR="007042B2">
        <w:rPr>
          <w:sz w:val="22"/>
          <w:szCs w:val="22"/>
        </w:rPr>
        <w:t xml:space="preserve">identified </w:t>
      </w:r>
      <w:proofErr w:type="spellStart"/>
      <w:r w:rsidR="007042B2">
        <w:rPr>
          <w:sz w:val="22"/>
          <w:szCs w:val="22"/>
        </w:rPr>
        <w:t>phenogroups</w:t>
      </w:r>
      <w:proofErr w:type="spellEnd"/>
      <w:r w:rsidR="007042B2">
        <w:rPr>
          <w:sz w:val="22"/>
          <w:szCs w:val="22"/>
        </w:rPr>
        <w:t xml:space="preserve"> with distinct clinical characteristics and unique survival profiles</w:t>
      </w:r>
      <w:r w:rsidR="00FB4388">
        <w:rPr>
          <w:sz w:val="22"/>
          <w:szCs w:val="22"/>
        </w:rPr>
        <w:t>.</w:t>
      </w:r>
    </w:p>
    <w:p w14:paraId="578CF2BB" w14:textId="5548D3BD" w:rsidR="005513DF" w:rsidRDefault="005513DF" w:rsidP="00C46074">
      <w:pPr>
        <w:spacing w:line="480" w:lineRule="auto"/>
        <w:jc w:val="both"/>
        <w:rPr>
          <w:sz w:val="22"/>
          <w:szCs w:val="22"/>
        </w:rPr>
      </w:pPr>
    </w:p>
    <w:p w14:paraId="65EFD166" w14:textId="7C52975B" w:rsidR="005513DF" w:rsidRDefault="005513DF" w:rsidP="00C46074">
      <w:pPr>
        <w:spacing w:line="480" w:lineRule="auto"/>
        <w:jc w:val="both"/>
        <w:rPr>
          <w:sz w:val="22"/>
          <w:szCs w:val="22"/>
        </w:rPr>
      </w:pPr>
      <w:r w:rsidRPr="005513DF">
        <w:rPr>
          <w:b/>
          <w:bCs/>
          <w:sz w:val="22"/>
          <w:szCs w:val="22"/>
        </w:rPr>
        <w:t>Key words:</w:t>
      </w:r>
      <w:r w:rsidR="003E0E62">
        <w:rPr>
          <w:b/>
          <w:bCs/>
          <w:sz w:val="22"/>
          <w:szCs w:val="22"/>
        </w:rPr>
        <w:t xml:space="preserve"> </w:t>
      </w:r>
      <w:r w:rsidR="003E0E62" w:rsidRPr="003E0E62">
        <w:rPr>
          <w:sz w:val="22"/>
          <w:szCs w:val="22"/>
        </w:rPr>
        <w:t>Heart failure with preserved</w:t>
      </w:r>
      <w:r w:rsidR="001719A5">
        <w:rPr>
          <w:sz w:val="22"/>
          <w:szCs w:val="22"/>
        </w:rPr>
        <w:t xml:space="preserve"> or mildly reduced</w:t>
      </w:r>
      <w:r w:rsidR="003E0E62" w:rsidRPr="003E0E62">
        <w:rPr>
          <w:sz w:val="22"/>
          <w:szCs w:val="22"/>
        </w:rPr>
        <w:t xml:space="preserve"> ejection fraction</w:t>
      </w:r>
      <w:r w:rsidR="003E0E62">
        <w:rPr>
          <w:sz w:val="22"/>
          <w:szCs w:val="22"/>
        </w:rPr>
        <w:t>, machine learning, electronic health records.</w:t>
      </w:r>
    </w:p>
    <w:p w14:paraId="33CCB11E" w14:textId="77777777" w:rsidR="003E0E62" w:rsidRDefault="003E0E62">
      <w:pPr>
        <w:rPr>
          <w:b/>
          <w:bCs/>
          <w:sz w:val="22"/>
          <w:szCs w:val="22"/>
        </w:rPr>
      </w:pPr>
      <w:r>
        <w:rPr>
          <w:b/>
          <w:bCs/>
          <w:sz w:val="22"/>
          <w:szCs w:val="22"/>
        </w:rPr>
        <w:br w:type="page"/>
      </w:r>
    </w:p>
    <w:p w14:paraId="0BB6F49C" w14:textId="081699FA" w:rsidR="003E0E62" w:rsidRDefault="003E0E62" w:rsidP="00C46074">
      <w:pPr>
        <w:spacing w:line="480" w:lineRule="auto"/>
        <w:jc w:val="both"/>
        <w:rPr>
          <w:b/>
          <w:bCs/>
          <w:sz w:val="22"/>
          <w:szCs w:val="22"/>
        </w:rPr>
      </w:pPr>
      <w:r w:rsidRPr="003E0E62">
        <w:rPr>
          <w:b/>
          <w:bCs/>
          <w:sz w:val="22"/>
          <w:szCs w:val="22"/>
        </w:rPr>
        <w:lastRenderedPageBreak/>
        <w:t>Abbreviations</w:t>
      </w:r>
    </w:p>
    <w:p w14:paraId="661DBBC6" w14:textId="70316AAF" w:rsidR="00181A68" w:rsidRPr="00181A68" w:rsidRDefault="00181A68" w:rsidP="00C46074">
      <w:pPr>
        <w:spacing w:line="480" w:lineRule="auto"/>
        <w:jc w:val="both"/>
        <w:rPr>
          <w:sz w:val="22"/>
          <w:szCs w:val="22"/>
        </w:rPr>
      </w:pPr>
      <w:r>
        <w:rPr>
          <w:sz w:val="22"/>
          <w:szCs w:val="22"/>
        </w:rPr>
        <w:t>DBSCAN – Density-based spatial clustering and application with NOISE</w:t>
      </w:r>
    </w:p>
    <w:p w14:paraId="16CBA648" w14:textId="1008EC96" w:rsidR="003E0E62" w:rsidRDefault="003E0E62" w:rsidP="00C46074">
      <w:pPr>
        <w:spacing w:line="480" w:lineRule="auto"/>
        <w:jc w:val="both"/>
        <w:rPr>
          <w:sz w:val="22"/>
          <w:szCs w:val="22"/>
        </w:rPr>
      </w:pPr>
      <w:r>
        <w:rPr>
          <w:sz w:val="22"/>
          <w:szCs w:val="22"/>
        </w:rPr>
        <w:t>HF – Heart failure</w:t>
      </w:r>
    </w:p>
    <w:p w14:paraId="4168DF54" w14:textId="18AA3C83" w:rsidR="0034172F" w:rsidRDefault="0034172F" w:rsidP="00C46074">
      <w:pPr>
        <w:spacing w:line="480" w:lineRule="auto"/>
        <w:jc w:val="both"/>
        <w:rPr>
          <w:sz w:val="22"/>
          <w:szCs w:val="22"/>
        </w:rPr>
      </w:pPr>
      <w:proofErr w:type="spellStart"/>
      <w:r>
        <w:rPr>
          <w:sz w:val="22"/>
          <w:szCs w:val="22"/>
        </w:rPr>
        <w:t>HFpEF</w:t>
      </w:r>
      <w:proofErr w:type="spellEnd"/>
      <w:r>
        <w:rPr>
          <w:sz w:val="22"/>
          <w:szCs w:val="22"/>
        </w:rPr>
        <w:t xml:space="preserve"> – Heart failure with preserved ejection fraction</w:t>
      </w:r>
    </w:p>
    <w:p w14:paraId="7DC4558A" w14:textId="464675A2" w:rsidR="003E0E62" w:rsidRDefault="003E0E62" w:rsidP="00C46074">
      <w:pPr>
        <w:spacing w:line="480" w:lineRule="auto"/>
        <w:jc w:val="both"/>
        <w:rPr>
          <w:sz w:val="22"/>
          <w:szCs w:val="22"/>
        </w:rPr>
      </w:pPr>
      <w:r>
        <w:rPr>
          <w:sz w:val="22"/>
          <w:szCs w:val="22"/>
        </w:rPr>
        <w:t>HHF – Hospitalisation for heart failure</w:t>
      </w:r>
    </w:p>
    <w:p w14:paraId="75D4E374" w14:textId="77777777" w:rsidR="00181A68" w:rsidRDefault="00181A68" w:rsidP="00181A68">
      <w:pPr>
        <w:spacing w:line="480" w:lineRule="auto"/>
        <w:jc w:val="both"/>
        <w:rPr>
          <w:sz w:val="22"/>
          <w:szCs w:val="22"/>
        </w:rPr>
      </w:pPr>
      <w:r>
        <w:rPr>
          <w:sz w:val="22"/>
          <w:szCs w:val="22"/>
        </w:rPr>
        <w:t xml:space="preserve">ICD-10 – International </w:t>
      </w:r>
      <w:r w:rsidRPr="00882E84">
        <w:rPr>
          <w:sz w:val="22"/>
          <w:szCs w:val="22"/>
        </w:rPr>
        <w:t>Classification of Diseases 10</w:t>
      </w:r>
      <w:r w:rsidRPr="00882E84">
        <w:rPr>
          <w:sz w:val="22"/>
          <w:szCs w:val="22"/>
          <w:vertAlign w:val="superscript"/>
        </w:rPr>
        <w:t>th</w:t>
      </w:r>
      <w:r w:rsidRPr="00882E84">
        <w:rPr>
          <w:sz w:val="22"/>
          <w:szCs w:val="22"/>
        </w:rPr>
        <w:t xml:space="preserve"> Revision</w:t>
      </w:r>
    </w:p>
    <w:p w14:paraId="181B994D" w14:textId="0489956D" w:rsidR="00181A68" w:rsidRDefault="00181A68" w:rsidP="00C46074">
      <w:pPr>
        <w:spacing w:line="480" w:lineRule="auto"/>
        <w:jc w:val="both"/>
        <w:rPr>
          <w:sz w:val="22"/>
          <w:szCs w:val="22"/>
        </w:rPr>
      </w:pPr>
      <w:r>
        <w:rPr>
          <w:sz w:val="22"/>
          <w:szCs w:val="22"/>
        </w:rPr>
        <w:t>LVEF – Left ventricular ejection fraction</w:t>
      </w:r>
    </w:p>
    <w:p w14:paraId="0ECD1F39" w14:textId="56D63A74" w:rsidR="003E0E62" w:rsidRDefault="003E0E62" w:rsidP="00C46074">
      <w:pPr>
        <w:spacing w:line="480" w:lineRule="auto"/>
        <w:jc w:val="both"/>
        <w:rPr>
          <w:sz w:val="22"/>
          <w:szCs w:val="22"/>
        </w:rPr>
      </w:pPr>
      <w:r>
        <w:rPr>
          <w:sz w:val="22"/>
          <w:szCs w:val="22"/>
        </w:rPr>
        <w:t>NIHR – National Institute for Health Research</w:t>
      </w:r>
    </w:p>
    <w:p w14:paraId="4EA03FEC" w14:textId="3441F3F9" w:rsidR="003E0E62" w:rsidRDefault="003E0E62" w:rsidP="003E0E62">
      <w:pPr>
        <w:spacing w:line="480" w:lineRule="auto"/>
        <w:jc w:val="both"/>
        <w:rPr>
          <w:sz w:val="22"/>
          <w:szCs w:val="22"/>
        </w:rPr>
      </w:pPr>
      <w:r>
        <w:rPr>
          <w:sz w:val="22"/>
          <w:szCs w:val="22"/>
        </w:rPr>
        <w:t xml:space="preserve">NICOR – National </w:t>
      </w:r>
      <w:r w:rsidRPr="00882E84">
        <w:rPr>
          <w:sz w:val="22"/>
          <w:szCs w:val="22"/>
        </w:rPr>
        <w:t>Institute for Cardiovascular Outcomes Research</w:t>
      </w:r>
    </w:p>
    <w:p w14:paraId="61395D4A" w14:textId="70BCC4CF" w:rsidR="006F4B62" w:rsidRDefault="006F4B62" w:rsidP="003E0E62">
      <w:pPr>
        <w:spacing w:line="480" w:lineRule="auto"/>
        <w:jc w:val="both"/>
        <w:rPr>
          <w:sz w:val="22"/>
          <w:szCs w:val="22"/>
        </w:rPr>
      </w:pPr>
    </w:p>
    <w:p w14:paraId="3AAF7FB2" w14:textId="306A1B76" w:rsidR="006F4B62" w:rsidRPr="00EA0F96" w:rsidRDefault="006F4B62" w:rsidP="00EA0F96">
      <w:pPr>
        <w:rPr>
          <w:b/>
          <w:bCs/>
          <w:sz w:val="22"/>
          <w:szCs w:val="22"/>
        </w:rPr>
      </w:pPr>
      <w:r>
        <w:rPr>
          <w:b/>
          <w:bCs/>
          <w:sz w:val="22"/>
          <w:szCs w:val="22"/>
        </w:rPr>
        <w:br w:type="page"/>
      </w:r>
    </w:p>
    <w:p w14:paraId="3BEA828D" w14:textId="71AC52C2" w:rsidR="00792667" w:rsidRDefault="00792667" w:rsidP="00C46074">
      <w:pPr>
        <w:spacing w:line="480" w:lineRule="auto"/>
        <w:jc w:val="both"/>
        <w:rPr>
          <w:sz w:val="22"/>
          <w:szCs w:val="22"/>
        </w:rPr>
      </w:pPr>
      <w:r w:rsidRPr="00882E84">
        <w:rPr>
          <w:b/>
          <w:bCs/>
          <w:sz w:val="22"/>
          <w:szCs w:val="22"/>
        </w:rPr>
        <w:lastRenderedPageBreak/>
        <w:t>Introduction</w:t>
      </w:r>
    </w:p>
    <w:p w14:paraId="57FCF145" w14:textId="779CFC5C" w:rsidR="009B18D8" w:rsidRDefault="001776F1" w:rsidP="000C6B1E">
      <w:pPr>
        <w:spacing w:line="480" w:lineRule="auto"/>
        <w:jc w:val="both"/>
        <w:rPr>
          <w:sz w:val="22"/>
          <w:szCs w:val="22"/>
        </w:rPr>
      </w:pPr>
      <w:r>
        <w:rPr>
          <w:sz w:val="22"/>
          <w:szCs w:val="22"/>
        </w:rPr>
        <w:t xml:space="preserve">Heart failure (HF) is </w:t>
      </w:r>
      <w:r w:rsidR="005E43A3">
        <w:rPr>
          <w:sz w:val="22"/>
          <w:szCs w:val="22"/>
        </w:rPr>
        <w:t xml:space="preserve">a global health priority that carries significant societal and economic impacts </w:t>
      </w:r>
      <w:r w:rsidR="005E43A3">
        <w:rPr>
          <w:sz w:val="22"/>
          <w:szCs w:val="22"/>
        </w:rPr>
        <w:fldChar w:fldCharType="begin">
          <w:fldData xml:space="preserve">PEVuZE5vdGU+PENpdGU+PEF1dGhvcj5NY0RvbmFnaDwvQXV0aG9yPjxZZWFyPjIwMjE8L1llYXI+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</w:fldData>
        </w:fldChar>
      </w:r>
      <w:r w:rsidR="005E43A3">
        <w:rPr>
          <w:sz w:val="22"/>
          <w:szCs w:val="22"/>
        </w:rPr>
        <w:instrText xml:space="preserve"> ADDIN EN.CITE </w:instrText>
      </w:r>
      <w:r w:rsidR="005E43A3">
        <w:rPr>
          <w:sz w:val="22"/>
          <w:szCs w:val="22"/>
        </w:rPr>
        <w:fldChar w:fldCharType="begin">
          <w:fldData xml:space="preserve">PEVuZE5vdGU+PENpdGU+PEF1dGhvcj5NY0RvbmFnaDwvQXV0aG9yPjxZZWFyPjIwMjE8L1llYXI+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</w:fldData>
        </w:fldChar>
      </w:r>
      <w:r w:rsidR="005E43A3">
        <w:rPr>
          <w:sz w:val="22"/>
          <w:szCs w:val="22"/>
        </w:rPr>
        <w:instrText xml:space="preserve"> ADDIN EN.CITE.DATA </w:instrText>
      </w:r>
      <w:r w:rsidR="005E43A3">
        <w:rPr>
          <w:sz w:val="22"/>
          <w:szCs w:val="22"/>
        </w:rPr>
      </w:r>
      <w:r w:rsidR="005E43A3">
        <w:rPr>
          <w:sz w:val="22"/>
          <w:szCs w:val="22"/>
        </w:rPr>
        <w:fldChar w:fldCharType="end"/>
      </w:r>
      <w:r w:rsidR="005E43A3">
        <w:rPr>
          <w:sz w:val="22"/>
          <w:szCs w:val="22"/>
        </w:rPr>
      </w:r>
      <w:r w:rsidR="005E43A3">
        <w:rPr>
          <w:sz w:val="22"/>
          <w:szCs w:val="22"/>
        </w:rPr>
        <w:fldChar w:fldCharType="separate"/>
      </w:r>
      <w:r w:rsidR="005E43A3">
        <w:rPr>
          <w:noProof/>
          <w:sz w:val="22"/>
          <w:szCs w:val="22"/>
        </w:rPr>
        <w:t>(1)</w:t>
      </w:r>
      <w:r w:rsidR="005E43A3">
        <w:rPr>
          <w:sz w:val="22"/>
          <w:szCs w:val="22"/>
        </w:rPr>
        <w:fldChar w:fldCharType="end"/>
      </w:r>
      <w:r w:rsidR="005E43A3">
        <w:rPr>
          <w:sz w:val="22"/>
          <w:szCs w:val="22"/>
        </w:rPr>
        <w:t xml:space="preserve">. </w:t>
      </w:r>
      <w:r w:rsidR="00E7509B">
        <w:rPr>
          <w:sz w:val="22"/>
          <w:szCs w:val="22"/>
        </w:rPr>
        <w:t>The p</w:t>
      </w:r>
      <w:r w:rsidR="00934630">
        <w:rPr>
          <w:sz w:val="22"/>
          <w:szCs w:val="22"/>
        </w:rPr>
        <w:t>revalence of HF</w:t>
      </w:r>
      <w:r w:rsidR="00E7509B">
        <w:rPr>
          <w:sz w:val="22"/>
          <w:szCs w:val="22"/>
        </w:rPr>
        <w:t>, currently</w:t>
      </w:r>
      <w:r w:rsidR="00934630">
        <w:rPr>
          <w:sz w:val="22"/>
          <w:szCs w:val="22"/>
        </w:rPr>
        <w:t xml:space="preserve"> estimated to be 1-2% of the adult population</w:t>
      </w:r>
      <w:r w:rsidR="00E7509B">
        <w:rPr>
          <w:sz w:val="22"/>
          <w:szCs w:val="22"/>
        </w:rPr>
        <w:t xml:space="preserve">, is expected to increase by </w:t>
      </w:r>
      <w:r w:rsidR="0026257D">
        <w:rPr>
          <w:sz w:val="22"/>
          <w:szCs w:val="22"/>
        </w:rPr>
        <w:t xml:space="preserve">approximately </w:t>
      </w:r>
      <w:r w:rsidR="00E7509B">
        <w:rPr>
          <w:sz w:val="22"/>
          <w:szCs w:val="22"/>
        </w:rPr>
        <w:t xml:space="preserve">50% </w:t>
      </w:r>
      <w:r w:rsidR="0026257D">
        <w:rPr>
          <w:sz w:val="22"/>
          <w:szCs w:val="22"/>
        </w:rPr>
        <w:t xml:space="preserve">by the year 2030 </w:t>
      </w:r>
      <w:r w:rsidR="0026257D">
        <w:rPr>
          <w:sz w:val="22"/>
          <w:szCs w:val="22"/>
        </w:rPr>
        <w:fldChar w:fldCharType="begin">
          <w:fldData xml:space="preserve">PEVuZE5vdGU+PENpdGU+PEF1dGhvcj5TYXZhcmVzZTwvQXV0aG9yPjxZZWFyPjIwMTc8L1llYXI+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</w:fldData>
        </w:fldChar>
      </w:r>
      <w:r w:rsidR="0026257D">
        <w:rPr>
          <w:sz w:val="22"/>
          <w:szCs w:val="22"/>
        </w:rPr>
        <w:instrText xml:space="preserve"> ADDIN EN.CITE </w:instrText>
      </w:r>
      <w:r w:rsidR="0026257D">
        <w:rPr>
          <w:sz w:val="22"/>
          <w:szCs w:val="22"/>
        </w:rPr>
        <w:fldChar w:fldCharType="begin">
          <w:fldData xml:space="preserve">PEVuZE5vdGU+PENpdGU+PEF1dGhvcj5TYXZhcmVzZTwvQXV0aG9yPjxZZWFyPjIwMTc8L1llYXI+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</w:fldData>
        </w:fldChar>
      </w:r>
      <w:r w:rsidR="0026257D">
        <w:rPr>
          <w:sz w:val="22"/>
          <w:szCs w:val="22"/>
        </w:rPr>
        <w:instrText xml:space="preserve"> ADDIN EN.CITE.DATA </w:instrText>
      </w:r>
      <w:r w:rsidR="0026257D">
        <w:rPr>
          <w:sz w:val="22"/>
          <w:szCs w:val="22"/>
        </w:rPr>
      </w:r>
      <w:r w:rsidR="0026257D">
        <w:rPr>
          <w:sz w:val="22"/>
          <w:szCs w:val="22"/>
        </w:rPr>
        <w:fldChar w:fldCharType="end"/>
      </w:r>
      <w:r w:rsidR="0026257D">
        <w:rPr>
          <w:sz w:val="22"/>
          <w:szCs w:val="22"/>
        </w:rPr>
      </w:r>
      <w:r w:rsidR="0026257D">
        <w:rPr>
          <w:sz w:val="22"/>
          <w:szCs w:val="22"/>
        </w:rPr>
        <w:fldChar w:fldCharType="separate"/>
      </w:r>
      <w:r w:rsidR="0026257D">
        <w:rPr>
          <w:noProof/>
          <w:sz w:val="22"/>
          <w:szCs w:val="22"/>
        </w:rPr>
        <w:t>(2, 3)</w:t>
      </w:r>
      <w:r w:rsidR="0026257D">
        <w:rPr>
          <w:sz w:val="22"/>
          <w:szCs w:val="22"/>
        </w:rPr>
        <w:fldChar w:fldCharType="end"/>
      </w:r>
      <w:r w:rsidR="0026257D">
        <w:rPr>
          <w:sz w:val="22"/>
          <w:szCs w:val="22"/>
        </w:rPr>
        <w:t>. Accounting for approximately half of patients with HF,</w:t>
      </w:r>
      <w:r w:rsidR="001A340A">
        <w:rPr>
          <w:sz w:val="22"/>
          <w:szCs w:val="22"/>
        </w:rPr>
        <w:t xml:space="preserve"> </w:t>
      </w:r>
      <w:r w:rsidR="005A0E42">
        <w:rPr>
          <w:sz w:val="22"/>
          <w:szCs w:val="22"/>
        </w:rPr>
        <w:t xml:space="preserve">HF </w:t>
      </w:r>
      <w:r w:rsidR="001A340A">
        <w:rPr>
          <w:sz w:val="22"/>
          <w:szCs w:val="22"/>
        </w:rPr>
        <w:t xml:space="preserve">with preserved </w:t>
      </w:r>
      <w:r w:rsidR="005A0E42">
        <w:rPr>
          <w:sz w:val="22"/>
          <w:szCs w:val="22"/>
        </w:rPr>
        <w:t xml:space="preserve">or mildly reduced </w:t>
      </w:r>
      <w:r w:rsidR="001A340A">
        <w:rPr>
          <w:sz w:val="22"/>
          <w:szCs w:val="22"/>
        </w:rPr>
        <w:t>ejection fraction</w:t>
      </w:r>
      <w:r w:rsidR="004E42E4">
        <w:rPr>
          <w:sz w:val="22"/>
          <w:szCs w:val="22"/>
        </w:rPr>
        <w:t xml:space="preserve"> include</w:t>
      </w:r>
      <w:r w:rsidR="005A0E42">
        <w:rPr>
          <w:sz w:val="22"/>
          <w:szCs w:val="22"/>
        </w:rPr>
        <w:t>s</w:t>
      </w:r>
      <w:r w:rsidR="004E42E4">
        <w:rPr>
          <w:sz w:val="22"/>
          <w:szCs w:val="22"/>
        </w:rPr>
        <w:t xml:space="preserve"> a heterogenous group of patients</w:t>
      </w:r>
      <w:r w:rsidR="006620AD">
        <w:rPr>
          <w:sz w:val="22"/>
          <w:szCs w:val="22"/>
        </w:rPr>
        <w:t xml:space="preserve"> with wide-ranging pathophysiological mechanisms</w:t>
      </w:r>
      <w:r w:rsidR="00EA46C7">
        <w:rPr>
          <w:sz w:val="22"/>
          <w:szCs w:val="22"/>
        </w:rPr>
        <w:t xml:space="preserve">, </w:t>
      </w:r>
      <w:r w:rsidR="001517F0">
        <w:rPr>
          <w:sz w:val="22"/>
          <w:szCs w:val="22"/>
        </w:rPr>
        <w:t>multimorbidity</w:t>
      </w:r>
      <w:r w:rsidR="00EA46C7">
        <w:rPr>
          <w:sz w:val="22"/>
          <w:szCs w:val="22"/>
        </w:rPr>
        <w:t>, and variable outcomes</w:t>
      </w:r>
      <w:r w:rsidR="00801F65">
        <w:rPr>
          <w:sz w:val="22"/>
          <w:szCs w:val="22"/>
        </w:rPr>
        <w:t xml:space="preserve"> </w:t>
      </w:r>
      <w:r w:rsidR="00801F65">
        <w:rPr>
          <w:sz w:val="22"/>
          <w:szCs w:val="22"/>
        </w:rPr>
        <w:fldChar w:fldCharType="begin">
          <w:fldData xml:space="preserve">PEVuZE5vdGU+PENpdGU+PEF1dGhvcj5MZXdpczwvQXV0aG9yPjxZZWFyPjIwMTc8L1llYXI+PFJl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</w:fldData>
        </w:fldChar>
      </w:r>
      <w:r w:rsidR="00801F65">
        <w:rPr>
          <w:sz w:val="22"/>
          <w:szCs w:val="22"/>
        </w:rPr>
        <w:instrText xml:space="preserve"> ADDIN EN.CITE </w:instrText>
      </w:r>
      <w:r w:rsidR="00801F65">
        <w:rPr>
          <w:sz w:val="22"/>
          <w:szCs w:val="22"/>
        </w:rPr>
        <w:fldChar w:fldCharType="begin">
          <w:fldData xml:space="preserve">PEVuZE5vdGU+PENpdGU+PEF1dGhvcj5MZXdpczwvQXV0aG9yPjxZZWFyPjIwMTc8L1llYXI+PFJl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</w:fldData>
        </w:fldChar>
      </w:r>
      <w:r w:rsidR="00801F65">
        <w:rPr>
          <w:sz w:val="22"/>
          <w:szCs w:val="22"/>
        </w:rPr>
        <w:instrText xml:space="preserve"> ADDIN EN.CITE.DATA </w:instrText>
      </w:r>
      <w:r w:rsidR="00801F65">
        <w:rPr>
          <w:sz w:val="22"/>
          <w:szCs w:val="22"/>
        </w:rPr>
      </w:r>
      <w:r w:rsidR="00801F65">
        <w:rPr>
          <w:sz w:val="22"/>
          <w:szCs w:val="22"/>
        </w:rPr>
        <w:fldChar w:fldCharType="end"/>
      </w:r>
      <w:r w:rsidR="00801F65">
        <w:rPr>
          <w:sz w:val="22"/>
          <w:szCs w:val="22"/>
        </w:rPr>
      </w:r>
      <w:r w:rsidR="00801F65">
        <w:rPr>
          <w:sz w:val="22"/>
          <w:szCs w:val="22"/>
        </w:rPr>
        <w:fldChar w:fldCharType="separate"/>
      </w:r>
      <w:r w:rsidR="00801F65">
        <w:rPr>
          <w:noProof/>
          <w:sz w:val="22"/>
          <w:szCs w:val="22"/>
        </w:rPr>
        <w:t>(4)</w:t>
      </w:r>
      <w:r w:rsidR="00801F65">
        <w:rPr>
          <w:sz w:val="22"/>
          <w:szCs w:val="22"/>
        </w:rPr>
        <w:fldChar w:fldCharType="end"/>
      </w:r>
      <w:r w:rsidR="00597DC5">
        <w:rPr>
          <w:sz w:val="22"/>
          <w:szCs w:val="22"/>
        </w:rPr>
        <w:t>.</w:t>
      </w:r>
      <w:r w:rsidR="009B18D8">
        <w:rPr>
          <w:sz w:val="22"/>
          <w:szCs w:val="22"/>
        </w:rPr>
        <w:t xml:space="preserve"> </w:t>
      </w:r>
    </w:p>
    <w:p w14:paraId="7908D464" w14:textId="08A9B26D" w:rsidR="00CB07F6" w:rsidRDefault="00CB07F6" w:rsidP="00792667">
      <w:pPr>
        <w:spacing w:line="480" w:lineRule="auto"/>
        <w:jc w:val="both"/>
        <w:rPr>
          <w:sz w:val="22"/>
          <w:szCs w:val="22"/>
        </w:rPr>
      </w:pPr>
    </w:p>
    <w:p w14:paraId="3DEC49B8" w14:textId="430F00C5" w:rsidR="00A6613E" w:rsidRPr="00942F9E" w:rsidRDefault="00F17E1B" w:rsidP="00942F9E">
      <w:pPr>
        <w:spacing w:line="480" w:lineRule="auto"/>
        <w:jc w:val="both"/>
        <w:rPr>
          <w:sz w:val="22"/>
          <w:szCs w:val="22"/>
        </w:rPr>
      </w:pPr>
      <w:r>
        <w:rPr>
          <w:sz w:val="22"/>
          <w:szCs w:val="22"/>
        </w:rPr>
        <w:t xml:space="preserve">Owing in part to </w:t>
      </w:r>
      <w:r w:rsidR="003632D2">
        <w:rPr>
          <w:sz w:val="22"/>
          <w:szCs w:val="22"/>
        </w:rPr>
        <w:t>a</w:t>
      </w:r>
      <w:r>
        <w:rPr>
          <w:sz w:val="22"/>
          <w:szCs w:val="22"/>
        </w:rPr>
        <w:t xml:space="preserve"> ‘one-size-fits-all’ approach</w:t>
      </w:r>
      <w:r w:rsidR="009B18D8">
        <w:rPr>
          <w:sz w:val="22"/>
          <w:szCs w:val="22"/>
        </w:rPr>
        <w:t xml:space="preserve">, almost all phase III trials in </w:t>
      </w:r>
      <w:r w:rsidR="00446CC6">
        <w:rPr>
          <w:sz w:val="22"/>
          <w:szCs w:val="22"/>
        </w:rPr>
        <w:t>HF with preserved or mildly reduced ejection fraction</w:t>
      </w:r>
      <w:r w:rsidR="009B18D8">
        <w:rPr>
          <w:sz w:val="22"/>
          <w:szCs w:val="22"/>
        </w:rPr>
        <w:t xml:space="preserve"> have been neutral</w:t>
      </w:r>
      <w:r w:rsidR="00EA46C7">
        <w:rPr>
          <w:sz w:val="22"/>
          <w:szCs w:val="22"/>
        </w:rPr>
        <w:t xml:space="preserve">. </w:t>
      </w:r>
      <w:r w:rsidR="000C6B1E">
        <w:rPr>
          <w:sz w:val="22"/>
          <w:szCs w:val="22"/>
        </w:rPr>
        <w:t>S</w:t>
      </w:r>
      <w:r w:rsidR="009B18D8">
        <w:rPr>
          <w:sz w:val="22"/>
          <w:szCs w:val="22"/>
        </w:rPr>
        <w:t xml:space="preserve">odium-glucose co-transporter-2 (SGLT-2) inhibitors </w:t>
      </w:r>
      <w:r w:rsidR="000C6B1E">
        <w:rPr>
          <w:sz w:val="22"/>
          <w:szCs w:val="22"/>
        </w:rPr>
        <w:t>are associated with reduced risk of hospitalisation for heart failure and improved quality of life</w:t>
      </w:r>
      <w:r w:rsidR="00EA46C7">
        <w:rPr>
          <w:sz w:val="22"/>
          <w:szCs w:val="22"/>
        </w:rPr>
        <w:t>;</w:t>
      </w:r>
      <w:r w:rsidR="009B18D8">
        <w:rPr>
          <w:sz w:val="22"/>
          <w:szCs w:val="22"/>
        </w:rPr>
        <w:t xml:space="preserve"> </w:t>
      </w:r>
      <w:r w:rsidR="00EA46C7">
        <w:rPr>
          <w:sz w:val="22"/>
          <w:szCs w:val="22"/>
        </w:rPr>
        <w:t>however,</w:t>
      </w:r>
      <w:r w:rsidR="009B18D8">
        <w:rPr>
          <w:sz w:val="22"/>
          <w:szCs w:val="22"/>
        </w:rPr>
        <w:t xml:space="preserve"> </w:t>
      </w:r>
      <w:r w:rsidR="00EA46C7">
        <w:rPr>
          <w:sz w:val="22"/>
          <w:szCs w:val="22"/>
        </w:rPr>
        <w:t xml:space="preserve">no </w:t>
      </w:r>
      <w:r w:rsidR="001517F0">
        <w:rPr>
          <w:sz w:val="22"/>
          <w:szCs w:val="22"/>
        </w:rPr>
        <w:t>intervention</w:t>
      </w:r>
      <w:r w:rsidR="00EA46C7">
        <w:rPr>
          <w:sz w:val="22"/>
          <w:szCs w:val="22"/>
        </w:rPr>
        <w:t xml:space="preserve"> </w:t>
      </w:r>
      <w:r w:rsidR="001517F0">
        <w:rPr>
          <w:sz w:val="22"/>
          <w:szCs w:val="22"/>
        </w:rPr>
        <w:t>has</w:t>
      </w:r>
      <w:r w:rsidR="00EA46C7">
        <w:rPr>
          <w:sz w:val="22"/>
          <w:szCs w:val="22"/>
        </w:rPr>
        <w:t xml:space="preserve"> demonstrated mortality benefit </w:t>
      </w:r>
      <w:r w:rsidR="00EA46C7">
        <w:rPr>
          <w:sz w:val="22"/>
          <w:szCs w:val="22"/>
        </w:rPr>
        <w:fldChar w:fldCharType="begin">
          <w:fldData xml:space="preserve">PEVuZE5vdGU+PENpdGU+PEF1dGhvcj5BbmtlcjwvQXV0aG9yPjxZZWFyPjIwMjE8L1llYXI+PFJl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</w:fldData>
        </w:fldChar>
      </w:r>
      <w:r w:rsidR="00801F65">
        <w:rPr>
          <w:sz w:val="22"/>
          <w:szCs w:val="22"/>
        </w:rPr>
        <w:instrText xml:space="preserve"> ADDIN EN.CITE </w:instrText>
      </w:r>
      <w:r w:rsidR="00801F65">
        <w:rPr>
          <w:sz w:val="22"/>
          <w:szCs w:val="22"/>
        </w:rPr>
        <w:fldChar w:fldCharType="begin">
          <w:fldData xml:space="preserve">PEVuZE5vdGU+PENpdGU+PEF1dGhvcj5BbmtlcjwvQXV0aG9yPjxZZWFyPjIwMjE8L1llYXI+PFJl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</w:fldData>
        </w:fldChar>
      </w:r>
      <w:r w:rsidR="00801F65">
        <w:rPr>
          <w:sz w:val="22"/>
          <w:szCs w:val="22"/>
        </w:rPr>
        <w:instrText xml:space="preserve"> ADDIN EN.CITE.DATA </w:instrText>
      </w:r>
      <w:r w:rsidR="00801F65">
        <w:rPr>
          <w:sz w:val="22"/>
          <w:szCs w:val="22"/>
        </w:rPr>
      </w:r>
      <w:r w:rsidR="00801F65">
        <w:rPr>
          <w:sz w:val="22"/>
          <w:szCs w:val="22"/>
        </w:rPr>
        <w:fldChar w:fldCharType="end"/>
      </w:r>
      <w:r w:rsidR="00EA46C7">
        <w:rPr>
          <w:sz w:val="22"/>
          <w:szCs w:val="22"/>
        </w:rPr>
      </w:r>
      <w:r w:rsidR="00EA46C7">
        <w:rPr>
          <w:sz w:val="22"/>
          <w:szCs w:val="22"/>
        </w:rPr>
        <w:fldChar w:fldCharType="separate"/>
      </w:r>
      <w:r w:rsidR="00801F65">
        <w:rPr>
          <w:noProof/>
          <w:sz w:val="22"/>
          <w:szCs w:val="22"/>
        </w:rPr>
        <w:t>(5, 6)</w:t>
      </w:r>
      <w:r w:rsidR="00EA46C7">
        <w:rPr>
          <w:sz w:val="22"/>
          <w:szCs w:val="22"/>
        </w:rPr>
        <w:fldChar w:fldCharType="end"/>
      </w:r>
      <w:r w:rsidR="00EA46C7">
        <w:rPr>
          <w:sz w:val="22"/>
          <w:szCs w:val="22"/>
        </w:rPr>
        <w:t xml:space="preserve">. </w:t>
      </w:r>
      <w:r>
        <w:rPr>
          <w:sz w:val="22"/>
          <w:szCs w:val="22"/>
        </w:rPr>
        <w:t>R</w:t>
      </w:r>
      <w:r w:rsidR="007B1158">
        <w:rPr>
          <w:sz w:val="22"/>
          <w:szCs w:val="22"/>
        </w:rPr>
        <w:t xml:space="preserve">eclassification into </w:t>
      </w:r>
      <w:r w:rsidR="001517F0">
        <w:rPr>
          <w:sz w:val="22"/>
          <w:szCs w:val="22"/>
        </w:rPr>
        <w:t xml:space="preserve">more </w:t>
      </w:r>
      <w:r w:rsidR="007B1158">
        <w:rPr>
          <w:sz w:val="22"/>
          <w:szCs w:val="22"/>
        </w:rPr>
        <w:t>distinct</w:t>
      </w:r>
      <w:r w:rsidR="00197971">
        <w:rPr>
          <w:sz w:val="22"/>
          <w:szCs w:val="22"/>
        </w:rPr>
        <w:t xml:space="preserve"> </w:t>
      </w:r>
      <w:proofErr w:type="spellStart"/>
      <w:r w:rsidR="001517F0">
        <w:rPr>
          <w:sz w:val="22"/>
          <w:szCs w:val="22"/>
        </w:rPr>
        <w:t>phenogroups</w:t>
      </w:r>
      <w:proofErr w:type="spellEnd"/>
      <w:r w:rsidR="0026297F">
        <w:rPr>
          <w:sz w:val="22"/>
          <w:szCs w:val="22"/>
        </w:rPr>
        <w:t xml:space="preserve"> </w:t>
      </w:r>
      <w:r>
        <w:rPr>
          <w:sz w:val="22"/>
          <w:szCs w:val="22"/>
        </w:rPr>
        <w:t>as a</w:t>
      </w:r>
      <w:r w:rsidR="0026297F">
        <w:rPr>
          <w:sz w:val="22"/>
          <w:szCs w:val="22"/>
        </w:rPr>
        <w:t xml:space="preserve"> basis </w:t>
      </w:r>
      <w:r w:rsidR="0026297F" w:rsidRPr="00942F9E">
        <w:rPr>
          <w:sz w:val="22"/>
          <w:szCs w:val="22"/>
        </w:rPr>
        <w:t>for targeted therapies</w:t>
      </w:r>
      <w:r w:rsidRPr="00942F9E">
        <w:rPr>
          <w:sz w:val="22"/>
          <w:szCs w:val="22"/>
        </w:rPr>
        <w:t xml:space="preserve"> </w:t>
      </w:r>
      <w:r w:rsidR="0026297F" w:rsidRPr="00942F9E">
        <w:rPr>
          <w:sz w:val="22"/>
          <w:szCs w:val="22"/>
        </w:rPr>
        <w:t>is a priority.</w:t>
      </w:r>
    </w:p>
    <w:p w14:paraId="7E657208" w14:textId="77777777" w:rsidR="00104B81" w:rsidRDefault="00104B81" w:rsidP="00942F9E">
      <w:pPr>
        <w:spacing w:line="480" w:lineRule="auto"/>
        <w:jc w:val="both"/>
        <w:rPr>
          <w:sz w:val="22"/>
          <w:szCs w:val="22"/>
        </w:rPr>
      </w:pPr>
    </w:p>
    <w:p w14:paraId="7E371287" w14:textId="319D5F55" w:rsidR="00F93FAB" w:rsidRDefault="00104B81" w:rsidP="00801F65">
      <w:pPr>
        <w:spacing w:line="480" w:lineRule="auto"/>
        <w:jc w:val="both"/>
        <w:rPr>
          <w:sz w:val="22"/>
          <w:szCs w:val="22"/>
        </w:rPr>
      </w:pPr>
      <w:r>
        <w:rPr>
          <w:sz w:val="22"/>
          <w:szCs w:val="22"/>
        </w:rPr>
        <w:t>Whilst previous studies applying m</w:t>
      </w:r>
      <w:r w:rsidR="00792667" w:rsidRPr="00942F9E">
        <w:rPr>
          <w:sz w:val="22"/>
          <w:szCs w:val="22"/>
        </w:rPr>
        <w:t xml:space="preserve">achine </w:t>
      </w:r>
      <w:r w:rsidR="00F77DE5">
        <w:rPr>
          <w:sz w:val="22"/>
          <w:szCs w:val="22"/>
        </w:rPr>
        <w:t>l</w:t>
      </w:r>
      <w:r w:rsidR="00792667" w:rsidRPr="00942F9E">
        <w:rPr>
          <w:sz w:val="22"/>
          <w:szCs w:val="22"/>
        </w:rPr>
        <w:t>earning</w:t>
      </w:r>
      <w:r w:rsidR="00DF5B50" w:rsidRPr="00942F9E">
        <w:rPr>
          <w:sz w:val="22"/>
          <w:szCs w:val="22"/>
        </w:rPr>
        <w:t xml:space="preserve"> </w:t>
      </w:r>
      <w:r w:rsidR="00942F9E" w:rsidRPr="00942F9E">
        <w:rPr>
          <w:sz w:val="22"/>
          <w:szCs w:val="22"/>
        </w:rPr>
        <w:t>techniques</w:t>
      </w:r>
      <w:r>
        <w:rPr>
          <w:sz w:val="22"/>
          <w:szCs w:val="22"/>
        </w:rPr>
        <w:t xml:space="preserve"> </w:t>
      </w:r>
      <w:r w:rsidR="002B14A4">
        <w:rPr>
          <w:sz w:val="22"/>
          <w:szCs w:val="22"/>
        </w:rPr>
        <w:t xml:space="preserve">to </w:t>
      </w:r>
      <w:r w:rsidR="00446CC6">
        <w:rPr>
          <w:sz w:val="22"/>
          <w:szCs w:val="22"/>
        </w:rPr>
        <w:t>HF</w:t>
      </w:r>
      <w:r w:rsidR="002B14A4">
        <w:rPr>
          <w:sz w:val="22"/>
          <w:szCs w:val="22"/>
        </w:rPr>
        <w:t xml:space="preserve"> datasets </w:t>
      </w:r>
      <w:r>
        <w:rPr>
          <w:sz w:val="22"/>
          <w:szCs w:val="22"/>
        </w:rPr>
        <w:t xml:space="preserve">suggest subgroups exist, they have generally been limited </w:t>
      </w:r>
      <w:r w:rsidR="006F4640">
        <w:rPr>
          <w:sz w:val="22"/>
          <w:szCs w:val="22"/>
        </w:rPr>
        <w:t>to data from randomised controlled trials</w:t>
      </w:r>
      <w:r>
        <w:rPr>
          <w:sz w:val="22"/>
          <w:szCs w:val="22"/>
        </w:rPr>
        <w:t xml:space="preserve"> or retrospective cohorts</w:t>
      </w:r>
      <w:r w:rsidR="004E000F">
        <w:rPr>
          <w:sz w:val="22"/>
          <w:szCs w:val="22"/>
        </w:rPr>
        <w:t xml:space="preserve"> </w:t>
      </w:r>
      <w:r w:rsidR="004E000F">
        <w:rPr>
          <w:sz w:val="22"/>
          <w:szCs w:val="22"/>
        </w:rPr>
        <w:fldChar w:fldCharType="begin">
          <w:fldData xml:space="preserve">PEVuZE5vdGU+PENpdGU+PEF1dGhvcj5TaGFoPC9BdXRob3I+PFllYXI+MjAxNTwvWWVhcj48UmVj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</w:fldData>
        </w:fldChar>
      </w:r>
      <w:r w:rsidR="003D2D7F">
        <w:rPr>
          <w:sz w:val="22"/>
          <w:szCs w:val="22"/>
        </w:rPr>
        <w:instrText xml:space="preserve"> ADDIN EN.CITE </w:instrText>
      </w:r>
      <w:r w:rsidR="003D2D7F">
        <w:rPr>
          <w:sz w:val="22"/>
          <w:szCs w:val="22"/>
        </w:rPr>
        <w:fldChar w:fldCharType="begin">
          <w:fldData xml:space="preserve">PEVuZE5vdGU+PENpdGU+PEF1dGhvcj5TaGFoPC9BdXRob3I+PFllYXI+MjAxNTwvWWVhcj48UmVj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</w:fldData>
        </w:fldChar>
      </w:r>
      <w:r w:rsidR="003D2D7F">
        <w:rPr>
          <w:sz w:val="22"/>
          <w:szCs w:val="22"/>
        </w:rPr>
        <w:instrText xml:space="preserve"> ADDIN EN.CITE.DATA </w:instrText>
      </w:r>
      <w:r w:rsidR="003D2D7F">
        <w:rPr>
          <w:sz w:val="22"/>
          <w:szCs w:val="22"/>
        </w:rPr>
      </w:r>
      <w:r w:rsidR="003D2D7F">
        <w:rPr>
          <w:sz w:val="22"/>
          <w:szCs w:val="22"/>
        </w:rPr>
        <w:fldChar w:fldCharType="end"/>
      </w:r>
      <w:r w:rsidR="004E000F">
        <w:rPr>
          <w:sz w:val="22"/>
          <w:szCs w:val="22"/>
        </w:rPr>
      </w:r>
      <w:r w:rsidR="004E000F">
        <w:rPr>
          <w:sz w:val="22"/>
          <w:szCs w:val="22"/>
        </w:rPr>
        <w:fldChar w:fldCharType="separate"/>
      </w:r>
      <w:r w:rsidR="003D2D7F">
        <w:rPr>
          <w:noProof/>
          <w:sz w:val="22"/>
          <w:szCs w:val="22"/>
        </w:rPr>
        <w:t>(7-11)</w:t>
      </w:r>
      <w:r w:rsidR="004E000F">
        <w:rPr>
          <w:sz w:val="22"/>
          <w:szCs w:val="22"/>
        </w:rPr>
        <w:fldChar w:fldCharType="end"/>
      </w:r>
      <w:r w:rsidR="004E000F">
        <w:rPr>
          <w:sz w:val="22"/>
          <w:szCs w:val="22"/>
        </w:rPr>
        <w:t>.</w:t>
      </w:r>
      <w:r>
        <w:rPr>
          <w:sz w:val="22"/>
          <w:szCs w:val="22"/>
        </w:rPr>
        <w:t xml:space="preserve"> </w:t>
      </w:r>
      <w:r w:rsidR="00FB7D2C">
        <w:rPr>
          <w:sz w:val="22"/>
          <w:szCs w:val="22"/>
        </w:rPr>
        <w:t>E</w:t>
      </w:r>
      <w:r w:rsidR="006B5B60">
        <w:rPr>
          <w:sz w:val="22"/>
          <w:szCs w:val="22"/>
        </w:rPr>
        <w:t xml:space="preserve">lectronic </w:t>
      </w:r>
      <w:r w:rsidR="00444E0F">
        <w:rPr>
          <w:sz w:val="22"/>
          <w:szCs w:val="22"/>
        </w:rPr>
        <w:t>health record data</w:t>
      </w:r>
      <w:r w:rsidR="00FB7D2C">
        <w:rPr>
          <w:sz w:val="22"/>
          <w:szCs w:val="22"/>
        </w:rPr>
        <w:t xml:space="preserve"> collected at scal</w:t>
      </w:r>
      <w:r w:rsidR="003632D2">
        <w:rPr>
          <w:sz w:val="22"/>
          <w:szCs w:val="22"/>
        </w:rPr>
        <w:t>e</w:t>
      </w:r>
      <w:r w:rsidR="0071379B">
        <w:rPr>
          <w:sz w:val="22"/>
          <w:szCs w:val="22"/>
        </w:rPr>
        <w:t xml:space="preserve"> provide large, unselected cohorts</w:t>
      </w:r>
      <w:r w:rsidR="00FB7D2C">
        <w:rPr>
          <w:sz w:val="22"/>
          <w:szCs w:val="22"/>
        </w:rPr>
        <w:t xml:space="preserve"> </w:t>
      </w:r>
      <w:r w:rsidR="0071379B">
        <w:rPr>
          <w:sz w:val="22"/>
          <w:szCs w:val="22"/>
        </w:rPr>
        <w:t xml:space="preserve">that are reflective of clinical practice, </w:t>
      </w:r>
      <w:r w:rsidR="00FB7D2C">
        <w:rPr>
          <w:sz w:val="22"/>
          <w:szCs w:val="22"/>
        </w:rPr>
        <w:t xml:space="preserve">with </w:t>
      </w:r>
      <w:r w:rsidR="003632D2">
        <w:rPr>
          <w:sz w:val="22"/>
          <w:szCs w:val="22"/>
        </w:rPr>
        <w:t xml:space="preserve">potentially </w:t>
      </w:r>
      <w:r w:rsidR="00FB7D2C">
        <w:rPr>
          <w:sz w:val="22"/>
          <w:szCs w:val="22"/>
        </w:rPr>
        <w:t xml:space="preserve">detailed clinical characterisation and outcome data, and as such are attractive for such analyses </w:t>
      </w:r>
      <w:r w:rsidR="002567D2">
        <w:rPr>
          <w:sz w:val="22"/>
          <w:szCs w:val="22"/>
        </w:rPr>
        <w:fldChar w:fldCharType="begin"/>
      </w:r>
      <w:r w:rsidR="003D2D7F">
        <w:rPr>
          <w:sz w:val="22"/>
          <w:szCs w:val="22"/>
        </w:rPr>
        <w:instrText xml:space="preserve"> ADDIN EN.CITE &lt;EndNote&gt;&lt;Cite&gt;&lt;Author&gt;Smith&lt;/Author&gt;&lt;Year&gt;2020&lt;/Year&gt;&lt;RecNum&gt;198&lt;/RecNum&gt;&lt;DisplayText&gt;(12)&lt;/DisplayText&gt;&lt;record&gt;&lt;rec-number&gt;198&lt;/rec-number&gt;&lt;foreign-keys&gt;&lt;key app="EN" db-id="swfzxa5sfrxps9efva5p5f9gxz95spxrwdxp" timestamp="1674172860"&gt;198&lt;/key&gt;&lt;/foreign-keys&gt;&lt;ref-type name="Journal Article"&gt;17&lt;/ref-type&gt;&lt;contributors&gt;&lt;authors&gt;&lt;author&gt;Smith, David Anthony&lt;/author&gt;&lt;author&gt;Wang, Tingyan&lt;/author&gt;&lt;author&gt;Freeman, Oliver&lt;/author&gt;&lt;author&gt;Crichton, Charles&lt;/author&gt;&lt;author&gt;Salih, Hizni&lt;/author&gt;&lt;author&gt;Matthews, Philippa Clare&lt;/author&gt;&lt;author&gt;Davies, Jim&lt;/author&gt;&lt;author&gt;Várnai, Kinga Anna&lt;/author&gt;&lt;author&gt;Woods, Kerrie&lt;/author&gt;&lt;author&gt;Jones, Christopher R.&lt;/author&gt;&lt;author&gt;Glampson, Ben&lt;/author&gt;&lt;author&gt;Mulla, Abdulrahim&lt;/author&gt;&lt;author&gt;Mercuri, Luca&lt;/author&gt;&lt;author&gt;Shaw, A. Torm&lt;/author&gt;&lt;author&gt;Drumright, Lydia N.&lt;/author&gt;&lt;author&gt;Romão, Luis&lt;/author&gt;&lt;author&gt;Ramlakan, David&lt;/author&gt;&lt;author&gt;Higgins, Finola&lt;/author&gt;&lt;author&gt;Weir, Alistair&lt;/author&gt;&lt;author&gt;Nastouli, Eleni&lt;/author&gt;&lt;author&gt;Agarwal, Kosh&lt;/author&gt;&lt;author&gt;Gelson, William&lt;/author&gt;&lt;author&gt;Cooke, Graham S.&lt;/author&gt;&lt;author&gt;Barnes, Eleanor&lt;/author&gt;&lt;/authors&gt;&lt;/contributors&gt;&lt;titles&gt;&lt;title&gt;National Institute for Health Research Health Informatics Collaborative: development of a pipeline to collate electronic clinical data for viral hepatitis research&lt;/title&gt;&lt;secondary-title&gt;BMJ Health &amp;amp;amp;amp; Care Informatics&lt;/secondary-title&gt;&lt;/titles&gt;&lt;pages&gt;e100145&lt;/pages&gt;&lt;volume&gt;27&lt;/volume&gt;&lt;number&gt;3&lt;/number&gt;&lt;dates&gt;&lt;year&gt;2020&lt;/year&gt;&lt;/dates&gt;&lt;urls&gt;&lt;related-urls&gt;&lt;url&gt;http://informatics.bmj.com/content/27/3/e100145.abstract&lt;/url&gt;&lt;/related-urls&gt;&lt;/urls&gt;&lt;electronic-resource-num&gt;10.1136/bmjhci-2020-100145&lt;/electronic-resource-num&gt;&lt;/record&gt;&lt;/Cite&gt;&lt;/EndNote&gt;</w:instrText>
      </w:r>
      <w:r w:rsidR="002567D2">
        <w:rPr>
          <w:sz w:val="22"/>
          <w:szCs w:val="22"/>
        </w:rPr>
        <w:fldChar w:fldCharType="separate"/>
      </w:r>
      <w:r w:rsidR="003D2D7F">
        <w:rPr>
          <w:noProof/>
          <w:sz w:val="22"/>
          <w:szCs w:val="22"/>
        </w:rPr>
        <w:t>(12)</w:t>
      </w:r>
      <w:r w:rsidR="002567D2">
        <w:rPr>
          <w:sz w:val="22"/>
          <w:szCs w:val="22"/>
        </w:rPr>
        <w:fldChar w:fldCharType="end"/>
      </w:r>
      <w:r w:rsidR="002567D2">
        <w:rPr>
          <w:sz w:val="22"/>
          <w:szCs w:val="22"/>
        </w:rPr>
        <w:t xml:space="preserve">. </w:t>
      </w:r>
    </w:p>
    <w:p w14:paraId="158E66E8" w14:textId="130EA142" w:rsidR="00F93FAB" w:rsidRDefault="00F93FAB" w:rsidP="00801F65">
      <w:pPr>
        <w:spacing w:line="480" w:lineRule="auto"/>
        <w:rPr>
          <w:sz w:val="22"/>
          <w:szCs w:val="22"/>
        </w:rPr>
      </w:pPr>
    </w:p>
    <w:p w14:paraId="22BAA6F7" w14:textId="0172589F" w:rsidR="000511ED" w:rsidRPr="00CB42D1" w:rsidRDefault="00801F65" w:rsidP="00641CF9">
      <w:pPr>
        <w:spacing w:line="480" w:lineRule="auto"/>
        <w:jc w:val="both"/>
        <w:rPr>
          <w:sz w:val="22"/>
          <w:szCs w:val="22"/>
        </w:rPr>
      </w:pPr>
      <w:r>
        <w:rPr>
          <w:sz w:val="22"/>
          <w:szCs w:val="22"/>
        </w:rPr>
        <w:t>The aim</w:t>
      </w:r>
      <w:r w:rsidR="00CB42D1">
        <w:rPr>
          <w:sz w:val="22"/>
          <w:szCs w:val="22"/>
        </w:rPr>
        <w:t>s</w:t>
      </w:r>
      <w:r>
        <w:rPr>
          <w:sz w:val="22"/>
          <w:szCs w:val="22"/>
        </w:rPr>
        <w:t xml:space="preserve"> of this study w</w:t>
      </w:r>
      <w:r w:rsidR="00CB42D1">
        <w:rPr>
          <w:sz w:val="22"/>
          <w:szCs w:val="22"/>
        </w:rPr>
        <w:t>ere</w:t>
      </w:r>
      <w:r>
        <w:rPr>
          <w:sz w:val="22"/>
          <w:szCs w:val="22"/>
        </w:rPr>
        <w:t xml:space="preserve"> to apply unsupervised machine learning techniques to electronic health record data </w:t>
      </w:r>
      <w:r w:rsidR="00064027">
        <w:rPr>
          <w:sz w:val="22"/>
          <w:szCs w:val="22"/>
        </w:rPr>
        <w:t xml:space="preserve">in order to </w:t>
      </w:r>
      <w:r>
        <w:rPr>
          <w:sz w:val="22"/>
          <w:szCs w:val="22"/>
        </w:rPr>
        <w:t xml:space="preserve">identify </w:t>
      </w:r>
      <w:r w:rsidR="00CB42D1">
        <w:rPr>
          <w:sz w:val="22"/>
          <w:szCs w:val="22"/>
        </w:rPr>
        <w:t xml:space="preserve">distinct </w:t>
      </w:r>
      <w:proofErr w:type="spellStart"/>
      <w:r w:rsidR="00CB42D1">
        <w:rPr>
          <w:sz w:val="22"/>
          <w:szCs w:val="22"/>
        </w:rPr>
        <w:t>phenogroups</w:t>
      </w:r>
      <w:proofErr w:type="spellEnd"/>
      <w:r w:rsidR="00875330">
        <w:rPr>
          <w:sz w:val="22"/>
          <w:szCs w:val="22"/>
        </w:rPr>
        <w:t xml:space="preserve"> and</w:t>
      </w:r>
      <w:r w:rsidR="00064027">
        <w:rPr>
          <w:sz w:val="22"/>
          <w:szCs w:val="22"/>
        </w:rPr>
        <w:t xml:space="preserve"> compare </w:t>
      </w:r>
      <w:proofErr w:type="spellStart"/>
      <w:r w:rsidR="00064027">
        <w:rPr>
          <w:sz w:val="22"/>
          <w:szCs w:val="22"/>
        </w:rPr>
        <w:t>pheno</w:t>
      </w:r>
      <w:r w:rsidR="00060968">
        <w:rPr>
          <w:sz w:val="22"/>
          <w:szCs w:val="22"/>
        </w:rPr>
        <w:t>group</w:t>
      </w:r>
      <w:proofErr w:type="spellEnd"/>
      <w:r w:rsidR="00060968">
        <w:rPr>
          <w:sz w:val="22"/>
          <w:szCs w:val="22"/>
        </w:rPr>
        <w:t xml:space="preserve"> </w:t>
      </w:r>
      <w:r w:rsidR="00064027">
        <w:rPr>
          <w:sz w:val="22"/>
          <w:szCs w:val="22"/>
        </w:rPr>
        <w:t>characteristics and outcomes</w:t>
      </w:r>
      <w:r w:rsidR="00875330">
        <w:rPr>
          <w:sz w:val="22"/>
          <w:szCs w:val="22"/>
        </w:rPr>
        <w:t>.</w:t>
      </w:r>
    </w:p>
    <w:p w14:paraId="1F682DE4" w14:textId="7AB548D5" w:rsidR="00792667" w:rsidRPr="00882E84" w:rsidRDefault="00792667" w:rsidP="00641CF9">
      <w:pPr>
        <w:jc w:val="both"/>
        <w:rPr>
          <w:b/>
          <w:bCs/>
          <w:sz w:val="22"/>
          <w:szCs w:val="22"/>
        </w:rPr>
      </w:pPr>
    </w:p>
    <w:p w14:paraId="17B81EC0" w14:textId="0D805989" w:rsidR="00792667" w:rsidRPr="00882E84" w:rsidRDefault="00792667" w:rsidP="00641CF9">
      <w:pPr>
        <w:jc w:val="both"/>
        <w:rPr>
          <w:b/>
          <w:bCs/>
          <w:sz w:val="22"/>
          <w:szCs w:val="22"/>
        </w:rPr>
      </w:pPr>
    </w:p>
    <w:p w14:paraId="23F27536" w14:textId="77777777" w:rsidR="00882E84" w:rsidRDefault="00882E84" w:rsidP="00641CF9">
      <w:pPr>
        <w:jc w:val="both"/>
        <w:rPr>
          <w:b/>
          <w:bCs/>
          <w:sz w:val="22"/>
          <w:szCs w:val="22"/>
        </w:rPr>
      </w:pPr>
      <w:r>
        <w:rPr>
          <w:b/>
          <w:bCs/>
          <w:sz w:val="22"/>
          <w:szCs w:val="22"/>
        </w:rPr>
        <w:br w:type="page"/>
      </w:r>
    </w:p>
    <w:p w14:paraId="78E9AB12" w14:textId="7A48EE19" w:rsidR="009C066A" w:rsidRPr="00882E84" w:rsidRDefault="002C3F56" w:rsidP="002C3F56">
      <w:pPr>
        <w:spacing w:line="480" w:lineRule="auto"/>
        <w:rPr>
          <w:b/>
          <w:bCs/>
          <w:sz w:val="22"/>
          <w:szCs w:val="22"/>
        </w:rPr>
      </w:pPr>
      <w:r w:rsidRPr="00882E84">
        <w:rPr>
          <w:b/>
          <w:bCs/>
          <w:sz w:val="22"/>
          <w:szCs w:val="22"/>
        </w:rPr>
        <w:lastRenderedPageBreak/>
        <w:t>Methods</w:t>
      </w:r>
    </w:p>
    <w:p w14:paraId="3B61C5AD" w14:textId="7A76624F" w:rsidR="002C3F56" w:rsidRPr="00882E84" w:rsidRDefault="002C3F56" w:rsidP="002C3F56">
      <w:pPr>
        <w:spacing w:line="480" w:lineRule="auto"/>
        <w:rPr>
          <w:b/>
          <w:bCs/>
          <w:sz w:val="22"/>
          <w:szCs w:val="22"/>
        </w:rPr>
      </w:pPr>
      <w:r w:rsidRPr="00882E84">
        <w:rPr>
          <w:b/>
          <w:bCs/>
          <w:sz w:val="22"/>
          <w:szCs w:val="22"/>
        </w:rPr>
        <w:t>Study population</w:t>
      </w:r>
    </w:p>
    <w:p w14:paraId="20504FA4" w14:textId="5FC41099" w:rsidR="005C0C0F" w:rsidRPr="00DF51A5" w:rsidRDefault="00A177FA" w:rsidP="00A177FA">
      <w:pPr>
        <w:spacing w:line="480" w:lineRule="auto"/>
        <w:jc w:val="both"/>
        <w:rPr>
          <w:sz w:val="22"/>
          <w:szCs w:val="22"/>
        </w:rPr>
      </w:pPr>
      <w:r w:rsidRPr="00882E84">
        <w:rPr>
          <w:sz w:val="22"/>
          <w:szCs w:val="22"/>
        </w:rPr>
        <w:t xml:space="preserve">Routinely collected electronic health record data </w:t>
      </w:r>
      <w:r w:rsidR="00215C99">
        <w:rPr>
          <w:sz w:val="22"/>
          <w:szCs w:val="22"/>
        </w:rPr>
        <w:t>w</w:t>
      </w:r>
      <w:r w:rsidR="00EC77EC">
        <w:rPr>
          <w:sz w:val="22"/>
          <w:szCs w:val="22"/>
        </w:rPr>
        <w:t>ere</w:t>
      </w:r>
      <w:r w:rsidR="00432DA4">
        <w:rPr>
          <w:sz w:val="22"/>
          <w:szCs w:val="22"/>
        </w:rPr>
        <w:t xml:space="preserve"> </w:t>
      </w:r>
      <w:r w:rsidRPr="00882E84">
        <w:rPr>
          <w:sz w:val="22"/>
          <w:szCs w:val="22"/>
        </w:rPr>
        <w:t xml:space="preserve">made available from the National Institute for Health Research (NIHR) Health Informatics Collaborative </w:t>
      </w:r>
      <w:r w:rsidR="006E6234" w:rsidRPr="00882E84">
        <w:rPr>
          <w:sz w:val="22"/>
          <w:szCs w:val="22"/>
        </w:rPr>
        <w:t xml:space="preserve">database </w:t>
      </w:r>
      <w:r w:rsidRPr="00882E84">
        <w:rPr>
          <w:sz w:val="22"/>
          <w:szCs w:val="22"/>
        </w:rPr>
        <w:t>(ClinicalTrials.gov, NCT03507309)</w:t>
      </w:r>
      <w:r w:rsidR="00F6714B">
        <w:rPr>
          <w:sz w:val="22"/>
          <w:szCs w:val="22"/>
        </w:rPr>
        <w:t>, the design of which has</w:t>
      </w:r>
      <w:r w:rsidRPr="00882E84">
        <w:rPr>
          <w:sz w:val="22"/>
          <w:szCs w:val="22"/>
        </w:rPr>
        <w:t xml:space="preserve"> been </w:t>
      </w:r>
      <w:r w:rsidR="00107B74">
        <w:rPr>
          <w:sz w:val="22"/>
          <w:szCs w:val="22"/>
        </w:rPr>
        <w:t>described</w:t>
      </w:r>
      <w:r w:rsidRPr="00882E84">
        <w:rPr>
          <w:sz w:val="22"/>
          <w:szCs w:val="22"/>
        </w:rPr>
        <w:t xml:space="preserve"> previously </w:t>
      </w:r>
      <w:r w:rsidRPr="00882E84">
        <w:rPr>
          <w:sz w:val="22"/>
          <w:szCs w:val="22"/>
        </w:rPr>
        <w:fldChar w:fldCharType="begin">
          <w:fldData xml:space="preserve">PEVuZE5vdGU+PENpdGU+PEF1dGhvcj5LYXVyYTwvQXV0aG9yPjxZZWFyPjIwMjA8L1llYXI+PFJl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</w:fldData>
        </w:fldChar>
      </w:r>
      <w:r w:rsidR="00166632">
        <w:rPr>
          <w:sz w:val="22"/>
          <w:szCs w:val="22"/>
        </w:rPr>
        <w:instrText xml:space="preserve"> ADDIN EN.CITE </w:instrText>
      </w:r>
      <w:r w:rsidR="00166632">
        <w:rPr>
          <w:sz w:val="22"/>
          <w:szCs w:val="22"/>
        </w:rPr>
        <w:fldChar w:fldCharType="begin">
          <w:fldData xml:space="preserve">PEVuZE5vdGU+PENpdGU+PEF1dGhvcj5LYXVyYTwvQXV0aG9yPjxZZWFyPjIwMjA8L1llYXI+PFJl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</w:fldData>
        </w:fldChar>
      </w:r>
      <w:r w:rsidR="00166632">
        <w:rPr>
          <w:sz w:val="22"/>
          <w:szCs w:val="22"/>
        </w:rPr>
        <w:instrText xml:space="preserve"> ADDIN EN.CITE.DATA </w:instrText>
      </w:r>
      <w:r w:rsidR="00166632">
        <w:rPr>
          <w:sz w:val="22"/>
          <w:szCs w:val="22"/>
        </w:rPr>
      </w:r>
      <w:r w:rsidR="00166632">
        <w:rPr>
          <w:sz w:val="22"/>
          <w:szCs w:val="22"/>
        </w:rPr>
        <w:fldChar w:fldCharType="end"/>
      </w:r>
      <w:r w:rsidRPr="00882E84">
        <w:rPr>
          <w:sz w:val="22"/>
          <w:szCs w:val="22"/>
        </w:rPr>
      </w:r>
      <w:r w:rsidRPr="00882E84">
        <w:rPr>
          <w:sz w:val="22"/>
          <w:szCs w:val="22"/>
        </w:rPr>
        <w:fldChar w:fldCharType="separate"/>
      </w:r>
      <w:r w:rsidR="00166632">
        <w:rPr>
          <w:noProof/>
          <w:sz w:val="22"/>
          <w:szCs w:val="22"/>
        </w:rPr>
        <w:t>(13-15)</w:t>
      </w:r>
      <w:r w:rsidRPr="00882E84">
        <w:rPr>
          <w:sz w:val="22"/>
          <w:szCs w:val="22"/>
        </w:rPr>
        <w:fldChar w:fldCharType="end"/>
      </w:r>
      <w:r w:rsidRPr="00882E84">
        <w:rPr>
          <w:sz w:val="22"/>
          <w:szCs w:val="22"/>
        </w:rPr>
        <w:t xml:space="preserve">. Briefly, </w:t>
      </w:r>
      <w:r w:rsidR="00DF51A5">
        <w:rPr>
          <w:sz w:val="22"/>
          <w:szCs w:val="22"/>
        </w:rPr>
        <w:t>a</w:t>
      </w:r>
      <w:r w:rsidR="00DF51A5" w:rsidRPr="00882E84">
        <w:rPr>
          <w:sz w:val="22"/>
          <w:szCs w:val="22"/>
        </w:rPr>
        <w:t xml:space="preserve">ny patient who underwent </w:t>
      </w:r>
      <w:r w:rsidR="00DF51A5">
        <w:rPr>
          <w:sz w:val="22"/>
          <w:szCs w:val="22"/>
        </w:rPr>
        <w:t xml:space="preserve">measurement of </w:t>
      </w:r>
      <w:r w:rsidR="00C446CD">
        <w:rPr>
          <w:sz w:val="22"/>
          <w:szCs w:val="22"/>
        </w:rPr>
        <w:t>serum</w:t>
      </w:r>
      <w:r w:rsidR="00DF51A5" w:rsidRPr="00882E84">
        <w:rPr>
          <w:sz w:val="22"/>
          <w:szCs w:val="22"/>
        </w:rPr>
        <w:t xml:space="preserve"> troponin </w:t>
      </w:r>
      <w:r w:rsidR="00DF51A5">
        <w:rPr>
          <w:sz w:val="22"/>
          <w:szCs w:val="22"/>
        </w:rPr>
        <w:t xml:space="preserve">at </w:t>
      </w:r>
      <w:r w:rsidR="00095259">
        <w:rPr>
          <w:sz w:val="22"/>
          <w:szCs w:val="22"/>
        </w:rPr>
        <w:t>five</w:t>
      </w:r>
      <w:r w:rsidR="00DF51A5" w:rsidRPr="00882E84">
        <w:rPr>
          <w:sz w:val="22"/>
          <w:szCs w:val="22"/>
        </w:rPr>
        <w:t xml:space="preserve"> UK hospitals (Imperial College Healthcare, University College Hospital, Oxford University Hospital, Kings College Hospital, and Guys and St Thomas’ Hospital) between 2010 (2008 for University College Hospital) and 2017</w:t>
      </w:r>
      <w:r w:rsidR="00DF51A5">
        <w:rPr>
          <w:sz w:val="22"/>
          <w:szCs w:val="22"/>
        </w:rPr>
        <w:t xml:space="preserve"> were eligible for database inclusion</w:t>
      </w:r>
      <w:r w:rsidR="00DF51A5" w:rsidRPr="00882E84">
        <w:rPr>
          <w:sz w:val="22"/>
          <w:szCs w:val="22"/>
        </w:rPr>
        <w:t>.</w:t>
      </w:r>
      <w:r w:rsidR="00206869">
        <w:rPr>
          <w:sz w:val="22"/>
          <w:szCs w:val="22"/>
        </w:rPr>
        <w:t xml:space="preserve"> A fully de-identified copy of the database was frozen and made available for analysis on 1</w:t>
      </w:r>
      <w:r w:rsidR="00206869" w:rsidRPr="00206869">
        <w:rPr>
          <w:sz w:val="22"/>
          <w:szCs w:val="22"/>
          <w:vertAlign w:val="superscript"/>
        </w:rPr>
        <w:t>st</w:t>
      </w:r>
      <w:r w:rsidR="00206869">
        <w:rPr>
          <w:sz w:val="22"/>
          <w:szCs w:val="22"/>
        </w:rPr>
        <w:t xml:space="preserve"> April 2017. </w:t>
      </w:r>
      <w:r w:rsidR="00DF51A5">
        <w:rPr>
          <w:sz w:val="22"/>
          <w:szCs w:val="22"/>
        </w:rPr>
        <w:t>T</w:t>
      </w:r>
      <w:r w:rsidR="005B212B" w:rsidRPr="00882E84">
        <w:rPr>
          <w:sz w:val="22"/>
          <w:szCs w:val="22"/>
        </w:rPr>
        <w:t>he study was approved by the London-South East Research Ethics Committee (REC reference: 16/HRA/3327)</w:t>
      </w:r>
      <w:r w:rsidR="00DF51A5">
        <w:rPr>
          <w:sz w:val="22"/>
          <w:szCs w:val="22"/>
        </w:rPr>
        <w:t>, and p</w:t>
      </w:r>
      <w:r w:rsidR="00DF51A5" w:rsidRPr="00882E84">
        <w:rPr>
          <w:sz w:val="22"/>
          <w:szCs w:val="22"/>
        </w:rPr>
        <w:t>atients were not required to provide consen</w:t>
      </w:r>
      <w:r w:rsidR="00DF51A5">
        <w:rPr>
          <w:sz w:val="22"/>
          <w:szCs w:val="22"/>
        </w:rPr>
        <w:t>t</w:t>
      </w:r>
      <w:r w:rsidR="005B212B" w:rsidRPr="00882E84">
        <w:rPr>
          <w:sz w:val="22"/>
          <w:szCs w:val="22"/>
        </w:rPr>
        <w:t>.</w:t>
      </w:r>
      <w:r w:rsidR="006E24CC">
        <w:rPr>
          <w:rFonts w:cstheme="minorHAnsi"/>
          <w:sz w:val="22"/>
          <w:szCs w:val="22"/>
        </w:rPr>
        <w:t xml:space="preserve"> </w:t>
      </w:r>
      <w:r w:rsidR="005C0C0F" w:rsidRPr="00882E84">
        <w:rPr>
          <w:rFonts w:cstheme="minorHAnsi"/>
          <w:sz w:val="22"/>
          <w:szCs w:val="22"/>
        </w:rPr>
        <w:t xml:space="preserve">Patients admitted with a diagnosis of </w:t>
      </w:r>
      <w:r w:rsidR="000069B4">
        <w:rPr>
          <w:rFonts w:cstheme="minorHAnsi"/>
          <w:sz w:val="22"/>
          <w:szCs w:val="22"/>
        </w:rPr>
        <w:t>HF</w:t>
      </w:r>
      <w:r w:rsidR="00A97455">
        <w:rPr>
          <w:rFonts w:cstheme="minorHAnsi"/>
          <w:sz w:val="22"/>
          <w:szCs w:val="22"/>
        </w:rPr>
        <w:t xml:space="preserve">, as determined from </w:t>
      </w:r>
      <w:r w:rsidR="00A97455" w:rsidRPr="00882E84">
        <w:rPr>
          <w:sz w:val="22"/>
          <w:szCs w:val="22"/>
        </w:rPr>
        <w:t>International Classification of Diseases 10</w:t>
      </w:r>
      <w:r w:rsidR="00A97455" w:rsidRPr="00882E84">
        <w:rPr>
          <w:sz w:val="22"/>
          <w:szCs w:val="22"/>
          <w:vertAlign w:val="superscript"/>
        </w:rPr>
        <w:t>th</w:t>
      </w:r>
      <w:r w:rsidR="00A97455" w:rsidRPr="00882E84">
        <w:rPr>
          <w:sz w:val="22"/>
          <w:szCs w:val="22"/>
        </w:rPr>
        <w:t xml:space="preserve"> Revision </w:t>
      </w:r>
      <w:r w:rsidR="00A97455">
        <w:rPr>
          <w:sz w:val="22"/>
          <w:szCs w:val="22"/>
        </w:rPr>
        <w:t>(</w:t>
      </w:r>
      <w:r w:rsidR="00A97455" w:rsidRPr="00882E84">
        <w:rPr>
          <w:sz w:val="22"/>
          <w:szCs w:val="22"/>
        </w:rPr>
        <w:t>ICD-10</w:t>
      </w:r>
      <w:r w:rsidR="00A97455">
        <w:rPr>
          <w:sz w:val="22"/>
          <w:szCs w:val="22"/>
        </w:rPr>
        <w:t>)</w:t>
      </w:r>
      <w:r w:rsidR="00A97455" w:rsidRPr="00882E84">
        <w:rPr>
          <w:sz w:val="22"/>
          <w:szCs w:val="22"/>
        </w:rPr>
        <w:t xml:space="preserve"> </w:t>
      </w:r>
      <w:r w:rsidR="00A97455">
        <w:rPr>
          <w:sz w:val="22"/>
          <w:szCs w:val="22"/>
        </w:rPr>
        <w:t>discharge codes,</w:t>
      </w:r>
      <w:r w:rsidR="005C0C0F" w:rsidRPr="00882E84">
        <w:rPr>
          <w:rFonts w:cstheme="minorHAnsi"/>
          <w:sz w:val="22"/>
          <w:szCs w:val="22"/>
        </w:rPr>
        <w:t xml:space="preserve"> and a</w:t>
      </w:r>
      <w:r w:rsidR="00512C6B">
        <w:rPr>
          <w:rFonts w:cstheme="minorHAnsi"/>
          <w:sz w:val="22"/>
          <w:szCs w:val="22"/>
        </w:rPr>
        <w:t xml:space="preserve"> left ventricular ejection fraction (LVEF)</w:t>
      </w:r>
      <w:r w:rsidR="006E6234" w:rsidRPr="00882E84">
        <w:rPr>
          <w:rFonts w:cstheme="minorHAnsi"/>
          <w:sz w:val="22"/>
          <w:szCs w:val="22"/>
        </w:rPr>
        <w:t xml:space="preserve"> </w:t>
      </w:r>
      <w:r w:rsidR="006E6234" w:rsidRPr="00882E84">
        <w:rPr>
          <w:rFonts w:eastAsia="SimSun" w:cstheme="minorHAnsi"/>
          <w:bCs/>
          <w:sz w:val="22"/>
          <w:szCs w:val="22"/>
          <w:u w:val="single"/>
          <w:lang w:eastAsia="zh-CN"/>
        </w:rPr>
        <w:t>&gt;</w:t>
      </w:r>
      <w:r w:rsidR="006E6234" w:rsidRPr="00882E84">
        <w:rPr>
          <w:rFonts w:eastAsia="SimSun" w:cstheme="minorHAnsi"/>
          <w:bCs/>
          <w:sz w:val="22"/>
          <w:szCs w:val="22"/>
          <w:lang w:eastAsia="zh-CN"/>
        </w:rPr>
        <w:t xml:space="preserve"> 40% </w:t>
      </w:r>
      <w:r w:rsidR="005C0C0F" w:rsidRPr="00882E84">
        <w:rPr>
          <w:rFonts w:cstheme="minorHAnsi"/>
          <w:sz w:val="22"/>
          <w:szCs w:val="22"/>
        </w:rPr>
        <w:t>on echocardiography</w:t>
      </w:r>
      <w:r w:rsidR="00512C6B">
        <w:rPr>
          <w:rFonts w:cstheme="minorHAnsi"/>
          <w:sz w:val="22"/>
          <w:szCs w:val="22"/>
        </w:rPr>
        <w:t>,</w:t>
      </w:r>
      <w:r w:rsidR="005C0C0F" w:rsidRPr="00882E84">
        <w:rPr>
          <w:rFonts w:cstheme="minorHAnsi"/>
          <w:sz w:val="22"/>
          <w:szCs w:val="22"/>
        </w:rPr>
        <w:t xml:space="preserve"> were </w:t>
      </w:r>
      <w:r w:rsidR="006E24CC">
        <w:rPr>
          <w:rFonts w:cstheme="minorHAnsi"/>
          <w:sz w:val="22"/>
          <w:szCs w:val="22"/>
        </w:rPr>
        <w:t>included in the current study</w:t>
      </w:r>
      <w:r w:rsidR="005C0C0F" w:rsidRPr="00882E84">
        <w:rPr>
          <w:rFonts w:cstheme="minorHAnsi"/>
          <w:sz w:val="22"/>
          <w:szCs w:val="22"/>
        </w:rPr>
        <w:t>.</w:t>
      </w:r>
      <w:r w:rsidR="00A97455">
        <w:rPr>
          <w:rFonts w:cstheme="minorHAnsi"/>
          <w:sz w:val="22"/>
          <w:szCs w:val="22"/>
        </w:rPr>
        <w:t xml:space="preserve"> </w:t>
      </w:r>
      <w:r w:rsidR="00DF51A5">
        <w:rPr>
          <w:rFonts w:cstheme="minorHAnsi"/>
          <w:sz w:val="22"/>
          <w:szCs w:val="22"/>
        </w:rPr>
        <w:t>T</w:t>
      </w:r>
      <w:r w:rsidR="00641CF9">
        <w:rPr>
          <w:sz w:val="22"/>
          <w:szCs w:val="22"/>
        </w:rPr>
        <w:t>he</w:t>
      </w:r>
      <w:r w:rsidR="005C0C0F" w:rsidRPr="00882E84">
        <w:rPr>
          <w:sz w:val="22"/>
          <w:szCs w:val="22"/>
        </w:rPr>
        <w:t xml:space="preserve"> National Institute for Cardiovascular Outcomes Research (NICOR)</w:t>
      </w:r>
      <w:r w:rsidR="00A97455">
        <w:rPr>
          <w:sz w:val="22"/>
          <w:szCs w:val="22"/>
        </w:rPr>
        <w:t xml:space="preserve"> ICD-10 </w:t>
      </w:r>
      <w:r w:rsidR="00363DBD">
        <w:rPr>
          <w:sz w:val="22"/>
          <w:szCs w:val="22"/>
        </w:rPr>
        <w:t>definition</w:t>
      </w:r>
      <w:r w:rsidR="00107B74">
        <w:rPr>
          <w:sz w:val="22"/>
          <w:szCs w:val="22"/>
        </w:rPr>
        <w:t xml:space="preserve"> of HF was used to define HF</w:t>
      </w:r>
      <w:r w:rsidR="00DF51A5">
        <w:rPr>
          <w:sz w:val="22"/>
          <w:szCs w:val="22"/>
        </w:rPr>
        <w:t xml:space="preserve"> </w:t>
      </w:r>
      <w:r w:rsidR="005C0C0F" w:rsidRPr="00882E84">
        <w:rPr>
          <w:sz w:val="22"/>
          <w:szCs w:val="22"/>
        </w:rPr>
        <w:t>(Supplemental Table 1)</w:t>
      </w:r>
      <w:r w:rsidR="00DF51A5">
        <w:rPr>
          <w:sz w:val="22"/>
          <w:szCs w:val="22"/>
        </w:rPr>
        <w:t xml:space="preserve">, </w:t>
      </w:r>
      <w:r w:rsidR="00DF51A5">
        <w:rPr>
          <w:rFonts w:cstheme="minorHAnsi"/>
          <w:sz w:val="22"/>
          <w:szCs w:val="22"/>
        </w:rPr>
        <w:t xml:space="preserve">in keeping with the </w:t>
      </w:r>
      <w:r w:rsidR="00DF51A5">
        <w:rPr>
          <w:sz w:val="22"/>
          <w:szCs w:val="22"/>
        </w:rPr>
        <w:t xml:space="preserve">England and Wales National Heart Failure Audit </w:t>
      </w:r>
      <w:r w:rsidR="005C0C0F" w:rsidRPr="00882E84">
        <w:rPr>
          <w:sz w:val="22"/>
          <w:szCs w:val="22"/>
        </w:rPr>
        <w:fldChar w:fldCharType="begin"/>
      </w:r>
      <w:r w:rsidR="00166632">
        <w:rPr>
          <w:sz w:val="22"/>
          <w:szCs w:val="22"/>
        </w:rPr>
        <w:instrText xml:space="preserve"> ADDIN EN.CITE &lt;EndNote&gt;&lt;Cite&gt;&lt;Year&gt;2021&lt;/Year&gt;&lt;RecNum&gt;184&lt;/RecNum&gt;&lt;DisplayText&gt;(16)&lt;/DisplayText&gt;&lt;record&gt;&lt;rec-number&gt;184&lt;/rec-number&gt;&lt;foreign-keys&gt;&lt;key app="EN" db-id="swfzxa5sfrxps9efva5p5f9gxz95spxrwdxp" timestamp="1673544680"&gt;184&lt;/key&gt;&lt;/foreign-keys&gt;&lt;ref-type name="Report"&gt;27&lt;/ref-type&gt;&lt;contributors&gt;&lt;/contributors&gt;&lt;titles&gt;&lt;title&gt;National Heart Failure Audit. National Institute for Cardiovascular Outcomes Research (NICOR)&lt;/title&gt;&lt;/titles&gt;&lt;dates&gt;&lt;year&gt;2021&lt;/year&gt;&lt;/dates&gt;&lt;publisher&gt;Institute of Cardiovascular Science, University College London&lt;/publisher&gt;&lt;urls&gt;&lt;/urls&gt;&lt;/record&gt;&lt;/Cite&gt;&lt;/EndNote&gt;</w:instrText>
      </w:r>
      <w:r w:rsidR="005C0C0F" w:rsidRPr="00882E84">
        <w:rPr>
          <w:sz w:val="22"/>
          <w:szCs w:val="22"/>
        </w:rPr>
        <w:fldChar w:fldCharType="separate"/>
      </w:r>
      <w:r w:rsidR="00166632">
        <w:rPr>
          <w:noProof/>
          <w:sz w:val="22"/>
          <w:szCs w:val="22"/>
        </w:rPr>
        <w:t>(16)</w:t>
      </w:r>
      <w:r w:rsidR="005C0C0F" w:rsidRPr="00882E84">
        <w:rPr>
          <w:sz w:val="22"/>
          <w:szCs w:val="22"/>
        </w:rPr>
        <w:fldChar w:fldCharType="end"/>
      </w:r>
      <w:r w:rsidR="005C0C0F" w:rsidRPr="00882E84">
        <w:rPr>
          <w:sz w:val="22"/>
          <w:szCs w:val="22"/>
        </w:rPr>
        <w:t xml:space="preserve">. </w:t>
      </w:r>
    </w:p>
    <w:p w14:paraId="2B7852F7" w14:textId="77777777" w:rsidR="00882E84" w:rsidRPr="00882E84" w:rsidRDefault="00882E84" w:rsidP="002C3F56">
      <w:pPr>
        <w:spacing w:line="480" w:lineRule="auto"/>
        <w:rPr>
          <w:b/>
          <w:bCs/>
          <w:sz w:val="22"/>
          <w:szCs w:val="22"/>
        </w:rPr>
      </w:pPr>
    </w:p>
    <w:p w14:paraId="596FC54E" w14:textId="0818586A" w:rsidR="00882E84" w:rsidRPr="00882E84" w:rsidRDefault="00882E84" w:rsidP="00882E84">
      <w:pPr>
        <w:spacing w:line="480" w:lineRule="auto"/>
        <w:jc w:val="both"/>
        <w:rPr>
          <w:b/>
          <w:bCs/>
          <w:sz w:val="22"/>
          <w:szCs w:val="22"/>
        </w:rPr>
      </w:pPr>
      <w:r w:rsidRPr="00882E84">
        <w:rPr>
          <w:b/>
          <w:bCs/>
          <w:sz w:val="22"/>
          <w:szCs w:val="22"/>
        </w:rPr>
        <w:t>Cluster</w:t>
      </w:r>
      <w:r w:rsidR="00807159">
        <w:rPr>
          <w:b/>
          <w:bCs/>
          <w:sz w:val="22"/>
          <w:szCs w:val="22"/>
        </w:rPr>
        <w:t xml:space="preserve"> analysis</w:t>
      </w:r>
    </w:p>
    <w:p w14:paraId="758774FE" w14:textId="76AEDA70" w:rsidR="00882E84" w:rsidRPr="00882E84" w:rsidRDefault="00807159" w:rsidP="00882E84">
      <w:pPr>
        <w:spacing w:line="480" w:lineRule="auto"/>
        <w:jc w:val="both"/>
        <w:rPr>
          <w:rFonts w:eastAsia="SimSun" w:cstheme="minorHAnsi"/>
          <w:bCs/>
          <w:color w:val="000000" w:themeColor="text1"/>
          <w:sz w:val="22"/>
          <w:szCs w:val="22"/>
          <w:lang w:eastAsia="zh-CN"/>
        </w:rPr>
      </w:pPr>
      <w:r>
        <w:rPr>
          <w:sz w:val="22"/>
          <w:szCs w:val="22"/>
        </w:rPr>
        <w:t xml:space="preserve">Patients were assigned to </w:t>
      </w:r>
      <w:proofErr w:type="spellStart"/>
      <w:r>
        <w:rPr>
          <w:sz w:val="22"/>
          <w:szCs w:val="22"/>
        </w:rPr>
        <w:t>phenogroups</w:t>
      </w:r>
      <w:proofErr w:type="spellEnd"/>
      <w:r>
        <w:rPr>
          <w:sz w:val="22"/>
          <w:szCs w:val="22"/>
        </w:rPr>
        <w:t xml:space="preserve"> using cluster analysis. </w:t>
      </w:r>
      <w:r w:rsidR="00882E84" w:rsidRPr="00882E84">
        <w:rPr>
          <w:sz w:val="22"/>
          <w:szCs w:val="22"/>
        </w:rPr>
        <w:t>Detailed data pre-processing and cluster</w:t>
      </w:r>
      <w:r w:rsidR="00882E84">
        <w:rPr>
          <w:sz w:val="22"/>
          <w:szCs w:val="22"/>
        </w:rPr>
        <w:t>ing</w:t>
      </w:r>
      <w:r w:rsidR="00882E84" w:rsidRPr="00882E84">
        <w:rPr>
          <w:sz w:val="22"/>
          <w:szCs w:val="22"/>
        </w:rPr>
        <w:t xml:space="preserve"> methodology </w:t>
      </w:r>
      <w:r w:rsidR="00CF23CF">
        <w:rPr>
          <w:sz w:val="22"/>
          <w:szCs w:val="22"/>
        </w:rPr>
        <w:t>are</w:t>
      </w:r>
      <w:r w:rsidR="00882E84" w:rsidRPr="00882E84">
        <w:rPr>
          <w:sz w:val="22"/>
          <w:szCs w:val="22"/>
        </w:rPr>
        <w:t xml:space="preserve"> provided in the Supplemental Methods. </w:t>
      </w:r>
      <w:r w:rsidR="00A97455">
        <w:rPr>
          <w:sz w:val="22"/>
          <w:szCs w:val="22"/>
        </w:rPr>
        <w:t xml:space="preserve">Briefly, </w:t>
      </w:r>
      <w:r w:rsidR="00882E84" w:rsidRPr="00882E84">
        <w:rPr>
          <w:sz w:val="22"/>
          <w:szCs w:val="22"/>
        </w:rPr>
        <w:t xml:space="preserve">47 </w:t>
      </w:r>
      <w:r w:rsidR="001A338B">
        <w:rPr>
          <w:sz w:val="22"/>
          <w:szCs w:val="22"/>
        </w:rPr>
        <w:t xml:space="preserve">baseline </w:t>
      </w:r>
      <w:r w:rsidR="00882E84" w:rsidRPr="00882E84">
        <w:rPr>
          <w:sz w:val="22"/>
          <w:szCs w:val="22"/>
        </w:rPr>
        <w:t>variables</w:t>
      </w:r>
      <w:r w:rsidR="004663C5">
        <w:rPr>
          <w:sz w:val="22"/>
          <w:szCs w:val="22"/>
        </w:rPr>
        <w:t>, selected according to clinical practice and literature review,</w:t>
      </w:r>
      <w:r w:rsidR="00EE0587">
        <w:rPr>
          <w:sz w:val="22"/>
          <w:szCs w:val="22"/>
        </w:rPr>
        <w:t xml:space="preserve"> </w:t>
      </w:r>
      <w:r w:rsidR="00EE0587" w:rsidRPr="00882E84">
        <w:rPr>
          <w:sz w:val="22"/>
          <w:szCs w:val="22"/>
        </w:rPr>
        <w:t>were considered for cluster analysis</w:t>
      </w:r>
      <w:r w:rsidR="004663C5">
        <w:rPr>
          <w:sz w:val="22"/>
          <w:szCs w:val="22"/>
        </w:rPr>
        <w:t>. These</w:t>
      </w:r>
      <w:r w:rsidR="00EE0587">
        <w:rPr>
          <w:sz w:val="22"/>
          <w:szCs w:val="22"/>
        </w:rPr>
        <w:t xml:space="preserve"> includ</w:t>
      </w:r>
      <w:r w:rsidR="004663C5">
        <w:rPr>
          <w:sz w:val="22"/>
          <w:szCs w:val="22"/>
        </w:rPr>
        <w:t>ed</w:t>
      </w:r>
      <w:r w:rsidR="00EE0587">
        <w:rPr>
          <w:sz w:val="22"/>
          <w:szCs w:val="22"/>
        </w:rPr>
        <w:t xml:space="preserve"> </w:t>
      </w:r>
      <w:r w:rsidR="00882E84" w:rsidRPr="00882E84">
        <w:rPr>
          <w:sz w:val="22"/>
          <w:szCs w:val="22"/>
        </w:rPr>
        <w:t>demographic, clinical, laboratory</w:t>
      </w:r>
      <w:r w:rsidR="00EE0587">
        <w:rPr>
          <w:sz w:val="22"/>
          <w:szCs w:val="22"/>
        </w:rPr>
        <w:t xml:space="preserve"> and </w:t>
      </w:r>
      <w:r w:rsidR="00882E84" w:rsidRPr="00882E84">
        <w:rPr>
          <w:sz w:val="22"/>
          <w:szCs w:val="22"/>
        </w:rPr>
        <w:t>echocardiographic</w:t>
      </w:r>
      <w:r w:rsidR="00EE0587">
        <w:rPr>
          <w:sz w:val="22"/>
          <w:szCs w:val="22"/>
        </w:rPr>
        <w:t xml:space="preserve"> data, as well as </w:t>
      </w:r>
      <w:r w:rsidR="00882E84" w:rsidRPr="00882E84">
        <w:rPr>
          <w:sz w:val="22"/>
          <w:szCs w:val="22"/>
        </w:rPr>
        <w:t xml:space="preserve">invasive </w:t>
      </w:r>
      <w:r w:rsidR="00EE0587">
        <w:rPr>
          <w:sz w:val="22"/>
          <w:szCs w:val="22"/>
        </w:rPr>
        <w:t>angiographic and revascularisation data from the index admission</w:t>
      </w:r>
      <w:r w:rsidR="00882E84" w:rsidRPr="00882E84">
        <w:rPr>
          <w:sz w:val="22"/>
          <w:szCs w:val="22"/>
        </w:rPr>
        <w:t xml:space="preserve">. Variables with </w:t>
      </w:r>
      <w:r w:rsidR="00882E84" w:rsidRPr="00882E84">
        <w:rPr>
          <w:rFonts w:eastAsia="SimSun" w:cstheme="minorHAnsi"/>
          <w:bCs/>
          <w:sz w:val="22"/>
          <w:szCs w:val="22"/>
          <w:u w:val="single"/>
          <w:lang w:eastAsia="zh-CN"/>
        </w:rPr>
        <w:t>&gt;</w:t>
      </w:r>
      <w:r w:rsidR="00882E84" w:rsidRPr="00882E84">
        <w:rPr>
          <w:rFonts w:eastAsia="SimSun" w:cstheme="minorHAnsi"/>
          <w:bCs/>
          <w:sz w:val="22"/>
          <w:szCs w:val="22"/>
          <w:lang w:eastAsia="zh-CN"/>
        </w:rPr>
        <w:t xml:space="preserve"> 20% missing data were excluded, leaving a total of 42 variables for further analysis (</w:t>
      </w:r>
      <w:r w:rsidR="00882E84" w:rsidRPr="00C15962">
        <w:rPr>
          <w:rFonts w:eastAsia="SimSun" w:cstheme="minorHAnsi"/>
          <w:bCs/>
          <w:color w:val="000000" w:themeColor="text1"/>
          <w:sz w:val="22"/>
          <w:szCs w:val="22"/>
          <w:lang w:eastAsia="zh-CN"/>
        </w:rPr>
        <w:t xml:space="preserve">Supplemental Table </w:t>
      </w:r>
      <w:r w:rsidR="00325CDD">
        <w:rPr>
          <w:rFonts w:eastAsia="SimSun" w:cstheme="minorHAnsi"/>
          <w:bCs/>
          <w:color w:val="000000" w:themeColor="text1"/>
          <w:sz w:val="22"/>
          <w:szCs w:val="22"/>
          <w:lang w:eastAsia="zh-CN"/>
        </w:rPr>
        <w:t>2</w:t>
      </w:r>
      <w:r w:rsidR="00882E84" w:rsidRPr="00C15962">
        <w:rPr>
          <w:rFonts w:eastAsia="SimSun" w:cstheme="minorHAnsi"/>
          <w:bCs/>
          <w:color w:val="000000" w:themeColor="text1"/>
          <w:sz w:val="22"/>
          <w:szCs w:val="22"/>
          <w:lang w:eastAsia="zh-CN"/>
        </w:rPr>
        <w:t xml:space="preserve">). </w:t>
      </w:r>
      <w:r w:rsidR="00882E84">
        <w:rPr>
          <w:sz w:val="22"/>
          <w:szCs w:val="22"/>
        </w:rPr>
        <w:t xml:space="preserve">The proportion of patients with incomplete data was low (424 [19%] of 2187) and the percentage of missing values for each variable ranged from 0% to 14% </w:t>
      </w:r>
      <w:r w:rsidR="00882E84" w:rsidRPr="00C15962">
        <w:rPr>
          <w:color w:val="000000" w:themeColor="text1"/>
          <w:sz w:val="22"/>
          <w:szCs w:val="22"/>
        </w:rPr>
        <w:t>(Supplemental Figure 1</w:t>
      </w:r>
      <w:r w:rsidR="00882E84">
        <w:rPr>
          <w:sz w:val="22"/>
          <w:szCs w:val="22"/>
        </w:rPr>
        <w:t xml:space="preserve">).  </w:t>
      </w:r>
      <w:r w:rsidR="00882E84" w:rsidRPr="00882E84">
        <w:rPr>
          <w:sz w:val="22"/>
          <w:szCs w:val="22"/>
        </w:rPr>
        <w:t xml:space="preserve">Missing values were imputed by random forest imputation using the </w:t>
      </w:r>
      <w:proofErr w:type="spellStart"/>
      <w:r w:rsidR="00882E84" w:rsidRPr="00882E84">
        <w:rPr>
          <w:i/>
          <w:iCs/>
          <w:sz w:val="22"/>
          <w:szCs w:val="22"/>
        </w:rPr>
        <w:t>missForest</w:t>
      </w:r>
      <w:proofErr w:type="spellEnd"/>
      <w:r w:rsidR="00882E84" w:rsidRPr="00882E84">
        <w:rPr>
          <w:sz w:val="22"/>
          <w:szCs w:val="22"/>
        </w:rPr>
        <w:t xml:space="preserve"> package in R </w:t>
      </w:r>
      <w:r w:rsidR="00882E84">
        <w:rPr>
          <w:sz w:val="22"/>
          <w:szCs w:val="22"/>
        </w:rPr>
        <w:fldChar w:fldCharType="begin"/>
      </w:r>
      <w:r w:rsidR="00166632">
        <w:rPr>
          <w:sz w:val="22"/>
          <w:szCs w:val="22"/>
        </w:rPr>
        <w:instrText xml:space="preserve"> ADDIN EN.CITE &lt;EndNote&gt;&lt;Cite&gt;&lt;Author&gt;Stekhoven&lt;/Author&gt;&lt;Year&gt;2011&lt;/Year&gt;&lt;RecNum&gt;185&lt;/RecNum&gt;&lt;DisplayText&gt;(17)&lt;/DisplayText&gt;&lt;record&gt;&lt;rec-number&gt;185&lt;/rec-number&gt;&lt;foreign-keys&gt;&lt;key app="EN" db-id="swfzxa5sfrxps9efva5p5f9gxz95spxrwdxp" timestamp="1673615005"&gt;185&lt;/key&gt;&lt;/foreign-keys&gt;&lt;ref-type name="Journal Article"&gt;17&lt;/ref-type&gt;&lt;contributors&gt;&lt;authors&gt;&lt;author&gt;Stekhoven, Daniel J.&lt;/author&gt;&lt;author&gt;Bühlmann, Peter&lt;/author&gt;&lt;/authors&gt;&lt;/contributors&gt;&lt;titles&gt;&lt;title&gt;MissForest—non-parametric missing value imputation for mixed-type data&lt;/title&gt;&lt;secondary-title&gt;Bioinformatics&lt;/secondary-title&gt;&lt;/titles&gt;&lt;pages&gt;112-118&lt;/pages&gt;&lt;volume&gt;28&lt;/volume&gt;&lt;number&gt;1&lt;/number&gt;&lt;dates&gt;&lt;year&gt;2011&lt;/year&gt;&lt;/dates&gt;&lt;isbn&gt;1367-4803&lt;/isbn&gt;&lt;urls&gt;&lt;related-urls&gt;&lt;url&gt;https://doi.org/10.1093/bioinformatics/btr597&lt;/url&gt;&lt;/related-urls&gt;&lt;/urls&gt;&lt;electronic-resource-num&gt;10.1093/bioinformatics/btr597&lt;/electronic-resource-num&gt;&lt;access-date&gt;1/13/2023&lt;/access-date&gt;&lt;/record&gt;&lt;/Cite&gt;&lt;/EndNote&gt;</w:instrText>
      </w:r>
      <w:r w:rsidR="00882E84">
        <w:rPr>
          <w:sz w:val="22"/>
          <w:szCs w:val="22"/>
        </w:rPr>
        <w:fldChar w:fldCharType="separate"/>
      </w:r>
      <w:r w:rsidR="00166632">
        <w:rPr>
          <w:noProof/>
          <w:sz w:val="22"/>
          <w:szCs w:val="22"/>
        </w:rPr>
        <w:t>(17)</w:t>
      </w:r>
      <w:r w:rsidR="00882E84">
        <w:rPr>
          <w:sz w:val="22"/>
          <w:szCs w:val="22"/>
        </w:rPr>
        <w:fldChar w:fldCharType="end"/>
      </w:r>
      <w:r w:rsidR="00882E84">
        <w:rPr>
          <w:sz w:val="22"/>
          <w:szCs w:val="22"/>
        </w:rPr>
        <w:t xml:space="preserve">. </w:t>
      </w:r>
    </w:p>
    <w:p w14:paraId="72EE21E4" w14:textId="60DB424E" w:rsidR="00882E84" w:rsidRDefault="00882E84" w:rsidP="002C3F56">
      <w:pPr>
        <w:spacing w:line="480" w:lineRule="auto"/>
        <w:rPr>
          <w:b/>
          <w:bCs/>
          <w:sz w:val="22"/>
          <w:szCs w:val="22"/>
        </w:rPr>
      </w:pPr>
    </w:p>
    <w:p w14:paraId="0C6BBAF1" w14:textId="5DF92A4A" w:rsidR="00882E84" w:rsidRPr="00F27F5B" w:rsidRDefault="00EE0587" w:rsidP="00882E84">
      <w:pPr>
        <w:spacing w:line="480" w:lineRule="auto"/>
        <w:jc w:val="both"/>
        <w:rPr>
          <w:sz w:val="22"/>
          <w:szCs w:val="22"/>
        </w:rPr>
      </w:pPr>
      <w:r>
        <w:rPr>
          <w:sz w:val="22"/>
          <w:szCs w:val="22"/>
        </w:rPr>
        <w:t>Three</w:t>
      </w:r>
      <w:r w:rsidR="00882E84">
        <w:rPr>
          <w:sz w:val="22"/>
          <w:szCs w:val="22"/>
        </w:rPr>
        <w:t xml:space="preserve"> unsupervised </w:t>
      </w:r>
      <w:r w:rsidR="00BC62C6">
        <w:rPr>
          <w:sz w:val="22"/>
          <w:szCs w:val="22"/>
        </w:rPr>
        <w:t>machine learning</w:t>
      </w:r>
      <w:r w:rsidR="00882E84">
        <w:rPr>
          <w:sz w:val="22"/>
          <w:szCs w:val="22"/>
        </w:rPr>
        <w:t xml:space="preserve"> </w:t>
      </w:r>
      <w:r>
        <w:rPr>
          <w:sz w:val="22"/>
          <w:szCs w:val="22"/>
        </w:rPr>
        <w:t xml:space="preserve">clustering </w:t>
      </w:r>
      <w:r w:rsidR="00882E84">
        <w:rPr>
          <w:sz w:val="22"/>
          <w:szCs w:val="22"/>
        </w:rPr>
        <w:t xml:space="preserve">methods were </w:t>
      </w:r>
      <w:r w:rsidR="00F27F5B">
        <w:rPr>
          <w:sz w:val="22"/>
          <w:szCs w:val="22"/>
        </w:rPr>
        <w:t>applied</w:t>
      </w:r>
      <w:r w:rsidR="00882E84">
        <w:rPr>
          <w:sz w:val="22"/>
          <w:szCs w:val="22"/>
        </w:rPr>
        <w:t>: Density-Based Spatial Clustering and Application with NOISE (DBSCAN), a density-based clustering algorithm that does not require pre-specification of the optimal number of clusters</w:t>
      </w:r>
      <w:r>
        <w:rPr>
          <w:sz w:val="22"/>
          <w:szCs w:val="22"/>
        </w:rPr>
        <w:t xml:space="preserve"> </w:t>
      </w:r>
      <w:r w:rsidR="00882E84">
        <w:rPr>
          <w:sz w:val="22"/>
          <w:szCs w:val="22"/>
        </w:rPr>
        <w:t>and is well suited to find</w:t>
      </w:r>
      <w:r w:rsidR="00D03963">
        <w:rPr>
          <w:sz w:val="22"/>
          <w:szCs w:val="22"/>
        </w:rPr>
        <w:t>ing</w:t>
      </w:r>
      <w:r w:rsidR="00882E84">
        <w:rPr>
          <w:sz w:val="22"/>
          <w:szCs w:val="22"/>
        </w:rPr>
        <w:t xml:space="preserve"> arbitrary</w:t>
      </w:r>
      <w:r w:rsidR="00D62C70">
        <w:rPr>
          <w:sz w:val="22"/>
          <w:szCs w:val="22"/>
        </w:rPr>
        <w:t>-</w:t>
      </w:r>
      <w:r w:rsidR="00882E84">
        <w:rPr>
          <w:sz w:val="22"/>
          <w:szCs w:val="22"/>
        </w:rPr>
        <w:t xml:space="preserve">shaped clusters </w:t>
      </w:r>
      <w:r w:rsidR="00882E84">
        <w:rPr>
          <w:sz w:val="22"/>
          <w:szCs w:val="22"/>
        </w:rPr>
        <w:fldChar w:fldCharType="begin"/>
      </w:r>
      <w:r w:rsidR="00166632">
        <w:rPr>
          <w:sz w:val="22"/>
          <w:szCs w:val="22"/>
        </w:rPr>
        <w:instrText xml:space="preserve"> ADDIN EN.CITE &lt;EndNote&gt;&lt;Cite&gt;&lt;Author&gt;Ester&lt;/Author&gt;&lt;Year&gt;1996&lt;/Year&gt;&lt;RecNum&gt;186&lt;/RecNum&gt;&lt;DisplayText&gt;(18)&lt;/DisplayText&gt;&lt;record&gt;&lt;rec-number&gt;186&lt;/rec-number&gt;&lt;foreign-keys&gt;&lt;key app="EN" db-id="swfzxa5sfrxps9efva5p5f9gxz95spxrwdxp" timestamp="1673620765"&gt;186&lt;/key&gt;&lt;/foreign-keys&gt;&lt;ref-type name="Conference Paper"&gt;47&lt;/ref-type&gt;&lt;contributors&gt;&lt;authors&gt;&lt;author&gt;Ester, M&lt;/author&gt;&lt;author&gt;Kriegel, H P&lt;/author&gt;&lt;author&gt;Sander, J&lt;/author&gt;&lt;author&gt;Xiaowei, Xu&lt;/author&gt;&lt;/authors&gt;&lt;/contributors&gt;&lt;titles&gt;&lt;title&gt;A density-based algorithm for discovering clusters in large spatial databases with noise&lt;/title&gt;&lt;secondary-title&gt;Conference: 2. international conference on knowledge discovery and data mining, Portland, OR (United States), 2-4 Aug 1996; Other Information: PBD: 1996; Related Information: Is Part Of Proceedings of the second international conference on knowledge discovery &amp;amp; data mining; Simoudis, E.; Han, J.; Fayyad, U. [eds.]; PB: 405 p.&lt;/secondary-title&gt;&lt;/titles&gt;&lt;pages&gt;Medium: X; Size: pp. 226-231&lt;/pages&gt;&lt;number&gt;CONF-960830-; TRN: 96:005928-0038 2008-02-04 AAAI Press, 445 Burgess Drive, Menlo Park, CA 94025 (United States)&lt;/number&gt;&lt;keywords&gt;&lt;keyword&gt;99 MATHEMATICS, COMPUTERS, INFORMATION SCIENCE, MANAGEMENT, LAW, MISCELLANEOUS&lt;/keyword&gt;&lt;keyword&gt;DATA BASE MANAGEMENT&lt;/keyword&gt;&lt;keyword&gt;KNOWLEDGE BASE&lt;/keyword&gt;&lt;keyword&gt;INFORMATION RETRIEVAL&lt;/keyword&gt;&lt;keyword&gt;IMAGES&lt;/keyword&gt;&lt;keyword&gt;ALGORITHMS&lt;/keyword&gt;&lt;keyword&gt;ARTIFICIAL INTELLIGENCE&lt;/keyword&gt;&lt;keyword&gt;EFFICIENCY&lt;/keyword&gt;&lt;keyword&gt;NOISE&lt;/keyword&gt;&lt;/keywords&gt;&lt;dates&gt;&lt;year&gt;1996&lt;/year&gt;&lt;/dates&gt;&lt;pub-location&gt;United States&lt;/pub-location&gt;&lt;publisher&gt;AAAI Press, Menlo Park, CA (United States)&lt;/publisher&gt;&lt;urls&gt;&lt;related-urls&gt;&lt;url&gt;https://www.osti.gov/biblio/421283&lt;/url&gt;&lt;/related-urls&gt;&lt;/urls&gt;&lt;language&gt;English&lt;/language&gt;&lt;/record&gt;&lt;/Cite&gt;&lt;/EndNote&gt;</w:instrText>
      </w:r>
      <w:r w:rsidR="00882E84">
        <w:rPr>
          <w:sz w:val="22"/>
          <w:szCs w:val="22"/>
        </w:rPr>
        <w:fldChar w:fldCharType="separate"/>
      </w:r>
      <w:r w:rsidR="00166632">
        <w:rPr>
          <w:noProof/>
          <w:sz w:val="22"/>
          <w:szCs w:val="22"/>
        </w:rPr>
        <w:t>(18)</w:t>
      </w:r>
      <w:r w:rsidR="00882E84">
        <w:rPr>
          <w:sz w:val="22"/>
          <w:szCs w:val="22"/>
        </w:rPr>
        <w:fldChar w:fldCharType="end"/>
      </w:r>
      <w:r w:rsidR="00882E84">
        <w:rPr>
          <w:sz w:val="22"/>
          <w:szCs w:val="22"/>
        </w:rPr>
        <w:t xml:space="preserve">; Gaussian mixture modelling, a model-based clustering technique that achieves parameter estimation using an expectation-maximisation algorithm and penalisation of model complexity using the Bayesian Information Criterion (BIC) </w:t>
      </w:r>
      <w:r w:rsidR="00882E84">
        <w:rPr>
          <w:sz w:val="22"/>
          <w:szCs w:val="22"/>
        </w:rPr>
        <w:fldChar w:fldCharType="begin"/>
      </w:r>
      <w:r w:rsidR="00166632">
        <w:rPr>
          <w:sz w:val="22"/>
          <w:szCs w:val="22"/>
        </w:rPr>
        <w:instrText xml:space="preserve"> ADDIN EN.CITE &lt;EndNote&gt;&lt;Cite&gt;&lt;Author&gt;Fraley&lt;/Author&gt;&lt;Year&gt;2002&lt;/Year&gt;&lt;RecNum&gt;188&lt;/RecNum&gt;&lt;DisplayText&gt;(19)&lt;/DisplayText&gt;&lt;record&gt;&lt;rec-number&gt;188&lt;/rec-number&gt;&lt;foreign-keys&gt;&lt;key app="EN" db-id="swfzxa5sfrxps9efva5p5f9gxz95spxrwdxp" timestamp="1673629109"&gt;188&lt;/key&gt;&lt;/foreign-keys&gt;&lt;ref-type name="Journal Article"&gt;17&lt;/ref-type&gt;&lt;contributors&gt;&lt;authors&gt;&lt;author&gt;Fraley, Chris&lt;/author&gt;&lt;author&gt;Raftery, Adrian E.&lt;/author&gt;&lt;/authors&gt;&lt;/contributors&gt;&lt;titles&gt;&lt;title&gt;Model-Based Clustering, Discriminant Analysis, and Density Estimation&lt;/title&gt;&lt;secondary-title&gt;Journal of the American Statistical Association&lt;/secondary-title&gt;&lt;/titles&gt;&lt;pages&gt;611-631&lt;/pages&gt;&lt;volume&gt;97&lt;/volume&gt;&lt;number&gt;458&lt;/number&gt;&lt;dates&gt;&lt;year&gt;2002&lt;/year&gt;&lt;pub-dates&gt;&lt;date&gt;2002/06/01&lt;/date&gt;&lt;/pub-dates&gt;&lt;/dates&gt;&lt;publisher&gt;Taylor &amp;amp; Francis&lt;/publisher&gt;&lt;isbn&gt;0162-1459&lt;/isbn&gt;&lt;urls&gt;&lt;related-urls&gt;&lt;url&gt;https://doi.org/10.1198/016214502760047131&lt;/url&gt;&lt;/related-urls&gt;&lt;/urls&gt;&lt;electronic-resource-num&gt;10.1198/016214502760047131&lt;/electronic-resource-num&gt;&lt;/record&gt;&lt;/Cite&gt;&lt;/EndNote&gt;</w:instrText>
      </w:r>
      <w:r w:rsidR="00882E84">
        <w:rPr>
          <w:sz w:val="22"/>
          <w:szCs w:val="22"/>
        </w:rPr>
        <w:fldChar w:fldCharType="separate"/>
      </w:r>
      <w:r w:rsidR="00166632">
        <w:rPr>
          <w:noProof/>
          <w:sz w:val="22"/>
          <w:szCs w:val="22"/>
        </w:rPr>
        <w:t>(19)</w:t>
      </w:r>
      <w:r w:rsidR="00882E84">
        <w:rPr>
          <w:sz w:val="22"/>
          <w:szCs w:val="22"/>
        </w:rPr>
        <w:fldChar w:fldCharType="end"/>
      </w:r>
      <w:r w:rsidR="00882E84">
        <w:rPr>
          <w:sz w:val="22"/>
          <w:szCs w:val="22"/>
        </w:rPr>
        <w:t xml:space="preserve">; and k-means clustering, a commonly used partition-based clustering approach that assigns patients to each cluster using Euclidean distance metrics </w:t>
      </w:r>
      <w:r w:rsidR="00882E84">
        <w:rPr>
          <w:sz w:val="22"/>
          <w:szCs w:val="22"/>
        </w:rPr>
        <w:fldChar w:fldCharType="begin"/>
      </w:r>
      <w:r w:rsidR="00166632">
        <w:rPr>
          <w:sz w:val="22"/>
          <w:szCs w:val="22"/>
        </w:rPr>
        <w:instrText xml:space="preserve"> ADDIN EN.CITE &lt;EndNote&gt;&lt;Cite&gt;&lt;Author&gt;Hartigan&lt;/Author&gt;&lt;Year&gt;1979&lt;/Year&gt;&lt;RecNum&gt;189&lt;/RecNum&gt;&lt;DisplayText&gt;(20)&lt;/DisplayText&gt;&lt;record&gt;&lt;rec-number&gt;189&lt;/rec-number&gt;&lt;foreign-keys&gt;&lt;key app="EN" db-id="swfzxa5sfrxps9efva5p5f9gxz95spxrwdxp" timestamp="1673796330"&gt;189&lt;/key&gt;&lt;/foreign-keys&gt;&lt;ref-type name="Journal Article"&gt;17&lt;/ref-type&gt;&lt;contributors&gt;&lt;authors&gt;&lt;author&gt;Hartigan, J. A.&lt;/author&gt;&lt;author&gt;Wong, M. A.&lt;/author&gt;&lt;/authors&gt;&lt;/contributors&gt;&lt;titles&gt;&lt;title&gt;Algorithm AS 136: A K-Means Clustering Algorithm&lt;/title&gt;&lt;secondary-title&gt;Journal of the Royal Statistical Society. Series C (Applied Statistics)&lt;/secondary-title&gt;&lt;/titles&gt;&lt;pages&gt;100-108&lt;/pages&gt;&lt;volume&gt;28&lt;/volume&gt;&lt;number&gt;1&lt;/number&gt;&lt;dates&gt;&lt;year&gt;1979&lt;/year&gt;&lt;/dates&gt;&lt;publisher&gt;[Wiley, Royal Statistical Society]&lt;/publisher&gt;&lt;isbn&gt;00359254, 14679876&lt;/isbn&gt;&lt;urls&gt;&lt;related-urls&gt;&lt;url&gt;http://www.jstor.org/stable/2346830&lt;/url&gt;&lt;/related-urls&gt;&lt;/urls&gt;&lt;custom1&gt;Full publication date: 1979&lt;/custom1&gt;&lt;electronic-resource-num&gt;10.2307/2346830&lt;/electronic-resource-num&gt;&lt;remote-database-name&gt;JSTOR&lt;/remote-database-name&gt;&lt;access-date&gt;2023/01/15/&lt;/access-date&gt;&lt;/record&gt;&lt;/Cite&gt;&lt;/EndNote&gt;</w:instrText>
      </w:r>
      <w:r w:rsidR="00882E84">
        <w:rPr>
          <w:sz w:val="22"/>
          <w:szCs w:val="22"/>
        </w:rPr>
        <w:fldChar w:fldCharType="separate"/>
      </w:r>
      <w:r w:rsidR="00166632">
        <w:rPr>
          <w:noProof/>
          <w:sz w:val="22"/>
          <w:szCs w:val="22"/>
        </w:rPr>
        <w:t>(20)</w:t>
      </w:r>
      <w:r w:rsidR="00882E84">
        <w:rPr>
          <w:sz w:val="22"/>
          <w:szCs w:val="22"/>
        </w:rPr>
        <w:fldChar w:fldCharType="end"/>
      </w:r>
      <w:r w:rsidR="00882E84">
        <w:rPr>
          <w:sz w:val="22"/>
          <w:szCs w:val="22"/>
        </w:rPr>
        <w:t xml:space="preserve">. </w:t>
      </w:r>
      <w:r w:rsidR="00F27F5B">
        <w:rPr>
          <w:sz w:val="22"/>
          <w:szCs w:val="22"/>
        </w:rPr>
        <w:t xml:space="preserve">The </w:t>
      </w:r>
      <w:proofErr w:type="spellStart"/>
      <w:r w:rsidR="00F27F5B" w:rsidRPr="00F27F5B">
        <w:rPr>
          <w:i/>
          <w:iCs/>
          <w:sz w:val="22"/>
          <w:szCs w:val="22"/>
        </w:rPr>
        <w:t>fpc</w:t>
      </w:r>
      <w:proofErr w:type="spellEnd"/>
      <w:r w:rsidR="00F27F5B">
        <w:rPr>
          <w:sz w:val="22"/>
          <w:szCs w:val="22"/>
        </w:rPr>
        <w:t xml:space="preserve">, </w:t>
      </w:r>
      <w:proofErr w:type="spellStart"/>
      <w:r w:rsidR="00F27F5B" w:rsidRPr="00F27F5B">
        <w:rPr>
          <w:i/>
          <w:iCs/>
          <w:sz w:val="22"/>
          <w:szCs w:val="22"/>
        </w:rPr>
        <w:t>mclust</w:t>
      </w:r>
      <w:proofErr w:type="spellEnd"/>
      <w:r w:rsidR="00F27F5B">
        <w:rPr>
          <w:i/>
          <w:iCs/>
          <w:sz w:val="22"/>
          <w:szCs w:val="22"/>
        </w:rPr>
        <w:t xml:space="preserve">, </w:t>
      </w:r>
      <w:r w:rsidR="00F27F5B">
        <w:rPr>
          <w:sz w:val="22"/>
          <w:szCs w:val="22"/>
        </w:rPr>
        <w:t xml:space="preserve">and </w:t>
      </w:r>
      <w:r w:rsidR="00F27F5B" w:rsidRPr="00F27F5B">
        <w:rPr>
          <w:i/>
          <w:iCs/>
          <w:sz w:val="22"/>
          <w:szCs w:val="22"/>
        </w:rPr>
        <w:t xml:space="preserve">stats </w:t>
      </w:r>
      <w:r w:rsidR="00F27F5B">
        <w:rPr>
          <w:sz w:val="22"/>
          <w:szCs w:val="22"/>
        </w:rPr>
        <w:t>package</w:t>
      </w:r>
      <w:r w:rsidR="006E1F8B">
        <w:rPr>
          <w:sz w:val="22"/>
          <w:szCs w:val="22"/>
        </w:rPr>
        <w:t>s</w:t>
      </w:r>
      <w:r w:rsidR="00F27F5B">
        <w:rPr>
          <w:sz w:val="22"/>
          <w:szCs w:val="22"/>
        </w:rPr>
        <w:t xml:space="preserve"> in R were used </w:t>
      </w:r>
      <w:r w:rsidR="006E1F8B">
        <w:rPr>
          <w:sz w:val="22"/>
          <w:szCs w:val="22"/>
        </w:rPr>
        <w:t>for</w:t>
      </w:r>
      <w:r w:rsidR="00F27F5B">
        <w:rPr>
          <w:sz w:val="22"/>
          <w:szCs w:val="22"/>
        </w:rPr>
        <w:t xml:space="preserve"> each method respectively. The optimal number of clusters in the k-means clustering algorithm was determined using the </w:t>
      </w:r>
      <w:proofErr w:type="spellStart"/>
      <w:r w:rsidR="00F27F5B" w:rsidRPr="00F27F5B">
        <w:rPr>
          <w:i/>
          <w:iCs/>
          <w:sz w:val="22"/>
          <w:szCs w:val="22"/>
        </w:rPr>
        <w:t>NbClust</w:t>
      </w:r>
      <w:proofErr w:type="spellEnd"/>
      <w:r w:rsidR="00F27F5B">
        <w:rPr>
          <w:i/>
          <w:iCs/>
          <w:sz w:val="22"/>
          <w:szCs w:val="22"/>
        </w:rPr>
        <w:t xml:space="preserve"> </w:t>
      </w:r>
      <w:r w:rsidR="00F27F5B">
        <w:rPr>
          <w:sz w:val="22"/>
          <w:szCs w:val="22"/>
        </w:rPr>
        <w:t>R package</w:t>
      </w:r>
      <w:r w:rsidR="00F27F5B" w:rsidRPr="00C15962">
        <w:rPr>
          <w:color w:val="000000" w:themeColor="text1"/>
          <w:sz w:val="22"/>
          <w:szCs w:val="22"/>
        </w:rPr>
        <w:t xml:space="preserve">. </w:t>
      </w:r>
      <w:r w:rsidR="00F27F5B">
        <w:rPr>
          <w:sz w:val="22"/>
          <w:szCs w:val="22"/>
        </w:rPr>
        <w:t xml:space="preserve">Cluster stability was evaluated by repeating the clustering algorithms using bootstrapped replicates and calculating the mean Jaccard coefficient for each cluster. Jaccard coefficient values range between 0 to 1, with a value closer to 1 suggesting greater cluster stability. The </w:t>
      </w:r>
      <w:proofErr w:type="spellStart"/>
      <w:r w:rsidR="00F27F5B" w:rsidRPr="00F27F5B">
        <w:rPr>
          <w:i/>
          <w:iCs/>
          <w:sz w:val="22"/>
          <w:szCs w:val="22"/>
        </w:rPr>
        <w:t>clusterboot</w:t>
      </w:r>
      <w:proofErr w:type="spellEnd"/>
      <w:r w:rsidR="00F27F5B">
        <w:rPr>
          <w:sz w:val="22"/>
          <w:szCs w:val="22"/>
        </w:rPr>
        <w:t xml:space="preserve"> package in R was used to repeat the model-based algorithm 100 times, and the k-means clustering algorithm 1000 times (see below regarding the DBSCAN method).</w:t>
      </w:r>
    </w:p>
    <w:p w14:paraId="37C07222" w14:textId="77777777" w:rsidR="00704023" w:rsidRPr="00882E84" w:rsidRDefault="00704023" w:rsidP="002C3F56">
      <w:pPr>
        <w:spacing w:line="480" w:lineRule="auto"/>
        <w:rPr>
          <w:sz w:val="22"/>
          <w:szCs w:val="22"/>
        </w:rPr>
      </w:pPr>
    </w:p>
    <w:p w14:paraId="276F99F2" w14:textId="2865F597" w:rsidR="00FD5316" w:rsidRDefault="000171C1" w:rsidP="00FD5316">
      <w:pPr>
        <w:spacing w:line="480" w:lineRule="auto"/>
        <w:rPr>
          <w:b/>
          <w:bCs/>
          <w:sz w:val="22"/>
          <w:szCs w:val="22"/>
        </w:rPr>
      </w:pPr>
      <w:r w:rsidRPr="00882E84">
        <w:rPr>
          <w:b/>
          <w:bCs/>
          <w:sz w:val="22"/>
          <w:szCs w:val="22"/>
        </w:rPr>
        <w:t>Comparison of</w:t>
      </w:r>
      <w:r w:rsidR="000C3726">
        <w:rPr>
          <w:b/>
          <w:bCs/>
          <w:sz w:val="22"/>
          <w:szCs w:val="22"/>
        </w:rPr>
        <w:t xml:space="preserve"> </w:t>
      </w:r>
      <w:proofErr w:type="spellStart"/>
      <w:r w:rsidRPr="00882E84">
        <w:rPr>
          <w:b/>
          <w:bCs/>
          <w:sz w:val="22"/>
          <w:szCs w:val="22"/>
        </w:rPr>
        <w:t>phenogroups</w:t>
      </w:r>
      <w:proofErr w:type="spellEnd"/>
    </w:p>
    <w:p w14:paraId="0BB1F23F" w14:textId="5683B673" w:rsidR="000C3726" w:rsidRPr="00FD5316" w:rsidRDefault="009B5EA2" w:rsidP="001C5EB2">
      <w:pPr>
        <w:spacing w:line="480" w:lineRule="auto"/>
        <w:jc w:val="both"/>
        <w:rPr>
          <w:b/>
          <w:bCs/>
          <w:sz w:val="22"/>
          <w:szCs w:val="22"/>
        </w:rPr>
      </w:pPr>
      <w:r>
        <w:rPr>
          <w:sz w:val="22"/>
          <w:szCs w:val="22"/>
        </w:rPr>
        <w:t>C</w:t>
      </w:r>
      <w:r w:rsidR="000C3726">
        <w:rPr>
          <w:sz w:val="22"/>
          <w:szCs w:val="22"/>
        </w:rPr>
        <w:t xml:space="preserve">linical characteristics </w:t>
      </w:r>
      <w:r w:rsidR="001C5EB2">
        <w:rPr>
          <w:sz w:val="22"/>
          <w:szCs w:val="22"/>
        </w:rPr>
        <w:t>of the</w:t>
      </w:r>
      <w:r w:rsidR="000C3726">
        <w:rPr>
          <w:sz w:val="22"/>
          <w:szCs w:val="22"/>
        </w:rPr>
        <w:t xml:space="preserve"> </w:t>
      </w:r>
      <w:proofErr w:type="spellStart"/>
      <w:r w:rsidR="000C3726">
        <w:rPr>
          <w:sz w:val="22"/>
          <w:szCs w:val="22"/>
        </w:rPr>
        <w:t>phenogroups</w:t>
      </w:r>
      <w:proofErr w:type="spellEnd"/>
      <w:r w:rsidR="000C3726">
        <w:rPr>
          <w:sz w:val="22"/>
          <w:szCs w:val="22"/>
        </w:rPr>
        <w:t xml:space="preserve"> were compared using a Chi-squared or Fisher exact tes</w:t>
      </w:r>
      <w:r>
        <w:rPr>
          <w:sz w:val="22"/>
          <w:szCs w:val="22"/>
        </w:rPr>
        <w:t>ting</w:t>
      </w:r>
      <w:r w:rsidR="000C3726">
        <w:rPr>
          <w:sz w:val="22"/>
          <w:szCs w:val="22"/>
        </w:rPr>
        <w:t xml:space="preserve"> for categorical variables, and an ANOVA or Kruskal-Wallis test</w:t>
      </w:r>
      <w:r>
        <w:rPr>
          <w:sz w:val="22"/>
          <w:szCs w:val="22"/>
        </w:rPr>
        <w:t>ing</w:t>
      </w:r>
      <w:r w:rsidR="000C3726">
        <w:rPr>
          <w:sz w:val="22"/>
          <w:szCs w:val="22"/>
        </w:rPr>
        <w:t xml:space="preserve"> for continuous variables. </w:t>
      </w:r>
    </w:p>
    <w:p w14:paraId="04CD2921" w14:textId="4DAF8405" w:rsidR="000C3726" w:rsidRDefault="000C3726" w:rsidP="000C3726">
      <w:pPr>
        <w:spacing w:line="480" w:lineRule="auto"/>
        <w:jc w:val="both"/>
        <w:rPr>
          <w:sz w:val="22"/>
          <w:szCs w:val="22"/>
        </w:rPr>
      </w:pPr>
    </w:p>
    <w:p w14:paraId="56F1FD68" w14:textId="6A3CF135" w:rsidR="00107523" w:rsidRDefault="00AF55E2" w:rsidP="000C3726">
      <w:pPr>
        <w:spacing w:line="480" w:lineRule="auto"/>
        <w:jc w:val="both"/>
        <w:rPr>
          <w:sz w:val="22"/>
          <w:szCs w:val="22"/>
        </w:rPr>
      </w:pPr>
      <w:r>
        <w:rPr>
          <w:sz w:val="22"/>
          <w:szCs w:val="22"/>
        </w:rPr>
        <w:t>T</w:t>
      </w:r>
      <w:r w:rsidR="009B5EA2">
        <w:rPr>
          <w:sz w:val="22"/>
          <w:szCs w:val="22"/>
        </w:rPr>
        <w:t xml:space="preserve">he primary outcome </w:t>
      </w:r>
      <w:r>
        <w:rPr>
          <w:sz w:val="22"/>
          <w:szCs w:val="22"/>
        </w:rPr>
        <w:t xml:space="preserve">for the outcome analysis </w:t>
      </w:r>
      <w:r w:rsidR="000C3726">
        <w:rPr>
          <w:sz w:val="22"/>
          <w:szCs w:val="22"/>
        </w:rPr>
        <w:t xml:space="preserve">was </w:t>
      </w:r>
      <w:r w:rsidR="00E3270C">
        <w:rPr>
          <w:sz w:val="22"/>
          <w:szCs w:val="22"/>
        </w:rPr>
        <w:t>all-cause mortality</w:t>
      </w:r>
      <w:r>
        <w:rPr>
          <w:sz w:val="22"/>
          <w:szCs w:val="22"/>
        </w:rPr>
        <w:t>. T</w:t>
      </w:r>
      <w:r w:rsidR="00E3270C">
        <w:rPr>
          <w:sz w:val="22"/>
          <w:szCs w:val="22"/>
        </w:rPr>
        <w:t>he</w:t>
      </w:r>
      <w:r w:rsidR="000C3726">
        <w:rPr>
          <w:sz w:val="22"/>
          <w:szCs w:val="22"/>
        </w:rPr>
        <w:t xml:space="preserve"> secondary outcome was hospitalisation for heart failure</w:t>
      </w:r>
      <w:r w:rsidR="00E3270C">
        <w:rPr>
          <w:sz w:val="22"/>
          <w:szCs w:val="22"/>
        </w:rPr>
        <w:t xml:space="preserve"> (HHF)</w:t>
      </w:r>
      <w:r w:rsidR="000C3726">
        <w:rPr>
          <w:sz w:val="22"/>
          <w:szCs w:val="22"/>
        </w:rPr>
        <w:t xml:space="preserve"> </w:t>
      </w:r>
      <w:r w:rsidR="009B5EA2">
        <w:rPr>
          <w:sz w:val="22"/>
          <w:szCs w:val="22"/>
        </w:rPr>
        <w:t xml:space="preserve">occurring </w:t>
      </w:r>
      <w:r w:rsidR="000C3726">
        <w:rPr>
          <w:sz w:val="22"/>
          <w:szCs w:val="22"/>
        </w:rPr>
        <w:t>after the index admission.</w:t>
      </w:r>
      <w:r w:rsidR="00E3270C">
        <w:rPr>
          <w:sz w:val="22"/>
          <w:szCs w:val="22"/>
        </w:rPr>
        <w:t xml:space="preserve"> </w:t>
      </w:r>
      <w:r w:rsidR="00D93DD3">
        <w:rPr>
          <w:sz w:val="22"/>
          <w:szCs w:val="22"/>
        </w:rPr>
        <w:t xml:space="preserve">Vital status was ascertained </w:t>
      </w:r>
      <w:r w:rsidR="006B1B56">
        <w:rPr>
          <w:sz w:val="22"/>
          <w:szCs w:val="22"/>
        </w:rPr>
        <w:t xml:space="preserve">via </w:t>
      </w:r>
      <w:r w:rsidR="005976B3">
        <w:rPr>
          <w:sz w:val="22"/>
          <w:szCs w:val="22"/>
        </w:rPr>
        <w:t>NHS Digital</w:t>
      </w:r>
      <w:r w:rsidR="00D93DD3">
        <w:rPr>
          <w:sz w:val="22"/>
          <w:szCs w:val="22"/>
        </w:rPr>
        <w:t xml:space="preserve">, which incorporates national death registry information and local notifications. </w:t>
      </w:r>
      <w:r w:rsidR="005976B3">
        <w:rPr>
          <w:sz w:val="22"/>
          <w:szCs w:val="22"/>
        </w:rPr>
        <w:t xml:space="preserve">Only </w:t>
      </w:r>
      <w:r w:rsidR="00E3270C">
        <w:rPr>
          <w:sz w:val="22"/>
          <w:szCs w:val="22"/>
        </w:rPr>
        <w:t xml:space="preserve">HHF </w:t>
      </w:r>
      <w:r w:rsidR="009B5EA2">
        <w:rPr>
          <w:sz w:val="22"/>
          <w:szCs w:val="22"/>
        </w:rPr>
        <w:t xml:space="preserve">episodes occurring at </w:t>
      </w:r>
      <w:r w:rsidR="00490C9F">
        <w:rPr>
          <w:sz w:val="22"/>
          <w:szCs w:val="22"/>
        </w:rPr>
        <w:t>the hospital of index admission</w:t>
      </w:r>
      <w:r w:rsidR="009B5EA2">
        <w:rPr>
          <w:sz w:val="22"/>
          <w:szCs w:val="22"/>
        </w:rPr>
        <w:t xml:space="preserve"> were available</w:t>
      </w:r>
      <w:r w:rsidR="005976B3">
        <w:rPr>
          <w:sz w:val="22"/>
          <w:szCs w:val="22"/>
        </w:rPr>
        <w:t xml:space="preserve"> within the HIC database</w:t>
      </w:r>
      <w:r w:rsidR="00E3270C">
        <w:rPr>
          <w:sz w:val="22"/>
          <w:szCs w:val="22"/>
        </w:rPr>
        <w:t>.</w:t>
      </w:r>
      <w:r w:rsidR="00107523">
        <w:rPr>
          <w:sz w:val="22"/>
          <w:szCs w:val="22"/>
        </w:rPr>
        <w:t xml:space="preserve"> </w:t>
      </w:r>
      <w:proofErr w:type="spellStart"/>
      <w:r w:rsidR="00F40474">
        <w:rPr>
          <w:sz w:val="22"/>
          <w:szCs w:val="22"/>
        </w:rPr>
        <w:t>Phenogroup</w:t>
      </w:r>
      <w:proofErr w:type="spellEnd"/>
      <w:r w:rsidR="00F40474">
        <w:rPr>
          <w:sz w:val="22"/>
          <w:szCs w:val="22"/>
        </w:rPr>
        <w:t>-specific survival was estimated</w:t>
      </w:r>
      <w:r w:rsidR="00107523">
        <w:rPr>
          <w:sz w:val="22"/>
          <w:szCs w:val="22"/>
        </w:rPr>
        <w:t xml:space="preserve"> by plotting Kaplan-Meier survival curves and </w:t>
      </w:r>
      <w:r w:rsidR="009B5EA2">
        <w:rPr>
          <w:sz w:val="22"/>
          <w:szCs w:val="22"/>
        </w:rPr>
        <w:t xml:space="preserve">compared </w:t>
      </w:r>
      <w:r w:rsidR="00107523">
        <w:rPr>
          <w:sz w:val="22"/>
          <w:szCs w:val="22"/>
        </w:rPr>
        <w:t>using log-rank test</w:t>
      </w:r>
      <w:r w:rsidR="009B5EA2">
        <w:rPr>
          <w:sz w:val="22"/>
          <w:szCs w:val="22"/>
        </w:rPr>
        <w:t>ing</w:t>
      </w:r>
      <w:r w:rsidR="00107523">
        <w:rPr>
          <w:sz w:val="22"/>
          <w:szCs w:val="22"/>
        </w:rPr>
        <w:t xml:space="preserve">. </w:t>
      </w:r>
      <w:r w:rsidR="009B5EA2">
        <w:rPr>
          <w:sz w:val="22"/>
          <w:szCs w:val="22"/>
        </w:rPr>
        <w:t>R</w:t>
      </w:r>
      <w:r w:rsidR="00F40474">
        <w:rPr>
          <w:sz w:val="22"/>
          <w:szCs w:val="22"/>
        </w:rPr>
        <w:t>isk of primary</w:t>
      </w:r>
      <w:r w:rsidR="00E2543A">
        <w:rPr>
          <w:sz w:val="22"/>
          <w:szCs w:val="22"/>
        </w:rPr>
        <w:t xml:space="preserve"> and secondary outcome </w:t>
      </w:r>
      <w:r w:rsidR="00F40474">
        <w:rPr>
          <w:sz w:val="22"/>
          <w:szCs w:val="22"/>
        </w:rPr>
        <w:t xml:space="preserve">was compared across </w:t>
      </w:r>
      <w:proofErr w:type="spellStart"/>
      <w:r w:rsidR="00F40474">
        <w:rPr>
          <w:sz w:val="22"/>
          <w:szCs w:val="22"/>
        </w:rPr>
        <w:t>phenogroups</w:t>
      </w:r>
      <w:proofErr w:type="spellEnd"/>
      <w:r w:rsidR="00F40474">
        <w:rPr>
          <w:sz w:val="22"/>
          <w:szCs w:val="22"/>
        </w:rPr>
        <w:t xml:space="preserve"> using </w:t>
      </w:r>
      <w:r w:rsidR="00E2543A">
        <w:rPr>
          <w:sz w:val="22"/>
          <w:szCs w:val="22"/>
        </w:rPr>
        <w:lastRenderedPageBreak/>
        <w:t xml:space="preserve">unadjusted Cox Proportional Hazards and Fine-Gray competing risks models, respectively. </w:t>
      </w:r>
      <w:r w:rsidR="00114AFF">
        <w:rPr>
          <w:sz w:val="22"/>
          <w:szCs w:val="22"/>
        </w:rPr>
        <w:t>T</w:t>
      </w:r>
      <w:r w:rsidR="00E2543A">
        <w:rPr>
          <w:sz w:val="22"/>
          <w:szCs w:val="22"/>
        </w:rPr>
        <w:t xml:space="preserve">he added prognostic value of </w:t>
      </w:r>
      <w:proofErr w:type="spellStart"/>
      <w:r w:rsidR="00E2543A">
        <w:rPr>
          <w:sz w:val="22"/>
          <w:szCs w:val="22"/>
        </w:rPr>
        <w:t>phenogroup</w:t>
      </w:r>
      <w:r w:rsidR="00114AFF">
        <w:rPr>
          <w:sz w:val="22"/>
          <w:szCs w:val="22"/>
        </w:rPr>
        <w:t>ing</w:t>
      </w:r>
      <w:proofErr w:type="spellEnd"/>
      <w:r w:rsidR="00114AFF">
        <w:rPr>
          <w:sz w:val="22"/>
          <w:szCs w:val="22"/>
        </w:rPr>
        <w:t xml:space="preserve"> </w:t>
      </w:r>
      <w:r w:rsidR="00E2543A">
        <w:rPr>
          <w:sz w:val="22"/>
          <w:szCs w:val="22"/>
        </w:rPr>
        <w:t xml:space="preserve">was evaluated by assessing model performance over a series of nested (i.e., with or without the </w:t>
      </w:r>
      <w:proofErr w:type="spellStart"/>
      <w:r w:rsidR="00E2543A">
        <w:rPr>
          <w:sz w:val="22"/>
          <w:szCs w:val="22"/>
        </w:rPr>
        <w:t>phenogroup</w:t>
      </w:r>
      <w:proofErr w:type="spellEnd"/>
      <w:r w:rsidR="00E2543A">
        <w:rPr>
          <w:sz w:val="22"/>
          <w:szCs w:val="22"/>
        </w:rPr>
        <w:t xml:space="preserve"> membership variable) Cox Proportional Hazards models</w:t>
      </w:r>
      <w:r w:rsidR="0001532B">
        <w:rPr>
          <w:sz w:val="22"/>
          <w:szCs w:val="22"/>
        </w:rPr>
        <w:t xml:space="preserve"> </w:t>
      </w:r>
      <w:r w:rsidR="0001532B">
        <w:rPr>
          <w:sz w:val="22"/>
          <w:szCs w:val="22"/>
        </w:rPr>
        <w:fldChar w:fldCharType="begin"/>
      </w:r>
      <w:r w:rsidR="00166632">
        <w:rPr>
          <w:sz w:val="22"/>
          <w:szCs w:val="22"/>
        </w:rPr>
        <w:instrText xml:space="preserve"> ADDIN EN.CITE &lt;EndNote&gt;&lt;Cite&gt;&lt;Author&gt;Tayal&lt;/Author&gt;&lt;Year&gt;2022&lt;/Year&gt;&lt;RecNum&gt;168&lt;/RecNum&gt;&lt;DisplayText&gt;(21)&lt;/DisplayText&gt;&lt;record&gt;&lt;rec-number&gt;168&lt;/rec-number&gt;&lt;foreign-keys&gt;&lt;key app="EN" db-id="swfzxa5sfrxps9efva5p5f9gxz95spxrwdxp" timestamp="1658592724"&gt;168&lt;/key&gt;&lt;/foreign-keys&gt;&lt;ref-type name="Journal Article"&gt;17&lt;/ref-type&gt;&lt;contributors&gt;&lt;authors&gt;&lt;author&gt;Upasana Tayal&lt;/author&gt;&lt;author&gt;Job A.J. Verdonschot&lt;/author&gt;&lt;author&gt;Mark R. Hazebroek&lt;/author&gt;&lt;author&gt;James Howard&lt;/author&gt;&lt;author&gt;John Gregson&lt;/author&gt;&lt;author&gt;Simon Newsome&lt;/author&gt;&lt;author&gt;Ankur Gulati&lt;/author&gt;&lt;author&gt;Chee Jian Pua&lt;/author&gt;&lt;author&gt;Brian P. Halliday&lt;/author&gt;&lt;author&gt;Amrit S. Lota&lt;/author&gt;&lt;author&gt;Rachel J. Buchan&lt;/author&gt;&lt;author&gt;Nicola Whiffin&lt;/author&gt;&lt;author&gt;Lina Kanapeckaite&lt;/author&gt;&lt;author&gt;Resham Baruah&lt;/author&gt;&lt;author&gt;Julian W.E. Jarman&lt;/author&gt;&lt;author&gt;Declan P. O’Regan&lt;/author&gt;&lt;author&gt;Paul J.R. Barton&lt;/author&gt;&lt;author&gt;James S. Ware&lt;/author&gt;&lt;author&gt;Dudley J. Pennell&lt;/author&gt;&lt;author&gt;Bouke P. Adriaans&lt;/author&gt;&lt;author&gt;Sebastiaan C.A.M. Bekkers&lt;/author&gt;&lt;author&gt;Jackie Donovan&lt;/author&gt;&lt;author&gt;Michael Frenneaux&lt;/author&gt;&lt;author&gt;Leslie T. Cooper&lt;/author&gt;&lt;author&gt;James L. Januzzi&lt;/author&gt;&lt;author&gt;John G.F. Cleland&lt;/author&gt;&lt;author&gt;Stuart A. Cook&lt;/author&gt;&lt;author&gt;Rahul C. Deo&lt;/author&gt;&lt;author&gt;Stephane R.B. Heymans&lt;/author&gt;&lt;author&gt;Sanjay K. Prasad&lt;/author&gt;&lt;/authors&gt;&lt;/contributors&gt;&lt;titles&gt;&lt;title&gt;Precision Phenotyping of Dilated Cardiomyopathy Using Multidimensional Data&lt;/title&gt;&lt;secondary-title&gt;Journal of the American College of Cardiology&lt;/secondary-title&gt;&lt;/titles&gt;&lt;periodical&gt;&lt;full-title&gt;Journal of the American College of Cardiology&lt;/full-title&gt;&lt;/periodical&gt;&lt;pages&gt;2219-2232&lt;/pages&gt;&lt;volume&gt;79&lt;/volume&gt;&lt;number&gt;22&lt;/number&gt;&lt;dates&gt;&lt;year&gt;2022&lt;/year&gt;&lt;/dates&gt;&lt;urls&gt;&lt;related-urls&gt;&lt;url&gt;https://www.jacc.org/doi/abs/10.1016/j.jacc.2022.03.375&lt;/url&gt;&lt;/related-urls&gt;&lt;/urls&gt;&lt;electronic-resource-num&gt;doi:10.1016/j.jacc.2022.03.375&lt;/electronic-resource-num&gt;&lt;/record&gt;&lt;/Cite&gt;&lt;/EndNote&gt;</w:instrText>
      </w:r>
      <w:r w:rsidR="0001532B">
        <w:rPr>
          <w:sz w:val="22"/>
          <w:szCs w:val="22"/>
        </w:rPr>
        <w:fldChar w:fldCharType="separate"/>
      </w:r>
      <w:r w:rsidR="00166632">
        <w:rPr>
          <w:noProof/>
          <w:sz w:val="22"/>
          <w:szCs w:val="22"/>
        </w:rPr>
        <w:t>(21)</w:t>
      </w:r>
      <w:r w:rsidR="0001532B">
        <w:rPr>
          <w:sz w:val="22"/>
          <w:szCs w:val="22"/>
        </w:rPr>
        <w:fldChar w:fldCharType="end"/>
      </w:r>
      <w:r w:rsidR="00E2543A">
        <w:rPr>
          <w:sz w:val="22"/>
          <w:szCs w:val="22"/>
        </w:rPr>
        <w:t>. Specifically, the nested models were compared using the likelihood ratio test and by calculating the C-</w:t>
      </w:r>
      <w:r w:rsidR="0037353A">
        <w:rPr>
          <w:sz w:val="22"/>
          <w:szCs w:val="22"/>
        </w:rPr>
        <w:t>statistic</w:t>
      </w:r>
      <w:r w:rsidR="00E2543A">
        <w:rPr>
          <w:sz w:val="22"/>
          <w:szCs w:val="22"/>
        </w:rPr>
        <w:t xml:space="preserve">. </w:t>
      </w:r>
      <w:r w:rsidR="00114AFF">
        <w:rPr>
          <w:sz w:val="22"/>
          <w:szCs w:val="22"/>
        </w:rPr>
        <w:t>T</w:t>
      </w:r>
      <w:r w:rsidR="0037353A">
        <w:rPr>
          <w:sz w:val="22"/>
          <w:szCs w:val="22"/>
        </w:rPr>
        <w:t xml:space="preserve">roponin </w:t>
      </w:r>
      <w:r w:rsidR="00A60D20">
        <w:rPr>
          <w:sz w:val="22"/>
          <w:szCs w:val="22"/>
        </w:rPr>
        <w:t>underwent log transformation</w:t>
      </w:r>
      <w:r w:rsidR="0037353A">
        <w:rPr>
          <w:sz w:val="22"/>
          <w:szCs w:val="22"/>
        </w:rPr>
        <w:t xml:space="preserve"> prior to modelling</w:t>
      </w:r>
      <w:r>
        <w:rPr>
          <w:sz w:val="22"/>
          <w:szCs w:val="22"/>
        </w:rPr>
        <w:t>. T</w:t>
      </w:r>
      <w:r w:rsidR="0037353A">
        <w:rPr>
          <w:sz w:val="22"/>
          <w:szCs w:val="22"/>
        </w:rPr>
        <w:t>he proportional hazards assumption was verified by visualising scaled Schoenfeld residuals</w:t>
      </w:r>
      <w:r w:rsidR="00187F3E">
        <w:rPr>
          <w:sz w:val="22"/>
          <w:szCs w:val="22"/>
        </w:rPr>
        <w:t>.</w:t>
      </w:r>
      <w:r w:rsidR="000676F5">
        <w:rPr>
          <w:sz w:val="22"/>
          <w:szCs w:val="22"/>
        </w:rPr>
        <w:t xml:space="preserve"> Survival analyses were performed using the </w:t>
      </w:r>
      <w:r w:rsidR="000676F5" w:rsidRPr="000676F5">
        <w:rPr>
          <w:i/>
          <w:iCs/>
          <w:sz w:val="22"/>
          <w:szCs w:val="22"/>
        </w:rPr>
        <w:t>Survival</w:t>
      </w:r>
      <w:r w:rsidR="000676F5">
        <w:rPr>
          <w:sz w:val="22"/>
          <w:szCs w:val="22"/>
        </w:rPr>
        <w:t xml:space="preserve">, </w:t>
      </w:r>
      <w:proofErr w:type="spellStart"/>
      <w:r w:rsidR="000676F5" w:rsidRPr="000676F5">
        <w:rPr>
          <w:i/>
          <w:iCs/>
          <w:sz w:val="22"/>
          <w:szCs w:val="22"/>
        </w:rPr>
        <w:t>Survminer</w:t>
      </w:r>
      <w:proofErr w:type="spellEnd"/>
      <w:r w:rsidR="000676F5">
        <w:rPr>
          <w:sz w:val="22"/>
          <w:szCs w:val="22"/>
        </w:rPr>
        <w:t xml:space="preserve">, and </w:t>
      </w:r>
      <w:proofErr w:type="spellStart"/>
      <w:r w:rsidR="000676F5" w:rsidRPr="000676F5">
        <w:rPr>
          <w:i/>
          <w:iCs/>
          <w:sz w:val="22"/>
          <w:szCs w:val="22"/>
        </w:rPr>
        <w:t>cmprsk</w:t>
      </w:r>
      <w:proofErr w:type="spellEnd"/>
      <w:r w:rsidR="000676F5">
        <w:rPr>
          <w:sz w:val="22"/>
          <w:szCs w:val="22"/>
        </w:rPr>
        <w:t xml:space="preserve"> R packages.</w:t>
      </w:r>
      <w:r w:rsidR="00935092">
        <w:rPr>
          <w:sz w:val="22"/>
          <w:szCs w:val="22"/>
        </w:rPr>
        <w:t xml:space="preserve"> </w:t>
      </w:r>
    </w:p>
    <w:p w14:paraId="600B4663" w14:textId="77777777" w:rsidR="000171C1" w:rsidRPr="00882E84" w:rsidRDefault="000171C1" w:rsidP="000C3726">
      <w:pPr>
        <w:spacing w:line="480" w:lineRule="auto"/>
        <w:jc w:val="both"/>
        <w:rPr>
          <w:b/>
          <w:bCs/>
          <w:sz w:val="22"/>
          <w:szCs w:val="22"/>
        </w:rPr>
      </w:pPr>
    </w:p>
    <w:p w14:paraId="669FE5A0" w14:textId="77777777" w:rsidR="000676F5" w:rsidRDefault="000676F5">
      <w:pPr>
        <w:rPr>
          <w:b/>
          <w:bCs/>
          <w:sz w:val="22"/>
          <w:szCs w:val="22"/>
        </w:rPr>
      </w:pPr>
      <w:r>
        <w:rPr>
          <w:b/>
          <w:bCs/>
          <w:sz w:val="22"/>
          <w:szCs w:val="22"/>
        </w:rPr>
        <w:br w:type="page"/>
      </w:r>
    </w:p>
    <w:p w14:paraId="3AAA8CE7" w14:textId="6326E805" w:rsidR="002C3F56" w:rsidRPr="00882E84" w:rsidRDefault="002C3F56" w:rsidP="002C3F56">
      <w:pPr>
        <w:spacing w:line="480" w:lineRule="auto"/>
        <w:rPr>
          <w:b/>
          <w:bCs/>
          <w:sz w:val="22"/>
          <w:szCs w:val="22"/>
        </w:rPr>
      </w:pPr>
      <w:r w:rsidRPr="00882E84">
        <w:rPr>
          <w:b/>
          <w:bCs/>
          <w:sz w:val="22"/>
          <w:szCs w:val="22"/>
        </w:rPr>
        <w:lastRenderedPageBreak/>
        <w:t>Results</w:t>
      </w:r>
    </w:p>
    <w:p w14:paraId="2BBA4CD9" w14:textId="21D703D0" w:rsidR="001E1F87" w:rsidRPr="00882E84" w:rsidRDefault="002C3F56" w:rsidP="00070EAD">
      <w:pPr>
        <w:spacing w:line="480" w:lineRule="auto"/>
        <w:jc w:val="both"/>
        <w:rPr>
          <w:sz w:val="22"/>
          <w:szCs w:val="22"/>
        </w:rPr>
      </w:pPr>
      <w:r w:rsidRPr="00882E84">
        <w:rPr>
          <w:sz w:val="22"/>
          <w:szCs w:val="22"/>
        </w:rPr>
        <w:t xml:space="preserve">Of </w:t>
      </w:r>
      <w:r w:rsidR="001C7318">
        <w:rPr>
          <w:sz w:val="22"/>
          <w:szCs w:val="22"/>
        </w:rPr>
        <w:t>3</w:t>
      </w:r>
      <w:r w:rsidR="00807159">
        <w:rPr>
          <w:sz w:val="22"/>
          <w:szCs w:val="22"/>
        </w:rPr>
        <w:t>,</w:t>
      </w:r>
      <w:r w:rsidR="001C7318">
        <w:rPr>
          <w:sz w:val="22"/>
          <w:szCs w:val="22"/>
        </w:rPr>
        <w:t>989</w:t>
      </w:r>
      <w:r w:rsidRPr="00882E84">
        <w:rPr>
          <w:sz w:val="22"/>
          <w:szCs w:val="22"/>
        </w:rPr>
        <w:t xml:space="preserve"> patients </w:t>
      </w:r>
      <w:r w:rsidR="007D5AE9">
        <w:rPr>
          <w:sz w:val="22"/>
          <w:szCs w:val="22"/>
        </w:rPr>
        <w:t xml:space="preserve">with </w:t>
      </w:r>
      <w:r w:rsidR="00891419">
        <w:rPr>
          <w:sz w:val="22"/>
          <w:szCs w:val="22"/>
        </w:rPr>
        <w:t xml:space="preserve">a diagnosis of </w:t>
      </w:r>
      <w:r w:rsidR="000069B4">
        <w:rPr>
          <w:sz w:val="22"/>
          <w:szCs w:val="22"/>
        </w:rPr>
        <w:t>HF</w:t>
      </w:r>
      <w:r w:rsidR="001C7318">
        <w:rPr>
          <w:sz w:val="22"/>
          <w:szCs w:val="22"/>
        </w:rPr>
        <w:t xml:space="preserve"> and a recorded LVEF</w:t>
      </w:r>
      <w:r w:rsidR="00891419">
        <w:rPr>
          <w:sz w:val="22"/>
          <w:szCs w:val="22"/>
        </w:rPr>
        <w:t>, 2</w:t>
      </w:r>
      <w:r w:rsidR="00807159">
        <w:rPr>
          <w:sz w:val="22"/>
          <w:szCs w:val="22"/>
        </w:rPr>
        <w:t>,</w:t>
      </w:r>
      <w:r w:rsidR="00891419">
        <w:rPr>
          <w:sz w:val="22"/>
          <w:szCs w:val="22"/>
        </w:rPr>
        <w:t>187 (</w:t>
      </w:r>
      <w:r w:rsidR="001C7318">
        <w:rPr>
          <w:sz w:val="22"/>
          <w:szCs w:val="22"/>
        </w:rPr>
        <w:t>54</w:t>
      </w:r>
      <w:r w:rsidR="00891419">
        <w:rPr>
          <w:sz w:val="22"/>
          <w:szCs w:val="22"/>
        </w:rPr>
        <w:t>.</w:t>
      </w:r>
      <w:r w:rsidR="001C7318">
        <w:rPr>
          <w:sz w:val="22"/>
          <w:szCs w:val="22"/>
        </w:rPr>
        <w:t>8</w:t>
      </w:r>
      <w:r w:rsidR="00891419">
        <w:rPr>
          <w:sz w:val="22"/>
          <w:szCs w:val="22"/>
        </w:rPr>
        <w:t xml:space="preserve">%) </w:t>
      </w:r>
      <w:r w:rsidRPr="00882E84">
        <w:rPr>
          <w:sz w:val="22"/>
          <w:szCs w:val="22"/>
        </w:rPr>
        <w:t>had a</w:t>
      </w:r>
      <w:r w:rsidR="00527F8F">
        <w:rPr>
          <w:sz w:val="22"/>
          <w:szCs w:val="22"/>
        </w:rPr>
        <w:t xml:space="preserve"> LV</w:t>
      </w:r>
      <w:r w:rsidR="00891419">
        <w:rPr>
          <w:sz w:val="22"/>
          <w:szCs w:val="22"/>
        </w:rPr>
        <w:t>EF</w:t>
      </w:r>
      <w:r w:rsidR="007D5AE9">
        <w:rPr>
          <w:sz w:val="22"/>
          <w:szCs w:val="22"/>
        </w:rPr>
        <w:t xml:space="preserve"> </w:t>
      </w:r>
      <w:r w:rsidR="00891419" w:rsidRPr="00882E84">
        <w:rPr>
          <w:rFonts w:eastAsia="SimSun" w:cstheme="minorHAnsi"/>
          <w:bCs/>
          <w:sz w:val="22"/>
          <w:szCs w:val="22"/>
          <w:u w:val="single"/>
          <w:lang w:eastAsia="zh-CN"/>
        </w:rPr>
        <w:t>&gt;</w:t>
      </w:r>
      <w:r w:rsidR="00891419" w:rsidRPr="00882E84">
        <w:rPr>
          <w:rFonts w:eastAsia="SimSun" w:cstheme="minorHAnsi"/>
          <w:bCs/>
          <w:sz w:val="22"/>
          <w:szCs w:val="22"/>
          <w:lang w:eastAsia="zh-CN"/>
        </w:rPr>
        <w:t xml:space="preserve"> 40%</w:t>
      </w:r>
      <w:r w:rsidR="007D5AE9">
        <w:rPr>
          <w:rFonts w:eastAsia="SimSun" w:cstheme="minorHAnsi"/>
          <w:bCs/>
          <w:sz w:val="22"/>
          <w:szCs w:val="22"/>
          <w:lang w:eastAsia="zh-CN"/>
        </w:rPr>
        <w:t xml:space="preserve"> </w:t>
      </w:r>
      <w:r w:rsidR="00807159">
        <w:rPr>
          <w:rFonts w:eastAsia="SimSun" w:cstheme="minorHAnsi"/>
          <w:bCs/>
          <w:sz w:val="22"/>
          <w:szCs w:val="22"/>
          <w:lang w:eastAsia="zh-CN"/>
        </w:rPr>
        <w:t xml:space="preserve">and were included in the study </w:t>
      </w:r>
      <w:r w:rsidR="00891419">
        <w:rPr>
          <w:rFonts w:eastAsia="SimSun" w:cstheme="minorHAnsi"/>
          <w:bCs/>
          <w:sz w:val="22"/>
          <w:szCs w:val="22"/>
          <w:lang w:eastAsia="zh-CN"/>
        </w:rPr>
        <w:t>(Figure 1).</w:t>
      </w:r>
      <w:r w:rsidR="001E1F87" w:rsidRPr="00882E84">
        <w:rPr>
          <w:sz w:val="22"/>
          <w:szCs w:val="22"/>
        </w:rPr>
        <w:t xml:space="preserve"> </w:t>
      </w:r>
      <w:r w:rsidR="00891419">
        <w:rPr>
          <w:sz w:val="22"/>
          <w:szCs w:val="22"/>
        </w:rPr>
        <w:t xml:space="preserve">Mean age was 74 </w:t>
      </w:r>
      <w:r w:rsidR="005D111E">
        <w:rPr>
          <w:rFonts w:ascii="Calibri" w:hAnsi="Calibri" w:cs="Calibri"/>
          <w:sz w:val="22"/>
          <w:szCs w:val="22"/>
        </w:rPr>
        <w:t>± 14.5</w:t>
      </w:r>
      <w:r w:rsidR="007D5AE9">
        <w:rPr>
          <w:sz w:val="22"/>
          <w:szCs w:val="22"/>
        </w:rPr>
        <w:t xml:space="preserve"> </w:t>
      </w:r>
      <w:r w:rsidR="00891419">
        <w:rPr>
          <w:sz w:val="22"/>
          <w:szCs w:val="22"/>
        </w:rPr>
        <w:t xml:space="preserve">years and </w:t>
      </w:r>
      <w:r w:rsidR="005D111E">
        <w:rPr>
          <w:sz w:val="22"/>
          <w:szCs w:val="22"/>
        </w:rPr>
        <w:t>1</w:t>
      </w:r>
      <w:r w:rsidR="00807159">
        <w:rPr>
          <w:sz w:val="22"/>
          <w:szCs w:val="22"/>
        </w:rPr>
        <w:t>,</w:t>
      </w:r>
      <w:r w:rsidR="005D111E">
        <w:rPr>
          <w:sz w:val="22"/>
          <w:szCs w:val="22"/>
        </w:rPr>
        <w:t>202</w:t>
      </w:r>
      <w:r w:rsidR="007D5AE9">
        <w:rPr>
          <w:sz w:val="22"/>
          <w:szCs w:val="22"/>
        </w:rPr>
        <w:t xml:space="preserve"> </w:t>
      </w:r>
      <w:r w:rsidR="005D111E">
        <w:rPr>
          <w:sz w:val="22"/>
          <w:szCs w:val="22"/>
        </w:rPr>
        <w:t>(</w:t>
      </w:r>
      <w:r w:rsidR="00891419">
        <w:rPr>
          <w:sz w:val="22"/>
          <w:szCs w:val="22"/>
        </w:rPr>
        <w:t>55%</w:t>
      </w:r>
      <w:r w:rsidR="005D111E">
        <w:rPr>
          <w:sz w:val="22"/>
          <w:szCs w:val="22"/>
        </w:rPr>
        <w:t>)</w:t>
      </w:r>
      <w:r w:rsidR="00891419">
        <w:rPr>
          <w:sz w:val="22"/>
          <w:szCs w:val="22"/>
        </w:rPr>
        <w:t xml:space="preserve"> were female.  Median </w:t>
      </w:r>
      <w:r w:rsidR="00807159">
        <w:rPr>
          <w:sz w:val="22"/>
          <w:szCs w:val="22"/>
        </w:rPr>
        <w:t>LV</w:t>
      </w:r>
      <w:r w:rsidR="00891419">
        <w:rPr>
          <w:sz w:val="22"/>
          <w:szCs w:val="22"/>
        </w:rPr>
        <w:t xml:space="preserve">EF was 54% </w:t>
      </w:r>
      <w:r w:rsidR="007D5AE9">
        <w:rPr>
          <w:sz w:val="22"/>
          <w:szCs w:val="22"/>
        </w:rPr>
        <w:t>(interquartile range</w:t>
      </w:r>
      <w:r w:rsidR="00807159">
        <w:rPr>
          <w:sz w:val="22"/>
          <w:szCs w:val="22"/>
        </w:rPr>
        <w:t xml:space="preserve"> </w:t>
      </w:r>
      <w:r w:rsidR="00891419">
        <w:rPr>
          <w:sz w:val="22"/>
          <w:szCs w:val="22"/>
        </w:rPr>
        <w:t>45</w:t>
      </w:r>
      <w:r w:rsidR="00807159">
        <w:rPr>
          <w:sz w:val="22"/>
          <w:szCs w:val="22"/>
        </w:rPr>
        <w:t xml:space="preserve"> – </w:t>
      </w:r>
      <w:r w:rsidR="00891419">
        <w:rPr>
          <w:sz w:val="22"/>
          <w:szCs w:val="22"/>
        </w:rPr>
        <w:t>60%).</w:t>
      </w:r>
    </w:p>
    <w:p w14:paraId="7A031AB1" w14:textId="6423E518" w:rsidR="001E1F87" w:rsidRPr="00882E84" w:rsidRDefault="001E1F87" w:rsidP="00070EAD">
      <w:pPr>
        <w:spacing w:line="480" w:lineRule="auto"/>
        <w:jc w:val="both"/>
        <w:rPr>
          <w:sz w:val="22"/>
          <w:szCs w:val="22"/>
        </w:rPr>
      </w:pPr>
    </w:p>
    <w:p w14:paraId="5018C008" w14:textId="1D3126D3" w:rsidR="001E1F87" w:rsidRDefault="005B758D" w:rsidP="00070EAD">
      <w:pPr>
        <w:spacing w:line="480" w:lineRule="auto"/>
        <w:jc w:val="both"/>
        <w:rPr>
          <w:b/>
          <w:bCs/>
          <w:sz w:val="22"/>
          <w:szCs w:val="22"/>
        </w:rPr>
      </w:pPr>
      <w:r w:rsidRPr="00882E84">
        <w:rPr>
          <w:b/>
          <w:bCs/>
          <w:sz w:val="22"/>
          <w:szCs w:val="22"/>
        </w:rPr>
        <w:t>Cluster analysis</w:t>
      </w:r>
    </w:p>
    <w:p w14:paraId="1A993B93" w14:textId="4EAC9C32" w:rsidR="001E1F87" w:rsidRPr="00882E84" w:rsidRDefault="00070EAD" w:rsidP="00070EAD">
      <w:pPr>
        <w:spacing w:line="480" w:lineRule="auto"/>
        <w:jc w:val="both"/>
        <w:rPr>
          <w:sz w:val="22"/>
          <w:szCs w:val="22"/>
        </w:rPr>
      </w:pPr>
      <w:r w:rsidRPr="00882E84">
        <w:rPr>
          <w:sz w:val="22"/>
          <w:szCs w:val="22"/>
        </w:rPr>
        <w:t xml:space="preserve">The optimal number of clusters selected for </w:t>
      </w:r>
      <w:r w:rsidRPr="00E031C1">
        <w:rPr>
          <w:sz w:val="22"/>
          <w:szCs w:val="22"/>
        </w:rPr>
        <w:t>k</w:t>
      </w:r>
      <w:r w:rsidR="00E83274" w:rsidRPr="00E031C1">
        <w:rPr>
          <w:sz w:val="22"/>
          <w:szCs w:val="22"/>
        </w:rPr>
        <w:t>-</w:t>
      </w:r>
      <w:r w:rsidRPr="00882E84">
        <w:rPr>
          <w:sz w:val="22"/>
          <w:szCs w:val="22"/>
        </w:rPr>
        <w:t xml:space="preserve">means clustering was </w:t>
      </w:r>
      <w:r w:rsidR="00D847B2">
        <w:rPr>
          <w:sz w:val="22"/>
          <w:szCs w:val="22"/>
        </w:rPr>
        <w:t>three</w:t>
      </w:r>
      <w:r w:rsidR="00AF6347" w:rsidRPr="00882E84">
        <w:rPr>
          <w:sz w:val="22"/>
          <w:szCs w:val="22"/>
        </w:rPr>
        <w:t xml:space="preserve"> (</w:t>
      </w:r>
      <w:r w:rsidR="00414E0F" w:rsidRPr="00882E84">
        <w:rPr>
          <w:sz w:val="22"/>
          <w:szCs w:val="22"/>
        </w:rPr>
        <w:t xml:space="preserve">Supplemental Figure </w:t>
      </w:r>
      <w:r w:rsidR="00A24602">
        <w:rPr>
          <w:sz w:val="22"/>
          <w:szCs w:val="22"/>
        </w:rPr>
        <w:t>2</w:t>
      </w:r>
      <w:r w:rsidR="00AF6347" w:rsidRPr="00882E84">
        <w:rPr>
          <w:sz w:val="22"/>
          <w:szCs w:val="22"/>
        </w:rPr>
        <w:t>)</w:t>
      </w:r>
      <w:r w:rsidRPr="00882E84">
        <w:rPr>
          <w:sz w:val="22"/>
          <w:szCs w:val="22"/>
        </w:rPr>
        <w:t xml:space="preserve">, which demonstrated good separation of clusters </w:t>
      </w:r>
      <w:r w:rsidR="00414E0F" w:rsidRPr="00882E84">
        <w:rPr>
          <w:sz w:val="22"/>
          <w:szCs w:val="22"/>
        </w:rPr>
        <w:t>(Figure 2)</w:t>
      </w:r>
      <w:r w:rsidR="007E1AA6">
        <w:rPr>
          <w:sz w:val="22"/>
          <w:szCs w:val="22"/>
        </w:rPr>
        <w:t>,</w:t>
      </w:r>
      <w:r w:rsidR="00414E0F" w:rsidRPr="00882E84">
        <w:rPr>
          <w:sz w:val="22"/>
          <w:szCs w:val="22"/>
        </w:rPr>
        <w:t xml:space="preserve"> </w:t>
      </w:r>
      <w:r w:rsidRPr="00882E84">
        <w:rPr>
          <w:sz w:val="22"/>
          <w:szCs w:val="22"/>
        </w:rPr>
        <w:t>and high cluster stability over bootstrapped samples</w:t>
      </w:r>
      <w:r w:rsidR="00E83274" w:rsidRPr="00882E84">
        <w:rPr>
          <w:sz w:val="22"/>
          <w:szCs w:val="22"/>
        </w:rPr>
        <w:t xml:space="preserve"> (</w:t>
      </w:r>
      <w:r w:rsidR="006E6234" w:rsidRPr="00882E84">
        <w:rPr>
          <w:sz w:val="22"/>
          <w:szCs w:val="22"/>
        </w:rPr>
        <w:t>mean</w:t>
      </w:r>
      <w:r w:rsidR="00E83274" w:rsidRPr="00882E84">
        <w:rPr>
          <w:sz w:val="22"/>
          <w:szCs w:val="22"/>
        </w:rPr>
        <w:t xml:space="preserve"> Jaccard </w:t>
      </w:r>
      <w:r w:rsidR="006E6234" w:rsidRPr="00882E84">
        <w:rPr>
          <w:sz w:val="22"/>
          <w:szCs w:val="22"/>
        </w:rPr>
        <w:t>coefficients</w:t>
      </w:r>
      <w:r w:rsidR="00E83274" w:rsidRPr="00882E84">
        <w:rPr>
          <w:sz w:val="22"/>
          <w:szCs w:val="22"/>
        </w:rPr>
        <w:t xml:space="preserve"> 0.87, 0.74 and 0.87</w:t>
      </w:r>
      <w:r w:rsidR="00414E0F" w:rsidRPr="00882E84">
        <w:rPr>
          <w:sz w:val="22"/>
          <w:szCs w:val="22"/>
        </w:rPr>
        <w:t xml:space="preserve"> for each cluster, respectively</w:t>
      </w:r>
      <w:r w:rsidR="00E83274" w:rsidRPr="00882E84">
        <w:rPr>
          <w:sz w:val="22"/>
          <w:szCs w:val="22"/>
        </w:rPr>
        <w:t>)</w:t>
      </w:r>
      <w:r w:rsidRPr="00882E84">
        <w:rPr>
          <w:sz w:val="22"/>
          <w:szCs w:val="22"/>
        </w:rPr>
        <w:t>.</w:t>
      </w:r>
      <w:r w:rsidR="00E83274" w:rsidRPr="00882E84">
        <w:rPr>
          <w:sz w:val="22"/>
          <w:szCs w:val="22"/>
        </w:rPr>
        <w:t xml:space="preserve"> </w:t>
      </w:r>
      <w:r w:rsidR="00A24602" w:rsidRPr="00882E84">
        <w:rPr>
          <w:sz w:val="22"/>
          <w:szCs w:val="22"/>
        </w:rPr>
        <w:t xml:space="preserve">The DBSCAN clustering algorithm was unable to </w:t>
      </w:r>
      <w:r w:rsidR="00EB3366">
        <w:rPr>
          <w:sz w:val="22"/>
          <w:szCs w:val="22"/>
        </w:rPr>
        <w:t>separate the patients into clusters</w:t>
      </w:r>
      <w:r w:rsidR="00A24602" w:rsidRPr="00882E84">
        <w:rPr>
          <w:sz w:val="22"/>
          <w:szCs w:val="22"/>
        </w:rPr>
        <w:t xml:space="preserve"> (Supplemental Figure </w:t>
      </w:r>
      <w:r w:rsidR="00A24602">
        <w:rPr>
          <w:sz w:val="22"/>
          <w:szCs w:val="22"/>
        </w:rPr>
        <w:t>3</w:t>
      </w:r>
      <w:r w:rsidR="00A24602" w:rsidRPr="00882E84">
        <w:rPr>
          <w:sz w:val="22"/>
          <w:szCs w:val="22"/>
        </w:rPr>
        <w:t xml:space="preserve">). </w:t>
      </w:r>
      <w:r w:rsidR="00672E78">
        <w:rPr>
          <w:sz w:val="22"/>
          <w:szCs w:val="22"/>
        </w:rPr>
        <w:t>The</w:t>
      </w:r>
      <w:r w:rsidR="00A24602" w:rsidRPr="00882E84">
        <w:rPr>
          <w:sz w:val="22"/>
          <w:szCs w:val="22"/>
        </w:rPr>
        <w:t xml:space="preserve"> model-based algorithm </w:t>
      </w:r>
      <w:r w:rsidR="00672E78">
        <w:rPr>
          <w:sz w:val="22"/>
          <w:szCs w:val="22"/>
        </w:rPr>
        <w:t>identified</w:t>
      </w:r>
      <w:r w:rsidR="00A24602" w:rsidRPr="00882E84">
        <w:rPr>
          <w:sz w:val="22"/>
          <w:szCs w:val="22"/>
        </w:rPr>
        <w:t xml:space="preserve"> </w:t>
      </w:r>
      <w:r w:rsidR="00D847B2">
        <w:rPr>
          <w:sz w:val="22"/>
          <w:szCs w:val="22"/>
        </w:rPr>
        <w:t xml:space="preserve">four </w:t>
      </w:r>
      <w:r w:rsidR="00A24602" w:rsidRPr="00882E84">
        <w:rPr>
          <w:sz w:val="22"/>
          <w:szCs w:val="22"/>
        </w:rPr>
        <w:t xml:space="preserve">clusters, </w:t>
      </w:r>
      <w:r w:rsidR="00672E78">
        <w:rPr>
          <w:sz w:val="22"/>
          <w:szCs w:val="22"/>
        </w:rPr>
        <w:t xml:space="preserve">but </w:t>
      </w:r>
      <w:r w:rsidR="00A24602" w:rsidRPr="00882E84">
        <w:rPr>
          <w:sz w:val="22"/>
          <w:szCs w:val="22"/>
        </w:rPr>
        <w:t>there was significant overlap</w:t>
      </w:r>
      <w:r w:rsidR="00672E78">
        <w:rPr>
          <w:sz w:val="22"/>
          <w:szCs w:val="22"/>
        </w:rPr>
        <w:t xml:space="preserve"> </w:t>
      </w:r>
      <w:r w:rsidR="00954CB2">
        <w:rPr>
          <w:sz w:val="22"/>
          <w:szCs w:val="22"/>
        </w:rPr>
        <w:t xml:space="preserve">and mean Jaccard coefficients were lower </w:t>
      </w:r>
      <w:r w:rsidR="00A24602" w:rsidRPr="00882E84">
        <w:rPr>
          <w:sz w:val="22"/>
          <w:szCs w:val="22"/>
        </w:rPr>
        <w:t xml:space="preserve">(Supplemental Figure </w:t>
      </w:r>
      <w:r w:rsidR="00A24602">
        <w:rPr>
          <w:sz w:val="22"/>
          <w:szCs w:val="22"/>
        </w:rPr>
        <w:t>4</w:t>
      </w:r>
      <w:r w:rsidR="00A24602" w:rsidRPr="00882E84">
        <w:rPr>
          <w:sz w:val="22"/>
          <w:szCs w:val="22"/>
        </w:rPr>
        <w:t>).</w:t>
      </w:r>
      <w:r w:rsidR="00A24602">
        <w:rPr>
          <w:sz w:val="22"/>
          <w:szCs w:val="22"/>
        </w:rPr>
        <w:t xml:space="preserve"> </w:t>
      </w:r>
      <w:r w:rsidR="00A24602" w:rsidRPr="00882E84">
        <w:rPr>
          <w:sz w:val="22"/>
          <w:szCs w:val="22"/>
        </w:rPr>
        <w:t>Therefore, the</w:t>
      </w:r>
      <w:r w:rsidR="00A24602">
        <w:rPr>
          <w:sz w:val="22"/>
          <w:szCs w:val="22"/>
        </w:rPr>
        <w:t xml:space="preserve"> </w:t>
      </w:r>
      <w:r w:rsidR="00D847B2">
        <w:rPr>
          <w:sz w:val="22"/>
          <w:szCs w:val="22"/>
        </w:rPr>
        <w:t>three</w:t>
      </w:r>
      <w:r w:rsidR="00A24602" w:rsidRPr="00882E84">
        <w:rPr>
          <w:sz w:val="22"/>
          <w:szCs w:val="22"/>
        </w:rPr>
        <w:t xml:space="preserve"> cluster</w:t>
      </w:r>
      <w:r w:rsidR="00A24602">
        <w:rPr>
          <w:sz w:val="22"/>
          <w:szCs w:val="22"/>
        </w:rPr>
        <w:t xml:space="preserve">s identified using k-means clustering were </w:t>
      </w:r>
      <w:r w:rsidR="00A24602" w:rsidRPr="00882E84">
        <w:rPr>
          <w:sz w:val="22"/>
          <w:szCs w:val="22"/>
        </w:rPr>
        <w:t>selected for further analysis</w:t>
      </w:r>
      <w:r w:rsidR="00A24602">
        <w:rPr>
          <w:sz w:val="22"/>
          <w:szCs w:val="22"/>
        </w:rPr>
        <w:t xml:space="preserve"> and hereafter referred to as </w:t>
      </w:r>
      <w:proofErr w:type="spellStart"/>
      <w:r w:rsidR="00A24602">
        <w:rPr>
          <w:sz w:val="22"/>
          <w:szCs w:val="22"/>
        </w:rPr>
        <w:t>phenogroups</w:t>
      </w:r>
      <w:proofErr w:type="spellEnd"/>
      <w:r w:rsidR="00A24602">
        <w:rPr>
          <w:sz w:val="22"/>
          <w:szCs w:val="22"/>
        </w:rPr>
        <w:t>.</w:t>
      </w:r>
    </w:p>
    <w:p w14:paraId="7979D3BD" w14:textId="51BCFCA2" w:rsidR="003F7584" w:rsidRPr="00882E84" w:rsidRDefault="003F7584" w:rsidP="00070EAD">
      <w:pPr>
        <w:spacing w:line="480" w:lineRule="auto"/>
        <w:jc w:val="both"/>
        <w:rPr>
          <w:sz w:val="22"/>
          <w:szCs w:val="22"/>
        </w:rPr>
      </w:pPr>
    </w:p>
    <w:p w14:paraId="5A34C02C" w14:textId="4AAB5CCB" w:rsidR="003F7584" w:rsidRPr="00882E84" w:rsidRDefault="00C2197A" w:rsidP="00070EAD">
      <w:pPr>
        <w:spacing w:line="480" w:lineRule="auto"/>
        <w:jc w:val="both"/>
        <w:rPr>
          <w:b/>
          <w:bCs/>
          <w:sz w:val="22"/>
          <w:szCs w:val="22"/>
        </w:rPr>
      </w:pPr>
      <w:proofErr w:type="spellStart"/>
      <w:r>
        <w:rPr>
          <w:b/>
          <w:bCs/>
          <w:sz w:val="22"/>
          <w:szCs w:val="22"/>
        </w:rPr>
        <w:t>Phenogroup</w:t>
      </w:r>
      <w:proofErr w:type="spellEnd"/>
      <w:r w:rsidRPr="00882E84">
        <w:rPr>
          <w:b/>
          <w:bCs/>
          <w:sz w:val="22"/>
          <w:szCs w:val="22"/>
        </w:rPr>
        <w:t xml:space="preserve"> </w:t>
      </w:r>
      <w:r w:rsidR="003F7584" w:rsidRPr="00882E84">
        <w:rPr>
          <w:b/>
          <w:bCs/>
          <w:sz w:val="22"/>
          <w:szCs w:val="22"/>
        </w:rPr>
        <w:t>characteristics</w:t>
      </w:r>
    </w:p>
    <w:p w14:paraId="0A0EA8A0" w14:textId="4EF10C3F" w:rsidR="00AF6347" w:rsidRPr="00882E84" w:rsidRDefault="007E1AA6" w:rsidP="00070EAD">
      <w:pPr>
        <w:spacing w:line="480" w:lineRule="auto"/>
        <w:jc w:val="both"/>
        <w:rPr>
          <w:sz w:val="22"/>
          <w:szCs w:val="22"/>
        </w:rPr>
      </w:pPr>
      <w:r>
        <w:rPr>
          <w:sz w:val="22"/>
          <w:szCs w:val="22"/>
        </w:rPr>
        <w:t>Characteristics of t</w:t>
      </w:r>
      <w:r w:rsidR="00565CBA" w:rsidRPr="00882E84">
        <w:rPr>
          <w:sz w:val="22"/>
          <w:szCs w:val="22"/>
        </w:rPr>
        <w:t xml:space="preserve">he </w:t>
      </w:r>
      <w:r w:rsidR="00D847B2">
        <w:rPr>
          <w:sz w:val="22"/>
          <w:szCs w:val="22"/>
        </w:rPr>
        <w:t>three</w:t>
      </w:r>
      <w:r w:rsidR="00565CBA" w:rsidRPr="00882E84">
        <w:rPr>
          <w:sz w:val="22"/>
          <w:szCs w:val="22"/>
        </w:rPr>
        <w:t xml:space="preserve"> </w:t>
      </w:r>
      <w:proofErr w:type="spellStart"/>
      <w:r w:rsidR="00565CBA" w:rsidRPr="00882E84">
        <w:rPr>
          <w:sz w:val="22"/>
          <w:szCs w:val="22"/>
        </w:rPr>
        <w:t>phenogroups</w:t>
      </w:r>
      <w:proofErr w:type="spellEnd"/>
      <w:r w:rsidR="00565CBA" w:rsidRPr="00882E84">
        <w:rPr>
          <w:sz w:val="22"/>
          <w:szCs w:val="22"/>
        </w:rPr>
        <w:t xml:space="preserve"> </w:t>
      </w:r>
      <w:r>
        <w:rPr>
          <w:sz w:val="22"/>
          <w:szCs w:val="22"/>
        </w:rPr>
        <w:t>differed</w:t>
      </w:r>
      <w:r w:rsidRPr="00882E84">
        <w:rPr>
          <w:sz w:val="22"/>
          <w:szCs w:val="22"/>
        </w:rPr>
        <w:t xml:space="preserve"> </w:t>
      </w:r>
      <w:r w:rsidR="00565CBA" w:rsidRPr="00882E84">
        <w:rPr>
          <w:sz w:val="22"/>
          <w:szCs w:val="22"/>
        </w:rPr>
        <w:t xml:space="preserve">significantly (Table 1). </w:t>
      </w:r>
      <w:proofErr w:type="spellStart"/>
      <w:r w:rsidR="00FD4F81" w:rsidRPr="00882E84">
        <w:rPr>
          <w:sz w:val="22"/>
          <w:szCs w:val="22"/>
        </w:rPr>
        <w:t>Phenogroup</w:t>
      </w:r>
      <w:proofErr w:type="spellEnd"/>
      <w:r w:rsidR="00FD4F81" w:rsidRPr="00882E84">
        <w:rPr>
          <w:sz w:val="22"/>
          <w:szCs w:val="22"/>
        </w:rPr>
        <w:t xml:space="preserve"> 1 </w:t>
      </w:r>
      <w:r>
        <w:rPr>
          <w:sz w:val="22"/>
          <w:szCs w:val="22"/>
        </w:rPr>
        <w:t>comprised</w:t>
      </w:r>
      <w:r w:rsidR="00FD4F81" w:rsidRPr="00882E84">
        <w:rPr>
          <w:sz w:val="22"/>
          <w:szCs w:val="22"/>
        </w:rPr>
        <w:t xml:space="preserve"> </w:t>
      </w:r>
      <w:r w:rsidR="00B273AA" w:rsidRPr="00882E84">
        <w:rPr>
          <w:sz w:val="22"/>
          <w:szCs w:val="22"/>
        </w:rPr>
        <w:t>younger</w:t>
      </w:r>
      <w:r w:rsidR="00B273AA">
        <w:rPr>
          <w:sz w:val="22"/>
          <w:szCs w:val="22"/>
        </w:rPr>
        <w:t xml:space="preserve">, </w:t>
      </w:r>
      <w:r w:rsidR="00B273AA" w:rsidRPr="00882E84">
        <w:rPr>
          <w:sz w:val="22"/>
          <w:szCs w:val="22"/>
        </w:rPr>
        <w:t>predominantly</w:t>
      </w:r>
      <w:r w:rsidR="00FD4F81" w:rsidRPr="00882E84">
        <w:rPr>
          <w:sz w:val="22"/>
          <w:szCs w:val="22"/>
        </w:rPr>
        <w:t xml:space="preserve"> female (</w:t>
      </w:r>
      <w:r w:rsidR="00955840" w:rsidRPr="00882E84">
        <w:rPr>
          <w:sz w:val="22"/>
          <w:szCs w:val="22"/>
        </w:rPr>
        <w:t>71.7</w:t>
      </w:r>
      <w:r w:rsidR="00FD4F81" w:rsidRPr="00882E84">
        <w:rPr>
          <w:sz w:val="22"/>
          <w:szCs w:val="22"/>
        </w:rPr>
        <w:t>%)</w:t>
      </w:r>
      <w:r>
        <w:rPr>
          <w:sz w:val="22"/>
          <w:szCs w:val="22"/>
        </w:rPr>
        <w:t xml:space="preserve"> patients, with </w:t>
      </w:r>
      <w:r w:rsidR="00FD4F81" w:rsidRPr="00882E84">
        <w:rPr>
          <w:sz w:val="22"/>
          <w:szCs w:val="22"/>
        </w:rPr>
        <w:t>high</w:t>
      </w:r>
      <w:r>
        <w:rPr>
          <w:sz w:val="22"/>
          <w:szCs w:val="22"/>
        </w:rPr>
        <w:t xml:space="preserve"> rates of </w:t>
      </w:r>
      <w:r w:rsidR="00FD4F81" w:rsidRPr="00882E84">
        <w:rPr>
          <w:sz w:val="22"/>
          <w:szCs w:val="22"/>
        </w:rPr>
        <w:t xml:space="preserve">cardiometabolic </w:t>
      </w:r>
      <w:r>
        <w:rPr>
          <w:sz w:val="22"/>
          <w:szCs w:val="22"/>
        </w:rPr>
        <w:t>conditions,</w:t>
      </w:r>
      <w:r w:rsidR="00FD4F81" w:rsidRPr="00882E84">
        <w:rPr>
          <w:sz w:val="22"/>
          <w:szCs w:val="22"/>
        </w:rPr>
        <w:t xml:space="preserve"> such as hypertension, hypercholesterolaemia and obesity</w:t>
      </w:r>
      <w:r w:rsidR="00783FE4">
        <w:rPr>
          <w:sz w:val="22"/>
          <w:szCs w:val="22"/>
        </w:rPr>
        <w:t xml:space="preserve">, and severe coronary </w:t>
      </w:r>
      <w:r w:rsidR="00783FE4" w:rsidRPr="00882E84">
        <w:rPr>
          <w:sz w:val="22"/>
          <w:szCs w:val="22"/>
        </w:rPr>
        <w:t>artery disease (CAD)</w:t>
      </w:r>
      <w:r w:rsidR="00783FE4">
        <w:rPr>
          <w:sz w:val="22"/>
          <w:szCs w:val="22"/>
        </w:rPr>
        <w:t xml:space="preserve"> </w:t>
      </w:r>
      <w:r w:rsidR="00783FE4" w:rsidRPr="00882E84">
        <w:rPr>
          <w:sz w:val="22"/>
          <w:szCs w:val="22"/>
        </w:rPr>
        <w:t>(87.9%</w:t>
      </w:r>
      <w:r w:rsidR="00783FE4">
        <w:rPr>
          <w:sz w:val="22"/>
          <w:szCs w:val="22"/>
        </w:rPr>
        <w:t xml:space="preserve">). This </w:t>
      </w:r>
      <w:proofErr w:type="spellStart"/>
      <w:r w:rsidR="00783FE4">
        <w:rPr>
          <w:sz w:val="22"/>
          <w:szCs w:val="22"/>
        </w:rPr>
        <w:t>phenogroup</w:t>
      </w:r>
      <w:proofErr w:type="spellEnd"/>
      <w:r w:rsidR="00783FE4">
        <w:rPr>
          <w:sz w:val="22"/>
          <w:szCs w:val="22"/>
        </w:rPr>
        <w:t xml:space="preserve"> had the lowest </w:t>
      </w:r>
      <w:r>
        <w:rPr>
          <w:sz w:val="22"/>
          <w:szCs w:val="22"/>
        </w:rPr>
        <w:t>LV</w:t>
      </w:r>
      <w:r w:rsidR="00FD4F81" w:rsidRPr="00882E84">
        <w:rPr>
          <w:sz w:val="22"/>
          <w:szCs w:val="22"/>
        </w:rPr>
        <w:t>EF (47%</w:t>
      </w:r>
      <w:r w:rsidR="00783FE4">
        <w:rPr>
          <w:sz w:val="22"/>
          <w:szCs w:val="22"/>
        </w:rPr>
        <w:t xml:space="preserve"> </w:t>
      </w:r>
      <w:r w:rsidR="00C67013">
        <w:rPr>
          <w:sz w:val="22"/>
          <w:szCs w:val="22"/>
        </w:rPr>
        <w:t>(</w:t>
      </w:r>
      <w:r w:rsidR="00B273AA">
        <w:rPr>
          <w:sz w:val="22"/>
          <w:szCs w:val="22"/>
        </w:rPr>
        <w:t>43-55%</w:t>
      </w:r>
      <w:r w:rsidR="00C67013">
        <w:rPr>
          <w:sz w:val="22"/>
          <w:szCs w:val="22"/>
        </w:rPr>
        <w:t>);</w:t>
      </w:r>
      <w:r w:rsidR="00783FE4">
        <w:rPr>
          <w:sz w:val="22"/>
          <w:szCs w:val="22"/>
        </w:rPr>
        <w:t xml:space="preserve"> compared to </w:t>
      </w:r>
      <w:r w:rsidR="00FD4F81" w:rsidRPr="00882E84">
        <w:rPr>
          <w:sz w:val="22"/>
          <w:szCs w:val="22"/>
        </w:rPr>
        <w:t>55%</w:t>
      </w:r>
      <w:r w:rsidR="00783FE4">
        <w:rPr>
          <w:sz w:val="22"/>
          <w:szCs w:val="22"/>
        </w:rPr>
        <w:t xml:space="preserve"> </w:t>
      </w:r>
      <w:r w:rsidR="00C67013">
        <w:rPr>
          <w:sz w:val="22"/>
          <w:szCs w:val="22"/>
        </w:rPr>
        <w:t>(</w:t>
      </w:r>
      <w:r w:rsidR="00B273AA">
        <w:rPr>
          <w:sz w:val="22"/>
          <w:szCs w:val="22"/>
        </w:rPr>
        <w:t>48-61%</w:t>
      </w:r>
      <w:r w:rsidR="00C67013">
        <w:rPr>
          <w:sz w:val="22"/>
          <w:szCs w:val="22"/>
        </w:rPr>
        <w:t>)</w:t>
      </w:r>
      <w:r w:rsidR="00783FE4">
        <w:rPr>
          <w:sz w:val="22"/>
          <w:szCs w:val="22"/>
        </w:rPr>
        <w:t xml:space="preserve"> and 55% </w:t>
      </w:r>
      <w:r w:rsidR="00C67013">
        <w:rPr>
          <w:sz w:val="22"/>
          <w:szCs w:val="22"/>
        </w:rPr>
        <w:t>(</w:t>
      </w:r>
      <w:r w:rsidR="00B273AA">
        <w:rPr>
          <w:sz w:val="22"/>
          <w:szCs w:val="22"/>
        </w:rPr>
        <w:t>45-60%</w:t>
      </w:r>
      <w:r w:rsidR="00C67013">
        <w:rPr>
          <w:sz w:val="22"/>
          <w:szCs w:val="22"/>
        </w:rPr>
        <w:t>)</w:t>
      </w:r>
      <w:r w:rsidR="00783FE4">
        <w:rPr>
          <w:sz w:val="22"/>
          <w:szCs w:val="22"/>
        </w:rPr>
        <w:t xml:space="preserve"> in </w:t>
      </w:r>
      <w:proofErr w:type="spellStart"/>
      <w:r w:rsidR="00FD4F81" w:rsidRPr="00882E84">
        <w:rPr>
          <w:sz w:val="22"/>
          <w:szCs w:val="22"/>
        </w:rPr>
        <w:t>phenogroups</w:t>
      </w:r>
      <w:proofErr w:type="spellEnd"/>
      <w:r w:rsidR="00783FE4">
        <w:rPr>
          <w:sz w:val="22"/>
          <w:szCs w:val="22"/>
        </w:rPr>
        <w:t xml:space="preserve"> 2 and 3 respectively</w:t>
      </w:r>
      <w:r w:rsidR="00FD4F81" w:rsidRPr="00882E84">
        <w:rPr>
          <w:sz w:val="22"/>
          <w:szCs w:val="22"/>
        </w:rPr>
        <w:t xml:space="preserve">; p &lt; 0.001) </w:t>
      </w:r>
      <w:r w:rsidR="00783FE4">
        <w:rPr>
          <w:sz w:val="22"/>
          <w:szCs w:val="22"/>
        </w:rPr>
        <w:t>and markedly higher troponin</w:t>
      </w:r>
      <w:r w:rsidR="00C446CD">
        <w:rPr>
          <w:sz w:val="22"/>
          <w:szCs w:val="22"/>
        </w:rPr>
        <w:t xml:space="preserve"> levels</w:t>
      </w:r>
      <w:r w:rsidR="00783FE4">
        <w:rPr>
          <w:sz w:val="22"/>
          <w:szCs w:val="22"/>
        </w:rPr>
        <w:t xml:space="preserve">. </w:t>
      </w:r>
    </w:p>
    <w:p w14:paraId="1553220F" w14:textId="314E6102" w:rsidR="00565CBA" w:rsidRPr="00B420CE" w:rsidRDefault="00565CBA" w:rsidP="00070EAD">
      <w:pPr>
        <w:spacing w:line="480" w:lineRule="auto"/>
        <w:jc w:val="both"/>
        <w:rPr>
          <w:sz w:val="22"/>
          <w:szCs w:val="22"/>
        </w:rPr>
      </w:pPr>
    </w:p>
    <w:p w14:paraId="673006EB" w14:textId="6819EC6E" w:rsidR="00B420CE" w:rsidRPr="00882E84" w:rsidRDefault="00783FE4" w:rsidP="00070EAD">
      <w:pPr>
        <w:spacing w:line="480" w:lineRule="auto"/>
        <w:jc w:val="both"/>
        <w:rPr>
          <w:sz w:val="22"/>
          <w:szCs w:val="22"/>
        </w:rPr>
      </w:pPr>
      <w:proofErr w:type="spellStart"/>
      <w:r w:rsidRPr="00B420CE">
        <w:rPr>
          <w:sz w:val="22"/>
          <w:szCs w:val="22"/>
        </w:rPr>
        <w:t>Pheno</w:t>
      </w:r>
      <w:r w:rsidR="00B273AA">
        <w:rPr>
          <w:sz w:val="22"/>
          <w:szCs w:val="22"/>
        </w:rPr>
        <w:t>group</w:t>
      </w:r>
      <w:proofErr w:type="spellEnd"/>
      <w:r w:rsidRPr="00B420CE">
        <w:rPr>
          <w:sz w:val="22"/>
          <w:szCs w:val="22"/>
        </w:rPr>
        <w:t xml:space="preserve"> 2 </w:t>
      </w:r>
      <w:r w:rsidR="00B420CE" w:rsidRPr="00B420CE">
        <w:rPr>
          <w:sz w:val="22"/>
          <w:szCs w:val="22"/>
        </w:rPr>
        <w:t>comprised comparatively</w:t>
      </w:r>
      <w:r w:rsidR="00342DF5" w:rsidRPr="00B420CE">
        <w:rPr>
          <w:sz w:val="22"/>
          <w:szCs w:val="22"/>
        </w:rPr>
        <w:t xml:space="preserve"> more males </w:t>
      </w:r>
      <w:r w:rsidR="00B420CE" w:rsidRPr="00B420CE">
        <w:rPr>
          <w:sz w:val="22"/>
          <w:szCs w:val="22"/>
        </w:rPr>
        <w:t>(</w:t>
      </w:r>
      <w:r w:rsidR="00B420CE" w:rsidRPr="00C67013">
        <w:rPr>
          <w:sz w:val="22"/>
          <w:szCs w:val="22"/>
        </w:rPr>
        <w:t xml:space="preserve">52.8%), and </w:t>
      </w:r>
      <w:r w:rsidR="00B420CE">
        <w:rPr>
          <w:sz w:val="22"/>
          <w:szCs w:val="22"/>
        </w:rPr>
        <w:t xml:space="preserve">patients were </w:t>
      </w:r>
      <w:r w:rsidR="00B420CE" w:rsidRPr="00C67013">
        <w:rPr>
          <w:sz w:val="22"/>
          <w:szCs w:val="22"/>
        </w:rPr>
        <w:t xml:space="preserve">generally </w:t>
      </w:r>
      <w:proofErr w:type="gramStart"/>
      <w:r w:rsidR="00B420CE" w:rsidRPr="00C67013">
        <w:rPr>
          <w:sz w:val="22"/>
          <w:szCs w:val="22"/>
        </w:rPr>
        <w:t>more frail</w:t>
      </w:r>
      <w:proofErr w:type="gramEnd"/>
      <w:r w:rsidR="00B420CE">
        <w:rPr>
          <w:sz w:val="22"/>
          <w:szCs w:val="22"/>
        </w:rPr>
        <w:t xml:space="preserve">, displaying </w:t>
      </w:r>
      <w:r w:rsidR="00C446CD">
        <w:rPr>
          <w:sz w:val="22"/>
          <w:szCs w:val="22"/>
        </w:rPr>
        <w:t xml:space="preserve">relatively </w:t>
      </w:r>
      <w:r w:rsidR="00B420CE">
        <w:rPr>
          <w:sz w:val="22"/>
          <w:szCs w:val="22"/>
        </w:rPr>
        <w:t>high</w:t>
      </w:r>
      <w:r w:rsidR="00C446CD">
        <w:rPr>
          <w:sz w:val="22"/>
          <w:szCs w:val="22"/>
        </w:rPr>
        <w:t>er</w:t>
      </w:r>
      <w:r w:rsidR="00B420CE">
        <w:rPr>
          <w:sz w:val="22"/>
          <w:szCs w:val="22"/>
        </w:rPr>
        <w:t xml:space="preserve"> rates of </w:t>
      </w:r>
      <w:r w:rsidR="00B420CE" w:rsidRPr="00882E84">
        <w:rPr>
          <w:sz w:val="22"/>
          <w:szCs w:val="22"/>
        </w:rPr>
        <w:t>dementia, falls</w:t>
      </w:r>
      <w:r w:rsidR="00B420CE">
        <w:rPr>
          <w:sz w:val="22"/>
          <w:szCs w:val="22"/>
        </w:rPr>
        <w:t xml:space="preserve">, </w:t>
      </w:r>
      <w:r w:rsidR="00B420CE" w:rsidRPr="00882E84">
        <w:rPr>
          <w:sz w:val="22"/>
          <w:szCs w:val="22"/>
        </w:rPr>
        <w:t>osteoporosis</w:t>
      </w:r>
      <w:r w:rsidR="00B420CE">
        <w:rPr>
          <w:sz w:val="22"/>
          <w:szCs w:val="22"/>
        </w:rPr>
        <w:t xml:space="preserve"> and c</w:t>
      </w:r>
      <w:r w:rsidR="00B420CE" w:rsidRPr="00882E84">
        <w:rPr>
          <w:sz w:val="22"/>
          <w:szCs w:val="22"/>
        </w:rPr>
        <w:t>hronic lung disease</w:t>
      </w:r>
      <w:r w:rsidR="00B420CE">
        <w:rPr>
          <w:sz w:val="22"/>
          <w:szCs w:val="22"/>
        </w:rPr>
        <w:t>. Atrial fibrillation was also common</w:t>
      </w:r>
      <w:r w:rsidR="00C2197A">
        <w:rPr>
          <w:sz w:val="22"/>
          <w:szCs w:val="22"/>
        </w:rPr>
        <w:t xml:space="preserve"> (30.8%)</w:t>
      </w:r>
      <w:r w:rsidR="00B420CE">
        <w:rPr>
          <w:sz w:val="22"/>
          <w:szCs w:val="22"/>
        </w:rPr>
        <w:t>.</w:t>
      </w:r>
    </w:p>
    <w:p w14:paraId="1A5850FB" w14:textId="492766A7" w:rsidR="006E31FE" w:rsidRPr="00882E84" w:rsidRDefault="006E31FE" w:rsidP="00070EAD">
      <w:pPr>
        <w:spacing w:line="480" w:lineRule="auto"/>
        <w:jc w:val="both"/>
        <w:rPr>
          <w:sz w:val="22"/>
          <w:szCs w:val="22"/>
        </w:rPr>
      </w:pPr>
    </w:p>
    <w:p w14:paraId="0275A27D" w14:textId="1F304C72" w:rsidR="00B420CE" w:rsidRPr="00C2197A" w:rsidRDefault="00955840" w:rsidP="00070EAD">
      <w:pPr>
        <w:spacing w:line="480" w:lineRule="auto"/>
        <w:jc w:val="both"/>
        <w:rPr>
          <w:sz w:val="22"/>
          <w:szCs w:val="22"/>
        </w:rPr>
      </w:pPr>
      <w:r w:rsidRPr="00882E84">
        <w:rPr>
          <w:sz w:val="22"/>
          <w:szCs w:val="22"/>
        </w:rPr>
        <w:lastRenderedPageBreak/>
        <w:t xml:space="preserve">Over half the </w:t>
      </w:r>
      <w:r w:rsidRPr="00C2197A">
        <w:rPr>
          <w:sz w:val="22"/>
          <w:szCs w:val="22"/>
        </w:rPr>
        <w:t xml:space="preserve">patients in </w:t>
      </w:r>
      <w:proofErr w:type="spellStart"/>
      <w:r w:rsidRPr="00C2197A">
        <w:rPr>
          <w:sz w:val="22"/>
          <w:szCs w:val="22"/>
        </w:rPr>
        <w:t>phenogroup</w:t>
      </w:r>
      <w:proofErr w:type="spellEnd"/>
      <w:r w:rsidRPr="00C2197A">
        <w:rPr>
          <w:sz w:val="22"/>
          <w:szCs w:val="22"/>
        </w:rPr>
        <w:t xml:space="preserve"> 3 were diabetic (55.9%</w:t>
      </w:r>
      <w:r w:rsidR="00B420CE" w:rsidRPr="00C2197A">
        <w:rPr>
          <w:sz w:val="22"/>
          <w:szCs w:val="22"/>
        </w:rPr>
        <w:t>,</w:t>
      </w:r>
      <w:r w:rsidR="00C2197A" w:rsidRPr="00C2197A">
        <w:rPr>
          <w:sz w:val="22"/>
          <w:szCs w:val="22"/>
        </w:rPr>
        <w:t xml:space="preserve"> </w:t>
      </w:r>
      <w:r w:rsidR="00B420CE" w:rsidRPr="00C2197A">
        <w:rPr>
          <w:sz w:val="22"/>
          <w:szCs w:val="22"/>
        </w:rPr>
        <w:t xml:space="preserve">compared to </w:t>
      </w:r>
      <w:r w:rsidRPr="00C2197A">
        <w:rPr>
          <w:sz w:val="22"/>
          <w:szCs w:val="22"/>
        </w:rPr>
        <w:t xml:space="preserve">37% and 23.3% in </w:t>
      </w:r>
      <w:proofErr w:type="spellStart"/>
      <w:r w:rsidRPr="00C2197A">
        <w:rPr>
          <w:sz w:val="22"/>
          <w:szCs w:val="22"/>
        </w:rPr>
        <w:t>phenogroup</w:t>
      </w:r>
      <w:r w:rsidR="00B420CE" w:rsidRPr="00C2197A">
        <w:rPr>
          <w:sz w:val="22"/>
          <w:szCs w:val="22"/>
        </w:rPr>
        <w:t>s</w:t>
      </w:r>
      <w:proofErr w:type="spellEnd"/>
      <w:r w:rsidRPr="00C2197A">
        <w:rPr>
          <w:sz w:val="22"/>
          <w:szCs w:val="22"/>
        </w:rPr>
        <w:t xml:space="preserve"> 1 and 2 respectively; p &lt; 0.001). </w:t>
      </w:r>
      <w:r w:rsidR="00B420CE" w:rsidRPr="00C2197A">
        <w:rPr>
          <w:sz w:val="22"/>
          <w:szCs w:val="22"/>
        </w:rPr>
        <w:t xml:space="preserve">Renal </w:t>
      </w:r>
      <w:r w:rsidR="001432C5" w:rsidRPr="00C2197A">
        <w:rPr>
          <w:sz w:val="22"/>
          <w:szCs w:val="22"/>
        </w:rPr>
        <w:t xml:space="preserve">function was considerably worse (eGFR </w:t>
      </w:r>
      <w:r w:rsidR="001432C5" w:rsidRPr="00C67013">
        <w:rPr>
          <w:sz w:val="22"/>
          <w:szCs w:val="22"/>
        </w:rPr>
        <w:t>17.9 (11.4</w:t>
      </w:r>
      <w:r w:rsidR="00C2197A" w:rsidRPr="00C67013">
        <w:rPr>
          <w:sz w:val="22"/>
          <w:szCs w:val="22"/>
        </w:rPr>
        <w:t xml:space="preserve"> </w:t>
      </w:r>
      <w:r w:rsidR="00C67013">
        <w:rPr>
          <w:sz w:val="22"/>
          <w:szCs w:val="22"/>
        </w:rPr>
        <w:t>–</w:t>
      </w:r>
      <w:r w:rsidR="00C2197A" w:rsidRPr="00C67013">
        <w:rPr>
          <w:sz w:val="22"/>
          <w:szCs w:val="22"/>
        </w:rPr>
        <w:t xml:space="preserve"> </w:t>
      </w:r>
      <w:r w:rsidR="001432C5" w:rsidRPr="00C67013">
        <w:rPr>
          <w:sz w:val="22"/>
          <w:szCs w:val="22"/>
        </w:rPr>
        <w:t>26</w:t>
      </w:r>
      <w:r w:rsidR="00C67013">
        <w:rPr>
          <w:sz w:val="22"/>
          <w:szCs w:val="22"/>
        </w:rPr>
        <w:t>)</w:t>
      </w:r>
      <w:r w:rsidR="001432C5" w:rsidRPr="00C67013">
        <w:rPr>
          <w:sz w:val="22"/>
          <w:szCs w:val="22"/>
        </w:rPr>
        <w:t>; compared to 51.5 (37.6</w:t>
      </w:r>
      <w:r w:rsidR="00C2197A" w:rsidRPr="00C67013">
        <w:rPr>
          <w:sz w:val="22"/>
          <w:szCs w:val="22"/>
        </w:rPr>
        <w:t xml:space="preserve"> </w:t>
      </w:r>
      <w:r w:rsidR="001432C5" w:rsidRPr="00C67013">
        <w:rPr>
          <w:sz w:val="22"/>
          <w:szCs w:val="22"/>
        </w:rPr>
        <w:t>-</w:t>
      </w:r>
      <w:r w:rsidR="00C2197A" w:rsidRPr="00C67013">
        <w:rPr>
          <w:sz w:val="22"/>
          <w:szCs w:val="22"/>
        </w:rPr>
        <w:t xml:space="preserve"> </w:t>
      </w:r>
      <w:r w:rsidR="001432C5" w:rsidRPr="00C67013">
        <w:rPr>
          <w:sz w:val="22"/>
          <w:szCs w:val="22"/>
        </w:rPr>
        <w:t xml:space="preserve">74) and </w:t>
      </w:r>
      <w:r w:rsidR="00C2197A" w:rsidRPr="00C67013">
        <w:rPr>
          <w:sz w:val="22"/>
          <w:szCs w:val="22"/>
        </w:rPr>
        <w:t xml:space="preserve">51.5 (37 - 71) respectively; </w:t>
      </w:r>
      <w:r w:rsidR="00C2197A" w:rsidRPr="00C2197A">
        <w:rPr>
          <w:sz w:val="22"/>
          <w:szCs w:val="22"/>
        </w:rPr>
        <w:t>p &lt; 0.001</w:t>
      </w:r>
      <w:r w:rsidR="001432C5" w:rsidRPr="00C67013">
        <w:rPr>
          <w:sz w:val="22"/>
          <w:szCs w:val="22"/>
        </w:rPr>
        <w:t xml:space="preserve">), </w:t>
      </w:r>
      <w:r w:rsidR="00C2197A" w:rsidRPr="00C67013">
        <w:rPr>
          <w:sz w:val="22"/>
          <w:szCs w:val="22"/>
        </w:rPr>
        <w:t xml:space="preserve">and </w:t>
      </w:r>
      <w:r w:rsidR="00C2197A" w:rsidRPr="00C2197A">
        <w:rPr>
          <w:sz w:val="22"/>
          <w:szCs w:val="22"/>
        </w:rPr>
        <w:t>c-reactive protein was higher (</w:t>
      </w:r>
      <w:r w:rsidR="00C2197A" w:rsidRPr="00C67013">
        <w:rPr>
          <w:sz w:val="22"/>
          <w:szCs w:val="22"/>
        </w:rPr>
        <w:t>37.4 (10 - 96.3); compared to 9.4 (4.9 - 40.9) and 13.7 (5 - 45)</w:t>
      </w:r>
      <w:r w:rsidR="00C67013">
        <w:rPr>
          <w:sz w:val="22"/>
          <w:szCs w:val="22"/>
        </w:rPr>
        <w:t xml:space="preserve"> </w:t>
      </w:r>
      <w:r w:rsidR="00C2197A" w:rsidRPr="00C67013">
        <w:rPr>
          <w:sz w:val="22"/>
          <w:szCs w:val="22"/>
        </w:rPr>
        <w:t xml:space="preserve">respectively; </w:t>
      </w:r>
      <w:r w:rsidR="00C2197A" w:rsidRPr="00C2197A">
        <w:rPr>
          <w:sz w:val="22"/>
          <w:szCs w:val="22"/>
        </w:rPr>
        <w:t xml:space="preserve">p &lt; 0.001). </w:t>
      </w:r>
    </w:p>
    <w:p w14:paraId="4250D855" w14:textId="77777777" w:rsidR="00955840" w:rsidRPr="00882E84" w:rsidRDefault="00955840" w:rsidP="00070EAD">
      <w:pPr>
        <w:spacing w:line="480" w:lineRule="auto"/>
        <w:jc w:val="both"/>
        <w:rPr>
          <w:sz w:val="22"/>
          <w:szCs w:val="22"/>
        </w:rPr>
      </w:pPr>
    </w:p>
    <w:p w14:paraId="25771EF6" w14:textId="73B0D714" w:rsidR="00973C11" w:rsidRPr="00882E84" w:rsidRDefault="00C2197A" w:rsidP="00070EAD">
      <w:pPr>
        <w:spacing w:line="480" w:lineRule="auto"/>
        <w:jc w:val="both"/>
        <w:rPr>
          <w:b/>
          <w:bCs/>
          <w:sz w:val="22"/>
          <w:szCs w:val="22"/>
        </w:rPr>
      </w:pPr>
      <w:proofErr w:type="spellStart"/>
      <w:r>
        <w:rPr>
          <w:b/>
          <w:bCs/>
          <w:sz w:val="22"/>
          <w:szCs w:val="22"/>
        </w:rPr>
        <w:t>P</w:t>
      </w:r>
      <w:r w:rsidR="009367A3" w:rsidRPr="00882E84">
        <w:rPr>
          <w:b/>
          <w:bCs/>
          <w:sz w:val="22"/>
          <w:szCs w:val="22"/>
        </w:rPr>
        <w:t>henogroup</w:t>
      </w:r>
      <w:proofErr w:type="spellEnd"/>
      <w:r>
        <w:rPr>
          <w:b/>
          <w:bCs/>
          <w:sz w:val="22"/>
          <w:szCs w:val="22"/>
        </w:rPr>
        <w:t xml:space="preserve"> </w:t>
      </w:r>
      <w:r w:rsidR="009367A3" w:rsidRPr="00882E84">
        <w:rPr>
          <w:b/>
          <w:bCs/>
          <w:sz w:val="22"/>
          <w:szCs w:val="22"/>
        </w:rPr>
        <w:t>outcome</w:t>
      </w:r>
      <w:r>
        <w:rPr>
          <w:b/>
          <w:bCs/>
          <w:sz w:val="22"/>
          <w:szCs w:val="22"/>
        </w:rPr>
        <w:t>s</w:t>
      </w:r>
    </w:p>
    <w:p w14:paraId="0A4FA126" w14:textId="7D1A2FD5" w:rsidR="009C29F9" w:rsidRPr="00882E84" w:rsidRDefault="00973C11" w:rsidP="00070EAD">
      <w:pPr>
        <w:spacing w:line="480" w:lineRule="auto"/>
        <w:jc w:val="both"/>
        <w:rPr>
          <w:sz w:val="22"/>
          <w:szCs w:val="22"/>
        </w:rPr>
      </w:pPr>
      <w:r w:rsidRPr="00882E84">
        <w:rPr>
          <w:sz w:val="22"/>
          <w:szCs w:val="22"/>
        </w:rPr>
        <w:t>During a median follow-up of 2.4 (IQR</w:t>
      </w:r>
      <w:r w:rsidR="00A742CD">
        <w:rPr>
          <w:sz w:val="22"/>
          <w:szCs w:val="22"/>
        </w:rPr>
        <w:t>:</w:t>
      </w:r>
      <w:r w:rsidRPr="00882E84">
        <w:rPr>
          <w:sz w:val="22"/>
          <w:szCs w:val="22"/>
        </w:rPr>
        <w:t xml:space="preserve"> 1.0 – 4.1) years, the primary outcome</w:t>
      </w:r>
      <w:r w:rsidR="00635478">
        <w:rPr>
          <w:sz w:val="22"/>
          <w:szCs w:val="22"/>
        </w:rPr>
        <w:t xml:space="preserve"> of all-cause mortality</w:t>
      </w:r>
      <w:r w:rsidRPr="00882E84">
        <w:rPr>
          <w:sz w:val="22"/>
          <w:szCs w:val="22"/>
        </w:rPr>
        <w:t xml:space="preserve"> occurred in 842 (38.5%) patients</w:t>
      </w:r>
      <w:r w:rsidR="00C2197A">
        <w:rPr>
          <w:sz w:val="22"/>
          <w:szCs w:val="22"/>
        </w:rPr>
        <w:t xml:space="preserve"> and </w:t>
      </w:r>
      <w:r w:rsidR="00C2197A">
        <w:rPr>
          <w:color w:val="000000" w:themeColor="text1"/>
          <w:sz w:val="22"/>
          <w:szCs w:val="22"/>
        </w:rPr>
        <w:t>t</w:t>
      </w:r>
      <w:r w:rsidR="007B7977" w:rsidRPr="00882E84">
        <w:rPr>
          <w:color w:val="000000" w:themeColor="text1"/>
          <w:sz w:val="22"/>
          <w:szCs w:val="22"/>
        </w:rPr>
        <w:t>he</w:t>
      </w:r>
      <w:r w:rsidRPr="00882E84">
        <w:rPr>
          <w:color w:val="000000" w:themeColor="text1"/>
          <w:sz w:val="22"/>
          <w:szCs w:val="22"/>
        </w:rPr>
        <w:t xml:space="preserve"> </w:t>
      </w:r>
      <w:r w:rsidR="007B7977" w:rsidRPr="00882E84">
        <w:rPr>
          <w:color w:val="000000" w:themeColor="text1"/>
          <w:sz w:val="22"/>
          <w:szCs w:val="22"/>
        </w:rPr>
        <w:t>s</w:t>
      </w:r>
      <w:r w:rsidR="005B758D" w:rsidRPr="00882E84">
        <w:rPr>
          <w:color w:val="000000" w:themeColor="text1"/>
          <w:sz w:val="22"/>
          <w:szCs w:val="22"/>
        </w:rPr>
        <w:t>econdary outcome</w:t>
      </w:r>
      <w:r w:rsidR="00635478">
        <w:rPr>
          <w:color w:val="000000" w:themeColor="text1"/>
          <w:sz w:val="22"/>
          <w:szCs w:val="22"/>
        </w:rPr>
        <w:t xml:space="preserve"> of HHF</w:t>
      </w:r>
      <w:r w:rsidR="005B758D" w:rsidRPr="00882E84">
        <w:rPr>
          <w:color w:val="000000" w:themeColor="text1"/>
          <w:sz w:val="22"/>
          <w:szCs w:val="22"/>
        </w:rPr>
        <w:t xml:space="preserve"> </w:t>
      </w:r>
      <w:r w:rsidR="007B7977" w:rsidRPr="00882E84">
        <w:rPr>
          <w:color w:val="000000" w:themeColor="text1"/>
          <w:sz w:val="22"/>
          <w:szCs w:val="22"/>
        </w:rPr>
        <w:t>occurred in</w:t>
      </w:r>
      <w:r w:rsidR="005B758D" w:rsidRPr="00882E84">
        <w:rPr>
          <w:color w:val="000000" w:themeColor="text1"/>
          <w:sz w:val="22"/>
          <w:szCs w:val="22"/>
        </w:rPr>
        <w:t xml:space="preserve"> </w:t>
      </w:r>
      <w:r w:rsidRPr="00882E84">
        <w:rPr>
          <w:color w:val="000000" w:themeColor="text1"/>
          <w:sz w:val="22"/>
          <w:szCs w:val="22"/>
        </w:rPr>
        <w:t xml:space="preserve">518 (23.6%) </w:t>
      </w:r>
      <w:r w:rsidR="007B7977" w:rsidRPr="00882E84">
        <w:rPr>
          <w:color w:val="000000" w:themeColor="text1"/>
          <w:sz w:val="22"/>
          <w:szCs w:val="22"/>
        </w:rPr>
        <w:t>patients.</w:t>
      </w:r>
      <w:r w:rsidR="00C2197A">
        <w:rPr>
          <w:color w:val="000000" w:themeColor="text1"/>
          <w:sz w:val="22"/>
          <w:szCs w:val="22"/>
        </w:rPr>
        <w:t xml:space="preserve"> </w:t>
      </w:r>
      <w:r w:rsidRPr="00882E84">
        <w:rPr>
          <w:sz w:val="22"/>
          <w:szCs w:val="22"/>
        </w:rPr>
        <w:t xml:space="preserve">As demonstrated in Table 2 and Figure 3, </w:t>
      </w:r>
      <w:proofErr w:type="spellStart"/>
      <w:r w:rsidRPr="00882E84">
        <w:rPr>
          <w:sz w:val="22"/>
          <w:szCs w:val="22"/>
        </w:rPr>
        <w:t>phenogroups</w:t>
      </w:r>
      <w:proofErr w:type="spellEnd"/>
      <w:r w:rsidRPr="00882E84">
        <w:rPr>
          <w:sz w:val="22"/>
          <w:szCs w:val="22"/>
        </w:rPr>
        <w:t xml:space="preserve"> displayed distinct survival profiles, with a stepwise </w:t>
      </w:r>
      <w:r w:rsidR="00C2197A">
        <w:rPr>
          <w:sz w:val="22"/>
          <w:szCs w:val="22"/>
        </w:rPr>
        <w:t>increasing risk of all-cause mortality</w:t>
      </w:r>
      <w:r w:rsidRPr="00882E84">
        <w:rPr>
          <w:sz w:val="22"/>
          <w:szCs w:val="22"/>
        </w:rPr>
        <w:t xml:space="preserve"> from </w:t>
      </w:r>
      <w:proofErr w:type="spellStart"/>
      <w:r w:rsidRPr="00882E84">
        <w:rPr>
          <w:sz w:val="22"/>
          <w:szCs w:val="22"/>
        </w:rPr>
        <w:t>phenogroup</w:t>
      </w:r>
      <w:proofErr w:type="spellEnd"/>
      <w:r w:rsidRPr="00882E84">
        <w:rPr>
          <w:sz w:val="22"/>
          <w:szCs w:val="22"/>
        </w:rPr>
        <w:t xml:space="preserve"> 1</w:t>
      </w:r>
      <w:r w:rsidR="00C2197A">
        <w:rPr>
          <w:sz w:val="22"/>
          <w:szCs w:val="22"/>
        </w:rPr>
        <w:t xml:space="preserve"> to</w:t>
      </w:r>
      <w:r w:rsidRPr="00882E84">
        <w:rPr>
          <w:sz w:val="22"/>
          <w:szCs w:val="22"/>
        </w:rPr>
        <w:t xml:space="preserve"> 3</w:t>
      </w:r>
      <w:r w:rsidR="00C2197A">
        <w:rPr>
          <w:sz w:val="22"/>
          <w:szCs w:val="22"/>
        </w:rPr>
        <w:t xml:space="preserve"> (</w:t>
      </w:r>
      <w:r w:rsidR="002622BA" w:rsidRPr="00882E84">
        <w:rPr>
          <w:sz w:val="22"/>
          <w:szCs w:val="22"/>
        </w:rPr>
        <w:t>p &lt; 0.001</w:t>
      </w:r>
      <w:r w:rsidR="001115E1">
        <w:rPr>
          <w:sz w:val="22"/>
          <w:szCs w:val="22"/>
        </w:rPr>
        <w:t>)</w:t>
      </w:r>
      <w:r w:rsidR="00C65C1D" w:rsidRPr="00882E84">
        <w:rPr>
          <w:sz w:val="22"/>
          <w:szCs w:val="22"/>
        </w:rPr>
        <w:t xml:space="preserve">. </w:t>
      </w:r>
      <w:r w:rsidR="001115E1">
        <w:rPr>
          <w:sz w:val="22"/>
          <w:szCs w:val="22"/>
        </w:rPr>
        <w:t>A</w:t>
      </w:r>
      <w:r w:rsidR="002622BA" w:rsidRPr="00882E84">
        <w:rPr>
          <w:sz w:val="22"/>
          <w:szCs w:val="22"/>
        </w:rPr>
        <w:t xml:space="preserve">ddition of the </w:t>
      </w:r>
      <w:proofErr w:type="spellStart"/>
      <w:r w:rsidR="002622BA" w:rsidRPr="00882E84">
        <w:rPr>
          <w:sz w:val="22"/>
          <w:szCs w:val="22"/>
        </w:rPr>
        <w:t>phenogroup</w:t>
      </w:r>
      <w:proofErr w:type="spellEnd"/>
      <w:r w:rsidR="002622BA" w:rsidRPr="00882E84">
        <w:rPr>
          <w:sz w:val="22"/>
          <w:szCs w:val="22"/>
        </w:rPr>
        <w:t xml:space="preserve"> variable to a series of nested Cox proportional hazard models</w:t>
      </w:r>
      <w:r w:rsidR="00A650F6" w:rsidRPr="00882E84">
        <w:rPr>
          <w:sz w:val="22"/>
          <w:szCs w:val="22"/>
        </w:rPr>
        <w:t xml:space="preserve"> </w:t>
      </w:r>
      <w:r w:rsidR="002622BA" w:rsidRPr="00882E84">
        <w:rPr>
          <w:sz w:val="22"/>
          <w:szCs w:val="22"/>
        </w:rPr>
        <w:t xml:space="preserve">significantly improved the </w:t>
      </w:r>
      <w:r w:rsidR="00704A2C">
        <w:rPr>
          <w:sz w:val="22"/>
          <w:szCs w:val="22"/>
        </w:rPr>
        <w:t xml:space="preserve">performance of </w:t>
      </w:r>
      <w:r w:rsidR="001158B0">
        <w:rPr>
          <w:sz w:val="22"/>
          <w:szCs w:val="22"/>
        </w:rPr>
        <w:t xml:space="preserve">each model </w:t>
      </w:r>
      <w:r w:rsidR="001158B0" w:rsidRPr="00882E84">
        <w:rPr>
          <w:sz w:val="22"/>
          <w:szCs w:val="22"/>
        </w:rPr>
        <w:t>(</w:t>
      </w:r>
      <w:r w:rsidR="00A650F6" w:rsidRPr="00882E84">
        <w:rPr>
          <w:sz w:val="22"/>
          <w:szCs w:val="22"/>
        </w:rPr>
        <w:t>Table 3).</w:t>
      </w:r>
      <w:r w:rsidR="00704A2C">
        <w:rPr>
          <w:sz w:val="22"/>
          <w:szCs w:val="22"/>
        </w:rPr>
        <w:t xml:space="preserve"> </w:t>
      </w:r>
      <w:proofErr w:type="spellStart"/>
      <w:r w:rsidR="00704A2C">
        <w:rPr>
          <w:sz w:val="22"/>
          <w:szCs w:val="22"/>
        </w:rPr>
        <w:t>P</w:t>
      </w:r>
      <w:r w:rsidRPr="00882E84">
        <w:rPr>
          <w:sz w:val="22"/>
          <w:szCs w:val="22"/>
        </w:rPr>
        <w:t>henogroups</w:t>
      </w:r>
      <w:proofErr w:type="spellEnd"/>
      <w:r w:rsidRPr="00882E84">
        <w:rPr>
          <w:sz w:val="22"/>
          <w:szCs w:val="22"/>
        </w:rPr>
        <w:t xml:space="preserve"> </w:t>
      </w:r>
      <w:r w:rsidR="00704A2C">
        <w:rPr>
          <w:sz w:val="22"/>
          <w:szCs w:val="22"/>
        </w:rPr>
        <w:t>were not predictive of HHF</w:t>
      </w:r>
      <w:r w:rsidR="005B758D" w:rsidRPr="00882E84">
        <w:rPr>
          <w:sz w:val="22"/>
          <w:szCs w:val="22"/>
        </w:rPr>
        <w:t xml:space="preserve"> </w:t>
      </w:r>
      <w:r w:rsidRPr="00882E84">
        <w:rPr>
          <w:sz w:val="22"/>
          <w:szCs w:val="22"/>
        </w:rPr>
        <w:t>(</w:t>
      </w:r>
      <w:r w:rsidR="003A4247">
        <w:rPr>
          <w:sz w:val="22"/>
          <w:szCs w:val="22"/>
        </w:rPr>
        <w:t>S</w:t>
      </w:r>
      <w:r w:rsidRPr="00882E84">
        <w:rPr>
          <w:sz w:val="22"/>
          <w:szCs w:val="22"/>
        </w:rPr>
        <w:t>upplementa</w:t>
      </w:r>
      <w:r w:rsidR="00984F46" w:rsidRPr="00882E84">
        <w:rPr>
          <w:sz w:val="22"/>
          <w:szCs w:val="22"/>
        </w:rPr>
        <w:t xml:space="preserve">l </w:t>
      </w:r>
      <w:r w:rsidRPr="00882E84">
        <w:rPr>
          <w:sz w:val="22"/>
          <w:szCs w:val="22"/>
        </w:rPr>
        <w:t xml:space="preserve">Figure </w:t>
      </w:r>
      <w:r w:rsidR="003A4247">
        <w:rPr>
          <w:sz w:val="22"/>
          <w:szCs w:val="22"/>
        </w:rPr>
        <w:t>5</w:t>
      </w:r>
      <w:r w:rsidR="00704A2C">
        <w:rPr>
          <w:sz w:val="22"/>
          <w:szCs w:val="22"/>
        </w:rPr>
        <w:t xml:space="preserve">, </w:t>
      </w:r>
      <w:r w:rsidRPr="00882E84">
        <w:rPr>
          <w:sz w:val="22"/>
          <w:szCs w:val="22"/>
        </w:rPr>
        <w:t>Table 2).</w:t>
      </w:r>
      <w:r w:rsidR="005B758D" w:rsidRPr="00882E84">
        <w:rPr>
          <w:sz w:val="22"/>
          <w:szCs w:val="22"/>
        </w:rPr>
        <w:t xml:space="preserve"> </w:t>
      </w:r>
    </w:p>
    <w:p w14:paraId="001F63CE" w14:textId="77777777" w:rsidR="009C29F9" w:rsidRPr="00882E84" w:rsidRDefault="009C29F9" w:rsidP="00070EAD">
      <w:pPr>
        <w:spacing w:line="480" w:lineRule="auto"/>
        <w:jc w:val="both"/>
        <w:rPr>
          <w:b/>
          <w:bCs/>
          <w:sz w:val="22"/>
          <w:szCs w:val="22"/>
        </w:rPr>
      </w:pPr>
    </w:p>
    <w:p w14:paraId="22B06872" w14:textId="1BEB6A2A" w:rsidR="00C842EE" w:rsidRDefault="00C842EE" w:rsidP="00FC0DF8">
      <w:pPr>
        <w:spacing w:line="480" w:lineRule="auto"/>
        <w:jc w:val="both"/>
        <w:rPr>
          <w:b/>
          <w:bCs/>
          <w:sz w:val="22"/>
          <w:szCs w:val="22"/>
        </w:rPr>
      </w:pPr>
    </w:p>
    <w:p w14:paraId="7427F368" w14:textId="77777777" w:rsidR="00C842EE" w:rsidRDefault="00C842EE" w:rsidP="004B7E7B">
      <w:pPr>
        <w:spacing w:line="480" w:lineRule="auto"/>
        <w:jc w:val="both"/>
        <w:rPr>
          <w:b/>
          <w:bCs/>
          <w:sz w:val="22"/>
          <w:szCs w:val="22"/>
        </w:rPr>
      </w:pPr>
      <w:r>
        <w:rPr>
          <w:b/>
          <w:bCs/>
          <w:sz w:val="22"/>
          <w:szCs w:val="22"/>
        </w:rPr>
        <w:br w:type="page"/>
      </w:r>
    </w:p>
    <w:p w14:paraId="22EA481D" w14:textId="64A39F6D" w:rsidR="00685512" w:rsidRPr="00BA1110" w:rsidRDefault="001D3F81" w:rsidP="00C842EE">
      <w:pPr>
        <w:spacing w:line="480" w:lineRule="auto"/>
        <w:jc w:val="both"/>
        <w:rPr>
          <w:b/>
          <w:bCs/>
          <w:sz w:val="22"/>
          <w:szCs w:val="22"/>
        </w:rPr>
      </w:pPr>
      <w:r w:rsidRPr="00BA1110">
        <w:rPr>
          <w:b/>
          <w:bCs/>
          <w:sz w:val="22"/>
          <w:szCs w:val="22"/>
        </w:rPr>
        <w:lastRenderedPageBreak/>
        <w:t>Discussion</w:t>
      </w:r>
    </w:p>
    <w:p w14:paraId="0162075C" w14:textId="4225D3A4" w:rsidR="00ED492C" w:rsidRDefault="00136D21" w:rsidP="00480C8E">
      <w:pPr>
        <w:spacing w:line="480" w:lineRule="auto"/>
        <w:jc w:val="both"/>
        <w:rPr>
          <w:sz w:val="22"/>
          <w:szCs w:val="22"/>
        </w:rPr>
      </w:pPr>
      <w:r>
        <w:rPr>
          <w:sz w:val="22"/>
          <w:szCs w:val="22"/>
        </w:rPr>
        <w:t xml:space="preserve">The </w:t>
      </w:r>
      <w:r w:rsidR="003B27AC">
        <w:rPr>
          <w:sz w:val="22"/>
          <w:szCs w:val="22"/>
        </w:rPr>
        <w:t>principal</w:t>
      </w:r>
      <w:r>
        <w:rPr>
          <w:sz w:val="22"/>
          <w:szCs w:val="22"/>
        </w:rPr>
        <w:t xml:space="preserve"> findings of this study </w:t>
      </w:r>
      <w:r w:rsidR="008523D1">
        <w:rPr>
          <w:sz w:val="22"/>
          <w:szCs w:val="22"/>
        </w:rPr>
        <w:t>are</w:t>
      </w:r>
      <w:r>
        <w:rPr>
          <w:sz w:val="22"/>
          <w:szCs w:val="22"/>
        </w:rPr>
        <w:t xml:space="preserve"> that</w:t>
      </w:r>
      <w:r w:rsidR="00961603">
        <w:rPr>
          <w:sz w:val="22"/>
          <w:szCs w:val="22"/>
        </w:rPr>
        <w:t xml:space="preserve"> unsupervised machine learning </w:t>
      </w:r>
      <w:r w:rsidR="00701C55">
        <w:rPr>
          <w:sz w:val="22"/>
          <w:szCs w:val="22"/>
        </w:rPr>
        <w:t xml:space="preserve">techniques </w:t>
      </w:r>
      <w:r w:rsidR="00961603">
        <w:rPr>
          <w:sz w:val="22"/>
          <w:szCs w:val="22"/>
        </w:rPr>
        <w:t xml:space="preserve">applied to routinely collected electronic health record data </w:t>
      </w:r>
      <w:r w:rsidR="00701C55">
        <w:rPr>
          <w:sz w:val="22"/>
          <w:szCs w:val="22"/>
        </w:rPr>
        <w:t xml:space="preserve">were able to </w:t>
      </w:r>
      <w:r w:rsidR="00961603">
        <w:rPr>
          <w:sz w:val="22"/>
          <w:szCs w:val="22"/>
        </w:rPr>
        <w:t>identif</w:t>
      </w:r>
      <w:r w:rsidR="00701C55">
        <w:rPr>
          <w:sz w:val="22"/>
          <w:szCs w:val="22"/>
        </w:rPr>
        <w:t>y</w:t>
      </w:r>
      <w:r w:rsidR="00112CA1">
        <w:rPr>
          <w:sz w:val="22"/>
          <w:szCs w:val="22"/>
        </w:rPr>
        <w:t xml:space="preserve"> </w:t>
      </w:r>
      <w:proofErr w:type="spellStart"/>
      <w:r w:rsidR="001B4CFE">
        <w:rPr>
          <w:sz w:val="22"/>
          <w:szCs w:val="22"/>
        </w:rPr>
        <w:t>phenogroups</w:t>
      </w:r>
      <w:proofErr w:type="spellEnd"/>
      <w:r w:rsidR="00701C55">
        <w:rPr>
          <w:sz w:val="22"/>
          <w:szCs w:val="22"/>
        </w:rPr>
        <w:t xml:space="preserve"> with distinct clinical characteristics and </w:t>
      </w:r>
      <w:r w:rsidR="00EF606C">
        <w:rPr>
          <w:sz w:val="22"/>
          <w:szCs w:val="22"/>
        </w:rPr>
        <w:t>unique survival profiles</w:t>
      </w:r>
      <w:r w:rsidR="00FB4388">
        <w:rPr>
          <w:sz w:val="22"/>
          <w:szCs w:val="22"/>
        </w:rPr>
        <w:t>.</w:t>
      </w:r>
      <w:r w:rsidR="007B29E8">
        <w:rPr>
          <w:sz w:val="22"/>
          <w:szCs w:val="22"/>
        </w:rPr>
        <w:t xml:space="preserve"> </w:t>
      </w:r>
    </w:p>
    <w:p w14:paraId="104A74E1" w14:textId="12EE7FBA" w:rsidR="00ED492C" w:rsidRDefault="00ED492C" w:rsidP="00480C8E">
      <w:pPr>
        <w:spacing w:line="480" w:lineRule="auto"/>
        <w:jc w:val="both"/>
        <w:rPr>
          <w:sz w:val="22"/>
          <w:szCs w:val="22"/>
        </w:rPr>
      </w:pPr>
    </w:p>
    <w:p w14:paraId="068C6E24" w14:textId="0437DDFC" w:rsidR="00C37077" w:rsidRDefault="00136D21" w:rsidP="00480C8E">
      <w:pPr>
        <w:spacing w:line="480" w:lineRule="auto"/>
        <w:jc w:val="both"/>
        <w:rPr>
          <w:sz w:val="22"/>
          <w:szCs w:val="22"/>
        </w:rPr>
      </w:pPr>
      <w:r>
        <w:rPr>
          <w:sz w:val="22"/>
          <w:szCs w:val="22"/>
        </w:rPr>
        <w:t>HF</w:t>
      </w:r>
      <w:r w:rsidR="00B25B97">
        <w:rPr>
          <w:sz w:val="22"/>
          <w:szCs w:val="22"/>
        </w:rPr>
        <w:t xml:space="preserve"> with preserved or mildly reduced ejection fraction </w:t>
      </w:r>
      <w:r w:rsidR="001719A5">
        <w:rPr>
          <w:sz w:val="22"/>
          <w:szCs w:val="22"/>
        </w:rPr>
        <w:t>includes a</w:t>
      </w:r>
      <w:r>
        <w:rPr>
          <w:sz w:val="22"/>
          <w:szCs w:val="22"/>
        </w:rPr>
        <w:t xml:space="preserve"> heterogenous </w:t>
      </w:r>
      <w:r w:rsidR="001719A5">
        <w:rPr>
          <w:sz w:val="22"/>
          <w:szCs w:val="22"/>
        </w:rPr>
        <w:t xml:space="preserve">group of patients </w:t>
      </w:r>
      <w:r>
        <w:rPr>
          <w:sz w:val="22"/>
          <w:szCs w:val="22"/>
        </w:rPr>
        <w:t xml:space="preserve">with multiple pathophysiological mechanisms. </w:t>
      </w:r>
      <w:r w:rsidR="008523D1">
        <w:rPr>
          <w:sz w:val="22"/>
          <w:szCs w:val="22"/>
        </w:rPr>
        <w:t xml:space="preserve">Previous attempts </w:t>
      </w:r>
      <w:r w:rsidR="001719A5">
        <w:rPr>
          <w:sz w:val="22"/>
          <w:szCs w:val="22"/>
        </w:rPr>
        <w:t>at reclassification</w:t>
      </w:r>
      <w:r w:rsidR="008523D1">
        <w:rPr>
          <w:sz w:val="22"/>
          <w:szCs w:val="22"/>
        </w:rPr>
        <w:t xml:space="preserve"> with machine learning cluster analyses have been limited by small cohorts or </w:t>
      </w:r>
      <w:r w:rsidR="00C37077">
        <w:rPr>
          <w:sz w:val="22"/>
          <w:szCs w:val="22"/>
        </w:rPr>
        <w:t xml:space="preserve">clinical trial </w:t>
      </w:r>
      <w:r w:rsidR="008523D1">
        <w:rPr>
          <w:sz w:val="22"/>
          <w:szCs w:val="22"/>
        </w:rPr>
        <w:t xml:space="preserve">data </w:t>
      </w:r>
      <w:r w:rsidR="006356A4">
        <w:rPr>
          <w:sz w:val="22"/>
          <w:szCs w:val="22"/>
        </w:rPr>
        <w:fldChar w:fldCharType="begin">
          <w:fldData xml:space="preserve">PEVuZE5vdGU+PENpdGU+PEF1dGhvcj5Db2hlbjwvQXV0aG9yPjxZZWFyPjIwMjA8L1llYXI+PFJl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</w:fldData>
        </w:fldChar>
      </w:r>
      <w:r w:rsidR="00166632">
        <w:rPr>
          <w:sz w:val="22"/>
          <w:szCs w:val="22"/>
        </w:rPr>
        <w:instrText xml:space="preserve"> ADDIN EN.CITE </w:instrText>
      </w:r>
      <w:r w:rsidR="00166632">
        <w:rPr>
          <w:sz w:val="22"/>
          <w:szCs w:val="22"/>
        </w:rPr>
        <w:fldChar w:fldCharType="begin">
          <w:fldData xml:space="preserve">PEVuZE5vdGU+PENpdGU+PEF1dGhvcj5Db2hlbjwvQXV0aG9yPjxZZWFyPjIwMjA8L1llYXI+PFJl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</w:fldData>
        </w:fldChar>
      </w:r>
      <w:r w:rsidR="00166632">
        <w:rPr>
          <w:sz w:val="22"/>
          <w:szCs w:val="22"/>
        </w:rPr>
        <w:instrText xml:space="preserve"> ADDIN EN.CITE.DATA </w:instrText>
      </w:r>
      <w:r w:rsidR="00166632">
        <w:rPr>
          <w:sz w:val="22"/>
          <w:szCs w:val="22"/>
        </w:rPr>
      </w:r>
      <w:r w:rsidR="00166632">
        <w:rPr>
          <w:sz w:val="22"/>
          <w:szCs w:val="22"/>
        </w:rPr>
        <w:fldChar w:fldCharType="end"/>
      </w:r>
      <w:r w:rsidR="006356A4">
        <w:rPr>
          <w:sz w:val="22"/>
          <w:szCs w:val="22"/>
        </w:rPr>
      </w:r>
      <w:r w:rsidR="006356A4">
        <w:rPr>
          <w:sz w:val="22"/>
          <w:szCs w:val="22"/>
        </w:rPr>
        <w:fldChar w:fldCharType="separate"/>
      </w:r>
      <w:r w:rsidR="00166632">
        <w:rPr>
          <w:noProof/>
          <w:sz w:val="22"/>
          <w:szCs w:val="22"/>
        </w:rPr>
        <w:t>(7-10, 22-24)</w:t>
      </w:r>
      <w:r w:rsidR="006356A4">
        <w:rPr>
          <w:sz w:val="22"/>
          <w:szCs w:val="22"/>
        </w:rPr>
        <w:fldChar w:fldCharType="end"/>
      </w:r>
      <w:r w:rsidR="005F4703">
        <w:rPr>
          <w:sz w:val="22"/>
          <w:szCs w:val="22"/>
        </w:rPr>
        <w:t xml:space="preserve">. </w:t>
      </w:r>
      <w:r w:rsidR="008523D1">
        <w:rPr>
          <w:sz w:val="22"/>
          <w:szCs w:val="22"/>
        </w:rPr>
        <w:t>The current study is the first to utilise</w:t>
      </w:r>
      <w:r w:rsidR="008523D1" w:rsidRPr="008523D1">
        <w:rPr>
          <w:sz w:val="22"/>
          <w:szCs w:val="22"/>
        </w:rPr>
        <w:t xml:space="preserve"> </w:t>
      </w:r>
      <w:r w:rsidR="008523D1">
        <w:rPr>
          <w:sz w:val="22"/>
          <w:szCs w:val="22"/>
        </w:rPr>
        <w:t xml:space="preserve">routinely collected electronic health record data from a large cohort for this purpose. </w:t>
      </w:r>
      <w:r w:rsidR="008B4011">
        <w:rPr>
          <w:sz w:val="22"/>
          <w:szCs w:val="22"/>
        </w:rPr>
        <w:t xml:space="preserve">Electronic health record data enables efficient generation of large, often unselected cohorts that are reflective of clinical practice, both in terms of patient characteristics and available data, and thus offer potential advantages over </w:t>
      </w:r>
      <w:r w:rsidR="003B27AC">
        <w:rPr>
          <w:sz w:val="22"/>
          <w:szCs w:val="22"/>
        </w:rPr>
        <w:t xml:space="preserve">data from </w:t>
      </w:r>
      <w:r w:rsidR="008B4011">
        <w:rPr>
          <w:sz w:val="22"/>
          <w:szCs w:val="22"/>
        </w:rPr>
        <w:t>clinical trial</w:t>
      </w:r>
      <w:r w:rsidR="003B27AC">
        <w:rPr>
          <w:sz w:val="22"/>
          <w:szCs w:val="22"/>
        </w:rPr>
        <w:t>s</w:t>
      </w:r>
      <w:r w:rsidR="008B4011">
        <w:rPr>
          <w:sz w:val="22"/>
          <w:szCs w:val="22"/>
        </w:rPr>
        <w:t xml:space="preserve"> and specialist centre registr</w:t>
      </w:r>
      <w:r w:rsidR="003B27AC">
        <w:rPr>
          <w:sz w:val="22"/>
          <w:szCs w:val="22"/>
        </w:rPr>
        <w:t>ies</w:t>
      </w:r>
      <w:r w:rsidR="008B4011">
        <w:rPr>
          <w:sz w:val="22"/>
          <w:szCs w:val="22"/>
        </w:rPr>
        <w:t xml:space="preserve">. </w:t>
      </w:r>
      <w:r w:rsidR="00C37077">
        <w:rPr>
          <w:sz w:val="22"/>
          <w:szCs w:val="22"/>
        </w:rPr>
        <w:t xml:space="preserve">As more hospitals and healthcare centres establish contemporary electronic health records, and data curation and extraction methods become more effective, the utility of routinely collected health data for research is set to grow.  </w:t>
      </w:r>
    </w:p>
    <w:p w14:paraId="06B40D1F" w14:textId="77777777" w:rsidR="00C37077" w:rsidRDefault="00C37077" w:rsidP="00480C8E">
      <w:pPr>
        <w:spacing w:line="480" w:lineRule="auto"/>
        <w:jc w:val="both"/>
        <w:rPr>
          <w:sz w:val="22"/>
          <w:szCs w:val="22"/>
        </w:rPr>
      </w:pPr>
    </w:p>
    <w:p w14:paraId="66CFF9C2" w14:textId="6E4BCB7C" w:rsidR="00170192" w:rsidRDefault="00C37077" w:rsidP="00C37077">
      <w:pPr>
        <w:spacing w:line="480" w:lineRule="auto"/>
        <w:jc w:val="both"/>
        <w:rPr>
          <w:sz w:val="22"/>
          <w:szCs w:val="22"/>
        </w:rPr>
      </w:pPr>
      <w:r>
        <w:rPr>
          <w:sz w:val="22"/>
          <w:szCs w:val="22"/>
        </w:rPr>
        <w:t xml:space="preserve">The NIHR Health Informatics Collaborative includes electronic health records for more than 250,000 patients, which enabled a relatively large cohort of patients with </w:t>
      </w:r>
      <w:r w:rsidR="001719A5">
        <w:rPr>
          <w:sz w:val="22"/>
          <w:szCs w:val="22"/>
        </w:rPr>
        <w:t>HF with preserved or mildly reduced ejection fraction</w:t>
      </w:r>
      <w:r w:rsidR="00502B60">
        <w:rPr>
          <w:sz w:val="22"/>
          <w:szCs w:val="22"/>
        </w:rPr>
        <w:t xml:space="preserve"> to be included in the current study</w:t>
      </w:r>
      <w:r>
        <w:rPr>
          <w:sz w:val="22"/>
          <w:szCs w:val="22"/>
        </w:rPr>
        <w:t xml:space="preserve">. </w:t>
      </w:r>
      <w:r w:rsidR="00170192" w:rsidRPr="00170192">
        <w:rPr>
          <w:sz w:val="22"/>
          <w:szCs w:val="22"/>
        </w:rPr>
        <w:t xml:space="preserve">An LVEF threshold of 40% was </w:t>
      </w:r>
      <w:r w:rsidR="00D10F2B">
        <w:rPr>
          <w:sz w:val="22"/>
          <w:szCs w:val="22"/>
        </w:rPr>
        <w:t xml:space="preserve">used </w:t>
      </w:r>
      <w:r w:rsidR="00170192">
        <w:rPr>
          <w:sz w:val="22"/>
          <w:szCs w:val="22"/>
        </w:rPr>
        <w:t xml:space="preserve">in keeping with many previous and most ongoing </w:t>
      </w:r>
      <w:r w:rsidR="00D10F2B">
        <w:rPr>
          <w:sz w:val="22"/>
          <w:szCs w:val="22"/>
        </w:rPr>
        <w:t>studies</w:t>
      </w:r>
      <w:r w:rsidR="00175C4F">
        <w:rPr>
          <w:sz w:val="22"/>
          <w:szCs w:val="22"/>
        </w:rPr>
        <w:t xml:space="preserve"> </w:t>
      </w:r>
      <w:r w:rsidR="00175C4F">
        <w:rPr>
          <w:sz w:val="22"/>
          <w:szCs w:val="22"/>
        </w:rPr>
        <w:fldChar w:fldCharType="begin">
          <w:fldData xml:space="preserve">PEVuZE5vdGU+PENpdGU+PEF1dGhvcj5BbmtlcjwvQXV0aG9yPjxZZWFyPjIwMjE8L1llYXI+PFJl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</w:fldData>
        </w:fldChar>
      </w:r>
      <w:r w:rsidR="00166632">
        <w:rPr>
          <w:sz w:val="22"/>
          <w:szCs w:val="22"/>
        </w:rPr>
        <w:instrText xml:space="preserve"> ADDIN EN.CITE </w:instrText>
      </w:r>
      <w:r w:rsidR="00166632">
        <w:rPr>
          <w:sz w:val="22"/>
          <w:szCs w:val="22"/>
        </w:rPr>
        <w:fldChar w:fldCharType="begin">
          <w:fldData xml:space="preserve">PEVuZE5vdGU+PENpdGU+PEF1dGhvcj5BbmtlcjwvQXV0aG9yPjxZZWFyPjIwMjE8L1llYXI+PFJl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</w:fldData>
        </w:fldChar>
      </w:r>
      <w:r w:rsidR="00166632">
        <w:rPr>
          <w:sz w:val="22"/>
          <w:szCs w:val="22"/>
        </w:rPr>
        <w:instrText xml:space="preserve"> ADDIN EN.CITE.DATA </w:instrText>
      </w:r>
      <w:r w:rsidR="00166632">
        <w:rPr>
          <w:sz w:val="22"/>
          <w:szCs w:val="22"/>
        </w:rPr>
      </w:r>
      <w:r w:rsidR="00166632">
        <w:rPr>
          <w:sz w:val="22"/>
          <w:szCs w:val="22"/>
        </w:rPr>
        <w:fldChar w:fldCharType="end"/>
      </w:r>
      <w:r w:rsidR="00175C4F">
        <w:rPr>
          <w:sz w:val="22"/>
          <w:szCs w:val="22"/>
        </w:rPr>
      </w:r>
      <w:r w:rsidR="00175C4F">
        <w:rPr>
          <w:sz w:val="22"/>
          <w:szCs w:val="22"/>
        </w:rPr>
        <w:fldChar w:fldCharType="separate"/>
      </w:r>
      <w:r w:rsidR="00166632">
        <w:rPr>
          <w:noProof/>
          <w:sz w:val="22"/>
          <w:szCs w:val="22"/>
        </w:rPr>
        <w:t>(5, 6, 25)</w:t>
      </w:r>
      <w:r w:rsidR="00175C4F">
        <w:rPr>
          <w:sz w:val="22"/>
          <w:szCs w:val="22"/>
        </w:rPr>
        <w:fldChar w:fldCharType="end"/>
      </w:r>
      <w:r w:rsidR="00866743">
        <w:rPr>
          <w:sz w:val="22"/>
          <w:szCs w:val="22"/>
        </w:rPr>
        <w:t>.</w:t>
      </w:r>
    </w:p>
    <w:p w14:paraId="3EDCC231" w14:textId="77777777" w:rsidR="00170192" w:rsidRDefault="00170192" w:rsidP="00C37077">
      <w:pPr>
        <w:spacing w:line="480" w:lineRule="auto"/>
        <w:jc w:val="both"/>
        <w:rPr>
          <w:sz w:val="22"/>
          <w:szCs w:val="22"/>
        </w:rPr>
      </w:pPr>
    </w:p>
    <w:p w14:paraId="6C155A7C" w14:textId="395E8838" w:rsidR="00ED2AA8" w:rsidRPr="00ED2AA8" w:rsidRDefault="00C37077" w:rsidP="00C37077">
      <w:pPr>
        <w:spacing w:line="480" w:lineRule="auto"/>
        <w:jc w:val="both"/>
        <w:rPr>
          <w:sz w:val="22"/>
          <w:szCs w:val="22"/>
        </w:rPr>
      </w:pPr>
      <w:r>
        <w:rPr>
          <w:rFonts w:eastAsia="SimSun" w:cstheme="minorHAnsi"/>
          <w:bCs/>
          <w:sz w:val="22"/>
          <w:szCs w:val="22"/>
          <w:lang w:eastAsia="zh-CN"/>
        </w:rPr>
        <w:t xml:space="preserve">Three distinct </w:t>
      </w:r>
      <w:proofErr w:type="spellStart"/>
      <w:r>
        <w:rPr>
          <w:rFonts w:eastAsia="SimSun" w:cstheme="minorHAnsi"/>
          <w:bCs/>
          <w:sz w:val="22"/>
          <w:szCs w:val="22"/>
          <w:lang w:eastAsia="zh-CN"/>
        </w:rPr>
        <w:t>phenogroups</w:t>
      </w:r>
      <w:proofErr w:type="spellEnd"/>
      <w:r>
        <w:rPr>
          <w:rFonts w:eastAsia="SimSun" w:cstheme="minorHAnsi"/>
          <w:bCs/>
          <w:sz w:val="22"/>
          <w:szCs w:val="22"/>
          <w:lang w:eastAsia="zh-CN"/>
        </w:rPr>
        <w:t xml:space="preserve"> were identified. </w:t>
      </w:r>
      <w:proofErr w:type="spellStart"/>
      <w:r>
        <w:rPr>
          <w:rFonts w:eastAsia="SimSun" w:cstheme="minorHAnsi"/>
          <w:bCs/>
          <w:sz w:val="22"/>
          <w:szCs w:val="22"/>
          <w:lang w:eastAsia="zh-CN"/>
        </w:rPr>
        <w:t>Phenogroup</w:t>
      </w:r>
      <w:proofErr w:type="spellEnd"/>
      <w:r>
        <w:rPr>
          <w:rFonts w:eastAsia="SimSun" w:cstheme="minorHAnsi"/>
          <w:bCs/>
          <w:sz w:val="22"/>
          <w:szCs w:val="22"/>
          <w:lang w:eastAsia="zh-CN"/>
        </w:rPr>
        <w:t xml:space="preserve"> 1 </w:t>
      </w:r>
      <w:r w:rsidR="00ED2AA8">
        <w:rPr>
          <w:rFonts w:eastAsia="SimSun" w:cstheme="minorHAnsi"/>
          <w:bCs/>
          <w:sz w:val="22"/>
          <w:szCs w:val="22"/>
          <w:lang w:eastAsia="zh-CN"/>
        </w:rPr>
        <w:t xml:space="preserve">comprised </w:t>
      </w:r>
      <w:r>
        <w:rPr>
          <w:rFonts w:eastAsia="SimSun" w:cstheme="minorHAnsi"/>
          <w:bCs/>
          <w:sz w:val="22"/>
          <w:szCs w:val="22"/>
          <w:lang w:eastAsia="zh-CN"/>
        </w:rPr>
        <w:t xml:space="preserve">younger, predominantly female </w:t>
      </w:r>
      <w:r w:rsidR="00ED2AA8">
        <w:rPr>
          <w:rFonts w:eastAsia="SimSun" w:cstheme="minorHAnsi"/>
          <w:bCs/>
          <w:sz w:val="22"/>
          <w:szCs w:val="22"/>
          <w:lang w:eastAsia="zh-CN"/>
        </w:rPr>
        <w:t xml:space="preserve">patients </w:t>
      </w:r>
      <w:r w:rsidR="00ED2AA8">
        <w:rPr>
          <w:sz w:val="22"/>
          <w:szCs w:val="22"/>
        </w:rPr>
        <w:t xml:space="preserve">with </w:t>
      </w:r>
      <w:r w:rsidR="00ED2AA8" w:rsidRPr="00882E84">
        <w:rPr>
          <w:sz w:val="22"/>
          <w:szCs w:val="22"/>
        </w:rPr>
        <w:t>high</w:t>
      </w:r>
      <w:r w:rsidR="00ED2AA8">
        <w:rPr>
          <w:sz w:val="22"/>
          <w:szCs w:val="22"/>
        </w:rPr>
        <w:t xml:space="preserve"> rates of </w:t>
      </w:r>
      <w:r w:rsidR="00ED2AA8" w:rsidRPr="00882E84">
        <w:rPr>
          <w:sz w:val="22"/>
          <w:szCs w:val="22"/>
        </w:rPr>
        <w:t xml:space="preserve">cardiometabolic </w:t>
      </w:r>
      <w:r w:rsidR="00ED2AA8">
        <w:rPr>
          <w:sz w:val="22"/>
          <w:szCs w:val="22"/>
        </w:rPr>
        <w:t>conditions</w:t>
      </w:r>
      <w:r w:rsidR="005F56B1">
        <w:rPr>
          <w:sz w:val="22"/>
          <w:szCs w:val="22"/>
        </w:rPr>
        <w:t xml:space="preserve"> and </w:t>
      </w:r>
      <w:r w:rsidR="00DF49E5">
        <w:rPr>
          <w:sz w:val="22"/>
          <w:szCs w:val="22"/>
        </w:rPr>
        <w:t>CAD</w:t>
      </w:r>
      <w:r w:rsidR="00502B60">
        <w:rPr>
          <w:sz w:val="22"/>
          <w:szCs w:val="22"/>
        </w:rPr>
        <w:t xml:space="preserve">, </w:t>
      </w:r>
      <w:r w:rsidR="00ED2AA8">
        <w:rPr>
          <w:sz w:val="22"/>
          <w:szCs w:val="22"/>
        </w:rPr>
        <w:t>the lowest LV</w:t>
      </w:r>
      <w:r w:rsidR="00ED2AA8" w:rsidRPr="00882E84">
        <w:rPr>
          <w:sz w:val="22"/>
          <w:szCs w:val="22"/>
        </w:rPr>
        <w:t>EF</w:t>
      </w:r>
      <w:r w:rsidR="00502B60">
        <w:rPr>
          <w:sz w:val="22"/>
          <w:szCs w:val="22"/>
        </w:rPr>
        <w:t xml:space="preserve"> and the lowest risk of death</w:t>
      </w:r>
      <w:r w:rsidR="00ED2AA8">
        <w:rPr>
          <w:sz w:val="22"/>
          <w:szCs w:val="22"/>
        </w:rPr>
        <w:t xml:space="preserve">. </w:t>
      </w:r>
      <w:proofErr w:type="spellStart"/>
      <w:r w:rsidR="00ED2AA8" w:rsidRPr="00B420CE">
        <w:rPr>
          <w:sz w:val="22"/>
          <w:szCs w:val="22"/>
        </w:rPr>
        <w:t>Pheno</w:t>
      </w:r>
      <w:r w:rsidR="00ED2AA8">
        <w:rPr>
          <w:sz w:val="22"/>
          <w:szCs w:val="22"/>
        </w:rPr>
        <w:t>group</w:t>
      </w:r>
      <w:proofErr w:type="spellEnd"/>
      <w:r w:rsidR="00ED2AA8" w:rsidRPr="00B420CE">
        <w:rPr>
          <w:sz w:val="22"/>
          <w:szCs w:val="22"/>
        </w:rPr>
        <w:t xml:space="preserve"> 2 comprised comparatively more males</w:t>
      </w:r>
      <w:r w:rsidR="00DF49E5">
        <w:rPr>
          <w:sz w:val="22"/>
          <w:szCs w:val="22"/>
        </w:rPr>
        <w:t xml:space="preserve"> and was characterised by markers of frailty. </w:t>
      </w:r>
      <w:proofErr w:type="spellStart"/>
      <w:r w:rsidR="00DF49E5">
        <w:rPr>
          <w:sz w:val="22"/>
          <w:szCs w:val="22"/>
        </w:rPr>
        <w:t>Phenogroup</w:t>
      </w:r>
      <w:proofErr w:type="spellEnd"/>
      <w:r w:rsidR="00DF49E5">
        <w:rPr>
          <w:sz w:val="22"/>
          <w:szCs w:val="22"/>
        </w:rPr>
        <w:t xml:space="preserve"> 3 displayed evidence of systemic inflammation, with high rates of d</w:t>
      </w:r>
      <w:r w:rsidR="00E51B39">
        <w:rPr>
          <w:sz w:val="22"/>
          <w:szCs w:val="22"/>
        </w:rPr>
        <w:t xml:space="preserve">iabetes and renal </w:t>
      </w:r>
      <w:r w:rsidR="00713DCC">
        <w:rPr>
          <w:sz w:val="22"/>
          <w:szCs w:val="22"/>
        </w:rPr>
        <w:t>dys</w:t>
      </w:r>
      <w:r w:rsidR="00E51B39">
        <w:rPr>
          <w:sz w:val="22"/>
          <w:szCs w:val="22"/>
        </w:rPr>
        <w:t>function</w:t>
      </w:r>
      <w:r w:rsidR="00502B60">
        <w:rPr>
          <w:sz w:val="22"/>
          <w:szCs w:val="22"/>
        </w:rPr>
        <w:t>, and the highest risk of death</w:t>
      </w:r>
      <w:r w:rsidR="00E51B39">
        <w:rPr>
          <w:sz w:val="22"/>
          <w:szCs w:val="22"/>
        </w:rPr>
        <w:t xml:space="preserve">. </w:t>
      </w:r>
    </w:p>
    <w:p w14:paraId="382A100D" w14:textId="77777777" w:rsidR="00ED2AA8" w:rsidRDefault="00ED2AA8" w:rsidP="00C37077">
      <w:pPr>
        <w:spacing w:line="480" w:lineRule="auto"/>
        <w:jc w:val="both"/>
        <w:rPr>
          <w:rFonts w:eastAsia="SimSun" w:cstheme="minorHAnsi"/>
          <w:bCs/>
          <w:sz w:val="22"/>
          <w:szCs w:val="22"/>
          <w:lang w:eastAsia="zh-CN"/>
        </w:rPr>
      </w:pPr>
    </w:p>
    <w:p w14:paraId="4D690773" w14:textId="6BE3F858" w:rsidR="00566C11" w:rsidRDefault="00A30130" w:rsidP="005F56B1">
      <w:pPr>
        <w:spacing w:line="480" w:lineRule="auto"/>
        <w:jc w:val="both"/>
        <w:rPr>
          <w:rFonts w:eastAsia="SimSun" w:cstheme="minorHAnsi"/>
          <w:bCs/>
          <w:sz w:val="22"/>
          <w:szCs w:val="22"/>
          <w:lang w:eastAsia="zh-CN"/>
        </w:rPr>
      </w:pPr>
      <w:r>
        <w:rPr>
          <w:rFonts w:eastAsia="SimSun" w:cstheme="minorHAnsi"/>
          <w:bCs/>
          <w:sz w:val="22"/>
          <w:szCs w:val="22"/>
          <w:lang w:eastAsia="zh-CN"/>
        </w:rPr>
        <w:lastRenderedPageBreak/>
        <w:t>A s</w:t>
      </w:r>
      <w:r w:rsidR="00D93779">
        <w:rPr>
          <w:rFonts w:eastAsia="SimSun" w:cstheme="minorHAnsi"/>
          <w:bCs/>
          <w:sz w:val="22"/>
          <w:szCs w:val="22"/>
          <w:lang w:eastAsia="zh-CN"/>
        </w:rPr>
        <w:t xml:space="preserve">ubgroup similar to </w:t>
      </w:r>
      <w:proofErr w:type="spellStart"/>
      <w:r w:rsidR="00D93779">
        <w:rPr>
          <w:sz w:val="22"/>
          <w:szCs w:val="22"/>
        </w:rPr>
        <w:t>phenogroup</w:t>
      </w:r>
      <w:proofErr w:type="spellEnd"/>
      <w:r w:rsidR="00D93779">
        <w:rPr>
          <w:sz w:val="22"/>
          <w:szCs w:val="22"/>
        </w:rPr>
        <w:t xml:space="preserve"> 3 </w:t>
      </w:r>
      <w:r>
        <w:rPr>
          <w:sz w:val="22"/>
          <w:szCs w:val="22"/>
        </w:rPr>
        <w:t>has</w:t>
      </w:r>
      <w:r w:rsidR="00D93779">
        <w:rPr>
          <w:sz w:val="22"/>
          <w:szCs w:val="22"/>
        </w:rPr>
        <w:t xml:space="preserve"> been identified in p</w:t>
      </w:r>
      <w:r w:rsidR="00642D75">
        <w:rPr>
          <w:rFonts w:eastAsia="SimSun" w:cstheme="minorHAnsi"/>
          <w:bCs/>
          <w:sz w:val="22"/>
          <w:szCs w:val="22"/>
          <w:lang w:eastAsia="zh-CN"/>
        </w:rPr>
        <w:t>revious machine learning-based studies</w:t>
      </w:r>
      <w:r w:rsidR="00642D75">
        <w:rPr>
          <w:sz w:val="22"/>
          <w:szCs w:val="22"/>
        </w:rPr>
        <w:t xml:space="preserve">. </w:t>
      </w:r>
      <w:r w:rsidR="00356508">
        <w:rPr>
          <w:rFonts w:eastAsia="SimSun" w:cstheme="minorHAnsi"/>
          <w:bCs/>
          <w:sz w:val="22"/>
          <w:szCs w:val="22"/>
          <w:lang w:eastAsia="zh-CN"/>
        </w:rPr>
        <w:t>L</w:t>
      </w:r>
      <w:r w:rsidR="00B74916" w:rsidRPr="00B74916">
        <w:rPr>
          <w:rFonts w:eastAsia="SimSun" w:cstheme="minorHAnsi"/>
          <w:bCs/>
          <w:sz w:val="22"/>
          <w:szCs w:val="22"/>
          <w:lang w:eastAsia="zh-CN"/>
        </w:rPr>
        <w:t xml:space="preserve">atent-class analysis </w:t>
      </w:r>
      <w:r w:rsidR="005F56B1">
        <w:rPr>
          <w:rFonts w:eastAsia="SimSun" w:cstheme="minorHAnsi"/>
          <w:bCs/>
          <w:sz w:val="22"/>
          <w:szCs w:val="22"/>
          <w:lang w:eastAsia="zh-CN"/>
        </w:rPr>
        <w:t xml:space="preserve">of </w:t>
      </w:r>
      <w:r w:rsidR="00B74916">
        <w:rPr>
          <w:rFonts w:eastAsia="SimSun" w:cstheme="minorHAnsi"/>
          <w:bCs/>
          <w:sz w:val="22"/>
          <w:szCs w:val="22"/>
          <w:lang w:eastAsia="zh-CN"/>
        </w:rPr>
        <w:t xml:space="preserve">clinical, circulating biomarker and imaging </w:t>
      </w:r>
      <w:r w:rsidR="005F56B1">
        <w:rPr>
          <w:rFonts w:eastAsia="SimSun" w:cstheme="minorHAnsi"/>
          <w:bCs/>
          <w:sz w:val="22"/>
          <w:szCs w:val="22"/>
          <w:lang w:eastAsia="zh-CN"/>
        </w:rPr>
        <w:t>data from the Treatment of Preserved Cardiac Function Heart Failure with an Aldosterone Antagonist Trial (TOPCAT)</w:t>
      </w:r>
      <w:r w:rsidR="00356508" w:rsidRPr="00356508">
        <w:rPr>
          <w:rFonts w:eastAsia="SimSun" w:cstheme="minorHAnsi"/>
          <w:bCs/>
          <w:sz w:val="22"/>
          <w:szCs w:val="22"/>
          <w:lang w:eastAsia="zh-CN"/>
        </w:rPr>
        <w:t xml:space="preserve"> </w:t>
      </w:r>
      <w:r w:rsidR="00356508">
        <w:rPr>
          <w:rFonts w:eastAsia="SimSun" w:cstheme="minorHAnsi"/>
          <w:bCs/>
          <w:sz w:val="22"/>
          <w:szCs w:val="22"/>
          <w:lang w:eastAsia="zh-CN"/>
        </w:rPr>
        <w:fldChar w:fldCharType="begin"/>
      </w:r>
      <w:r w:rsidR="00356508">
        <w:rPr>
          <w:rFonts w:eastAsia="SimSun" w:cstheme="minorHAnsi"/>
          <w:bCs/>
          <w:sz w:val="22"/>
          <w:szCs w:val="22"/>
          <w:lang w:eastAsia="zh-CN"/>
        </w:rPr>
        <w:instrText xml:space="preserve"> ADDIN EN.CITE &lt;EndNote&gt;&lt;Cite&gt;&lt;Author&gt;Cohen&lt;/Author&gt;&lt;Year&gt;2020&lt;/Year&gt;&lt;RecNum&gt;145&lt;/RecNum&gt;&lt;DisplayText&gt;(10)&lt;/DisplayText&gt;&lt;record&gt;&lt;rec-number&gt;145&lt;/rec-number&gt;&lt;foreign-keys&gt;&lt;key app="EN" db-id="swfzxa5sfrxps9efva5p5f9gxz95spxrwdxp" timestamp="1658321871"&gt;145&lt;/key&gt;&lt;/foreign-keys&gt;&lt;ref-type name="Journal Article"&gt;17&lt;/ref-type&gt;&lt;contributors&gt;&lt;authors&gt;&lt;author&gt;Cohen, Jordana B.&lt;/author&gt;&lt;author&gt;Schrauben, Sarah J.&lt;/author&gt;&lt;author&gt;Zhao, Lei&lt;/author&gt;&lt;author&gt;Basso, Michael D.&lt;/author&gt;&lt;author&gt;Cvijic, Mary Ellen&lt;/author&gt;&lt;author&gt;Li, Zhuyin&lt;/author&gt;&lt;author&gt;Yarde, Melissa&lt;/author&gt;&lt;author&gt;Wang, Zhaoqing&lt;/author&gt;&lt;author&gt;Bhattacharya, Priyanka T.&lt;/author&gt;&lt;author&gt;Chirinos, Diana A.&lt;/author&gt;&lt;author&gt;Prenner, Stuart&lt;/author&gt;&lt;author&gt;Zamani, Payman&lt;/author&gt;&lt;author&gt;Seiffert, Dietmar A.&lt;/author&gt;&lt;author&gt;Car, Bruce D.&lt;/author&gt;&lt;author&gt;Gordon, David A.&lt;/author&gt;&lt;author&gt;Margulies, Kenneth&lt;/author&gt;&lt;author&gt;Cappola, Thomas&lt;/author&gt;&lt;author&gt;Chirinos, Julio A.&lt;/author&gt;&lt;/authors&gt;&lt;/contributors&gt;&lt;titles&gt;&lt;title&gt;Clinical Phenogroups in Heart Failure With Preserved Ejection Fraction: Detailed Phenotypes, Prognosis, and Response to Spironolactone&lt;/title&gt;&lt;secondary-title&gt;JACC: Heart Failure&lt;/secondary-title&gt;&lt;/titles&gt;&lt;pages&gt;172-184&lt;/pages&gt;&lt;volume&gt;8&lt;/volume&gt;&lt;number&gt;3&lt;/number&gt;&lt;keywords&gt;&lt;keyword&gt;arterial stiffness&lt;/keyword&gt;&lt;keyword&gt;biomarkers&lt;/keyword&gt;&lt;keyword&gt;HFpEF&lt;/keyword&gt;&lt;keyword&gt;phenogroups&lt;/keyword&gt;&lt;keyword&gt;TOPCAT&lt;/keyword&gt;&lt;/keywords&gt;&lt;dates&gt;&lt;year&gt;2020&lt;/year&gt;&lt;pub-dates&gt;&lt;date&gt;2020/03/01/&lt;/date&gt;&lt;/pub-dates&gt;&lt;/dates&gt;&lt;isbn&gt;2213-1779&lt;/isbn&gt;&lt;urls&gt;&lt;related-urls&gt;&lt;url&gt;https://www.sciencedirect.com/science/article/pii/S2213177919308005&lt;/url&gt;&lt;/related-urls&gt;&lt;/urls&gt;&lt;electronic-resource-num&gt;https://doi.org/10.1016/j.jchf.2019.09.009&lt;/electronic-resource-num&gt;&lt;/record&gt;&lt;/Cite&gt;&lt;/EndNote&gt;</w:instrText>
      </w:r>
      <w:r w:rsidR="00356508">
        <w:rPr>
          <w:rFonts w:eastAsia="SimSun" w:cstheme="minorHAnsi"/>
          <w:bCs/>
          <w:sz w:val="22"/>
          <w:szCs w:val="22"/>
          <w:lang w:eastAsia="zh-CN"/>
        </w:rPr>
        <w:fldChar w:fldCharType="separate"/>
      </w:r>
      <w:r w:rsidR="00356508">
        <w:rPr>
          <w:rFonts w:eastAsia="SimSun" w:cstheme="minorHAnsi"/>
          <w:bCs/>
          <w:noProof/>
          <w:sz w:val="22"/>
          <w:szCs w:val="22"/>
          <w:lang w:eastAsia="zh-CN"/>
        </w:rPr>
        <w:t>(10)</w:t>
      </w:r>
      <w:r w:rsidR="00356508">
        <w:rPr>
          <w:rFonts w:eastAsia="SimSun" w:cstheme="minorHAnsi"/>
          <w:bCs/>
          <w:sz w:val="22"/>
          <w:szCs w:val="22"/>
          <w:lang w:eastAsia="zh-CN"/>
        </w:rPr>
        <w:fldChar w:fldCharType="end"/>
      </w:r>
      <w:r w:rsidR="00356508">
        <w:rPr>
          <w:rFonts w:eastAsia="SimSun" w:cstheme="minorHAnsi"/>
          <w:bCs/>
          <w:sz w:val="22"/>
          <w:szCs w:val="22"/>
          <w:lang w:eastAsia="zh-CN"/>
        </w:rPr>
        <w:t xml:space="preserve">, and </w:t>
      </w:r>
      <w:r w:rsidR="00356508" w:rsidRPr="00A30130">
        <w:rPr>
          <w:rFonts w:eastAsia="SimSun" w:cstheme="minorHAnsi"/>
          <w:bCs/>
          <w:sz w:val="22"/>
          <w:szCs w:val="22"/>
          <w:lang w:eastAsia="zh-CN"/>
        </w:rPr>
        <w:t xml:space="preserve">unsupervised cluster analysis </w:t>
      </w:r>
      <w:r w:rsidR="00356508">
        <w:rPr>
          <w:rFonts w:eastAsia="SimSun" w:cstheme="minorHAnsi"/>
          <w:bCs/>
          <w:sz w:val="22"/>
          <w:szCs w:val="22"/>
          <w:lang w:eastAsia="zh-CN"/>
        </w:rPr>
        <w:t>of</w:t>
      </w:r>
      <w:r w:rsidR="00356508" w:rsidRPr="00A30130">
        <w:rPr>
          <w:rFonts w:eastAsia="SimSun" w:cstheme="minorHAnsi"/>
          <w:bCs/>
          <w:sz w:val="22"/>
          <w:szCs w:val="22"/>
          <w:lang w:eastAsia="zh-CN"/>
        </w:rPr>
        <w:t xml:space="preserve"> 363 </w:t>
      </w:r>
      <w:r w:rsidR="00356508">
        <w:rPr>
          <w:rFonts w:eastAsia="SimSun" w:cstheme="minorHAnsi"/>
          <w:bCs/>
          <w:sz w:val="22"/>
          <w:szCs w:val="22"/>
          <w:lang w:eastAsia="zh-CN"/>
        </w:rPr>
        <w:t>circulating proteins</w:t>
      </w:r>
      <w:r w:rsidR="00356508" w:rsidRPr="00A30130">
        <w:rPr>
          <w:rFonts w:eastAsia="SimSun" w:cstheme="minorHAnsi"/>
          <w:bCs/>
          <w:sz w:val="22"/>
          <w:szCs w:val="22"/>
          <w:lang w:eastAsia="zh-CN"/>
        </w:rPr>
        <w:t xml:space="preserve"> </w:t>
      </w:r>
      <w:r w:rsidR="00356508">
        <w:rPr>
          <w:rFonts w:eastAsia="SimSun" w:cstheme="minorHAnsi"/>
          <w:bCs/>
          <w:sz w:val="22"/>
          <w:szCs w:val="22"/>
          <w:lang w:eastAsia="zh-CN"/>
        </w:rPr>
        <w:t>in</w:t>
      </w:r>
      <w:r w:rsidR="00356508" w:rsidRPr="00A30130">
        <w:rPr>
          <w:rFonts w:eastAsia="SimSun" w:cstheme="minorHAnsi"/>
          <w:bCs/>
          <w:sz w:val="22"/>
          <w:szCs w:val="22"/>
          <w:lang w:eastAsia="zh-CN"/>
        </w:rPr>
        <w:t xml:space="preserve"> </w:t>
      </w:r>
      <w:r w:rsidR="00356508">
        <w:rPr>
          <w:rFonts w:eastAsia="SimSun" w:cstheme="minorHAnsi"/>
          <w:bCs/>
          <w:sz w:val="22"/>
          <w:szCs w:val="22"/>
          <w:lang w:eastAsia="zh-CN"/>
        </w:rPr>
        <w:t xml:space="preserve">a cohort of </w:t>
      </w:r>
      <w:r w:rsidR="00356508" w:rsidRPr="00A30130">
        <w:rPr>
          <w:rFonts w:eastAsia="SimSun" w:cstheme="minorHAnsi"/>
          <w:bCs/>
          <w:sz w:val="22"/>
          <w:szCs w:val="22"/>
          <w:lang w:eastAsia="zh-CN"/>
        </w:rPr>
        <w:t xml:space="preserve">429 patients with </w:t>
      </w:r>
      <w:r w:rsidR="001719A5">
        <w:rPr>
          <w:rFonts w:eastAsia="SimSun" w:cstheme="minorHAnsi"/>
          <w:bCs/>
          <w:sz w:val="22"/>
          <w:szCs w:val="22"/>
          <w:lang w:eastAsia="zh-CN"/>
        </w:rPr>
        <w:t>heart failure with preserved ejection fraction (</w:t>
      </w:r>
      <w:proofErr w:type="spellStart"/>
      <w:r w:rsidR="001719A5">
        <w:rPr>
          <w:rFonts w:eastAsia="SimSun" w:cstheme="minorHAnsi"/>
          <w:bCs/>
          <w:sz w:val="22"/>
          <w:szCs w:val="22"/>
          <w:lang w:eastAsia="zh-CN"/>
        </w:rPr>
        <w:t>HFpEF</w:t>
      </w:r>
      <w:proofErr w:type="spellEnd"/>
      <w:r w:rsidR="001719A5">
        <w:rPr>
          <w:rFonts w:eastAsia="SimSun" w:cstheme="minorHAnsi"/>
          <w:bCs/>
          <w:sz w:val="22"/>
          <w:szCs w:val="22"/>
          <w:lang w:eastAsia="zh-CN"/>
        </w:rPr>
        <w:t xml:space="preserve">) </w:t>
      </w:r>
      <w:r w:rsidR="001D201C">
        <w:rPr>
          <w:rFonts w:eastAsia="SimSun" w:cstheme="minorHAnsi"/>
          <w:bCs/>
          <w:sz w:val="22"/>
          <w:szCs w:val="22"/>
          <w:lang w:eastAsia="zh-CN"/>
        </w:rPr>
        <w:fldChar w:fldCharType="begin"/>
      </w:r>
      <w:r w:rsidR="001D201C">
        <w:rPr>
          <w:rFonts w:eastAsia="SimSun" w:cstheme="minorHAnsi"/>
          <w:bCs/>
          <w:sz w:val="22"/>
          <w:szCs w:val="22"/>
          <w:lang w:eastAsia="zh-CN"/>
        </w:rPr>
        <w:instrText xml:space="preserve"> ADDIN EN.CITE &lt;EndNote&gt;&lt;Cite&gt;&lt;Author&gt;Woolley&lt;/Author&gt;&lt;Year&gt;2021&lt;/Year&gt;&lt;RecNum&gt;150&lt;/RecNum&gt;&lt;DisplayText&gt;(9)&lt;/DisplayText&gt;&lt;record&gt;&lt;rec-number&gt;150&lt;/rec-number&gt;&lt;foreign-keys&gt;&lt;key app="EN" db-id="swfzxa5sfrxps9efva5p5f9gxz95spxrwdxp" timestamp="1658322223"&gt;150&lt;/key&gt;&lt;/foreign-keys&gt;&lt;ref-type name="Journal Article"&gt;17&lt;/ref-type&gt;&lt;contributors&gt;&lt;authors&gt;&lt;author&gt;Woolley, Rebecca J.&lt;/author&gt;&lt;author&gt;Ceelen, Daan&lt;/author&gt;&lt;author&gt;Ouwerkerk, Wouter&lt;/author&gt;&lt;author&gt;Tromp, Jasper&lt;/author&gt;&lt;author&gt;Figarska, Sylwia M.&lt;/author&gt;&lt;author&gt;Anker, Stefan D.&lt;/author&gt;&lt;author&gt;Dickstein, Kenneth&lt;/author&gt;&lt;author&gt;Filippatos, Gerasimos&lt;/author&gt;&lt;author&gt;Zannad, Faiez&lt;/author&gt;&lt;author&gt;Metra, Marco&lt;/author&gt;&lt;author&gt;Ng, Leong&lt;/author&gt;&lt;author&gt;Samani, Nilesh&lt;/author&gt;&lt;author&gt;van Veldhuisen, Dirk J&lt;/author&gt;&lt;author&gt;Lang, Chim&lt;/author&gt;&lt;author&gt;Lam, Carolyn S.&lt;/author&gt;&lt;author&gt;Voors, Adriaan A.&lt;/author&gt;&lt;/authors&gt;&lt;/contributors&gt;&lt;titles&gt;&lt;title&gt;Machine learning based on biomarker profiles identifies distinct subgroups of heart failure with preserved ejection fraction&lt;/title&gt;&lt;secondary-title&gt;European Journal of Heart Failure&lt;/secondary-title&gt;&lt;/titles&gt;&lt;periodical&gt;&lt;full-title&gt;European Journal of Heart Failure&lt;/full-title&gt;&lt;/periodical&gt;&lt;pages&gt;983-991&lt;/pages&gt;&lt;volume&gt;23&lt;/volume&gt;&lt;number&gt;6&lt;/number&gt;&lt;dates&gt;&lt;year&gt;2021&lt;/year&gt;&lt;/dates&gt;&lt;isbn&gt;1388-9842&lt;/isbn&gt;&lt;urls&gt;&lt;related-urls&gt;&lt;url&gt;https://onlinelibrary.wiley.com/doi/abs/10.1002/ejhf.2144&lt;/url&gt;&lt;/related-urls&gt;&lt;/urls&gt;&lt;electronic-resource-num&gt;https://doi.org/10.1002/ejhf.2144&lt;/electronic-resource-num&gt;&lt;/record&gt;&lt;/Cite&gt;&lt;/EndNote&gt;</w:instrText>
      </w:r>
      <w:r w:rsidR="001D201C">
        <w:rPr>
          <w:rFonts w:eastAsia="SimSun" w:cstheme="minorHAnsi"/>
          <w:bCs/>
          <w:sz w:val="22"/>
          <w:szCs w:val="22"/>
          <w:lang w:eastAsia="zh-CN"/>
        </w:rPr>
        <w:fldChar w:fldCharType="separate"/>
      </w:r>
      <w:r w:rsidR="001D201C">
        <w:rPr>
          <w:rFonts w:eastAsia="SimSun" w:cstheme="minorHAnsi"/>
          <w:bCs/>
          <w:noProof/>
          <w:sz w:val="22"/>
          <w:szCs w:val="22"/>
          <w:lang w:eastAsia="zh-CN"/>
        </w:rPr>
        <w:t>(9)</w:t>
      </w:r>
      <w:r w:rsidR="001D201C">
        <w:rPr>
          <w:rFonts w:eastAsia="SimSun" w:cstheme="minorHAnsi"/>
          <w:bCs/>
          <w:sz w:val="22"/>
          <w:szCs w:val="22"/>
          <w:lang w:eastAsia="zh-CN"/>
        </w:rPr>
        <w:fldChar w:fldCharType="end"/>
      </w:r>
      <w:r w:rsidR="00356508">
        <w:rPr>
          <w:rFonts w:eastAsia="SimSun" w:cstheme="minorHAnsi"/>
          <w:bCs/>
          <w:sz w:val="22"/>
          <w:szCs w:val="22"/>
          <w:lang w:eastAsia="zh-CN"/>
        </w:rPr>
        <w:t xml:space="preserve">, both identified </w:t>
      </w:r>
      <w:r w:rsidR="00E531DF">
        <w:rPr>
          <w:rFonts w:eastAsia="SimSun" w:cstheme="minorHAnsi"/>
          <w:bCs/>
          <w:sz w:val="22"/>
          <w:szCs w:val="22"/>
          <w:lang w:eastAsia="zh-CN"/>
        </w:rPr>
        <w:t xml:space="preserve">a </w:t>
      </w:r>
      <w:r w:rsidR="00356508">
        <w:rPr>
          <w:rFonts w:eastAsia="SimSun" w:cstheme="minorHAnsi"/>
          <w:bCs/>
          <w:sz w:val="22"/>
          <w:szCs w:val="22"/>
          <w:lang w:eastAsia="zh-CN"/>
        </w:rPr>
        <w:t>subgroup characterised by a high prevalence of diabetes and renal dysfunction, elevated inflammatory markers</w:t>
      </w:r>
      <w:r w:rsidR="000A38E5">
        <w:rPr>
          <w:rFonts w:eastAsia="SimSun" w:cstheme="minorHAnsi"/>
          <w:bCs/>
          <w:sz w:val="22"/>
          <w:szCs w:val="22"/>
          <w:lang w:eastAsia="zh-CN"/>
        </w:rPr>
        <w:t>,</w:t>
      </w:r>
      <w:r w:rsidR="00356508">
        <w:rPr>
          <w:rFonts w:eastAsia="SimSun" w:cstheme="minorHAnsi"/>
          <w:bCs/>
          <w:sz w:val="22"/>
          <w:szCs w:val="22"/>
          <w:lang w:eastAsia="zh-CN"/>
        </w:rPr>
        <w:t xml:space="preserve"> and a high rate of </w:t>
      </w:r>
      <w:r w:rsidR="0087034E">
        <w:rPr>
          <w:rFonts w:eastAsia="SimSun" w:cstheme="minorHAnsi"/>
          <w:bCs/>
          <w:sz w:val="22"/>
          <w:szCs w:val="22"/>
          <w:lang w:eastAsia="zh-CN"/>
        </w:rPr>
        <w:t xml:space="preserve">a composite </w:t>
      </w:r>
      <w:r w:rsidR="00CA73B3">
        <w:rPr>
          <w:rFonts w:eastAsia="SimSun" w:cstheme="minorHAnsi"/>
          <w:bCs/>
          <w:sz w:val="22"/>
          <w:szCs w:val="22"/>
          <w:lang w:eastAsia="zh-CN"/>
        </w:rPr>
        <w:t xml:space="preserve">outcome </w:t>
      </w:r>
      <w:r w:rsidR="0087034E">
        <w:rPr>
          <w:rFonts w:eastAsia="SimSun" w:cstheme="minorHAnsi"/>
          <w:bCs/>
          <w:sz w:val="22"/>
          <w:szCs w:val="22"/>
          <w:lang w:eastAsia="zh-CN"/>
        </w:rPr>
        <w:t xml:space="preserve">of </w:t>
      </w:r>
      <w:r w:rsidR="00356508">
        <w:rPr>
          <w:rFonts w:eastAsia="SimSun" w:cstheme="minorHAnsi"/>
          <w:bCs/>
          <w:sz w:val="22"/>
          <w:szCs w:val="22"/>
          <w:lang w:eastAsia="zh-CN"/>
        </w:rPr>
        <w:t xml:space="preserve">HHF or </w:t>
      </w:r>
      <w:r w:rsidR="00C47F95">
        <w:rPr>
          <w:rFonts w:eastAsia="SimSun" w:cstheme="minorHAnsi"/>
          <w:bCs/>
          <w:sz w:val="22"/>
          <w:szCs w:val="22"/>
          <w:lang w:eastAsia="zh-CN"/>
        </w:rPr>
        <w:t>all-cause mortality</w:t>
      </w:r>
      <w:r w:rsidR="00356508">
        <w:rPr>
          <w:rFonts w:eastAsia="SimSun" w:cstheme="minorHAnsi"/>
          <w:bCs/>
          <w:sz w:val="22"/>
          <w:szCs w:val="22"/>
          <w:lang w:eastAsia="zh-CN"/>
        </w:rPr>
        <w:t xml:space="preserve">. </w:t>
      </w:r>
      <w:r w:rsidR="00215D33">
        <w:rPr>
          <w:rFonts w:eastAsia="SimSun" w:cstheme="minorHAnsi"/>
          <w:bCs/>
          <w:sz w:val="22"/>
          <w:szCs w:val="22"/>
          <w:lang w:eastAsia="zh-CN"/>
        </w:rPr>
        <w:t xml:space="preserve">Co-morbidity driven systemic inflammation leading to </w:t>
      </w:r>
      <w:r w:rsidR="00215D33" w:rsidRPr="00215D33">
        <w:rPr>
          <w:rFonts w:eastAsia="SimSun" w:cstheme="minorHAnsi"/>
          <w:bCs/>
          <w:sz w:val="22"/>
          <w:szCs w:val="22"/>
          <w:lang w:eastAsia="zh-CN"/>
        </w:rPr>
        <w:t xml:space="preserve">microvascular endothelial </w:t>
      </w:r>
      <w:r w:rsidR="00215D33">
        <w:rPr>
          <w:rFonts w:eastAsia="SimSun" w:cstheme="minorHAnsi"/>
          <w:bCs/>
          <w:sz w:val="22"/>
          <w:szCs w:val="22"/>
          <w:lang w:eastAsia="zh-CN"/>
        </w:rPr>
        <w:t xml:space="preserve">dysfunction is a commonly hypothesised </w:t>
      </w:r>
      <w:proofErr w:type="spellStart"/>
      <w:r w:rsidR="00215D33">
        <w:rPr>
          <w:rFonts w:eastAsia="SimSun" w:cstheme="minorHAnsi"/>
          <w:bCs/>
          <w:sz w:val="22"/>
          <w:szCs w:val="22"/>
          <w:lang w:eastAsia="zh-CN"/>
        </w:rPr>
        <w:t>HFpEF</w:t>
      </w:r>
      <w:proofErr w:type="spellEnd"/>
      <w:r w:rsidR="00215D33">
        <w:rPr>
          <w:rFonts w:eastAsia="SimSun" w:cstheme="minorHAnsi"/>
          <w:bCs/>
          <w:sz w:val="22"/>
          <w:szCs w:val="22"/>
          <w:lang w:eastAsia="zh-CN"/>
        </w:rPr>
        <w:t xml:space="preserve"> disease mechanism </w:t>
      </w:r>
      <w:r w:rsidR="00866743">
        <w:rPr>
          <w:rFonts w:eastAsia="SimSun" w:cstheme="minorHAnsi"/>
          <w:bCs/>
          <w:sz w:val="22"/>
          <w:szCs w:val="22"/>
          <w:lang w:eastAsia="zh-CN"/>
        </w:rPr>
        <w:fldChar w:fldCharType="begin"/>
      </w:r>
      <w:r w:rsidR="00166632">
        <w:rPr>
          <w:rFonts w:eastAsia="SimSun" w:cstheme="minorHAnsi"/>
          <w:bCs/>
          <w:sz w:val="22"/>
          <w:szCs w:val="22"/>
          <w:lang w:eastAsia="zh-CN"/>
        </w:rPr>
        <w:instrText xml:space="preserve"> ADDIN EN.CITE &lt;EndNote&gt;&lt;Cite&gt;&lt;Author&gt;Paulus&lt;/Author&gt;&lt;Year&gt;2013&lt;/Year&gt;&lt;RecNum&gt;28&lt;/RecNum&gt;&lt;DisplayText&gt;(26)&lt;/DisplayText&gt;&lt;record&gt;&lt;rec-number&gt;28&lt;/rec-number&gt;&lt;foreign-keys&gt;&lt;key app="EN" db-id="swfzxa5sfrxps9efva5p5f9gxz95spxrwdxp" timestamp="1653054389"&gt;28&lt;/key&gt;&lt;/foreign-keys&gt;&lt;ref-type name="Journal Article"&gt;17&lt;/ref-type&gt;&lt;contributors&gt;&lt;authors&gt;&lt;author&gt;Paulus, Walter J.&lt;/author&gt;&lt;author&gt;Tschöpe, Carsten&lt;/author&gt;&lt;/authors&gt;&lt;/contributors&gt;&lt;titles&gt;&lt;title&gt;A Novel Paradigm for Heart Failure With Preserved Ejection Fraction: Comorbidities Drive Myocardial Dysfunction and Remodeling Through Coronary Microvascular Endothelial Inflammation&lt;/title&gt;&lt;secondary-title&gt;Journal of the American College of Cardiology&lt;/secondary-title&gt;&lt;/titles&gt;&lt;periodical&gt;&lt;full-title&gt;Journal of the American College of Cardiology&lt;/full-title&gt;&lt;/periodical&gt;&lt;pages&gt;263-271&lt;/pages&gt;&lt;volume&gt;62&lt;/volume&gt;&lt;number&gt;4&lt;/number&gt;&lt;keywords&gt;&lt;keyword&gt;ejection fraction&lt;/keyword&gt;&lt;keyword&gt;endothelial dysfunction&lt;/keyword&gt;&lt;keyword&gt;heart failure&lt;/keyword&gt;&lt;keyword&gt;nitric oxide&lt;/keyword&gt;&lt;/keywords&gt;&lt;dates&gt;&lt;year&gt;2013&lt;/year&gt;&lt;pub-dates&gt;&lt;date&gt;2013/07/23/&lt;/date&gt;&lt;/pub-dates&gt;&lt;/dates&gt;&lt;isbn&gt;0735-1097&lt;/isbn&gt;&lt;urls&gt;&lt;related-urls&gt;&lt;url&gt;https://www.sciencedirect.com/science/article/pii/S0735109713018901&lt;/url&gt;&lt;/related-urls&gt;&lt;/urls&gt;&lt;electronic-resource-num&gt;https://doi.org/10.1016/j.jacc.2013.02.092&lt;/electronic-resource-num&gt;&lt;/record&gt;&lt;/Cite&gt;&lt;/EndNote&gt;</w:instrText>
      </w:r>
      <w:r w:rsidR="00866743">
        <w:rPr>
          <w:rFonts w:eastAsia="SimSun" w:cstheme="minorHAnsi"/>
          <w:bCs/>
          <w:sz w:val="22"/>
          <w:szCs w:val="22"/>
          <w:lang w:eastAsia="zh-CN"/>
        </w:rPr>
        <w:fldChar w:fldCharType="separate"/>
      </w:r>
      <w:r w:rsidR="00166632">
        <w:rPr>
          <w:rFonts w:eastAsia="SimSun" w:cstheme="minorHAnsi"/>
          <w:bCs/>
          <w:noProof/>
          <w:sz w:val="22"/>
          <w:szCs w:val="22"/>
          <w:lang w:eastAsia="zh-CN"/>
        </w:rPr>
        <w:t>(26)</w:t>
      </w:r>
      <w:r w:rsidR="00866743">
        <w:rPr>
          <w:rFonts w:eastAsia="SimSun" w:cstheme="minorHAnsi"/>
          <w:bCs/>
          <w:sz w:val="22"/>
          <w:szCs w:val="22"/>
          <w:lang w:eastAsia="zh-CN"/>
        </w:rPr>
        <w:fldChar w:fldCharType="end"/>
      </w:r>
      <w:r w:rsidR="00866743">
        <w:rPr>
          <w:rFonts w:eastAsia="SimSun" w:cstheme="minorHAnsi"/>
          <w:bCs/>
          <w:sz w:val="22"/>
          <w:szCs w:val="22"/>
          <w:lang w:eastAsia="zh-CN"/>
        </w:rPr>
        <w:t>,</w:t>
      </w:r>
      <w:r w:rsidR="00215D33">
        <w:rPr>
          <w:rFonts w:eastAsia="SimSun" w:cstheme="minorHAnsi"/>
          <w:bCs/>
          <w:sz w:val="22"/>
          <w:szCs w:val="22"/>
          <w:lang w:eastAsia="zh-CN"/>
        </w:rPr>
        <w:t xml:space="preserve"> and it </w:t>
      </w:r>
      <w:r w:rsidR="000A38E5">
        <w:rPr>
          <w:rFonts w:eastAsia="SimSun" w:cstheme="minorHAnsi"/>
          <w:bCs/>
          <w:sz w:val="22"/>
          <w:szCs w:val="22"/>
          <w:lang w:eastAsia="zh-CN"/>
        </w:rPr>
        <w:t>may be</w:t>
      </w:r>
      <w:r w:rsidR="00215D33">
        <w:rPr>
          <w:rFonts w:eastAsia="SimSun" w:cstheme="minorHAnsi"/>
          <w:bCs/>
          <w:sz w:val="22"/>
          <w:szCs w:val="22"/>
          <w:lang w:eastAsia="zh-CN"/>
        </w:rPr>
        <w:t xml:space="preserve"> that</w:t>
      </w:r>
      <w:r w:rsidR="000A38E5">
        <w:rPr>
          <w:rFonts w:eastAsia="SimSun" w:cstheme="minorHAnsi"/>
          <w:bCs/>
          <w:sz w:val="22"/>
          <w:szCs w:val="22"/>
          <w:lang w:eastAsia="zh-CN"/>
        </w:rPr>
        <w:t xml:space="preserve"> it represents an important pathophysiological process in </w:t>
      </w:r>
      <w:r w:rsidR="00215D33">
        <w:rPr>
          <w:rFonts w:eastAsia="SimSun" w:cstheme="minorHAnsi"/>
          <w:bCs/>
          <w:sz w:val="22"/>
          <w:szCs w:val="22"/>
          <w:lang w:eastAsia="zh-CN"/>
        </w:rPr>
        <w:t xml:space="preserve">this subgroup. </w:t>
      </w:r>
      <w:r w:rsidR="00713DCC">
        <w:rPr>
          <w:rFonts w:eastAsia="SimSun" w:cstheme="minorHAnsi"/>
          <w:bCs/>
          <w:sz w:val="22"/>
          <w:szCs w:val="22"/>
          <w:lang w:eastAsia="zh-CN"/>
        </w:rPr>
        <w:t>Whilst c</w:t>
      </w:r>
      <w:r w:rsidR="000A38E5">
        <w:rPr>
          <w:rFonts w:eastAsia="SimSun" w:cstheme="minorHAnsi"/>
          <w:bCs/>
          <w:sz w:val="22"/>
          <w:szCs w:val="22"/>
          <w:lang w:eastAsia="zh-CN"/>
        </w:rPr>
        <w:t>ausal investigation is required</w:t>
      </w:r>
      <w:r w:rsidR="00713DCC">
        <w:rPr>
          <w:rFonts w:eastAsia="SimSun" w:cstheme="minorHAnsi"/>
          <w:bCs/>
          <w:sz w:val="22"/>
          <w:szCs w:val="22"/>
          <w:lang w:eastAsia="zh-CN"/>
        </w:rPr>
        <w:t xml:space="preserve">, it is noteworthy that different machine learning techniques applied to </w:t>
      </w:r>
      <w:r w:rsidR="00AD12FE">
        <w:rPr>
          <w:rFonts w:eastAsia="SimSun" w:cstheme="minorHAnsi"/>
          <w:bCs/>
          <w:sz w:val="22"/>
          <w:szCs w:val="22"/>
          <w:lang w:eastAsia="zh-CN"/>
        </w:rPr>
        <w:t xml:space="preserve">differing modes of data from a range of study types have consistently identified a similar </w:t>
      </w:r>
      <w:proofErr w:type="spellStart"/>
      <w:r w:rsidR="00AD12FE">
        <w:rPr>
          <w:rFonts w:eastAsia="SimSun" w:cstheme="minorHAnsi"/>
          <w:bCs/>
          <w:sz w:val="22"/>
          <w:szCs w:val="22"/>
          <w:lang w:eastAsia="zh-CN"/>
        </w:rPr>
        <w:t>phenogroup</w:t>
      </w:r>
      <w:proofErr w:type="spellEnd"/>
      <w:r w:rsidR="00AD12FE">
        <w:rPr>
          <w:rFonts w:eastAsia="SimSun" w:cstheme="minorHAnsi"/>
          <w:bCs/>
          <w:sz w:val="22"/>
          <w:szCs w:val="22"/>
          <w:lang w:eastAsia="zh-CN"/>
        </w:rPr>
        <w:t xml:space="preserve">, </w:t>
      </w:r>
      <w:r w:rsidR="00CA73B3">
        <w:rPr>
          <w:rFonts w:eastAsia="SimSun" w:cstheme="minorHAnsi"/>
          <w:bCs/>
          <w:sz w:val="22"/>
          <w:szCs w:val="22"/>
          <w:lang w:eastAsia="zh-CN"/>
        </w:rPr>
        <w:t>suggesting</w:t>
      </w:r>
      <w:r w:rsidR="00AD12FE">
        <w:rPr>
          <w:rFonts w:eastAsia="SimSun" w:cstheme="minorHAnsi"/>
          <w:bCs/>
          <w:sz w:val="22"/>
          <w:szCs w:val="22"/>
          <w:lang w:eastAsia="zh-CN"/>
        </w:rPr>
        <w:t xml:space="preserve"> that endotypes do indeed exist and reclassification of is feasible</w:t>
      </w:r>
      <w:r w:rsidR="00E00E10">
        <w:rPr>
          <w:rFonts w:eastAsia="SimSun" w:cstheme="minorHAnsi"/>
          <w:bCs/>
          <w:sz w:val="22"/>
          <w:szCs w:val="22"/>
          <w:lang w:eastAsia="zh-CN"/>
        </w:rPr>
        <w:t xml:space="preserve"> and clinically meaningful.</w:t>
      </w:r>
    </w:p>
    <w:p w14:paraId="697A30FC" w14:textId="59A11494" w:rsidR="00356508" w:rsidRDefault="00356508" w:rsidP="005F56B1">
      <w:pPr>
        <w:spacing w:line="480" w:lineRule="auto"/>
        <w:jc w:val="both"/>
        <w:rPr>
          <w:rFonts w:eastAsia="SimSun" w:cstheme="minorHAnsi"/>
          <w:bCs/>
          <w:sz w:val="22"/>
          <w:szCs w:val="22"/>
          <w:lang w:eastAsia="zh-CN"/>
        </w:rPr>
      </w:pPr>
    </w:p>
    <w:p w14:paraId="2A5B7A31" w14:textId="614E2A93" w:rsidR="00171C3F" w:rsidRDefault="00BF50A2" w:rsidP="005F56B1">
      <w:pPr>
        <w:spacing w:line="480" w:lineRule="auto"/>
        <w:jc w:val="both"/>
        <w:rPr>
          <w:sz w:val="22"/>
          <w:szCs w:val="22"/>
        </w:rPr>
      </w:pPr>
      <w:r>
        <w:rPr>
          <w:rFonts w:eastAsia="SimSun" w:cstheme="minorHAnsi"/>
          <w:bCs/>
          <w:sz w:val="22"/>
          <w:szCs w:val="22"/>
          <w:lang w:eastAsia="zh-CN"/>
        </w:rPr>
        <w:t>In stud</w:t>
      </w:r>
      <w:r w:rsidR="00AB3B9A">
        <w:rPr>
          <w:rFonts w:eastAsia="SimSun" w:cstheme="minorHAnsi"/>
          <w:bCs/>
          <w:sz w:val="22"/>
          <w:szCs w:val="22"/>
          <w:lang w:eastAsia="zh-CN"/>
        </w:rPr>
        <w:t>ies</w:t>
      </w:r>
      <w:r w:rsidR="001D201C">
        <w:rPr>
          <w:rFonts w:eastAsia="SimSun" w:cstheme="minorHAnsi"/>
          <w:bCs/>
          <w:sz w:val="22"/>
          <w:szCs w:val="22"/>
          <w:lang w:eastAsia="zh-CN"/>
        </w:rPr>
        <w:t xml:space="preserve"> by Woolley et al </w:t>
      </w:r>
      <w:r w:rsidR="001D201C">
        <w:rPr>
          <w:rFonts w:eastAsia="SimSun" w:cstheme="minorHAnsi"/>
          <w:bCs/>
          <w:sz w:val="22"/>
          <w:szCs w:val="22"/>
          <w:lang w:eastAsia="zh-CN"/>
        </w:rPr>
        <w:fldChar w:fldCharType="begin"/>
      </w:r>
      <w:r w:rsidR="001D201C">
        <w:rPr>
          <w:rFonts w:eastAsia="SimSun" w:cstheme="minorHAnsi"/>
          <w:bCs/>
          <w:sz w:val="22"/>
          <w:szCs w:val="22"/>
          <w:lang w:eastAsia="zh-CN"/>
        </w:rPr>
        <w:instrText xml:space="preserve"> ADDIN EN.CITE &lt;EndNote&gt;&lt;Cite&gt;&lt;Author&gt;Woolley&lt;/Author&gt;&lt;Year&gt;2021&lt;/Year&gt;&lt;RecNum&gt;150&lt;/RecNum&gt;&lt;DisplayText&gt;(9)&lt;/DisplayText&gt;&lt;record&gt;&lt;rec-number&gt;150&lt;/rec-number&gt;&lt;foreign-keys&gt;&lt;key app="EN" db-id="swfzxa5sfrxps9efva5p5f9gxz95spxrwdxp" timestamp="1658322223"&gt;150&lt;/key&gt;&lt;/foreign-keys&gt;&lt;ref-type name="Journal Article"&gt;17&lt;/ref-type&gt;&lt;contributors&gt;&lt;authors&gt;&lt;author&gt;Woolley, Rebecca J.&lt;/author&gt;&lt;author&gt;Ceelen, Daan&lt;/author&gt;&lt;author&gt;Ouwerkerk, Wouter&lt;/author&gt;&lt;author&gt;Tromp, Jasper&lt;/author&gt;&lt;author&gt;Figarska, Sylwia M.&lt;/author&gt;&lt;author&gt;Anker, Stefan D.&lt;/author&gt;&lt;author&gt;Dickstein, Kenneth&lt;/author&gt;&lt;author&gt;Filippatos, Gerasimos&lt;/author&gt;&lt;author&gt;Zannad, Faiez&lt;/author&gt;&lt;author&gt;Metra, Marco&lt;/author&gt;&lt;author&gt;Ng, Leong&lt;/author&gt;&lt;author&gt;Samani, Nilesh&lt;/author&gt;&lt;author&gt;van Veldhuisen, Dirk J&lt;/author&gt;&lt;author&gt;Lang, Chim&lt;/author&gt;&lt;author&gt;Lam, Carolyn S.&lt;/author&gt;&lt;author&gt;Voors, Adriaan A.&lt;/author&gt;&lt;/authors&gt;&lt;/contributors&gt;&lt;titles&gt;&lt;title&gt;Machine learning based on biomarker profiles identifies distinct subgroups of heart failure with preserved ejection fraction&lt;/title&gt;&lt;secondary-title&gt;European Journal of Heart Failure&lt;/secondary-title&gt;&lt;/titles&gt;&lt;periodical&gt;&lt;full-title&gt;European Journal of Heart Failure&lt;/full-title&gt;&lt;/periodical&gt;&lt;pages&gt;983-991&lt;/pages&gt;&lt;volume&gt;23&lt;/volume&gt;&lt;number&gt;6&lt;/number&gt;&lt;dates&gt;&lt;year&gt;2021&lt;/year&gt;&lt;/dates&gt;&lt;isbn&gt;1388-9842&lt;/isbn&gt;&lt;urls&gt;&lt;related-urls&gt;&lt;url&gt;https://onlinelibrary.wiley.com/doi/abs/10.1002/ejhf.2144&lt;/url&gt;&lt;/related-urls&gt;&lt;/urls&gt;&lt;electronic-resource-num&gt;https://doi.org/10.1002/ejhf.2144&lt;/electronic-resource-num&gt;&lt;/record&gt;&lt;/Cite&gt;&lt;/EndNote&gt;</w:instrText>
      </w:r>
      <w:r w:rsidR="001D201C">
        <w:rPr>
          <w:rFonts w:eastAsia="SimSun" w:cstheme="minorHAnsi"/>
          <w:bCs/>
          <w:sz w:val="22"/>
          <w:szCs w:val="22"/>
          <w:lang w:eastAsia="zh-CN"/>
        </w:rPr>
        <w:fldChar w:fldCharType="separate"/>
      </w:r>
      <w:r w:rsidR="001D201C">
        <w:rPr>
          <w:rFonts w:eastAsia="SimSun" w:cstheme="minorHAnsi"/>
          <w:bCs/>
          <w:noProof/>
          <w:sz w:val="22"/>
          <w:szCs w:val="22"/>
          <w:lang w:eastAsia="zh-CN"/>
        </w:rPr>
        <w:t>(9)</w:t>
      </w:r>
      <w:r w:rsidR="001D201C">
        <w:rPr>
          <w:rFonts w:eastAsia="SimSun" w:cstheme="minorHAnsi"/>
          <w:bCs/>
          <w:sz w:val="22"/>
          <w:szCs w:val="22"/>
          <w:lang w:eastAsia="zh-CN"/>
        </w:rPr>
        <w:fldChar w:fldCharType="end"/>
      </w:r>
      <w:r w:rsidR="001D201C">
        <w:rPr>
          <w:rFonts w:eastAsia="SimSun" w:cstheme="minorHAnsi"/>
          <w:bCs/>
          <w:sz w:val="22"/>
          <w:szCs w:val="22"/>
          <w:lang w:eastAsia="zh-CN"/>
        </w:rPr>
        <w:t xml:space="preserve"> </w:t>
      </w:r>
      <w:r w:rsidR="000C3561">
        <w:rPr>
          <w:rFonts w:eastAsia="SimSun" w:cstheme="minorHAnsi"/>
          <w:bCs/>
          <w:sz w:val="22"/>
          <w:szCs w:val="22"/>
          <w:lang w:eastAsia="zh-CN"/>
        </w:rPr>
        <w:t>and Kao et al</w:t>
      </w:r>
      <w:r w:rsidR="00C47F95">
        <w:rPr>
          <w:rFonts w:eastAsia="SimSun" w:cstheme="minorHAnsi"/>
          <w:bCs/>
          <w:sz w:val="22"/>
          <w:szCs w:val="22"/>
          <w:lang w:eastAsia="zh-CN"/>
        </w:rPr>
        <w:t xml:space="preserve"> </w:t>
      </w:r>
      <w:r w:rsidR="00283F62">
        <w:rPr>
          <w:rFonts w:eastAsia="SimSun" w:cstheme="minorHAnsi"/>
          <w:bCs/>
          <w:sz w:val="22"/>
          <w:szCs w:val="22"/>
          <w:lang w:eastAsia="zh-CN"/>
        </w:rPr>
        <w:fldChar w:fldCharType="begin"/>
      </w:r>
      <w:r w:rsidR="00166632">
        <w:rPr>
          <w:rFonts w:eastAsia="SimSun" w:cstheme="minorHAnsi"/>
          <w:bCs/>
          <w:sz w:val="22"/>
          <w:szCs w:val="22"/>
          <w:lang w:eastAsia="zh-CN"/>
        </w:rPr>
        <w:instrText xml:space="preserve"> ADDIN EN.CITE &lt;EndNote&gt;&lt;Cite&gt;&lt;Author&gt;Kao&lt;/Author&gt;&lt;Year&gt;2015&lt;/Year&gt;&lt;RecNum&gt;146&lt;/RecNum&gt;&lt;DisplayText&gt;(22)&lt;/DisplayText&gt;&lt;record&gt;&lt;rec-number&gt;146&lt;/rec-number&gt;&lt;foreign-keys&gt;&lt;key app="EN" db-id="swfzxa5sfrxps9efva5p5f9gxz95spxrwdxp" timestamp="1658321937"&gt;146&lt;/key&gt;&lt;/foreign-keys&gt;&lt;ref-type name="Journal Article"&gt;17&lt;/ref-type&gt;&lt;contributors&gt;&lt;authors&gt;&lt;author&gt;Kao, David P.&lt;/author&gt;&lt;author&gt;Lewsey, James D.&lt;/author&gt;&lt;author&gt;Anand, Inder S.&lt;/author&gt;&lt;author&gt;Massie, Barry M.&lt;/author&gt;&lt;author&gt;Zile, Michael R.&lt;/author&gt;&lt;author&gt;Carson, Peter E.&lt;/author&gt;&lt;author&gt;McKelvie, Robert S.&lt;/author&gt;&lt;author&gt;Komajda, Michel&lt;/author&gt;&lt;author&gt;McMurray, John JV&lt;/author&gt;&lt;author&gt;Lindenfeld, JoAnn&lt;/author&gt;&lt;/authors&gt;&lt;/contributors&gt;&lt;titles&gt;&lt;title&gt;Characterization of subgroups of heart failure patients with preserved ejection fraction with possible implications for prognosis and treatment response&lt;/title&gt;&lt;secondary-title&gt;European Journal of Heart Failure&lt;/secondary-title&gt;&lt;/titles&gt;&lt;periodical&gt;&lt;full-title&gt;European Journal of Heart Failure&lt;/full-title&gt;&lt;/periodical&gt;&lt;pages&gt;925-935&lt;/pages&gt;&lt;volume&gt;17&lt;/volume&gt;&lt;number&gt;9&lt;/number&gt;&lt;dates&gt;&lt;year&gt;2015&lt;/year&gt;&lt;/dates&gt;&lt;isbn&gt;1388-9842&lt;/isbn&gt;&lt;urls&gt;&lt;related-urls&gt;&lt;url&gt;https://onlinelibrary.wiley.com/doi/abs/10.1002/ejhf.327&lt;/url&gt;&lt;/related-urls&gt;&lt;/urls&gt;&lt;electronic-resource-num&gt;https://doi.org/10.1002/ejhf.327&lt;/electronic-resource-num&gt;&lt;/record&gt;&lt;/Cite&gt;&lt;/EndNote&gt;</w:instrText>
      </w:r>
      <w:r w:rsidR="00283F62">
        <w:rPr>
          <w:rFonts w:eastAsia="SimSun" w:cstheme="minorHAnsi"/>
          <w:bCs/>
          <w:sz w:val="22"/>
          <w:szCs w:val="22"/>
          <w:lang w:eastAsia="zh-CN"/>
        </w:rPr>
        <w:fldChar w:fldCharType="separate"/>
      </w:r>
      <w:r w:rsidR="00166632">
        <w:rPr>
          <w:rFonts w:eastAsia="SimSun" w:cstheme="minorHAnsi"/>
          <w:bCs/>
          <w:noProof/>
          <w:sz w:val="22"/>
          <w:szCs w:val="22"/>
          <w:lang w:eastAsia="zh-CN"/>
        </w:rPr>
        <w:t>(22)</w:t>
      </w:r>
      <w:r w:rsidR="00283F62">
        <w:rPr>
          <w:rFonts w:eastAsia="SimSun" w:cstheme="minorHAnsi"/>
          <w:bCs/>
          <w:sz w:val="22"/>
          <w:szCs w:val="22"/>
          <w:lang w:eastAsia="zh-CN"/>
        </w:rPr>
        <w:fldChar w:fldCharType="end"/>
      </w:r>
      <w:r w:rsidR="00283F62">
        <w:rPr>
          <w:rFonts w:eastAsia="SimSun" w:cstheme="minorHAnsi"/>
          <w:bCs/>
          <w:sz w:val="22"/>
          <w:szCs w:val="22"/>
          <w:lang w:eastAsia="zh-CN"/>
        </w:rPr>
        <w:t>,</w:t>
      </w:r>
      <w:r w:rsidR="000C3561">
        <w:rPr>
          <w:rFonts w:eastAsia="SimSun" w:cstheme="minorHAnsi"/>
          <w:bCs/>
          <w:sz w:val="22"/>
          <w:szCs w:val="22"/>
          <w:lang w:eastAsia="zh-CN"/>
        </w:rPr>
        <w:t xml:space="preserve"> subgroup</w:t>
      </w:r>
      <w:r w:rsidR="00C47F95">
        <w:rPr>
          <w:rFonts w:eastAsia="SimSun" w:cstheme="minorHAnsi"/>
          <w:bCs/>
          <w:sz w:val="22"/>
          <w:szCs w:val="22"/>
          <w:lang w:eastAsia="zh-CN"/>
        </w:rPr>
        <w:t>s</w:t>
      </w:r>
      <w:r w:rsidR="000C3561">
        <w:rPr>
          <w:rFonts w:eastAsia="SimSun" w:cstheme="minorHAnsi"/>
          <w:bCs/>
          <w:sz w:val="22"/>
          <w:szCs w:val="22"/>
          <w:lang w:eastAsia="zh-CN"/>
        </w:rPr>
        <w:t xml:space="preserve"> with </w:t>
      </w:r>
      <w:r w:rsidR="00C47F95">
        <w:rPr>
          <w:rFonts w:eastAsia="SimSun" w:cstheme="minorHAnsi"/>
          <w:bCs/>
          <w:sz w:val="22"/>
          <w:szCs w:val="22"/>
          <w:lang w:eastAsia="zh-CN"/>
        </w:rPr>
        <w:t xml:space="preserve">the </w:t>
      </w:r>
      <w:r w:rsidR="000C3561">
        <w:rPr>
          <w:rFonts w:eastAsia="SimSun" w:cstheme="minorHAnsi"/>
          <w:bCs/>
          <w:sz w:val="22"/>
          <w:szCs w:val="22"/>
          <w:lang w:eastAsia="zh-CN"/>
        </w:rPr>
        <w:t>highest prevalence of CAD</w:t>
      </w:r>
      <w:r w:rsidR="00C47F95">
        <w:rPr>
          <w:rFonts w:eastAsia="SimSun" w:cstheme="minorHAnsi"/>
          <w:bCs/>
          <w:sz w:val="22"/>
          <w:szCs w:val="22"/>
          <w:lang w:eastAsia="zh-CN"/>
        </w:rPr>
        <w:t>,</w:t>
      </w:r>
      <w:r w:rsidR="000C3561">
        <w:rPr>
          <w:rFonts w:eastAsia="SimSun" w:cstheme="minorHAnsi"/>
          <w:bCs/>
          <w:sz w:val="22"/>
          <w:szCs w:val="22"/>
          <w:lang w:eastAsia="zh-CN"/>
        </w:rPr>
        <w:t xml:space="preserve"> and highest troponin </w:t>
      </w:r>
      <w:r w:rsidR="00C47F95">
        <w:rPr>
          <w:rFonts w:eastAsia="SimSun" w:cstheme="minorHAnsi"/>
          <w:bCs/>
          <w:sz w:val="22"/>
          <w:szCs w:val="22"/>
          <w:lang w:eastAsia="zh-CN"/>
        </w:rPr>
        <w:t xml:space="preserve">levels </w:t>
      </w:r>
      <w:r w:rsidR="0087034E">
        <w:rPr>
          <w:rFonts w:eastAsia="SimSun" w:cstheme="minorHAnsi"/>
          <w:bCs/>
          <w:sz w:val="22"/>
          <w:szCs w:val="22"/>
          <w:lang w:eastAsia="zh-CN"/>
        </w:rPr>
        <w:t>where</w:t>
      </w:r>
      <w:r w:rsidR="000C3561">
        <w:rPr>
          <w:rFonts w:eastAsia="SimSun" w:cstheme="minorHAnsi"/>
          <w:bCs/>
          <w:sz w:val="22"/>
          <w:szCs w:val="22"/>
          <w:lang w:eastAsia="zh-CN"/>
        </w:rPr>
        <w:t xml:space="preserve"> available</w:t>
      </w:r>
      <w:r w:rsidR="00C47F95">
        <w:rPr>
          <w:rFonts w:eastAsia="SimSun" w:cstheme="minorHAnsi"/>
          <w:bCs/>
          <w:sz w:val="22"/>
          <w:szCs w:val="22"/>
          <w:lang w:eastAsia="zh-CN"/>
        </w:rPr>
        <w:t>,</w:t>
      </w:r>
      <w:r w:rsidR="000C3561">
        <w:rPr>
          <w:rFonts w:eastAsia="SimSun" w:cstheme="minorHAnsi"/>
          <w:bCs/>
          <w:sz w:val="22"/>
          <w:szCs w:val="22"/>
          <w:lang w:eastAsia="zh-CN"/>
        </w:rPr>
        <w:t xml:space="preserve"> </w:t>
      </w:r>
      <w:r w:rsidR="00C47F95">
        <w:rPr>
          <w:rFonts w:eastAsia="SimSun" w:cstheme="minorHAnsi"/>
          <w:bCs/>
          <w:sz w:val="22"/>
          <w:szCs w:val="22"/>
          <w:lang w:eastAsia="zh-CN"/>
        </w:rPr>
        <w:t>were at high risk of adverse outcomes (</w:t>
      </w:r>
      <w:r w:rsidR="0087034E">
        <w:rPr>
          <w:rFonts w:eastAsia="SimSun" w:cstheme="minorHAnsi"/>
          <w:bCs/>
          <w:sz w:val="22"/>
          <w:szCs w:val="22"/>
          <w:lang w:eastAsia="zh-CN"/>
        </w:rPr>
        <w:t xml:space="preserve">composites of HHF or all-cause mortality, and cardiovascular hospitalisation or all-cause mortality, respectively). Conversely, </w:t>
      </w:r>
      <w:r w:rsidR="000E5C1F">
        <w:rPr>
          <w:rFonts w:eastAsia="SimSun" w:cstheme="minorHAnsi"/>
          <w:bCs/>
          <w:sz w:val="22"/>
          <w:szCs w:val="22"/>
          <w:lang w:eastAsia="zh-CN"/>
        </w:rPr>
        <w:t xml:space="preserve">in the current </w:t>
      </w:r>
      <w:r w:rsidR="00F557DC">
        <w:rPr>
          <w:rFonts w:eastAsia="SimSun" w:cstheme="minorHAnsi"/>
          <w:bCs/>
          <w:sz w:val="22"/>
          <w:szCs w:val="22"/>
          <w:lang w:eastAsia="zh-CN"/>
        </w:rPr>
        <w:t xml:space="preserve">study, </w:t>
      </w:r>
      <w:r w:rsidR="005E4AE0">
        <w:rPr>
          <w:rFonts w:eastAsia="SimSun" w:cstheme="minorHAnsi"/>
          <w:bCs/>
          <w:sz w:val="22"/>
          <w:szCs w:val="22"/>
          <w:lang w:eastAsia="zh-CN"/>
        </w:rPr>
        <w:t xml:space="preserve">whilst </w:t>
      </w:r>
      <w:r w:rsidR="00F557DC">
        <w:rPr>
          <w:rFonts w:eastAsia="SimSun" w:cstheme="minorHAnsi"/>
          <w:bCs/>
          <w:sz w:val="22"/>
          <w:szCs w:val="22"/>
          <w:lang w:eastAsia="zh-CN"/>
        </w:rPr>
        <w:t xml:space="preserve">almost 90% of patients in </w:t>
      </w:r>
      <w:proofErr w:type="spellStart"/>
      <w:r w:rsidR="005E4AE0">
        <w:rPr>
          <w:rFonts w:eastAsia="SimSun" w:cstheme="minorHAnsi"/>
          <w:bCs/>
          <w:sz w:val="22"/>
          <w:szCs w:val="22"/>
          <w:lang w:eastAsia="zh-CN"/>
        </w:rPr>
        <w:t>phenogroup</w:t>
      </w:r>
      <w:proofErr w:type="spellEnd"/>
      <w:r w:rsidR="005E4AE0">
        <w:rPr>
          <w:rFonts w:eastAsia="SimSun" w:cstheme="minorHAnsi"/>
          <w:bCs/>
          <w:sz w:val="22"/>
          <w:szCs w:val="22"/>
          <w:lang w:eastAsia="zh-CN"/>
        </w:rPr>
        <w:t xml:space="preserve"> 1 had </w:t>
      </w:r>
      <w:r w:rsidR="00063742">
        <w:rPr>
          <w:rFonts w:eastAsia="SimSun" w:cstheme="minorHAnsi"/>
          <w:bCs/>
          <w:sz w:val="22"/>
          <w:szCs w:val="22"/>
          <w:lang w:eastAsia="zh-CN"/>
        </w:rPr>
        <w:t xml:space="preserve">evidence of </w:t>
      </w:r>
      <w:r w:rsidR="005E4AE0">
        <w:rPr>
          <w:rFonts w:eastAsia="SimSun" w:cstheme="minorHAnsi"/>
          <w:bCs/>
          <w:sz w:val="22"/>
          <w:szCs w:val="22"/>
          <w:lang w:eastAsia="zh-CN"/>
        </w:rPr>
        <w:t xml:space="preserve">severe CAD on invasive angiography and troponin levels were substantially higher, </w:t>
      </w:r>
      <w:proofErr w:type="spellStart"/>
      <w:r w:rsidR="005E4AE0">
        <w:rPr>
          <w:rFonts w:eastAsia="SimSun" w:cstheme="minorHAnsi"/>
          <w:bCs/>
          <w:sz w:val="22"/>
          <w:szCs w:val="22"/>
          <w:lang w:eastAsia="zh-CN"/>
        </w:rPr>
        <w:t>phenogroup</w:t>
      </w:r>
      <w:proofErr w:type="spellEnd"/>
      <w:r w:rsidR="005E4AE0">
        <w:rPr>
          <w:rFonts w:eastAsia="SimSun" w:cstheme="minorHAnsi"/>
          <w:bCs/>
          <w:sz w:val="22"/>
          <w:szCs w:val="22"/>
          <w:lang w:eastAsia="zh-CN"/>
        </w:rPr>
        <w:t xml:space="preserve"> 1 was associated with the lowest </w:t>
      </w:r>
      <w:r w:rsidR="005E4AE0">
        <w:rPr>
          <w:sz w:val="22"/>
          <w:szCs w:val="22"/>
        </w:rPr>
        <w:t xml:space="preserve">risk of death. </w:t>
      </w:r>
      <w:r w:rsidR="00063742">
        <w:rPr>
          <w:sz w:val="22"/>
          <w:szCs w:val="22"/>
        </w:rPr>
        <w:t xml:space="preserve">In the studies by </w:t>
      </w:r>
      <w:r w:rsidR="00063742">
        <w:rPr>
          <w:rFonts w:eastAsia="SimSun" w:cstheme="minorHAnsi"/>
          <w:bCs/>
          <w:sz w:val="22"/>
          <w:szCs w:val="22"/>
          <w:lang w:eastAsia="zh-CN"/>
        </w:rPr>
        <w:t xml:space="preserve">Woolley et al and </w:t>
      </w:r>
      <w:proofErr w:type="spellStart"/>
      <w:r w:rsidR="00063742">
        <w:rPr>
          <w:rFonts w:eastAsia="SimSun" w:cstheme="minorHAnsi"/>
          <w:bCs/>
          <w:sz w:val="22"/>
          <w:szCs w:val="22"/>
          <w:lang w:eastAsia="zh-CN"/>
        </w:rPr>
        <w:t>and</w:t>
      </w:r>
      <w:proofErr w:type="spellEnd"/>
      <w:r w:rsidR="00063742">
        <w:rPr>
          <w:rFonts w:eastAsia="SimSun" w:cstheme="minorHAnsi"/>
          <w:bCs/>
          <w:sz w:val="22"/>
          <w:szCs w:val="22"/>
          <w:lang w:eastAsia="zh-CN"/>
        </w:rPr>
        <w:t xml:space="preserve"> Kao et al, other markers of adverse outcome (particularly death</w:t>
      </w:r>
      <w:r w:rsidR="0093007D">
        <w:rPr>
          <w:rFonts w:eastAsia="SimSun" w:cstheme="minorHAnsi"/>
          <w:bCs/>
          <w:sz w:val="22"/>
          <w:szCs w:val="22"/>
          <w:lang w:eastAsia="zh-CN"/>
        </w:rPr>
        <w:t xml:space="preserve">) clustered with CAD, </w:t>
      </w:r>
      <w:r w:rsidR="00063742">
        <w:rPr>
          <w:rFonts w:eastAsia="SimSun" w:cstheme="minorHAnsi"/>
          <w:bCs/>
          <w:sz w:val="22"/>
          <w:szCs w:val="22"/>
          <w:lang w:eastAsia="zh-CN"/>
        </w:rPr>
        <w:t xml:space="preserve">such as older age, male, chronic obstructive pulmonary disease and anaemia, whereas in the current study CAD clustered with </w:t>
      </w:r>
      <w:r w:rsidR="00063742" w:rsidRPr="00882E84">
        <w:rPr>
          <w:sz w:val="22"/>
          <w:szCs w:val="22"/>
        </w:rPr>
        <w:t>younger</w:t>
      </w:r>
      <w:r w:rsidR="00063742">
        <w:rPr>
          <w:sz w:val="22"/>
          <w:szCs w:val="22"/>
        </w:rPr>
        <w:t xml:space="preserve">, </w:t>
      </w:r>
      <w:r w:rsidR="00063742" w:rsidRPr="00882E84">
        <w:rPr>
          <w:sz w:val="22"/>
          <w:szCs w:val="22"/>
        </w:rPr>
        <w:t xml:space="preserve">predominantly female </w:t>
      </w:r>
      <w:r w:rsidR="00063742">
        <w:rPr>
          <w:sz w:val="22"/>
          <w:szCs w:val="22"/>
        </w:rPr>
        <w:t xml:space="preserve">patients. </w:t>
      </w:r>
      <w:r w:rsidR="00171C3F">
        <w:rPr>
          <w:sz w:val="22"/>
          <w:szCs w:val="22"/>
        </w:rPr>
        <w:t xml:space="preserve">All patients in </w:t>
      </w:r>
      <w:proofErr w:type="spellStart"/>
      <w:r w:rsidR="00171C3F">
        <w:rPr>
          <w:sz w:val="22"/>
          <w:szCs w:val="22"/>
        </w:rPr>
        <w:t>phenogroup</w:t>
      </w:r>
      <w:proofErr w:type="spellEnd"/>
      <w:r w:rsidR="00171C3F">
        <w:rPr>
          <w:sz w:val="22"/>
          <w:szCs w:val="22"/>
        </w:rPr>
        <w:t xml:space="preserve"> 1 underwent invasive coronary angiography and almost 90% underwent revascularisation, which may</w:t>
      </w:r>
      <w:r w:rsidR="0093007D">
        <w:rPr>
          <w:sz w:val="22"/>
          <w:szCs w:val="22"/>
        </w:rPr>
        <w:t xml:space="preserve"> have</w:t>
      </w:r>
      <w:r w:rsidR="00171C3F">
        <w:rPr>
          <w:sz w:val="22"/>
          <w:szCs w:val="22"/>
        </w:rPr>
        <w:t xml:space="preserve"> influenced the cluster analysis; as well as severity of CAD, the decision to undertake revascularisation summates multiple patient factors that may not be well recorded.</w:t>
      </w:r>
    </w:p>
    <w:p w14:paraId="37C86107" w14:textId="77777777" w:rsidR="005C16EF" w:rsidRDefault="005C16EF" w:rsidP="005F56B1">
      <w:pPr>
        <w:spacing w:line="480" w:lineRule="auto"/>
        <w:jc w:val="both"/>
        <w:rPr>
          <w:rFonts w:eastAsia="SimSun" w:cstheme="minorHAnsi"/>
          <w:bCs/>
          <w:sz w:val="22"/>
          <w:szCs w:val="22"/>
          <w:lang w:eastAsia="zh-CN"/>
        </w:rPr>
      </w:pPr>
    </w:p>
    <w:p w14:paraId="4EDA2F6C" w14:textId="0DAC807E" w:rsidR="002A4BAA" w:rsidRPr="000D591A" w:rsidRDefault="00F60EBD" w:rsidP="005F56B1">
      <w:pPr>
        <w:spacing w:line="480" w:lineRule="auto"/>
        <w:jc w:val="both"/>
        <w:rPr>
          <w:sz w:val="22"/>
          <w:szCs w:val="22"/>
        </w:rPr>
      </w:pPr>
      <w:r>
        <w:rPr>
          <w:rFonts w:eastAsia="SimSun" w:cstheme="minorHAnsi"/>
          <w:bCs/>
          <w:sz w:val="22"/>
          <w:szCs w:val="22"/>
          <w:lang w:eastAsia="zh-CN"/>
        </w:rPr>
        <w:lastRenderedPageBreak/>
        <w:t xml:space="preserve">Such differences also serve to illustrate other key factors in this kind of analysis. First, the nature of the cohort strongly influences the nature of the subgroups identified. </w:t>
      </w:r>
      <w:r w:rsidR="001D1482">
        <w:rPr>
          <w:rFonts w:eastAsia="SimSun" w:cstheme="minorHAnsi"/>
          <w:bCs/>
          <w:sz w:val="22"/>
          <w:szCs w:val="22"/>
          <w:lang w:eastAsia="zh-CN"/>
        </w:rPr>
        <w:t>One of the</w:t>
      </w:r>
      <w:r>
        <w:rPr>
          <w:rFonts w:eastAsia="SimSun" w:cstheme="minorHAnsi"/>
          <w:bCs/>
          <w:sz w:val="22"/>
          <w:szCs w:val="22"/>
          <w:lang w:eastAsia="zh-CN"/>
        </w:rPr>
        <w:t xml:space="preserve"> strength</w:t>
      </w:r>
      <w:r w:rsidR="001D1482">
        <w:rPr>
          <w:rFonts w:eastAsia="SimSun" w:cstheme="minorHAnsi"/>
          <w:bCs/>
          <w:sz w:val="22"/>
          <w:szCs w:val="22"/>
          <w:lang w:eastAsia="zh-CN"/>
        </w:rPr>
        <w:t>s</w:t>
      </w:r>
      <w:r>
        <w:rPr>
          <w:rFonts w:eastAsia="SimSun" w:cstheme="minorHAnsi"/>
          <w:bCs/>
          <w:sz w:val="22"/>
          <w:szCs w:val="22"/>
          <w:lang w:eastAsia="zh-CN"/>
        </w:rPr>
        <w:t xml:space="preserve"> of the current cohort is the relatively high proportion of patients </w:t>
      </w:r>
      <w:r w:rsidR="00171C3F">
        <w:rPr>
          <w:rFonts w:eastAsia="SimSun" w:cstheme="minorHAnsi"/>
          <w:bCs/>
          <w:sz w:val="22"/>
          <w:szCs w:val="22"/>
          <w:lang w:eastAsia="zh-CN"/>
        </w:rPr>
        <w:t>with invasive angiogram-document</w:t>
      </w:r>
      <w:r w:rsidR="00654462">
        <w:rPr>
          <w:rFonts w:eastAsia="SimSun" w:cstheme="minorHAnsi"/>
          <w:bCs/>
          <w:sz w:val="22"/>
          <w:szCs w:val="22"/>
          <w:lang w:eastAsia="zh-CN"/>
        </w:rPr>
        <w:t>ed</w:t>
      </w:r>
      <w:r w:rsidR="00171C3F">
        <w:rPr>
          <w:rFonts w:eastAsia="SimSun" w:cstheme="minorHAnsi"/>
          <w:bCs/>
          <w:sz w:val="22"/>
          <w:szCs w:val="22"/>
          <w:lang w:eastAsia="zh-CN"/>
        </w:rPr>
        <w:t xml:space="preserve"> CAD severity, but a potential limitation is tha</w:t>
      </w:r>
      <w:r w:rsidR="00654462">
        <w:rPr>
          <w:rFonts w:eastAsia="SimSun" w:cstheme="minorHAnsi"/>
          <w:bCs/>
          <w:sz w:val="22"/>
          <w:szCs w:val="22"/>
          <w:lang w:eastAsia="zh-CN"/>
        </w:rPr>
        <w:t xml:space="preserve">t </w:t>
      </w:r>
      <w:r w:rsidR="001D1482">
        <w:rPr>
          <w:rFonts w:eastAsia="SimSun" w:cstheme="minorHAnsi"/>
          <w:bCs/>
          <w:sz w:val="22"/>
          <w:szCs w:val="22"/>
          <w:lang w:eastAsia="zh-CN"/>
        </w:rPr>
        <w:t xml:space="preserve">inclusion in </w:t>
      </w:r>
      <w:r w:rsidR="00654462">
        <w:rPr>
          <w:rFonts w:eastAsia="SimSun" w:cstheme="minorHAnsi"/>
          <w:bCs/>
          <w:sz w:val="22"/>
          <w:szCs w:val="22"/>
          <w:lang w:eastAsia="zh-CN"/>
        </w:rPr>
        <w:t xml:space="preserve">the </w:t>
      </w:r>
      <w:r w:rsidR="005C60AA">
        <w:rPr>
          <w:rFonts w:eastAsia="SimSun" w:cstheme="minorHAnsi"/>
          <w:bCs/>
          <w:sz w:val="22"/>
          <w:szCs w:val="22"/>
          <w:lang w:eastAsia="zh-CN"/>
        </w:rPr>
        <w:t xml:space="preserve">NIHR </w:t>
      </w:r>
      <w:r w:rsidR="00654462" w:rsidRPr="00882E84">
        <w:rPr>
          <w:sz w:val="22"/>
          <w:szCs w:val="22"/>
        </w:rPr>
        <w:t>Health Informatics Collaborative database</w:t>
      </w:r>
      <w:r w:rsidR="00654462">
        <w:rPr>
          <w:sz w:val="22"/>
          <w:szCs w:val="22"/>
        </w:rPr>
        <w:t xml:space="preserve">, from which the current cohort </w:t>
      </w:r>
      <w:r w:rsidR="001D1482">
        <w:rPr>
          <w:sz w:val="22"/>
          <w:szCs w:val="22"/>
        </w:rPr>
        <w:t>was</w:t>
      </w:r>
      <w:r w:rsidR="00654462">
        <w:rPr>
          <w:sz w:val="22"/>
          <w:szCs w:val="22"/>
        </w:rPr>
        <w:t xml:space="preserve"> identified, requires patients to have </w:t>
      </w:r>
      <w:r w:rsidR="006D7AEB">
        <w:rPr>
          <w:sz w:val="22"/>
          <w:szCs w:val="22"/>
        </w:rPr>
        <w:t>had circulating</w:t>
      </w:r>
      <w:r w:rsidR="00654462" w:rsidRPr="00882E84">
        <w:rPr>
          <w:sz w:val="22"/>
          <w:szCs w:val="22"/>
        </w:rPr>
        <w:t xml:space="preserve"> troponin </w:t>
      </w:r>
      <w:r w:rsidR="006D7AEB">
        <w:rPr>
          <w:sz w:val="22"/>
          <w:szCs w:val="22"/>
        </w:rPr>
        <w:t>measured</w:t>
      </w:r>
      <w:r w:rsidR="0017714E">
        <w:rPr>
          <w:sz w:val="22"/>
          <w:szCs w:val="22"/>
        </w:rPr>
        <w:t>, which could skew towards an ischaemic population</w:t>
      </w:r>
      <w:r w:rsidR="0076113A">
        <w:rPr>
          <w:sz w:val="22"/>
          <w:szCs w:val="22"/>
        </w:rPr>
        <w:t xml:space="preserve"> and limit the transferability of these findings to other </w:t>
      </w:r>
      <w:proofErr w:type="spellStart"/>
      <w:r w:rsidR="0076113A">
        <w:rPr>
          <w:sz w:val="22"/>
          <w:szCs w:val="22"/>
        </w:rPr>
        <w:t>HFpEF</w:t>
      </w:r>
      <w:proofErr w:type="spellEnd"/>
      <w:r w:rsidR="0076113A">
        <w:rPr>
          <w:sz w:val="22"/>
          <w:szCs w:val="22"/>
        </w:rPr>
        <w:t xml:space="preserve"> cohorts in which troponin is not routinely measured. Nonetheless,</w:t>
      </w:r>
      <w:r w:rsidR="000D591A">
        <w:rPr>
          <w:sz w:val="22"/>
          <w:szCs w:val="22"/>
        </w:rPr>
        <w:t xml:space="preserve"> </w:t>
      </w:r>
      <w:r w:rsidR="00A720EE">
        <w:rPr>
          <w:sz w:val="22"/>
          <w:szCs w:val="22"/>
        </w:rPr>
        <w:t xml:space="preserve">the proportion of patients with a history of </w:t>
      </w:r>
      <w:r w:rsidR="00FD231F">
        <w:rPr>
          <w:sz w:val="22"/>
          <w:szCs w:val="22"/>
        </w:rPr>
        <w:t xml:space="preserve">previous </w:t>
      </w:r>
      <w:r w:rsidR="00A720EE">
        <w:rPr>
          <w:sz w:val="22"/>
          <w:szCs w:val="22"/>
        </w:rPr>
        <w:t xml:space="preserve">myocardial </w:t>
      </w:r>
      <w:r w:rsidR="00A720EE" w:rsidRPr="00FD231F">
        <w:rPr>
          <w:sz w:val="22"/>
          <w:szCs w:val="22"/>
        </w:rPr>
        <w:t>infarction (17%</w:t>
      </w:r>
      <w:r w:rsidR="001849C4" w:rsidRPr="00FD231F">
        <w:rPr>
          <w:sz w:val="22"/>
          <w:szCs w:val="22"/>
        </w:rPr>
        <w:t xml:space="preserve">) </w:t>
      </w:r>
      <w:r w:rsidR="00A720EE" w:rsidRPr="00FD231F">
        <w:rPr>
          <w:sz w:val="22"/>
          <w:szCs w:val="22"/>
        </w:rPr>
        <w:t>is in</w:t>
      </w:r>
      <w:r w:rsidR="00A720EE">
        <w:rPr>
          <w:sz w:val="22"/>
          <w:szCs w:val="22"/>
        </w:rPr>
        <w:t xml:space="preserve"> keeping with other </w:t>
      </w:r>
      <w:proofErr w:type="spellStart"/>
      <w:r w:rsidR="00A720EE">
        <w:rPr>
          <w:sz w:val="22"/>
          <w:szCs w:val="22"/>
        </w:rPr>
        <w:t>HFpEF</w:t>
      </w:r>
      <w:proofErr w:type="spellEnd"/>
      <w:r w:rsidR="00A720EE">
        <w:rPr>
          <w:sz w:val="22"/>
          <w:szCs w:val="22"/>
        </w:rPr>
        <w:t xml:space="preserve"> studies e.g., 29% in the </w:t>
      </w:r>
      <w:r w:rsidR="00A720EE" w:rsidRPr="00A720EE">
        <w:rPr>
          <w:sz w:val="22"/>
          <w:szCs w:val="22"/>
        </w:rPr>
        <w:t>EMPEROR</w:t>
      </w:r>
      <w:r w:rsidR="00A720EE">
        <w:rPr>
          <w:sz w:val="22"/>
          <w:szCs w:val="22"/>
        </w:rPr>
        <w:t>-</w:t>
      </w:r>
      <w:r w:rsidR="00A720EE" w:rsidRPr="00A720EE">
        <w:rPr>
          <w:sz w:val="22"/>
          <w:szCs w:val="22"/>
        </w:rPr>
        <w:t>Preserved</w:t>
      </w:r>
      <w:r w:rsidR="00A720EE">
        <w:rPr>
          <w:sz w:val="22"/>
          <w:szCs w:val="22"/>
        </w:rPr>
        <w:t xml:space="preserve"> trial </w:t>
      </w:r>
      <w:r w:rsidR="001849C4">
        <w:rPr>
          <w:sz w:val="22"/>
          <w:szCs w:val="22"/>
        </w:rPr>
        <w:fldChar w:fldCharType="begin">
          <w:fldData xml:space="preserve">PEVuZE5vdGU+PENpdGU+PEF1dGhvcj5BbmtlcjwvQXV0aG9yPjxZZWFyPjIwMjE8L1llYXI+PFJl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</w:fldData>
        </w:fldChar>
      </w:r>
      <w:r w:rsidR="001849C4">
        <w:rPr>
          <w:sz w:val="22"/>
          <w:szCs w:val="22"/>
        </w:rPr>
        <w:instrText xml:space="preserve"> ADDIN EN.CITE </w:instrText>
      </w:r>
      <w:r w:rsidR="001849C4">
        <w:rPr>
          <w:sz w:val="22"/>
          <w:szCs w:val="22"/>
        </w:rPr>
        <w:fldChar w:fldCharType="begin">
          <w:fldData xml:space="preserve">PEVuZE5vdGU+PENpdGU+PEF1dGhvcj5BbmtlcjwvQXV0aG9yPjxZZWFyPjIwMjE8L1llYXI+PFJl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</w:fldData>
        </w:fldChar>
      </w:r>
      <w:r w:rsidR="001849C4">
        <w:rPr>
          <w:sz w:val="22"/>
          <w:szCs w:val="22"/>
        </w:rPr>
        <w:instrText xml:space="preserve"> ADDIN EN.CITE.DATA </w:instrText>
      </w:r>
      <w:r w:rsidR="001849C4">
        <w:rPr>
          <w:sz w:val="22"/>
          <w:szCs w:val="22"/>
        </w:rPr>
      </w:r>
      <w:r w:rsidR="001849C4">
        <w:rPr>
          <w:sz w:val="22"/>
          <w:szCs w:val="22"/>
        </w:rPr>
        <w:fldChar w:fldCharType="end"/>
      </w:r>
      <w:r w:rsidR="001849C4">
        <w:rPr>
          <w:sz w:val="22"/>
          <w:szCs w:val="22"/>
        </w:rPr>
      </w:r>
      <w:r w:rsidR="001849C4">
        <w:rPr>
          <w:sz w:val="22"/>
          <w:szCs w:val="22"/>
        </w:rPr>
        <w:fldChar w:fldCharType="separate"/>
      </w:r>
      <w:r w:rsidR="001849C4">
        <w:rPr>
          <w:noProof/>
          <w:sz w:val="22"/>
          <w:szCs w:val="22"/>
        </w:rPr>
        <w:t>(5)</w:t>
      </w:r>
      <w:r w:rsidR="001849C4">
        <w:rPr>
          <w:sz w:val="22"/>
          <w:szCs w:val="22"/>
        </w:rPr>
        <w:fldChar w:fldCharType="end"/>
      </w:r>
      <w:r w:rsidR="00A720EE">
        <w:rPr>
          <w:sz w:val="22"/>
          <w:szCs w:val="22"/>
        </w:rPr>
        <w:t xml:space="preserve">. Similarly, the cohort included in the study by </w:t>
      </w:r>
      <w:r w:rsidR="00A720EE">
        <w:rPr>
          <w:rFonts w:eastAsia="SimSun" w:cstheme="minorHAnsi"/>
          <w:bCs/>
          <w:sz w:val="22"/>
          <w:szCs w:val="22"/>
          <w:lang w:eastAsia="zh-CN"/>
        </w:rPr>
        <w:t xml:space="preserve">Woolley et al </w:t>
      </w:r>
      <w:r w:rsidR="001849C4">
        <w:rPr>
          <w:rFonts w:eastAsia="SimSun" w:cstheme="minorHAnsi"/>
          <w:bCs/>
          <w:sz w:val="22"/>
          <w:szCs w:val="22"/>
          <w:lang w:eastAsia="zh-CN"/>
        </w:rPr>
        <w:fldChar w:fldCharType="begin"/>
      </w:r>
      <w:r w:rsidR="001849C4">
        <w:rPr>
          <w:rFonts w:eastAsia="SimSun" w:cstheme="minorHAnsi"/>
          <w:bCs/>
          <w:sz w:val="22"/>
          <w:szCs w:val="22"/>
          <w:lang w:eastAsia="zh-CN"/>
        </w:rPr>
        <w:instrText xml:space="preserve"> ADDIN EN.CITE &lt;EndNote&gt;&lt;Cite&gt;&lt;Author&gt;Woolley&lt;/Author&gt;&lt;Year&gt;2021&lt;/Year&gt;&lt;RecNum&gt;150&lt;/RecNum&gt;&lt;DisplayText&gt;(9)&lt;/DisplayText&gt;&lt;record&gt;&lt;rec-number&gt;150&lt;/rec-number&gt;&lt;foreign-keys&gt;&lt;key app="EN" db-id="swfzxa5sfrxps9efva5p5f9gxz95spxrwdxp" timestamp="1658322223"&gt;150&lt;/key&gt;&lt;/foreign-keys&gt;&lt;ref-type name="Journal Article"&gt;17&lt;/ref-type&gt;&lt;contributors&gt;&lt;authors&gt;&lt;author&gt;Woolley, Rebecca J.&lt;/author&gt;&lt;author&gt;Ceelen, Daan&lt;/author&gt;&lt;author&gt;Ouwerkerk, Wouter&lt;/author&gt;&lt;author&gt;Tromp, Jasper&lt;/author&gt;&lt;author&gt;Figarska, Sylwia M.&lt;/author&gt;&lt;author&gt;Anker, Stefan D.&lt;/author&gt;&lt;author&gt;Dickstein, Kenneth&lt;/author&gt;&lt;author&gt;Filippatos, Gerasimos&lt;/author&gt;&lt;author&gt;Zannad, Faiez&lt;/author&gt;&lt;author&gt;Metra, Marco&lt;/author&gt;&lt;author&gt;Ng, Leong&lt;/author&gt;&lt;author&gt;Samani, Nilesh&lt;/author&gt;&lt;author&gt;van Veldhuisen, Dirk J&lt;/author&gt;&lt;author&gt;Lang, Chim&lt;/author&gt;&lt;author&gt;Lam, Carolyn S.&lt;/author&gt;&lt;author&gt;Voors, Adriaan A.&lt;/author&gt;&lt;/authors&gt;&lt;/contributors&gt;&lt;titles&gt;&lt;title&gt;Machine learning based on biomarker profiles identifies distinct subgroups of heart failure with preserved ejection fraction&lt;/title&gt;&lt;secondary-title&gt;European Journal of Heart Failure&lt;/secondary-title&gt;&lt;/titles&gt;&lt;periodical&gt;&lt;full-title&gt;European Journal of Heart Failure&lt;/full-title&gt;&lt;/periodical&gt;&lt;pages&gt;983-991&lt;/pages&gt;&lt;volume&gt;23&lt;/volume&gt;&lt;number&gt;6&lt;/number&gt;&lt;dates&gt;&lt;year&gt;2021&lt;/year&gt;&lt;/dates&gt;&lt;isbn&gt;1388-9842&lt;/isbn&gt;&lt;urls&gt;&lt;related-urls&gt;&lt;url&gt;https://onlinelibrary.wiley.com/doi/abs/10.1002/ejhf.2144&lt;/url&gt;&lt;/related-urls&gt;&lt;/urls&gt;&lt;electronic-resource-num&gt;https://doi.org/10.1002/ejhf.2144&lt;/electronic-resource-num&gt;&lt;/record&gt;&lt;/Cite&gt;&lt;/EndNote&gt;</w:instrText>
      </w:r>
      <w:r w:rsidR="001849C4">
        <w:rPr>
          <w:rFonts w:eastAsia="SimSun" w:cstheme="minorHAnsi"/>
          <w:bCs/>
          <w:sz w:val="22"/>
          <w:szCs w:val="22"/>
          <w:lang w:eastAsia="zh-CN"/>
        </w:rPr>
        <w:fldChar w:fldCharType="separate"/>
      </w:r>
      <w:r w:rsidR="001849C4">
        <w:rPr>
          <w:rFonts w:eastAsia="SimSun" w:cstheme="minorHAnsi"/>
          <w:bCs/>
          <w:noProof/>
          <w:sz w:val="22"/>
          <w:szCs w:val="22"/>
          <w:lang w:eastAsia="zh-CN"/>
        </w:rPr>
        <w:t>(9)</w:t>
      </w:r>
      <w:r w:rsidR="001849C4">
        <w:rPr>
          <w:rFonts w:eastAsia="SimSun" w:cstheme="minorHAnsi"/>
          <w:bCs/>
          <w:sz w:val="22"/>
          <w:szCs w:val="22"/>
          <w:lang w:eastAsia="zh-CN"/>
        </w:rPr>
        <w:fldChar w:fldCharType="end"/>
      </w:r>
      <w:r w:rsidR="001849C4">
        <w:rPr>
          <w:rFonts w:eastAsia="SimSun" w:cstheme="minorHAnsi"/>
          <w:bCs/>
          <w:sz w:val="22"/>
          <w:szCs w:val="22"/>
          <w:lang w:eastAsia="zh-CN"/>
        </w:rPr>
        <w:t xml:space="preserve"> </w:t>
      </w:r>
      <w:r w:rsidR="001D1482">
        <w:rPr>
          <w:rFonts w:eastAsia="SimSun" w:cstheme="minorHAnsi"/>
          <w:bCs/>
          <w:sz w:val="22"/>
          <w:szCs w:val="22"/>
          <w:lang w:eastAsia="zh-CN"/>
        </w:rPr>
        <w:t>was</w:t>
      </w:r>
      <w:r w:rsidR="00A720EE">
        <w:rPr>
          <w:rFonts w:eastAsia="SimSun" w:cstheme="minorHAnsi"/>
          <w:bCs/>
          <w:sz w:val="22"/>
          <w:szCs w:val="22"/>
          <w:lang w:eastAsia="zh-CN"/>
        </w:rPr>
        <w:t xml:space="preserve"> derived from a wider cohort of patients with </w:t>
      </w:r>
      <w:r w:rsidR="006D7AEB">
        <w:rPr>
          <w:rFonts w:eastAsia="SimSun" w:cstheme="minorHAnsi"/>
          <w:bCs/>
          <w:sz w:val="22"/>
          <w:szCs w:val="22"/>
          <w:lang w:eastAsia="zh-CN"/>
        </w:rPr>
        <w:t>HF</w:t>
      </w:r>
      <w:r w:rsidR="00A720EE">
        <w:rPr>
          <w:rFonts w:eastAsia="SimSun" w:cstheme="minorHAnsi"/>
          <w:bCs/>
          <w:sz w:val="22"/>
          <w:szCs w:val="22"/>
          <w:lang w:eastAsia="zh-CN"/>
        </w:rPr>
        <w:t xml:space="preserve"> </w:t>
      </w:r>
      <w:r w:rsidR="00A720EE" w:rsidRPr="00A720EE">
        <w:rPr>
          <w:rFonts w:eastAsia="SimSun" w:cstheme="minorHAnsi"/>
          <w:bCs/>
          <w:sz w:val="22"/>
          <w:szCs w:val="22"/>
          <w:lang w:eastAsia="zh-CN"/>
        </w:rPr>
        <w:t>who were considered to be on suboptimal medical treatment</w:t>
      </w:r>
      <w:r w:rsidR="00A720EE">
        <w:rPr>
          <w:rFonts w:eastAsia="SimSun" w:cstheme="minorHAnsi"/>
          <w:bCs/>
          <w:sz w:val="22"/>
          <w:szCs w:val="22"/>
          <w:lang w:eastAsia="zh-CN"/>
        </w:rPr>
        <w:t xml:space="preserve"> </w:t>
      </w:r>
      <w:r w:rsidR="00563517">
        <w:rPr>
          <w:rFonts w:eastAsia="SimSun" w:cstheme="minorHAnsi"/>
          <w:bCs/>
          <w:sz w:val="22"/>
          <w:szCs w:val="22"/>
          <w:lang w:eastAsia="zh-CN"/>
        </w:rPr>
        <w:fldChar w:fldCharType="begin"/>
      </w:r>
      <w:r w:rsidR="00166632">
        <w:rPr>
          <w:rFonts w:eastAsia="SimSun" w:cstheme="minorHAnsi"/>
          <w:bCs/>
          <w:sz w:val="22"/>
          <w:szCs w:val="22"/>
          <w:lang w:eastAsia="zh-CN"/>
        </w:rPr>
        <w:instrText xml:space="preserve"> ADDIN EN.CITE &lt;EndNote&gt;&lt;Cite&gt;&lt;Author&gt;Voors&lt;/Author&gt;&lt;Year&gt;2016&lt;/Year&gt;&lt;RecNum&gt;204&lt;/RecNum&gt;&lt;DisplayText&gt;(27)&lt;/DisplayText&gt;&lt;record&gt;&lt;rec-number&gt;204&lt;/rec-number&gt;&lt;foreign-keys&gt;&lt;key app="EN" db-id="swfzxa5sfrxps9efva5p5f9gxz95spxrwdxp" timestamp="1678702607"&gt;204&lt;/key&gt;&lt;/foreign-keys&gt;&lt;ref-type name="Journal Article"&gt;17&lt;/ref-type&gt;&lt;contributors&gt;&lt;authors&gt;&lt;author&gt;Voors, Adriaan A.&lt;/author&gt;&lt;author&gt;Anker, Stefan D.&lt;/author&gt;&lt;author&gt;Cleland, John G.&lt;/author&gt;&lt;author&gt;Dickstein, Kenneth&lt;/author&gt;&lt;author&gt;Filippatos, Gerasimos&lt;/author&gt;&lt;author&gt;van der Harst, Pim&lt;/author&gt;&lt;author&gt;Hillege, Hans L.&lt;/author&gt;&lt;author&gt;Lang, Chim C.&lt;/author&gt;&lt;author&gt;ter Maaten, Jozine M.&lt;/author&gt;&lt;author&gt;Ng, Leong&lt;/author&gt;&lt;author&gt;Ponikowski, Piotr&lt;/author&gt;&lt;author&gt;Samani, Nilesh J.&lt;/author&gt;&lt;author&gt;van Veldhuisen, Dirk J.&lt;/author&gt;&lt;author&gt;Zannad, Faiz&lt;/author&gt;&lt;author&gt;Zwinderman, Aeilko H.&lt;/author&gt;&lt;author&gt;Metra, Marco&lt;/author&gt;&lt;/authors&gt;&lt;/contributors&gt;&lt;titles&gt;&lt;title&gt;A systems BIOlogy Study to TAilored Treatment in Chronic Heart Failure: rationale, design, and baseline characteristics of BIOSTAT-CHF&lt;/title&gt;&lt;secondary-title&gt;European Journal of Heart Failure&lt;/secondary-title&gt;&lt;/titles&gt;&lt;periodical&gt;&lt;full-title&gt;European Journal of Heart Failure&lt;/full-title&gt;&lt;/periodical&gt;&lt;pages&gt;716-726&lt;/pages&gt;&lt;volume&gt;18&lt;/volume&gt;&lt;number&gt;6&lt;/number&gt;&lt;dates&gt;&lt;year&gt;2016&lt;/year&gt;&lt;/dates&gt;&lt;isbn&gt;1388-9842&lt;/isbn&gt;&lt;urls&gt;&lt;related-urls&gt;&lt;url&gt;https://onlinelibrary.wiley.com/doi/abs/10.1002/ejhf.531&lt;/url&gt;&lt;/related-urls&gt;&lt;/urls&gt;&lt;electronic-resource-num&gt;https://doi.org/10.1002/ejhf.531&lt;/electronic-resource-num&gt;&lt;/record&gt;&lt;/Cite&gt;&lt;/EndNote&gt;</w:instrText>
      </w:r>
      <w:r w:rsidR="00563517">
        <w:rPr>
          <w:rFonts w:eastAsia="SimSun" w:cstheme="minorHAnsi"/>
          <w:bCs/>
          <w:sz w:val="22"/>
          <w:szCs w:val="22"/>
          <w:lang w:eastAsia="zh-CN"/>
        </w:rPr>
        <w:fldChar w:fldCharType="separate"/>
      </w:r>
      <w:r w:rsidR="00166632">
        <w:rPr>
          <w:rFonts w:eastAsia="SimSun" w:cstheme="minorHAnsi"/>
          <w:bCs/>
          <w:noProof/>
          <w:sz w:val="22"/>
          <w:szCs w:val="22"/>
          <w:lang w:eastAsia="zh-CN"/>
        </w:rPr>
        <w:t>(27)</w:t>
      </w:r>
      <w:r w:rsidR="00563517">
        <w:rPr>
          <w:rFonts w:eastAsia="SimSun" w:cstheme="minorHAnsi"/>
          <w:bCs/>
          <w:sz w:val="22"/>
          <w:szCs w:val="22"/>
          <w:lang w:eastAsia="zh-CN"/>
        </w:rPr>
        <w:fldChar w:fldCharType="end"/>
      </w:r>
      <w:r w:rsidR="00563517">
        <w:rPr>
          <w:rFonts w:eastAsia="SimSun" w:cstheme="minorHAnsi"/>
          <w:bCs/>
          <w:sz w:val="22"/>
          <w:szCs w:val="22"/>
          <w:lang w:eastAsia="zh-CN"/>
        </w:rPr>
        <w:t>,</w:t>
      </w:r>
      <w:r w:rsidR="00A720EE">
        <w:rPr>
          <w:rFonts w:eastAsia="SimSun" w:cstheme="minorHAnsi"/>
          <w:bCs/>
          <w:sz w:val="22"/>
          <w:szCs w:val="22"/>
          <w:lang w:eastAsia="zh-CN"/>
        </w:rPr>
        <w:t xml:space="preserve"> and the studies by Kao et al </w:t>
      </w:r>
      <w:r w:rsidR="00563517">
        <w:rPr>
          <w:rFonts w:eastAsia="SimSun" w:cstheme="minorHAnsi"/>
          <w:bCs/>
          <w:sz w:val="22"/>
          <w:szCs w:val="22"/>
          <w:lang w:eastAsia="zh-CN"/>
        </w:rPr>
        <w:fldChar w:fldCharType="begin"/>
      </w:r>
      <w:r w:rsidR="00166632">
        <w:rPr>
          <w:rFonts w:eastAsia="SimSun" w:cstheme="minorHAnsi"/>
          <w:bCs/>
          <w:sz w:val="22"/>
          <w:szCs w:val="22"/>
          <w:lang w:eastAsia="zh-CN"/>
        </w:rPr>
        <w:instrText xml:space="preserve"> ADDIN EN.CITE &lt;EndNote&gt;&lt;Cite&gt;&lt;Author&gt;Kao&lt;/Author&gt;&lt;Year&gt;2015&lt;/Year&gt;&lt;RecNum&gt;146&lt;/RecNum&gt;&lt;DisplayText&gt;(22)&lt;/DisplayText&gt;&lt;record&gt;&lt;rec-number&gt;146&lt;/rec-number&gt;&lt;foreign-keys&gt;&lt;key app="EN" db-id="swfzxa5sfrxps9efva5p5f9gxz95spxrwdxp" timestamp="1658321937"&gt;146&lt;/key&gt;&lt;/foreign-keys&gt;&lt;ref-type name="Journal Article"&gt;17&lt;/ref-type&gt;&lt;contributors&gt;&lt;authors&gt;&lt;author&gt;Kao, David P.&lt;/author&gt;&lt;author&gt;Lewsey, James D.&lt;/author&gt;&lt;author&gt;Anand, Inder S.&lt;/author&gt;&lt;author&gt;Massie, Barry M.&lt;/author&gt;&lt;author&gt;Zile, Michael R.&lt;/author&gt;&lt;author&gt;Carson, Peter E.&lt;/author&gt;&lt;author&gt;McKelvie, Robert S.&lt;/author&gt;&lt;author&gt;Komajda, Michel&lt;/author&gt;&lt;author&gt;McMurray, John JV&lt;/author&gt;&lt;author&gt;Lindenfeld, JoAnn&lt;/author&gt;&lt;/authors&gt;&lt;/contributors&gt;&lt;titles&gt;&lt;title&gt;Characterization of subgroups of heart failure patients with preserved ejection fraction with possible implications for prognosis and treatment response&lt;/title&gt;&lt;secondary-title&gt;European Journal of Heart Failure&lt;/secondary-title&gt;&lt;/titles&gt;&lt;periodical&gt;&lt;full-title&gt;European Journal of Heart Failure&lt;/full-title&gt;&lt;/periodical&gt;&lt;pages&gt;925-935&lt;/pages&gt;&lt;volume&gt;17&lt;/volume&gt;&lt;number&gt;9&lt;/number&gt;&lt;dates&gt;&lt;year&gt;2015&lt;/year&gt;&lt;/dates&gt;&lt;isbn&gt;1388-9842&lt;/isbn&gt;&lt;urls&gt;&lt;related-urls&gt;&lt;url&gt;https://onlinelibrary.wiley.com/doi/abs/10.1002/ejhf.327&lt;/url&gt;&lt;/related-urls&gt;&lt;/urls&gt;&lt;electronic-resource-num&gt;https://doi.org/10.1002/ejhf.327&lt;/electronic-resource-num&gt;&lt;/record&gt;&lt;/Cite&gt;&lt;/EndNote&gt;</w:instrText>
      </w:r>
      <w:r w:rsidR="00563517">
        <w:rPr>
          <w:rFonts w:eastAsia="SimSun" w:cstheme="minorHAnsi"/>
          <w:bCs/>
          <w:sz w:val="22"/>
          <w:szCs w:val="22"/>
          <w:lang w:eastAsia="zh-CN"/>
        </w:rPr>
        <w:fldChar w:fldCharType="separate"/>
      </w:r>
      <w:r w:rsidR="00166632">
        <w:rPr>
          <w:rFonts w:eastAsia="SimSun" w:cstheme="minorHAnsi"/>
          <w:bCs/>
          <w:noProof/>
          <w:sz w:val="22"/>
          <w:szCs w:val="22"/>
          <w:lang w:eastAsia="zh-CN"/>
        </w:rPr>
        <w:t>(22)</w:t>
      </w:r>
      <w:r w:rsidR="00563517">
        <w:rPr>
          <w:rFonts w:eastAsia="SimSun" w:cstheme="minorHAnsi"/>
          <w:bCs/>
          <w:sz w:val="22"/>
          <w:szCs w:val="22"/>
          <w:lang w:eastAsia="zh-CN"/>
        </w:rPr>
        <w:fldChar w:fldCharType="end"/>
      </w:r>
      <w:r w:rsidR="00A720EE">
        <w:rPr>
          <w:rFonts w:eastAsia="SimSun" w:cstheme="minorHAnsi"/>
          <w:bCs/>
          <w:sz w:val="22"/>
          <w:szCs w:val="22"/>
          <w:lang w:eastAsia="zh-CN"/>
        </w:rPr>
        <w:t xml:space="preserve"> and Cohen et al </w:t>
      </w:r>
      <w:r w:rsidR="00563517">
        <w:rPr>
          <w:rFonts w:eastAsia="SimSun" w:cstheme="minorHAnsi"/>
          <w:bCs/>
          <w:sz w:val="22"/>
          <w:szCs w:val="22"/>
          <w:lang w:eastAsia="zh-CN"/>
        </w:rPr>
        <w:fldChar w:fldCharType="begin"/>
      </w:r>
      <w:r w:rsidR="00563517">
        <w:rPr>
          <w:rFonts w:eastAsia="SimSun" w:cstheme="minorHAnsi"/>
          <w:bCs/>
          <w:sz w:val="22"/>
          <w:szCs w:val="22"/>
          <w:lang w:eastAsia="zh-CN"/>
        </w:rPr>
        <w:instrText xml:space="preserve"> ADDIN EN.CITE &lt;EndNote&gt;&lt;Cite&gt;&lt;Author&gt;Cohen&lt;/Author&gt;&lt;Year&gt;2020&lt;/Year&gt;&lt;RecNum&gt;145&lt;/RecNum&gt;&lt;DisplayText&gt;(10)&lt;/DisplayText&gt;&lt;record&gt;&lt;rec-number&gt;145&lt;/rec-number&gt;&lt;foreign-keys&gt;&lt;key app="EN" db-id="swfzxa5sfrxps9efva5p5f9gxz95spxrwdxp" timestamp="1658321871"&gt;145&lt;/key&gt;&lt;/foreign-keys&gt;&lt;ref-type name="Journal Article"&gt;17&lt;/ref-type&gt;&lt;contributors&gt;&lt;authors&gt;&lt;author&gt;Cohen, Jordana B.&lt;/author&gt;&lt;author&gt;Schrauben, Sarah J.&lt;/author&gt;&lt;author&gt;Zhao, Lei&lt;/author&gt;&lt;author&gt;Basso, Michael D.&lt;/author&gt;&lt;author&gt;Cvijic, Mary Ellen&lt;/author&gt;&lt;author&gt;Li, Zhuyin&lt;/author&gt;&lt;author&gt;Yarde, Melissa&lt;/author&gt;&lt;author&gt;Wang, Zhaoqing&lt;/author&gt;&lt;author&gt;Bhattacharya, Priyanka T.&lt;/author&gt;&lt;author&gt;Chirinos, Diana A.&lt;/author&gt;&lt;author&gt;Prenner, Stuart&lt;/author&gt;&lt;author&gt;Zamani, Payman&lt;/author&gt;&lt;author&gt;Seiffert, Dietmar A.&lt;/author&gt;&lt;author&gt;Car, Bruce D.&lt;/author&gt;&lt;author&gt;Gordon, David A.&lt;/author&gt;&lt;author&gt;Margulies, Kenneth&lt;/author&gt;&lt;author&gt;Cappola, Thomas&lt;/author&gt;&lt;author&gt;Chirinos, Julio A.&lt;/author&gt;&lt;/authors&gt;&lt;/contributors&gt;&lt;titles&gt;&lt;title&gt;Clinical Phenogroups in Heart Failure With Preserved Ejection Fraction: Detailed Phenotypes, Prognosis, and Response to Spironolactone&lt;/title&gt;&lt;secondary-title&gt;JACC: Heart Failure&lt;/secondary-title&gt;&lt;/titles&gt;&lt;pages&gt;172-184&lt;/pages&gt;&lt;volume&gt;8&lt;/volume&gt;&lt;number&gt;3&lt;/number&gt;&lt;keywords&gt;&lt;keyword&gt;arterial stiffness&lt;/keyword&gt;&lt;keyword&gt;biomarkers&lt;/keyword&gt;&lt;keyword&gt;HFpEF&lt;/keyword&gt;&lt;keyword&gt;phenogroups&lt;/keyword&gt;&lt;keyword&gt;TOPCAT&lt;/keyword&gt;&lt;/keywords&gt;&lt;dates&gt;&lt;year&gt;2020&lt;/year&gt;&lt;pub-dates&gt;&lt;date&gt;2020/03/01/&lt;/date&gt;&lt;/pub-dates&gt;&lt;/dates&gt;&lt;isbn&gt;2213-1779&lt;/isbn&gt;&lt;urls&gt;&lt;related-urls&gt;&lt;url&gt;https://www.sciencedirect.com/science/article/pii/S2213177919308005&lt;/url&gt;&lt;/related-urls&gt;&lt;/urls&gt;&lt;electronic-resource-num&gt;https://doi.org/10.1016/j.jchf.2019.09.009&lt;/electronic-resource-num&gt;&lt;/record&gt;&lt;/Cite&gt;&lt;/EndNote&gt;</w:instrText>
      </w:r>
      <w:r w:rsidR="00563517">
        <w:rPr>
          <w:rFonts w:eastAsia="SimSun" w:cstheme="minorHAnsi"/>
          <w:bCs/>
          <w:sz w:val="22"/>
          <w:szCs w:val="22"/>
          <w:lang w:eastAsia="zh-CN"/>
        </w:rPr>
        <w:fldChar w:fldCharType="separate"/>
      </w:r>
      <w:r w:rsidR="00563517">
        <w:rPr>
          <w:rFonts w:eastAsia="SimSun" w:cstheme="minorHAnsi"/>
          <w:bCs/>
          <w:noProof/>
          <w:sz w:val="22"/>
          <w:szCs w:val="22"/>
          <w:lang w:eastAsia="zh-CN"/>
        </w:rPr>
        <w:t>(10)</w:t>
      </w:r>
      <w:r w:rsidR="00563517">
        <w:rPr>
          <w:rFonts w:eastAsia="SimSun" w:cstheme="minorHAnsi"/>
          <w:bCs/>
          <w:sz w:val="22"/>
          <w:szCs w:val="22"/>
          <w:lang w:eastAsia="zh-CN"/>
        </w:rPr>
        <w:fldChar w:fldCharType="end"/>
      </w:r>
      <w:r w:rsidR="00563517">
        <w:rPr>
          <w:rFonts w:eastAsia="SimSun" w:cstheme="minorHAnsi"/>
          <w:bCs/>
          <w:sz w:val="22"/>
          <w:szCs w:val="22"/>
          <w:lang w:eastAsia="zh-CN"/>
        </w:rPr>
        <w:t xml:space="preserve"> </w:t>
      </w:r>
      <w:r w:rsidR="00A720EE">
        <w:rPr>
          <w:rFonts w:eastAsia="SimSun" w:cstheme="minorHAnsi"/>
          <w:bCs/>
          <w:sz w:val="22"/>
          <w:szCs w:val="22"/>
          <w:lang w:eastAsia="zh-CN"/>
        </w:rPr>
        <w:t xml:space="preserve">derived patients from clinical trials. </w:t>
      </w:r>
    </w:p>
    <w:p w14:paraId="5685ED73" w14:textId="77777777" w:rsidR="002A4BAA" w:rsidRDefault="002A4BAA" w:rsidP="005F56B1">
      <w:pPr>
        <w:spacing w:line="480" w:lineRule="auto"/>
        <w:jc w:val="both"/>
        <w:rPr>
          <w:rFonts w:eastAsia="SimSun" w:cstheme="minorHAnsi"/>
          <w:bCs/>
          <w:sz w:val="22"/>
          <w:szCs w:val="22"/>
          <w:lang w:eastAsia="zh-CN"/>
        </w:rPr>
      </w:pPr>
    </w:p>
    <w:p w14:paraId="085B7CD9" w14:textId="291E3D56" w:rsidR="00EE373F" w:rsidRDefault="000D561D" w:rsidP="005F56B1">
      <w:pPr>
        <w:spacing w:line="480" w:lineRule="auto"/>
        <w:jc w:val="both"/>
        <w:rPr>
          <w:rFonts w:eastAsia="SimSun" w:cstheme="minorHAnsi"/>
          <w:bCs/>
          <w:sz w:val="22"/>
          <w:szCs w:val="22"/>
          <w:lang w:eastAsia="zh-CN"/>
        </w:rPr>
      </w:pPr>
      <w:r>
        <w:rPr>
          <w:rFonts w:eastAsia="SimSun" w:cstheme="minorHAnsi"/>
          <w:bCs/>
          <w:sz w:val="22"/>
          <w:szCs w:val="22"/>
          <w:lang w:eastAsia="zh-CN"/>
        </w:rPr>
        <w:t xml:space="preserve">Second, </w:t>
      </w:r>
      <w:r w:rsidR="002A4BAA">
        <w:rPr>
          <w:rFonts w:eastAsia="SimSun" w:cstheme="minorHAnsi"/>
          <w:bCs/>
          <w:sz w:val="22"/>
          <w:szCs w:val="22"/>
          <w:lang w:eastAsia="zh-CN"/>
        </w:rPr>
        <w:t xml:space="preserve">the prognostic utility of </w:t>
      </w:r>
      <w:r w:rsidR="006D7AEB">
        <w:rPr>
          <w:rFonts w:eastAsia="SimSun" w:cstheme="minorHAnsi"/>
          <w:bCs/>
          <w:sz w:val="22"/>
          <w:szCs w:val="22"/>
          <w:lang w:eastAsia="zh-CN"/>
        </w:rPr>
        <w:t xml:space="preserve">identified </w:t>
      </w:r>
      <w:proofErr w:type="spellStart"/>
      <w:r w:rsidR="002A4BAA">
        <w:rPr>
          <w:rFonts w:eastAsia="SimSun" w:cstheme="minorHAnsi"/>
          <w:bCs/>
          <w:sz w:val="22"/>
          <w:szCs w:val="22"/>
          <w:lang w:eastAsia="zh-CN"/>
        </w:rPr>
        <w:t>phenogroups</w:t>
      </w:r>
      <w:proofErr w:type="spellEnd"/>
      <w:r w:rsidR="002A4BAA">
        <w:rPr>
          <w:rFonts w:eastAsia="SimSun" w:cstheme="minorHAnsi"/>
          <w:bCs/>
          <w:sz w:val="22"/>
          <w:szCs w:val="22"/>
          <w:lang w:eastAsia="zh-CN"/>
        </w:rPr>
        <w:t xml:space="preserve"> depends on the </w:t>
      </w:r>
      <w:r w:rsidR="00680FE0">
        <w:rPr>
          <w:rFonts w:eastAsia="SimSun" w:cstheme="minorHAnsi"/>
          <w:bCs/>
          <w:sz w:val="22"/>
          <w:szCs w:val="22"/>
          <w:lang w:eastAsia="zh-CN"/>
        </w:rPr>
        <w:t xml:space="preserve">choice of </w:t>
      </w:r>
      <w:r w:rsidR="00EE373F">
        <w:rPr>
          <w:rFonts w:eastAsia="SimSun" w:cstheme="minorHAnsi"/>
          <w:bCs/>
          <w:sz w:val="22"/>
          <w:szCs w:val="22"/>
          <w:lang w:eastAsia="zh-CN"/>
        </w:rPr>
        <w:t>outcome</w:t>
      </w:r>
      <w:r w:rsidR="00642760">
        <w:rPr>
          <w:rFonts w:eastAsia="SimSun" w:cstheme="minorHAnsi"/>
          <w:bCs/>
          <w:sz w:val="22"/>
          <w:szCs w:val="22"/>
          <w:lang w:eastAsia="zh-CN"/>
        </w:rPr>
        <w:t xml:space="preserve"> measure</w:t>
      </w:r>
      <w:r w:rsidR="002A4BAA">
        <w:rPr>
          <w:rFonts w:eastAsia="SimSun" w:cstheme="minorHAnsi"/>
          <w:bCs/>
          <w:sz w:val="22"/>
          <w:szCs w:val="22"/>
          <w:lang w:eastAsia="zh-CN"/>
        </w:rPr>
        <w:t xml:space="preserve">. </w:t>
      </w:r>
      <w:r w:rsidR="00A45AF6">
        <w:rPr>
          <w:rFonts w:eastAsia="SimSun" w:cstheme="minorHAnsi"/>
          <w:bCs/>
          <w:sz w:val="22"/>
          <w:szCs w:val="22"/>
          <w:lang w:eastAsia="zh-CN"/>
        </w:rPr>
        <w:t>All-cause</w:t>
      </w:r>
      <w:r w:rsidR="00563517">
        <w:rPr>
          <w:rFonts w:eastAsia="SimSun" w:cstheme="minorHAnsi"/>
          <w:bCs/>
          <w:sz w:val="22"/>
          <w:szCs w:val="22"/>
          <w:lang w:eastAsia="zh-CN"/>
        </w:rPr>
        <w:t xml:space="preserve"> </w:t>
      </w:r>
      <w:r w:rsidR="00563517">
        <w:rPr>
          <w:rFonts w:eastAsia="SimSun" w:cstheme="minorHAnsi"/>
          <w:bCs/>
          <w:sz w:val="22"/>
          <w:szCs w:val="22"/>
          <w:lang w:eastAsia="zh-CN"/>
        </w:rPr>
        <w:fldChar w:fldCharType="begin">
          <w:fldData xml:space="preserve">PEVuZE5vdGU+PENpdGU+PEF1dGhvcj5Xb29sbGV5PC9BdXRob3I+PFllYXI+MjAyMTwvWWVhcj48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</w:fldData>
        </w:fldChar>
      </w:r>
      <w:r w:rsidR="00166632">
        <w:rPr>
          <w:rFonts w:eastAsia="SimSun" w:cstheme="minorHAnsi"/>
          <w:bCs/>
          <w:sz w:val="22"/>
          <w:szCs w:val="22"/>
          <w:lang w:eastAsia="zh-CN"/>
        </w:rPr>
        <w:instrText xml:space="preserve"> ADDIN EN.CITE </w:instrText>
      </w:r>
      <w:r w:rsidR="00166632">
        <w:rPr>
          <w:rFonts w:eastAsia="SimSun" w:cstheme="minorHAnsi"/>
          <w:bCs/>
          <w:sz w:val="22"/>
          <w:szCs w:val="22"/>
          <w:lang w:eastAsia="zh-CN"/>
        </w:rPr>
        <w:fldChar w:fldCharType="begin">
          <w:fldData xml:space="preserve">PEVuZE5vdGU+PENpdGU+PEF1dGhvcj5Xb29sbGV5PC9BdXRob3I+PFllYXI+MjAyMTwvWWVhcj48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</w:fldData>
        </w:fldChar>
      </w:r>
      <w:r w:rsidR="00166632">
        <w:rPr>
          <w:rFonts w:eastAsia="SimSun" w:cstheme="minorHAnsi"/>
          <w:bCs/>
          <w:sz w:val="22"/>
          <w:szCs w:val="22"/>
          <w:lang w:eastAsia="zh-CN"/>
        </w:rPr>
        <w:instrText xml:space="preserve"> ADDIN EN.CITE.DATA </w:instrText>
      </w:r>
      <w:r w:rsidR="00166632">
        <w:rPr>
          <w:rFonts w:eastAsia="SimSun" w:cstheme="minorHAnsi"/>
          <w:bCs/>
          <w:sz w:val="22"/>
          <w:szCs w:val="22"/>
          <w:lang w:eastAsia="zh-CN"/>
        </w:rPr>
      </w:r>
      <w:r w:rsidR="00166632">
        <w:rPr>
          <w:rFonts w:eastAsia="SimSun" w:cstheme="minorHAnsi"/>
          <w:bCs/>
          <w:sz w:val="22"/>
          <w:szCs w:val="22"/>
          <w:lang w:eastAsia="zh-CN"/>
        </w:rPr>
        <w:fldChar w:fldCharType="end"/>
      </w:r>
      <w:r w:rsidR="00563517">
        <w:rPr>
          <w:rFonts w:eastAsia="SimSun" w:cstheme="minorHAnsi"/>
          <w:bCs/>
          <w:sz w:val="22"/>
          <w:szCs w:val="22"/>
          <w:lang w:eastAsia="zh-CN"/>
        </w:rPr>
      </w:r>
      <w:r w:rsidR="00563517">
        <w:rPr>
          <w:rFonts w:eastAsia="SimSun" w:cstheme="minorHAnsi"/>
          <w:bCs/>
          <w:sz w:val="22"/>
          <w:szCs w:val="22"/>
          <w:lang w:eastAsia="zh-CN"/>
        </w:rPr>
        <w:fldChar w:fldCharType="separate"/>
      </w:r>
      <w:r w:rsidR="00166632">
        <w:rPr>
          <w:rFonts w:eastAsia="SimSun" w:cstheme="minorHAnsi"/>
          <w:bCs/>
          <w:noProof/>
          <w:sz w:val="22"/>
          <w:szCs w:val="22"/>
          <w:lang w:eastAsia="zh-CN"/>
        </w:rPr>
        <w:t>(9, 22)</w:t>
      </w:r>
      <w:r w:rsidR="00563517">
        <w:rPr>
          <w:rFonts w:eastAsia="SimSun" w:cstheme="minorHAnsi"/>
          <w:bCs/>
          <w:sz w:val="22"/>
          <w:szCs w:val="22"/>
          <w:lang w:eastAsia="zh-CN"/>
        </w:rPr>
        <w:fldChar w:fldCharType="end"/>
      </w:r>
      <w:r w:rsidR="00563517">
        <w:rPr>
          <w:rFonts w:eastAsia="SimSun" w:cstheme="minorHAnsi"/>
          <w:bCs/>
          <w:sz w:val="22"/>
          <w:szCs w:val="22"/>
          <w:lang w:eastAsia="zh-CN"/>
        </w:rPr>
        <w:t xml:space="preserve"> </w:t>
      </w:r>
      <w:r w:rsidR="00A45AF6">
        <w:rPr>
          <w:rFonts w:eastAsia="SimSun" w:cstheme="minorHAnsi"/>
          <w:bCs/>
          <w:sz w:val="22"/>
          <w:szCs w:val="22"/>
          <w:lang w:eastAsia="zh-CN"/>
        </w:rPr>
        <w:t xml:space="preserve">and cardiovascular </w:t>
      </w:r>
      <w:r w:rsidR="00563517">
        <w:rPr>
          <w:rFonts w:eastAsia="SimSun" w:cstheme="minorHAnsi"/>
          <w:bCs/>
          <w:sz w:val="22"/>
          <w:szCs w:val="22"/>
          <w:lang w:eastAsia="zh-CN"/>
        </w:rPr>
        <w:fldChar w:fldCharType="begin">
          <w:fldData xml:space="preserve">PEVuZE5vdGU+PENpdGU+PEF1dGhvcj5TaGFoPC9BdXRob3I+PFllYXI+MjAxNTwvWWVhcj48UmVj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</w:fldData>
        </w:fldChar>
      </w:r>
      <w:r w:rsidR="00563517">
        <w:rPr>
          <w:rFonts w:eastAsia="SimSun" w:cstheme="minorHAnsi"/>
          <w:bCs/>
          <w:sz w:val="22"/>
          <w:szCs w:val="22"/>
          <w:lang w:eastAsia="zh-CN"/>
        </w:rPr>
        <w:instrText xml:space="preserve"> ADDIN EN.CITE </w:instrText>
      </w:r>
      <w:r w:rsidR="00563517">
        <w:rPr>
          <w:rFonts w:eastAsia="SimSun" w:cstheme="minorHAnsi"/>
          <w:bCs/>
          <w:sz w:val="22"/>
          <w:szCs w:val="22"/>
          <w:lang w:eastAsia="zh-CN"/>
        </w:rPr>
        <w:fldChar w:fldCharType="begin">
          <w:fldData xml:space="preserve">PEVuZE5vdGU+PENpdGU+PEF1dGhvcj5TaGFoPC9BdXRob3I+PFllYXI+MjAxNTwvWWVhcj48UmVj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</w:fldData>
        </w:fldChar>
      </w:r>
      <w:r w:rsidR="00563517">
        <w:rPr>
          <w:rFonts w:eastAsia="SimSun" w:cstheme="minorHAnsi"/>
          <w:bCs/>
          <w:sz w:val="22"/>
          <w:szCs w:val="22"/>
          <w:lang w:eastAsia="zh-CN"/>
        </w:rPr>
        <w:instrText xml:space="preserve"> ADDIN EN.CITE.DATA </w:instrText>
      </w:r>
      <w:r w:rsidR="00563517">
        <w:rPr>
          <w:rFonts w:eastAsia="SimSun" w:cstheme="minorHAnsi"/>
          <w:bCs/>
          <w:sz w:val="22"/>
          <w:szCs w:val="22"/>
          <w:lang w:eastAsia="zh-CN"/>
        </w:rPr>
      </w:r>
      <w:r w:rsidR="00563517">
        <w:rPr>
          <w:rFonts w:eastAsia="SimSun" w:cstheme="minorHAnsi"/>
          <w:bCs/>
          <w:sz w:val="22"/>
          <w:szCs w:val="22"/>
          <w:lang w:eastAsia="zh-CN"/>
        </w:rPr>
        <w:fldChar w:fldCharType="end"/>
      </w:r>
      <w:r w:rsidR="00563517">
        <w:rPr>
          <w:rFonts w:eastAsia="SimSun" w:cstheme="minorHAnsi"/>
          <w:bCs/>
          <w:sz w:val="22"/>
          <w:szCs w:val="22"/>
          <w:lang w:eastAsia="zh-CN"/>
        </w:rPr>
      </w:r>
      <w:r w:rsidR="00563517">
        <w:rPr>
          <w:rFonts w:eastAsia="SimSun" w:cstheme="minorHAnsi"/>
          <w:bCs/>
          <w:sz w:val="22"/>
          <w:szCs w:val="22"/>
          <w:lang w:eastAsia="zh-CN"/>
        </w:rPr>
        <w:fldChar w:fldCharType="separate"/>
      </w:r>
      <w:r w:rsidR="00563517">
        <w:rPr>
          <w:rFonts w:eastAsia="SimSun" w:cstheme="minorHAnsi"/>
          <w:bCs/>
          <w:noProof/>
          <w:sz w:val="22"/>
          <w:szCs w:val="22"/>
          <w:lang w:eastAsia="zh-CN"/>
        </w:rPr>
        <w:t>(7, 10)</w:t>
      </w:r>
      <w:r w:rsidR="00563517">
        <w:rPr>
          <w:rFonts w:eastAsia="SimSun" w:cstheme="minorHAnsi"/>
          <w:bCs/>
          <w:sz w:val="22"/>
          <w:szCs w:val="22"/>
          <w:lang w:eastAsia="zh-CN"/>
        </w:rPr>
        <w:fldChar w:fldCharType="end"/>
      </w:r>
      <w:r w:rsidR="00A45AF6">
        <w:rPr>
          <w:rFonts w:eastAsia="SimSun" w:cstheme="minorHAnsi"/>
          <w:bCs/>
          <w:sz w:val="22"/>
          <w:szCs w:val="22"/>
          <w:lang w:eastAsia="zh-CN"/>
        </w:rPr>
        <w:t xml:space="preserve"> mortality have both been used in </w:t>
      </w:r>
      <w:r w:rsidR="00E752A2">
        <w:rPr>
          <w:rFonts w:eastAsia="SimSun" w:cstheme="minorHAnsi"/>
          <w:bCs/>
          <w:sz w:val="22"/>
          <w:szCs w:val="22"/>
          <w:lang w:eastAsia="zh-CN"/>
        </w:rPr>
        <w:t>prior HF</w:t>
      </w:r>
      <w:r w:rsidR="00A45AF6">
        <w:rPr>
          <w:rFonts w:eastAsia="SimSun" w:cstheme="minorHAnsi"/>
          <w:bCs/>
          <w:sz w:val="22"/>
          <w:szCs w:val="22"/>
          <w:lang w:eastAsia="zh-CN"/>
        </w:rPr>
        <w:t xml:space="preserve"> machine learning analyses. All-cause mortality was used in the current study because it is more relevant for patients, it is more accurate, more than half of deaths in </w:t>
      </w:r>
      <w:proofErr w:type="spellStart"/>
      <w:r w:rsidR="00A45AF6">
        <w:rPr>
          <w:rFonts w:eastAsia="SimSun" w:cstheme="minorHAnsi"/>
          <w:bCs/>
          <w:sz w:val="22"/>
          <w:szCs w:val="22"/>
          <w:lang w:eastAsia="zh-CN"/>
        </w:rPr>
        <w:t>HFpEF</w:t>
      </w:r>
      <w:proofErr w:type="spellEnd"/>
      <w:r w:rsidR="00A45AF6">
        <w:rPr>
          <w:rFonts w:eastAsia="SimSun" w:cstheme="minorHAnsi"/>
          <w:bCs/>
          <w:sz w:val="22"/>
          <w:szCs w:val="22"/>
          <w:lang w:eastAsia="zh-CN"/>
        </w:rPr>
        <w:t xml:space="preserve"> are non-cardiovascular </w:t>
      </w:r>
      <w:r w:rsidR="00563517">
        <w:rPr>
          <w:rFonts w:eastAsia="SimSun" w:cstheme="minorHAnsi"/>
          <w:bCs/>
          <w:sz w:val="22"/>
          <w:szCs w:val="22"/>
          <w:lang w:eastAsia="zh-CN"/>
        </w:rPr>
        <w:fldChar w:fldCharType="begin">
          <w:fldData xml:space="preserve">PEVuZE5vdGU+PENpdGU+PEF1dGhvcj5BbmtlcjwvQXV0aG9yPjxZZWFyPjIwMjE8L1llYXI+PFJl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</w:fldData>
        </w:fldChar>
      </w:r>
      <w:r w:rsidR="00563517">
        <w:rPr>
          <w:rFonts w:eastAsia="SimSun" w:cstheme="minorHAnsi"/>
          <w:bCs/>
          <w:sz w:val="22"/>
          <w:szCs w:val="22"/>
          <w:lang w:eastAsia="zh-CN"/>
        </w:rPr>
        <w:instrText xml:space="preserve"> ADDIN EN.CITE </w:instrText>
      </w:r>
      <w:r w:rsidR="00563517">
        <w:rPr>
          <w:rFonts w:eastAsia="SimSun" w:cstheme="minorHAnsi"/>
          <w:bCs/>
          <w:sz w:val="22"/>
          <w:szCs w:val="22"/>
          <w:lang w:eastAsia="zh-CN"/>
        </w:rPr>
        <w:fldChar w:fldCharType="begin">
          <w:fldData xml:space="preserve">PEVuZE5vdGU+PENpdGU+PEF1dGhvcj5BbmtlcjwvQXV0aG9yPjxZZWFyPjIwMjE8L1llYXI+PFJl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</w:fldData>
        </w:fldChar>
      </w:r>
      <w:r w:rsidR="00563517">
        <w:rPr>
          <w:rFonts w:eastAsia="SimSun" w:cstheme="minorHAnsi"/>
          <w:bCs/>
          <w:sz w:val="22"/>
          <w:szCs w:val="22"/>
          <w:lang w:eastAsia="zh-CN"/>
        </w:rPr>
        <w:instrText xml:space="preserve"> ADDIN EN.CITE.DATA </w:instrText>
      </w:r>
      <w:r w:rsidR="00563517">
        <w:rPr>
          <w:rFonts w:eastAsia="SimSun" w:cstheme="minorHAnsi"/>
          <w:bCs/>
          <w:sz w:val="22"/>
          <w:szCs w:val="22"/>
          <w:lang w:eastAsia="zh-CN"/>
        </w:rPr>
      </w:r>
      <w:r w:rsidR="00563517">
        <w:rPr>
          <w:rFonts w:eastAsia="SimSun" w:cstheme="minorHAnsi"/>
          <w:bCs/>
          <w:sz w:val="22"/>
          <w:szCs w:val="22"/>
          <w:lang w:eastAsia="zh-CN"/>
        </w:rPr>
        <w:fldChar w:fldCharType="end"/>
      </w:r>
      <w:r w:rsidR="00563517">
        <w:rPr>
          <w:rFonts w:eastAsia="SimSun" w:cstheme="minorHAnsi"/>
          <w:bCs/>
          <w:sz w:val="22"/>
          <w:szCs w:val="22"/>
          <w:lang w:eastAsia="zh-CN"/>
        </w:rPr>
      </w:r>
      <w:r w:rsidR="00563517">
        <w:rPr>
          <w:rFonts w:eastAsia="SimSun" w:cstheme="minorHAnsi"/>
          <w:bCs/>
          <w:sz w:val="22"/>
          <w:szCs w:val="22"/>
          <w:lang w:eastAsia="zh-CN"/>
        </w:rPr>
        <w:fldChar w:fldCharType="separate"/>
      </w:r>
      <w:r w:rsidR="00563517">
        <w:rPr>
          <w:rFonts w:eastAsia="SimSun" w:cstheme="minorHAnsi"/>
          <w:bCs/>
          <w:noProof/>
          <w:sz w:val="22"/>
          <w:szCs w:val="22"/>
          <w:lang w:eastAsia="zh-CN"/>
        </w:rPr>
        <w:t>(5)</w:t>
      </w:r>
      <w:r w:rsidR="00563517">
        <w:rPr>
          <w:rFonts w:eastAsia="SimSun" w:cstheme="minorHAnsi"/>
          <w:bCs/>
          <w:sz w:val="22"/>
          <w:szCs w:val="22"/>
          <w:lang w:eastAsia="zh-CN"/>
        </w:rPr>
        <w:fldChar w:fldCharType="end"/>
      </w:r>
      <w:r w:rsidR="00A45AF6">
        <w:rPr>
          <w:sz w:val="22"/>
          <w:szCs w:val="22"/>
        </w:rPr>
        <w:t xml:space="preserve">, and cause of death data were not available. </w:t>
      </w:r>
      <w:r w:rsidR="005932F2">
        <w:rPr>
          <w:sz w:val="22"/>
          <w:szCs w:val="22"/>
        </w:rPr>
        <w:t xml:space="preserve">In most previous studies, the measure of mortality is included alongside a measure of morbidity, such as HHF or </w:t>
      </w:r>
      <w:r w:rsidR="005932F2">
        <w:rPr>
          <w:rFonts w:eastAsia="SimSun" w:cstheme="minorHAnsi"/>
          <w:bCs/>
          <w:sz w:val="22"/>
          <w:szCs w:val="22"/>
          <w:lang w:eastAsia="zh-CN"/>
        </w:rPr>
        <w:t xml:space="preserve">cardiovascular hospitalisation, in a composite outcome. This is typically </w:t>
      </w:r>
      <w:r w:rsidR="005C60AA">
        <w:rPr>
          <w:rFonts w:eastAsia="SimSun" w:cstheme="minorHAnsi"/>
          <w:bCs/>
          <w:sz w:val="22"/>
          <w:szCs w:val="22"/>
          <w:lang w:eastAsia="zh-CN"/>
        </w:rPr>
        <w:t xml:space="preserve">done </w:t>
      </w:r>
      <w:r w:rsidR="005932F2">
        <w:rPr>
          <w:rFonts w:eastAsia="SimSun" w:cstheme="minorHAnsi"/>
          <w:bCs/>
          <w:sz w:val="22"/>
          <w:szCs w:val="22"/>
          <w:lang w:eastAsia="zh-CN"/>
        </w:rPr>
        <w:t xml:space="preserve">to increase study power and was not necessary </w:t>
      </w:r>
      <w:r w:rsidR="00E752A2">
        <w:rPr>
          <w:rFonts w:eastAsia="SimSun" w:cstheme="minorHAnsi"/>
          <w:bCs/>
          <w:sz w:val="22"/>
          <w:szCs w:val="22"/>
          <w:lang w:eastAsia="zh-CN"/>
        </w:rPr>
        <w:t>here</w:t>
      </w:r>
      <w:r w:rsidR="005932F2">
        <w:rPr>
          <w:rFonts w:eastAsia="SimSun" w:cstheme="minorHAnsi"/>
          <w:bCs/>
          <w:sz w:val="22"/>
          <w:szCs w:val="22"/>
          <w:lang w:eastAsia="zh-CN"/>
        </w:rPr>
        <w:t xml:space="preserve"> due to the large number of deaths. Indeed, HHF is a </w:t>
      </w:r>
      <w:r w:rsidR="00E752A2">
        <w:rPr>
          <w:rFonts w:eastAsia="SimSun" w:cstheme="minorHAnsi"/>
          <w:bCs/>
          <w:sz w:val="22"/>
          <w:szCs w:val="22"/>
          <w:lang w:eastAsia="zh-CN"/>
        </w:rPr>
        <w:t>markedly</w:t>
      </w:r>
      <w:r w:rsidR="005932F2">
        <w:rPr>
          <w:rFonts w:eastAsia="SimSun" w:cstheme="minorHAnsi"/>
          <w:bCs/>
          <w:sz w:val="22"/>
          <w:szCs w:val="22"/>
          <w:lang w:eastAsia="zh-CN"/>
        </w:rPr>
        <w:t xml:space="preserve"> different outcome to death, </w:t>
      </w:r>
      <w:r w:rsidR="004E0498">
        <w:rPr>
          <w:rFonts w:eastAsia="SimSun" w:cstheme="minorHAnsi"/>
          <w:bCs/>
          <w:sz w:val="22"/>
          <w:szCs w:val="22"/>
          <w:lang w:eastAsia="zh-CN"/>
        </w:rPr>
        <w:t xml:space="preserve">highlighted in this study by </w:t>
      </w:r>
      <w:r w:rsidR="00941D19">
        <w:rPr>
          <w:rFonts w:eastAsia="SimSun" w:cstheme="minorHAnsi"/>
          <w:bCs/>
          <w:sz w:val="22"/>
          <w:szCs w:val="22"/>
          <w:lang w:eastAsia="zh-CN"/>
        </w:rPr>
        <w:t xml:space="preserve">the </w:t>
      </w:r>
      <w:r w:rsidR="004E0498">
        <w:rPr>
          <w:rFonts w:eastAsia="SimSun" w:cstheme="minorHAnsi"/>
          <w:bCs/>
          <w:sz w:val="22"/>
          <w:szCs w:val="22"/>
          <w:lang w:eastAsia="zh-CN"/>
        </w:rPr>
        <w:t xml:space="preserve">similar rates of HHF despite </w:t>
      </w:r>
      <w:r w:rsidR="00941D19">
        <w:rPr>
          <w:rFonts w:eastAsia="SimSun" w:cstheme="minorHAnsi"/>
          <w:bCs/>
          <w:sz w:val="22"/>
          <w:szCs w:val="22"/>
          <w:lang w:eastAsia="zh-CN"/>
        </w:rPr>
        <w:t>significantly</w:t>
      </w:r>
      <w:r w:rsidR="004E0498">
        <w:rPr>
          <w:rFonts w:eastAsia="SimSun" w:cstheme="minorHAnsi"/>
          <w:bCs/>
          <w:sz w:val="22"/>
          <w:szCs w:val="22"/>
          <w:lang w:eastAsia="zh-CN"/>
        </w:rPr>
        <w:t xml:space="preserve"> different </w:t>
      </w:r>
      <w:r w:rsidR="00941D19">
        <w:rPr>
          <w:rFonts w:eastAsia="SimSun" w:cstheme="minorHAnsi"/>
          <w:bCs/>
          <w:sz w:val="22"/>
          <w:szCs w:val="22"/>
          <w:lang w:eastAsia="zh-CN"/>
        </w:rPr>
        <w:t>between-</w:t>
      </w:r>
      <w:proofErr w:type="spellStart"/>
      <w:r w:rsidR="00941D19">
        <w:rPr>
          <w:rFonts w:eastAsia="SimSun" w:cstheme="minorHAnsi"/>
          <w:bCs/>
          <w:sz w:val="22"/>
          <w:szCs w:val="22"/>
          <w:lang w:eastAsia="zh-CN"/>
        </w:rPr>
        <w:t>phenogroup</w:t>
      </w:r>
      <w:proofErr w:type="spellEnd"/>
      <w:r w:rsidR="00941D19">
        <w:rPr>
          <w:rFonts w:eastAsia="SimSun" w:cstheme="minorHAnsi"/>
          <w:bCs/>
          <w:sz w:val="22"/>
          <w:szCs w:val="22"/>
          <w:lang w:eastAsia="zh-CN"/>
        </w:rPr>
        <w:t xml:space="preserve"> </w:t>
      </w:r>
      <w:r w:rsidR="004E0498">
        <w:rPr>
          <w:rFonts w:eastAsia="SimSun" w:cstheme="minorHAnsi"/>
          <w:bCs/>
          <w:sz w:val="22"/>
          <w:szCs w:val="22"/>
          <w:lang w:eastAsia="zh-CN"/>
        </w:rPr>
        <w:t>mortality</w:t>
      </w:r>
      <w:r w:rsidR="007416B0">
        <w:rPr>
          <w:rFonts w:eastAsia="SimSun" w:cstheme="minorHAnsi"/>
          <w:bCs/>
          <w:sz w:val="22"/>
          <w:szCs w:val="22"/>
          <w:lang w:eastAsia="zh-CN"/>
        </w:rPr>
        <w:t xml:space="preserve">. </w:t>
      </w:r>
      <w:r w:rsidR="003601EC">
        <w:rPr>
          <w:rFonts w:eastAsia="SimSun" w:cstheme="minorHAnsi"/>
          <w:bCs/>
          <w:sz w:val="22"/>
          <w:szCs w:val="22"/>
          <w:lang w:eastAsia="zh-CN"/>
        </w:rPr>
        <w:t>Whilst this</w:t>
      </w:r>
      <w:r w:rsidR="00DE52E4">
        <w:rPr>
          <w:rFonts w:eastAsia="SimSun" w:cstheme="minorHAnsi"/>
          <w:bCs/>
          <w:sz w:val="22"/>
          <w:szCs w:val="22"/>
          <w:lang w:eastAsia="zh-CN"/>
        </w:rPr>
        <w:t xml:space="preserve"> may be explained by the availability of only </w:t>
      </w:r>
      <w:r w:rsidR="00DE52E4">
        <w:rPr>
          <w:sz w:val="22"/>
          <w:szCs w:val="22"/>
        </w:rPr>
        <w:t>HHF episodes occurring at the hospital of index admission</w:t>
      </w:r>
      <w:r w:rsidR="003601EC">
        <w:rPr>
          <w:rFonts w:eastAsia="SimSun" w:cstheme="minorHAnsi"/>
          <w:bCs/>
          <w:sz w:val="22"/>
          <w:szCs w:val="22"/>
          <w:lang w:eastAsia="zh-CN"/>
        </w:rPr>
        <w:t xml:space="preserve">, it </w:t>
      </w:r>
      <w:r w:rsidR="005A56DB">
        <w:rPr>
          <w:rFonts w:eastAsia="SimSun" w:cstheme="minorHAnsi"/>
          <w:bCs/>
          <w:sz w:val="22"/>
          <w:szCs w:val="22"/>
          <w:lang w:eastAsia="zh-CN"/>
        </w:rPr>
        <w:t>is</w:t>
      </w:r>
      <w:r w:rsidR="007416B0">
        <w:rPr>
          <w:rFonts w:eastAsia="SimSun" w:cstheme="minorHAnsi"/>
          <w:bCs/>
          <w:sz w:val="22"/>
          <w:szCs w:val="22"/>
          <w:lang w:eastAsia="zh-CN"/>
        </w:rPr>
        <w:t xml:space="preserve"> in k</w:t>
      </w:r>
      <w:r w:rsidR="00240CC7">
        <w:rPr>
          <w:rFonts w:eastAsia="SimSun" w:cstheme="minorHAnsi"/>
          <w:bCs/>
          <w:sz w:val="22"/>
          <w:szCs w:val="22"/>
          <w:lang w:eastAsia="zh-CN"/>
        </w:rPr>
        <w:t xml:space="preserve">eeping with most such studies. </w:t>
      </w:r>
      <w:r w:rsidR="007416B0">
        <w:rPr>
          <w:rFonts w:eastAsia="SimSun" w:cstheme="minorHAnsi"/>
          <w:bCs/>
          <w:sz w:val="22"/>
          <w:szCs w:val="22"/>
          <w:lang w:eastAsia="zh-CN"/>
        </w:rPr>
        <w:t>U</w:t>
      </w:r>
      <w:r w:rsidR="00AF0459">
        <w:rPr>
          <w:rFonts w:eastAsia="SimSun" w:cstheme="minorHAnsi"/>
          <w:bCs/>
          <w:sz w:val="22"/>
          <w:szCs w:val="22"/>
          <w:lang w:eastAsia="zh-CN"/>
        </w:rPr>
        <w:t xml:space="preserve">nderstanding the relationship between </w:t>
      </w:r>
      <w:proofErr w:type="spellStart"/>
      <w:r w:rsidR="00AF0459">
        <w:rPr>
          <w:rFonts w:eastAsia="SimSun" w:cstheme="minorHAnsi"/>
          <w:bCs/>
          <w:sz w:val="22"/>
          <w:szCs w:val="22"/>
          <w:lang w:eastAsia="zh-CN"/>
        </w:rPr>
        <w:t>phenogroups</w:t>
      </w:r>
      <w:proofErr w:type="spellEnd"/>
      <w:r w:rsidR="00AF0459">
        <w:rPr>
          <w:rFonts w:eastAsia="SimSun" w:cstheme="minorHAnsi"/>
          <w:bCs/>
          <w:sz w:val="22"/>
          <w:szCs w:val="22"/>
          <w:lang w:eastAsia="zh-CN"/>
        </w:rPr>
        <w:t xml:space="preserve"> and each outcome separately may, for example, facilitate interventions aimed at preventing HHF</w:t>
      </w:r>
      <w:r w:rsidR="007416B0">
        <w:rPr>
          <w:rFonts w:eastAsia="SimSun" w:cstheme="minorHAnsi"/>
          <w:bCs/>
          <w:sz w:val="22"/>
          <w:szCs w:val="22"/>
          <w:lang w:eastAsia="zh-CN"/>
        </w:rPr>
        <w:t xml:space="preserve">. </w:t>
      </w:r>
      <w:r w:rsidR="00AF0459">
        <w:rPr>
          <w:rFonts w:eastAsia="SimSun" w:cstheme="minorHAnsi"/>
          <w:bCs/>
          <w:sz w:val="22"/>
          <w:szCs w:val="22"/>
          <w:lang w:eastAsia="zh-CN"/>
        </w:rPr>
        <w:t>It is also important to recognise that</w:t>
      </w:r>
      <w:r w:rsidR="00355CD2">
        <w:rPr>
          <w:rFonts w:eastAsia="SimSun" w:cstheme="minorHAnsi"/>
          <w:bCs/>
          <w:sz w:val="22"/>
          <w:szCs w:val="22"/>
          <w:lang w:eastAsia="zh-CN"/>
        </w:rPr>
        <w:t xml:space="preserve">, rather than </w:t>
      </w:r>
      <w:r w:rsidR="005C60AA">
        <w:rPr>
          <w:rFonts w:eastAsia="SimSun" w:cstheme="minorHAnsi"/>
          <w:bCs/>
          <w:sz w:val="22"/>
          <w:szCs w:val="22"/>
          <w:lang w:eastAsia="zh-CN"/>
        </w:rPr>
        <w:t xml:space="preserve">for </w:t>
      </w:r>
      <w:r w:rsidR="00355CD2">
        <w:rPr>
          <w:rFonts w:eastAsia="SimSun" w:cstheme="minorHAnsi"/>
          <w:bCs/>
          <w:sz w:val="22"/>
          <w:szCs w:val="22"/>
          <w:lang w:eastAsia="zh-CN"/>
        </w:rPr>
        <w:t xml:space="preserve">predicting outcome, the main </w:t>
      </w:r>
      <w:r w:rsidR="005C60AA">
        <w:rPr>
          <w:rFonts w:eastAsia="SimSun" w:cstheme="minorHAnsi"/>
          <w:bCs/>
          <w:sz w:val="22"/>
          <w:szCs w:val="22"/>
          <w:lang w:eastAsia="zh-CN"/>
        </w:rPr>
        <w:t>reasons</w:t>
      </w:r>
      <w:r w:rsidR="00E752A2">
        <w:rPr>
          <w:rFonts w:eastAsia="SimSun" w:cstheme="minorHAnsi"/>
          <w:bCs/>
          <w:sz w:val="22"/>
          <w:szCs w:val="22"/>
          <w:lang w:eastAsia="zh-CN"/>
        </w:rPr>
        <w:t xml:space="preserve"> for identifying</w:t>
      </w:r>
      <w:r w:rsidR="00355CD2">
        <w:rPr>
          <w:rFonts w:eastAsia="SimSun" w:cstheme="minorHAnsi"/>
          <w:bCs/>
          <w:sz w:val="22"/>
          <w:szCs w:val="22"/>
          <w:lang w:eastAsia="zh-CN"/>
        </w:rPr>
        <w:t xml:space="preserve"> distinct subgroups </w:t>
      </w:r>
      <w:r w:rsidR="00E752A2">
        <w:rPr>
          <w:rFonts w:eastAsia="SimSun" w:cstheme="minorHAnsi"/>
          <w:bCs/>
          <w:sz w:val="22"/>
          <w:szCs w:val="22"/>
          <w:lang w:eastAsia="zh-CN"/>
        </w:rPr>
        <w:t xml:space="preserve">are ultimately to </w:t>
      </w:r>
      <w:r w:rsidR="00E752A2" w:rsidRPr="00E752A2">
        <w:rPr>
          <w:rFonts w:eastAsia="SimSun" w:cstheme="minorHAnsi"/>
          <w:bCs/>
          <w:sz w:val="22"/>
          <w:szCs w:val="22"/>
          <w:lang w:eastAsia="zh-CN"/>
        </w:rPr>
        <w:t>identif</w:t>
      </w:r>
      <w:r w:rsidR="00E752A2">
        <w:rPr>
          <w:rFonts w:eastAsia="SimSun" w:cstheme="minorHAnsi"/>
          <w:bCs/>
          <w:sz w:val="22"/>
          <w:szCs w:val="22"/>
          <w:lang w:eastAsia="zh-CN"/>
        </w:rPr>
        <w:t>y</w:t>
      </w:r>
      <w:r w:rsidR="00E752A2" w:rsidRPr="00E752A2">
        <w:rPr>
          <w:rFonts w:eastAsia="SimSun" w:cstheme="minorHAnsi"/>
          <w:bCs/>
          <w:sz w:val="22"/>
          <w:szCs w:val="22"/>
          <w:lang w:eastAsia="zh-CN"/>
        </w:rPr>
        <w:t xml:space="preserve"> </w:t>
      </w:r>
      <w:r w:rsidR="00E752A2" w:rsidRPr="00E752A2">
        <w:rPr>
          <w:rFonts w:eastAsia="SimSun" w:cstheme="minorHAnsi"/>
          <w:bCs/>
          <w:sz w:val="22"/>
          <w:szCs w:val="22"/>
          <w:lang w:eastAsia="zh-CN"/>
        </w:rPr>
        <w:lastRenderedPageBreak/>
        <w:t xml:space="preserve">underlying </w:t>
      </w:r>
      <w:r w:rsidR="00E752A2">
        <w:rPr>
          <w:rFonts w:eastAsia="SimSun" w:cstheme="minorHAnsi"/>
          <w:bCs/>
          <w:sz w:val="22"/>
          <w:szCs w:val="22"/>
          <w:lang w:eastAsia="zh-CN"/>
        </w:rPr>
        <w:t>causal</w:t>
      </w:r>
      <w:r w:rsidR="00E752A2" w:rsidRPr="00E752A2">
        <w:rPr>
          <w:rFonts w:eastAsia="SimSun" w:cstheme="minorHAnsi"/>
          <w:bCs/>
          <w:sz w:val="22"/>
          <w:szCs w:val="22"/>
          <w:lang w:eastAsia="zh-CN"/>
        </w:rPr>
        <w:t xml:space="preserve"> mechanisms</w:t>
      </w:r>
      <w:r w:rsidR="00E752A2">
        <w:rPr>
          <w:rFonts w:eastAsia="SimSun" w:cstheme="minorHAnsi"/>
          <w:bCs/>
          <w:sz w:val="22"/>
          <w:szCs w:val="22"/>
          <w:lang w:eastAsia="zh-CN"/>
        </w:rPr>
        <w:t>,</w:t>
      </w:r>
      <w:r w:rsidR="00E752A2" w:rsidRPr="00E752A2">
        <w:rPr>
          <w:rFonts w:eastAsia="SimSun" w:cstheme="minorHAnsi"/>
          <w:bCs/>
          <w:sz w:val="22"/>
          <w:szCs w:val="22"/>
          <w:lang w:eastAsia="zh-CN"/>
        </w:rPr>
        <w:t xml:space="preserve"> identif</w:t>
      </w:r>
      <w:r w:rsidR="00E752A2">
        <w:rPr>
          <w:rFonts w:eastAsia="SimSun" w:cstheme="minorHAnsi"/>
          <w:bCs/>
          <w:sz w:val="22"/>
          <w:szCs w:val="22"/>
          <w:lang w:eastAsia="zh-CN"/>
        </w:rPr>
        <w:t>y</w:t>
      </w:r>
      <w:r w:rsidR="00E752A2" w:rsidRPr="00E752A2">
        <w:rPr>
          <w:rFonts w:eastAsia="SimSun" w:cstheme="minorHAnsi"/>
          <w:bCs/>
          <w:sz w:val="22"/>
          <w:szCs w:val="22"/>
          <w:lang w:eastAsia="zh-CN"/>
        </w:rPr>
        <w:t xml:space="preserve"> and prioritis</w:t>
      </w:r>
      <w:r w:rsidR="00E752A2">
        <w:rPr>
          <w:rFonts w:eastAsia="SimSun" w:cstheme="minorHAnsi"/>
          <w:bCs/>
          <w:sz w:val="22"/>
          <w:szCs w:val="22"/>
          <w:lang w:eastAsia="zh-CN"/>
        </w:rPr>
        <w:t>e</w:t>
      </w:r>
      <w:r w:rsidR="00E752A2" w:rsidRPr="00E752A2">
        <w:rPr>
          <w:rFonts w:eastAsia="SimSun" w:cstheme="minorHAnsi"/>
          <w:bCs/>
          <w:sz w:val="22"/>
          <w:szCs w:val="22"/>
          <w:lang w:eastAsia="zh-CN"/>
        </w:rPr>
        <w:t xml:space="preserve"> therapeutic targets</w:t>
      </w:r>
      <w:r w:rsidR="00E752A2">
        <w:rPr>
          <w:rFonts w:eastAsia="SimSun" w:cstheme="minorHAnsi"/>
          <w:bCs/>
          <w:sz w:val="22"/>
          <w:szCs w:val="22"/>
          <w:lang w:eastAsia="zh-CN"/>
        </w:rPr>
        <w:t xml:space="preserve">, and </w:t>
      </w:r>
      <w:r w:rsidR="00E752A2" w:rsidRPr="00E752A2">
        <w:rPr>
          <w:rFonts w:eastAsia="SimSun" w:cstheme="minorHAnsi"/>
          <w:bCs/>
          <w:sz w:val="22"/>
          <w:szCs w:val="22"/>
          <w:lang w:eastAsia="zh-CN"/>
        </w:rPr>
        <w:t xml:space="preserve">discover </w:t>
      </w:r>
      <w:r w:rsidR="00E752A2">
        <w:rPr>
          <w:rFonts w:eastAsia="SimSun" w:cstheme="minorHAnsi"/>
          <w:bCs/>
          <w:sz w:val="22"/>
          <w:szCs w:val="22"/>
          <w:lang w:eastAsia="zh-CN"/>
        </w:rPr>
        <w:t xml:space="preserve">diagnostic </w:t>
      </w:r>
      <w:r w:rsidR="00E752A2" w:rsidRPr="00E752A2">
        <w:rPr>
          <w:rFonts w:eastAsia="SimSun" w:cstheme="minorHAnsi"/>
          <w:bCs/>
          <w:sz w:val="22"/>
          <w:szCs w:val="22"/>
          <w:lang w:eastAsia="zh-CN"/>
        </w:rPr>
        <w:t xml:space="preserve">biomarkers </w:t>
      </w:r>
      <w:r w:rsidR="00E752A2">
        <w:rPr>
          <w:rFonts w:eastAsia="SimSun" w:cstheme="minorHAnsi"/>
          <w:bCs/>
          <w:sz w:val="22"/>
          <w:szCs w:val="22"/>
          <w:lang w:eastAsia="zh-CN"/>
        </w:rPr>
        <w:t>specific to each</w:t>
      </w:r>
      <w:r w:rsidR="005F04E8">
        <w:rPr>
          <w:rFonts w:eastAsia="SimSun" w:cstheme="minorHAnsi"/>
          <w:bCs/>
          <w:sz w:val="22"/>
          <w:szCs w:val="22"/>
          <w:lang w:eastAsia="zh-CN"/>
        </w:rPr>
        <w:t>; i</w:t>
      </w:r>
      <w:r w:rsidR="00E752A2">
        <w:rPr>
          <w:rFonts w:eastAsia="SimSun" w:cstheme="minorHAnsi"/>
          <w:bCs/>
          <w:sz w:val="22"/>
          <w:szCs w:val="22"/>
          <w:lang w:eastAsia="zh-CN"/>
        </w:rPr>
        <w:t>t may be that different subgroups have similar outcome</w:t>
      </w:r>
      <w:r w:rsidR="00A65668">
        <w:rPr>
          <w:rFonts w:eastAsia="SimSun" w:cstheme="minorHAnsi"/>
          <w:bCs/>
          <w:sz w:val="22"/>
          <w:szCs w:val="22"/>
          <w:lang w:eastAsia="zh-CN"/>
        </w:rPr>
        <w:t xml:space="preserve"> rates.</w:t>
      </w:r>
      <w:r w:rsidR="00C015F7">
        <w:rPr>
          <w:rFonts w:eastAsia="SimSun" w:cstheme="minorHAnsi"/>
          <w:bCs/>
          <w:sz w:val="22"/>
          <w:szCs w:val="22"/>
          <w:lang w:eastAsia="zh-CN"/>
        </w:rPr>
        <w:t xml:space="preserve"> </w:t>
      </w:r>
    </w:p>
    <w:p w14:paraId="60C92BF8" w14:textId="77777777" w:rsidR="009E1B82" w:rsidRDefault="009E1B82" w:rsidP="005F56B1">
      <w:pPr>
        <w:spacing w:line="480" w:lineRule="auto"/>
        <w:jc w:val="both"/>
        <w:rPr>
          <w:rFonts w:eastAsia="SimSun" w:cstheme="minorHAnsi"/>
          <w:bCs/>
          <w:sz w:val="22"/>
          <w:szCs w:val="22"/>
          <w:lang w:eastAsia="zh-CN"/>
        </w:rPr>
      </w:pPr>
    </w:p>
    <w:p w14:paraId="5EBA56B8" w14:textId="0211E453" w:rsidR="009E1B82" w:rsidRDefault="009E1B82" w:rsidP="005F56B1">
      <w:pPr>
        <w:spacing w:line="480" w:lineRule="auto"/>
        <w:jc w:val="both"/>
        <w:rPr>
          <w:rFonts w:eastAsia="SimSun" w:cstheme="minorHAnsi"/>
          <w:bCs/>
          <w:sz w:val="22"/>
          <w:szCs w:val="22"/>
          <w:lang w:eastAsia="zh-CN"/>
        </w:rPr>
      </w:pPr>
      <w:r>
        <w:rPr>
          <w:rFonts w:eastAsia="SimSun" w:cstheme="minorHAnsi"/>
          <w:bCs/>
          <w:sz w:val="22"/>
          <w:szCs w:val="22"/>
          <w:lang w:eastAsia="zh-CN"/>
        </w:rPr>
        <w:t>Finally, the choice of clustering algorithm can have a significant impact on the type and number of derived subgroups. Whilst the clustering algorithms in this study were not quantitatively compared, k-means clustering was selected for further analysis as it derived the most stable clusters.</w:t>
      </w:r>
    </w:p>
    <w:p w14:paraId="472BE09E" w14:textId="2D9C0CD0" w:rsidR="00EB7DB3" w:rsidRDefault="00EB7DB3" w:rsidP="005F56B1">
      <w:pPr>
        <w:spacing w:line="480" w:lineRule="auto"/>
        <w:jc w:val="both"/>
        <w:rPr>
          <w:rFonts w:eastAsia="SimSun" w:cstheme="minorHAnsi"/>
          <w:bCs/>
          <w:sz w:val="22"/>
          <w:szCs w:val="22"/>
          <w:lang w:eastAsia="zh-CN"/>
        </w:rPr>
      </w:pPr>
    </w:p>
    <w:p w14:paraId="255EEF3A" w14:textId="095AB1DC" w:rsidR="000D79F0" w:rsidRDefault="000F7DBB" w:rsidP="008C5809">
      <w:pPr>
        <w:spacing w:line="480" w:lineRule="auto"/>
        <w:jc w:val="both"/>
        <w:rPr>
          <w:sz w:val="22"/>
          <w:szCs w:val="22"/>
        </w:rPr>
      </w:pPr>
      <w:r>
        <w:rPr>
          <w:rFonts w:eastAsia="SimSun" w:cstheme="minorHAnsi"/>
          <w:bCs/>
          <w:sz w:val="22"/>
          <w:szCs w:val="22"/>
          <w:lang w:eastAsia="zh-CN"/>
        </w:rPr>
        <w:t xml:space="preserve">A limitation of the study is the relatively sparse patient </w:t>
      </w:r>
      <w:r>
        <w:rPr>
          <w:sz w:val="22"/>
          <w:szCs w:val="22"/>
        </w:rPr>
        <w:t>characterisation, which</w:t>
      </w:r>
      <w:r w:rsidR="0076285F">
        <w:rPr>
          <w:sz w:val="22"/>
          <w:szCs w:val="22"/>
        </w:rPr>
        <w:t xml:space="preserve"> </w:t>
      </w:r>
      <w:r>
        <w:rPr>
          <w:sz w:val="22"/>
          <w:szCs w:val="22"/>
        </w:rPr>
        <w:t>predominantly comprised categorical variables and included minimal laboratory and echocardiographic data</w:t>
      </w:r>
      <w:r w:rsidR="0009191D">
        <w:rPr>
          <w:sz w:val="22"/>
          <w:szCs w:val="22"/>
        </w:rPr>
        <w:t xml:space="preserve"> and, therefore, limited the reliability of the </w:t>
      </w:r>
      <w:proofErr w:type="spellStart"/>
      <w:r w:rsidR="0009191D">
        <w:rPr>
          <w:sz w:val="22"/>
          <w:szCs w:val="22"/>
        </w:rPr>
        <w:t>HFpEF</w:t>
      </w:r>
      <w:proofErr w:type="spellEnd"/>
      <w:r w:rsidR="0009191D">
        <w:rPr>
          <w:sz w:val="22"/>
          <w:szCs w:val="22"/>
        </w:rPr>
        <w:t xml:space="preserve"> diagnosis</w:t>
      </w:r>
      <w:r>
        <w:rPr>
          <w:sz w:val="22"/>
          <w:szCs w:val="22"/>
        </w:rPr>
        <w:t xml:space="preserve">. </w:t>
      </w:r>
      <w:r w:rsidR="0076285F">
        <w:rPr>
          <w:sz w:val="22"/>
          <w:szCs w:val="22"/>
        </w:rPr>
        <w:t>Additionally, variables were selected according to clinical practice prior to clustering, which, while similar to previous studies, may limit the ability of the unsupervised machine learning algorithm</w:t>
      </w:r>
      <w:r w:rsidR="00F5770B">
        <w:rPr>
          <w:sz w:val="22"/>
          <w:szCs w:val="22"/>
        </w:rPr>
        <w:t>s</w:t>
      </w:r>
      <w:r w:rsidR="0076285F">
        <w:rPr>
          <w:sz w:val="22"/>
          <w:szCs w:val="22"/>
        </w:rPr>
        <w:t xml:space="preserve"> to identify novel </w:t>
      </w:r>
      <w:r w:rsidR="00F5770B">
        <w:rPr>
          <w:sz w:val="22"/>
          <w:szCs w:val="22"/>
        </w:rPr>
        <w:t>clusters</w:t>
      </w:r>
      <w:r w:rsidR="00A25E5A">
        <w:rPr>
          <w:sz w:val="22"/>
          <w:szCs w:val="22"/>
        </w:rPr>
        <w:t xml:space="preserve">. External validation was also not performed. </w:t>
      </w:r>
      <w:r w:rsidR="00DC2112">
        <w:rPr>
          <w:rFonts w:eastAsia="SimSun" w:cstheme="minorHAnsi"/>
          <w:bCs/>
          <w:sz w:val="22"/>
          <w:szCs w:val="22"/>
          <w:lang w:eastAsia="zh-CN"/>
        </w:rPr>
        <w:t xml:space="preserve">Future </w:t>
      </w:r>
      <w:r w:rsidR="000D79F0">
        <w:rPr>
          <w:rFonts w:eastAsia="SimSun" w:cstheme="minorHAnsi"/>
          <w:bCs/>
          <w:sz w:val="22"/>
          <w:szCs w:val="22"/>
          <w:lang w:eastAsia="zh-CN"/>
        </w:rPr>
        <w:t xml:space="preserve">studies should aim to perform </w:t>
      </w:r>
      <w:r w:rsidR="00A25E5A">
        <w:rPr>
          <w:rFonts w:eastAsia="SimSun" w:cstheme="minorHAnsi"/>
          <w:bCs/>
          <w:sz w:val="22"/>
          <w:szCs w:val="22"/>
          <w:lang w:eastAsia="zh-CN"/>
        </w:rPr>
        <w:t xml:space="preserve">externally validated </w:t>
      </w:r>
      <w:r w:rsidR="000B5613">
        <w:rPr>
          <w:rFonts w:eastAsia="SimSun" w:cstheme="minorHAnsi"/>
          <w:bCs/>
          <w:sz w:val="22"/>
          <w:szCs w:val="22"/>
          <w:lang w:eastAsia="zh-CN"/>
        </w:rPr>
        <w:t>cluster</w:t>
      </w:r>
      <w:r w:rsidR="000D79F0">
        <w:rPr>
          <w:rFonts w:eastAsia="SimSun" w:cstheme="minorHAnsi"/>
          <w:bCs/>
          <w:sz w:val="22"/>
          <w:szCs w:val="22"/>
          <w:lang w:eastAsia="zh-CN"/>
        </w:rPr>
        <w:t xml:space="preserve"> analys</w:t>
      </w:r>
      <w:r w:rsidR="000B5613">
        <w:rPr>
          <w:rFonts w:eastAsia="SimSun" w:cstheme="minorHAnsi"/>
          <w:bCs/>
          <w:sz w:val="22"/>
          <w:szCs w:val="22"/>
          <w:lang w:eastAsia="zh-CN"/>
        </w:rPr>
        <w:t>e</w:t>
      </w:r>
      <w:r w:rsidR="000D79F0">
        <w:rPr>
          <w:rFonts w:eastAsia="SimSun" w:cstheme="minorHAnsi"/>
          <w:bCs/>
          <w:sz w:val="22"/>
          <w:szCs w:val="22"/>
          <w:lang w:eastAsia="zh-CN"/>
        </w:rPr>
        <w:t>s on highly characterised, multi</w:t>
      </w:r>
      <w:r w:rsidR="000B5613">
        <w:rPr>
          <w:rFonts w:eastAsia="SimSun" w:cstheme="minorHAnsi"/>
          <w:bCs/>
          <w:sz w:val="22"/>
          <w:szCs w:val="22"/>
          <w:lang w:eastAsia="zh-CN"/>
        </w:rPr>
        <w:t>modal</w:t>
      </w:r>
      <w:r w:rsidR="000D79F0">
        <w:rPr>
          <w:rFonts w:eastAsia="SimSun" w:cstheme="minorHAnsi"/>
          <w:bCs/>
          <w:sz w:val="22"/>
          <w:szCs w:val="22"/>
          <w:lang w:eastAsia="zh-CN"/>
        </w:rPr>
        <w:t xml:space="preserve"> data, </w:t>
      </w:r>
      <w:r w:rsidR="000B5613">
        <w:rPr>
          <w:rFonts w:eastAsia="SimSun" w:cstheme="minorHAnsi"/>
          <w:bCs/>
          <w:sz w:val="22"/>
          <w:szCs w:val="22"/>
          <w:lang w:eastAsia="zh-CN"/>
        </w:rPr>
        <w:t>including d</w:t>
      </w:r>
      <w:r w:rsidR="000B5613" w:rsidRPr="000B5613">
        <w:rPr>
          <w:rFonts w:eastAsia="SimSun" w:cstheme="minorHAnsi"/>
          <w:bCs/>
          <w:sz w:val="22"/>
          <w:szCs w:val="22"/>
          <w:lang w:eastAsia="zh-CN"/>
        </w:rPr>
        <w:t>eep clinical phenotyping, imaging, multi-omics and electronic health record data</w:t>
      </w:r>
      <w:r w:rsidR="000B5613">
        <w:rPr>
          <w:rFonts w:eastAsia="SimSun" w:cstheme="minorHAnsi"/>
          <w:bCs/>
          <w:sz w:val="22"/>
          <w:szCs w:val="22"/>
          <w:lang w:eastAsia="zh-CN"/>
        </w:rPr>
        <w:t xml:space="preserve">, at scale. </w:t>
      </w:r>
      <w:r w:rsidR="000D79F0">
        <w:rPr>
          <w:rFonts w:eastAsia="SimSun" w:cstheme="minorHAnsi"/>
          <w:bCs/>
          <w:sz w:val="22"/>
          <w:szCs w:val="22"/>
          <w:lang w:eastAsia="zh-CN"/>
        </w:rPr>
        <w:t xml:space="preserve">The United Kingdom </w:t>
      </w:r>
      <w:proofErr w:type="spellStart"/>
      <w:r w:rsidR="000D79F0">
        <w:rPr>
          <w:rFonts w:eastAsia="SimSun" w:cstheme="minorHAnsi"/>
          <w:bCs/>
          <w:sz w:val="22"/>
          <w:szCs w:val="22"/>
          <w:lang w:eastAsia="zh-CN"/>
        </w:rPr>
        <w:t>HFpEF</w:t>
      </w:r>
      <w:proofErr w:type="spellEnd"/>
      <w:r w:rsidR="000D79F0">
        <w:rPr>
          <w:rFonts w:eastAsia="SimSun" w:cstheme="minorHAnsi"/>
          <w:bCs/>
          <w:sz w:val="22"/>
          <w:szCs w:val="22"/>
          <w:lang w:eastAsia="zh-CN"/>
        </w:rPr>
        <w:t xml:space="preserve"> Registry (</w:t>
      </w:r>
      <w:r w:rsidR="000B5613">
        <w:rPr>
          <w:rFonts w:eastAsia="SimSun" w:cstheme="minorHAnsi"/>
          <w:bCs/>
          <w:sz w:val="22"/>
          <w:szCs w:val="22"/>
          <w:lang w:eastAsia="zh-CN"/>
        </w:rPr>
        <w:t xml:space="preserve">UK </w:t>
      </w:r>
      <w:proofErr w:type="spellStart"/>
      <w:r w:rsidR="000B5613">
        <w:rPr>
          <w:rFonts w:eastAsia="SimSun" w:cstheme="minorHAnsi"/>
          <w:bCs/>
          <w:sz w:val="22"/>
          <w:szCs w:val="22"/>
          <w:lang w:eastAsia="zh-CN"/>
        </w:rPr>
        <w:t>HFpEF</w:t>
      </w:r>
      <w:proofErr w:type="spellEnd"/>
      <w:r w:rsidR="000B5613">
        <w:rPr>
          <w:rFonts w:eastAsia="SimSun" w:cstheme="minorHAnsi"/>
          <w:bCs/>
          <w:sz w:val="22"/>
          <w:szCs w:val="22"/>
          <w:lang w:eastAsia="zh-CN"/>
        </w:rPr>
        <w:t xml:space="preserve">; </w:t>
      </w:r>
      <w:r w:rsidR="000D79F0" w:rsidRPr="00882E84">
        <w:rPr>
          <w:sz w:val="22"/>
          <w:szCs w:val="22"/>
        </w:rPr>
        <w:t>NCT0</w:t>
      </w:r>
      <w:r w:rsidR="000D79F0">
        <w:rPr>
          <w:sz w:val="22"/>
          <w:szCs w:val="22"/>
        </w:rPr>
        <w:t>5441839</w:t>
      </w:r>
      <w:r w:rsidR="000B5613">
        <w:rPr>
          <w:sz w:val="22"/>
          <w:szCs w:val="22"/>
        </w:rPr>
        <w:t xml:space="preserve"> </w:t>
      </w:r>
      <w:r w:rsidR="000B5613" w:rsidRPr="000B5613">
        <w:rPr>
          <w:sz w:val="22"/>
          <w:szCs w:val="22"/>
        </w:rPr>
        <w:t>https://www.ukhfpef.org/</w:t>
      </w:r>
      <w:r w:rsidR="000D79F0" w:rsidRPr="00882E84">
        <w:rPr>
          <w:sz w:val="22"/>
          <w:szCs w:val="22"/>
        </w:rPr>
        <w:t>)</w:t>
      </w:r>
      <w:r w:rsidR="000D79F0">
        <w:rPr>
          <w:sz w:val="22"/>
          <w:szCs w:val="22"/>
        </w:rPr>
        <w:t xml:space="preserve"> is a </w:t>
      </w:r>
      <w:r w:rsidR="000B5613">
        <w:rPr>
          <w:sz w:val="22"/>
          <w:szCs w:val="22"/>
        </w:rPr>
        <w:t>UK national initiative that aims to do just that</w:t>
      </w:r>
      <w:r w:rsidR="003C063B">
        <w:rPr>
          <w:sz w:val="22"/>
          <w:szCs w:val="22"/>
        </w:rPr>
        <w:t>.</w:t>
      </w:r>
      <w:r w:rsidR="00C73D5F">
        <w:rPr>
          <w:sz w:val="22"/>
          <w:szCs w:val="22"/>
        </w:rPr>
        <w:t xml:space="preserve"> Other limitations are described earlier. </w:t>
      </w:r>
    </w:p>
    <w:p w14:paraId="2F68EABA" w14:textId="6701B8EF" w:rsidR="006674E5" w:rsidRDefault="006674E5" w:rsidP="008C5809">
      <w:pPr>
        <w:spacing w:line="480" w:lineRule="auto"/>
        <w:jc w:val="both"/>
        <w:rPr>
          <w:sz w:val="22"/>
          <w:szCs w:val="22"/>
        </w:rPr>
      </w:pPr>
    </w:p>
    <w:p w14:paraId="5AA13766" w14:textId="70CA304E" w:rsidR="00B65B1B" w:rsidRPr="006674E5" w:rsidRDefault="006674E5" w:rsidP="008C5809">
      <w:pPr>
        <w:spacing w:line="480" w:lineRule="auto"/>
        <w:jc w:val="both"/>
        <w:rPr>
          <w:b/>
          <w:bCs/>
          <w:sz w:val="22"/>
          <w:szCs w:val="22"/>
        </w:rPr>
      </w:pPr>
      <w:r w:rsidRPr="006674E5">
        <w:rPr>
          <w:b/>
          <w:bCs/>
          <w:sz w:val="22"/>
          <w:szCs w:val="22"/>
        </w:rPr>
        <w:t>Conclusions</w:t>
      </w:r>
    </w:p>
    <w:p w14:paraId="4BD6EC95" w14:textId="0823E436" w:rsidR="00CD219D" w:rsidRDefault="006674E5" w:rsidP="00480C8E">
      <w:pPr>
        <w:spacing w:line="480" w:lineRule="auto"/>
        <w:jc w:val="both"/>
        <w:rPr>
          <w:sz w:val="22"/>
          <w:szCs w:val="22"/>
        </w:rPr>
      </w:pPr>
      <w:r>
        <w:rPr>
          <w:rFonts w:eastAsia="SimSun" w:cstheme="minorHAnsi"/>
          <w:bCs/>
          <w:sz w:val="22"/>
          <w:szCs w:val="22"/>
          <w:lang w:eastAsia="zh-CN"/>
        </w:rPr>
        <w:t>Through</w:t>
      </w:r>
      <w:r w:rsidR="000B5613">
        <w:rPr>
          <w:rFonts w:eastAsia="SimSun" w:cstheme="minorHAnsi"/>
          <w:bCs/>
          <w:sz w:val="22"/>
          <w:szCs w:val="22"/>
          <w:lang w:eastAsia="zh-CN"/>
        </w:rPr>
        <w:t xml:space="preserve"> applying </w:t>
      </w:r>
      <w:r w:rsidR="000B5613">
        <w:rPr>
          <w:sz w:val="22"/>
          <w:szCs w:val="22"/>
        </w:rPr>
        <w:t>unsupervised machine learning techniques to routinely collected electronic health record data, this study identif</w:t>
      </w:r>
      <w:r w:rsidR="00F51761">
        <w:rPr>
          <w:sz w:val="22"/>
          <w:szCs w:val="22"/>
        </w:rPr>
        <w:t>ied</w:t>
      </w:r>
      <w:r w:rsidR="000B5613">
        <w:rPr>
          <w:sz w:val="22"/>
          <w:szCs w:val="22"/>
        </w:rPr>
        <w:t xml:space="preserve"> </w:t>
      </w:r>
      <w:proofErr w:type="spellStart"/>
      <w:r w:rsidR="000B5613">
        <w:rPr>
          <w:sz w:val="22"/>
          <w:szCs w:val="22"/>
        </w:rPr>
        <w:t>phenogroups</w:t>
      </w:r>
      <w:proofErr w:type="spellEnd"/>
      <w:r w:rsidR="000B5613">
        <w:rPr>
          <w:sz w:val="22"/>
          <w:szCs w:val="22"/>
        </w:rPr>
        <w:t xml:space="preserve"> with distinct clinical characteristics and unique survival profiles</w:t>
      </w:r>
      <w:r w:rsidR="00FB4388">
        <w:rPr>
          <w:sz w:val="22"/>
          <w:szCs w:val="22"/>
        </w:rPr>
        <w:t>.</w:t>
      </w:r>
    </w:p>
    <w:p w14:paraId="70BDA3C1" w14:textId="36401980" w:rsidR="00846D06" w:rsidRDefault="00846D06" w:rsidP="00480C8E">
      <w:pPr>
        <w:spacing w:line="480" w:lineRule="auto"/>
        <w:jc w:val="both"/>
        <w:rPr>
          <w:sz w:val="22"/>
          <w:szCs w:val="22"/>
        </w:rPr>
      </w:pPr>
    </w:p>
    <w:p w14:paraId="314038D7" w14:textId="77777777" w:rsidR="00846D06" w:rsidRDefault="00846D06">
      <w:pPr>
        <w:rPr>
          <w:b/>
          <w:bCs/>
          <w:sz w:val="22"/>
          <w:szCs w:val="22"/>
        </w:rPr>
      </w:pPr>
      <w:r>
        <w:rPr>
          <w:b/>
          <w:bCs/>
          <w:sz w:val="22"/>
          <w:szCs w:val="22"/>
        </w:rPr>
        <w:br w:type="page"/>
      </w:r>
    </w:p>
    <w:p w14:paraId="628B9591" w14:textId="77777777" w:rsidR="00A74497" w:rsidRDefault="00A74497" w:rsidP="00796BA1">
      <w:pPr>
        <w:spacing w:line="480" w:lineRule="auto"/>
        <w:jc w:val="both"/>
        <w:rPr>
          <w:b/>
          <w:bCs/>
          <w:sz w:val="22"/>
          <w:szCs w:val="22"/>
        </w:rPr>
      </w:pPr>
      <w:r>
        <w:rPr>
          <w:b/>
          <w:bCs/>
          <w:sz w:val="22"/>
          <w:szCs w:val="22"/>
        </w:rPr>
        <w:lastRenderedPageBreak/>
        <w:t>Declarations</w:t>
      </w:r>
    </w:p>
    <w:p w14:paraId="2609AA02" w14:textId="77777777" w:rsidR="00B5088C" w:rsidRDefault="00B5088C" w:rsidP="00796BA1">
      <w:pPr>
        <w:spacing w:line="480" w:lineRule="auto"/>
        <w:jc w:val="both"/>
        <w:rPr>
          <w:b/>
          <w:bCs/>
          <w:sz w:val="22"/>
          <w:szCs w:val="22"/>
        </w:rPr>
      </w:pPr>
    </w:p>
    <w:p w14:paraId="4F4D2D89" w14:textId="6A179706" w:rsidR="00A74497" w:rsidRDefault="00A74497" w:rsidP="00796BA1">
      <w:pPr>
        <w:spacing w:line="480" w:lineRule="auto"/>
        <w:jc w:val="both"/>
        <w:rPr>
          <w:b/>
          <w:bCs/>
          <w:sz w:val="22"/>
          <w:szCs w:val="22"/>
        </w:rPr>
      </w:pPr>
      <w:r>
        <w:rPr>
          <w:b/>
          <w:bCs/>
          <w:sz w:val="22"/>
          <w:szCs w:val="22"/>
        </w:rPr>
        <w:t>Ethics approval and consent to participate</w:t>
      </w:r>
    </w:p>
    <w:p w14:paraId="51DFA5D0" w14:textId="339C8AC1" w:rsidR="00A74497" w:rsidRDefault="00A74497" w:rsidP="00796BA1">
      <w:pPr>
        <w:spacing w:line="480" w:lineRule="auto"/>
        <w:jc w:val="both"/>
        <w:rPr>
          <w:sz w:val="22"/>
          <w:szCs w:val="22"/>
        </w:rPr>
      </w:pPr>
      <w:r>
        <w:rPr>
          <w:sz w:val="22"/>
          <w:szCs w:val="22"/>
        </w:rPr>
        <w:t>T</w:t>
      </w:r>
      <w:r w:rsidRPr="00882E84">
        <w:rPr>
          <w:sz w:val="22"/>
          <w:szCs w:val="22"/>
        </w:rPr>
        <w:t xml:space="preserve">he study was approved by the </w:t>
      </w:r>
      <w:r w:rsidR="004D4298">
        <w:rPr>
          <w:sz w:val="22"/>
          <w:szCs w:val="22"/>
        </w:rPr>
        <w:t xml:space="preserve">NHS Health Research Authority </w:t>
      </w:r>
      <w:r w:rsidRPr="00882E84">
        <w:rPr>
          <w:sz w:val="22"/>
          <w:szCs w:val="22"/>
        </w:rPr>
        <w:t>London-South East Research Ethics Committee</w:t>
      </w:r>
      <w:r w:rsidR="00227DEF">
        <w:rPr>
          <w:sz w:val="22"/>
          <w:szCs w:val="22"/>
        </w:rPr>
        <w:t xml:space="preserve"> institutional review board</w:t>
      </w:r>
      <w:r w:rsidRPr="00882E84">
        <w:rPr>
          <w:sz w:val="22"/>
          <w:szCs w:val="22"/>
        </w:rPr>
        <w:t xml:space="preserve"> (REC reference: 16/HRA/3327)</w:t>
      </w:r>
      <w:r w:rsidR="00227DEF">
        <w:rPr>
          <w:sz w:val="22"/>
          <w:szCs w:val="22"/>
        </w:rPr>
        <w:t xml:space="preserve">. The need for consent to participate was waived by the </w:t>
      </w:r>
      <w:r w:rsidR="00DF7E41">
        <w:rPr>
          <w:sz w:val="22"/>
          <w:szCs w:val="22"/>
        </w:rPr>
        <w:t>NHS Health Research Authority London-South East Research E</w:t>
      </w:r>
      <w:r w:rsidR="00227DEF">
        <w:rPr>
          <w:sz w:val="22"/>
          <w:szCs w:val="22"/>
        </w:rPr>
        <w:t xml:space="preserve">thics </w:t>
      </w:r>
      <w:r w:rsidR="00DF7E41">
        <w:rPr>
          <w:sz w:val="22"/>
          <w:szCs w:val="22"/>
        </w:rPr>
        <w:t>C</w:t>
      </w:r>
      <w:r w:rsidR="00227DEF">
        <w:rPr>
          <w:sz w:val="22"/>
          <w:szCs w:val="22"/>
        </w:rPr>
        <w:t>ommittee</w:t>
      </w:r>
      <w:r w:rsidR="00DF7E41">
        <w:rPr>
          <w:sz w:val="22"/>
          <w:szCs w:val="22"/>
        </w:rPr>
        <w:t xml:space="preserve">. </w:t>
      </w:r>
      <w:r w:rsidR="00227DEF">
        <w:rPr>
          <w:sz w:val="22"/>
          <w:szCs w:val="22"/>
        </w:rPr>
        <w:t>Informed consent was not obtained from any participant.</w:t>
      </w:r>
    </w:p>
    <w:p w14:paraId="72408C5E" w14:textId="77777777" w:rsidR="00A74497" w:rsidRDefault="00A74497" w:rsidP="00796BA1">
      <w:pPr>
        <w:spacing w:line="480" w:lineRule="auto"/>
        <w:jc w:val="both"/>
        <w:rPr>
          <w:sz w:val="22"/>
          <w:szCs w:val="22"/>
        </w:rPr>
      </w:pPr>
    </w:p>
    <w:p w14:paraId="7B37B46A" w14:textId="7CC69EC2" w:rsidR="00A74497" w:rsidRDefault="00A74497" w:rsidP="00796BA1">
      <w:pPr>
        <w:spacing w:line="480" w:lineRule="auto"/>
        <w:jc w:val="both"/>
        <w:rPr>
          <w:b/>
          <w:bCs/>
          <w:sz w:val="22"/>
          <w:szCs w:val="22"/>
        </w:rPr>
      </w:pPr>
      <w:r w:rsidRPr="00A74497">
        <w:rPr>
          <w:b/>
          <w:bCs/>
          <w:sz w:val="22"/>
          <w:szCs w:val="22"/>
        </w:rPr>
        <w:t>Consent for publication</w:t>
      </w:r>
    </w:p>
    <w:p w14:paraId="455ED96A" w14:textId="09D7AF22" w:rsidR="00B5088C" w:rsidRDefault="00B5088C" w:rsidP="00796BA1">
      <w:pPr>
        <w:spacing w:line="480" w:lineRule="auto"/>
        <w:jc w:val="both"/>
        <w:rPr>
          <w:sz w:val="22"/>
          <w:szCs w:val="22"/>
        </w:rPr>
      </w:pPr>
      <w:r>
        <w:rPr>
          <w:sz w:val="22"/>
          <w:szCs w:val="22"/>
        </w:rPr>
        <w:t>Not applicable.</w:t>
      </w:r>
    </w:p>
    <w:p w14:paraId="48022232" w14:textId="77777777" w:rsidR="00B5088C" w:rsidRDefault="00B5088C" w:rsidP="00B5088C">
      <w:pPr>
        <w:spacing w:line="480" w:lineRule="auto"/>
        <w:jc w:val="both"/>
        <w:rPr>
          <w:sz w:val="22"/>
          <w:szCs w:val="22"/>
        </w:rPr>
      </w:pPr>
    </w:p>
    <w:p w14:paraId="14E6C078" w14:textId="77777777" w:rsidR="00B5088C" w:rsidRDefault="00B5088C" w:rsidP="00B5088C">
      <w:pPr>
        <w:spacing w:line="480" w:lineRule="auto"/>
        <w:jc w:val="both"/>
        <w:rPr>
          <w:b/>
          <w:bCs/>
          <w:sz w:val="22"/>
          <w:szCs w:val="22"/>
        </w:rPr>
      </w:pPr>
      <w:r>
        <w:rPr>
          <w:b/>
          <w:bCs/>
          <w:sz w:val="22"/>
          <w:szCs w:val="22"/>
        </w:rPr>
        <w:t>Availability of data and materials</w:t>
      </w:r>
    </w:p>
    <w:p w14:paraId="73726913" w14:textId="694B1CB5" w:rsidR="00B5088C" w:rsidRPr="00C52B9E" w:rsidRDefault="00B5088C" w:rsidP="00B5088C">
      <w:pPr>
        <w:spacing w:line="480" w:lineRule="auto"/>
        <w:jc w:val="both"/>
        <w:rPr>
          <w:sz w:val="22"/>
          <w:szCs w:val="22"/>
        </w:rPr>
      </w:pPr>
      <w:r w:rsidRPr="00C52B9E">
        <w:rPr>
          <w:sz w:val="22"/>
          <w:szCs w:val="22"/>
        </w:rPr>
        <w:t xml:space="preserve">The datasets generated </w:t>
      </w:r>
      <w:r w:rsidR="00E546DE">
        <w:rPr>
          <w:sz w:val="22"/>
          <w:szCs w:val="22"/>
        </w:rPr>
        <w:t>and/</w:t>
      </w:r>
      <w:r w:rsidRPr="00C52B9E">
        <w:rPr>
          <w:sz w:val="22"/>
          <w:szCs w:val="22"/>
        </w:rPr>
        <w:t>or analysed</w:t>
      </w:r>
      <w:r w:rsidR="00E546DE">
        <w:rPr>
          <w:sz w:val="22"/>
          <w:szCs w:val="22"/>
        </w:rPr>
        <w:t xml:space="preserve"> during the current study are</w:t>
      </w:r>
      <w:r w:rsidRPr="00C52B9E">
        <w:rPr>
          <w:sz w:val="22"/>
          <w:szCs w:val="22"/>
        </w:rPr>
        <w:t xml:space="preserve"> not publicly available </w:t>
      </w:r>
      <w:r w:rsidR="00E546DE">
        <w:rPr>
          <w:sz w:val="22"/>
          <w:szCs w:val="22"/>
        </w:rPr>
        <w:t>due</w:t>
      </w:r>
      <w:r w:rsidRPr="00C52B9E">
        <w:rPr>
          <w:sz w:val="22"/>
          <w:szCs w:val="22"/>
        </w:rPr>
        <w:t xml:space="preserve"> to ethical restrictions</w:t>
      </w:r>
      <w:r w:rsidR="00117708">
        <w:rPr>
          <w:sz w:val="22"/>
          <w:szCs w:val="22"/>
        </w:rPr>
        <w:t xml:space="preserve"> but are available from the corresponding author on reasonable request.</w:t>
      </w:r>
    </w:p>
    <w:p w14:paraId="45E0DF3D" w14:textId="5A2C66BB" w:rsidR="00A74497" w:rsidRDefault="00A74497" w:rsidP="00796BA1">
      <w:pPr>
        <w:spacing w:line="480" w:lineRule="auto"/>
        <w:jc w:val="both"/>
        <w:rPr>
          <w:b/>
          <w:bCs/>
          <w:sz w:val="22"/>
          <w:szCs w:val="22"/>
        </w:rPr>
      </w:pPr>
    </w:p>
    <w:p w14:paraId="44F3FEEC" w14:textId="77777777" w:rsidR="00B5088C" w:rsidRDefault="00B5088C" w:rsidP="00B5088C">
      <w:pPr>
        <w:spacing w:line="480" w:lineRule="auto"/>
        <w:jc w:val="both"/>
        <w:rPr>
          <w:b/>
          <w:bCs/>
          <w:sz w:val="22"/>
          <w:szCs w:val="22"/>
        </w:rPr>
      </w:pPr>
      <w:r>
        <w:rPr>
          <w:b/>
          <w:bCs/>
          <w:sz w:val="22"/>
          <w:szCs w:val="22"/>
        </w:rPr>
        <w:t>Competing interests</w:t>
      </w:r>
    </w:p>
    <w:p w14:paraId="5F87716F" w14:textId="77777777" w:rsidR="00B5088C" w:rsidRDefault="00B5088C" w:rsidP="00B5088C">
      <w:pPr>
        <w:spacing w:line="480" w:lineRule="auto"/>
        <w:jc w:val="both"/>
        <w:rPr>
          <w:sz w:val="22"/>
          <w:szCs w:val="22"/>
        </w:rPr>
      </w:pPr>
      <w:r w:rsidRPr="006B1B56">
        <w:rPr>
          <w:sz w:val="22"/>
          <w:szCs w:val="22"/>
        </w:rPr>
        <w:t xml:space="preserve">CAM has participated on advisory boards/consulted for AstraZeneca, Boehringer Ingelheim and Lilly Alliance, Novartis and </w:t>
      </w:r>
      <w:proofErr w:type="spellStart"/>
      <w:r w:rsidRPr="006B1B56">
        <w:rPr>
          <w:sz w:val="22"/>
          <w:szCs w:val="22"/>
        </w:rPr>
        <w:t>PureTech</w:t>
      </w:r>
      <w:proofErr w:type="spellEnd"/>
      <w:r w:rsidRPr="006B1B56">
        <w:rPr>
          <w:sz w:val="22"/>
          <w:szCs w:val="22"/>
        </w:rPr>
        <w:t xml:space="preserve"> Health, serves as an advisor for HAYA Therapeutics, has received speaker fees from AstraZeneca, Boehringer Ingelheim and Novo Nordisk, conference attendance support from AstraZeneca, and research support from Amicus Therapeutics, AstraZeneca, </w:t>
      </w:r>
      <w:proofErr w:type="spellStart"/>
      <w:r w:rsidRPr="006B1B56">
        <w:rPr>
          <w:sz w:val="22"/>
          <w:szCs w:val="22"/>
        </w:rPr>
        <w:t>Guerbet</w:t>
      </w:r>
      <w:proofErr w:type="spellEnd"/>
      <w:r w:rsidRPr="006B1B56">
        <w:rPr>
          <w:sz w:val="22"/>
          <w:szCs w:val="22"/>
        </w:rPr>
        <w:t xml:space="preserve"> Laboratories Limited, Roche and Univar Solutions B.V.</w:t>
      </w:r>
    </w:p>
    <w:p w14:paraId="18B3CE09" w14:textId="77777777" w:rsidR="00B5088C" w:rsidRPr="00B5088C" w:rsidRDefault="00B5088C" w:rsidP="00796BA1">
      <w:pPr>
        <w:spacing w:line="480" w:lineRule="auto"/>
        <w:jc w:val="both"/>
        <w:rPr>
          <w:b/>
          <w:bCs/>
          <w:sz w:val="22"/>
          <w:szCs w:val="22"/>
        </w:rPr>
      </w:pPr>
    </w:p>
    <w:p w14:paraId="0AE74AB8" w14:textId="1FF5B55E" w:rsidR="00796BA1" w:rsidRDefault="00796BA1" w:rsidP="00796BA1">
      <w:pPr>
        <w:spacing w:line="480" w:lineRule="auto"/>
        <w:jc w:val="both"/>
        <w:rPr>
          <w:b/>
          <w:bCs/>
          <w:sz w:val="22"/>
          <w:szCs w:val="22"/>
        </w:rPr>
      </w:pPr>
      <w:r w:rsidRPr="00A13737">
        <w:rPr>
          <w:b/>
          <w:bCs/>
          <w:sz w:val="22"/>
          <w:szCs w:val="22"/>
        </w:rPr>
        <w:t>Funding</w:t>
      </w:r>
    </w:p>
    <w:p w14:paraId="662A2074" w14:textId="1B4B8281" w:rsidR="00796BA1" w:rsidRDefault="00796BA1" w:rsidP="00796BA1">
      <w:pPr>
        <w:spacing w:line="480" w:lineRule="auto"/>
        <w:jc w:val="both"/>
        <w:rPr>
          <w:sz w:val="22"/>
          <w:szCs w:val="22"/>
        </w:rPr>
      </w:pPr>
      <w:r w:rsidRPr="006008B8">
        <w:rPr>
          <w:sz w:val="22"/>
          <w:szCs w:val="22"/>
        </w:rPr>
        <w:t>The research was enabled by the Imperial Clinical Analytics Research and Evaluation (</w:t>
      </w:r>
      <w:proofErr w:type="spellStart"/>
      <w:r w:rsidRPr="006008B8">
        <w:rPr>
          <w:sz w:val="22"/>
          <w:szCs w:val="22"/>
        </w:rPr>
        <w:t>iCARE</w:t>
      </w:r>
      <w:proofErr w:type="spellEnd"/>
      <w:r w:rsidRPr="006008B8">
        <w:rPr>
          <w:sz w:val="22"/>
          <w:szCs w:val="22"/>
        </w:rPr>
        <w:t xml:space="preserve">) environment and used the </w:t>
      </w:r>
      <w:proofErr w:type="spellStart"/>
      <w:r w:rsidRPr="006008B8">
        <w:rPr>
          <w:sz w:val="22"/>
          <w:szCs w:val="22"/>
        </w:rPr>
        <w:t>iCARE</w:t>
      </w:r>
      <w:proofErr w:type="spellEnd"/>
      <w:r w:rsidRPr="006008B8">
        <w:rPr>
          <w:sz w:val="22"/>
          <w:szCs w:val="22"/>
        </w:rPr>
        <w:t xml:space="preserve"> team and data resources</w:t>
      </w:r>
      <w:r>
        <w:rPr>
          <w:sz w:val="22"/>
          <w:szCs w:val="22"/>
        </w:rPr>
        <w:t xml:space="preserve">. AK, AM, BG, DP, MT, EKM and JM </w:t>
      </w:r>
      <w:r w:rsidRPr="00A13737">
        <w:rPr>
          <w:sz w:val="22"/>
          <w:szCs w:val="22"/>
        </w:rPr>
        <w:t xml:space="preserve">acknowledge support from the </w:t>
      </w:r>
      <w:r w:rsidRPr="00C7782A">
        <w:rPr>
          <w:sz w:val="22"/>
          <w:szCs w:val="22"/>
        </w:rPr>
        <w:t>NIHR Imperial Biomedical Research Centre</w:t>
      </w:r>
      <w:r>
        <w:rPr>
          <w:sz w:val="22"/>
          <w:szCs w:val="22"/>
        </w:rPr>
        <w:t xml:space="preserve">. JD, KW, RK and KC </w:t>
      </w:r>
      <w:r w:rsidRPr="00A13737">
        <w:rPr>
          <w:sz w:val="22"/>
          <w:szCs w:val="22"/>
        </w:rPr>
        <w:t xml:space="preserve">acknowledge support from the </w:t>
      </w:r>
      <w:r w:rsidRPr="00C7782A">
        <w:rPr>
          <w:sz w:val="22"/>
          <w:szCs w:val="22"/>
        </w:rPr>
        <w:lastRenderedPageBreak/>
        <w:t>NIHR Oxford Biomedical Research Centre</w:t>
      </w:r>
      <w:r>
        <w:rPr>
          <w:sz w:val="22"/>
          <w:szCs w:val="22"/>
        </w:rPr>
        <w:t xml:space="preserve">. ADS, BW, FWA and RSP </w:t>
      </w:r>
      <w:r w:rsidRPr="00A13737">
        <w:rPr>
          <w:sz w:val="22"/>
          <w:szCs w:val="22"/>
        </w:rPr>
        <w:t xml:space="preserve">acknowledge support </w:t>
      </w:r>
      <w:r w:rsidRPr="00FE38CF">
        <w:rPr>
          <w:rFonts w:ascii="Calibri" w:eastAsia="Times New Roman" w:hAnsi="Calibri" w:cs="Calibri"/>
          <w:sz w:val="22"/>
          <w:szCs w:val="22"/>
          <w:lang w:eastAsia="en-GB"/>
        </w:rPr>
        <w:t>NIHR University College London Biomedical Research Centre</w:t>
      </w:r>
      <w:r>
        <w:rPr>
          <w:rFonts w:ascii="Calibri" w:eastAsia="Times New Roman" w:hAnsi="Calibri" w:cs="Calibri"/>
          <w:sz w:val="22"/>
          <w:szCs w:val="22"/>
          <w:lang w:eastAsia="en-GB"/>
        </w:rPr>
        <w:t xml:space="preserve">. CH </w:t>
      </w:r>
      <w:r w:rsidRPr="00A13737">
        <w:rPr>
          <w:sz w:val="22"/>
          <w:szCs w:val="22"/>
        </w:rPr>
        <w:t>acknowledge</w:t>
      </w:r>
      <w:r>
        <w:rPr>
          <w:sz w:val="22"/>
          <w:szCs w:val="22"/>
        </w:rPr>
        <w:t xml:space="preserve">s support from the </w:t>
      </w:r>
      <w:r w:rsidRPr="00FE38CF">
        <w:rPr>
          <w:rFonts w:ascii="Calibri" w:eastAsia="Times New Roman" w:hAnsi="Calibri" w:cs="Calibri"/>
          <w:sz w:val="22"/>
          <w:szCs w:val="22"/>
          <w:shd w:val="clear" w:color="auto" w:fill="FFFFFF"/>
          <w:lang w:eastAsia="en-GB"/>
        </w:rPr>
        <w:t>NIHR Leeds Clinical Research Facility</w:t>
      </w:r>
      <w:r>
        <w:rPr>
          <w:rFonts w:ascii="Calibri" w:eastAsia="Times New Roman" w:hAnsi="Calibri" w:cs="Calibri"/>
          <w:sz w:val="22"/>
          <w:szCs w:val="22"/>
          <w:shd w:val="clear" w:color="auto" w:fill="FFFFFF"/>
          <w:lang w:eastAsia="en-GB"/>
        </w:rPr>
        <w:t xml:space="preserve">. SG, NP and CAM </w:t>
      </w:r>
      <w:r w:rsidRPr="00A13737">
        <w:rPr>
          <w:sz w:val="22"/>
          <w:szCs w:val="22"/>
        </w:rPr>
        <w:t xml:space="preserve">acknowledge </w:t>
      </w:r>
      <w:r>
        <w:rPr>
          <w:sz w:val="22"/>
          <w:szCs w:val="22"/>
        </w:rPr>
        <w:t xml:space="preserve">support from the </w:t>
      </w:r>
      <w:r w:rsidRPr="00FE38CF">
        <w:rPr>
          <w:rFonts w:ascii="Calibri" w:hAnsi="Calibri" w:cs="Calibri"/>
          <w:sz w:val="22"/>
          <w:szCs w:val="22"/>
          <w:shd w:val="clear" w:color="auto" w:fill="FFFFFF"/>
        </w:rPr>
        <w:t xml:space="preserve">NIHR </w:t>
      </w:r>
      <w:r w:rsidRPr="00C3298E">
        <w:rPr>
          <w:rFonts w:ascii="Calibri" w:hAnsi="Calibri" w:cs="Calibri"/>
          <w:sz w:val="22"/>
          <w:szCs w:val="22"/>
          <w:shd w:val="clear" w:color="auto" w:fill="FFFFFF"/>
        </w:rPr>
        <w:t>Manchester Biomedical Research Centre</w:t>
      </w:r>
      <w:r>
        <w:rPr>
          <w:rFonts w:ascii="Calibri" w:hAnsi="Calibri" w:cs="Calibri"/>
          <w:sz w:val="22"/>
          <w:szCs w:val="22"/>
          <w:shd w:val="clear" w:color="auto" w:fill="FFFFFF"/>
        </w:rPr>
        <w:t xml:space="preserve">. NC </w:t>
      </w:r>
      <w:r w:rsidRPr="00A13737">
        <w:rPr>
          <w:sz w:val="22"/>
          <w:szCs w:val="22"/>
        </w:rPr>
        <w:t>acknowledge</w:t>
      </w:r>
      <w:r>
        <w:rPr>
          <w:sz w:val="22"/>
          <w:szCs w:val="22"/>
        </w:rPr>
        <w:t xml:space="preserve">s support from the </w:t>
      </w:r>
      <w:r w:rsidRPr="00C3298E">
        <w:rPr>
          <w:rFonts w:ascii="Calibri" w:eastAsia="Times New Roman" w:hAnsi="Calibri" w:cs="Calibri"/>
          <w:sz w:val="22"/>
          <w:szCs w:val="22"/>
          <w:shd w:val="clear" w:color="auto" w:fill="FFFFFF"/>
          <w:lang w:eastAsia="en-GB"/>
        </w:rPr>
        <w:t>NIHR Southampton Clinical Research Facility and Biomedical Research Centre</w:t>
      </w:r>
      <w:r>
        <w:rPr>
          <w:rFonts w:ascii="Calibri" w:eastAsia="Times New Roman" w:hAnsi="Calibri" w:cs="Calibri"/>
          <w:sz w:val="22"/>
          <w:szCs w:val="22"/>
          <w:shd w:val="clear" w:color="auto" w:fill="FFFFFF"/>
          <w:lang w:eastAsia="en-GB"/>
        </w:rPr>
        <w:t xml:space="preserve">. IS </w:t>
      </w:r>
      <w:r w:rsidRPr="00A13737">
        <w:rPr>
          <w:sz w:val="22"/>
          <w:szCs w:val="22"/>
        </w:rPr>
        <w:t>acknowledge</w:t>
      </w:r>
      <w:r>
        <w:rPr>
          <w:sz w:val="22"/>
          <w:szCs w:val="22"/>
        </w:rPr>
        <w:t>s support from the</w:t>
      </w:r>
      <w:r w:rsidRPr="00C7782A">
        <w:rPr>
          <w:rFonts w:ascii="Calibri" w:hAnsi="Calibri" w:cs="Calibri"/>
          <w:sz w:val="22"/>
          <w:szCs w:val="22"/>
          <w:shd w:val="clear" w:color="auto" w:fill="FFFFFF"/>
        </w:rPr>
        <w:t xml:space="preserve"> </w:t>
      </w:r>
      <w:r w:rsidRPr="008D4820">
        <w:rPr>
          <w:rFonts w:ascii="Calibri" w:hAnsi="Calibri" w:cs="Calibri"/>
          <w:sz w:val="22"/>
          <w:szCs w:val="22"/>
          <w:shd w:val="clear" w:color="auto" w:fill="FFFFFF"/>
        </w:rPr>
        <w:t>NIHR Leicester</w:t>
      </w:r>
      <w:r w:rsidRPr="008D4820">
        <w:rPr>
          <w:rStyle w:val="apple-converted-space"/>
          <w:rFonts w:ascii="Calibri" w:hAnsi="Calibri" w:cs="Calibri"/>
          <w:sz w:val="22"/>
          <w:szCs w:val="22"/>
          <w:shd w:val="clear" w:color="auto" w:fill="FFFFFF"/>
        </w:rPr>
        <w:t> </w:t>
      </w:r>
      <w:r w:rsidRPr="008D4820">
        <w:rPr>
          <w:rFonts w:ascii="Calibri" w:hAnsi="Calibri" w:cs="Calibri"/>
          <w:sz w:val="22"/>
          <w:szCs w:val="22"/>
        </w:rPr>
        <w:t>Biomedical Research Centre</w:t>
      </w:r>
      <w:r>
        <w:rPr>
          <w:rFonts w:ascii="Calibri" w:hAnsi="Calibri" w:cs="Calibri"/>
          <w:sz w:val="22"/>
          <w:szCs w:val="22"/>
        </w:rPr>
        <w:t xml:space="preserve">. TJ </w:t>
      </w:r>
      <w:r w:rsidRPr="00A13737">
        <w:rPr>
          <w:sz w:val="22"/>
          <w:szCs w:val="22"/>
        </w:rPr>
        <w:t>acknowledge</w:t>
      </w:r>
      <w:r>
        <w:rPr>
          <w:sz w:val="22"/>
          <w:szCs w:val="22"/>
        </w:rPr>
        <w:t>s support from the</w:t>
      </w:r>
      <w:r w:rsidRPr="00C7782A">
        <w:rPr>
          <w:rFonts w:ascii="Calibri" w:eastAsia="Times New Roman" w:hAnsi="Calibri" w:cs="Calibri"/>
          <w:sz w:val="22"/>
          <w:szCs w:val="22"/>
          <w:shd w:val="clear" w:color="auto" w:fill="FFFFFF"/>
          <w:lang w:eastAsia="en-GB"/>
        </w:rPr>
        <w:t xml:space="preserve"> </w:t>
      </w:r>
      <w:r w:rsidRPr="00B24F7B">
        <w:rPr>
          <w:rFonts w:ascii="Calibri" w:eastAsia="Times New Roman" w:hAnsi="Calibri" w:cs="Calibri"/>
          <w:sz w:val="22"/>
          <w:szCs w:val="22"/>
          <w:shd w:val="clear" w:color="auto" w:fill="FFFFFF"/>
          <w:lang w:eastAsia="en-GB"/>
        </w:rPr>
        <w:t>NIHR Bristol Biomedical Research Centre</w:t>
      </w:r>
      <w:r>
        <w:rPr>
          <w:rFonts w:ascii="Calibri" w:eastAsia="Times New Roman" w:hAnsi="Calibri" w:cs="Calibri"/>
          <w:sz w:val="22"/>
          <w:szCs w:val="22"/>
          <w:shd w:val="clear" w:color="auto" w:fill="FFFFFF"/>
          <w:lang w:eastAsia="en-GB"/>
        </w:rPr>
        <w:t xml:space="preserve">. KOG, AMS and DP </w:t>
      </w:r>
      <w:r w:rsidRPr="00A13737">
        <w:rPr>
          <w:sz w:val="22"/>
          <w:szCs w:val="22"/>
        </w:rPr>
        <w:t xml:space="preserve">acknowledge </w:t>
      </w:r>
      <w:r>
        <w:rPr>
          <w:sz w:val="22"/>
          <w:szCs w:val="22"/>
        </w:rPr>
        <w:t xml:space="preserve">support from the </w:t>
      </w:r>
      <w:r w:rsidRPr="00AC6E74">
        <w:rPr>
          <w:sz w:val="22"/>
          <w:szCs w:val="22"/>
        </w:rPr>
        <w:t>British Heart Foundation Centre of Excellence at the School of Cardiovascular Medicine and Sciences, King’s College London</w:t>
      </w:r>
      <w:r>
        <w:rPr>
          <w:rFonts w:ascii="Calibri" w:eastAsia="Times New Roman" w:hAnsi="Calibri" w:cs="Calibri"/>
          <w:sz w:val="22"/>
          <w:szCs w:val="22"/>
          <w:lang w:eastAsia="en-GB"/>
        </w:rPr>
        <w:t xml:space="preserve">. RL </w:t>
      </w:r>
      <w:r w:rsidRPr="00A13737">
        <w:rPr>
          <w:sz w:val="22"/>
          <w:szCs w:val="22"/>
        </w:rPr>
        <w:t>acknowledge</w:t>
      </w:r>
      <w:r>
        <w:rPr>
          <w:sz w:val="22"/>
          <w:szCs w:val="22"/>
        </w:rPr>
        <w:t>s support from the</w:t>
      </w:r>
      <w:r w:rsidRPr="00F91CA5">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 xml:space="preserve">NIHR Biomedical Research Centre at The Royal Marsden and Institute of Cancer Research. </w:t>
      </w:r>
      <w:r>
        <w:rPr>
          <w:sz w:val="22"/>
          <w:szCs w:val="22"/>
        </w:rPr>
        <w:t xml:space="preserve">ADS is supported by grants from NIHR (AI_AWARD01864 and COV-LT-0009), UKRI (Horizon Europe Guarantee for DataTools4Heart) and British Heart Foundation Accelerator Award (AA/18/6/24223). </w:t>
      </w:r>
      <w:r w:rsidRPr="00A13737">
        <w:rPr>
          <w:sz w:val="22"/>
          <w:szCs w:val="22"/>
        </w:rPr>
        <w:t>CAM, Advanced Fellowship, NIHR301338, is funded by NIHR. The views expressed in this publication are those of the authors and not necessarily those of the NIHR, NHS or the UK Department of Health and Social Care. CAM acknowledges support from the British Heart Foundation Manchester Accelerator Award (AA/18/4/34221).</w:t>
      </w:r>
      <w:r>
        <w:rPr>
          <w:sz w:val="22"/>
          <w:szCs w:val="22"/>
        </w:rPr>
        <w:t xml:space="preserve"> JM, Consultant Research Award, FS/CRA/22/23036 is funded by the BHF and supported by the BHF Imperial Centre for Research Excellence RE/18/4/34215.</w:t>
      </w:r>
    </w:p>
    <w:p w14:paraId="792BDC8A" w14:textId="77777777" w:rsidR="00796BA1" w:rsidRDefault="00796BA1" w:rsidP="00796BA1">
      <w:pPr>
        <w:spacing w:line="480" w:lineRule="auto"/>
        <w:jc w:val="both"/>
        <w:rPr>
          <w:sz w:val="22"/>
          <w:szCs w:val="22"/>
        </w:rPr>
      </w:pPr>
    </w:p>
    <w:p w14:paraId="5F4B56A4" w14:textId="51B10483" w:rsidR="0020014E" w:rsidRDefault="0020014E" w:rsidP="00796BA1">
      <w:pPr>
        <w:spacing w:line="480" w:lineRule="auto"/>
        <w:jc w:val="both"/>
        <w:rPr>
          <w:b/>
          <w:bCs/>
          <w:sz w:val="22"/>
          <w:szCs w:val="22"/>
        </w:rPr>
      </w:pPr>
      <w:r>
        <w:rPr>
          <w:b/>
          <w:bCs/>
          <w:sz w:val="22"/>
          <w:szCs w:val="22"/>
        </w:rPr>
        <w:t>Authors’ contributions</w:t>
      </w:r>
    </w:p>
    <w:p w14:paraId="1DFB74A1" w14:textId="357DB953" w:rsidR="0020014E" w:rsidRDefault="00227DEF" w:rsidP="0020014E">
      <w:pPr>
        <w:spacing w:line="480" w:lineRule="auto"/>
        <w:jc w:val="both"/>
        <w:rPr>
          <w:rFonts w:cstheme="minorHAnsi"/>
          <w:sz w:val="22"/>
          <w:szCs w:val="22"/>
        </w:rPr>
      </w:pPr>
      <w:r>
        <w:rPr>
          <w:rFonts w:cstheme="minorHAnsi"/>
          <w:sz w:val="22"/>
          <w:szCs w:val="22"/>
        </w:rPr>
        <w:t xml:space="preserve">FS, DAJ, AK, JB, NB, JPF, SGW, AM, BG, JD, DP, KW, ADS, MRT, BW, FWA, EKM, CH, SG, NC, IS, TJ, KO, AMS, DP, RK, RSP, KMC, RL, NP, JM, and CAM </w:t>
      </w:r>
      <w:r w:rsidR="0020014E" w:rsidRPr="005C1AF3">
        <w:rPr>
          <w:rFonts w:cstheme="minorHAnsi"/>
          <w:sz w:val="22"/>
          <w:szCs w:val="22"/>
        </w:rPr>
        <w:t>participated in study design and conduct; data acquisition, analysis, and interpretation; and drafting and revising the manuscript</w:t>
      </w:r>
      <w:r w:rsidR="0020014E" w:rsidRPr="00260C8F">
        <w:rPr>
          <w:rFonts w:cstheme="minorHAnsi"/>
          <w:sz w:val="22"/>
          <w:szCs w:val="22"/>
        </w:rPr>
        <w:t>.</w:t>
      </w:r>
      <w:r w:rsidR="0020014E">
        <w:rPr>
          <w:rFonts w:cstheme="minorHAnsi"/>
          <w:sz w:val="22"/>
          <w:szCs w:val="22"/>
        </w:rPr>
        <w:t xml:space="preserve"> </w:t>
      </w:r>
      <w:r>
        <w:rPr>
          <w:rFonts w:cstheme="minorHAnsi"/>
          <w:sz w:val="22"/>
          <w:szCs w:val="22"/>
        </w:rPr>
        <w:t xml:space="preserve">FS, DAJ, AK, JB, NB, JPF, SGW, AM, BG, JD, DP, KW, ADS, MRT, BW, FWA, EKM, CH, SG, NC, IS, TJ, KO, AMS, DP, RK, RSP, KMC, RL, NP, JM, and CAM </w:t>
      </w:r>
      <w:r w:rsidR="0020014E" w:rsidRPr="005C1AF3">
        <w:rPr>
          <w:rFonts w:cstheme="minorHAnsi"/>
          <w:sz w:val="22"/>
          <w:szCs w:val="22"/>
        </w:rPr>
        <w:t>critically reviewed and approved the final version of the manuscript before submission</w:t>
      </w:r>
      <w:r w:rsidR="0020014E">
        <w:rPr>
          <w:rFonts w:cstheme="minorHAnsi"/>
          <w:sz w:val="22"/>
          <w:szCs w:val="22"/>
        </w:rPr>
        <w:t>.</w:t>
      </w:r>
      <w:r w:rsidR="0020014E" w:rsidRPr="00260C8F">
        <w:rPr>
          <w:rFonts w:cstheme="minorHAnsi"/>
          <w:sz w:val="22"/>
          <w:szCs w:val="22"/>
        </w:rPr>
        <w:t xml:space="preserve"> The manuscript was drafted by </w:t>
      </w:r>
      <w:r w:rsidR="0020014E">
        <w:rPr>
          <w:rFonts w:cstheme="minorHAnsi"/>
          <w:sz w:val="22"/>
          <w:szCs w:val="22"/>
        </w:rPr>
        <w:t>FS and CAM</w:t>
      </w:r>
      <w:r>
        <w:rPr>
          <w:rFonts w:cstheme="minorHAnsi"/>
          <w:sz w:val="22"/>
          <w:szCs w:val="22"/>
        </w:rPr>
        <w:t>.</w:t>
      </w:r>
    </w:p>
    <w:p w14:paraId="170B0CEC" w14:textId="77777777" w:rsidR="0020014E" w:rsidRDefault="0020014E" w:rsidP="00796BA1">
      <w:pPr>
        <w:spacing w:line="480" w:lineRule="auto"/>
        <w:jc w:val="both"/>
        <w:rPr>
          <w:sz w:val="22"/>
          <w:szCs w:val="22"/>
        </w:rPr>
      </w:pPr>
    </w:p>
    <w:p w14:paraId="0C5D2281" w14:textId="00B3A6D8" w:rsidR="00925D20" w:rsidRPr="00925D20" w:rsidRDefault="00925D20" w:rsidP="00796BA1">
      <w:pPr>
        <w:spacing w:line="480" w:lineRule="auto"/>
        <w:jc w:val="both"/>
        <w:rPr>
          <w:b/>
          <w:bCs/>
          <w:sz w:val="22"/>
          <w:szCs w:val="22"/>
        </w:rPr>
      </w:pPr>
      <w:r w:rsidRPr="00925D20">
        <w:rPr>
          <w:b/>
          <w:bCs/>
          <w:sz w:val="22"/>
          <w:szCs w:val="22"/>
        </w:rPr>
        <w:t>Acknowledgements</w:t>
      </w:r>
    </w:p>
    <w:p w14:paraId="3563A50F" w14:textId="6092D926" w:rsidR="00925D20" w:rsidRPr="00925D20" w:rsidRDefault="00925D20" w:rsidP="00796BA1">
      <w:pPr>
        <w:spacing w:line="480" w:lineRule="auto"/>
        <w:jc w:val="both"/>
        <w:rPr>
          <w:sz w:val="22"/>
          <w:szCs w:val="22"/>
        </w:rPr>
      </w:pPr>
      <w:r>
        <w:rPr>
          <w:sz w:val="22"/>
          <w:szCs w:val="22"/>
        </w:rPr>
        <w:lastRenderedPageBreak/>
        <w:t>Not applicable.</w:t>
      </w:r>
    </w:p>
    <w:p w14:paraId="4007F8AA" w14:textId="77777777" w:rsidR="00B5088C" w:rsidRDefault="00B5088C">
      <w:pPr>
        <w:rPr>
          <w:b/>
          <w:bCs/>
          <w:sz w:val="22"/>
          <w:szCs w:val="22"/>
        </w:rPr>
      </w:pPr>
      <w:r>
        <w:rPr>
          <w:b/>
          <w:bCs/>
          <w:sz w:val="22"/>
          <w:szCs w:val="22"/>
        </w:rPr>
        <w:br w:type="page"/>
      </w:r>
    </w:p>
    <w:p w14:paraId="0356B3DE" w14:textId="476D1D40" w:rsidR="00792667" w:rsidRPr="00744BCE" w:rsidRDefault="002C3F56" w:rsidP="00166632">
      <w:pPr>
        <w:spacing w:line="480" w:lineRule="auto"/>
        <w:jc w:val="both"/>
        <w:rPr>
          <w:b/>
          <w:bCs/>
          <w:sz w:val="22"/>
          <w:szCs w:val="22"/>
        </w:rPr>
      </w:pPr>
      <w:r w:rsidRPr="00744BCE">
        <w:rPr>
          <w:b/>
          <w:bCs/>
          <w:sz w:val="22"/>
          <w:szCs w:val="22"/>
        </w:rPr>
        <w:lastRenderedPageBreak/>
        <w:t>References</w:t>
      </w:r>
    </w:p>
    <w:p w14:paraId="15BA6B98" w14:textId="77777777" w:rsidR="00166632" w:rsidRPr="00744BCE" w:rsidRDefault="00792667" w:rsidP="006B1B56">
      <w:pPr>
        <w:pStyle w:val="EndNoteBibliography"/>
        <w:spacing w:line="480" w:lineRule="auto"/>
        <w:jc w:val="both"/>
        <w:rPr>
          <w:noProof/>
          <w:sz w:val="22"/>
          <w:szCs w:val="22"/>
        </w:rPr>
      </w:pPr>
      <w:r w:rsidRPr="00744BCE">
        <w:rPr>
          <w:b/>
          <w:bCs/>
          <w:sz w:val="22"/>
          <w:szCs w:val="22"/>
        </w:rPr>
        <w:fldChar w:fldCharType="begin"/>
      </w:r>
      <w:r w:rsidRPr="00744BCE">
        <w:rPr>
          <w:b/>
          <w:bCs/>
          <w:sz w:val="22"/>
          <w:szCs w:val="22"/>
        </w:rPr>
        <w:instrText xml:space="preserve"> ADDIN EN.REFLIST </w:instrText>
      </w:r>
      <w:r w:rsidRPr="00744BCE">
        <w:rPr>
          <w:b/>
          <w:bCs/>
          <w:sz w:val="22"/>
          <w:szCs w:val="22"/>
        </w:rPr>
        <w:fldChar w:fldCharType="separate"/>
      </w:r>
      <w:r w:rsidR="00166632" w:rsidRPr="00744BCE">
        <w:rPr>
          <w:noProof/>
          <w:sz w:val="22"/>
          <w:szCs w:val="22"/>
        </w:rPr>
        <w:t>1.</w:t>
      </w:r>
      <w:r w:rsidR="00166632" w:rsidRPr="00744BCE">
        <w:rPr>
          <w:noProof/>
          <w:sz w:val="22"/>
          <w:szCs w:val="22"/>
        </w:rPr>
        <w:tab/>
        <w:t>McDonagh TA, Metra M, Adamo M, Gardner RS, Baumbach A, Böhm M, et al.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European Heart Journal. 2021;42(36):3599-726.</w:t>
      </w:r>
    </w:p>
    <w:p w14:paraId="0483CA04"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w:t>
      </w:r>
      <w:r w:rsidRPr="00744BCE">
        <w:rPr>
          <w:noProof/>
          <w:sz w:val="22"/>
          <w:szCs w:val="22"/>
        </w:rPr>
        <w:tab/>
        <w:t>Savarese G, Lund LH. Global Public Health Burden of Heart Failure. Cardiac Failure Review 2017;3(1):7–11. 2017.</w:t>
      </w:r>
    </w:p>
    <w:p w14:paraId="735C2F7D"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3.</w:t>
      </w:r>
      <w:r w:rsidRPr="00744BCE">
        <w:rPr>
          <w:noProof/>
          <w:sz w:val="22"/>
          <w:szCs w:val="22"/>
        </w:rPr>
        <w:tab/>
        <w:t>Conrad N, Judge A, Tran J, Mohseni H, Hedgecott D, Crespillo AP, et al. Temporal trends and patterns in heart failure incidence: a population-based study of 4 million individuals. The Lancet. 2018;391(10120):572-80.</w:t>
      </w:r>
    </w:p>
    <w:p w14:paraId="56A4A7FB"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4.</w:t>
      </w:r>
      <w:r w:rsidRPr="00744BCE">
        <w:rPr>
          <w:noProof/>
          <w:sz w:val="22"/>
          <w:szCs w:val="22"/>
        </w:rPr>
        <w:tab/>
        <w:t>Lewis GA, Schelbert EB, Williams SG, Cunnington C, Ahmed F, McDonagh TA, et al. Biological Phenotypes of Heart Failure With Preserved Ejection Fraction. J Am Coll Cardiol. 2017;70(17):2186-200.</w:t>
      </w:r>
    </w:p>
    <w:p w14:paraId="03725220"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5.</w:t>
      </w:r>
      <w:r w:rsidRPr="00744BCE">
        <w:rPr>
          <w:noProof/>
          <w:sz w:val="22"/>
          <w:szCs w:val="22"/>
        </w:rPr>
        <w:tab/>
        <w:t>Anker SD, Butler J, Filippatos G, Ferreira JP, Bocchi E, Böhm M, et al. Empagliflozin in Heart Failure with a Preserved Ejection Fraction. New England Journal of Medicine. 2021;385(16):1451-61.</w:t>
      </w:r>
    </w:p>
    <w:p w14:paraId="5E6F61E7"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6.</w:t>
      </w:r>
      <w:r w:rsidRPr="00744BCE">
        <w:rPr>
          <w:noProof/>
          <w:sz w:val="22"/>
          <w:szCs w:val="22"/>
        </w:rPr>
        <w:tab/>
        <w:t>Solomon SD, McMurray JJV, Claggett B, de Boer RA, DeMets D, Hernandez AF, et al. Dapagliflozin in Heart Failure with Mildly Reduced or Preserved Ejection Fraction. New England Journal of Medicine. 2022;387(12):1089-98.</w:t>
      </w:r>
    </w:p>
    <w:p w14:paraId="2770025D"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7.</w:t>
      </w:r>
      <w:r w:rsidRPr="00744BCE">
        <w:rPr>
          <w:noProof/>
          <w:sz w:val="22"/>
          <w:szCs w:val="22"/>
        </w:rPr>
        <w:tab/>
        <w:t>Shah SJ, Katz DH, Selvaraj S, Burke MA, Yancy CW, Gheorghiade M, et al. Phenomapping for Novel Classification of Heart Failure With Preserved Ejection Fraction. Circulation. 2015;131(3):269-79.</w:t>
      </w:r>
    </w:p>
    <w:p w14:paraId="625A7B18"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8.</w:t>
      </w:r>
      <w:r w:rsidRPr="00744BCE">
        <w:rPr>
          <w:noProof/>
          <w:sz w:val="22"/>
          <w:szCs w:val="22"/>
        </w:rPr>
        <w:tab/>
        <w:t>Segar MW, Patel KV, Ayers C, Basit M, Tang WHW, Willett D, et al. Phenomapping of patients with heart failure with preserved ejection fraction using machine learning-based unsupervised cluster analysis. European Journal of Heart Failure. 2020;22(1):148-58.</w:t>
      </w:r>
    </w:p>
    <w:p w14:paraId="7618C82A"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9.</w:t>
      </w:r>
      <w:r w:rsidRPr="00744BCE">
        <w:rPr>
          <w:noProof/>
          <w:sz w:val="22"/>
          <w:szCs w:val="22"/>
        </w:rPr>
        <w:tab/>
        <w:t>Woolley RJ, Ceelen D, Ouwerkerk W, Tromp J, Figarska SM, Anker SD, et al. Machine learning based on biomarker profiles identifies distinct subgroups of heart failure with preserved ejection fraction. European Journal of Heart Failure. 2021;23(6):983-91.</w:t>
      </w:r>
    </w:p>
    <w:p w14:paraId="64A4207A"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lastRenderedPageBreak/>
        <w:t>10.</w:t>
      </w:r>
      <w:r w:rsidRPr="00744BCE">
        <w:rPr>
          <w:noProof/>
          <w:sz w:val="22"/>
          <w:szCs w:val="22"/>
        </w:rPr>
        <w:tab/>
        <w:t>Cohen JB, Schrauben SJ, Zhao L, Basso MD, Cvijic ME, Li Z, et al. Clinical Phenogroups in Heart Failure With Preserved Ejection Fraction: Detailed Phenotypes, Prognosis, and Response to Spironolactone. JACC: Heart Failure. 2020;8(3):172-84.</w:t>
      </w:r>
    </w:p>
    <w:p w14:paraId="2541ACB0"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11.</w:t>
      </w:r>
      <w:r w:rsidRPr="00744BCE">
        <w:rPr>
          <w:noProof/>
          <w:sz w:val="22"/>
          <w:szCs w:val="22"/>
        </w:rPr>
        <w:tab/>
        <w:t>Sabbah MS, Fayyaz AU, Denus Sd, Felker GM, Borlaug BA, Dasari S, et al. Obese-Inflammatory Phenotypes in Heart Failure With Preserved Ejection Fraction. Circulation: Heart Failure. 2020;13(8):e006414.</w:t>
      </w:r>
    </w:p>
    <w:p w14:paraId="4125A828"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12.</w:t>
      </w:r>
      <w:r w:rsidRPr="00744BCE">
        <w:rPr>
          <w:noProof/>
          <w:sz w:val="22"/>
          <w:szCs w:val="22"/>
        </w:rPr>
        <w:tab/>
        <w:t>Smith DA, Wang T, Freeman O, Crichton C, Salih H, Matthews PC, et al. National Institute for Health Research Health Informatics Collaborative: development of a pipeline to collate electronic clinical data for viral hepatitis research. BMJ Health &amp;amp;amp; Care Informatics. 2020;27(3):e100145.</w:t>
      </w:r>
    </w:p>
    <w:p w14:paraId="6AB96624"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13.</w:t>
      </w:r>
      <w:r w:rsidRPr="00744BCE">
        <w:rPr>
          <w:noProof/>
          <w:sz w:val="22"/>
          <w:szCs w:val="22"/>
        </w:rPr>
        <w:tab/>
        <w:t>Kaura A, Sterne JAC, Trickey A, Abbott S, Mulla A, Glampson B, et al. Invasive versus non-invasive management of older patients with non-ST elevation myocardial infarction (SENIOR-NSTEMI): a cohort study based on routine clinical data. The Lancet. 2020;396(10251):623-34.</w:t>
      </w:r>
    </w:p>
    <w:p w14:paraId="498C65CB"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14.</w:t>
      </w:r>
      <w:r w:rsidRPr="00744BCE">
        <w:rPr>
          <w:noProof/>
          <w:sz w:val="22"/>
          <w:szCs w:val="22"/>
        </w:rPr>
        <w:tab/>
        <w:t>Kaura A, Arnold AD, Panoulas V, Glampson B, Davies J, Mulla A, et al. Prognostic significance of troponin level in 3121 patients presenting with atrial fibrillation (The NIHR Health Informatics Collaborative TROP‐AF study). Journal of the American Heart Association. 2020;9(7):e013684.</w:t>
      </w:r>
    </w:p>
    <w:p w14:paraId="33DA4858"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15.</w:t>
      </w:r>
      <w:r w:rsidRPr="00744BCE">
        <w:rPr>
          <w:noProof/>
          <w:sz w:val="22"/>
          <w:szCs w:val="22"/>
        </w:rPr>
        <w:tab/>
        <w:t>Kaura A, Panoulas V, Glampson B, Davies J, Mulla A, Woods K, et al. Association of troponin level and age with mortality in 250 000 patients: cohort study across five UK acute care centres. BMJ. 2019;367:l6055.</w:t>
      </w:r>
    </w:p>
    <w:p w14:paraId="64B8986F"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16.</w:t>
      </w:r>
      <w:r w:rsidRPr="00744BCE">
        <w:rPr>
          <w:noProof/>
          <w:sz w:val="22"/>
          <w:szCs w:val="22"/>
        </w:rPr>
        <w:tab/>
        <w:t>National Heart Failure Audit. National Institute for Cardiovascular Outcomes Research (NICOR). Institute of Cardiovascular Science, University College London; 2021.</w:t>
      </w:r>
    </w:p>
    <w:p w14:paraId="63F77E06"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17.</w:t>
      </w:r>
      <w:r w:rsidRPr="00744BCE">
        <w:rPr>
          <w:noProof/>
          <w:sz w:val="22"/>
          <w:szCs w:val="22"/>
        </w:rPr>
        <w:tab/>
        <w:t>Stekhoven DJ, Bühlmann P. MissForest—non-parametric missing value imputation for mixed-type data. Bioinformatics. 2011;28(1):112-8.</w:t>
      </w:r>
    </w:p>
    <w:p w14:paraId="4E4B05C1"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18.</w:t>
      </w:r>
      <w:r w:rsidRPr="00744BCE">
        <w:rPr>
          <w:noProof/>
          <w:sz w:val="22"/>
          <w:szCs w:val="22"/>
        </w:rPr>
        <w:tab/>
        <w:t xml:space="preserve">Ester M, Kriegel HP, Sander J, Xiaowei X. A density-based algorithm for discovering clusters in large spatial databases with noise.  Conference: 2 international conference on knowledge discovery and data mining, Portland, OR (United States), 2-4 Aug 1996; Other Information: PBD: 1996; Related Information: Is Part Of Proceedings of the second international conference on knowledge discovery &amp; </w:t>
      </w:r>
      <w:r w:rsidRPr="00744BCE">
        <w:rPr>
          <w:noProof/>
          <w:sz w:val="22"/>
          <w:szCs w:val="22"/>
        </w:rPr>
        <w:lastRenderedPageBreak/>
        <w:t>data mining; Simoudis, E; Han, J; Fayyad, U [eds]; PB: 405 p; United States: AAAI Press, Menlo Park, CA (United States); 1996. p. Medium: X; Size: pp. 226-31.</w:t>
      </w:r>
    </w:p>
    <w:p w14:paraId="6B9631D2"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19.</w:t>
      </w:r>
      <w:r w:rsidRPr="00744BCE">
        <w:rPr>
          <w:noProof/>
          <w:sz w:val="22"/>
          <w:szCs w:val="22"/>
        </w:rPr>
        <w:tab/>
        <w:t>Fraley C, Raftery AE. Model-Based Clustering, Discriminant Analysis, and Density Estimation. Journal of the American Statistical Association. 2002;97(458):611-31.</w:t>
      </w:r>
    </w:p>
    <w:p w14:paraId="7C5C3986"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20.</w:t>
      </w:r>
      <w:r w:rsidRPr="00744BCE">
        <w:rPr>
          <w:noProof/>
          <w:sz w:val="22"/>
          <w:szCs w:val="22"/>
        </w:rPr>
        <w:tab/>
        <w:t>Hartigan JA, Wong MA. Algorithm AS 136: A K-Means Clustering Algorithm. Journal of the Royal Statistical Society Series C (Applied Statistics). 1979;28(1):100-8.</w:t>
      </w:r>
    </w:p>
    <w:p w14:paraId="3CC4E541"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21.</w:t>
      </w:r>
      <w:r w:rsidRPr="00744BCE">
        <w:rPr>
          <w:noProof/>
          <w:sz w:val="22"/>
          <w:szCs w:val="22"/>
        </w:rPr>
        <w:tab/>
        <w:t>Tayal U, Verdonschot JAJ, Hazebroek MR, Howard J, Gregson J, Newsome S, et al. Precision Phenotyping of Dilated Cardiomyopathy Using Multidimensional Data. Journal of the American College of Cardiology. 2022;79(22):2219-32.</w:t>
      </w:r>
    </w:p>
    <w:p w14:paraId="2DEA12C1"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22.</w:t>
      </w:r>
      <w:r w:rsidRPr="00744BCE">
        <w:rPr>
          <w:noProof/>
          <w:sz w:val="22"/>
          <w:szCs w:val="22"/>
        </w:rPr>
        <w:tab/>
        <w:t>Kao DP, Lewsey JD, Anand IS, Massie BM, Zile MR, Carson PE, et al. Characterization of subgroups of heart failure patients with preserved ejection fraction with possible implications for prognosis and treatment response. European Journal of Heart Failure. 2015;17(9):925-35.</w:t>
      </w:r>
    </w:p>
    <w:p w14:paraId="1F280C65"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23.</w:t>
      </w:r>
      <w:r w:rsidRPr="00744BCE">
        <w:rPr>
          <w:noProof/>
          <w:sz w:val="22"/>
          <w:szCs w:val="22"/>
        </w:rPr>
        <w:tab/>
        <w:t>Chirinos JA, Orlenko A, Zhao L, Basso MD, Cvijic ME, Li Z, et al. Multiple Plasma Biomarkers for Risk Stratification in Patients With Heart Failure and Preserved Ejection Fraction. Journal of the American College of Cardiology. 2020;75(11):1281-95.</w:t>
      </w:r>
    </w:p>
    <w:p w14:paraId="0E30E52B"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24.</w:t>
      </w:r>
      <w:r w:rsidRPr="00744BCE">
        <w:rPr>
          <w:noProof/>
          <w:sz w:val="22"/>
          <w:szCs w:val="22"/>
        </w:rPr>
        <w:tab/>
        <w:t>Hedman ÅK, Hage C, Sharma A, Brosnan MJ, Buckbinder L, Gan L-M, et al. Identification of novel pheno-groups in heart failure with preserved ejection fraction using machine learning. Heart. 2020;106(5):342.</w:t>
      </w:r>
    </w:p>
    <w:p w14:paraId="6430C9A3"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25.</w:t>
      </w:r>
      <w:r w:rsidRPr="00744BCE">
        <w:rPr>
          <w:noProof/>
          <w:sz w:val="22"/>
          <w:szCs w:val="22"/>
        </w:rPr>
        <w:tab/>
        <w:t>ClinicalTrials.gov. Accessed 15th March 2023.</w:t>
      </w:r>
    </w:p>
    <w:p w14:paraId="16441B03"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26.</w:t>
      </w:r>
      <w:r w:rsidRPr="00744BCE">
        <w:rPr>
          <w:noProof/>
          <w:sz w:val="22"/>
          <w:szCs w:val="22"/>
        </w:rPr>
        <w:tab/>
        <w:t>Paulus WJ, Tschöpe C. A Novel Paradigm for Heart Failure With Preserved Ejection Fraction: Comorbidities Drive Myocardial Dysfunction and Remodeling Through Coronary Microvascular Endothelial Inflammation. Journal of the American College of Cardiology. 2013;62(4):263-71.</w:t>
      </w:r>
    </w:p>
    <w:p w14:paraId="6610A21F" w14:textId="77777777" w:rsidR="00166632" w:rsidRPr="00744BCE" w:rsidRDefault="00166632" w:rsidP="006B1B56">
      <w:pPr>
        <w:pStyle w:val="EndNoteBibliography"/>
        <w:spacing w:line="480" w:lineRule="auto"/>
        <w:jc w:val="both"/>
        <w:rPr>
          <w:noProof/>
          <w:sz w:val="22"/>
          <w:szCs w:val="22"/>
        </w:rPr>
      </w:pPr>
      <w:r w:rsidRPr="00744BCE">
        <w:rPr>
          <w:noProof/>
          <w:sz w:val="22"/>
          <w:szCs w:val="22"/>
        </w:rPr>
        <w:t>27.</w:t>
      </w:r>
      <w:r w:rsidRPr="00744BCE">
        <w:rPr>
          <w:noProof/>
          <w:sz w:val="22"/>
          <w:szCs w:val="22"/>
        </w:rPr>
        <w:tab/>
        <w:t>Voors AA, Anker SD, Cleland JG, Dickstein K, Filippatos G, van der Harst P, et al. A systems BIOlogy Study to TAilored Treatment in Chronic Heart Failure: rationale, design, and baseline characteristics of BIOSTAT-CHF. European Journal of Heart Failure. 2016;18(6):716-26.</w:t>
      </w:r>
    </w:p>
    <w:p w14:paraId="1D674275" w14:textId="2AE15AFC" w:rsidR="00DC266A" w:rsidRDefault="00792667" w:rsidP="00796BA1">
      <w:pPr>
        <w:spacing w:line="480" w:lineRule="auto"/>
        <w:jc w:val="both"/>
        <w:rPr>
          <w:b/>
          <w:bCs/>
          <w:sz w:val="22"/>
          <w:szCs w:val="22"/>
        </w:rPr>
      </w:pPr>
      <w:r w:rsidRPr="00744BCE">
        <w:rPr>
          <w:b/>
          <w:bCs/>
          <w:sz w:val="22"/>
          <w:szCs w:val="22"/>
        </w:rPr>
        <w:fldChar w:fldCharType="end"/>
      </w:r>
    </w:p>
    <w:p w14:paraId="7773E656" w14:textId="475B876D" w:rsidR="00226F99" w:rsidRPr="00226F99" w:rsidRDefault="00226F99" w:rsidP="006A5582">
      <w:pPr>
        <w:spacing w:line="480" w:lineRule="auto"/>
        <w:jc w:val="both"/>
        <w:rPr>
          <w:b/>
          <w:bCs/>
          <w:sz w:val="22"/>
          <w:szCs w:val="22"/>
        </w:rPr>
      </w:pPr>
      <w:r w:rsidRPr="00226F99">
        <w:rPr>
          <w:b/>
          <w:bCs/>
          <w:sz w:val="22"/>
          <w:szCs w:val="22"/>
        </w:rPr>
        <w:lastRenderedPageBreak/>
        <w:t>Figure legends</w:t>
      </w:r>
    </w:p>
    <w:p w14:paraId="501A68F9" w14:textId="428923C1" w:rsidR="00226F99" w:rsidRPr="00226F99" w:rsidRDefault="00226F99" w:rsidP="0062443D">
      <w:pPr>
        <w:spacing w:line="480" w:lineRule="auto"/>
        <w:jc w:val="both"/>
        <w:rPr>
          <w:b/>
          <w:bCs/>
          <w:sz w:val="22"/>
          <w:szCs w:val="22"/>
        </w:rPr>
      </w:pPr>
      <w:r w:rsidRPr="00226F99">
        <w:rPr>
          <w:b/>
          <w:bCs/>
          <w:sz w:val="22"/>
          <w:szCs w:val="22"/>
        </w:rPr>
        <w:t>Figure 1. STROBE diagram</w:t>
      </w:r>
    </w:p>
    <w:p w14:paraId="2039FAEA" w14:textId="67C0FF0A" w:rsidR="00226F99" w:rsidRDefault="00226F99" w:rsidP="0062443D">
      <w:pPr>
        <w:spacing w:line="480" w:lineRule="auto"/>
        <w:jc w:val="both"/>
        <w:rPr>
          <w:sz w:val="22"/>
          <w:szCs w:val="22"/>
        </w:rPr>
      </w:pPr>
      <w:r w:rsidRPr="00226F99">
        <w:rPr>
          <w:sz w:val="22"/>
          <w:szCs w:val="22"/>
        </w:rPr>
        <w:t xml:space="preserve">EF indicates ejection fraction; </w:t>
      </w:r>
      <w:r w:rsidR="00A25ABD" w:rsidRPr="00A25ABD">
        <w:rPr>
          <w:sz w:val="22"/>
          <w:szCs w:val="22"/>
        </w:rPr>
        <w:t xml:space="preserve">HIC, Health Informatics Collaborative; </w:t>
      </w:r>
      <w:r w:rsidRPr="00226F99">
        <w:rPr>
          <w:sz w:val="22"/>
          <w:szCs w:val="22"/>
        </w:rPr>
        <w:t>ICD-10, International Classification of Diseases 10</w:t>
      </w:r>
      <w:r w:rsidRPr="00226F99">
        <w:rPr>
          <w:sz w:val="22"/>
          <w:szCs w:val="22"/>
          <w:vertAlign w:val="superscript"/>
        </w:rPr>
        <w:t>th</w:t>
      </w:r>
      <w:r w:rsidRPr="00226F99">
        <w:rPr>
          <w:sz w:val="22"/>
          <w:szCs w:val="22"/>
        </w:rPr>
        <w:t xml:space="preserve"> Revision; </w:t>
      </w:r>
      <w:r w:rsidR="00A25ABD">
        <w:rPr>
          <w:sz w:val="22"/>
          <w:szCs w:val="22"/>
        </w:rPr>
        <w:t xml:space="preserve">NIHR, National Institute for Health Research; </w:t>
      </w:r>
      <w:r w:rsidRPr="00226F99">
        <w:rPr>
          <w:sz w:val="22"/>
          <w:szCs w:val="22"/>
        </w:rPr>
        <w:t>STROBE, Strengthening the Reporting of Observational Studies in Epidemiology.</w:t>
      </w:r>
    </w:p>
    <w:p w14:paraId="470E0394" w14:textId="288F32F0" w:rsidR="00226F99" w:rsidRDefault="00226F99" w:rsidP="0062443D">
      <w:pPr>
        <w:spacing w:line="480" w:lineRule="auto"/>
        <w:jc w:val="both"/>
        <w:rPr>
          <w:sz w:val="22"/>
          <w:szCs w:val="22"/>
        </w:rPr>
      </w:pPr>
    </w:p>
    <w:p w14:paraId="3E0E9200" w14:textId="6D2C1421" w:rsidR="0062443D" w:rsidRPr="00C209DE" w:rsidRDefault="0062443D" w:rsidP="0062443D">
      <w:pPr>
        <w:spacing w:line="480" w:lineRule="auto"/>
        <w:jc w:val="both"/>
        <w:rPr>
          <w:b/>
          <w:bCs/>
          <w:sz w:val="22"/>
          <w:szCs w:val="22"/>
        </w:rPr>
      </w:pPr>
      <w:r w:rsidRPr="00C209DE">
        <w:rPr>
          <w:b/>
          <w:bCs/>
          <w:sz w:val="22"/>
          <w:szCs w:val="22"/>
        </w:rPr>
        <w:t>Figure 2. Cluster plot</w:t>
      </w:r>
      <w:r w:rsidR="00404045">
        <w:rPr>
          <w:b/>
          <w:bCs/>
          <w:sz w:val="22"/>
          <w:szCs w:val="22"/>
        </w:rPr>
        <w:t xml:space="preserve"> illustrating the graphical representation of clusters from the k-means algorithm.</w:t>
      </w:r>
    </w:p>
    <w:p w14:paraId="5003DB72" w14:textId="51BA99C4" w:rsidR="0062443D" w:rsidRDefault="00FB4388" w:rsidP="0062443D">
      <w:pPr>
        <w:spacing w:line="480" w:lineRule="auto"/>
        <w:jc w:val="both"/>
        <w:rPr>
          <w:sz w:val="22"/>
          <w:szCs w:val="22"/>
        </w:rPr>
      </w:pPr>
      <w:r>
        <w:rPr>
          <w:sz w:val="22"/>
          <w:szCs w:val="22"/>
        </w:rPr>
        <w:t>Dimensions represent the principal components explaining the largest variation in data</w:t>
      </w:r>
      <w:r w:rsidR="0062443D" w:rsidRPr="00C209DE">
        <w:rPr>
          <w:sz w:val="22"/>
          <w:szCs w:val="22"/>
        </w:rPr>
        <w:t xml:space="preserve">. </w:t>
      </w:r>
      <w:r w:rsidR="0086526C">
        <w:rPr>
          <w:sz w:val="22"/>
          <w:szCs w:val="22"/>
        </w:rPr>
        <w:t xml:space="preserve">Dimension 1 and Dimension 2 capture 9.1% and 7.8% of the variance, respectively. </w:t>
      </w:r>
      <w:r w:rsidR="0062443D" w:rsidRPr="00C209DE">
        <w:rPr>
          <w:sz w:val="22"/>
          <w:szCs w:val="22"/>
        </w:rPr>
        <w:t xml:space="preserve">Each of the dots represent individual participants. </w:t>
      </w:r>
    </w:p>
    <w:p w14:paraId="107AA19B" w14:textId="77777777" w:rsidR="0062443D" w:rsidRDefault="0062443D" w:rsidP="0062443D">
      <w:pPr>
        <w:spacing w:line="480" w:lineRule="auto"/>
        <w:jc w:val="both"/>
      </w:pPr>
    </w:p>
    <w:p w14:paraId="4B9670EE" w14:textId="77777777" w:rsidR="0062443D" w:rsidRPr="00B505CD" w:rsidRDefault="0062443D" w:rsidP="0062443D">
      <w:pPr>
        <w:spacing w:line="480" w:lineRule="auto"/>
        <w:jc w:val="both"/>
        <w:rPr>
          <w:b/>
          <w:bCs/>
          <w:sz w:val="22"/>
          <w:szCs w:val="22"/>
        </w:rPr>
      </w:pPr>
      <w:r w:rsidRPr="00B505CD">
        <w:rPr>
          <w:b/>
          <w:bCs/>
          <w:sz w:val="22"/>
          <w:szCs w:val="22"/>
        </w:rPr>
        <w:t>Figure 3. Kaplan-Meier curves for all-cause mortality</w:t>
      </w:r>
    </w:p>
    <w:p w14:paraId="65772816" w14:textId="376735AE" w:rsidR="0062443D" w:rsidRDefault="0062443D" w:rsidP="0062443D">
      <w:pPr>
        <w:spacing w:line="480" w:lineRule="auto"/>
        <w:jc w:val="both"/>
        <w:rPr>
          <w:sz w:val="22"/>
          <w:szCs w:val="22"/>
        </w:rPr>
      </w:pPr>
      <w:r w:rsidRPr="00B505CD">
        <w:rPr>
          <w:sz w:val="22"/>
          <w:szCs w:val="22"/>
        </w:rPr>
        <w:t xml:space="preserve">Survival free of all-cause mortality stratified by </w:t>
      </w:r>
      <w:proofErr w:type="spellStart"/>
      <w:r w:rsidRPr="00B505CD">
        <w:rPr>
          <w:sz w:val="22"/>
          <w:szCs w:val="22"/>
        </w:rPr>
        <w:t>phenogroup</w:t>
      </w:r>
      <w:proofErr w:type="spellEnd"/>
      <w:r w:rsidRPr="00B505CD">
        <w:rPr>
          <w:sz w:val="22"/>
          <w:szCs w:val="22"/>
        </w:rPr>
        <w:t xml:space="preserve">. </w:t>
      </w:r>
    </w:p>
    <w:p w14:paraId="18A1D9FC" w14:textId="3F068F43" w:rsidR="0062443D" w:rsidRDefault="0062443D" w:rsidP="00226F99">
      <w:pPr>
        <w:spacing w:line="480" w:lineRule="auto"/>
        <w:jc w:val="both"/>
        <w:rPr>
          <w:sz w:val="22"/>
          <w:szCs w:val="22"/>
        </w:rPr>
      </w:pPr>
    </w:p>
    <w:p w14:paraId="79B2D7ED" w14:textId="2749B4BA" w:rsidR="0062443D" w:rsidRDefault="0062443D" w:rsidP="00226F99">
      <w:pPr>
        <w:spacing w:line="480" w:lineRule="auto"/>
        <w:jc w:val="both"/>
        <w:rPr>
          <w:sz w:val="22"/>
          <w:szCs w:val="22"/>
        </w:rPr>
      </w:pPr>
    </w:p>
    <w:p w14:paraId="51A70A27" w14:textId="103D580E" w:rsidR="0062443D" w:rsidRDefault="0062443D" w:rsidP="00226F99">
      <w:pPr>
        <w:spacing w:line="480" w:lineRule="auto"/>
        <w:jc w:val="both"/>
        <w:rPr>
          <w:sz w:val="22"/>
          <w:szCs w:val="22"/>
        </w:rPr>
      </w:pPr>
    </w:p>
    <w:p w14:paraId="1C67DB6B" w14:textId="5759528A" w:rsidR="0062443D" w:rsidRDefault="0062443D" w:rsidP="00226F99">
      <w:pPr>
        <w:spacing w:line="480" w:lineRule="auto"/>
        <w:jc w:val="both"/>
        <w:rPr>
          <w:sz w:val="22"/>
          <w:szCs w:val="22"/>
        </w:rPr>
      </w:pPr>
    </w:p>
    <w:p w14:paraId="18C05A97" w14:textId="26602042" w:rsidR="0062443D" w:rsidRDefault="0062443D" w:rsidP="00226F99">
      <w:pPr>
        <w:spacing w:line="480" w:lineRule="auto"/>
        <w:jc w:val="both"/>
        <w:rPr>
          <w:sz w:val="22"/>
          <w:szCs w:val="22"/>
        </w:rPr>
      </w:pPr>
    </w:p>
    <w:p w14:paraId="5CA6F882" w14:textId="77777777" w:rsidR="0062443D" w:rsidRDefault="0062443D">
      <w:pPr>
        <w:rPr>
          <w:b/>
          <w:bCs/>
          <w:sz w:val="22"/>
          <w:szCs w:val="22"/>
        </w:rPr>
      </w:pPr>
      <w:r>
        <w:rPr>
          <w:b/>
          <w:bCs/>
          <w:sz w:val="22"/>
          <w:szCs w:val="22"/>
        </w:rPr>
        <w:br w:type="page"/>
      </w:r>
    </w:p>
    <w:p w14:paraId="114CD212" w14:textId="43ADE3ED" w:rsidR="00EF244E" w:rsidRPr="0062443D" w:rsidRDefault="0062443D" w:rsidP="00226F99">
      <w:pPr>
        <w:spacing w:line="480" w:lineRule="auto"/>
        <w:jc w:val="both"/>
        <w:rPr>
          <w:b/>
          <w:bCs/>
          <w:sz w:val="22"/>
          <w:szCs w:val="22"/>
        </w:rPr>
      </w:pPr>
      <w:r w:rsidRPr="0062443D">
        <w:rPr>
          <w:b/>
          <w:bCs/>
          <w:sz w:val="22"/>
          <w:szCs w:val="22"/>
        </w:rPr>
        <w:lastRenderedPageBreak/>
        <w:t xml:space="preserve">Table 1. Comparison of clinical characteristics </w:t>
      </w:r>
      <w:r w:rsidR="00D138BC">
        <w:rPr>
          <w:b/>
          <w:bCs/>
          <w:sz w:val="22"/>
          <w:szCs w:val="22"/>
        </w:rPr>
        <w:t>between</w:t>
      </w:r>
      <w:r w:rsidRPr="0062443D">
        <w:rPr>
          <w:b/>
          <w:bCs/>
          <w:sz w:val="22"/>
          <w:szCs w:val="22"/>
        </w:rPr>
        <w:t xml:space="preserve"> </w:t>
      </w:r>
      <w:proofErr w:type="spellStart"/>
      <w:r w:rsidRPr="0062443D">
        <w:rPr>
          <w:b/>
          <w:bCs/>
          <w:sz w:val="22"/>
          <w:szCs w:val="22"/>
        </w:rPr>
        <w:t>phenogroups</w:t>
      </w:r>
      <w:proofErr w:type="spellEnd"/>
      <w:r w:rsidR="00A720EE">
        <w:rPr>
          <w:b/>
          <w:bCs/>
          <w:sz w:val="22"/>
          <w:szCs w:val="22"/>
        </w:rPr>
        <w:t xml:space="preserve"> </w:t>
      </w:r>
    </w:p>
    <w:tbl>
      <w:tblPr>
        <w:tblStyle w:val="TableGrid"/>
        <w:tblW w:w="9209" w:type="dxa"/>
        <w:jc w:val="center"/>
        <w:tblLook w:val="04A0" w:firstRow="1" w:lastRow="0" w:firstColumn="1" w:lastColumn="0" w:noHBand="0" w:noVBand="1"/>
      </w:tblPr>
      <w:tblGrid>
        <w:gridCol w:w="2972"/>
        <w:gridCol w:w="1843"/>
        <w:gridCol w:w="1701"/>
        <w:gridCol w:w="1701"/>
        <w:gridCol w:w="992"/>
      </w:tblGrid>
      <w:tr w:rsidR="0062443D" w:rsidRPr="004E2F2C" w14:paraId="2E0FC180" w14:textId="77777777" w:rsidTr="00DE7639">
        <w:trPr>
          <w:trHeight w:val="450"/>
          <w:jc w:val="center"/>
        </w:trPr>
        <w:tc>
          <w:tcPr>
            <w:tcW w:w="2972" w:type="dxa"/>
            <w:vMerge w:val="restart"/>
            <w:noWrap/>
            <w:hideMark/>
          </w:tcPr>
          <w:p w14:paraId="2E00BD1D" w14:textId="77777777" w:rsidR="0062443D" w:rsidRPr="004E2F2C" w:rsidRDefault="0062443D" w:rsidP="00DE7639">
            <w:pPr>
              <w:rPr>
                <w:b/>
              </w:rPr>
            </w:pPr>
          </w:p>
        </w:tc>
        <w:tc>
          <w:tcPr>
            <w:tcW w:w="1843" w:type="dxa"/>
            <w:vMerge w:val="restart"/>
            <w:hideMark/>
          </w:tcPr>
          <w:p w14:paraId="6D63BA2E" w14:textId="77777777" w:rsidR="0062443D" w:rsidRPr="00AD5653" w:rsidRDefault="0062443D" w:rsidP="00DE7639">
            <w:pPr>
              <w:jc w:val="center"/>
              <w:rPr>
                <w:b/>
                <w:bCs/>
              </w:rPr>
            </w:pPr>
            <w:proofErr w:type="spellStart"/>
            <w:r w:rsidRPr="00AD5653">
              <w:rPr>
                <w:b/>
                <w:bCs/>
              </w:rPr>
              <w:t>Phenogroup</w:t>
            </w:r>
            <w:proofErr w:type="spellEnd"/>
            <w:r w:rsidRPr="00AD5653">
              <w:rPr>
                <w:b/>
                <w:bCs/>
              </w:rPr>
              <w:t xml:space="preserve"> 1</w:t>
            </w:r>
            <w:r w:rsidRPr="00AD5653">
              <w:rPr>
                <w:b/>
                <w:bCs/>
              </w:rPr>
              <w:br/>
              <w:t xml:space="preserve"> (n=438)</w:t>
            </w:r>
          </w:p>
        </w:tc>
        <w:tc>
          <w:tcPr>
            <w:tcW w:w="1701" w:type="dxa"/>
            <w:vMerge w:val="restart"/>
            <w:hideMark/>
          </w:tcPr>
          <w:p w14:paraId="25EA5CD7" w14:textId="77777777" w:rsidR="0062443D" w:rsidRPr="00AD5653" w:rsidRDefault="0062443D" w:rsidP="00DE7639">
            <w:pPr>
              <w:jc w:val="center"/>
              <w:rPr>
                <w:b/>
                <w:bCs/>
              </w:rPr>
            </w:pPr>
            <w:proofErr w:type="spellStart"/>
            <w:r w:rsidRPr="00AD5653">
              <w:rPr>
                <w:b/>
                <w:bCs/>
              </w:rPr>
              <w:t>Phenogroup</w:t>
            </w:r>
            <w:proofErr w:type="spellEnd"/>
            <w:r w:rsidRPr="00AD5653">
              <w:rPr>
                <w:b/>
                <w:bCs/>
              </w:rPr>
              <w:t xml:space="preserve"> 2</w:t>
            </w:r>
            <w:r w:rsidRPr="00AD5653">
              <w:rPr>
                <w:b/>
                <w:bCs/>
              </w:rPr>
              <w:br/>
              <w:t xml:space="preserve"> (n=1273)</w:t>
            </w:r>
          </w:p>
        </w:tc>
        <w:tc>
          <w:tcPr>
            <w:tcW w:w="1701" w:type="dxa"/>
            <w:vMerge w:val="restart"/>
            <w:hideMark/>
          </w:tcPr>
          <w:p w14:paraId="2AF86DC3" w14:textId="77777777" w:rsidR="0062443D" w:rsidRPr="00AD5653" w:rsidRDefault="0062443D" w:rsidP="00DE7639">
            <w:pPr>
              <w:jc w:val="center"/>
              <w:rPr>
                <w:b/>
                <w:bCs/>
              </w:rPr>
            </w:pPr>
            <w:proofErr w:type="spellStart"/>
            <w:r w:rsidRPr="00AD5653">
              <w:rPr>
                <w:b/>
                <w:bCs/>
              </w:rPr>
              <w:t>Phenogroup</w:t>
            </w:r>
            <w:proofErr w:type="spellEnd"/>
            <w:r w:rsidRPr="00AD5653">
              <w:rPr>
                <w:b/>
                <w:bCs/>
              </w:rPr>
              <w:t xml:space="preserve"> 3</w:t>
            </w:r>
            <w:r w:rsidRPr="00AD5653">
              <w:rPr>
                <w:b/>
                <w:bCs/>
              </w:rPr>
              <w:br/>
              <w:t>(n=476)</w:t>
            </w:r>
          </w:p>
        </w:tc>
        <w:tc>
          <w:tcPr>
            <w:tcW w:w="992" w:type="dxa"/>
            <w:vMerge w:val="restart"/>
            <w:hideMark/>
          </w:tcPr>
          <w:p w14:paraId="17979A86" w14:textId="77777777" w:rsidR="0062443D" w:rsidRPr="00AD5653" w:rsidRDefault="0062443D" w:rsidP="00DE7639">
            <w:pPr>
              <w:jc w:val="center"/>
              <w:rPr>
                <w:b/>
                <w:bCs/>
              </w:rPr>
            </w:pPr>
            <w:r w:rsidRPr="00AD5653">
              <w:rPr>
                <w:b/>
                <w:bCs/>
                <w:i/>
                <w:iCs/>
              </w:rPr>
              <w:t>P</w:t>
            </w:r>
            <w:r w:rsidRPr="00AD5653">
              <w:rPr>
                <w:b/>
                <w:bCs/>
              </w:rPr>
              <w:t xml:space="preserve"> Value</w:t>
            </w:r>
          </w:p>
        </w:tc>
      </w:tr>
      <w:tr w:rsidR="0062443D" w:rsidRPr="004E2F2C" w14:paraId="03E31913" w14:textId="77777777" w:rsidTr="00DE7639">
        <w:trPr>
          <w:trHeight w:val="450"/>
          <w:jc w:val="center"/>
        </w:trPr>
        <w:tc>
          <w:tcPr>
            <w:tcW w:w="2972" w:type="dxa"/>
            <w:vMerge/>
            <w:hideMark/>
          </w:tcPr>
          <w:p w14:paraId="2D7F1588" w14:textId="77777777" w:rsidR="0062443D" w:rsidRPr="004E2F2C" w:rsidRDefault="0062443D" w:rsidP="00DE7639">
            <w:pPr>
              <w:rPr>
                <w:b/>
              </w:rPr>
            </w:pPr>
          </w:p>
        </w:tc>
        <w:tc>
          <w:tcPr>
            <w:tcW w:w="1843" w:type="dxa"/>
            <w:vMerge/>
            <w:hideMark/>
          </w:tcPr>
          <w:p w14:paraId="7F69C790" w14:textId="77777777" w:rsidR="0062443D" w:rsidRPr="004E2F2C" w:rsidRDefault="0062443D" w:rsidP="00DE7639">
            <w:pPr>
              <w:jc w:val="center"/>
              <w:rPr>
                <w:b/>
                <w:bCs/>
              </w:rPr>
            </w:pPr>
          </w:p>
        </w:tc>
        <w:tc>
          <w:tcPr>
            <w:tcW w:w="1701" w:type="dxa"/>
            <w:vMerge/>
            <w:hideMark/>
          </w:tcPr>
          <w:p w14:paraId="1819D241" w14:textId="77777777" w:rsidR="0062443D" w:rsidRPr="004E2F2C" w:rsidRDefault="0062443D" w:rsidP="00DE7639">
            <w:pPr>
              <w:jc w:val="center"/>
              <w:rPr>
                <w:b/>
                <w:bCs/>
              </w:rPr>
            </w:pPr>
          </w:p>
        </w:tc>
        <w:tc>
          <w:tcPr>
            <w:tcW w:w="1701" w:type="dxa"/>
            <w:vMerge/>
            <w:hideMark/>
          </w:tcPr>
          <w:p w14:paraId="31A3D3AB" w14:textId="77777777" w:rsidR="0062443D" w:rsidRPr="004E2F2C" w:rsidRDefault="0062443D" w:rsidP="00DE7639">
            <w:pPr>
              <w:jc w:val="center"/>
              <w:rPr>
                <w:b/>
                <w:bCs/>
              </w:rPr>
            </w:pPr>
          </w:p>
        </w:tc>
        <w:tc>
          <w:tcPr>
            <w:tcW w:w="992" w:type="dxa"/>
            <w:vMerge/>
            <w:hideMark/>
          </w:tcPr>
          <w:p w14:paraId="74FC089B" w14:textId="77777777" w:rsidR="0062443D" w:rsidRPr="004E2F2C" w:rsidRDefault="0062443D" w:rsidP="00DE7639">
            <w:pPr>
              <w:jc w:val="center"/>
              <w:rPr>
                <w:b/>
                <w:bCs/>
              </w:rPr>
            </w:pPr>
          </w:p>
        </w:tc>
      </w:tr>
      <w:tr w:rsidR="0062443D" w:rsidRPr="004E2F2C" w14:paraId="1F4A867C" w14:textId="77777777" w:rsidTr="00DE7639">
        <w:trPr>
          <w:trHeight w:val="300"/>
          <w:jc w:val="center"/>
        </w:trPr>
        <w:tc>
          <w:tcPr>
            <w:tcW w:w="2972" w:type="dxa"/>
            <w:noWrap/>
            <w:hideMark/>
          </w:tcPr>
          <w:p w14:paraId="3A459DA2" w14:textId="77777777" w:rsidR="0062443D" w:rsidRPr="004E2F2C" w:rsidRDefault="0062443D" w:rsidP="00DE7639">
            <w:pPr>
              <w:rPr>
                <w:b/>
              </w:rPr>
            </w:pPr>
            <w:r w:rsidRPr="004E2F2C">
              <w:t>Age (years)</w:t>
            </w:r>
          </w:p>
        </w:tc>
        <w:tc>
          <w:tcPr>
            <w:tcW w:w="1843" w:type="dxa"/>
            <w:noWrap/>
            <w:hideMark/>
          </w:tcPr>
          <w:p w14:paraId="1BBD1E61" w14:textId="77777777" w:rsidR="0062443D" w:rsidRPr="004E2F2C" w:rsidRDefault="0062443D" w:rsidP="00DE7639">
            <w:pPr>
              <w:jc w:val="center"/>
            </w:pPr>
            <w:r w:rsidRPr="004E2F2C">
              <w:t>70.7 (12.3)</w:t>
            </w:r>
          </w:p>
        </w:tc>
        <w:tc>
          <w:tcPr>
            <w:tcW w:w="1701" w:type="dxa"/>
            <w:noWrap/>
            <w:hideMark/>
          </w:tcPr>
          <w:p w14:paraId="41433080" w14:textId="77777777" w:rsidR="0062443D" w:rsidRPr="004E2F2C" w:rsidRDefault="0062443D" w:rsidP="00DE7639">
            <w:pPr>
              <w:jc w:val="center"/>
            </w:pPr>
            <w:r w:rsidRPr="004E2F2C">
              <w:t>74.2 (15.4)</w:t>
            </w:r>
          </w:p>
        </w:tc>
        <w:tc>
          <w:tcPr>
            <w:tcW w:w="1701" w:type="dxa"/>
            <w:noWrap/>
            <w:hideMark/>
          </w:tcPr>
          <w:p w14:paraId="49A8805B" w14:textId="77777777" w:rsidR="0062443D" w:rsidRPr="004E2F2C" w:rsidRDefault="0062443D" w:rsidP="00DE7639">
            <w:pPr>
              <w:jc w:val="center"/>
            </w:pPr>
            <w:r w:rsidRPr="004E2F2C">
              <w:t>75.1 (13.8)</w:t>
            </w:r>
          </w:p>
        </w:tc>
        <w:tc>
          <w:tcPr>
            <w:tcW w:w="992" w:type="dxa"/>
            <w:noWrap/>
            <w:hideMark/>
          </w:tcPr>
          <w:p w14:paraId="60510570" w14:textId="77777777" w:rsidR="0062443D" w:rsidRPr="004E2F2C" w:rsidRDefault="0062443D" w:rsidP="00DE7639">
            <w:pPr>
              <w:jc w:val="center"/>
            </w:pPr>
            <w:r>
              <w:t>&lt;0.001</w:t>
            </w:r>
          </w:p>
        </w:tc>
      </w:tr>
      <w:tr w:rsidR="0062443D" w:rsidRPr="004E2F2C" w14:paraId="749AE781" w14:textId="77777777" w:rsidTr="00DE7639">
        <w:trPr>
          <w:trHeight w:val="300"/>
          <w:jc w:val="center"/>
        </w:trPr>
        <w:tc>
          <w:tcPr>
            <w:tcW w:w="2972" w:type="dxa"/>
            <w:noWrap/>
            <w:hideMark/>
          </w:tcPr>
          <w:p w14:paraId="09161300" w14:textId="77777777" w:rsidR="0062443D" w:rsidRPr="004E2F2C" w:rsidRDefault="0062443D" w:rsidP="00DE7639">
            <w:pPr>
              <w:rPr>
                <w:b/>
              </w:rPr>
            </w:pPr>
            <w:r w:rsidRPr="004E2F2C">
              <w:t>Male</w:t>
            </w:r>
          </w:p>
        </w:tc>
        <w:tc>
          <w:tcPr>
            <w:tcW w:w="1843" w:type="dxa"/>
            <w:noWrap/>
            <w:hideMark/>
          </w:tcPr>
          <w:p w14:paraId="2EE39336" w14:textId="77777777" w:rsidR="0062443D" w:rsidRPr="004E2F2C" w:rsidRDefault="0062443D" w:rsidP="00DE7639">
            <w:pPr>
              <w:jc w:val="center"/>
            </w:pPr>
            <w:r w:rsidRPr="004E2F2C">
              <w:t>124 (28.3%)</w:t>
            </w:r>
          </w:p>
        </w:tc>
        <w:tc>
          <w:tcPr>
            <w:tcW w:w="1701" w:type="dxa"/>
            <w:noWrap/>
            <w:hideMark/>
          </w:tcPr>
          <w:p w14:paraId="6B933889" w14:textId="77777777" w:rsidR="0062443D" w:rsidRPr="004E2F2C" w:rsidRDefault="0062443D" w:rsidP="00DE7639">
            <w:pPr>
              <w:jc w:val="center"/>
            </w:pPr>
            <w:r w:rsidRPr="004E2F2C">
              <w:t>672 (52.8%)</w:t>
            </w:r>
          </w:p>
        </w:tc>
        <w:tc>
          <w:tcPr>
            <w:tcW w:w="1701" w:type="dxa"/>
            <w:noWrap/>
            <w:hideMark/>
          </w:tcPr>
          <w:p w14:paraId="09ECC946" w14:textId="77777777" w:rsidR="0062443D" w:rsidRPr="004E2F2C" w:rsidRDefault="0062443D" w:rsidP="00DE7639">
            <w:pPr>
              <w:jc w:val="center"/>
            </w:pPr>
            <w:r w:rsidRPr="004E2F2C">
              <w:t>189 (39.7%)</w:t>
            </w:r>
          </w:p>
        </w:tc>
        <w:tc>
          <w:tcPr>
            <w:tcW w:w="992" w:type="dxa"/>
            <w:noWrap/>
            <w:hideMark/>
          </w:tcPr>
          <w:p w14:paraId="5BF22C50" w14:textId="77777777" w:rsidR="0062443D" w:rsidRPr="004E2F2C" w:rsidRDefault="0062443D" w:rsidP="00DE7639">
            <w:pPr>
              <w:jc w:val="center"/>
            </w:pPr>
            <w:r w:rsidRPr="004E2F2C">
              <w:t>&lt;0.001</w:t>
            </w:r>
          </w:p>
        </w:tc>
      </w:tr>
      <w:tr w:rsidR="0062443D" w:rsidRPr="004E2F2C" w14:paraId="4187E2DA" w14:textId="77777777" w:rsidTr="00DE7639">
        <w:trPr>
          <w:trHeight w:val="300"/>
          <w:jc w:val="center"/>
        </w:trPr>
        <w:tc>
          <w:tcPr>
            <w:tcW w:w="2972" w:type="dxa"/>
            <w:noWrap/>
            <w:hideMark/>
          </w:tcPr>
          <w:p w14:paraId="75B03606" w14:textId="3338FC36" w:rsidR="0062443D" w:rsidRPr="00AD5653" w:rsidRDefault="0062443D" w:rsidP="00DE7639">
            <w:pPr>
              <w:rPr>
                <w:b/>
                <w:bCs/>
              </w:rPr>
            </w:pPr>
            <w:r w:rsidRPr="00AD5653">
              <w:rPr>
                <w:b/>
                <w:bCs/>
              </w:rPr>
              <w:t>Cardio</w:t>
            </w:r>
            <w:r w:rsidR="00FD231F">
              <w:rPr>
                <w:b/>
                <w:bCs/>
              </w:rPr>
              <w:t>metabolic disease</w:t>
            </w:r>
          </w:p>
        </w:tc>
        <w:tc>
          <w:tcPr>
            <w:tcW w:w="1843" w:type="dxa"/>
            <w:noWrap/>
            <w:hideMark/>
          </w:tcPr>
          <w:p w14:paraId="04156F42" w14:textId="77777777" w:rsidR="0062443D" w:rsidRPr="004E2F2C" w:rsidRDefault="0062443D" w:rsidP="00DE7639">
            <w:pPr>
              <w:jc w:val="center"/>
              <w:rPr>
                <w:b/>
                <w:bCs/>
              </w:rPr>
            </w:pPr>
          </w:p>
        </w:tc>
        <w:tc>
          <w:tcPr>
            <w:tcW w:w="1701" w:type="dxa"/>
            <w:noWrap/>
            <w:hideMark/>
          </w:tcPr>
          <w:p w14:paraId="4559D9D1" w14:textId="77777777" w:rsidR="0062443D" w:rsidRPr="004E2F2C" w:rsidRDefault="0062443D" w:rsidP="00DE7639">
            <w:pPr>
              <w:jc w:val="center"/>
            </w:pPr>
          </w:p>
        </w:tc>
        <w:tc>
          <w:tcPr>
            <w:tcW w:w="1701" w:type="dxa"/>
            <w:noWrap/>
            <w:hideMark/>
          </w:tcPr>
          <w:p w14:paraId="23061286" w14:textId="77777777" w:rsidR="0062443D" w:rsidRPr="004E2F2C" w:rsidRDefault="0062443D" w:rsidP="00DE7639">
            <w:pPr>
              <w:jc w:val="center"/>
            </w:pPr>
          </w:p>
        </w:tc>
        <w:tc>
          <w:tcPr>
            <w:tcW w:w="992" w:type="dxa"/>
            <w:noWrap/>
            <w:hideMark/>
          </w:tcPr>
          <w:p w14:paraId="3B01723A" w14:textId="77777777" w:rsidR="0062443D" w:rsidRPr="004E2F2C" w:rsidRDefault="0062443D" w:rsidP="00DE7639">
            <w:pPr>
              <w:jc w:val="center"/>
            </w:pPr>
          </w:p>
        </w:tc>
      </w:tr>
      <w:tr w:rsidR="0062443D" w:rsidRPr="004E2F2C" w14:paraId="139B74C7" w14:textId="77777777" w:rsidTr="00DE7639">
        <w:trPr>
          <w:trHeight w:val="300"/>
          <w:jc w:val="center"/>
        </w:trPr>
        <w:tc>
          <w:tcPr>
            <w:tcW w:w="2972" w:type="dxa"/>
            <w:noWrap/>
            <w:hideMark/>
          </w:tcPr>
          <w:p w14:paraId="15169F7D" w14:textId="77777777" w:rsidR="0062443D" w:rsidRPr="004E2F2C" w:rsidRDefault="0062443D" w:rsidP="00DE7639">
            <w:pPr>
              <w:rPr>
                <w:b/>
              </w:rPr>
            </w:pPr>
            <w:r w:rsidRPr="004E2F2C">
              <w:t>Hypertension</w:t>
            </w:r>
          </w:p>
        </w:tc>
        <w:tc>
          <w:tcPr>
            <w:tcW w:w="1843" w:type="dxa"/>
            <w:noWrap/>
            <w:hideMark/>
          </w:tcPr>
          <w:p w14:paraId="1FF12D2B" w14:textId="77777777" w:rsidR="0062443D" w:rsidRPr="004E2F2C" w:rsidRDefault="0062443D" w:rsidP="00DE7639">
            <w:pPr>
              <w:jc w:val="center"/>
            </w:pPr>
            <w:r w:rsidRPr="004E2F2C">
              <w:t>317 (72.4%)</w:t>
            </w:r>
          </w:p>
        </w:tc>
        <w:tc>
          <w:tcPr>
            <w:tcW w:w="1701" w:type="dxa"/>
            <w:noWrap/>
            <w:hideMark/>
          </w:tcPr>
          <w:p w14:paraId="025E8B4A" w14:textId="77777777" w:rsidR="0062443D" w:rsidRPr="004E2F2C" w:rsidRDefault="0062443D" w:rsidP="00DE7639">
            <w:pPr>
              <w:jc w:val="center"/>
            </w:pPr>
            <w:r w:rsidRPr="004E2F2C">
              <w:t>656 (51.5%)</w:t>
            </w:r>
          </w:p>
        </w:tc>
        <w:tc>
          <w:tcPr>
            <w:tcW w:w="1701" w:type="dxa"/>
            <w:noWrap/>
            <w:hideMark/>
          </w:tcPr>
          <w:p w14:paraId="00123FFF" w14:textId="77777777" w:rsidR="0062443D" w:rsidRPr="004E2F2C" w:rsidRDefault="0062443D" w:rsidP="00DE7639">
            <w:pPr>
              <w:jc w:val="center"/>
            </w:pPr>
            <w:r w:rsidRPr="004E2F2C">
              <w:t>314 (66.0%)</w:t>
            </w:r>
          </w:p>
        </w:tc>
        <w:tc>
          <w:tcPr>
            <w:tcW w:w="992" w:type="dxa"/>
            <w:noWrap/>
            <w:hideMark/>
          </w:tcPr>
          <w:p w14:paraId="572DD043" w14:textId="77777777" w:rsidR="0062443D" w:rsidRPr="004E2F2C" w:rsidRDefault="0062443D" w:rsidP="00DE7639">
            <w:pPr>
              <w:jc w:val="center"/>
            </w:pPr>
            <w:r w:rsidRPr="004E2F2C">
              <w:t>&lt;0.001</w:t>
            </w:r>
          </w:p>
        </w:tc>
      </w:tr>
      <w:tr w:rsidR="0062443D" w:rsidRPr="004E2F2C" w14:paraId="66B2B4CD" w14:textId="77777777" w:rsidTr="00DE7639">
        <w:trPr>
          <w:trHeight w:val="300"/>
          <w:jc w:val="center"/>
        </w:trPr>
        <w:tc>
          <w:tcPr>
            <w:tcW w:w="2972" w:type="dxa"/>
            <w:noWrap/>
            <w:hideMark/>
          </w:tcPr>
          <w:p w14:paraId="4DDBA20D" w14:textId="77777777" w:rsidR="0062443D" w:rsidRPr="004E2F2C" w:rsidRDefault="0062443D" w:rsidP="00DE7639">
            <w:pPr>
              <w:rPr>
                <w:b/>
              </w:rPr>
            </w:pPr>
            <w:r w:rsidRPr="004E2F2C">
              <w:t>Diabetes</w:t>
            </w:r>
          </w:p>
        </w:tc>
        <w:tc>
          <w:tcPr>
            <w:tcW w:w="1843" w:type="dxa"/>
            <w:noWrap/>
            <w:hideMark/>
          </w:tcPr>
          <w:p w14:paraId="7DE4A98E" w14:textId="77777777" w:rsidR="0062443D" w:rsidRPr="004E2F2C" w:rsidRDefault="0062443D" w:rsidP="00DE7639">
            <w:pPr>
              <w:jc w:val="center"/>
            </w:pPr>
            <w:r w:rsidRPr="004E2F2C">
              <w:t>162 (37.0%)</w:t>
            </w:r>
          </w:p>
        </w:tc>
        <w:tc>
          <w:tcPr>
            <w:tcW w:w="1701" w:type="dxa"/>
            <w:noWrap/>
            <w:hideMark/>
          </w:tcPr>
          <w:p w14:paraId="4849AED0" w14:textId="77777777" w:rsidR="0062443D" w:rsidRPr="004E2F2C" w:rsidRDefault="0062443D" w:rsidP="00DE7639">
            <w:pPr>
              <w:jc w:val="center"/>
            </w:pPr>
            <w:r w:rsidRPr="004E2F2C">
              <w:t>296 (23.3%)</w:t>
            </w:r>
          </w:p>
        </w:tc>
        <w:tc>
          <w:tcPr>
            <w:tcW w:w="1701" w:type="dxa"/>
            <w:noWrap/>
            <w:hideMark/>
          </w:tcPr>
          <w:p w14:paraId="4DC42FB6" w14:textId="77777777" w:rsidR="0062443D" w:rsidRPr="004E2F2C" w:rsidRDefault="0062443D" w:rsidP="00DE7639">
            <w:pPr>
              <w:jc w:val="center"/>
            </w:pPr>
            <w:r w:rsidRPr="004E2F2C">
              <w:t>266 (55.9%)</w:t>
            </w:r>
          </w:p>
        </w:tc>
        <w:tc>
          <w:tcPr>
            <w:tcW w:w="992" w:type="dxa"/>
            <w:noWrap/>
            <w:hideMark/>
          </w:tcPr>
          <w:p w14:paraId="7A674443" w14:textId="77777777" w:rsidR="0062443D" w:rsidRPr="004E2F2C" w:rsidRDefault="0062443D" w:rsidP="00DE7639">
            <w:pPr>
              <w:jc w:val="center"/>
            </w:pPr>
            <w:r w:rsidRPr="004E2F2C">
              <w:t>&lt;0.001</w:t>
            </w:r>
          </w:p>
        </w:tc>
      </w:tr>
      <w:tr w:rsidR="0062443D" w:rsidRPr="004E2F2C" w14:paraId="782C42A5" w14:textId="77777777" w:rsidTr="00DE7639">
        <w:trPr>
          <w:trHeight w:val="300"/>
          <w:jc w:val="center"/>
        </w:trPr>
        <w:tc>
          <w:tcPr>
            <w:tcW w:w="2972" w:type="dxa"/>
            <w:noWrap/>
            <w:hideMark/>
          </w:tcPr>
          <w:p w14:paraId="70CEFD0D" w14:textId="77777777" w:rsidR="0062443D" w:rsidRPr="004E2F2C" w:rsidRDefault="0062443D" w:rsidP="00DE7639">
            <w:pPr>
              <w:rPr>
                <w:b/>
              </w:rPr>
            </w:pPr>
            <w:r w:rsidRPr="004E2F2C">
              <w:t>Hypercholesterolaemia</w:t>
            </w:r>
          </w:p>
        </w:tc>
        <w:tc>
          <w:tcPr>
            <w:tcW w:w="1843" w:type="dxa"/>
            <w:noWrap/>
            <w:hideMark/>
          </w:tcPr>
          <w:p w14:paraId="4FCEE118" w14:textId="77777777" w:rsidR="0062443D" w:rsidRPr="004E2F2C" w:rsidRDefault="0062443D" w:rsidP="00DE7639">
            <w:pPr>
              <w:jc w:val="center"/>
            </w:pPr>
            <w:r w:rsidRPr="004E2F2C">
              <w:t>193 (44.1%)</w:t>
            </w:r>
          </w:p>
        </w:tc>
        <w:tc>
          <w:tcPr>
            <w:tcW w:w="1701" w:type="dxa"/>
            <w:noWrap/>
            <w:hideMark/>
          </w:tcPr>
          <w:p w14:paraId="4E9E3BD8" w14:textId="77777777" w:rsidR="0062443D" w:rsidRPr="004E2F2C" w:rsidRDefault="0062443D" w:rsidP="00DE7639">
            <w:pPr>
              <w:jc w:val="center"/>
            </w:pPr>
            <w:r w:rsidRPr="004E2F2C">
              <w:t>297 (23.3%)</w:t>
            </w:r>
          </w:p>
        </w:tc>
        <w:tc>
          <w:tcPr>
            <w:tcW w:w="1701" w:type="dxa"/>
            <w:noWrap/>
            <w:hideMark/>
          </w:tcPr>
          <w:p w14:paraId="276ABD6A" w14:textId="77777777" w:rsidR="0062443D" w:rsidRPr="004E2F2C" w:rsidRDefault="0062443D" w:rsidP="00DE7639">
            <w:pPr>
              <w:jc w:val="center"/>
            </w:pPr>
            <w:r w:rsidRPr="004E2F2C">
              <w:t>104 (21.8%)</w:t>
            </w:r>
          </w:p>
        </w:tc>
        <w:tc>
          <w:tcPr>
            <w:tcW w:w="992" w:type="dxa"/>
            <w:noWrap/>
            <w:hideMark/>
          </w:tcPr>
          <w:p w14:paraId="44F14D38" w14:textId="77777777" w:rsidR="0062443D" w:rsidRPr="004E2F2C" w:rsidRDefault="0062443D" w:rsidP="00DE7639">
            <w:pPr>
              <w:jc w:val="center"/>
            </w:pPr>
            <w:r w:rsidRPr="004E2F2C">
              <w:t>&lt;0.001</w:t>
            </w:r>
          </w:p>
        </w:tc>
      </w:tr>
      <w:tr w:rsidR="0062443D" w:rsidRPr="004E2F2C" w14:paraId="0A6D4AD7" w14:textId="77777777" w:rsidTr="00DE7639">
        <w:trPr>
          <w:trHeight w:val="300"/>
          <w:jc w:val="center"/>
        </w:trPr>
        <w:tc>
          <w:tcPr>
            <w:tcW w:w="2972" w:type="dxa"/>
            <w:noWrap/>
            <w:hideMark/>
          </w:tcPr>
          <w:p w14:paraId="5505A3F5" w14:textId="77777777" w:rsidR="0062443D" w:rsidRPr="004E2F2C" w:rsidRDefault="0062443D" w:rsidP="00DE7639">
            <w:pPr>
              <w:rPr>
                <w:b/>
              </w:rPr>
            </w:pPr>
            <w:r w:rsidRPr="004E2F2C">
              <w:t>Obesity</w:t>
            </w:r>
          </w:p>
        </w:tc>
        <w:tc>
          <w:tcPr>
            <w:tcW w:w="1843" w:type="dxa"/>
            <w:noWrap/>
            <w:hideMark/>
          </w:tcPr>
          <w:p w14:paraId="546FDD1F" w14:textId="77777777" w:rsidR="0062443D" w:rsidRPr="004E2F2C" w:rsidRDefault="0062443D" w:rsidP="00DE7639">
            <w:pPr>
              <w:jc w:val="center"/>
            </w:pPr>
            <w:r w:rsidRPr="004E2F2C">
              <w:t>66 (15.1%)</w:t>
            </w:r>
          </w:p>
        </w:tc>
        <w:tc>
          <w:tcPr>
            <w:tcW w:w="1701" w:type="dxa"/>
            <w:noWrap/>
            <w:hideMark/>
          </w:tcPr>
          <w:p w14:paraId="6282D669" w14:textId="77777777" w:rsidR="0062443D" w:rsidRPr="004E2F2C" w:rsidRDefault="0062443D" w:rsidP="00DE7639">
            <w:pPr>
              <w:jc w:val="center"/>
            </w:pPr>
            <w:r w:rsidRPr="004E2F2C">
              <w:t>93 (7.3%)</w:t>
            </w:r>
          </w:p>
        </w:tc>
        <w:tc>
          <w:tcPr>
            <w:tcW w:w="1701" w:type="dxa"/>
            <w:noWrap/>
            <w:hideMark/>
          </w:tcPr>
          <w:p w14:paraId="5068666A" w14:textId="77777777" w:rsidR="0062443D" w:rsidRPr="004E2F2C" w:rsidRDefault="0062443D" w:rsidP="00DE7639">
            <w:pPr>
              <w:jc w:val="center"/>
            </w:pPr>
            <w:r w:rsidRPr="004E2F2C">
              <w:t>31 (6.5%)</w:t>
            </w:r>
          </w:p>
        </w:tc>
        <w:tc>
          <w:tcPr>
            <w:tcW w:w="992" w:type="dxa"/>
            <w:noWrap/>
            <w:hideMark/>
          </w:tcPr>
          <w:p w14:paraId="502DDC67" w14:textId="77777777" w:rsidR="0062443D" w:rsidRPr="004E2F2C" w:rsidRDefault="0062443D" w:rsidP="00DE7639">
            <w:pPr>
              <w:jc w:val="center"/>
            </w:pPr>
            <w:r w:rsidRPr="004E2F2C">
              <w:t>&lt;0.001</w:t>
            </w:r>
          </w:p>
        </w:tc>
      </w:tr>
      <w:tr w:rsidR="0062443D" w:rsidRPr="004E2F2C" w14:paraId="092D7859" w14:textId="77777777" w:rsidTr="00DE7639">
        <w:trPr>
          <w:trHeight w:val="300"/>
          <w:jc w:val="center"/>
        </w:trPr>
        <w:tc>
          <w:tcPr>
            <w:tcW w:w="2972" w:type="dxa"/>
            <w:noWrap/>
            <w:hideMark/>
          </w:tcPr>
          <w:p w14:paraId="0CF78AAE" w14:textId="77777777" w:rsidR="0062443D" w:rsidRPr="00AD5653" w:rsidRDefault="0062443D" w:rsidP="00DE7639">
            <w:pPr>
              <w:rPr>
                <w:b/>
                <w:bCs/>
              </w:rPr>
            </w:pPr>
            <w:r w:rsidRPr="00AD5653">
              <w:rPr>
                <w:b/>
                <w:bCs/>
              </w:rPr>
              <w:t>Cardiovascular disease</w:t>
            </w:r>
          </w:p>
        </w:tc>
        <w:tc>
          <w:tcPr>
            <w:tcW w:w="1843" w:type="dxa"/>
            <w:noWrap/>
            <w:hideMark/>
          </w:tcPr>
          <w:p w14:paraId="0F8FF102" w14:textId="77777777" w:rsidR="0062443D" w:rsidRPr="004E2F2C" w:rsidRDefault="0062443D" w:rsidP="00DE7639">
            <w:pPr>
              <w:jc w:val="center"/>
              <w:rPr>
                <w:b/>
                <w:bCs/>
              </w:rPr>
            </w:pPr>
          </w:p>
        </w:tc>
        <w:tc>
          <w:tcPr>
            <w:tcW w:w="1701" w:type="dxa"/>
            <w:noWrap/>
            <w:hideMark/>
          </w:tcPr>
          <w:p w14:paraId="201D8B42" w14:textId="77777777" w:rsidR="0062443D" w:rsidRPr="004E2F2C" w:rsidRDefault="0062443D" w:rsidP="00DE7639">
            <w:pPr>
              <w:jc w:val="center"/>
            </w:pPr>
          </w:p>
        </w:tc>
        <w:tc>
          <w:tcPr>
            <w:tcW w:w="1701" w:type="dxa"/>
            <w:noWrap/>
            <w:hideMark/>
          </w:tcPr>
          <w:p w14:paraId="287418ED" w14:textId="77777777" w:rsidR="0062443D" w:rsidRPr="004E2F2C" w:rsidRDefault="0062443D" w:rsidP="00DE7639">
            <w:pPr>
              <w:jc w:val="center"/>
            </w:pPr>
          </w:p>
        </w:tc>
        <w:tc>
          <w:tcPr>
            <w:tcW w:w="992" w:type="dxa"/>
            <w:noWrap/>
            <w:hideMark/>
          </w:tcPr>
          <w:p w14:paraId="08ED0D8C" w14:textId="77777777" w:rsidR="0062443D" w:rsidRPr="004E2F2C" w:rsidRDefault="0062443D" w:rsidP="00DE7639">
            <w:pPr>
              <w:jc w:val="center"/>
            </w:pPr>
          </w:p>
        </w:tc>
      </w:tr>
      <w:tr w:rsidR="00FD231F" w:rsidRPr="004E2F2C" w14:paraId="2AB8AB30" w14:textId="77777777" w:rsidTr="00DE7639">
        <w:trPr>
          <w:trHeight w:val="300"/>
          <w:jc w:val="center"/>
        </w:trPr>
        <w:tc>
          <w:tcPr>
            <w:tcW w:w="2972" w:type="dxa"/>
            <w:noWrap/>
          </w:tcPr>
          <w:p w14:paraId="222117C2" w14:textId="26D90D02" w:rsidR="00FD231F" w:rsidRPr="00FD231F" w:rsidRDefault="00FD231F" w:rsidP="00FD231F">
            <w:pPr>
              <w:rPr>
                <w:b/>
                <w:bCs/>
              </w:rPr>
            </w:pPr>
            <w:r w:rsidRPr="00FD231F">
              <w:t>Previous myocardial infarction</w:t>
            </w:r>
          </w:p>
        </w:tc>
        <w:tc>
          <w:tcPr>
            <w:tcW w:w="1843" w:type="dxa"/>
            <w:noWrap/>
          </w:tcPr>
          <w:p w14:paraId="6A9923A6" w14:textId="6FD4CF01" w:rsidR="00FD231F" w:rsidRPr="00FD231F" w:rsidRDefault="00FD231F" w:rsidP="00FD231F">
            <w:pPr>
              <w:jc w:val="center"/>
              <w:rPr>
                <w:b/>
                <w:bCs/>
              </w:rPr>
            </w:pPr>
            <w:r w:rsidRPr="00FD231F">
              <w:t>179 (40.9%)</w:t>
            </w:r>
          </w:p>
        </w:tc>
        <w:tc>
          <w:tcPr>
            <w:tcW w:w="1701" w:type="dxa"/>
            <w:noWrap/>
          </w:tcPr>
          <w:p w14:paraId="0FF97DA9" w14:textId="52164BEE" w:rsidR="00FD231F" w:rsidRPr="00FD231F" w:rsidRDefault="00FD231F" w:rsidP="00FD231F">
            <w:pPr>
              <w:jc w:val="center"/>
            </w:pPr>
            <w:r w:rsidRPr="00FD231F">
              <w:t>124 (9.7%)</w:t>
            </w:r>
          </w:p>
        </w:tc>
        <w:tc>
          <w:tcPr>
            <w:tcW w:w="1701" w:type="dxa"/>
            <w:noWrap/>
          </w:tcPr>
          <w:p w14:paraId="71567483" w14:textId="3C6BB8F6" w:rsidR="00FD231F" w:rsidRPr="00FD231F" w:rsidRDefault="00FD231F" w:rsidP="00FD231F">
            <w:pPr>
              <w:jc w:val="center"/>
            </w:pPr>
            <w:r w:rsidRPr="00FD231F">
              <w:t>75 (15.8%)</w:t>
            </w:r>
          </w:p>
        </w:tc>
        <w:tc>
          <w:tcPr>
            <w:tcW w:w="992" w:type="dxa"/>
            <w:noWrap/>
          </w:tcPr>
          <w:p w14:paraId="1CC0C7AB" w14:textId="0BA3847F" w:rsidR="00FD231F" w:rsidRPr="00FD231F" w:rsidRDefault="00FD231F" w:rsidP="00FD231F">
            <w:pPr>
              <w:jc w:val="center"/>
            </w:pPr>
            <w:r w:rsidRPr="00FD231F">
              <w:t>&lt;0.001</w:t>
            </w:r>
          </w:p>
        </w:tc>
      </w:tr>
      <w:tr w:rsidR="00FD231F" w:rsidRPr="004E2F2C" w14:paraId="5D6E9867" w14:textId="77777777" w:rsidTr="00DE7639">
        <w:trPr>
          <w:trHeight w:val="300"/>
          <w:jc w:val="center"/>
        </w:trPr>
        <w:tc>
          <w:tcPr>
            <w:tcW w:w="2972" w:type="dxa"/>
            <w:noWrap/>
          </w:tcPr>
          <w:p w14:paraId="188ADAA9" w14:textId="1A624068" w:rsidR="00FD231F" w:rsidRPr="00FD231F" w:rsidRDefault="00FD231F" w:rsidP="00FD231F">
            <w:r w:rsidRPr="00FD231F">
              <w:t>Acute myocardial infarction</w:t>
            </w:r>
          </w:p>
        </w:tc>
        <w:tc>
          <w:tcPr>
            <w:tcW w:w="1843" w:type="dxa"/>
            <w:noWrap/>
          </w:tcPr>
          <w:p w14:paraId="21F33AEF" w14:textId="636CC062" w:rsidR="00FD231F" w:rsidRPr="00FD231F" w:rsidRDefault="00FD231F" w:rsidP="00FD231F">
            <w:pPr>
              <w:jc w:val="center"/>
            </w:pPr>
            <w:r w:rsidRPr="00FD231F">
              <w:t>84 (19.2%)</w:t>
            </w:r>
          </w:p>
        </w:tc>
        <w:tc>
          <w:tcPr>
            <w:tcW w:w="1701" w:type="dxa"/>
            <w:noWrap/>
          </w:tcPr>
          <w:p w14:paraId="0B28A121" w14:textId="5E1D5A00" w:rsidR="00FD231F" w:rsidRPr="00FD231F" w:rsidRDefault="00FD231F" w:rsidP="00FD231F">
            <w:pPr>
              <w:jc w:val="center"/>
            </w:pPr>
            <w:r w:rsidRPr="00FD231F">
              <w:t>63 (4.9%)</w:t>
            </w:r>
          </w:p>
        </w:tc>
        <w:tc>
          <w:tcPr>
            <w:tcW w:w="1701" w:type="dxa"/>
            <w:noWrap/>
          </w:tcPr>
          <w:p w14:paraId="30BA36F5" w14:textId="27128925" w:rsidR="00FD231F" w:rsidRPr="00FD231F" w:rsidRDefault="00FD231F" w:rsidP="00FD231F">
            <w:pPr>
              <w:jc w:val="center"/>
            </w:pPr>
            <w:r w:rsidRPr="00FD231F">
              <w:t>60 (12.6%)</w:t>
            </w:r>
          </w:p>
        </w:tc>
        <w:tc>
          <w:tcPr>
            <w:tcW w:w="992" w:type="dxa"/>
            <w:noWrap/>
          </w:tcPr>
          <w:p w14:paraId="72DB2D87" w14:textId="0D240D70" w:rsidR="00FD231F" w:rsidRPr="00FD231F" w:rsidRDefault="00FD231F" w:rsidP="00FD231F">
            <w:pPr>
              <w:jc w:val="center"/>
            </w:pPr>
            <w:r w:rsidRPr="00FD231F">
              <w:t>&lt;0.001</w:t>
            </w:r>
          </w:p>
        </w:tc>
      </w:tr>
      <w:tr w:rsidR="00FD231F" w:rsidRPr="004E2F2C" w14:paraId="504C62B5" w14:textId="77777777" w:rsidTr="00DE7639">
        <w:trPr>
          <w:trHeight w:val="300"/>
          <w:jc w:val="center"/>
        </w:trPr>
        <w:tc>
          <w:tcPr>
            <w:tcW w:w="2972" w:type="dxa"/>
            <w:noWrap/>
            <w:hideMark/>
          </w:tcPr>
          <w:p w14:paraId="306EA28F" w14:textId="77777777" w:rsidR="00FD231F" w:rsidRPr="004E2F2C" w:rsidRDefault="00FD231F" w:rsidP="00FD231F">
            <w:pPr>
              <w:rPr>
                <w:b/>
              </w:rPr>
            </w:pPr>
            <w:r w:rsidRPr="004E2F2C">
              <w:t xml:space="preserve">Atrial </w:t>
            </w:r>
            <w:r>
              <w:t>f</w:t>
            </w:r>
            <w:r w:rsidRPr="004E2F2C">
              <w:t>ibrillation</w:t>
            </w:r>
          </w:p>
        </w:tc>
        <w:tc>
          <w:tcPr>
            <w:tcW w:w="1843" w:type="dxa"/>
            <w:noWrap/>
            <w:hideMark/>
          </w:tcPr>
          <w:p w14:paraId="1F5F1295" w14:textId="77777777" w:rsidR="00FD231F" w:rsidRPr="004E2F2C" w:rsidRDefault="00FD231F" w:rsidP="00FD231F">
            <w:pPr>
              <w:jc w:val="center"/>
            </w:pPr>
            <w:r w:rsidRPr="004E2F2C">
              <w:t>61 (13.9%)</w:t>
            </w:r>
          </w:p>
        </w:tc>
        <w:tc>
          <w:tcPr>
            <w:tcW w:w="1701" w:type="dxa"/>
            <w:noWrap/>
            <w:hideMark/>
          </w:tcPr>
          <w:p w14:paraId="1D588E4F" w14:textId="77777777" w:rsidR="00FD231F" w:rsidRPr="004E2F2C" w:rsidRDefault="00FD231F" w:rsidP="00FD231F">
            <w:pPr>
              <w:jc w:val="center"/>
            </w:pPr>
            <w:r w:rsidRPr="004E2F2C">
              <w:t>392 (30.8%)</w:t>
            </w:r>
          </w:p>
        </w:tc>
        <w:tc>
          <w:tcPr>
            <w:tcW w:w="1701" w:type="dxa"/>
            <w:noWrap/>
            <w:hideMark/>
          </w:tcPr>
          <w:p w14:paraId="69583EAB" w14:textId="77777777" w:rsidR="00FD231F" w:rsidRPr="004E2F2C" w:rsidRDefault="00FD231F" w:rsidP="00FD231F">
            <w:pPr>
              <w:jc w:val="center"/>
            </w:pPr>
            <w:r w:rsidRPr="004E2F2C">
              <w:t>139 (29.2%)</w:t>
            </w:r>
          </w:p>
        </w:tc>
        <w:tc>
          <w:tcPr>
            <w:tcW w:w="992" w:type="dxa"/>
            <w:noWrap/>
            <w:hideMark/>
          </w:tcPr>
          <w:p w14:paraId="79691B61" w14:textId="77777777" w:rsidR="00FD231F" w:rsidRPr="004E2F2C" w:rsidRDefault="00FD231F" w:rsidP="00FD231F">
            <w:pPr>
              <w:jc w:val="center"/>
            </w:pPr>
            <w:r w:rsidRPr="004E2F2C">
              <w:t>&lt;0.001</w:t>
            </w:r>
          </w:p>
        </w:tc>
      </w:tr>
      <w:tr w:rsidR="00FD231F" w:rsidRPr="004E2F2C" w14:paraId="4AE5C49D" w14:textId="77777777" w:rsidTr="00DE7639">
        <w:trPr>
          <w:trHeight w:val="300"/>
          <w:jc w:val="center"/>
        </w:trPr>
        <w:tc>
          <w:tcPr>
            <w:tcW w:w="2972" w:type="dxa"/>
            <w:noWrap/>
            <w:hideMark/>
          </w:tcPr>
          <w:p w14:paraId="0320A0A5" w14:textId="77777777" w:rsidR="00FD231F" w:rsidRPr="004E2F2C" w:rsidRDefault="00FD231F" w:rsidP="00FD231F">
            <w:pPr>
              <w:rPr>
                <w:b/>
              </w:rPr>
            </w:pPr>
            <w:r w:rsidRPr="004E2F2C">
              <w:t xml:space="preserve">Ischaemic </w:t>
            </w:r>
            <w:r>
              <w:t>s</w:t>
            </w:r>
            <w:r w:rsidRPr="004E2F2C">
              <w:t>troke</w:t>
            </w:r>
          </w:p>
        </w:tc>
        <w:tc>
          <w:tcPr>
            <w:tcW w:w="1843" w:type="dxa"/>
            <w:noWrap/>
            <w:hideMark/>
          </w:tcPr>
          <w:p w14:paraId="15BF8999" w14:textId="77777777" w:rsidR="00FD231F" w:rsidRPr="004E2F2C" w:rsidRDefault="00FD231F" w:rsidP="00FD231F">
            <w:pPr>
              <w:jc w:val="center"/>
            </w:pPr>
            <w:r w:rsidRPr="004E2F2C">
              <w:t>7 (1.6%)</w:t>
            </w:r>
          </w:p>
        </w:tc>
        <w:tc>
          <w:tcPr>
            <w:tcW w:w="1701" w:type="dxa"/>
            <w:noWrap/>
            <w:hideMark/>
          </w:tcPr>
          <w:p w14:paraId="700E7A23" w14:textId="77777777" w:rsidR="00FD231F" w:rsidRPr="004E2F2C" w:rsidRDefault="00FD231F" w:rsidP="00FD231F">
            <w:pPr>
              <w:jc w:val="center"/>
            </w:pPr>
            <w:r w:rsidRPr="004E2F2C">
              <w:t>39 (3.1%)</w:t>
            </w:r>
          </w:p>
        </w:tc>
        <w:tc>
          <w:tcPr>
            <w:tcW w:w="1701" w:type="dxa"/>
            <w:noWrap/>
            <w:hideMark/>
          </w:tcPr>
          <w:p w14:paraId="76709376" w14:textId="77777777" w:rsidR="00FD231F" w:rsidRPr="004E2F2C" w:rsidRDefault="00FD231F" w:rsidP="00FD231F">
            <w:pPr>
              <w:jc w:val="center"/>
            </w:pPr>
            <w:r w:rsidRPr="004E2F2C">
              <w:t>9 (1.9%)</w:t>
            </w:r>
          </w:p>
        </w:tc>
        <w:tc>
          <w:tcPr>
            <w:tcW w:w="992" w:type="dxa"/>
            <w:noWrap/>
            <w:hideMark/>
          </w:tcPr>
          <w:p w14:paraId="57D614B8" w14:textId="77777777" w:rsidR="00FD231F" w:rsidRPr="004E2F2C" w:rsidRDefault="00FD231F" w:rsidP="00FD231F">
            <w:pPr>
              <w:jc w:val="center"/>
            </w:pPr>
            <w:r w:rsidRPr="004E2F2C">
              <w:t>&lt;0.001</w:t>
            </w:r>
          </w:p>
        </w:tc>
      </w:tr>
      <w:tr w:rsidR="00FD231F" w:rsidRPr="004E2F2C" w14:paraId="41968103" w14:textId="77777777" w:rsidTr="00DE7639">
        <w:trPr>
          <w:trHeight w:val="300"/>
          <w:jc w:val="center"/>
        </w:trPr>
        <w:tc>
          <w:tcPr>
            <w:tcW w:w="2972" w:type="dxa"/>
            <w:noWrap/>
            <w:hideMark/>
          </w:tcPr>
          <w:p w14:paraId="6BB498D8" w14:textId="77777777" w:rsidR="00FD231F" w:rsidRPr="004E2F2C" w:rsidRDefault="00FD231F" w:rsidP="00FD231F">
            <w:pPr>
              <w:rPr>
                <w:b/>
              </w:rPr>
            </w:pPr>
            <w:r w:rsidRPr="004E2F2C">
              <w:t xml:space="preserve">Transient </w:t>
            </w:r>
            <w:r>
              <w:t>i</w:t>
            </w:r>
            <w:r w:rsidRPr="004E2F2C">
              <w:t xml:space="preserve">schaemic </w:t>
            </w:r>
            <w:r>
              <w:t>a</w:t>
            </w:r>
            <w:r w:rsidRPr="004E2F2C">
              <w:t>ttack</w:t>
            </w:r>
          </w:p>
        </w:tc>
        <w:tc>
          <w:tcPr>
            <w:tcW w:w="1843" w:type="dxa"/>
            <w:noWrap/>
            <w:hideMark/>
          </w:tcPr>
          <w:p w14:paraId="0A588032" w14:textId="77777777" w:rsidR="00FD231F" w:rsidRPr="004E2F2C" w:rsidRDefault="00FD231F" w:rsidP="00FD231F">
            <w:pPr>
              <w:jc w:val="center"/>
            </w:pPr>
            <w:r>
              <w:t>&lt;5</w:t>
            </w:r>
            <w:r w:rsidRPr="004E2F2C">
              <w:t xml:space="preserve"> (</w:t>
            </w:r>
            <w:r>
              <w:t>&lt;2</w:t>
            </w:r>
            <w:r w:rsidRPr="004E2F2C">
              <w:t>%)</w:t>
            </w:r>
          </w:p>
        </w:tc>
        <w:tc>
          <w:tcPr>
            <w:tcW w:w="1701" w:type="dxa"/>
            <w:noWrap/>
            <w:hideMark/>
          </w:tcPr>
          <w:p w14:paraId="003ABD08" w14:textId="77777777" w:rsidR="00FD231F" w:rsidRPr="004E2F2C" w:rsidRDefault="00FD231F" w:rsidP="00FD231F">
            <w:pPr>
              <w:jc w:val="center"/>
            </w:pPr>
            <w:r>
              <w:t>&lt;5</w:t>
            </w:r>
            <w:r w:rsidRPr="004E2F2C">
              <w:t xml:space="preserve"> (</w:t>
            </w:r>
            <w:r>
              <w:t>&lt;1</w:t>
            </w:r>
            <w:r w:rsidRPr="004E2F2C">
              <w:t>%)</w:t>
            </w:r>
          </w:p>
        </w:tc>
        <w:tc>
          <w:tcPr>
            <w:tcW w:w="1701" w:type="dxa"/>
            <w:noWrap/>
            <w:hideMark/>
          </w:tcPr>
          <w:p w14:paraId="68729E97" w14:textId="77777777" w:rsidR="00FD231F" w:rsidRPr="004E2F2C" w:rsidRDefault="00FD231F" w:rsidP="00FD231F">
            <w:pPr>
              <w:jc w:val="center"/>
            </w:pPr>
            <w:r w:rsidRPr="004E2F2C">
              <w:t>6 (1.3%)</w:t>
            </w:r>
          </w:p>
        </w:tc>
        <w:tc>
          <w:tcPr>
            <w:tcW w:w="992" w:type="dxa"/>
            <w:noWrap/>
            <w:hideMark/>
          </w:tcPr>
          <w:p w14:paraId="103AFA06" w14:textId="77777777" w:rsidR="00FD231F" w:rsidRPr="004E2F2C" w:rsidRDefault="00FD231F" w:rsidP="00FD231F">
            <w:pPr>
              <w:jc w:val="center"/>
            </w:pPr>
            <w:r w:rsidRPr="004E2F2C">
              <w:t>0.035</w:t>
            </w:r>
          </w:p>
        </w:tc>
      </w:tr>
      <w:tr w:rsidR="00FD231F" w:rsidRPr="004E2F2C" w14:paraId="1F5DF7AD" w14:textId="77777777" w:rsidTr="00DE7639">
        <w:trPr>
          <w:trHeight w:val="300"/>
          <w:jc w:val="center"/>
        </w:trPr>
        <w:tc>
          <w:tcPr>
            <w:tcW w:w="2972" w:type="dxa"/>
            <w:noWrap/>
            <w:hideMark/>
          </w:tcPr>
          <w:p w14:paraId="45E018D8" w14:textId="77777777" w:rsidR="00FD231F" w:rsidRPr="004E2F2C" w:rsidRDefault="00FD231F" w:rsidP="00FD231F">
            <w:pPr>
              <w:rPr>
                <w:b/>
              </w:rPr>
            </w:pPr>
            <w:r w:rsidRPr="004E2F2C">
              <w:t>Peripheral vascular disease</w:t>
            </w:r>
          </w:p>
        </w:tc>
        <w:tc>
          <w:tcPr>
            <w:tcW w:w="1843" w:type="dxa"/>
            <w:noWrap/>
            <w:hideMark/>
          </w:tcPr>
          <w:p w14:paraId="4125FE9F" w14:textId="77777777" w:rsidR="00FD231F" w:rsidRPr="004E2F2C" w:rsidRDefault="00FD231F" w:rsidP="00FD231F">
            <w:pPr>
              <w:jc w:val="center"/>
            </w:pPr>
            <w:r w:rsidRPr="004E2F2C">
              <w:t>29 (6.6%)</w:t>
            </w:r>
          </w:p>
        </w:tc>
        <w:tc>
          <w:tcPr>
            <w:tcW w:w="1701" w:type="dxa"/>
            <w:noWrap/>
            <w:hideMark/>
          </w:tcPr>
          <w:p w14:paraId="69A5DFAB" w14:textId="77777777" w:rsidR="00FD231F" w:rsidRPr="004E2F2C" w:rsidRDefault="00FD231F" w:rsidP="00FD231F">
            <w:pPr>
              <w:jc w:val="center"/>
            </w:pPr>
            <w:r w:rsidRPr="004E2F2C">
              <w:t>53 (4.2%)</w:t>
            </w:r>
          </w:p>
        </w:tc>
        <w:tc>
          <w:tcPr>
            <w:tcW w:w="1701" w:type="dxa"/>
            <w:noWrap/>
            <w:hideMark/>
          </w:tcPr>
          <w:p w14:paraId="1B828F05" w14:textId="77777777" w:rsidR="00FD231F" w:rsidRPr="004E2F2C" w:rsidRDefault="00FD231F" w:rsidP="00FD231F">
            <w:pPr>
              <w:jc w:val="center"/>
            </w:pPr>
            <w:r w:rsidRPr="004E2F2C">
              <w:t>58 (12.2%)</w:t>
            </w:r>
          </w:p>
        </w:tc>
        <w:tc>
          <w:tcPr>
            <w:tcW w:w="992" w:type="dxa"/>
            <w:noWrap/>
            <w:hideMark/>
          </w:tcPr>
          <w:p w14:paraId="7AB57BDE" w14:textId="77777777" w:rsidR="00FD231F" w:rsidRPr="004E2F2C" w:rsidRDefault="00FD231F" w:rsidP="00FD231F">
            <w:pPr>
              <w:jc w:val="center"/>
            </w:pPr>
            <w:r w:rsidRPr="004E2F2C">
              <w:t>&lt;0.001</w:t>
            </w:r>
          </w:p>
        </w:tc>
      </w:tr>
      <w:tr w:rsidR="00FD231F" w:rsidRPr="004E2F2C" w14:paraId="0530D086" w14:textId="77777777" w:rsidTr="00DE7639">
        <w:trPr>
          <w:trHeight w:val="300"/>
          <w:jc w:val="center"/>
        </w:trPr>
        <w:tc>
          <w:tcPr>
            <w:tcW w:w="2972" w:type="dxa"/>
            <w:noWrap/>
            <w:hideMark/>
          </w:tcPr>
          <w:p w14:paraId="72F35D6B" w14:textId="77777777" w:rsidR="00FD231F" w:rsidRPr="004E2F2C" w:rsidRDefault="00FD231F" w:rsidP="00FD231F">
            <w:pPr>
              <w:rPr>
                <w:b/>
              </w:rPr>
            </w:pPr>
            <w:r w:rsidRPr="004E2F2C">
              <w:t>Hypertrophic cardiomyopathy</w:t>
            </w:r>
          </w:p>
        </w:tc>
        <w:tc>
          <w:tcPr>
            <w:tcW w:w="1843" w:type="dxa"/>
            <w:noWrap/>
            <w:hideMark/>
          </w:tcPr>
          <w:p w14:paraId="7D53CD33" w14:textId="77777777" w:rsidR="00FD231F" w:rsidRPr="004E2F2C" w:rsidRDefault="00FD231F" w:rsidP="00FD231F">
            <w:pPr>
              <w:jc w:val="center"/>
            </w:pPr>
            <w:r>
              <w:t>&lt;5</w:t>
            </w:r>
            <w:r w:rsidRPr="004E2F2C">
              <w:t xml:space="preserve"> (</w:t>
            </w:r>
            <w:r>
              <w:t>&lt;2</w:t>
            </w:r>
            <w:r w:rsidRPr="004E2F2C">
              <w:t>%)</w:t>
            </w:r>
          </w:p>
        </w:tc>
        <w:tc>
          <w:tcPr>
            <w:tcW w:w="1701" w:type="dxa"/>
            <w:noWrap/>
            <w:hideMark/>
          </w:tcPr>
          <w:p w14:paraId="12F41D22" w14:textId="77777777" w:rsidR="00FD231F" w:rsidRPr="004E2F2C" w:rsidRDefault="00FD231F" w:rsidP="00FD231F">
            <w:pPr>
              <w:jc w:val="center"/>
            </w:pPr>
            <w:r w:rsidRPr="004E2F2C">
              <w:t>10 (0.8%)</w:t>
            </w:r>
          </w:p>
        </w:tc>
        <w:tc>
          <w:tcPr>
            <w:tcW w:w="1701" w:type="dxa"/>
            <w:noWrap/>
            <w:hideMark/>
          </w:tcPr>
          <w:p w14:paraId="3A0E61B7" w14:textId="77777777" w:rsidR="00FD231F" w:rsidRPr="004E2F2C" w:rsidRDefault="00FD231F" w:rsidP="00FD231F">
            <w:pPr>
              <w:jc w:val="center"/>
            </w:pPr>
            <w:r>
              <w:t>&lt;5</w:t>
            </w:r>
            <w:r w:rsidRPr="004E2F2C">
              <w:t xml:space="preserve"> (</w:t>
            </w:r>
            <w:r>
              <w:t>&lt;2</w:t>
            </w:r>
            <w:r w:rsidRPr="004E2F2C">
              <w:t>%)</w:t>
            </w:r>
          </w:p>
        </w:tc>
        <w:tc>
          <w:tcPr>
            <w:tcW w:w="992" w:type="dxa"/>
            <w:noWrap/>
            <w:hideMark/>
          </w:tcPr>
          <w:p w14:paraId="54C78471" w14:textId="77777777" w:rsidR="00FD231F" w:rsidRPr="004E2F2C" w:rsidRDefault="00FD231F" w:rsidP="00FD231F">
            <w:pPr>
              <w:jc w:val="center"/>
            </w:pPr>
            <w:r w:rsidRPr="004E2F2C">
              <w:t>0.437</w:t>
            </w:r>
          </w:p>
        </w:tc>
      </w:tr>
      <w:tr w:rsidR="00FD231F" w:rsidRPr="004E2F2C" w14:paraId="10BF62FB" w14:textId="77777777" w:rsidTr="00DE7639">
        <w:trPr>
          <w:trHeight w:val="300"/>
          <w:jc w:val="center"/>
        </w:trPr>
        <w:tc>
          <w:tcPr>
            <w:tcW w:w="2972" w:type="dxa"/>
            <w:noWrap/>
            <w:hideMark/>
          </w:tcPr>
          <w:p w14:paraId="3CBC669E" w14:textId="77777777" w:rsidR="00FD231F" w:rsidRPr="00AD5653" w:rsidRDefault="00FD231F" w:rsidP="00FD231F">
            <w:pPr>
              <w:rPr>
                <w:b/>
                <w:bCs/>
              </w:rPr>
            </w:pPr>
            <w:r w:rsidRPr="00AD5653">
              <w:rPr>
                <w:b/>
                <w:bCs/>
              </w:rPr>
              <w:t>Renal disease</w:t>
            </w:r>
          </w:p>
        </w:tc>
        <w:tc>
          <w:tcPr>
            <w:tcW w:w="1843" w:type="dxa"/>
            <w:noWrap/>
            <w:hideMark/>
          </w:tcPr>
          <w:p w14:paraId="22B98F3F" w14:textId="77777777" w:rsidR="00FD231F" w:rsidRPr="004E2F2C" w:rsidRDefault="00FD231F" w:rsidP="00FD231F">
            <w:pPr>
              <w:jc w:val="center"/>
              <w:rPr>
                <w:b/>
                <w:bCs/>
              </w:rPr>
            </w:pPr>
          </w:p>
        </w:tc>
        <w:tc>
          <w:tcPr>
            <w:tcW w:w="1701" w:type="dxa"/>
            <w:noWrap/>
            <w:hideMark/>
          </w:tcPr>
          <w:p w14:paraId="43B9212E" w14:textId="77777777" w:rsidR="00FD231F" w:rsidRPr="004E2F2C" w:rsidRDefault="00FD231F" w:rsidP="00FD231F">
            <w:pPr>
              <w:jc w:val="center"/>
            </w:pPr>
          </w:p>
        </w:tc>
        <w:tc>
          <w:tcPr>
            <w:tcW w:w="1701" w:type="dxa"/>
            <w:noWrap/>
            <w:hideMark/>
          </w:tcPr>
          <w:p w14:paraId="303AAB84" w14:textId="77777777" w:rsidR="00FD231F" w:rsidRPr="004E2F2C" w:rsidRDefault="00FD231F" w:rsidP="00FD231F">
            <w:pPr>
              <w:jc w:val="center"/>
            </w:pPr>
          </w:p>
        </w:tc>
        <w:tc>
          <w:tcPr>
            <w:tcW w:w="992" w:type="dxa"/>
            <w:noWrap/>
            <w:hideMark/>
          </w:tcPr>
          <w:p w14:paraId="55D2BD92" w14:textId="77777777" w:rsidR="00FD231F" w:rsidRPr="004E2F2C" w:rsidRDefault="00FD231F" w:rsidP="00FD231F">
            <w:pPr>
              <w:jc w:val="center"/>
            </w:pPr>
          </w:p>
        </w:tc>
      </w:tr>
      <w:tr w:rsidR="00FD231F" w:rsidRPr="004E2F2C" w14:paraId="3A96975E" w14:textId="77777777" w:rsidTr="00DE7639">
        <w:trPr>
          <w:trHeight w:val="300"/>
          <w:jc w:val="center"/>
        </w:trPr>
        <w:tc>
          <w:tcPr>
            <w:tcW w:w="2972" w:type="dxa"/>
            <w:noWrap/>
            <w:hideMark/>
          </w:tcPr>
          <w:p w14:paraId="194501F7" w14:textId="77777777" w:rsidR="00FD231F" w:rsidRPr="004E2F2C" w:rsidRDefault="00FD231F" w:rsidP="00FD231F">
            <w:pPr>
              <w:rPr>
                <w:b/>
              </w:rPr>
            </w:pPr>
            <w:r w:rsidRPr="004E2F2C">
              <w:t>Chronic kidney disease</w:t>
            </w:r>
          </w:p>
        </w:tc>
        <w:tc>
          <w:tcPr>
            <w:tcW w:w="1843" w:type="dxa"/>
            <w:noWrap/>
            <w:hideMark/>
          </w:tcPr>
          <w:p w14:paraId="07691EDA" w14:textId="77777777" w:rsidR="00FD231F" w:rsidRPr="004E2F2C" w:rsidRDefault="00FD231F" w:rsidP="00FD231F">
            <w:pPr>
              <w:jc w:val="center"/>
            </w:pPr>
            <w:r w:rsidRPr="004E2F2C">
              <w:t>28 (6.4%)</w:t>
            </w:r>
          </w:p>
        </w:tc>
        <w:tc>
          <w:tcPr>
            <w:tcW w:w="1701" w:type="dxa"/>
            <w:noWrap/>
            <w:hideMark/>
          </w:tcPr>
          <w:p w14:paraId="66D1348F" w14:textId="77777777" w:rsidR="00FD231F" w:rsidRPr="004E2F2C" w:rsidRDefault="00FD231F" w:rsidP="00FD231F">
            <w:pPr>
              <w:jc w:val="center"/>
            </w:pPr>
            <w:r w:rsidRPr="004E2F2C">
              <w:t>51 (4.0%)</w:t>
            </w:r>
          </w:p>
        </w:tc>
        <w:tc>
          <w:tcPr>
            <w:tcW w:w="1701" w:type="dxa"/>
            <w:noWrap/>
            <w:hideMark/>
          </w:tcPr>
          <w:p w14:paraId="02DA47F7" w14:textId="77777777" w:rsidR="00FD231F" w:rsidRPr="004E2F2C" w:rsidRDefault="00FD231F" w:rsidP="00FD231F">
            <w:pPr>
              <w:jc w:val="center"/>
            </w:pPr>
            <w:r w:rsidRPr="004E2F2C">
              <w:t>236 (49.6%)</w:t>
            </w:r>
          </w:p>
        </w:tc>
        <w:tc>
          <w:tcPr>
            <w:tcW w:w="992" w:type="dxa"/>
            <w:noWrap/>
            <w:hideMark/>
          </w:tcPr>
          <w:p w14:paraId="0B07856F" w14:textId="77777777" w:rsidR="00FD231F" w:rsidRPr="004E2F2C" w:rsidRDefault="00FD231F" w:rsidP="00FD231F">
            <w:pPr>
              <w:jc w:val="center"/>
            </w:pPr>
            <w:r w:rsidRPr="004E2F2C">
              <w:t>&lt;0.001</w:t>
            </w:r>
          </w:p>
        </w:tc>
      </w:tr>
      <w:tr w:rsidR="00FD231F" w:rsidRPr="004E2F2C" w14:paraId="4CF76599" w14:textId="77777777" w:rsidTr="00DE7639">
        <w:trPr>
          <w:trHeight w:val="300"/>
          <w:jc w:val="center"/>
        </w:trPr>
        <w:tc>
          <w:tcPr>
            <w:tcW w:w="2972" w:type="dxa"/>
            <w:noWrap/>
            <w:hideMark/>
          </w:tcPr>
          <w:p w14:paraId="3E39C9C8" w14:textId="77777777" w:rsidR="00FD231F" w:rsidRPr="004E2F2C" w:rsidRDefault="00FD231F" w:rsidP="00FD231F">
            <w:pPr>
              <w:rPr>
                <w:b/>
              </w:rPr>
            </w:pPr>
            <w:r w:rsidRPr="004E2F2C">
              <w:t>Acute kidney injury</w:t>
            </w:r>
          </w:p>
        </w:tc>
        <w:tc>
          <w:tcPr>
            <w:tcW w:w="1843" w:type="dxa"/>
            <w:noWrap/>
            <w:hideMark/>
          </w:tcPr>
          <w:p w14:paraId="49FEC3A4" w14:textId="77777777" w:rsidR="00FD231F" w:rsidRPr="004E2F2C" w:rsidRDefault="00FD231F" w:rsidP="00FD231F">
            <w:pPr>
              <w:jc w:val="center"/>
            </w:pPr>
            <w:r w:rsidRPr="004E2F2C">
              <w:t>38 (8.7%)</w:t>
            </w:r>
          </w:p>
        </w:tc>
        <w:tc>
          <w:tcPr>
            <w:tcW w:w="1701" w:type="dxa"/>
            <w:noWrap/>
            <w:hideMark/>
          </w:tcPr>
          <w:p w14:paraId="4DA43714" w14:textId="77777777" w:rsidR="00FD231F" w:rsidRPr="004E2F2C" w:rsidRDefault="00FD231F" w:rsidP="00FD231F">
            <w:pPr>
              <w:jc w:val="center"/>
            </w:pPr>
            <w:r w:rsidRPr="004E2F2C">
              <w:t>89 (7.0%)</w:t>
            </w:r>
          </w:p>
        </w:tc>
        <w:tc>
          <w:tcPr>
            <w:tcW w:w="1701" w:type="dxa"/>
            <w:noWrap/>
            <w:hideMark/>
          </w:tcPr>
          <w:p w14:paraId="2FE1E590" w14:textId="77777777" w:rsidR="00FD231F" w:rsidRPr="004E2F2C" w:rsidRDefault="00FD231F" w:rsidP="00FD231F">
            <w:pPr>
              <w:jc w:val="center"/>
            </w:pPr>
            <w:r w:rsidRPr="004E2F2C">
              <w:t>238 (50.0%)</w:t>
            </w:r>
          </w:p>
        </w:tc>
        <w:tc>
          <w:tcPr>
            <w:tcW w:w="992" w:type="dxa"/>
            <w:noWrap/>
            <w:hideMark/>
          </w:tcPr>
          <w:p w14:paraId="0830A35A" w14:textId="77777777" w:rsidR="00FD231F" w:rsidRPr="004E2F2C" w:rsidRDefault="00FD231F" w:rsidP="00FD231F">
            <w:pPr>
              <w:jc w:val="center"/>
            </w:pPr>
            <w:r w:rsidRPr="004E2F2C">
              <w:t>&lt;0.001</w:t>
            </w:r>
          </w:p>
        </w:tc>
      </w:tr>
      <w:tr w:rsidR="00FD231F" w:rsidRPr="004E2F2C" w14:paraId="44FDD80A" w14:textId="77777777" w:rsidTr="00DE7639">
        <w:trPr>
          <w:trHeight w:val="300"/>
          <w:jc w:val="center"/>
        </w:trPr>
        <w:tc>
          <w:tcPr>
            <w:tcW w:w="2972" w:type="dxa"/>
            <w:noWrap/>
            <w:hideMark/>
          </w:tcPr>
          <w:p w14:paraId="4A01775F" w14:textId="77777777" w:rsidR="00FD231F" w:rsidRPr="004E2F2C" w:rsidRDefault="00FD231F" w:rsidP="00FD231F">
            <w:pPr>
              <w:rPr>
                <w:b/>
              </w:rPr>
            </w:pPr>
            <w:r w:rsidRPr="004E2F2C">
              <w:t>Amyloidosis</w:t>
            </w:r>
          </w:p>
        </w:tc>
        <w:tc>
          <w:tcPr>
            <w:tcW w:w="1843" w:type="dxa"/>
            <w:noWrap/>
            <w:hideMark/>
          </w:tcPr>
          <w:p w14:paraId="354D5AB8" w14:textId="77777777" w:rsidR="00FD231F" w:rsidRPr="004E2F2C" w:rsidRDefault="00FD231F" w:rsidP="00FD231F">
            <w:pPr>
              <w:jc w:val="center"/>
            </w:pPr>
            <w:r>
              <w:t>&lt;5</w:t>
            </w:r>
            <w:r w:rsidRPr="004E2F2C">
              <w:t xml:space="preserve"> (</w:t>
            </w:r>
            <w:r>
              <w:t>&lt;2</w:t>
            </w:r>
            <w:r w:rsidRPr="004E2F2C">
              <w:t>%)</w:t>
            </w:r>
          </w:p>
        </w:tc>
        <w:tc>
          <w:tcPr>
            <w:tcW w:w="1701" w:type="dxa"/>
            <w:noWrap/>
            <w:hideMark/>
          </w:tcPr>
          <w:p w14:paraId="739E0B33" w14:textId="77777777" w:rsidR="00FD231F" w:rsidRPr="004E2F2C" w:rsidRDefault="00FD231F" w:rsidP="00FD231F">
            <w:pPr>
              <w:jc w:val="center"/>
            </w:pPr>
            <w:r>
              <w:t>&lt;5</w:t>
            </w:r>
            <w:r w:rsidRPr="004E2F2C">
              <w:t xml:space="preserve"> (</w:t>
            </w:r>
            <w:r>
              <w:t>&lt;1</w:t>
            </w:r>
            <w:r w:rsidRPr="004E2F2C">
              <w:t>%)</w:t>
            </w:r>
          </w:p>
        </w:tc>
        <w:tc>
          <w:tcPr>
            <w:tcW w:w="1701" w:type="dxa"/>
            <w:noWrap/>
            <w:hideMark/>
          </w:tcPr>
          <w:p w14:paraId="112092E0" w14:textId="77777777" w:rsidR="00FD231F" w:rsidRPr="004E2F2C" w:rsidRDefault="00FD231F" w:rsidP="00FD231F">
            <w:pPr>
              <w:jc w:val="center"/>
            </w:pPr>
            <w:r>
              <w:t>&lt;5</w:t>
            </w:r>
            <w:r w:rsidRPr="004E2F2C">
              <w:t xml:space="preserve"> (</w:t>
            </w:r>
            <w:r>
              <w:t>&lt;2</w:t>
            </w:r>
            <w:r w:rsidRPr="004E2F2C">
              <w:t>%)</w:t>
            </w:r>
          </w:p>
        </w:tc>
        <w:tc>
          <w:tcPr>
            <w:tcW w:w="992" w:type="dxa"/>
            <w:noWrap/>
            <w:hideMark/>
          </w:tcPr>
          <w:p w14:paraId="29AF4BDB" w14:textId="77777777" w:rsidR="00FD231F" w:rsidRPr="004E2F2C" w:rsidRDefault="00FD231F" w:rsidP="00FD231F">
            <w:pPr>
              <w:jc w:val="center"/>
            </w:pPr>
            <w:r w:rsidRPr="004E2F2C">
              <w:t>0.237</w:t>
            </w:r>
          </w:p>
        </w:tc>
      </w:tr>
      <w:tr w:rsidR="00FD231F" w:rsidRPr="004E2F2C" w14:paraId="7B33E65C" w14:textId="77777777" w:rsidTr="00DE7639">
        <w:trPr>
          <w:trHeight w:val="300"/>
          <w:jc w:val="center"/>
        </w:trPr>
        <w:tc>
          <w:tcPr>
            <w:tcW w:w="2972" w:type="dxa"/>
            <w:noWrap/>
            <w:hideMark/>
          </w:tcPr>
          <w:p w14:paraId="5955DC69" w14:textId="77777777" w:rsidR="00FD231F" w:rsidRPr="00AD5653" w:rsidRDefault="00FD231F" w:rsidP="00FD231F">
            <w:pPr>
              <w:rPr>
                <w:b/>
                <w:bCs/>
              </w:rPr>
            </w:pPr>
            <w:r w:rsidRPr="00AD5653">
              <w:rPr>
                <w:b/>
                <w:bCs/>
              </w:rPr>
              <w:t>Respiratory disease</w:t>
            </w:r>
          </w:p>
        </w:tc>
        <w:tc>
          <w:tcPr>
            <w:tcW w:w="1843" w:type="dxa"/>
            <w:noWrap/>
            <w:hideMark/>
          </w:tcPr>
          <w:p w14:paraId="4DF58DBF" w14:textId="77777777" w:rsidR="00FD231F" w:rsidRPr="004E2F2C" w:rsidRDefault="00FD231F" w:rsidP="00FD231F">
            <w:pPr>
              <w:jc w:val="center"/>
              <w:rPr>
                <w:b/>
                <w:bCs/>
              </w:rPr>
            </w:pPr>
          </w:p>
        </w:tc>
        <w:tc>
          <w:tcPr>
            <w:tcW w:w="1701" w:type="dxa"/>
            <w:noWrap/>
            <w:hideMark/>
          </w:tcPr>
          <w:p w14:paraId="604BBDEA" w14:textId="77777777" w:rsidR="00FD231F" w:rsidRPr="004E2F2C" w:rsidRDefault="00FD231F" w:rsidP="00FD231F">
            <w:pPr>
              <w:jc w:val="center"/>
            </w:pPr>
          </w:p>
        </w:tc>
        <w:tc>
          <w:tcPr>
            <w:tcW w:w="1701" w:type="dxa"/>
            <w:noWrap/>
            <w:hideMark/>
          </w:tcPr>
          <w:p w14:paraId="54C19891" w14:textId="77777777" w:rsidR="00FD231F" w:rsidRPr="004E2F2C" w:rsidRDefault="00FD231F" w:rsidP="00FD231F">
            <w:pPr>
              <w:jc w:val="center"/>
            </w:pPr>
          </w:p>
        </w:tc>
        <w:tc>
          <w:tcPr>
            <w:tcW w:w="992" w:type="dxa"/>
            <w:noWrap/>
            <w:hideMark/>
          </w:tcPr>
          <w:p w14:paraId="2206D55C" w14:textId="77777777" w:rsidR="00FD231F" w:rsidRPr="004E2F2C" w:rsidRDefault="00FD231F" w:rsidP="00FD231F">
            <w:pPr>
              <w:jc w:val="center"/>
            </w:pPr>
          </w:p>
        </w:tc>
      </w:tr>
      <w:tr w:rsidR="00FD231F" w:rsidRPr="004E2F2C" w14:paraId="43763C87" w14:textId="77777777" w:rsidTr="00DE7639">
        <w:trPr>
          <w:trHeight w:val="300"/>
          <w:jc w:val="center"/>
        </w:trPr>
        <w:tc>
          <w:tcPr>
            <w:tcW w:w="2972" w:type="dxa"/>
            <w:noWrap/>
            <w:hideMark/>
          </w:tcPr>
          <w:p w14:paraId="1119639E" w14:textId="77777777" w:rsidR="00FD231F" w:rsidRPr="004E2F2C" w:rsidRDefault="00FD231F" w:rsidP="00FD231F">
            <w:pPr>
              <w:rPr>
                <w:b/>
              </w:rPr>
            </w:pPr>
            <w:r w:rsidRPr="004E2F2C">
              <w:t>COPD</w:t>
            </w:r>
          </w:p>
        </w:tc>
        <w:tc>
          <w:tcPr>
            <w:tcW w:w="1843" w:type="dxa"/>
            <w:noWrap/>
            <w:hideMark/>
          </w:tcPr>
          <w:p w14:paraId="160F522F" w14:textId="77777777" w:rsidR="00FD231F" w:rsidRPr="004E2F2C" w:rsidRDefault="00FD231F" w:rsidP="00FD231F">
            <w:pPr>
              <w:jc w:val="center"/>
            </w:pPr>
            <w:r w:rsidRPr="004E2F2C">
              <w:t>43 (9.8%)</w:t>
            </w:r>
          </w:p>
        </w:tc>
        <w:tc>
          <w:tcPr>
            <w:tcW w:w="1701" w:type="dxa"/>
            <w:noWrap/>
            <w:hideMark/>
          </w:tcPr>
          <w:p w14:paraId="64D087E0" w14:textId="77777777" w:rsidR="00FD231F" w:rsidRPr="004E2F2C" w:rsidRDefault="00FD231F" w:rsidP="00FD231F">
            <w:pPr>
              <w:jc w:val="center"/>
            </w:pPr>
            <w:r w:rsidRPr="004E2F2C">
              <w:t>230 (18.1%)</w:t>
            </w:r>
          </w:p>
        </w:tc>
        <w:tc>
          <w:tcPr>
            <w:tcW w:w="1701" w:type="dxa"/>
            <w:noWrap/>
            <w:hideMark/>
          </w:tcPr>
          <w:p w14:paraId="2EF97C0F" w14:textId="77777777" w:rsidR="00FD231F" w:rsidRPr="004E2F2C" w:rsidRDefault="00FD231F" w:rsidP="00FD231F">
            <w:pPr>
              <w:jc w:val="center"/>
            </w:pPr>
            <w:r w:rsidRPr="004E2F2C">
              <w:t>75 (15.8%)</w:t>
            </w:r>
          </w:p>
        </w:tc>
        <w:tc>
          <w:tcPr>
            <w:tcW w:w="992" w:type="dxa"/>
            <w:noWrap/>
            <w:hideMark/>
          </w:tcPr>
          <w:p w14:paraId="34192391" w14:textId="77777777" w:rsidR="00FD231F" w:rsidRPr="004E2F2C" w:rsidRDefault="00FD231F" w:rsidP="00FD231F">
            <w:pPr>
              <w:jc w:val="center"/>
            </w:pPr>
            <w:r w:rsidRPr="004E2F2C">
              <w:t>&lt;0.001</w:t>
            </w:r>
          </w:p>
        </w:tc>
      </w:tr>
      <w:tr w:rsidR="00FD231F" w:rsidRPr="004E2F2C" w14:paraId="231C691E" w14:textId="77777777" w:rsidTr="00DE7639">
        <w:trPr>
          <w:trHeight w:val="300"/>
          <w:jc w:val="center"/>
        </w:trPr>
        <w:tc>
          <w:tcPr>
            <w:tcW w:w="2972" w:type="dxa"/>
            <w:noWrap/>
            <w:hideMark/>
          </w:tcPr>
          <w:p w14:paraId="29FCF27E" w14:textId="77777777" w:rsidR="00FD231F" w:rsidRPr="004E2F2C" w:rsidRDefault="00FD231F" w:rsidP="00FD231F">
            <w:pPr>
              <w:rPr>
                <w:b/>
              </w:rPr>
            </w:pPr>
            <w:r w:rsidRPr="004E2F2C">
              <w:t>Asthma</w:t>
            </w:r>
          </w:p>
        </w:tc>
        <w:tc>
          <w:tcPr>
            <w:tcW w:w="1843" w:type="dxa"/>
            <w:noWrap/>
            <w:hideMark/>
          </w:tcPr>
          <w:p w14:paraId="67EF9161" w14:textId="77777777" w:rsidR="00FD231F" w:rsidRPr="004E2F2C" w:rsidRDefault="00FD231F" w:rsidP="00FD231F">
            <w:pPr>
              <w:jc w:val="center"/>
            </w:pPr>
            <w:r w:rsidRPr="004E2F2C">
              <w:t>26 (5.9%)</w:t>
            </w:r>
          </w:p>
        </w:tc>
        <w:tc>
          <w:tcPr>
            <w:tcW w:w="1701" w:type="dxa"/>
            <w:noWrap/>
            <w:hideMark/>
          </w:tcPr>
          <w:p w14:paraId="6CA92C9F" w14:textId="77777777" w:rsidR="00FD231F" w:rsidRPr="004E2F2C" w:rsidRDefault="00FD231F" w:rsidP="00FD231F">
            <w:pPr>
              <w:jc w:val="center"/>
            </w:pPr>
            <w:r w:rsidRPr="004E2F2C">
              <w:t>98 (7.7%)</w:t>
            </w:r>
          </w:p>
        </w:tc>
        <w:tc>
          <w:tcPr>
            <w:tcW w:w="1701" w:type="dxa"/>
            <w:noWrap/>
            <w:hideMark/>
          </w:tcPr>
          <w:p w14:paraId="3121CFAA" w14:textId="77777777" w:rsidR="00FD231F" w:rsidRPr="004E2F2C" w:rsidRDefault="00FD231F" w:rsidP="00FD231F">
            <w:pPr>
              <w:jc w:val="center"/>
            </w:pPr>
            <w:r w:rsidRPr="004E2F2C">
              <w:t>16 (3.4%)</w:t>
            </w:r>
          </w:p>
        </w:tc>
        <w:tc>
          <w:tcPr>
            <w:tcW w:w="992" w:type="dxa"/>
            <w:noWrap/>
            <w:hideMark/>
          </w:tcPr>
          <w:p w14:paraId="792888FE" w14:textId="77777777" w:rsidR="00FD231F" w:rsidRPr="004E2F2C" w:rsidRDefault="00FD231F" w:rsidP="00FD231F">
            <w:pPr>
              <w:jc w:val="center"/>
            </w:pPr>
            <w:r w:rsidRPr="004E2F2C">
              <w:t>0.004</w:t>
            </w:r>
          </w:p>
        </w:tc>
      </w:tr>
      <w:tr w:rsidR="00FD231F" w:rsidRPr="004E2F2C" w14:paraId="0C0E9DD0" w14:textId="77777777" w:rsidTr="00DE7639">
        <w:trPr>
          <w:trHeight w:val="300"/>
          <w:jc w:val="center"/>
        </w:trPr>
        <w:tc>
          <w:tcPr>
            <w:tcW w:w="2972" w:type="dxa"/>
            <w:noWrap/>
            <w:hideMark/>
          </w:tcPr>
          <w:p w14:paraId="13F96CA8" w14:textId="77777777" w:rsidR="00FD231F" w:rsidRPr="004E2F2C" w:rsidRDefault="00FD231F" w:rsidP="00FD231F">
            <w:pPr>
              <w:rPr>
                <w:b/>
              </w:rPr>
            </w:pPr>
            <w:r w:rsidRPr="004E2F2C">
              <w:t>Interstitial lung disease</w:t>
            </w:r>
          </w:p>
        </w:tc>
        <w:tc>
          <w:tcPr>
            <w:tcW w:w="1843" w:type="dxa"/>
            <w:noWrap/>
            <w:hideMark/>
          </w:tcPr>
          <w:p w14:paraId="62CA2AD1" w14:textId="77777777" w:rsidR="00FD231F" w:rsidRPr="004E2F2C" w:rsidRDefault="00FD231F" w:rsidP="00FD231F">
            <w:pPr>
              <w:jc w:val="center"/>
            </w:pPr>
            <w:r>
              <w:t>&lt;5</w:t>
            </w:r>
            <w:r w:rsidRPr="004E2F2C">
              <w:t xml:space="preserve"> (0.2%)</w:t>
            </w:r>
          </w:p>
        </w:tc>
        <w:tc>
          <w:tcPr>
            <w:tcW w:w="1701" w:type="dxa"/>
            <w:noWrap/>
            <w:hideMark/>
          </w:tcPr>
          <w:p w14:paraId="00D98034" w14:textId="77777777" w:rsidR="00FD231F" w:rsidRPr="004E2F2C" w:rsidRDefault="00FD231F" w:rsidP="00FD231F">
            <w:pPr>
              <w:jc w:val="center"/>
            </w:pPr>
            <w:r w:rsidRPr="004E2F2C">
              <w:t>26 (2.0%)</w:t>
            </w:r>
          </w:p>
        </w:tc>
        <w:tc>
          <w:tcPr>
            <w:tcW w:w="1701" w:type="dxa"/>
            <w:noWrap/>
            <w:hideMark/>
          </w:tcPr>
          <w:p w14:paraId="3317EA10" w14:textId="77777777" w:rsidR="00FD231F" w:rsidRPr="004E2F2C" w:rsidRDefault="00FD231F" w:rsidP="00FD231F">
            <w:pPr>
              <w:jc w:val="center"/>
            </w:pPr>
            <w:r>
              <w:t>&lt;5</w:t>
            </w:r>
            <w:r w:rsidRPr="004E2F2C">
              <w:t xml:space="preserve"> (0.8%)</w:t>
            </w:r>
          </w:p>
        </w:tc>
        <w:tc>
          <w:tcPr>
            <w:tcW w:w="992" w:type="dxa"/>
            <w:noWrap/>
            <w:hideMark/>
          </w:tcPr>
          <w:p w14:paraId="377B30DF" w14:textId="77777777" w:rsidR="00FD231F" w:rsidRPr="004E2F2C" w:rsidRDefault="00FD231F" w:rsidP="00FD231F">
            <w:pPr>
              <w:jc w:val="center"/>
            </w:pPr>
            <w:r w:rsidRPr="004E2F2C">
              <w:t>0.007</w:t>
            </w:r>
          </w:p>
        </w:tc>
      </w:tr>
      <w:tr w:rsidR="00FD231F" w:rsidRPr="004E2F2C" w14:paraId="7DD5E095" w14:textId="77777777" w:rsidTr="00DE7639">
        <w:trPr>
          <w:trHeight w:val="300"/>
          <w:jc w:val="center"/>
        </w:trPr>
        <w:tc>
          <w:tcPr>
            <w:tcW w:w="2972" w:type="dxa"/>
            <w:noWrap/>
            <w:hideMark/>
          </w:tcPr>
          <w:p w14:paraId="27C8F899" w14:textId="77777777" w:rsidR="00FD231F" w:rsidRPr="004E2F2C" w:rsidRDefault="00FD231F" w:rsidP="00FD231F">
            <w:pPr>
              <w:rPr>
                <w:b/>
              </w:rPr>
            </w:pPr>
            <w:r w:rsidRPr="004E2F2C">
              <w:t>Pneumonia</w:t>
            </w:r>
          </w:p>
        </w:tc>
        <w:tc>
          <w:tcPr>
            <w:tcW w:w="1843" w:type="dxa"/>
            <w:noWrap/>
            <w:hideMark/>
          </w:tcPr>
          <w:p w14:paraId="63F5DCB9" w14:textId="77777777" w:rsidR="00FD231F" w:rsidRPr="004E2F2C" w:rsidRDefault="00FD231F" w:rsidP="00FD231F">
            <w:pPr>
              <w:jc w:val="center"/>
            </w:pPr>
            <w:r w:rsidRPr="004E2F2C">
              <w:t>56 (12.8%)</w:t>
            </w:r>
          </w:p>
        </w:tc>
        <w:tc>
          <w:tcPr>
            <w:tcW w:w="1701" w:type="dxa"/>
            <w:noWrap/>
            <w:hideMark/>
          </w:tcPr>
          <w:p w14:paraId="6A21888F" w14:textId="77777777" w:rsidR="00FD231F" w:rsidRPr="004E2F2C" w:rsidRDefault="00FD231F" w:rsidP="00FD231F">
            <w:pPr>
              <w:jc w:val="center"/>
            </w:pPr>
            <w:r w:rsidRPr="004E2F2C">
              <w:t>222 (17.4%)</w:t>
            </w:r>
          </w:p>
        </w:tc>
        <w:tc>
          <w:tcPr>
            <w:tcW w:w="1701" w:type="dxa"/>
            <w:noWrap/>
            <w:hideMark/>
          </w:tcPr>
          <w:p w14:paraId="2380D09C" w14:textId="77777777" w:rsidR="00FD231F" w:rsidRPr="004E2F2C" w:rsidRDefault="00FD231F" w:rsidP="00FD231F">
            <w:pPr>
              <w:jc w:val="center"/>
            </w:pPr>
            <w:r w:rsidRPr="004E2F2C">
              <w:t>149 (31.3%)</w:t>
            </w:r>
          </w:p>
        </w:tc>
        <w:tc>
          <w:tcPr>
            <w:tcW w:w="992" w:type="dxa"/>
            <w:noWrap/>
            <w:hideMark/>
          </w:tcPr>
          <w:p w14:paraId="1FCFB16A" w14:textId="77777777" w:rsidR="00FD231F" w:rsidRPr="004E2F2C" w:rsidRDefault="00FD231F" w:rsidP="00FD231F">
            <w:pPr>
              <w:jc w:val="center"/>
            </w:pPr>
            <w:r w:rsidRPr="004E2F2C">
              <w:t>&lt;0.001</w:t>
            </w:r>
          </w:p>
        </w:tc>
      </w:tr>
      <w:tr w:rsidR="00FD231F" w:rsidRPr="004E2F2C" w14:paraId="25B89CA7" w14:textId="77777777" w:rsidTr="00DE7639">
        <w:trPr>
          <w:trHeight w:val="300"/>
          <w:jc w:val="center"/>
        </w:trPr>
        <w:tc>
          <w:tcPr>
            <w:tcW w:w="2972" w:type="dxa"/>
            <w:noWrap/>
            <w:hideMark/>
          </w:tcPr>
          <w:p w14:paraId="1115B35C" w14:textId="77777777" w:rsidR="00FD231F" w:rsidRPr="00AD5653" w:rsidRDefault="00FD231F" w:rsidP="00FD231F">
            <w:pPr>
              <w:rPr>
                <w:b/>
                <w:bCs/>
              </w:rPr>
            </w:pPr>
            <w:r w:rsidRPr="00AD5653">
              <w:rPr>
                <w:b/>
                <w:bCs/>
              </w:rPr>
              <w:t>Frailty</w:t>
            </w:r>
          </w:p>
        </w:tc>
        <w:tc>
          <w:tcPr>
            <w:tcW w:w="1843" w:type="dxa"/>
            <w:noWrap/>
            <w:hideMark/>
          </w:tcPr>
          <w:p w14:paraId="088E9463" w14:textId="77777777" w:rsidR="00FD231F" w:rsidRPr="004E2F2C" w:rsidRDefault="00FD231F" w:rsidP="00FD231F">
            <w:pPr>
              <w:jc w:val="center"/>
              <w:rPr>
                <w:b/>
                <w:bCs/>
              </w:rPr>
            </w:pPr>
          </w:p>
        </w:tc>
        <w:tc>
          <w:tcPr>
            <w:tcW w:w="1701" w:type="dxa"/>
            <w:noWrap/>
            <w:hideMark/>
          </w:tcPr>
          <w:p w14:paraId="60DF43C6" w14:textId="77777777" w:rsidR="00FD231F" w:rsidRPr="004E2F2C" w:rsidRDefault="00FD231F" w:rsidP="00FD231F">
            <w:pPr>
              <w:jc w:val="center"/>
            </w:pPr>
          </w:p>
        </w:tc>
        <w:tc>
          <w:tcPr>
            <w:tcW w:w="1701" w:type="dxa"/>
            <w:noWrap/>
            <w:hideMark/>
          </w:tcPr>
          <w:p w14:paraId="7037EA67" w14:textId="77777777" w:rsidR="00FD231F" w:rsidRPr="004E2F2C" w:rsidRDefault="00FD231F" w:rsidP="00FD231F">
            <w:pPr>
              <w:jc w:val="center"/>
            </w:pPr>
          </w:p>
        </w:tc>
        <w:tc>
          <w:tcPr>
            <w:tcW w:w="992" w:type="dxa"/>
            <w:noWrap/>
            <w:hideMark/>
          </w:tcPr>
          <w:p w14:paraId="2C286BB4" w14:textId="77777777" w:rsidR="00FD231F" w:rsidRPr="004E2F2C" w:rsidRDefault="00FD231F" w:rsidP="00FD231F">
            <w:pPr>
              <w:jc w:val="center"/>
            </w:pPr>
          </w:p>
        </w:tc>
      </w:tr>
      <w:tr w:rsidR="00FD231F" w:rsidRPr="004E2F2C" w14:paraId="10FB3387" w14:textId="77777777" w:rsidTr="00DE7639">
        <w:trPr>
          <w:trHeight w:val="300"/>
          <w:jc w:val="center"/>
        </w:trPr>
        <w:tc>
          <w:tcPr>
            <w:tcW w:w="2972" w:type="dxa"/>
            <w:noWrap/>
            <w:hideMark/>
          </w:tcPr>
          <w:p w14:paraId="365E785A" w14:textId="77777777" w:rsidR="00FD231F" w:rsidRPr="004E2F2C" w:rsidRDefault="00FD231F" w:rsidP="00FD231F">
            <w:pPr>
              <w:rPr>
                <w:b/>
              </w:rPr>
            </w:pPr>
            <w:r w:rsidRPr="004E2F2C">
              <w:t>Dementia</w:t>
            </w:r>
          </w:p>
        </w:tc>
        <w:tc>
          <w:tcPr>
            <w:tcW w:w="1843" w:type="dxa"/>
            <w:noWrap/>
            <w:hideMark/>
          </w:tcPr>
          <w:p w14:paraId="613BEBAF" w14:textId="77777777" w:rsidR="00FD231F" w:rsidRPr="004E2F2C" w:rsidRDefault="00FD231F" w:rsidP="00FD231F">
            <w:pPr>
              <w:jc w:val="center"/>
            </w:pPr>
            <w:r>
              <w:t xml:space="preserve">&lt;5 </w:t>
            </w:r>
            <w:r w:rsidRPr="004E2F2C">
              <w:t>(</w:t>
            </w:r>
            <w:r>
              <w:t>&lt;2</w:t>
            </w:r>
            <w:r w:rsidRPr="004E2F2C">
              <w:t>%)</w:t>
            </w:r>
          </w:p>
        </w:tc>
        <w:tc>
          <w:tcPr>
            <w:tcW w:w="1701" w:type="dxa"/>
            <w:noWrap/>
            <w:hideMark/>
          </w:tcPr>
          <w:p w14:paraId="52CD945B" w14:textId="77777777" w:rsidR="00FD231F" w:rsidRPr="004E2F2C" w:rsidRDefault="00FD231F" w:rsidP="00FD231F">
            <w:pPr>
              <w:jc w:val="center"/>
            </w:pPr>
            <w:r w:rsidRPr="004E2F2C">
              <w:t>44 (3.5%)</w:t>
            </w:r>
          </w:p>
        </w:tc>
        <w:tc>
          <w:tcPr>
            <w:tcW w:w="1701" w:type="dxa"/>
            <w:noWrap/>
            <w:hideMark/>
          </w:tcPr>
          <w:p w14:paraId="33C14399" w14:textId="77777777" w:rsidR="00FD231F" w:rsidRPr="004E2F2C" w:rsidRDefault="00FD231F" w:rsidP="00FD231F">
            <w:pPr>
              <w:jc w:val="center"/>
            </w:pPr>
            <w:r w:rsidRPr="004E2F2C">
              <w:t>13 (2.7%)</w:t>
            </w:r>
          </w:p>
        </w:tc>
        <w:tc>
          <w:tcPr>
            <w:tcW w:w="992" w:type="dxa"/>
            <w:noWrap/>
            <w:hideMark/>
          </w:tcPr>
          <w:p w14:paraId="184B0493" w14:textId="77777777" w:rsidR="00FD231F" w:rsidRPr="004E2F2C" w:rsidRDefault="00FD231F" w:rsidP="00FD231F">
            <w:pPr>
              <w:jc w:val="center"/>
            </w:pPr>
            <w:r w:rsidRPr="004E2F2C">
              <w:t>0.004</w:t>
            </w:r>
          </w:p>
        </w:tc>
      </w:tr>
      <w:tr w:rsidR="00FD231F" w:rsidRPr="004E2F2C" w14:paraId="605CF5CB" w14:textId="77777777" w:rsidTr="00DE7639">
        <w:trPr>
          <w:trHeight w:val="300"/>
          <w:jc w:val="center"/>
        </w:trPr>
        <w:tc>
          <w:tcPr>
            <w:tcW w:w="2972" w:type="dxa"/>
            <w:noWrap/>
            <w:hideMark/>
          </w:tcPr>
          <w:p w14:paraId="0FF47765" w14:textId="77777777" w:rsidR="00FD231F" w:rsidRPr="004E2F2C" w:rsidRDefault="00FD231F" w:rsidP="00FD231F">
            <w:pPr>
              <w:rPr>
                <w:b/>
              </w:rPr>
            </w:pPr>
            <w:r w:rsidRPr="004E2F2C">
              <w:t>History of falls</w:t>
            </w:r>
          </w:p>
        </w:tc>
        <w:tc>
          <w:tcPr>
            <w:tcW w:w="1843" w:type="dxa"/>
            <w:noWrap/>
            <w:hideMark/>
          </w:tcPr>
          <w:p w14:paraId="30951DC2" w14:textId="77777777" w:rsidR="00FD231F" w:rsidRPr="004E2F2C" w:rsidRDefault="00FD231F" w:rsidP="00FD231F">
            <w:pPr>
              <w:jc w:val="center"/>
            </w:pPr>
            <w:r>
              <w:t>&lt;5</w:t>
            </w:r>
            <w:r w:rsidRPr="004E2F2C">
              <w:t xml:space="preserve"> (</w:t>
            </w:r>
            <w:r>
              <w:t>&lt;2</w:t>
            </w:r>
            <w:r w:rsidRPr="004E2F2C">
              <w:t>%)</w:t>
            </w:r>
          </w:p>
        </w:tc>
        <w:tc>
          <w:tcPr>
            <w:tcW w:w="1701" w:type="dxa"/>
            <w:noWrap/>
            <w:hideMark/>
          </w:tcPr>
          <w:p w14:paraId="63A35A90" w14:textId="77777777" w:rsidR="00FD231F" w:rsidRPr="004E2F2C" w:rsidRDefault="00FD231F" w:rsidP="00FD231F">
            <w:pPr>
              <w:jc w:val="center"/>
            </w:pPr>
            <w:r w:rsidRPr="004E2F2C">
              <w:t>77 (6.0%)</w:t>
            </w:r>
          </w:p>
        </w:tc>
        <w:tc>
          <w:tcPr>
            <w:tcW w:w="1701" w:type="dxa"/>
            <w:noWrap/>
            <w:hideMark/>
          </w:tcPr>
          <w:p w14:paraId="0CD64445" w14:textId="77777777" w:rsidR="00FD231F" w:rsidRPr="004E2F2C" w:rsidRDefault="00FD231F" w:rsidP="00FD231F">
            <w:pPr>
              <w:jc w:val="center"/>
            </w:pPr>
            <w:r w:rsidRPr="004E2F2C">
              <w:t>23 (4.8%)</w:t>
            </w:r>
          </w:p>
        </w:tc>
        <w:tc>
          <w:tcPr>
            <w:tcW w:w="992" w:type="dxa"/>
            <w:noWrap/>
            <w:hideMark/>
          </w:tcPr>
          <w:p w14:paraId="1305CB82" w14:textId="77777777" w:rsidR="00FD231F" w:rsidRPr="004E2F2C" w:rsidRDefault="00FD231F" w:rsidP="00FD231F">
            <w:pPr>
              <w:jc w:val="center"/>
            </w:pPr>
            <w:r w:rsidRPr="004E2F2C">
              <w:t>&lt;0.001</w:t>
            </w:r>
          </w:p>
        </w:tc>
      </w:tr>
      <w:tr w:rsidR="00FD231F" w:rsidRPr="004E2F2C" w14:paraId="714D8FA7" w14:textId="77777777" w:rsidTr="00DE7639">
        <w:trPr>
          <w:trHeight w:val="300"/>
          <w:jc w:val="center"/>
        </w:trPr>
        <w:tc>
          <w:tcPr>
            <w:tcW w:w="2972" w:type="dxa"/>
            <w:noWrap/>
            <w:hideMark/>
          </w:tcPr>
          <w:p w14:paraId="694E5618" w14:textId="77777777" w:rsidR="00FD231F" w:rsidRPr="004E2F2C" w:rsidRDefault="00FD231F" w:rsidP="00FD231F">
            <w:pPr>
              <w:rPr>
                <w:b/>
              </w:rPr>
            </w:pPr>
            <w:r w:rsidRPr="004E2F2C">
              <w:t>Osteoporosis</w:t>
            </w:r>
          </w:p>
        </w:tc>
        <w:tc>
          <w:tcPr>
            <w:tcW w:w="1843" w:type="dxa"/>
            <w:noWrap/>
            <w:hideMark/>
          </w:tcPr>
          <w:p w14:paraId="7D49BF64" w14:textId="77777777" w:rsidR="00FD231F" w:rsidRPr="004E2F2C" w:rsidRDefault="00FD231F" w:rsidP="00FD231F">
            <w:pPr>
              <w:jc w:val="center"/>
            </w:pPr>
            <w:r>
              <w:t>7</w:t>
            </w:r>
            <w:r w:rsidRPr="004E2F2C">
              <w:t xml:space="preserve"> (1.6%)</w:t>
            </w:r>
          </w:p>
        </w:tc>
        <w:tc>
          <w:tcPr>
            <w:tcW w:w="1701" w:type="dxa"/>
            <w:noWrap/>
            <w:hideMark/>
          </w:tcPr>
          <w:p w14:paraId="11405605" w14:textId="77777777" w:rsidR="00FD231F" w:rsidRPr="004E2F2C" w:rsidRDefault="00FD231F" w:rsidP="00FD231F">
            <w:pPr>
              <w:jc w:val="center"/>
            </w:pPr>
            <w:r w:rsidRPr="004E2F2C">
              <w:t>82 (6.4%)</w:t>
            </w:r>
          </w:p>
        </w:tc>
        <w:tc>
          <w:tcPr>
            <w:tcW w:w="1701" w:type="dxa"/>
            <w:noWrap/>
            <w:hideMark/>
          </w:tcPr>
          <w:p w14:paraId="6C30A680" w14:textId="77777777" w:rsidR="00FD231F" w:rsidRPr="004E2F2C" w:rsidRDefault="00FD231F" w:rsidP="00FD231F">
            <w:pPr>
              <w:jc w:val="center"/>
            </w:pPr>
            <w:r w:rsidRPr="004E2F2C">
              <w:t>18 (3.8%)</w:t>
            </w:r>
          </w:p>
        </w:tc>
        <w:tc>
          <w:tcPr>
            <w:tcW w:w="992" w:type="dxa"/>
            <w:noWrap/>
            <w:hideMark/>
          </w:tcPr>
          <w:p w14:paraId="21706E8B" w14:textId="77777777" w:rsidR="00FD231F" w:rsidRPr="004E2F2C" w:rsidRDefault="00FD231F" w:rsidP="00FD231F">
            <w:pPr>
              <w:jc w:val="center"/>
            </w:pPr>
            <w:r w:rsidRPr="004E2F2C">
              <w:t>&lt;0.001</w:t>
            </w:r>
          </w:p>
        </w:tc>
      </w:tr>
      <w:tr w:rsidR="00FD231F" w:rsidRPr="004E2F2C" w14:paraId="157E78C1" w14:textId="77777777" w:rsidTr="00DE7639">
        <w:trPr>
          <w:trHeight w:val="300"/>
          <w:jc w:val="center"/>
        </w:trPr>
        <w:tc>
          <w:tcPr>
            <w:tcW w:w="2972" w:type="dxa"/>
            <w:noWrap/>
            <w:hideMark/>
          </w:tcPr>
          <w:p w14:paraId="478CEC9C" w14:textId="77777777" w:rsidR="00FD231F" w:rsidRPr="004E2F2C" w:rsidRDefault="00FD231F" w:rsidP="00FD231F">
            <w:pPr>
              <w:rPr>
                <w:b/>
              </w:rPr>
            </w:pPr>
            <w:r w:rsidRPr="004E2F2C">
              <w:t>Need for home assistance</w:t>
            </w:r>
          </w:p>
        </w:tc>
        <w:tc>
          <w:tcPr>
            <w:tcW w:w="1843" w:type="dxa"/>
            <w:noWrap/>
            <w:hideMark/>
          </w:tcPr>
          <w:p w14:paraId="045DE8BA" w14:textId="77777777" w:rsidR="00FD231F" w:rsidRPr="004E2F2C" w:rsidRDefault="00FD231F" w:rsidP="00FD231F">
            <w:pPr>
              <w:jc w:val="center"/>
            </w:pPr>
            <w:r>
              <w:t>&lt;5</w:t>
            </w:r>
            <w:r w:rsidRPr="004E2F2C">
              <w:t xml:space="preserve"> (</w:t>
            </w:r>
            <w:r>
              <w:t>&lt;2</w:t>
            </w:r>
            <w:r w:rsidRPr="004E2F2C">
              <w:t>%)</w:t>
            </w:r>
          </w:p>
        </w:tc>
        <w:tc>
          <w:tcPr>
            <w:tcW w:w="1701" w:type="dxa"/>
            <w:noWrap/>
            <w:hideMark/>
          </w:tcPr>
          <w:p w14:paraId="21B5E90F" w14:textId="77777777" w:rsidR="00FD231F" w:rsidRPr="004E2F2C" w:rsidRDefault="00FD231F" w:rsidP="00FD231F">
            <w:pPr>
              <w:jc w:val="center"/>
            </w:pPr>
            <w:r>
              <w:t>&lt;5</w:t>
            </w:r>
            <w:r w:rsidRPr="004E2F2C">
              <w:t xml:space="preserve"> (</w:t>
            </w:r>
            <w:r>
              <w:t>&lt;1</w:t>
            </w:r>
            <w:r w:rsidRPr="004E2F2C">
              <w:t>%)</w:t>
            </w:r>
          </w:p>
        </w:tc>
        <w:tc>
          <w:tcPr>
            <w:tcW w:w="1701" w:type="dxa"/>
            <w:noWrap/>
            <w:hideMark/>
          </w:tcPr>
          <w:p w14:paraId="5ABAB4D9" w14:textId="77777777" w:rsidR="00FD231F" w:rsidRPr="004E2F2C" w:rsidRDefault="00FD231F" w:rsidP="00FD231F">
            <w:pPr>
              <w:jc w:val="center"/>
            </w:pPr>
            <w:r>
              <w:t>&lt;5</w:t>
            </w:r>
            <w:r w:rsidRPr="004E2F2C">
              <w:t xml:space="preserve"> (</w:t>
            </w:r>
            <w:r>
              <w:t>&lt;2</w:t>
            </w:r>
            <w:r w:rsidRPr="004E2F2C">
              <w:t>%)</w:t>
            </w:r>
          </w:p>
        </w:tc>
        <w:tc>
          <w:tcPr>
            <w:tcW w:w="992" w:type="dxa"/>
            <w:noWrap/>
            <w:hideMark/>
          </w:tcPr>
          <w:p w14:paraId="47B8BED9" w14:textId="77777777" w:rsidR="00FD231F" w:rsidRPr="004E2F2C" w:rsidRDefault="00FD231F" w:rsidP="00FD231F">
            <w:pPr>
              <w:jc w:val="center"/>
            </w:pPr>
            <w:r w:rsidRPr="004E2F2C">
              <w:t>0.491</w:t>
            </w:r>
          </w:p>
        </w:tc>
      </w:tr>
      <w:tr w:rsidR="00FD231F" w:rsidRPr="004E2F2C" w14:paraId="2E0EA650" w14:textId="77777777" w:rsidTr="00DE7639">
        <w:trPr>
          <w:trHeight w:val="300"/>
          <w:jc w:val="center"/>
        </w:trPr>
        <w:tc>
          <w:tcPr>
            <w:tcW w:w="2972" w:type="dxa"/>
            <w:noWrap/>
            <w:hideMark/>
          </w:tcPr>
          <w:p w14:paraId="2FEB4980" w14:textId="77777777" w:rsidR="00FD231F" w:rsidRPr="00AD5653" w:rsidRDefault="00FD231F" w:rsidP="00FD231F">
            <w:pPr>
              <w:rPr>
                <w:b/>
                <w:bCs/>
              </w:rPr>
            </w:pPr>
            <w:r w:rsidRPr="00AD5653">
              <w:rPr>
                <w:b/>
                <w:bCs/>
              </w:rPr>
              <w:t>Laboratory investigations</w:t>
            </w:r>
          </w:p>
        </w:tc>
        <w:tc>
          <w:tcPr>
            <w:tcW w:w="1843" w:type="dxa"/>
            <w:noWrap/>
            <w:hideMark/>
          </w:tcPr>
          <w:p w14:paraId="706F6E9E" w14:textId="77777777" w:rsidR="00FD231F" w:rsidRPr="004E2F2C" w:rsidRDefault="00FD231F" w:rsidP="00FD231F">
            <w:pPr>
              <w:jc w:val="center"/>
              <w:rPr>
                <w:b/>
                <w:bCs/>
              </w:rPr>
            </w:pPr>
          </w:p>
        </w:tc>
        <w:tc>
          <w:tcPr>
            <w:tcW w:w="1701" w:type="dxa"/>
            <w:noWrap/>
            <w:hideMark/>
          </w:tcPr>
          <w:p w14:paraId="7DF3894C" w14:textId="77777777" w:rsidR="00FD231F" w:rsidRPr="004E2F2C" w:rsidRDefault="00FD231F" w:rsidP="00FD231F">
            <w:pPr>
              <w:jc w:val="center"/>
            </w:pPr>
          </w:p>
        </w:tc>
        <w:tc>
          <w:tcPr>
            <w:tcW w:w="1701" w:type="dxa"/>
            <w:noWrap/>
            <w:hideMark/>
          </w:tcPr>
          <w:p w14:paraId="02E72A04" w14:textId="77777777" w:rsidR="00FD231F" w:rsidRPr="004E2F2C" w:rsidRDefault="00FD231F" w:rsidP="00FD231F">
            <w:pPr>
              <w:jc w:val="center"/>
            </w:pPr>
          </w:p>
        </w:tc>
        <w:tc>
          <w:tcPr>
            <w:tcW w:w="992" w:type="dxa"/>
            <w:noWrap/>
            <w:hideMark/>
          </w:tcPr>
          <w:p w14:paraId="7943833D" w14:textId="77777777" w:rsidR="00FD231F" w:rsidRPr="004E2F2C" w:rsidRDefault="00FD231F" w:rsidP="00FD231F">
            <w:pPr>
              <w:jc w:val="center"/>
            </w:pPr>
          </w:p>
        </w:tc>
      </w:tr>
      <w:tr w:rsidR="00FD231F" w:rsidRPr="004E2F2C" w14:paraId="5682748B" w14:textId="77777777" w:rsidTr="00DE7639">
        <w:trPr>
          <w:trHeight w:val="300"/>
          <w:jc w:val="center"/>
        </w:trPr>
        <w:tc>
          <w:tcPr>
            <w:tcW w:w="2972" w:type="dxa"/>
            <w:noWrap/>
            <w:hideMark/>
          </w:tcPr>
          <w:p w14:paraId="030F0BE1" w14:textId="77777777" w:rsidR="00FD231F" w:rsidRPr="004E2F2C" w:rsidRDefault="00FD231F" w:rsidP="00FD231F">
            <w:pPr>
              <w:rPr>
                <w:b/>
              </w:rPr>
            </w:pPr>
            <w:r w:rsidRPr="004E2F2C">
              <w:t>Haemoglobin (g/dl)</w:t>
            </w:r>
          </w:p>
        </w:tc>
        <w:tc>
          <w:tcPr>
            <w:tcW w:w="1843" w:type="dxa"/>
            <w:noWrap/>
            <w:hideMark/>
          </w:tcPr>
          <w:p w14:paraId="73476EC8" w14:textId="77777777" w:rsidR="00FD231F" w:rsidRPr="004E2F2C" w:rsidRDefault="00FD231F" w:rsidP="00FD231F">
            <w:pPr>
              <w:jc w:val="center"/>
            </w:pPr>
            <w:r w:rsidRPr="004E2F2C">
              <w:t>12.9 (2.15)</w:t>
            </w:r>
          </w:p>
        </w:tc>
        <w:tc>
          <w:tcPr>
            <w:tcW w:w="1701" w:type="dxa"/>
            <w:noWrap/>
            <w:hideMark/>
          </w:tcPr>
          <w:p w14:paraId="1671E9C5" w14:textId="77777777" w:rsidR="00FD231F" w:rsidRPr="004E2F2C" w:rsidRDefault="00FD231F" w:rsidP="00FD231F">
            <w:pPr>
              <w:jc w:val="center"/>
            </w:pPr>
            <w:r w:rsidRPr="004E2F2C">
              <w:t>12.2 (2.17)</w:t>
            </w:r>
          </w:p>
        </w:tc>
        <w:tc>
          <w:tcPr>
            <w:tcW w:w="1701" w:type="dxa"/>
            <w:noWrap/>
            <w:hideMark/>
          </w:tcPr>
          <w:p w14:paraId="2B21DF64" w14:textId="77777777" w:rsidR="00FD231F" w:rsidRPr="004E2F2C" w:rsidRDefault="00FD231F" w:rsidP="00FD231F">
            <w:pPr>
              <w:jc w:val="center"/>
            </w:pPr>
            <w:r w:rsidRPr="004E2F2C">
              <w:t>10.3 (2.1)</w:t>
            </w:r>
          </w:p>
        </w:tc>
        <w:tc>
          <w:tcPr>
            <w:tcW w:w="992" w:type="dxa"/>
            <w:noWrap/>
            <w:hideMark/>
          </w:tcPr>
          <w:p w14:paraId="4D83DB57" w14:textId="77777777" w:rsidR="00FD231F" w:rsidRPr="004E2F2C" w:rsidRDefault="00FD231F" w:rsidP="00FD231F">
            <w:pPr>
              <w:jc w:val="center"/>
            </w:pPr>
            <w:r w:rsidRPr="004E2F2C">
              <w:t>&lt;0.001</w:t>
            </w:r>
          </w:p>
        </w:tc>
      </w:tr>
      <w:tr w:rsidR="00FD231F" w:rsidRPr="004E2F2C" w14:paraId="5F0EB993" w14:textId="77777777" w:rsidTr="00DE7639">
        <w:trPr>
          <w:trHeight w:val="300"/>
          <w:jc w:val="center"/>
        </w:trPr>
        <w:tc>
          <w:tcPr>
            <w:tcW w:w="2972" w:type="dxa"/>
            <w:noWrap/>
            <w:hideMark/>
          </w:tcPr>
          <w:p w14:paraId="65BDCD76" w14:textId="77777777" w:rsidR="00FD231F" w:rsidRPr="004E2F2C" w:rsidRDefault="00FD231F" w:rsidP="00FD231F">
            <w:pPr>
              <w:rPr>
                <w:b/>
              </w:rPr>
            </w:pPr>
            <w:r w:rsidRPr="004E2F2C">
              <w:t>White cell count (10*9/l)</w:t>
            </w:r>
          </w:p>
        </w:tc>
        <w:tc>
          <w:tcPr>
            <w:tcW w:w="1843" w:type="dxa"/>
            <w:noWrap/>
            <w:hideMark/>
          </w:tcPr>
          <w:p w14:paraId="3D802752" w14:textId="77777777" w:rsidR="00FD231F" w:rsidRPr="004E2F2C" w:rsidRDefault="00FD231F" w:rsidP="00FD231F">
            <w:pPr>
              <w:jc w:val="center"/>
            </w:pPr>
            <w:r w:rsidRPr="004E2F2C">
              <w:t>10.4 (7.9-13.3)</w:t>
            </w:r>
          </w:p>
        </w:tc>
        <w:tc>
          <w:tcPr>
            <w:tcW w:w="1701" w:type="dxa"/>
            <w:noWrap/>
            <w:hideMark/>
          </w:tcPr>
          <w:p w14:paraId="78714D80" w14:textId="77777777" w:rsidR="00FD231F" w:rsidRPr="004E2F2C" w:rsidRDefault="00FD231F" w:rsidP="00FD231F">
            <w:pPr>
              <w:jc w:val="center"/>
            </w:pPr>
            <w:r w:rsidRPr="004E2F2C">
              <w:t>8.6 (6.5-11)</w:t>
            </w:r>
          </w:p>
        </w:tc>
        <w:tc>
          <w:tcPr>
            <w:tcW w:w="1701" w:type="dxa"/>
            <w:noWrap/>
            <w:hideMark/>
          </w:tcPr>
          <w:p w14:paraId="2DB72A1A" w14:textId="77777777" w:rsidR="00FD231F" w:rsidRPr="004E2F2C" w:rsidRDefault="00FD231F" w:rsidP="00FD231F">
            <w:pPr>
              <w:jc w:val="center"/>
            </w:pPr>
            <w:r w:rsidRPr="004E2F2C">
              <w:t>9.4 (6.9-12.8)</w:t>
            </w:r>
          </w:p>
        </w:tc>
        <w:tc>
          <w:tcPr>
            <w:tcW w:w="992" w:type="dxa"/>
            <w:noWrap/>
            <w:hideMark/>
          </w:tcPr>
          <w:p w14:paraId="66D6F1FF" w14:textId="77777777" w:rsidR="00FD231F" w:rsidRPr="004E2F2C" w:rsidRDefault="00FD231F" w:rsidP="00FD231F">
            <w:pPr>
              <w:jc w:val="center"/>
            </w:pPr>
            <w:r w:rsidRPr="004E2F2C">
              <w:t>&lt;0.001</w:t>
            </w:r>
          </w:p>
        </w:tc>
      </w:tr>
      <w:tr w:rsidR="00FD231F" w:rsidRPr="004E2F2C" w14:paraId="2800C2D3" w14:textId="77777777" w:rsidTr="00DE7639">
        <w:trPr>
          <w:trHeight w:val="300"/>
          <w:jc w:val="center"/>
        </w:trPr>
        <w:tc>
          <w:tcPr>
            <w:tcW w:w="2972" w:type="dxa"/>
            <w:noWrap/>
            <w:hideMark/>
          </w:tcPr>
          <w:p w14:paraId="52F2127E" w14:textId="77777777" w:rsidR="00FD231F" w:rsidRPr="004E2F2C" w:rsidRDefault="00FD231F" w:rsidP="00FD231F">
            <w:pPr>
              <w:rPr>
                <w:b/>
              </w:rPr>
            </w:pPr>
            <w:r w:rsidRPr="004E2F2C">
              <w:t>Platelet count (10*9/l)</w:t>
            </w:r>
          </w:p>
        </w:tc>
        <w:tc>
          <w:tcPr>
            <w:tcW w:w="1843" w:type="dxa"/>
            <w:noWrap/>
            <w:hideMark/>
          </w:tcPr>
          <w:p w14:paraId="2BBC60AA" w14:textId="77777777" w:rsidR="00FD231F" w:rsidRPr="004E2F2C" w:rsidRDefault="00FD231F" w:rsidP="00FD231F">
            <w:pPr>
              <w:jc w:val="center"/>
            </w:pPr>
            <w:r w:rsidRPr="004E2F2C">
              <w:t>228 (177.</w:t>
            </w:r>
            <w:r>
              <w:t>3</w:t>
            </w:r>
            <w:r w:rsidRPr="004E2F2C">
              <w:t>-278)</w:t>
            </w:r>
          </w:p>
        </w:tc>
        <w:tc>
          <w:tcPr>
            <w:tcW w:w="1701" w:type="dxa"/>
            <w:noWrap/>
            <w:hideMark/>
          </w:tcPr>
          <w:p w14:paraId="74D51B04" w14:textId="77777777" w:rsidR="00FD231F" w:rsidRPr="004E2F2C" w:rsidRDefault="00FD231F" w:rsidP="00FD231F">
            <w:pPr>
              <w:jc w:val="center"/>
            </w:pPr>
            <w:r w:rsidRPr="004E2F2C">
              <w:t>214 (168-279)</w:t>
            </w:r>
          </w:p>
        </w:tc>
        <w:tc>
          <w:tcPr>
            <w:tcW w:w="1701" w:type="dxa"/>
            <w:noWrap/>
            <w:hideMark/>
          </w:tcPr>
          <w:p w14:paraId="2E7A70AD" w14:textId="77777777" w:rsidR="00FD231F" w:rsidRPr="004E2F2C" w:rsidRDefault="00FD231F" w:rsidP="00FD231F">
            <w:pPr>
              <w:jc w:val="center"/>
            </w:pPr>
            <w:r w:rsidRPr="004E2F2C">
              <w:t>199 (147-268.</w:t>
            </w:r>
            <w:r>
              <w:t>3</w:t>
            </w:r>
            <w:r w:rsidRPr="004E2F2C">
              <w:t>)</w:t>
            </w:r>
          </w:p>
        </w:tc>
        <w:tc>
          <w:tcPr>
            <w:tcW w:w="992" w:type="dxa"/>
            <w:noWrap/>
            <w:hideMark/>
          </w:tcPr>
          <w:p w14:paraId="2A415904" w14:textId="77777777" w:rsidR="00FD231F" w:rsidRPr="004E2F2C" w:rsidRDefault="00FD231F" w:rsidP="00FD231F">
            <w:pPr>
              <w:jc w:val="center"/>
            </w:pPr>
            <w:r w:rsidRPr="004E2F2C">
              <w:t>&lt;0.001</w:t>
            </w:r>
          </w:p>
        </w:tc>
      </w:tr>
      <w:tr w:rsidR="00FD231F" w:rsidRPr="004E2F2C" w14:paraId="70AFBC5E" w14:textId="77777777" w:rsidTr="00DE7639">
        <w:trPr>
          <w:trHeight w:val="300"/>
          <w:jc w:val="center"/>
        </w:trPr>
        <w:tc>
          <w:tcPr>
            <w:tcW w:w="2972" w:type="dxa"/>
            <w:noWrap/>
            <w:hideMark/>
          </w:tcPr>
          <w:p w14:paraId="403EE05C" w14:textId="77777777" w:rsidR="00FD231F" w:rsidRPr="004E2F2C" w:rsidRDefault="00FD231F" w:rsidP="00FD231F">
            <w:pPr>
              <w:rPr>
                <w:b/>
              </w:rPr>
            </w:pPr>
            <w:r w:rsidRPr="004E2F2C">
              <w:t>Sodium (mmol/l)</w:t>
            </w:r>
          </w:p>
        </w:tc>
        <w:tc>
          <w:tcPr>
            <w:tcW w:w="1843" w:type="dxa"/>
            <w:noWrap/>
            <w:hideMark/>
          </w:tcPr>
          <w:p w14:paraId="4731FCBE" w14:textId="77777777" w:rsidR="00FD231F" w:rsidRPr="004E2F2C" w:rsidRDefault="00FD231F" w:rsidP="00FD231F">
            <w:pPr>
              <w:jc w:val="center"/>
            </w:pPr>
            <w:r w:rsidRPr="004E2F2C">
              <w:t>137 (4.54)</w:t>
            </w:r>
          </w:p>
        </w:tc>
        <w:tc>
          <w:tcPr>
            <w:tcW w:w="1701" w:type="dxa"/>
            <w:noWrap/>
            <w:hideMark/>
          </w:tcPr>
          <w:p w14:paraId="63B9DE43" w14:textId="77777777" w:rsidR="00FD231F" w:rsidRPr="004E2F2C" w:rsidRDefault="00FD231F" w:rsidP="00FD231F">
            <w:pPr>
              <w:jc w:val="center"/>
            </w:pPr>
            <w:r w:rsidRPr="004E2F2C">
              <w:t>138 (4.</w:t>
            </w:r>
            <w:r>
              <w:t>9</w:t>
            </w:r>
            <w:r w:rsidRPr="004E2F2C">
              <w:t>)</w:t>
            </w:r>
          </w:p>
        </w:tc>
        <w:tc>
          <w:tcPr>
            <w:tcW w:w="1701" w:type="dxa"/>
            <w:noWrap/>
            <w:hideMark/>
          </w:tcPr>
          <w:p w14:paraId="6C9096FD" w14:textId="77777777" w:rsidR="00FD231F" w:rsidRPr="004E2F2C" w:rsidRDefault="00FD231F" w:rsidP="00FD231F">
            <w:pPr>
              <w:jc w:val="center"/>
            </w:pPr>
            <w:r w:rsidRPr="004E2F2C">
              <w:t>137 (5.</w:t>
            </w:r>
            <w:r>
              <w:t>8</w:t>
            </w:r>
            <w:r w:rsidRPr="004E2F2C">
              <w:t>)</w:t>
            </w:r>
          </w:p>
        </w:tc>
        <w:tc>
          <w:tcPr>
            <w:tcW w:w="992" w:type="dxa"/>
            <w:noWrap/>
            <w:hideMark/>
          </w:tcPr>
          <w:p w14:paraId="01FD6246" w14:textId="77777777" w:rsidR="00FD231F" w:rsidRPr="004E2F2C" w:rsidRDefault="00FD231F" w:rsidP="00FD231F">
            <w:pPr>
              <w:jc w:val="center"/>
            </w:pPr>
            <w:r w:rsidRPr="004E2F2C">
              <w:t>&lt;0.001</w:t>
            </w:r>
          </w:p>
        </w:tc>
      </w:tr>
      <w:tr w:rsidR="00FD231F" w:rsidRPr="004E2F2C" w14:paraId="5CB8B7DF" w14:textId="77777777" w:rsidTr="00DE7639">
        <w:trPr>
          <w:trHeight w:val="300"/>
          <w:jc w:val="center"/>
        </w:trPr>
        <w:tc>
          <w:tcPr>
            <w:tcW w:w="2972" w:type="dxa"/>
            <w:noWrap/>
            <w:hideMark/>
          </w:tcPr>
          <w:p w14:paraId="20DA510C" w14:textId="77777777" w:rsidR="00FD231F" w:rsidRPr="004E2F2C" w:rsidRDefault="00FD231F" w:rsidP="00FD231F">
            <w:pPr>
              <w:rPr>
                <w:b/>
              </w:rPr>
            </w:pPr>
            <w:r w:rsidRPr="004E2F2C">
              <w:t>Potassium (mmol/l)</w:t>
            </w:r>
          </w:p>
        </w:tc>
        <w:tc>
          <w:tcPr>
            <w:tcW w:w="1843" w:type="dxa"/>
            <w:noWrap/>
            <w:hideMark/>
          </w:tcPr>
          <w:p w14:paraId="7263FD51" w14:textId="77777777" w:rsidR="00FD231F" w:rsidRPr="004E2F2C" w:rsidRDefault="00FD231F" w:rsidP="00FD231F">
            <w:pPr>
              <w:jc w:val="center"/>
            </w:pPr>
            <w:r w:rsidRPr="004E2F2C">
              <w:t>4.32 (0.54)</w:t>
            </w:r>
          </w:p>
        </w:tc>
        <w:tc>
          <w:tcPr>
            <w:tcW w:w="1701" w:type="dxa"/>
            <w:noWrap/>
            <w:hideMark/>
          </w:tcPr>
          <w:p w14:paraId="00FA02F7" w14:textId="77777777" w:rsidR="00FD231F" w:rsidRPr="004E2F2C" w:rsidRDefault="00FD231F" w:rsidP="00FD231F">
            <w:pPr>
              <w:jc w:val="center"/>
            </w:pPr>
            <w:r w:rsidRPr="004E2F2C">
              <w:t>4.</w:t>
            </w:r>
            <w:r>
              <w:t>3</w:t>
            </w:r>
            <w:r w:rsidRPr="004E2F2C">
              <w:t xml:space="preserve"> (0.</w:t>
            </w:r>
            <w:r>
              <w:t>6</w:t>
            </w:r>
            <w:r w:rsidRPr="004E2F2C">
              <w:t>)</w:t>
            </w:r>
          </w:p>
        </w:tc>
        <w:tc>
          <w:tcPr>
            <w:tcW w:w="1701" w:type="dxa"/>
            <w:noWrap/>
            <w:hideMark/>
          </w:tcPr>
          <w:p w14:paraId="12507EFF" w14:textId="77777777" w:rsidR="00FD231F" w:rsidRPr="004E2F2C" w:rsidRDefault="00FD231F" w:rsidP="00FD231F">
            <w:pPr>
              <w:jc w:val="center"/>
            </w:pPr>
            <w:r w:rsidRPr="004E2F2C">
              <w:t>4.87 (0.</w:t>
            </w:r>
            <w:r>
              <w:t>8</w:t>
            </w:r>
            <w:r w:rsidRPr="004E2F2C">
              <w:t>)</w:t>
            </w:r>
          </w:p>
        </w:tc>
        <w:tc>
          <w:tcPr>
            <w:tcW w:w="992" w:type="dxa"/>
            <w:noWrap/>
            <w:hideMark/>
          </w:tcPr>
          <w:p w14:paraId="3524B822" w14:textId="77777777" w:rsidR="00FD231F" w:rsidRPr="004E2F2C" w:rsidRDefault="00FD231F" w:rsidP="00FD231F">
            <w:pPr>
              <w:jc w:val="center"/>
            </w:pPr>
            <w:r w:rsidRPr="004E2F2C">
              <w:t>&lt;0.001</w:t>
            </w:r>
          </w:p>
        </w:tc>
      </w:tr>
      <w:tr w:rsidR="00FD231F" w:rsidRPr="004E2F2C" w14:paraId="64F9A594" w14:textId="77777777" w:rsidTr="00DE7639">
        <w:trPr>
          <w:trHeight w:val="300"/>
          <w:jc w:val="center"/>
        </w:trPr>
        <w:tc>
          <w:tcPr>
            <w:tcW w:w="2972" w:type="dxa"/>
            <w:noWrap/>
            <w:hideMark/>
          </w:tcPr>
          <w:p w14:paraId="3572BB18" w14:textId="77777777" w:rsidR="00FD231F" w:rsidRPr="004E2F2C" w:rsidRDefault="00FD231F" w:rsidP="00FD231F">
            <w:pPr>
              <w:rPr>
                <w:b/>
              </w:rPr>
            </w:pPr>
            <w:r w:rsidRPr="004E2F2C">
              <w:t>Urea (mmol/l)</w:t>
            </w:r>
          </w:p>
        </w:tc>
        <w:tc>
          <w:tcPr>
            <w:tcW w:w="1843" w:type="dxa"/>
            <w:noWrap/>
            <w:hideMark/>
          </w:tcPr>
          <w:p w14:paraId="0D80580C" w14:textId="77777777" w:rsidR="00FD231F" w:rsidRPr="004E2F2C" w:rsidRDefault="00FD231F" w:rsidP="00FD231F">
            <w:pPr>
              <w:jc w:val="center"/>
            </w:pPr>
            <w:r w:rsidRPr="004E2F2C">
              <w:t>7.2 (5.5-9.9)</w:t>
            </w:r>
          </w:p>
        </w:tc>
        <w:tc>
          <w:tcPr>
            <w:tcW w:w="1701" w:type="dxa"/>
            <w:noWrap/>
            <w:hideMark/>
          </w:tcPr>
          <w:p w14:paraId="0FBE6D0C" w14:textId="77777777" w:rsidR="00FD231F" w:rsidRPr="004E2F2C" w:rsidRDefault="00FD231F" w:rsidP="00FD231F">
            <w:pPr>
              <w:jc w:val="center"/>
            </w:pPr>
            <w:r w:rsidRPr="004E2F2C">
              <w:t>7.4 (5.7-9.7)</w:t>
            </w:r>
          </w:p>
        </w:tc>
        <w:tc>
          <w:tcPr>
            <w:tcW w:w="1701" w:type="dxa"/>
            <w:noWrap/>
            <w:hideMark/>
          </w:tcPr>
          <w:p w14:paraId="176A310A" w14:textId="77777777" w:rsidR="00FD231F" w:rsidRPr="004E2F2C" w:rsidRDefault="00FD231F" w:rsidP="00FD231F">
            <w:pPr>
              <w:jc w:val="center"/>
            </w:pPr>
            <w:r w:rsidRPr="004E2F2C">
              <w:t>18.3 (13.4-24.6)</w:t>
            </w:r>
          </w:p>
        </w:tc>
        <w:tc>
          <w:tcPr>
            <w:tcW w:w="992" w:type="dxa"/>
            <w:noWrap/>
            <w:hideMark/>
          </w:tcPr>
          <w:p w14:paraId="5FE811A4" w14:textId="77777777" w:rsidR="00FD231F" w:rsidRPr="004E2F2C" w:rsidRDefault="00FD231F" w:rsidP="00FD231F">
            <w:pPr>
              <w:jc w:val="center"/>
            </w:pPr>
            <w:r w:rsidRPr="004E2F2C">
              <w:t>&lt;0.001</w:t>
            </w:r>
          </w:p>
        </w:tc>
      </w:tr>
      <w:tr w:rsidR="00FD231F" w:rsidRPr="004E2F2C" w14:paraId="7654E3B5" w14:textId="77777777" w:rsidTr="00DE7639">
        <w:trPr>
          <w:trHeight w:val="300"/>
          <w:jc w:val="center"/>
        </w:trPr>
        <w:tc>
          <w:tcPr>
            <w:tcW w:w="2972" w:type="dxa"/>
            <w:noWrap/>
            <w:hideMark/>
          </w:tcPr>
          <w:p w14:paraId="58521946" w14:textId="77777777" w:rsidR="00FD231F" w:rsidRPr="004E2F2C" w:rsidRDefault="00FD231F" w:rsidP="00FD231F">
            <w:pPr>
              <w:rPr>
                <w:b/>
              </w:rPr>
            </w:pPr>
            <w:r w:rsidRPr="004E2F2C">
              <w:t>Creatinine (</w:t>
            </w:r>
            <w:proofErr w:type="spellStart"/>
            <w:r w:rsidRPr="004E2F2C">
              <w:t>umol</w:t>
            </w:r>
            <w:proofErr w:type="spellEnd"/>
            <w:r w:rsidRPr="004E2F2C">
              <w:t>/l)</w:t>
            </w:r>
          </w:p>
        </w:tc>
        <w:tc>
          <w:tcPr>
            <w:tcW w:w="1843" w:type="dxa"/>
            <w:noWrap/>
            <w:hideMark/>
          </w:tcPr>
          <w:p w14:paraId="60A06B98" w14:textId="77777777" w:rsidR="00FD231F" w:rsidRPr="004E2F2C" w:rsidRDefault="00FD231F" w:rsidP="00FD231F">
            <w:pPr>
              <w:jc w:val="center"/>
            </w:pPr>
            <w:r w:rsidRPr="004E2F2C">
              <w:t>87 (73-115)</w:t>
            </w:r>
          </w:p>
        </w:tc>
        <w:tc>
          <w:tcPr>
            <w:tcW w:w="1701" w:type="dxa"/>
            <w:noWrap/>
            <w:hideMark/>
          </w:tcPr>
          <w:p w14:paraId="054C85E8" w14:textId="77777777" w:rsidR="00FD231F" w:rsidRPr="004E2F2C" w:rsidRDefault="00FD231F" w:rsidP="00FD231F">
            <w:pPr>
              <w:jc w:val="center"/>
            </w:pPr>
            <w:r w:rsidRPr="004E2F2C">
              <w:t>85 (69-108)</w:t>
            </w:r>
          </w:p>
        </w:tc>
        <w:tc>
          <w:tcPr>
            <w:tcW w:w="1701" w:type="dxa"/>
            <w:noWrap/>
            <w:hideMark/>
          </w:tcPr>
          <w:p w14:paraId="63B9C708" w14:textId="77777777" w:rsidR="00FD231F" w:rsidRPr="004E2F2C" w:rsidRDefault="00FD231F" w:rsidP="00FD231F">
            <w:pPr>
              <w:jc w:val="center"/>
            </w:pPr>
            <w:r w:rsidRPr="004E2F2C">
              <w:t>193 (145-309.</w:t>
            </w:r>
            <w:r>
              <w:t>3</w:t>
            </w:r>
            <w:r w:rsidRPr="004E2F2C">
              <w:t>)</w:t>
            </w:r>
          </w:p>
        </w:tc>
        <w:tc>
          <w:tcPr>
            <w:tcW w:w="992" w:type="dxa"/>
            <w:noWrap/>
            <w:hideMark/>
          </w:tcPr>
          <w:p w14:paraId="69156F1F" w14:textId="77777777" w:rsidR="00FD231F" w:rsidRPr="004E2F2C" w:rsidRDefault="00FD231F" w:rsidP="00FD231F">
            <w:pPr>
              <w:jc w:val="center"/>
            </w:pPr>
            <w:r w:rsidRPr="004E2F2C">
              <w:t>&lt;0.001</w:t>
            </w:r>
          </w:p>
        </w:tc>
      </w:tr>
      <w:tr w:rsidR="00FD231F" w:rsidRPr="004E2F2C" w14:paraId="06FFE874" w14:textId="77777777" w:rsidTr="00DE7639">
        <w:trPr>
          <w:trHeight w:val="300"/>
          <w:jc w:val="center"/>
        </w:trPr>
        <w:tc>
          <w:tcPr>
            <w:tcW w:w="2972" w:type="dxa"/>
            <w:noWrap/>
            <w:hideMark/>
          </w:tcPr>
          <w:p w14:paraId="31B082BA" w14:textId="77777777" w:rsidR="00FD231F" w:rsidRPr="004E2F2C" w:rsidRDefault="00FD231F" w:rsidP="00FD231F">
            <w:pPr>
              <w:rPr>
                <w:b/>
              </w:rPr>
            </w:pPr>
            <w:r w:rsidRPr="004E2F2C">
              <w:t>eGFR (mL/min/1.73m</w:t>
            </w:r>
            <w:r w:rsidRPr="00946737">
              <w:rPr>
                <w:vertAlign w:val="superscript"/>
              </w:rPr>
              <w:t>2</w:t>
            </w:r>
            <w:r w:rsidRPr="004E2F2C">
              <w:t>)</w:t>
            </w:r>
          </w:p>
        </w:tc>
        <w:tc>
          <w:tcPr>
            <w:tcW w:w="1843" w:type="dxa"/>
            <w:noWrap/>
            <w:hideMark/>
          </w:tcPr>
          <w:p w14:paraId="5B93E9AB" w14:textId="77777777" w:rsidR="00FD231F" w:rsidRPr="004E2F2C" w:rsidRDefault="00FD231F" w:rsidP="00FD231F">
            <w:pPr>
              <w:jc w:val="center"/>
            </w:pPr>
            <w:r w:rsidRPr="004E2F2C">
              <w:t>51.</w:t>
            </w:r>
            <w:r>
              <w:t>5</w:t>
            </w:r>
            <w:r w:rsidRPr="004E2F2C">
              <w:t xml:space="preserve"> (37.</w:t>
            </w:r>
            <w:r>
              <w:t>6</w:t>
            </w:r>
            <w:r w:rsidRPr="004E2F2C">
              <w:t>-74)</w:t>
            </w:r>
          </w:p>
        </w:tc>
        <w:tc>
          <w:tcPr>
            <w:tcW w:w="1701" w:type="dxa"/>
            <w:noWrap/>
            <w:hideMark/>
          </w:tcPr>
          <w:p w14:paraId="547825A1" w14:textId="77777777" w:rsidR="00FD231F" w:rsidRPr="004E2F2C" w:rsidRDefault="00FD231F" w:rsidP="00FD231F">
            <w:pPr>
              <w:jc w:val="center"/>
            </w:pPr>
            <w:r w:rsidRPr="004E2F2C">
              <w:t>51.</w:t>
            </w:r>
            <w:r>
              <w:t>5</w:t>
            </w:r>
            <w:r w:rsidRPr="004E2F2C">
              <w:t xml:space="preserve"> (3</w:t>
            </w:r>
            <w:r>
              <w:t>7</w:t>
            </w:r>
            <w:r w:rsidRPr="004E2F2C">
              <w:t>-71)</w:t>
            </w:r>
          </w:p>
        </w:tc>
        <w:tc>
          <w:tcPr>
            <w:tcW w:w="1701" w:type="dxa"/>
            <w:noWrap/>
            <w:hideMark/>
          </w:tcPr>
          <w:p w14:paraId="20486988" w14:textId="77777777" w:rsidR="00FD231F" w:rsidRPr="004E2F2C" w:rsidRDefault="00FD231F" w:rsidP="00FD231F">
            <w:pPr>
              <w:jc w:val="center"/>
            </w:pPr>
            <w:r w:rsidRPr="004E2F2C">
              <w:t>17.9 (11.4</w:t>
            </w:r>
            <w:r>
              <w:t>-</w:t>
            </w:r>
            <w:r w:rsidRPr="004E2F2C">
              <w:t>26)</w:t>
            </w:r>
          </w:p>
        </w:tc>
        <w:tc>
          <w:tcPr>
            <w:tcW w:w="992" w:type="dxa"/>
            <w:noWrap/>
            <w:hideMark/>
          </w:tcPr>
          <w:p w14:paraId="15054A4B" w14:textId="77777777" w:rsidR="00FD231F" w:rsidRPr="004E2F2C" w:rsidRDefault="00FD231F" w:rsidP="00FD231F">
            <w:pPr>
              <w:jc w:val="center"/>
            </w:pPr>
            <w:r w:rsidRPr="004E2F2C">
              <w:t>&lt;0.001</w:t>
            </w:r>
          </w:p>
        </w:tc>
      </w:tr>
      <w:tr w:rsidR="00FD231F" w:rsidRPr="004E2F2C" w14:paraId="66334CC1" w14:textId="77777777" w:rsidTr="00DE7639">
        <w:trPr>
          <w:trHeight w:val="300"/>
          <w:jc w:val="center"/>
        </w:trPr>
        <w:tc>
          <w:tcPr>
            <w:tcW w:w="2972" w:type="dxa"/>
            <w:noWrap/>
            <w:hideMark/>
          </w:tcPr>
          <w:p w14:paraId="22856F60" w14:textId="77777777" w:rsidR="00FD231F" w:rsidRPr="004E2F2C" w:rsidRDefault="00FD231F" w:rsidP="00FD231F">
            <w:pPr>
              <w:rPr>
                <w:b/>
              </w:rPr>
            </w:pPr>
            <w:r w:rsidRPr="004E2F2C">
              <w:t>C-reactive protein (mg/l)</w:t>
            </w:r>
          </w:p>
        </w:tc>
        <w:tc>
          <w:tcPr>
            <w:tcW w:w="1843" w:type="dxa"/>
            <w:noWrap/>
            <w:hideMark/>
          </w:tcPr>
          <w:p w14:paraId="740E896B" w14:textId="77777777" w:rsidR="00FD231F" w:rsidRPr="004E2F2C" w:rsidRDefault="00FD231F" w:rsidP="00FD231F">
            <w:pPr>
              <w:jc w:val="center"/>
            </w:pPr>
            <w:r w:rsidRPr="004E2F2C">
              <w:t>9.</w:t>
            </w:r>
            <w:r>
              <w:t xml:space="preserve">4 </w:t>
            </w:r>
            <w:r w:rsidRPr="004E2F2C">
              <w:t>(4.9-40.</w:t>
            </w:r>
            <w:r>
              <w:t>9</w:t>
            </w:r>
            <w:r w:rsidRPr="004E2F2C">
              <w:t>)</w:t>
            </w:r>
          </w:p>
        </w:tc>
        <w:tc>
          <w:tcPr>
            <w:tcW w:w="1701" w:type="dxa"/>
            <w:noWrap/>
            <w:hideMark/>
          </w:tcPr>
          <w:p w14:paraId="6CBABC03" w14:textId="77777777" w:rsidR="00FD231F" w:rsidRPr="004E2F2C" w:rsidRDefault="00FD231F" w:rsidP="00FD231F">
            <w:pPr>
              <w:jc w:val="center"/>
            </w:pPr>
            <w:r w:rsidRPr="004E2F2C">
              <w:t>13.</w:t>
            </w:r>
            <w:r>
              <w:t>7</w:t>
            </w:r>
            <w:r w:rsidRPr="004E2F2C">
              <w:t xml:space="preserve"> (5-45)</w:t>
            </w:r>
          </w:p>
        </w:tc>
        <w:tc>
          <w:tcPr>
            <w:tcW w:w="1701" w:type="dxa"/>
            <w:noWrap/>
            <w:hideMark/>
          </w:tcPr>
          <w:p w14:paraId="52CBBFE4" w14:textId="77777777" w:rsidR="00FD231F" w:rsidRPr="004E2F2C" w:rsidRDefault="00FD231F" w:rsidP="00FD231F">
            <w:pPr>
              <w:jc w:val="center"/>
            </w:pPr>
            <w:r w:rsidRPr="004E2F2C">
              <w:t>37.4 (10-96.3)</w:t>
            </w:r>
          </w:p>
        </w:tc>
        <w:tc>
          <w:tcPr>
            <w:tcW w:w="992" w:type="dxa"/>
            <w:noWrap/>
            <w:hideMark/>
          </w:tcPr>
          <w:p w14:paraId="6D8D70F5" w14:textId="77777777" w:rsidR="00FD231F" w:rsidRPr="004E2F2C" w:rsidRDefault="00FD231F" w:rsidP="00FD231F">
            <w:pPr>
              <w:jc w:val="center"/>
            </w:pPr>
            <w:r w:rsidRPr="004E2F2C">
              <w:t>&lt;0.001</w:t>
            </w:r>
          </w:p>
        </w:tc>
      </w:tr>
      <w:tr w:rsidR="00FD231F" w:rsidRPr="004E2F2C" w14:paraId="21DE3403" w14:textId="77777777" w:rsidTr="00DE7639">
        <w:trPr>
          <w:trHeight w:val="300"/>
          <w:jc w:val="center"/>
        </w:trPr>
        <w:tc>
          <w:tcPr>
            <w:tcW w:w="2972" w:type="dxa"/>
            <w:noWrap/>
            <w:hideMark/>
          </w:tcPr>
          <w:p w14:paraId="59147BBA" w14:textId="77777777" w:rsidR="00FD231F" w:rsidRPr="004E2F2C" w:rsidRDefault="00FD231F" w:rsidP="00FD231F">
            <w:pPr>
              <w:rPr>
                <w:b/>
              </w:rPr>
            </w:pPr>
            <w:r w:rsidRPr="00AD5653">
              <w:t>Troponin (ratio</w:t>
            </w:r>
            <w:r w:rsidRPr="00AD5653">
              <w:rPr>
                <w:bCs/>
              </w:rPr>
              <w:t xml:space="preserve"> of assay ULN)</w:t>
            </w:r>
          </w:p>
        </w:tc>
        <w:tc>
          <w:tcPr>
            <w:tcW w:w="1843" w:type="dxa"/>
            <w:noWrap/>
            <w:hideMark/>
          </w:tcPr>
          <w:p w14:paraId="01DB72D4" w14:textId="77777777" w:rsidR="00FD231F" w:rsidRPr="004E2F2C" w:rsidRDefault="00FD231F" w:rsidP="00FD231F">
            <w:pPr>
              <w:jc w:val="center"/>
            </w:pPr>
            <w:r w:rsidRPr="004E2F2C">
              <w:t>112.7 (6.</w:t>
            </w:r>
            <w:r>
              <w:t>5</w:t>
            </w:r>
            <w:r w:rsidRPr="004E2F2C">
              <w:t>-725.</w:t>
            </w:r>
            <w:r>
              <w:t>4</w:t>
            </w:r>
            <w:r w:rsidRPr="004E2F2C">
              <w:t>)</w:t>
            </w:r>
          </w:p>
        </w:tc>
        <w:tc>
          <w:tcPr>
            <w:tcW w:w="1701" w:type="dxa"/>
            <w:noWrap/>
            <w:hideMark/>
          </w:tcPr>
          <w:p w14:paraId="5AD0E3D7" w14:textId="77777777" w:rsidR="00FD231F" w:rsidRPr="004E2F2C" w:rsidRDefault="00FD231F" w:rsidP="00FD231F">
            <w:pPr>
              <w:jc w:val="center"/>
            </w:pPr>
            <w:r w:rsidRPr="004E2F2C">
              <w:t>2.4 (1-6.9)</w:t>
            </w:r>
          </w:p>
        </w:tc>
        <w:tc>
          <w:tcPr>
            <w:tcW w:w="1701" w:type="dxa"/>
            <w:noWrap/>
            <w:hideMark/>
          </w:tcPr>
          <w:p w14:paraId="1AC18B1F" w14:textId="77777777" w:rsidR="00FD231F" w:rsidRPr="004E2F2C" w:rsidRDefault="00FD231F" w:rsidP="00FD231F">
            <w:pPr>
              <w:jc w:val="center"/>
            </w:pPr>
            <w:r w:rsidRPr="004E2F2C">
              <w:t>6.</w:t>
            </w:r>
            <w:r>
              <w:t>4</w:t>
            </w:r>
            <w:r w:rsidRPr="004E2F2C">
              <w:t xml:space="preserve"> (</w:t>
            </w:r>
            <w:r>
              <w:t>3</w:t>
            </w:r>
            <w:r w:rsidRPr="004E2F2C">
              <w:t>-20.3)</w:t>
            </w:r>
          </w:p>
        </w:tc>
        <w:tc>
          <w:tcPr>
            <w:tcW w:w="992" w:type="dxa"/>
            <w:noWrap/>
            <w:hideMark/>
          </w:tcPr>
          <w:p w14:paraId="0E02F0D8" w14:textId="77777777" w:rsidR="00FD231F" w:rsidRPr="004E2F2C" w:rsidRDefault="00FD231F" w:rsidP="00FD231F">
            <w:pPr>
              <w:jc w:val="center"/>
            </w:pPr>
            <w:r w:rsidRPr="004E2F2C">
              <w:t>&lt;0.001</w:t>
            </w:r>
          </w:p>
        </w:tc>
      </w:tr>
      <w:tr w:rsidR="00FD231F" w:rsidRPr="004E2F2C" w14:paraId="3DC55C05" w14:textId="77777777" w:rsidTr="00DE7639">
        <w:trPr>
          <w:trHeight w:val="300"/>
          <w:jc w:val="center"/>
        </w:trPr>
        <w:tc>
          <w:tcPr>
            <w:tcW w:w="2972" w:type="dxa"/>
            <w:noWrap/>
            <w:hideMark/>
          </w:tcPr>
          <w:p w14:paraId="647E0AA3" w14:textId="77777777" w:rsidR="00FD231F" w:rsidRPr="00AD5653" w:rsidRDefault="00FD231F" w:rsidP="00FD231F">
            <w:pPr>
              <w:rPr>
                <w:b/>
                <w:bCs/>
              </w:rPr>
            </w:pPr>
            <w:r w:rsidRPr="00AD5653">
              <w:rPr>
                <w:b/>
                <w:bCs/>
              </w:rPr>
              <w:lastRenderedPageBreak/>
              <w:t>Echocardiography</w:t>
            </w:r>
          </w:p>
        </w:tc>
        <w:tc>
          <w:tcPr>
            <w:tcW w:w="1843" w:type="dxa"/>
            <w:noWrap/>
            <w:hideMark/>
          </w:tcPr>
          <w:p w14:paraId="526B0E38" w14:textId="77777777" w:rsidR="00FD231F" w:rsidRPr="004E2F2C" w:rsidRDefault="00FD231F" w:rsidP="00FD231F">
            <w:pPr>
              <w:jc w:val="center"/>
              <w:rPr>
                <w:b/>
                <w:bCs/>
              </w:rPr>
            </w:pPr>
          </w:p>
        </w:tc>
        <w:tc>
          <w:tcPr>
            <w:tcW w:w="1701" w:type="dxa"/>
            <w:noWrap/>
            <w:hideMark/>
          </w:tcPr>
          <w:p w14:paraId="700D4F9C" w14:textId="77777777" w:rsidR="00FD231F" w:rsidRPr="004E2F2C" w:rsidRDefault="00FD231F" w:rsidP="00FD231F">
            <w:pPr>
              <w:jc w:val="center"/>
            </w:pPr>
          </w:p>
        </w:tc>
        <w:tc>
          <w:tcPr>
            <w:tcW w:w="1701" w:type="dxa"/>
            <w:noWrap/>
            <w:hideMark/>
          </w:tcPr>
          <w:p w14:paraId="49B408A2" w14:textId="77777777" w:rsidR="00FD231F" w:rsidRPr="004E2F2C" w:rsidRDefault="00FD231F" w:rsidP="00FD231F">
            <w:pPr>
              <w:jc w:val="center"/>
            </w:pPr>
          </w:p>
        </w:tc>
        <w:tc>
          <w:tcPr>
            <w:tcW w:w="992" w:type="dxa"/>
            <w:noWrap/>
            <w:hideMark/>
          </w:tcPr>
          <w:p w14:paraId="1ABC1D86" w14:textId="77777777" w:rsidR="00FD231F" w:rsidRPr="004E2F2C" w:rsidRDefault="00FD231F" w:rsidP="00FD231F">
            <w:pPr>
              <w:jc w:val="center"/>
            </w:pPr>
          </w:p>
        </w:tc>
      </w:tr>
      <w:tr w:rsidR="00FD231F" w:rsidRPr="004E2F2C" w14:paraId="46914B8C" w14:textId="77777777" w:rsidTr="00DE7639">
        <w:trPr>
          <w:trHeight w:val="300"/>
          <w:jc w:val="center"/>
        </w:trPr>
        <w:tc>
          <w:tcPr>
            <w:tcW w:w="2972" w:type="dxa"/>
            <w:noWrap/>
            <w:hideMark/>
          </w:tcPr>
          <w:p w14:paraId="57680A73" w14:textId="77777777" w:rsidR="00FD231F" w:rsidRPr="004E2F2C" w:rsidRDefault="00FD231F" w:rsidP="00FD231F">
            <w:pPr>
              <w:rPr>
                <w:b/>
              </w:rPr>
            </w:pPr>
            <w:r w:rsidRPr="004E2F2C">
              <w:t>LV</w:t>
            </w:r>
            <w:r>
              <w:t xml:space="preserve"> ejection fraction </w:t>
            </w:r>
            <w:r w:rsidRPr="004E2F2C">
              <w:t>(%)</w:t>
            </w:r>
          </w:p>
        </w:tc>
        <w:tc>
          <w:tcPr>
            <w:tcW w:w="1843" w:type="dxa"/>
            <w:noWrap/>
            <w:hideMark/>
          </w:tcPr>
          <w:p w14:paraId="4D65C76D" w14:textId="77777777" w:rsidR="00FD231F" w:rsidRPr="004E2F2C" w:rsidRDefault="00FD231F" w:rsidP="00FD231F">
            <w:pPr>
              <w:jc w:val="center"/>
            </w:pPr>
            <w:r w:rsidRPr="004E2F2C">
              <w:t>47 (42.9-5</w:t>
            </w:r>
            <w:r>
              <w:t>5</w:t>
            </w:r>
            <w:r w:rsidRPr="004E2F2C">
              <w:t>)</w:t>
            </w:r>
          </w:p>
        </w:tc>
        <w:tc>
          <w:tcPr>
            <w:tcW w:w="1701" w:type="dxa"/>
            <w:noWrap/>
            <w:hideMark/>
          </w:tcPr>
          <w:p w14:paraId="54A07EC8" w14:textId="77777777" w:rsidR="00FD231F" w:rsidRPr="004E2F2C" w:rsidRDefault="00FD231F" w:rsidP="00FD231F">
            <w:pPr>
              <w:jc w:val="center"/>
            </w:pPr>
            <w:r w:rsidRPr="004E2F2C">
              <w:t>55 (48-61)</w:t>
            </w:r>
          </w:p>
        </w:tc>
        <w:tc>
          <w:tcPr>
            <w:tcW w:w="1701" w:type="dxa"/>
            <w:noWrap/>
            <w:hideMark/>
          </w:tcPr>
          <w:p w14:paraId="2C2CA4DC" w14:textId="77777777" w:rsidR="00FD231F" w:rsidRPr="004E2F2C" w:rsidRDefault="00FD231F" w:rsidP="00FD231F">
            <w:pPr>
              <w:jc w:val="center"/>
            </w:pPr>
            <w:r w:rsidRPr="004E2F2C">
              <w:t>55 (45-60)</w:t>
            </w:r>
          </w:p>
        </w:tc>
        <w:tc>
          <w:tcPr>
            <w:tcW w:w="992" w:type="dxa"/>
            <w:noWrap/>
            <w:hideMark/>
          </w:tcPr>
          <w:p w14:paraId="47BD5C78" w14:textId="77777777" w:rsidR="00FD231F" w:rsidRPr="004E2F2C" w:rsidRDefault="00FD231F" w:rsidP="00FD231F">
            <w:pPr>
              <w:jc w:val="center"/>
            </w:pPr>
            <w:r w:rsidRPr="004E2F2C">
              <w:t>&lt;0.001</w:t>
            </w:r>
          </w:p>
        </w:tc>
      </w:tr>
      <w:tr w:rsidR="00FD231F" w:rsidRPr="004E2F2C" w14:paraId="6FC8F102" w14:textId="77777777" w:rsidTr="00DE7639">
        <w:trPr>
          <w:trHeight w:val="300"/>
          <w:jc w:val="center"/>
        </w:trPr>
        <w:tc>
          <w:tcPr>
            <w:tcW w:w="2972" w:type="dxa"/>
            <w:noWrap/>
            <w:hideMark/>
          </w:tcPr>
          <w:p w14:paraId="4F0C1F89" w14:textId="77777777" w:rsidR="00FD231F" w:rsidRPr="004E2F2C" w:rsidRDefault="00FD231F" w:rsidP="00FD231F">
            <w:pPr>
              <w:rPr>
                <w:b/>
              </w:rPr>
            </w:pPr>
            <w:r w:rsidRPr="004E2F2C">
              <w:t>LV end diastolic dimension</w:t>
            </w:r>
            <w:r>
              <w:t xml:space="preserve"> </w:t>
            </w:r>
            <w:r w:rsidRPr="004E2F2C">
              <w:t>(cm)</w:t>
            </w:r>
          </w:p>
        </w:tc>
        <w:tc>
          <w:tcPr>
            <w:tcW w:w="1843" w:type="dxa"/>
            <w:noWrap/>
            <w:hideMark/>
          </w:tcPr>
          <w:p w14:paraId="1F22B745" w14:textId="77777777" w:rsidR="00FD231F" w:rsidRPr="004E2F2C" w:rsidRDefault="00FD231F" w:rsidP="00FD231F">
            <w:pPr>
              <w:jc w:val="center"/>
            </w:pPr>
            <w:r w:rsidRPr="004E2F2C">
              <w:t>4.9 (0.</w:t>
            </w:r>
            <w:r>
              <w:t>7</w:t>
            </w:r>
            <w:r w:rsidRPr="004E2F2C">
              <w:t>)</w:t>
            </w:r>
          </w:p>
        </w:tc>
        <w:tc>
          <w:tcPr>
            <w:tcW w:w="1701" w:type="dxa"/>
            <w:noWrap/>
            <w:hideMark/>
          </w:tcPr>
          <w:p w14:paraId="11DD8625" w14:textId="77777777" w:rsidR="00FD231F" w:rsidRPr="004E2F2C" w:rsidRDefault="00FD231F" w:rsidP="00FD231F">
            <w:pPr>
              <w:jc w:val="center"/>
            </w:pPr>
            <w:r w:rsidRPr="004E2F2C">
              <w:t>4.7 (0.</w:t>
            </w:r>
            <w:r>
              <w:t>8</w:t>
            </w:r>
            <w:r w:rsidRPr="004E2F2C">
              <w:t>)</w:t>
            </w:r>
          </w:p>
        </w:tc>
        <w:tc>
          <w:tcPr>
            <w:tcW w:w="1701" w:type="dxa"/>
            <w:noWrap/>
            <w:hideMark/>
          </w:tcPr>
          <w:p w14:paraId="7A6FF621" w14:textId="77777777" w:rsidR="00FD231F" w:rsidRPr="004E2F2C" w:rsidRDefault="00FD231F" w:rsidP="00FD231F">
            <w:pPr>
              <w:jc w:val="center"/>
            </w:pPr>
            <w:r w:rsidRPr="004E2F2C">
              <w:t>4.</w:t>
            </w:r>
            <w:r>
              <w:t>8</w:t>
            </w:r>
            <w:r w:rsidRPr="004E2F2C">
              <w:t xml:space="preserve"> (0.</w:t>
            </w:r>
            <w:r>
              <w:t>8</w:t>
            </w:r>
            <w:r w:rsidRPr="004E2F2C">
              <w:t>)</w:t>
            </w:r>
          </w:p>
        </w:tc>
        <w:tc>
          <w:tcPr>
            <w:tcW w:w="992" w:type="dxa"/>
            <w:noWrap/>
            <w:hideMark/>
          </w:tcPr>
          <w:p w14:paraId="34425523" w14:textId="77777777" w:rsidR="00FD231F" w:rsidRPr="004E2F2C" w:rsidRDefault="00FD231F" w:rsidP="00FD231F">
            <w:pPr>
              <w:jc w:val="center"/>
            </w:pPr>
            <w:r w:rsidRPr="004E2F2C">
              <w:t>&lt;0.001</w:t>
            </w:r>
          </w:p>
        </w:tc>
      </w:tr>
      <w:tr w:rsidR="00FD231F" w:rsidRPr="004E2F2C" w14:paraId="60BF3581" w14:textId="77777777" w:rsidTr="00DE7639">
        <w:trPr>
          <w:trHeight w:val="300"/>
          <w:jc w:val="center"/>
        </w:trPr>
        <w:tc>
          <w:tcPr>
            <w:tcW w:w="2972" w:type="dxa"/>
            <w:noWrap/>
            <w:hideMark/>
          </w:tcPr>
          <w:p w14:paraId="0AD2DD01" w14:textId="77777777" w:rsidR="00FD231F" w:rsidRPr="004E2F2C" w:rsidRDefault="00FD231F" w:rsidP="00FD231F">
            <w:pPr>
              <w:rPr>
                <w:b/>
              </w:rPr>
            </w:pPr>
            <w:r w:rsidRPr="004E2F2C">
              <w:t>LV end systolic dimension (cm)</w:t>
            </w:r>
          </w:p>
        </w:tc>
        <w:tc>
          <w:tcPr>
            <w:tcW w:w="1843" w:type="dxa"/>
            <w:noWrap/>
            <w:hideMark/>
          </w:tcPr>
          <w:p w14:paraId="56752BD4" w14:textId="77777777" w:rsidR="00FD231F" w:rsidRPr="004E2F2C" w:rsidRDefault="00FD231F" w:rsidP="00FD231F">
            <w:pPr>
              <w:jc w:val="center"/>
            </w:pPr>
            <w:r w:rsidRPr="004E2F2C">
              <w:t>3.5 (0.7</w:t>
            </w:r>
            <w:r>
              <w:t>)</w:t>
            </w:r>
          </w:p>
        </w:tc>
        <w:tc>
          <w:tcPr>
            <w:tcW w:w="1701" w:type="dxa"/>
            <w:noWrap/>
            <w:hideMark/>
          </w:tcPr>
          <w:p w14:paraId="681F5442" w14:textId="77777777" w:rsidR="00FD231F" w:rsidRPr="004E2F2C" w:rsidRDefault="00FD231F" w:rsidP="00FD231F">
            <w:pPr>
              <w:jc w:val="center"/>
            </w:pPr>
            <w:r w:rsidRPr="004E2F2C">
              <w:t>3.</w:t>
            </w:r>
            <w:r>
              <w:t>3</w:t>
            </w:r>
            <w:r w:rsidRPr="004E2F2C">
              <w:t xml:space="preserve"> (0.8)</w:t>
            </w:r>
          </w:p>
        </w:tc>
        <w:tc>
          <w:tcPr>
            <w:tcW w:w="1701" w:type="dxa"/>
            <w:noWrap/>
            <w:hideMark/>
          </w:tcPr>
          <w:p w14:paraId="14F04591" w14:textId="77777777" w:rsidR="00FD231F" w:rsidRPr="004E2F2C" w:rsidRDefault="00FD231F" w:rsidP="00FD231F">
            <w:pPr>
              <w:jc w:val="center"/>
            </w:pPr>
            <w:r w:rsidRPr="004E2F2C">
              <w:t>3.3</w:t>
            </w:r>
            <w:r>
              <w:t xml:space="preserve"> </w:t>
            </w:r>
            <w:r w:rsidRPr="004E2F2C">
              <w:t>(0.8)</w:t>
            </w:r>
          </w:p>
        </w:tc>
        <w:tc>
          <w:tcPr>
            <w:tcW w:w="992" w:type="dxa"/>
            <w:noWrap/>
            <w:hideMark/>
          </w:tcPr>
          <w:p w14:paraId="60A97A21" w14:textId="77777777" w:rsidR="00FD231F" w:rsidRPr="004E2F2C" w:rsidRDefault="00FD231F" w:rsidP="00FD231F">
            <w:pPr>
              <w:jc w:val="center"/>
            </w:pPr>
            <w:r w:rsidRPr="004E2F2C">
              <w:t>&lt;0.001</w:t>
            </w:r>
          </w:p>
        </w:tc>
      </w:tr>
      <w:tr w:rsidR="00FD231F" w:rsidRPr="004E2F2C" w14:paraId="437A62C2" w14:textId="77777777" w:rsidTr="00DE7639">
        <w:trPr>
          <w:trHeight w:val="300"/>
          <w:jc w:val="center"/>
        </w:trPr>
        <w:tc>
          <w:tcPr>
            <w:tcW w:w="2972" w:type="dxa"/>
            <w:noWrap/>
            <w:hideMark/>
          </w:tcPr>
          <w:p w14:paraId="227476D3" w14:textId="77777777" w:rsidR="00FD231F" w:rsidRPr="00AD5653" w:rsidRDefault="00FD231F" w:rsidP="00FD231F">
            <w:pPr>
              <w:rPr>
                <w:b/>
                <w:bCs/>
              </w:rPr>
            </w:pPr>
            <w:r w:rsidRPr="00AD5653">
              <w:rPr>
                <w:b/>
                <w:bCs/>
              </w:rPr>
              <w:t>Invasive procedures</w:t>
            </w:r>
            <w:r>
              <w:rPr>
                <w:b/>
                <w:bCs/>
              </w:rPr>
              <w:t xml:space="preserve"> at index admission</w:t>
            </w:r>
          </w:p>
        </w:tc>
        <w:tc>
          <w:tcPr>
            <w:tcW w:w="1843" w:type="dxa"/>
            <w:noWrap/>
            <w:hideMark/>
          </w:tcPr>
          <w:p w14:paraId="68FF31C6" w14:textId="77777777" w:rsidR="00FD231F" w:rsidRPr="004E2F2C" w:rsidRDefault="00FD231F" w:rsidP="00FD231F">
            <w:pPr>
              <w:jc w:val="center"/>
              <w:rPr>
                <w:b/>
                <w:bCs/>
              </w:rPr>
            </w:pPr>
          </w:p>
        </w:tc>
        <w:tc>
          <w:tcPr>
            <w:tcW w:w="1701" w:type="dxa"/>
            <w:noWrap/>
            <w:hideMark/>
          </w:tcPr>
          <w:p w14:paraId="212570D1" w14:textId="77777777" w:rsidR="00FD231F" w:rsidRPr="004E2F2C" w:rsidRDefault="00FD231F" w:rsidP="00FD231F">
            <w:pPr>
              <w:jc w:val="center"/>
            </w:pPr>
          </w:p>
        </w:tc>
        <w:tc>
          <w:tcPr>
            <w:tcW w:w="1701" w:type="dxa"/>
            <w:noWrap/>
            <w:hideMark/>
          </w:tcPr>
          <w:p w14:paraId="3465CD61" w14:textId="77777777" w:rsidR="00FD231F" w:rsidRPr="004E2F2C" w:rsidRDefault="00FD231F" w:rsidP="00FD231F">
            <w:pPr>
              <w:jc w:val="center"/>
            </w:pPr>
          </w:p>
        </w:tc>
        <w:tc>
          <w:tcPr>
            <w:tcW w:w="992" w:type="dxa"/>
            <w:noWrap/>
            <w:hideMark/>
          </w:tcPr>
          <w:p w14:paraId="4084D8B5" w14:textId="77777777" w:rsidR="00FD231F" w:rsidRPr="004E2F2C" w:rsidRDefault="00FD231F" w:rsidP="00FD231F">
            <w:pPr>
              <w:jc w:val="center"/>
            </w:pPr>
          </w:p>
        </w:tc>
      </w:tr>
      <w:tr w:rsidR="00FD231F" w:rsidRPr="004E2F2C" w14:paraId="30FF0182" w14:textId="77777777" w:rsidTr="00DE7639">
        <w:trPr>
          <w:trHeight w:val="300"/>
          <w:jc w:val="center"/>
        </w:trPr>
        <w:tc>
          <w:tcPr>
            <w:tcW w:w="2972" w:type="dxa"/>
            <w:noWrap/>
            <w:hideMark/>
          </w:tcPr>
          <w:p w14:paraId="492B7F7F" w14:textId="77777777" w:rsidR="00FD231F" w:rsidRPr="004E2F2C" w:rsidRDefault="00FD231F" w:rsidP="00FD231F">
            <w:pPr>
              <w:rPr>
                <w:b/>
              </w:rPr>
            </w:pPr>
            <w:r>
              <w:t>Coronary a</w:t>
            </w:r>
            <w:r w:rsidRPr="004E2F2C">
              <w:t xml:space="preserve">ngiography </w:t>
            </w:r>
          </w:p>
        </w:tc>
        <w:tc>
          <w:tcPr>
            <w:tcW w:w="1843" w:type="dxa"/>
            <w:noWrap/>
            <w:hideMark/>
          </w:tcPr>
          <w:p w14:paraId="24C70EDE" w14:textId="77777777" w:rsidR="00FD231F" w:rsidRPr="004E2F2C" w:rsidRDefault="00FD231F" w:rsidP="00FD231F">
            <w:pPr>
              <w:jc w:val="center"/>
            </w:pPr>
            <w:r w:rsidRPr="004E2F2C">
              <w:t>438 (100%)</w:t>
            </w:r>
          </w:p>
        </w:tc>
        <w:tc>
          <w:tcPr>
            <w:tcW w:w="1701" w:type="dxa"/>
            <w:noWrap/>
            <w:hideMark/>
          </w:tcPr>
          <w:p w14:paraId="03922B6D" w14:textId="77777777" w:rsidR="00FD231F" w:rsidRPr="004E2F2C" w:rsidRDefault="00FD231F" w:rsidP="00FD231F">
            <w:pPr>
              <w:jc w:val="center"/>
            </w:pPr>
            <w:r w:rsidRPr="004E2F2C">
              <w:t>31 (2.4%)</w:t>
            </w:r>
          </w:p>
        </w:tc>
        <w:tc>
          <w:tcPr>
            <w:tcW w:w="1701" w:type="dxa"/>
            <w:noWrap/>
            <w:hideMark/>
          </w:tcPr>
          <w:p w14:paraId="1998A0BC" w14:textId="77777777" w:rsidR="00FD231F" w:rsidRPr="004E2F2C" w:rsidRDefault="00FD231F" w:rsidP="00FD231F">
            <w:pPr>
              <w:jc w:val="center"/>
            </w:pPr>
            <w:r w:rsidRPr="004E2F2C">
              <w:t>52 (10.9%)</w:t>
            </w:r>
          </w:p>
        </w:tc>
        <w:tc>
          <w:tcPr>
            <w:tcW w:w="992" w:type="dxa"/>
            <w:noWrap/>
            <w:hideMark/>
          </w:tcPr>
          <w:p w14:paraId="0F5AFF40" w14:textId="77777777" w:rsidR="00FD231F" w:rsidRPr="004E2F2C" w:rsidRDefault="00FD231F" w:rsidP="00FD231F">
            <w:pPr>
              <w:jc w:val="center"/>
            </w:pPr>
            <w:r w:rsidRPr="004E2F2C">
              <w:t>&lt;0.001</w:t>
            </w:r>
          </w:p>
        </w:tc>
      </w:tr>
      <w:tr w:rsidR="00FD231F" w:rsidRPr="004E2F2C" w14:paraId="3CE78830" w14:textId="77777777" w:rsidTr="00DE7639">
        <w:trPr>
          <w:trHeight w:val="300"/>
          <w:jc w:val="center"/>
        </w:trPr>
        <w:tc>
          <w:tcPr>
            <w:tcW w:w="2972" w:type="dxa"/>
            <w:noWrap/>
            <w:hideMark/>
          </w:tcPr>
          <w:p w14:paraId="41E9A81A" w14:textId="77777777" w:rsidR="00FD231F" w:rsidRPr="004E2F2C" w:rsidRDefault="00FD231F" w:rsidP="00FD231F">
            <w:pPr>
              <w:rPr>
                <w:b/>
              </w:rPr>
            </w:pPr>
            <w:r w:rsidRPr="004E2F2C">
              <w:t>Severe CAD on angiography</w:t>
            </w:r>
          </w:p>
        </w:tc>
        <w:tc>
          <w:tcPr>
            <w:tcW w:w="1843" w:type="dxa"/>
            <w:noWrap/>
            <w:hideMark/>
          </w:tcPr>
          <w:p w14:paraId="3BE2B90C" w14:textId="77777777" w:rsidR="00FD231F" w:rsidRPr="004E2F2C" w:rsidRDefault="00FD231F" w:rsidP="00FD231F">
            <w:pPr>
              <w:jc w:val="center"/>
            </w:pPr>
            <w:r w:rsidRPr="004E2F2C">
              <w:t>385 (87.9%)</w:t>
            </w:r>
          </w:p>
        </w:tc>
        <w:tc>
          <w:tcPr>
            <w:tcW w:w="1701" w:type="dxa"/>
            <w:noWrap/>
            <w:hideMark/>
          </w:tcPr>
          <w:p w14:paraId="03E1E5C4" w14:textId="77777777" w:rsidR="00FD231F" w:rsidRPr="004E2F2C" w:rsidRDefault="00FD231F" w:rsidP="00FD231F">
            <w:pPr>
              <w:jc w:val="center"/>
            </w:pPr>
            <w:r>
              <w:t>&lt;5</w:t>
            </w:r>
            <w:r w:rsidRPr="004E2F2C">
              <w:t xml:space="preserve"> (</w:t>
            </w:r>
            <w:r>
              <w:t>&lt;1</w:t>
            </w:r>
            <w:r w:rsidRPr="004E2F2C">
              <w:t>%)</w:t>
            </w:r>
          </w:p>
        </w:tc>
        <w:tc>
          <w:tcPr>
            <w:tcW w:w="1701" w:type="dxa"/>
            <w:noWrap/>
            <w:hideMark/>
          </w:tcPr>
          <w:p w14:paraId="0C3852F8" w14:textId="77777777" w:rsidR="00FD231F" w:rsidRPr="004E2F2C" w:rsidRDefault="00FD231F" w:rsidP="00FD231F">
            <w:pPr>
              <w:jc w:val="center"/>
            </w:pPr>
            <w:r w:rsidRPr="004E2F2C">
              <w:t>43 (9.0%)</w:t>
            </w:r>
          </w:p>
        </w:tc>
        <w:tc>
          <w:tcPr>
            <w:tcW w:w="992" w:type="dxa"/>
            <w:noWrap/>
            <w:hideMark/>
          </w:tcPr>
          <w:p w14:paraId="67D3A180" w14:textId="77777777" w:rsidR="00FD231F" w:rsidRPr="004E2F2C" w:rsidRDefault="00FD231F" w:rsidP="00FD231F">
            <w:pPr>
              <w:jc w:val="center"/>
            </w:pPr>
            <w:r w:rsidRPr="004E2F2C">
              <w:t>&lt;0.001</w:t>
            </w:r>
          </w:p>
        </w:tc>
      </w:tr>
      <w:tr w:rsidR="00FD231F" w:rsidRPr="004E2F2C" w14:paraId="1A0D439D" w14:textId="77777777" w:rsidTr="00DE7639">
        <w:trPr>
          <w:trHeight w:val="300"/>
          <w:jc w:val="center"/>
        </w:trPr>
        <w:tc>
          <w:tcPr>
            <w:tcW w:w="2972" w:type="dxa"/>
            <w:noWrap/>
            <w:hideMark/>
          </w:tcPr>
          <w:p w14:paraId="1960675E" w14:textId="77777777" w:rsidR="00FD231F" w:rsidRPr="004E2F2C" w:rsidRDefault="00FD231F" w:rsidP="00FD231F">
            <w:pPr>
              <w:rPr>
                <w:b/>
              </w:rPr>
            </w:pPr>
            <w:r w:rsidRPr="004E2F2C">
              <w:t xml:space="preserve">PCI </w:t>
            </w:r>
          </w:p>
        </w:tc>
        <w:tc>
          <w:tcPr>
            <w:tcW w:w="1843" w:type="dxa"/>
            <w:noWrap/>
            <w:hideMark/>
          </w:tcPr>
          <w:p w14:paraId="226A3108" w14:textId="77777777" w:rsidR="00FD231F" w:rsidRPr="004E2F2C" w:rsidRDefault="00FD231F" w:rsidP="00FD231F">
            <w:pPr>
              <w:jc w:val="center"/>
            </w:pPr>
            <w:r w:rsidRPr="004E2F2C">
              <w:t>329 (75.1%)</w:t>
            </w:r>
          </w:p>
        </w:tc>
        <w:tc>
          <w:tcPr>
            <w:tcW w:w="1701" w:type="dxa"/>
            <w:noWrap/>
            <w:hideMark/>
          </w:tcPr>
          <w:p w14:paraId="5EE7B601" w14:textId="77777777" w:rsidR="00FD231F" w:rsidRPr="004E2F2C" w:rsidRDefault="00FD231F" w:rsidP="00FD231F">
            <w:pPr>
              <w:jc w:val="center"/>
            </w:pPr>
            <w:r>
              <w:t>&lt;5</w:t>
            </w:r>
            <w:r w:rsidRPr="004E2F2C">
              <w:t xml:space="preserve"> (</w:t>
            </w:r>
            <w:r>
              <w:t>&lt;1</w:t>
            </w:r>
            <w:r w:rsidRPr="004E2F2C">
              <w:t>%)</w:t>
            </w:r>
          </w:p>
        </w:tc>
        <w:tc>
          <w:tcPr>
            <w:tcW w:w="1701" w:type="dxa"/>
            <w:noWrap/>
            <w:hideMark/>
          </w:tcPr>
          <w:p w14:paraId="7A3E23BE" w14:textId="77777777" w:rsidR="00FD231F" w:rsidRPr="004E2F2C" w:rsidRDefault="00FD231F" w:rsidP="00FD231F">
            <w:pPr>
              <w:jc w:val="center"/>
            </w:pPr>
            <w:r w:rsidRPr="004E2F2C">
              <w:t>23 (4.8%)</w:t>
            </w:r>
          </w:p>
        </w:tc>
        <w:tc>
          <w:tcPr>
            <w:tcW w:w="992" w:type="dxa"/>
            <w:noWrap/>
            <w:hideMark/>
          </w:tcPr>
          <w:p w14:paraId="3CEE38FE" w14:textId="77777777" w:rsidR="00FD231F" w:rsidRPr="004E2F2C" w:rsidRDefault="00FD231F" w:rsidP="00FD231F">
            <w:pPr>
              <w:jc w:val="center"/>
            </w:pPr>
            <w:r w:rsidRPr="004E2F2C">
              <w:t>&lt;0.001</w:t>
            </w:r>
          </w:p>
        </w:tc>
      </w:tr>
      <w:tr w:rsidR="00FD231F" w:rsidRPr="004E2F2C" w14:paraId="0F86102C" w14:textId="77777777" w:rsidTr="00DE7639">
        <w:trPr>
          <w:trHeight w:val="300"/>
          <w:jc w:val="center"/>
        </w:trPr>
        <w:tc>
          <w:tcPr>
            <w:tcW w:w="2972" w:type="dxa"/>
            <w:noWrap/>
            <w:hideMark/>
          </w:tcPr>
          <w:p w14:paraId="09E7A1A0" w14:textId="77777777" w:rsidR="00FD231F" w:rsidRPr="004E2F2C" w:rsidRDefault="00FD231F" w:rsidP="00FD231F">
            <w:pPr>
              <w:rPr>
                <w:b/>
              </w:rPr>
            </w:pPr>
            <w:r w:rsidRPr="004E2F2C">
              <w:t>CABG</w:t>
            </w:r>
          </w:p>
        </w:tc>
        <w:tc>
          <w:tcPr>
            <w:tcW w:w="1843" w:type="dxa"/>
            <w:noWrap/>
            <w:hideMark/>
          </w:tcPr>
          <w:p w14:paraId="16302476" w14:textId="77777777" w:rsidR="00FD231F" w:rsidRPr="004E2F2C" w:rsidRDefault="00FD231F" w:rsidP="00FD231F">
            <w:pPr>
              <w:jc w:val="center"/>
            </w:pPr>
            <w:r w:rsidRPr="004E2F2C">
              <w:t>55 (12.6%)</w:t>
            </w:r>
          </w:p>
        </w:tc>
        <w:tc>
          <w:tcPr>
            <w:tcW w:w="1701" w:type="dxa"/>
            <w:noWrap/>
            <w:hideMark/>
          </w:tcPr>
          <w:p w14:paraId="4FF37239" w14:textId="77777777" w:rsidR="00FD231F" w:rsidRPr="004E2F2C" w:rsidRDefault="00FD231F" w:rsidP="00FD231F">
            <w:pPr>
              <w:jc w:val="center"/>
            </w:pPr>
            <w:r w:rsidRPr="004E2F2C">
              <w:t>69 (5.4%)</w:t>
            </w:r>
          </w:p>
        </w:tc>
        <w:tc>
          <w:tcPr>
            <w:tcW w:w="1701" w:type="dxa"/>
            <w:noWrap/>
            <w:hideMark/>
          </w:tcPr>
          <w:p w14:paraId="4971C6C1" w14:textId="77777777" w:rsidR="00FD231F" w:rsidRPr="004E2F2C" w:rsidRDefault="00FD231F" w:rsidP="00FD231F">
            <w:pPr>
              <w:jc w:val="center"/>
            </w:pPr>
            <w:r w:rsidRPr="004E2F2C">
              <w:t>32 (6.7%)</w:t>
            </w:r>
          </w:p>
        </w:tc>
        <w:tc>
          <w:tcPr>
            <w:tcW w:w="992" w:type="dxa"/>
            <w:noWrap/>
            <w:hideMark/>
          </w:tcPr>
          <w:p w14:paraId="2CE2AFFC" w14:textId="77777777" w:rsidR="00FD231F" w:rsidRPr="004E2F2C" w:rsidRDefault="00FD231F" w:rsidP="00FD231F">
            <w:pPr>
              <w:jc w:val="center"/>
            </w:pPr>
            <w:r w:rsidRPr="004E2F2C">
              <w:t>&lt;0.001</w:t>
            </w:r>
          </w:p>
        </w:tc>
      </w:tr>
    </w:tbl>
    <w:p w14:paraId="25270F40" w14:textId="77777777" w:rsidR="0062443D" w:rsidRDefault="0062443D" w:rsidP="0062443D">
      <w:pPr>
        <w:rPr>
          <w:b/>
          <w:bCs/>
        </w:rPr>
      </w:pPr>
    </w:p>
    <w:p w14:paraId="6680C49E" w14:textId="4D8CBF28" w:rsidR="0062443D" w:rsidRPr="007E1188" w:rsidRDefault="0062443D" w:rsidP="0062443D">
      <w:pPr>
        <w:spacing w:line="480" w:lineRule="auto"/>
        <w:jc w:val="both"/>
        <w:rPr>
          <w:color w:val="FF0000"/>
          <w:sz w:val="22"/>
          <w:szCs w:val="22"/>
        </w:rPr>
      </w:pPr>
      <w:r w:rsidRPr="00EF244E">
        <w:rPr>
          <w:sz w:val="22"/>
          <w:szCs w:val="22"/>
        </w:rPr>
        <w:t xml:space="preserve">Data are median (IQR), mean (SD) or n (%) as appropriate. </w:t>
      </w:r>
      <w:r w:rsidR="00480C8E">
        <w:rPr>
          <w:sz w:val="22"/>
          <w:szCs w:val="22"/>
        </w:rPr>
        <w:t xml:space="preserve">Counts &lt;5 can only be presented as ‘&lt;5’ due to data protection requirements. </w:t>
      </w:r>
      <w:r w:rsidRPr="00EF244E">
        <w:rPr>
          <w:sz w:val="22"/>
          <w:szCs w:val="22"/>
        </w:rPr>
        <w:t>CABG indicates coronary artery bypass grafting; CAD, coronary artery disease; COPD, chronic obstructive pulmonary disease; eGFR, estimated glomerular filtration rate; LV, left ventricular; PCI, percutaneous coronary intervention; ULN, upper limit of normal.</w:t>
      </w:r>
      <w:r w:rsidR="007E1188">
        <w:rPr>
          <w:sz w:val="22"/>
          <w:szCs w:val="22"/>
        </w:rPr>
        <w:t xml:space="preserve"> </w:t>
      </w:r>
    </w:p>
    <w:p w14:paraId="49E0722E" w14:textId="77777777" w:rsidR="00226F99" w:rsidRPr="00226F99" w:rsidRDefault="00226F99" w:rsidP="00226F99">
      <w:pPr>
        <w:spacing w:line="480" w:lineRule="auto"/>
        <w:jc w:val="both"/>
        <w:rPr>
          <w:sz w:val="22"/>
          <w:szCs w:val="22"/>
        </w:rPr>
      </w:pPr>
    </w:p>
    <w:p w14:paraId="567D81E9" w14:textId="0280B6BD" w:rsidR="00226F99" w:rsidRDefault="00226F99" w:rsidP="00226F99">
      <w:pPr>
        <w:spacing w:line="480" w:lineRule="auto"/>
        <w:jc w:val="both"/>
        <w:rPr>
          <w:b/>
          <w:bCs/>
          <w:sz w:val="22"/>
          <w:szCs w:val="22"/>
        </w:rPr>
      </w:pPr>
    </w:p>
    <w:p w14:paraId="1EEF1441" w14:textId="54E8BFCE" w:rsidR="00EF244E" w:rsidRDefault="00EF244E" w:rsidP="00226F99">
      <w:pPr>
        <w:spacing w:line="480" w:lineRule="auto"/>
        <w:jc w:val="both"/>
        <w:rPr>
          <w:b/>
          <w:bCs/>
          <w:sz w:val="22"/>
          <w:szCs w:val="22"/>
        </w:rPr>
      </w:pPr>
    </w:p>
    <w:p w14:paraId="0013298A" w14:textId="7A2D5597" w:rsidR="00EF244E" w:rsidRDefault="00EF244E" w:rsidP="00226F99">
      <w:pPr>
        <w:spacing w:line="480" w:lineRule="auto"/>
        <w:jc w:val="both"/>
        <w:rPr>
          <w:b/>
          <w:bCs/>
          <w:sz w:val="22"/>
          <w:szCs w:val="22"/>
        </w:rPr>
      </w:pPr>
    </w:p>
    <w:p w14:paraId="3839867B" w14:textId="11E8F148" w:rsidR="00EF244E" w:rsidRDefault="00EF244E" w:rsidP="00226F99">
      <w:pPr>
        <w:spacing w:line="480" w:lineRule="auto"/>
        <w:jc w:val="both"/>
        <w:rPr>
          <w:b/>
          <w:bCs/>
          <w:sz w:val="22"/>
          <w:szCs w:val="22"/>
        </w:rPr>
      </w:pPr>
    </w:p>
    <w:p w14:paraId="307D0D68" w14:textId="487815BD" w:rsidR="00EF244E" w:rsidRDefault="00EF244E" w:rsidP="00226F99">
      <w:pPr>
        <w:spacing w:line="480" w:lineRule="auto"/>
        <w:jc w:val="both"/>
        <w:rPr>
          <w:b/>
          <w:bCs/>
          <w:sz w:val="22"/>
          <w:szCs w:val="22"/>
        </w:rPr>
      </w:pPr>
    </w:p>
    <w:p w14:paraId="5B1187DC" w14:textId="77777777" w:rsidR="00EF244E" w:rsidRDefault="00EF244E">
      <w:pPr>
        <w:rPr>
          <w:b/>
          <w:bCs/>
          <w:sz w:val="22"/>
          <w:szCs w:val="22"/>
        </w:rPr>
      </w:pPr>
      <w:r>
        <w:rPr>
          <w:b/>
          <w:bCs/>
          <w:sz w:val="22"/>
          <w:szCs w:val="22"/>
        </w:rPr>
        <w:br w:type="page"/>
      </w:r>
    </w:p>
    <w:p w14:paraId="4E7A9844" w14:textId="235A523C" w:rsidR="00EF244E" w:rsidRPr="003C1743" w:rsidRDefault="00EF244E" w:rsidP="00EF244E">
      <w:pPr>
        <w:rPr>
          <w:b/>
          <w:bCs/>
          <w:sz w:val="22"/>
          <w:szCs w:val="22"/>
        </w:rPr>
      </w:pPr>
      <w:r w:rsidRPr="003C1743">
        <w:rPr>
          <w:b/>
          <w:bCs/>
          <w:sz w:val="22"/>
          <w:szCs w:val="22"/>
        </w:rPr>
        <w:lastRenderedPageBreak/>
        <w:t xml:space="preserve">Table 2. Association of </w:t>
      </w:r>
      <w:proofErr w:type="spellStart"/>
      <w:r w:rsidRPr="003C1743">
        <w:rPr>
          <w:b/>
          <w:bCs/>
          <w:sz w:val="22"/>
          <w:szCs w:val="22"/>
        </w:rPr>
        <w:t>phenogroups</w:t>
      </w:r>
      <w:proofErr w:type="spellEnd"/>
      <w:r w:rsidRPr="003C1743">
        <w:rPr>
          <w:b/>
          <w:bCs/>
          <w:sz w:val="22"/>
          <w:szCs w:val="22"/>
        </w:rPr>
        <w:t xml:space="preserve"> with outcome</w:t>
      </w:r>
    </w:p>
    <w:p w14:paraId="50304B9C" w14:textId="77777777" w:rsidR="00EF244E" w:rsidRPr="003C1743" w:rsidRDefault="00EF244E" w:rsidP="00EF244E">
      <w:pPr>
        <w:rPr>
          <w:b/>
          <w:bCs/>
          <w:sz w:val="22"/>
          <w:szCs w:val="22"/>
        </w:rPr>
      </w:pPr>
    </w:p>
    <w:tbl>
      <w:tblPr>
        <w:tblStyle w:val="TableGrid"/>
        <w:tblW w:w="9634" w:type="dxa"/>
        <w:tblLook w:val="0600" w:firstRow="0" w:lastRow="0" w:firstColumn="0" w:lastColumn="0" w:noHBand="1" w:noVBand="1"/>
      </w:tblPr>
      <w:tblGrid>
        <w:gridCol w:w="2122"/>
        <w:gridCol w:w="1559"/>
        <w:gridCol w:w="1701"/>
        <w:gridCol w:w="1276"/>
        <w:gridCol w:w="1842"/>
        <w:gridCol w:w="1134"/>
      </w:tblGrid>
      <w:tr w:rsidR="00EF244E" w:rsidRPr="003C1743" w14:paraId="0FC58362" w14:textId="77777777" w:rsidTr="00DE7639">
        <w:trPr>
          <w:trHeight w:val="555"/>
        </w:trPr>
        <w:tc>
          <w:tcPr>
            <w:tcW w:w="2122" w:type="dxa"/>
            <w:vMerge w:val="restart"/>
            <w:hideMark/>
          </w:tcPr>
          <w:p w14:paraId="67D17084" w14:textId="77777777" w:rsidR="00EF244E" w:rsidRPr="003C1743" w:rsidRDefault="00EF244E" w:rsidP="00DE7639">
            <w:pPr>
              <w:rPr>
                <w:rFonts w:eastAsia="Times New Roman" w:cstheme="minorHAnsi"/>
                <w:lang w:eastAsia="en-GB"/>
              </w:rPr>
            </w:pPr>
          </w:p>
        </w:tc>
        <w:tc>
          <w:tcPr>
            <w:tcW w:w="1559" w:type="dxa"/>
            <w:hideMark/>
          </w:tcPr>
          <w:p w14:paraId="68D677C7" w14:textId="77777777" w:rsidR="00EF244E" w:rsidRPr="003C1743" w:rsidRDefault="00EF244E" w:rsidP="00DE7639">
            <w:pPr>
              <w:jc w:val="center"/>
              <w:textAlignment w:val="bottom"/>
              <w:rPr>
                <w:rFonts w:eastAsia="Times New Roman" w:cstheme="minorHAnsi"/>
                <w:lang w:eastAsia="en-GB"/>
              </w:rPr>
            </w:pPr>
            <w:proofErr w:type="spellStart"/>
            <w:r w:rsidRPr="003C1743">
              <w:rPr>
                <w:rFonts w:eastAsia="Times New Roman" w:cstheme="minorHAnsi"/>
                <w:b/>
                <w:bCs/>
                <w:color w:val="000000"/>
                <w:kern w:val="24"/>
                <w:lang w:eastAsia="en-GB"/>
              </w:rPr>
              <w:t>Phenogroup</w:t>
            </w:r>
            <w:proofErr w:type="spellEnd"/>
            <w:r w:rsidRPr="003C1743">
              <w:rPr>
                <w:rFonts w:eastAsia="Times New Roman" w:cstheme="minorHAnsi"/>
                <w:b/>
                <w:bCs/>
                <w:color w:val="000000"/>
                <w:kern w:val="24"/>
                <w:lang w:eastAsia="en-GB"/>
              </w:rPr>
              <w:t xml:space="preserve"> 1</w:t>
            </w:r>
          </w:p>
          <w:p w14:paraId="06BE08DB"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val="en-US" w:eastAsia="en-GB"/>
              </w:rPr>
              <w:t>(</w:t>
            </w:r>
            <w:r w:rsidRPr="003C1743">
              <w:rPr>
                <w:rFonts w:eastAsia="Times New Roman" w:cstheme="minorHAnsi"/>
                <w:color w:val="000000"/>
                <w:kern w:val="24"/>
                <w:lang w:eastAsia="en-GB"/>
              </w:rPr>
              <w:t>n=438)</w:t>
            </w:r>
          </w:p>
        </w:tc>
        <w:tc>
          <w:tcPr>
            <w:tcW w:w="2977" w:type="dxa"/>
            <w:gridSpan w:val="2"/>
            <w:hideMark/>
          </w:tcPr>
          <w:p w14:paraId="43665AD4" w14:textId="77777777" w:rsidR="00EF244E" w:rsidRPr="003C1743" w:rsidRDefault="00EF244E" w:rsidP="00DE7639">
            <w:pPr>
              <w:jc w:val="center"/>
              <w:textAlignment w:val="bottom"/>
              <w:rPr>
                <w:rFonts w:eastAsia="Times New Roman" w:cstheme="minorHAnsi"/>
                <w:lang w:eastAsia="en-GB"/>
              </w:rPr>
            </w:pPr>
            <w:proofErr w:type="spellStart"/>
            <w:r w:rsidRPr="003C1743">
              <w:rPr>
                <w:rFonts w:eastAsia="Times New Roman" w:cstheme="minorHAnsi"/>
                <w:b/>
                <w:bCs/>
                <w:color w:val="000000"/>
                <w:kern w:val="24"/>
                <w:lang w:eastAsia="en-GB"/>
              </w:rPr>
              <w:t>Phenogroup</w:t>
            </w:r>
            <w:proofErr w:type="spellEnd"/>
            <w:r w:rsidRPr="003C1743">
              <w:rPr>
                <w:rFonts w:eastAsia="Times New Roman" w:cstheme="minorHAnsi"/>
                <w:b/>
                <w:bCs/>
                <w:color w:val="000000"/>
                <w:kern w:val="24"/>
                <w:lang w:eastAsia="en-GB"/>
              </w:rPr>
              <w:t xml:space="preserve"> 2</w:t>
            </w:r>
          </w:p>
          <w:p w14:paraId="48B7435E"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val="en-US" w:eastAsia="en-GB"/>
              </w:rPr>
              <w:t>(</w:t>
            </w:r>
            <w:r w:rsidRPr="003C1743">
              <w:rPr>
                <w:rFonts w:eastAsia="Times New Roman" w:cstheme="minorHAnsi"/>
                <w:color w:val="000000"/>
                <w:kern w:val="24"/>
                <w:lang w:eastAsia="en-GB"/>
              </w:rPr>
              <w:t>n=1273)</w:t>
            </w:r>
          </w:p>
        </w:tc>
        <w:tc>
          <w:tcPr>
            <w:tcW w:w="2976" w:type="dxa"/>
            <w:gridSpan w:val="2"/>
            <w:hideMark/>
          </w:tcPr>
          <w:p w14:paraId="39A04A83" w14:textId="77777777" w:rsidR="00EF244E" w:rsidRPr="003C1743" w:rsidRDefault="00EF244E" w:rsidP="00DE7639">
            <w:pPr>
              <w:jc w:val="center"/>
              <w:textAlignment w:val="bottom"/>
              <w:rPr>
                <w:rFonts w:eastAsia="Times New Roman" w:cstheme="minorHAnsi"/>
                <w:lang w:eastAsia="en-GB"/>
              </w:rPr>
            </w:pPr>
            <w:proofErr w:type="spellStart"/>
            <w:r w:rsidRPr="003C1743">
              <w:rPr>
                <w:rFonts w:eastAsia="Times New Roman" w:cstheme="minorHAnsi"/>
                <w:b/>
                <w:bCs/>
                <w:color w:val="000000"/>
                <w:kern w:val="24"/>
                <w:lang w:eastAsia="en-GB"/>
              </w:rPr>
              <w:t>Phenogroup</w:t>
            </w:r>
            <w:proofErr w:type="spellEnd"/>
            <w:r w:rsidRPr="003C1743">
              <w:rPr>
                <w:rFonts w:eastAsia="Times New Roman" w:cstheme="minorHAnsi"/>
                <w:b/>
                <w:bCs/>
                <w:color w:val="000000"/>
                <w:kern w:val="24"/>
                <w:lang w:eastAsia="en-GB"/>
              </w:rPr>
              <w:t xml:space="preserve"> 3</w:t>
            </w:r>
          </w:p>
          <w:p w14:paraId="55574381"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val="en-US" w:eastAsia="en-GB"/>
              </w:rPr>
              <w:t>(n=</w:t>
            </w:r>
            <w:r w:rsidRPr="003C1743">
              <w:rPr>
                <w:rFonts w:eastAsia="Times New Roman" w:cstheme="minorHAnsi"/>
                <w:color w:val="000000"/>
                <w:kern w:val="24"/>
                <w:lang w:eastAsia="en-GB"/>
              </w:rPr>
              <w:t>476)</w:t>
            </w:r>
          </w:p>
        </w:tc>
      </w:tr>
      <w:tr w:rsidR="00EF244E" w:rsidRPr="003C1743" w14:paraId="33CD10C2" w14:textId="77777777" w:rsidTr="00DE7639">
        <w:trPr>
          <w:trHeight w:val="300"/>
        </w:trPr>
        <w:tc>
          <w:tcPr>
            <w:tcW w:w="2122" w:type="dxa"/>
            <w:vMerge/>
            <w:hideMark/>
          </w:tcPr>
          <w:p w14:paraId="274E0013" w14:textId="77777777" w:rsidR="00EF244E" w:rsidRPr="003C1743" w:rsidRDefault="00EF244E" w:rsidP="00DE7639">
            <w:pPr>
              <w:rPr>
                <w:rFonts w:eastAsia="Times New Roman" w:cstheme="minorHAnsi"/>
                <w:lang w:eastAsia="en-GB"/>
              </w:rPr>
            </w:pPr>
          </w:p>
        </w:tc>
        <w:tc>
          <w:tcPr>
            <w:tcW w:w="1559" w:type="dxa"/>
            <w:hideMark/>
          </w:tcPr>
          <w:p w14:paraId="76659897"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HR (95% CI)</w:t>
            </w:r>
          </w:p>
        </w:tc>
        <w:tc>
          <w:tcPr>
            <w:tcW w:w="1701" w:type="dxa"/>
            <w:hideMark/>
          </w:tcPr>
          <w:p w14:paraId="329BC1D5"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HR (95% CI)</w:t>
            </w:r>
          </w:p>
        </w:tc>
        <w:tc>
          <w:tcPr>
            <w:tcW w:w="1276" w:type="dxa"/>
            <w:hideMark/>
          </w:tcPr>
          <w:p w14:paraId="1C67CE4A"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P Value</w:t>
            </w:r>
          </w:p>
        </w:tc>
        <w:tc>
          <w:tcPr>
            <w:tcW w:w="1842" w:type="dxa"/>
            <w:hideMark/>
          </w:tcPr>
          <w:p w14:paraId="5561B26A"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HR (95% CI)</w:t>
            </w:r>
          </w:p>
        </w:tc>
        <w:tc>
          <w:tcPr>
            <w:tcW w:w="1134" w:type="dxa"/>
            <w:hideMark/>
          </w:tcPr>
          <w:p w14:paraId="20067BEE"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P Value</w:t>
            </w:r>
          </w:p>
        </w:tc>
      </w:tr>
      <w:tr w:rsidR="00EF244E" w:rsidRPr="003C1743" w14:paraId="3CDFC02C" w14:textId="77777777" w:rsidTr="00DE7639">
        <w:trPr>
          <w:trHeight w:val="300"/>
        </w:trPr>
        <w:tc>
          <w:tcPr>
            <w:tcW w:w="2122" w:type="dxa"/>
            <w:hideMark/>
          </w:tcPr>
          <w:p w14:paraId="5D08BE43" w14:textId="77777777" w:rsidR="00EF244E" w:rsidRPr="003C1743" w:rsidRDefault="00EF244E" w:rsidP="00DE7639">
            <w:pPr>
              <w:textAlignment w:val="bottom"/>
              <w:rPr>
                <w:rFonts w:eastAsia="Times New Roman" w:cstheme="minorHAnsi"/>
                <w:lang w:eastAsia="en-GB"/>
              </w:rPr>
            </w:pPr>
            <w:r w:rsidRPr="003C1743">
              <w:rPr>
                <w:rFonts w:eastAsia="Times New Roman" w:cstheme="minorHAnsi"/>
                <w:color w:val="000000"/>
                <w:kern w:val="24"/>
                <w:lang w:eastAsia="en-GB"/>
              </w:rPr>
              <w:t>All-cause mortality</w:t>
            </w:r>
          </w:p>
        </w:tc>
        <w:tc>
          <w:tcPr>
            <w:tcW w:w="1559" w:type="dxa"/>
            <w:hideMark/>
          </w:tcPr>
          <w:p w14:paraId="3377FDBC"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1</w:t>
            </w:r>
          </w:p>
        </w:tc>
        <w:tc>
          <w:tcPr>
            <w:tcW w:w="1701" w:type="dxa"/>
            <w:hideMark/>
          </w:tcPr>
          <w:p w14:paraId="1D4DF6A2"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1.38 (1.13-1.69)</w:t>
            </w:r>
          </w:p>
        </w:tc>
        <w:tc>
          <w:tcPr>
            <w:tcW w:w="1276" w:type="dxa"/>
            <w:hideMark/>
          </w:tcPr>
          <w:p w14:paraId="52FB5674"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b/>
                <w:bCs/>
                <w:color w:val="000000"/>
                <w:kern w:val="24"/>
                <w:lang w:eastAsia="en-GB"/>
              </w:rPr>
              <w:t>0.002</w:t>
            </w:r>
          </w:p>
        </w:tc>
        <w:tc>
          <w:tcPr>
            <w:tcW w:w="1842" w:type="dxa"/>
            <w:hideMark/>
          </w:tcPr>
          <w:p w14:paraId="0F30836D"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2.99 (2.41-3.70)</w:t>
            </w:r>
          </w:p>
        </w:tc>
        <w:tc>
          <w:tcPr>
            <w:tcW w:w="1134" w:type="dxa"/>
            <w:hideMark/>
          </w:tcPr>
          <w:p w14:paraId="532E938F"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b/>
                <w:bCs/>
                <w:color w:val="000000"/>
                <w:kern w:val="24"/>
                <w:lang w:eastAsia="en-GB"/>
              </w:rPr>
              <w:t>&lt;0.001</w:t>
            </w:r>
          </w:p>
        </w:tc>
      </w:tr>
      <w:tr w:rsidR="00EF244E" w:rsidRPr="003C1743" w14:paraId="2B0F7E82" w14:textId="77777777" w:rsidTr="00DE7639">
        <w:trPr>
          <w:trHeight w:val="300"/>
        </w:trPr>
        <w:tc>
          <w:tcPr>
            <w:tcW w:w="2122" w:type="dxa"/>
            <w:hideMark/>
          </w:tcPr>
          <w:p w14:paraId="6EDC2F0C" w14:textId="23A194AA" w:rsidR="00EF244E" w:rsidRPr="003C1743" w:rsidRDefault="00EF244E" w:rsidP="00DE7639">
            <w:pPr>
              <w:textAlignment w:val="bottom"/>
              <w:rPr>
                <w:rFonts w:eastAsia="Times New Roman" w:cstheme="minorHAnsi"/>
                <w:lang w:eastAsia="en-GB"/>
              </w:rPr>
            </w:pPr>
            <w:r>
              <w:rPr>
                <w:rFonts w:eastAsia="Times New Roman" w:cstheme="minorHAnsi"/>
                <w:color w:val="000000"/>
                <w:kern w:val="24"/>
                <w:lang w:eastAsia="en-GB"/>
              </w:rPr>
              <w:t>Hospitalisation for heart failure</w:t>
            </w:r>
          </w:p>
        </w:tc>
        <w:tc>
          <w:tcPr>
            <w:tcW w:w="1559" w:type="dxa"/>
            <w:hideMark/>
          </w:tcPr>
          <w:p w14:paraId="1005E21D"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1</w:t>
            </w:r>
          </w:p>
        </w:tc>
        <w:tc>
          <w:tcPr>
            <w:tcW w:w="1701" w:type="dxa"/>
            <w:hideMark/>
          </w:tcPr>
          <w:p w14:paraId="4CC024A9"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1.10 (0.88-1.37)</w:t>
            </w:r>
          </w:p>
        </w:tc>
        <w:tc>
          <w:tcPr>
            <w:tcW w:w="1276" w:type="dxa"/>
            <w:hideMark/>
          </w:tcPr>
          <w:p w14:paraId="024B5518"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0.420</w:t>
            </w:r>
          </w:p>
        </w:tc>
        <w:tc>
          <w:tcPr>
            <w:tcW w:w="1842" w:type="dxa"/>
            <w:hideMark/>
          </w:tcPr>
          <w:p w14:paraId="1F0C2A33"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color w:val="000000"/>
                <w:kern w:val="24"/>
                <w:lang w:eastAsia="en-GB"/>
              </w:rPr>
              <w:t>0.97 (0.73-1.28)</w:t>
            </w:r>
          </w:p>
        </w:tc>
        <w:tc>
          <w:tcPr>
            <w:tcW w:w="1134" w:type="dxa"/>
            <w:hideMark/>
          </w:tcPr>
          <w:p w14:paraId="30BBAE03" w14:textId="77777777" w:rsidR="00EF244E" w:rsidRPr="003C1743" w:rsidRDefault="00EF244E" w:rsidP="00DE7639">
            <w:pPr>
              <w:jc w:val="center"/>
              <w:textAlignment w:val="bottom"/>
              <w:rPr>
                <w:rFonts w:eastAsia="Times New Roman" w:cstheme="minorHAnsi"/>
                <w:lang w:eastAsia="en-GB"/>
              </w:rPr>
            </w:pPr>
            <w:r w:rsidRPr="003C1743">
              <w:rPr>
                <w:rFonts w:eastAsia="Times New Roman" w:cstheme="minorHAnsi"/>
                <w:lang w:eastAsia="en-GB"/>
              </w:rPr>
              <w:t>0.810</w:t>
            </w:r>
          </w:p>
        </w:tc>
      </w:tr>
    </w:tbl>
    <w:p w14:paraId="0C751DC4" w14:textId="77777777" w:rsidR="00EF244E" w:rsidRPr="003C1743" w:rsidRDefault="00EF244E" w:rsidP="00EF244E">
      <w:pPr>
        <w:rPr>
          <w:b/>
          <w:bCs/>
          <w:sz w:val="22"/>
          <w:szCs w:val="22"/>
        </w:rPr>
      </w:pPr>
    </w:p>
    <w:p w14:paraId="0403A832" w14:textId="77777777" w:rsidR="00EF244E" w:rsidRPr="003C1743" w:rsidRDefault="00EF244E" w:rsidP="00EF244E">
      <w:pPr>
        <w:spacing w:line="480" w:lineRule="auto"/>
        <w:rPr>
          <w:b/>
          <w:bCs/>
          <w:sz w:val="22"/>
          <w:szCs w:val="22"/>
        </w:rPr>
      </w:pPr>
    </w:p>
    <w:p w14:paraId="1B583E4A" w14:textId="7B739149" w:rsidR="00EF244E" w:rsidRPr="003C1743" w:rsidRDefault="00EF244E" w:rsidP="00EF244E">
      <w:pPr>
        <w:spacing w:line="480" w:lineRule="auto"/>
        <w:jc w:val="both"/>
        <w:rPr>
          <w:sz w:val="22"/>
          <w:szCs w:val="22"/>
        </w:rPr>
      </w:pPr>
      <w:r w:rsidRPr="003C1743">
        <w:rPr>
          <w:sz w:val="22"/>
          <w:szCs w:val="22"/>
        </w:rPr>
        <w:t xml:space="preserve">Unadjusted Cox proportional hazards model used to evaluate association between </w:t>
      </w:r>
      <w:proofErr w:type="spellStart"/>
      <w:r w:rsidRPr="003C1743">
        <w:rPr>
          <w:sz w:val="22"/>
          <w:szCs w:val="22"/>
        </w:rPr>
        <w:t>phenogroups</w:t>
      </w:r>
      <w:proofErr w:type="spellEnd"/>
      <w:r w:rsidRPr="003C1743">
        <w:rPr>
          <w:sz w:val="22"/>
          <w:szCs w:val="22"/>
        </w:rPr>
        <w:t xml:space="preserve"> and all-cause mortality. Fine-Gray competing risks model used to evaluate association between </w:t>
      </w:r>
      <w:proofErr w:type="spellStart"/>
      <w:r w:rsidRPr="003C1743">
        <w:rPr>
          <w:sz w:val="22"/>
          <w:szCs w:val="22"/>
        </w:rPr>
        <w:t>phenogroups</w:t>
      </w:r>
      <w:proofErr w:type="spellEnd"/>
      <w:r w:rsidRPr="003C1743">
        <w:rPr>
          <w:sz w:val="22"/>
          <w:szCs w:val="22"/>
        </w:rPr>
        <w:t xml:space="preserve"> and </w:t>
      </w:r>
      <w:r>
        <w:rPr>
          <w:sz w:val="22"/>
          <w:szCs w:val="22"/>
        </w:rPr>
        <w:t xml:space="preserve">hospitalisation </w:t>
      </w:r>
      <w:r w:rsidR="006D7C3D">
        <w:rPr>
          <w:sz w:val="22"/>
          <w:szCs w:val="22"/>
        </w:rPr>
        <w:t>for heart failure</w:t>
      </w:r>
      <w:r w:rsidRPr="003C1743">
        <w:rPr>
          <w:sz w:val="22"/>
          <w:szCs w:val="22"/>
        </w:rPr>
        <w:t>.</w:t>
      </w:r>
    </w:p>
    <w:p w14:paraId="41E6CE06" w14:textId="6EEC8306" w:rsidR="00EF244E" w:rsidRDefault="00EF244E" w:rsidP="00226F99">
      <w:pPr>
        <w:spacing w:line="480" w:lineRule="auto"/>
        <w:jc w:val="both"/>
        <w:rPr>
          <w:b/>
          <w:bCs/>
          <w:sz w:val="22"/>
          <w:szCs w:val="22"/>
        </w:rPr>
      </w:pPr>
    </w:p>
    <w:p w14:paraId="026B773E" w14:textId="6FCA34F3" w:rsidR="009852B7" w:rsidRDefault="009852B7" w:rsidP="00226F99">
      <w:pPr>
        <w:spacing w:line="480" w:lineRule="auto"/>
        <w:jc w:val="both"/>
        <w:rPr>
          <w:b/>
          <w:bCs/>
          <w:sz w:val="22"/>
          <w:szCs w:val="22"/>
        </w:rPr>
      </w:pPr>
    </w:p>
    <w:p w14:paraId="3B5E4DA9" w14:textId="2BD60EDC" w:rsidR="009852B7" w:rsidRDefault="009852B7" w:rsidP="00226F99">
      <w:pPr>
        <w:spacing w:line="480" w:lineRule="auto"/>
        <w:jc w:val="both"/>
        <w:rPr>
          <w:b/>
          <w:bCs/>
          <w:sz w:val="22"/>
          <w:szCs w:val="22"/>
        </w:rPr>
      </w:pPr>
    </w:p>
    <w:p w14:paraId="4E04C5D1" w14:textId="2825D019" w:rsidR="009852B7" w:rsidRDefault="009852B7" w:rsidP="00226F99">
      <w:pPr>
        <w:spacing w:line="480" w:lineRule="auto"/>
        <w:jc w:val="both"/>
        <w:rPr>
          <w:b/>
          <w:bCs/>
          <w:sz w:val="22"/>
          <w:szCs w:val="22"/>
        </w:rPr>
      </w:pPr>
    </w:p>
    <w:p w14:paraId="4DAD1B82" w14:textId="05052E8F" w:rsidR="009852B7" w:rsidRDefault="009852B7" w:rsidP="00226F99">
      <w:pPr>
        <w:spacing w:line="480" w:lineRule="auto"/>
        <w:jc w:val="both"/>
        <w:rPr>
          <w:b/>
          <w:bCs/>
          <w:sz w:val="22"/>
          <w:szCs w:val="22"/>
        </w:rPr>
      </w:pPr>
    </w:p>
    <w:p w14:paraId="59A30533" w14:textId="77777777" w:rsidR="009852B7" w:rsidRDefault="009852B7">
      <w:pPr>
        <w:rPr>
          <w:b/>
          <w:bCs/>
          <w:sz w:val="22"/>
          <w:szCs w:val="22"/>
        </w:rPr>
      </w:pPr>
      <w:r>
        <w:rPr>
          <w:b/>
          <w:bCs/>
          <w:sz w:val="22"/>
          <w:szCs w:val="22"/>
        </w:rPr>
        <w:br w:type="page"/>
      </w:r>
    </w:p>
    <w:p w14:paraId="4D6C8358" w14:textId="010DD04C" w:rsidR="009852B7" w:rsidRPr="00CE278F" w:rsidRDefault="009852B7" w:rsidP="009852B7">
      <w:pPr>
        <w:rPr>
          <w:b/>
          <w:bCs/>
          <w:sz w:val="22"/>
          <w:szCs w:val="22"/>
        </w:rPr>
      </w:pPr>
      <w:r w:rsidRPr="00CE278F">
        <w:rPr>
          <w:b/>
          <w:bCs/>
          <w:sz w:val="22"/>
          <w:szCs w:val="22"/>
        </w:rPr>
        <w:lastRenderedPageBreak/>
        <w:t xml:space="preserve">Table 3. Added prognostic value of </w:t>
      </w:r>
      <w:proofErr w:type="spellStart"/>
      <w:r w:rsidRPr="00CE278F">
        <w:rPr>
          <w:b/>
          <w:bCs/>
          <w:sz w:val="22"/>
          <w:szCs w:val="22"/>
        </w:rPr>
        <w:t>phenogroups</w:t>
      </w:r>
      <w:proofErr w:type="spellEnd"/>
    </w:p>
    <w:p w14:paraId="56F7B197" w14:textId="77777777" w:rsidR="009852B7" w:rsidRPr="00CE278F" w:rsidRDefault="009852B7" w:rsidP="009852B7">
      <w:pPr>
        <w:rPr>
          <w:b/>
          <w:bCs/>
          <w:sz w:val="22"/>
          <w:szCs w:val="22"/>
        </w:rPr>
      </w:pPr>
    </w:p>
    <w:tbl>
      <w:tblPr>
        <w:tblpPr w:leftFromText="180" w:rightFromText="180" w:vertAnchor="text" w:horzAnchor="margin" w:tblpXSpec="center" w:tblpY="-39"/>
        <w:tblW w:w="10196" w:type="dxa"/>
        <w:tblCellMar>
          <w:left w:w="0" w:type="dxa"/>
          <w:right w:w="0" w:type="dxa"/>
        </w:tblCellMar>
        <w:tblLook w:val="0420" w:firstRow="1" w:lastRow="0" w:firstColumn="0" w:lastColumn="0" w:noHBand="0" w:noVBand="1"/>
      </w:tblPr>
      <w:tblGrid>
        <w:gridCol w:w="4247"/>
        <w:gridCol w:w="1555"/>
        <w:gridCol w:w="2552"/>
        <w:gridCol w:w="1842"/>
      </w:tblGrid>
      <w:tr w:rsidR="009852B7" w:rsidRPr="00CE278F" w14:paraId="5E29AD72" w14:textId="77777777" w:rsidTr="00BD394B">
        <w:trPr>
          <w:trHeight w:val="556"/>
        </w:trPr>
        <w:tc>
          <w:tcPr>
            <w:tcW w:w="4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64D9E6" w14:textId="77777777" w:rsidR="009852B7" w:rsidRPr="00CE278F" w:rsidRDefault="009852B7" w:rsidP="00DE7639">
            <w:pPr>
              <w:rPr>
                <w:b/>
                <w:bCs/>
                <w:sz w:val="22"/>
                <w:szCs w:val="22"/>
              </w:rPr>
            </w:pPr>
            <w:r w:rsidRPr="00CE278F">
              <w:rPr>
                <w:b/>
                <w:bCs/>
                <w:sz w:val="22"/>
                <w:szCs w:val="22"/>
                <w:lang w:val="en-US"/>
              </w:rPr>
              <w:t>Model</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0849E8" w14:textId="77777777" w:rsidR="009852B7" w:rsidRPr="00CE278F" w:rsidRDefault="009852B7" w:rsidP="00DE7639">
            <w:pPr>
              <w:rPr>
                <w:b/>
                <w:bCs/>
                <w:sz w:val="22"/>
                <w:szCs w:val="22"/>
              </w:rPr>
            </w:pPr>
            <w:r w:rsidRPr="00CE278F">
              <w:rPr>
                <w:b/>
                <w:bCs/>
                <w:sz w:val="22"/>
                <w:szCs w:val="22"/>
                <w:lang w:val="en-US"/>
              </w:rPr>
              <w:t>C-statistic (SE)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084524" w14:textId="77777777" w:rsidR="009852B7" w:rsidRPr="00CE278F" w:rsidRDefault="009852B7" w:rsidP="00DE7639">
            <w:pPr>
              <w:rPr>
                <w:b/>
                <w:bCs/>
                <w:sz w:val="22"/>
                <w:szCs w:val="22"/>
              </w:rPr>
            </w:pPr>
            <w:r w:rsidRPr="00CE278F">
              <w:rPr>
                <w:b/>
                <w:bCs/>
                <w:sz w:val="22"/>
                <w:szCs w:val="22"/>
                <w:lang w:val="en-US"/>
              </w:rPr>
              <w:t xml:space="preserve">C-statistic (SE) with addition of </w:t>
            </w:r>
            <w:proofErr w:type="spellStart"/>
            <w:r w:rsidRPr="00CE278F">
              <w:rPr>
                <w:b/>
                <w:bCs/>
                <w:sz w:val="22"/>
                <w:szCs w:val="22"/>
                <w:lang w:val="en-US"/>
              </w:rPr>
              <w:t>phenogroup</w:t>
            </w:r>
            <w:proofErr w:type="spellEnd"/>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51334B" w14:textId="77777777" w:rsidR="009852B7" w:rsidRPr="00CE278F" w:rsidRDefault="009852B7" w:rsidP="00DE7639">
            <w:pPr>
              <w:rPr>
                <w:b/>
                <w:bCs/>
                <w:sz w:val="22"/>
                <w:szCs w:val="22"/>
              </w:rPr>
            </w:pPr>
            <w:r w:rsidRPr="00CE278F">
              <w:rPr>
                <w:b/>
                <w:bCs/>
                <w:sz w:val="22"/>
                <w:szCs w:val="22"/>
                <w:lang w:val="en-US"/>
              </w:rPr>
              <w:t xml:space="preserve">P-value for addition of </w:t>
            </w:r>
            <w:proofErr w:type="spellStart"/>
            <w:r w:rsidRPr="00CE278F">
              <w:rPr>
                <w:b/>
                <w:bCs/>
                <w:sz w:val="22"/>
                <w:szCs w:val="22"/>
                <w:lang w:val="en-US"/>
              </w:rPr>
              <w:t>phenogroup</w:t>
            </w:r>
            <w:proofErr w:type="spellEnd"/>
            <w:r w:rsidRPr="00CE278F">
              <w:rPr>
                <w:b/>
                <w:bCs/>
                <w:sz w:val="22"/>
                <w:szCs w:val="22"/>
                <w:lang w:val="en-US"/>
              </w:rPr>
              <w:t xml:space="preserve"> (LLR test)</w:t>
            </w:r>
          </w:p>
        </w:tc>
      </w:tr>
      <w:tr w:rsidR="009852B7" w:rsidRPr="00CE278F" w14:paraId="795FDEF8" w14:textId="77777777" w:rsidTr="00BD394B">
        <w:trPr>
          <w:trHeight w:val="300"/>
        </w:trPr>
        <w:tc>
          <w:tcPr>
            <w:tcW w:w="4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EFC926" w14:textId="138265A5" w:rsidR="009852B7" w:rsidRPr="00CE278F" w:rsidRDefault="009852B7" w:rsidP="00DE7639">
            <w:pPr>
              <w:rPr>
                <w:sz w:val="22"/>
                <w:szCs w:val="22"/>
              </w:rPr>
            </w:pPr>
            <w:r w:rsidRPr="00CE278F">
              <w:rPr>
                <w:sz w:val="22"/>
                <w:szCs w:val="22"/>
                <w:lang w:val="en-US"/>
              </w:rPr>
              <w:t xml:space="preserve">Age, </w:t>
            </w:r>
            <w:r w:rsidR="005C79C2">
              <w:rPr>
                <w:sz w:val="22"/>
                <w:szCs w:val="22"/>
                <w:lang w:val="en-US"/>
              </w:rPr>
              <w:t>Sex</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04B5BC" w14:textId="77777777" w:rsidR="009852B7" w:rsidRPr="00CE278F" w:rsidRDefault="009852B7" w:rsidP="00DE7639">
            <w:pPr>
              <w:rPr>
                <w:sz w:val="22"/>
                <w:szCs w:val="22"/>
              </w:rPr>
            </w:pPr>
            <w:r w:rsidRPr="00CE278F">
              <w:rPr>
                <w:sz w:val="22"/>
                <w:szCs w:val="22"/>
                <w:lang w:val="en-US"/>
              </w:rPr>
              <w:t>0.597 (0.010)</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BCBBC0" w14:textId="77777777" w:rsidR="009852B7" w:rsidRPr="00CE278F" w:rsidRDefault="009852B7" w:rsidP="00DE7639">
            <w:pPr>
              <w:rPr>
                <w:sz w:val="22"/>
                <w:szCs w:val="22"/>
              </w:rPr>
            </w:pPr>
            <w:r w:rsidRPr="00CE278F">
              <w:rPr>
                <w:sz w:val="22"/>
                <w:szCs w:val="22"/>
                <w:lang w:val="en-US"/>
              </w:rPr>
              <w:t>0.647 (0.010)</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7B6F0B" w14:textId="77777777" w:rsidR="009852B7" w:rsidRPr="00CE278F" w:rsidRDefault="009852B7" w:rsidP="00DE7639">
            <w:pPr>
              <w:rPr>
                <w:sz w:val="22"/>
                <w:szCs w:val="22"/>
              </w:rPr>
            </w:pPr>
            <w:r w:rsidRPr="00CE278F">
              <w:rPr>
                <w:sz w:val="22"/>
                <w:szCs w:val="22"/>
                <w:lang w:val="en-US"/>
              </w:rPr>
              <w:t>&lt;0.001</w:t>
            </w:r>
          </w:p>
        </w:tc>
      </w:tr>
      <w:tr w:rsidR="009852B7" w:rsidRPr="00CE278F" w14:paraId="0645356E" w14:textId="77777777" w:rsidTr="00BD394B">
        <w:trPr>
          <w:trHeight w:val="300"/>
        </w:trPr>
        <w:tc>
          <w:tcPr>
            <w:tcW w:w="4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F9D889" w14:textId="0C821D12" w:rsidR="009852B7" w:rsidRPr="00CE278F" w:rsidRDefault="009852B7" w:rsidP="00DE7639">
            <w:pPr>
              <w:rPr>
                <w:sz w:val="22"/>
                <w:szCs w:val="22"/>
              </w:rPr>
            </w:pPr>
            <w:r w:rsidRPr="00CE278F">
              <w:rPr>
                <w:sz w:val="22"/>
                <w:szCs w:val="22"/>
                <w:lang w:val="en-US"/>
              </w:rPr>
              <w:t xml:space="preserve">Age, </w:t>
            </w:r>
            <w:r w:rsidR="005C79C2">
              <w:rPr>
                <w:sz w:val="22"/>
                <w:szCs w:val="22"/>
                <w:lang w:val="en-US"/>
              </w:rPr>
              <w:t>Sex</w:t>
            </w:r>
            <w:r w:rsidRPr="00CE278F">
              <w:rPr>
                <w:sz w:val="22"/>
                <w:szCs w:val="22"/>
                <w:lang w:val="en-US"/>
              </w:rPr>
              <w:t>, Diabetes, Hypertension, Obesity</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F4F722" w14:textId="77777777" w:rsidR="009852B7" w:rsidRPr="00CE278F" w:rsidRDefault="009852B7" w:rsidP="00DE7639">
            <w:pPr>
              <w:rPr>
                <w:sz w:val="22"/>
                <w:szCs w:val="22"/>
              </w:rPr>
            </w:pPr>
            <w:r w:rsidRPr="00CE278F">
              <w:rPr>
                <w:sz w:val="22"/>
                <w:szCs w:val="22"/>
                <w:lang w:val="en-US"/>
              </w:rPr>
              <w:t>0.601 (0.010)</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B99476" w14:textId="77777777" w:rsidR="009852B7" w:rsidRPr="00CE278F" w:rsidRDefault="009852B7" w:rsidP="00DE7639">
            <w:pPr>
              <w:rPr>
                <w:sz w:val="22"/>
                <w:szCs w:val="22"/>
              </w:rPr>
            </w:pPr>
            <w:r w:rsidRPr="00CE278F">
              <w:rPr>
                <w:sz w:val="22"/>
                <w:szCs w:val="22"/>
                <w:lang w:val="en-US"/>
              </w:rPr>
              <w:t>0.651 (0.010)</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816D27" w14:textId="77777777" w:rsidR="009852B7" w:rsidRPr="00CE278F" w:rsidRDefault="009852B7" w:rsidP="00DE7639">
            <w:pPr>
              <w:rPr>
                <w:sz w:val="22"/>
                <w:szCs w:val="22"/>
              </w:rPr>
            </w:pPr>
            <w:r w:rsidRPr="00CE278F">
              <w:rPr>
                <w:sz w:val="22"/>
                <w:szCs w:val="22"/>
                <w:lang w:val="en-US"/>
              </w:rPr>
              <w:t>&lt;0.001</w:t>
            </w:r>
          </w:p>
        </w:tc>
      </w:tr>
      <w:tr w:rsidR="009852B7" w:rsidRPr="00CE278F" w14:paraId="18E898CE" w14:textId="77777777" w:rsidTr="00BD394B">
        <w:trPr>
          <w:trHeight w:val="300"/>
        </w:trPr>
        <w:tc>
          <w:tcPr>
            <w:tcW w:w="4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1F82A5" w14:textId="76A202DE" w:rsidR="009852B7" w:rsidRPr="00CE278F" w:rsidRDefault="009852B7" w:rsidP="00DE7639">
            <w:pPr>
              <w:rPr>
                <w:sz w:val="22"/>
                <w:szCs w:val="22"/>
              </w:rPr>
            </w:pPr>
            <w:r w:rsidRPr="00CE278F">
              <w:rPr>
                <w:sz w:val="22"/>
                <w:szCs w:val="22"/>
                <w:lang w:val="en-US"/>
              </w:rPr>
              <w:t xml:space="preserve">Age, </w:t>
            </w:r>
            <w:r w:rsidR="005C79C2">
              <w:rPr>
                <w:sz w:val="22"/>
                <w:szCs w:val="22"/>
                <w:lang w:val="en-US"/>
              </w:rPr>
              <w:t>Sex</w:t>
            </w:r>
            <w:r w:rsidRPr="00CE278F">
              <w:rPr>
                <w:sz w:val="22"/>
                <w:szCs w:val="22"/>
                <w:lang w:val="en-US"/>
              </w:rPr>
              <w:t>, Diabetes, Hypertension, Obesity, COPD</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E3CAEF" w14:textId="77777777" w:rsidR="009852B7" w:rsidRPr="00CE278F" w:rsidRDefault="009852B7" w:rsidP="00DE7639">
            <w:pPr>
              <w:rPr>
                <w:sz w:val="22"/>
                <w:szCs w:val="22"/>
              </w:rPr>
            </w:pPr>
            <w:r w:rsidRPr="00CE278F">
              <w:rPr>
                <w:sz w:val="22"/>
                <w:szCs w:val="22"/>
                <w:lang w:val="en-US"/>
              </w:rPr>
              <w:t>0.617 (0.010)</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ED083E" w14:textId="77777777" w:rsidR="009852B7" w:rsidRPr="00CE278F" w:rsidRDefault="009852B7" w:rsidP="00DE7639">
            <w:pPr>
              <w:rPr>
                <w:sz w:val="22"/>
                <w:szCs w:val="22"/>
              </w:rPr>
            </w:pPr>
            <w:r w:rsidRPr="00CE278F">
              <w:rPr>
                <w:sz w:val="22"/>
                <w:szCs w:val="22"/>
                <w:lang w:val="en-US"/>
              </w:rPr>
              <w:t>0.662 (0.010)</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20F0F" w14:textId="77777777" w:rsidR="009852B7" w:rsidRPr="00CE278F" w:rsidRDefault="009852B7" w:rsidP="00DE7639">
            <w:pPr>
              <w:rPr>
                <w:sz w:val="22"/>
                <w:szCs w:val="22"/>
              </w:rPr>
            </w:pPr>
            <w:r w:rsidRPr="00CE278F">
              <w:rPr>
                <w:sz w:val="22"/>
                <w:szCs w:val="22"/>
                <w:lang w:val="en-US"/>
              </w:rPr>
              <w:t>&lt;0.001</w:t>
            </w:r>
          </w:p>
        </w:tc>
      </w:tr>
      <w:tr w:rsidR="009852B7" w:rsidRPr="00CE278F" w14:paraId="12ADD2E4" w14:textId="77777777" w:rsidTr="00BD394B">
        <w:trPr>
          <w:trHeight w:val="300"/>
        </w:trPr>
        <w:tc>
          <w:tcPr>
            <w:tcW w:w="4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3ACEF5" w14:textId="4054FBDB" w:rsidR="009852B7" w:rsidRPr="00CE278F" w:rsidRDefault="009852B7" w:rsidP="00DE7639">
            <w:pPr>
              <w:rPr>
                <w:sz w:val="22"/>
                <w:szCs w:val="22"/>
              </w:rPr>
            </w:pPr>
            <w:r w:rsidRPr="00CE278F">
              <w:rPr>
                <w:sz w:val="22"/>
                <w:szCs w:val="22"/>
                <w:lang w:val="en-US"/>
              </w:rPr>
              <w:t xml:space="preserve">Age, </w:t>
            </w:r>
            <w:r w:rsidR="005C79C2">
              <w:rPr>
                <w:sz w:val="22"/>
                <w:szCs w:val="22"/>
                <w:lang w:val="en-US"/>
              </w:rPr>
              <w:t>Sex</w:t>
            </w:r>
            <w:r w:rsidRPr="00CE278F">
              <w:rPr>
                <w:sz w:val="22"/>
                <w:szCs w:val="22"/>
                <w:lang w:val="en-US"/>
              </w:rPr>
              <w:t>, Diabetes, Hypertension, Obesity, COPD, eGFR, LV</w:t>
            </w:r>
            <w:r>
              <w:rPr>
                <w:sz w:val="22"/>
                <w:szCs w:val="22"/>
                <w:lang w:val="en-US"/>
              </w:rPr>
              <w:t>EF</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2268B8" w14:textId="77777777" w:rsidR="009852B7" w:rsidRPr="00CE278F" w:rsidRDefault="009852B7" w:rsidP="00DE7639">
            <w:pPr>
              <w:rPr>
                <w:sz w:val="22"/>
                <w:szCs w:val="22"/>
              </w:rPr>
            </w:pPr>
            <w:r w:rsidRPr="00CE278F">
              <w:rPr>
                <w:sz w:val="22"/>
                <w:szCs w:val="22"/>
                <w:lang w:val="en-US"/>
              </w:rPr>
              <w:t>0.638 (0.010)</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181AE8" w14:textId="77777777" w:rsidR="009852B7" w:rsidRPr="00CE278F" w:rsidRDefault="009852B7" w:rsidP="00DE7639">
            <w:pPr>
              <w:rPr>
                <w:sz w:val="22"/>
                <w:szCs w:val="22"/>
              </w:rPr>
            </w:pPr>
            <w:r w:rsidRPr="00CE278F">
              <w:rPr>
                <w:sz w:val="22"/>
                <w:szCs w:val="22"/>
                <w:lang w:val="en-US"/>
              </w:rPr>
              <w:t>0.664 (0.010)</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CD1BBB" w14:textId="77777777" w:rsidR="009852B7" w:rsidRPr="00CE278F" w:rsidRDefault="009852B7" w:rsidP="00DE7639">
            <w:pPr>
              <w:rPr>
                <w:sz w:val="22"/>
                <w:szCs w:val="22"/>
              </w:rPr>
            </w:pPr>
            <w:r w:rsidRPr="00CE278F">
              <w:rPr>
                <w:sz w:val="22"/>
                <w:szCs w:val="22"/>
                <w:lang w:val="en-US"/>
              </w:rPr>
              <w:t>&lt;0.001</w:t>
            </w:r>
          </w:p>
        </w:tc>
      </w:tr>
      <w:tr w:rsidR="009852B7" w:rsidRPr="00CE278F" w14:paraId="1C3EFA96" w14:textId="77777777" w:rsidTr="00BD394B">
        <w:trPr>
          <w:trHeight w:val="300"/>
        </w:trPr>
        <w:tc>
          <w:tcPr>
            <w:tcW w:w="4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803558" w14:textId="174EC81E" w:rsidR="009852B7" w:rsidRPr="00CE278F" w:rsidRDefault="009852B7" w:rsidP="00DE7639">
            <w:pPr>
              <w:rPr>
                <w:sz w:val="22"/>
                <w:szCs w:val="22"/>
              </w:rPr>
            </w:pPr>
            <w:r w:rsidRPr="00CE278F">
              <w:rPr>
                <w:sz w:val="22"/>
                <w:szCs w:val="22"/>
                <w:lang w:val="en-US"/>
              </w:rPr>
              <w:t xml:space="preserve">Age, </w:t>
            </w:r>
            <w:r w:rsidR="005C79C2">
              <w:rPr>
                <w:sz w:val="22"/>
                <w:szCs w:val="22"/>
                <w:lang w:val="en-US"/>
              </w:rPr>
              <w:t>Sex</w:t>
            </w:r>
            <w:r w:rsidRPr="00CE278F">
              <w:rPr>
                <w:sz w:val="22"/>
                <w:szCs w:val="22"/>
                <w:lang w:val="en-US"/>
              </w:rPr>
              <w:t>, Diabetes, Hypertension, Obesity, COPD, eGFR, L</w:t>
            </w:r>
            <w:r>
              <w:rPr>
                <w:sz w:val="22"/>
                <w:szCs w:val="22"/>
                <w:lang w:val="en-US"/>
              </w:rPr>
              <w:t>VEF</w:t>
            </w:r>
            <w:r w:rsidRPr="00CE278F">
              <w:rPr>
                <w:sz w:val="22"/>
                <w:szCs w:val="22"/>
                <w:lang w:val="en-US"/>
              </w:rPr>
              <w:t xml:space="preserve">, Troponin*, </w:t>
            </w:r>
            <w:proofErr w:type="spellStart"/>
            <w:r w:rsidRPr="00CE278F">
              <w:rPr>
                <w:sz w:val="22"/>
                <w:szCs w:val="22"/>
                <w:lang w:val="en-US"/>
              </w:rPr>
              <w:t>Haemoglobin</w:t>
            </w:r>
            <w:proofErr w:type="spellEnd"/>
            <w:r w:rsidRPr="00CE278F">
              <w:rPr>
                <w:sz w:val="22"/>
                <w:szCs w:val="22"/>
                <w:lang w:val="en-US"/>
              </w:rPr>
              <w:t>, Severe CAD</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8B3382" w14:textId="77777777" w:rsidR="009852B7" w:rsidRPr="00CE278F" w:rsidRDefault="009852B7" w:rsidP="00DE7639">
            <w:pPr>
              <w:rPr>
                <w:sz w:val="22"/>
                <w:szCs w:val="22"/>
              </w:rPr>
            </w:pPr>
            <w:r w:rsidRPr="00CE278F">
              <w:rPr>
                <w:sz w:val="22"/>
                <w:szCs w:val="22"/>
                <w:lang w:val="en-US"/>
              </w:rPr>
              <w:t>0.671 (0.009)</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43C117" w14:textId="77777777" w:rsidR="009852B7" w:rsidRPr="00CE278F" w:rsidRDefault="009852B7" w:rsidP="00DE7639">
            <w:pPr>
              <w:rPr>
                <w:sz w:val="22"/>
                <w:szCs w:val="22"/>
              </w:rPr>
            </w:pPr>
            <w:r w:rsidRPr="00CE278F">
              <w:rPr>
                <w:sz w:val="22"/>
                <w:szCs w:val="22"/>
                <w:lang w:val="en-US"/>
              </w:rPr>
              <w:t>0.683 (0.009)</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537869" w14:textId="77777777" w:rsidR="009852B7" w:rsidRPr="00CE278F" w:rsidRDefault="009852B7" w:rsidP="00DE7639">
            <w:pPr>
              <w:rPr>
                <w:sz w:val="22"/>
                <w:szCs w:val="22"/>
              </w:rPr>
            </w:pPr>
            <w:r w:rsidRPr="00CE278F">
              <w:rPr>
                <w:sz w:val="22"/>
                <w:szCs w:val="22"/>
                <w:lang w:val="en-US"/>
              </w:rPr>
              <w:t>&lt;0.001</w:t>
            </w:r>
          </w:p>
        </w:tc>
      </w:tr>
      <w:tr w:rsidR="009852B7" w:rsidRPr="00CE278F" w14:paraId="24DF4D7C" w14:textId="77777777" w:rsidTr="00BD394B">
        <w:trPr>
          <w:trHeight w:val="300"/>
        </w:trPr>
        <w:tc>
          <w:tcPr>
            <w:tcW w:w="4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2006F0" w14:textId="445FEC48" w:rsidR="009852B7" w:rsidRPr="00CE278F" w:rsidRDefault="009852B7" w:rsidP="00DE7639">
            <w:pPr>
              <w:rPr>
                <w:sz w:val="22"/>
                <w:szCs w:val="22"/>
              </w:rPr>
            </w:pPr>
            <w:r w:rsidRPr="00CE278F">
              <w:rPr>
                <w:sz w:val="22"/>
                <w:szCs w:val="22"/>
                <w:lang w:val="en-US"/>
              </w:rPr>
              <w:t xml:space="preserve">Age, </w:t>
            </w:r>
            <w:r w:rsidR="005C79C2">
              <w:rPr>
                <w:sz w:val="22"/>
                <w:szCs w:val="22"/>
                <w:lang w:val="en-US"/>
              </w:rPr>
              <w:t>Sex</w:t>
            </w:r>
            <w:r w:rsidRPr="00CE278F">
              <w:rPr>
                <w:sz w:val="22"/>
                <w:szCs w:val="22"/>
                <w:lang w:val="en-US"/>
              </w:rPr>
              <w:t>, Diabetes, Hypertension, Obesity, COPD, eGFR, LV</w:t>
            </w:r>
            <w:r>
              <w:rPr>
                <w:sz w:val="22"/>
                <w:szCs w:val="22"/>
                <w:lang w:val="en-US"/>
              </w:rPr>
              <w:t>EF</w:t>
            </w:r>
            <w:r w:rsidRPr="00CE278F">
              <w:rPr>
                <w:sz w:val="22"/>
                <w:szCs w:val="22"/>
                <w:lang w:val="en-US"/>
              </w:rPr>
              <w:t xml:space="preserve">, Troponin*, </w:t>
            </w:r>
            <w:proofErr w:type="spellStart"/>
            <w:r w:rsidRPr="00CE278F">
              <w:rPr>
                <w:sz w:val="22"/>
                <w:szCs w:val="22"/>
                <w:lang w:val="en-US"/>
              </w:rPr>
              <w:t>Haemoglobin</w:t>
            </w:r>
            <w:proofErr w:type="spellEnd"/>
            <w:r w:rsidRPr="00CE278F">
              <w:rPr>
                <w:sz w:val="22"/>
                <w:szCs w:val="22"/>
                <w:lang w:val="en-US"/>
              </w:rPr>
              <w:t>, Severe CAD, Dementia, Atrial fibrillation, Sodium, C-reactive protein</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B6F2BD" w14:textId="77777777" w:rsidR="009852B7" w:rsidRPr="00CE278F" w:rsidRDefault="009852B7" w:rsidP="00DE7639">
            <w:pPr>
              <w:rPr>
                <w:sz w:val="22"/>
                <w:szCs w:val="22"/>
              </w:rPr>
            </w:pPr>
            <w:r w:rsidRPr="00CE278F">
              <w:rPr>
                <w:sz w:val="22"/>
                <w:szCs w:val="22"/>
                <w:lang w:val="en-US"/>
              </w:rPr>
              <w:t>0.691 (0.009)</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8B166D" w14:textId="77777777" w:rsidR="009852B7" w:rsidRPr="00CE278F" w:rsidRDefault="009852B7" w:rsidP="00DE7639">
            <w:pPr>
              <w:rPr>
                <w:sz w:val="22"/>
                <w:szCs w:val="22"/>
              </w:rPr>
            </w:pPr>
            <w:r w:rsidRPr="00CE278F">
              <w:rPr>
                <w:sz w:val="22"/>
                <w:szCs w:val="22"/>
                <w:lang w:val="en-US"/>
              </w:rPr>
              <w:t>0.700 (0.009)</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E81E4D" w14:textId="77777777" w:rsidR="009852B7" w:rsidRPr="00CE278F" w:rsidRDefault="009852B7" w:rsidP="00DE7639">
            <w:pPr>
              <w:rPr>
                <w:sz w:val="22"/>
                <w:szCs w:val="22"/>
              </w:rPr>
            </w:pPr>
            <w:r w:rsidRPr="00CE278F">
              <w:rPr>
                <w:sz w:val="22"/>
                <w:szCs w:val="22"/>
                <w:lang w:val="en-US"/>
              </w:rPr>
              <w:t>&lt;0.001</w:t>
            </w:r>
          </w:p>
        </w:tc>
      </w:tr>
    </w:tbl>
    <w:p w14:paraId="604E55D4" w14:textId="77777777" w:rsidR="009852B7" w:rsidRPr="00CE278F" w:rsidRDefault="009852B7" w:rsidP="009852B7">
      <w:pPr>
        <w:rPr>
          <w:b/>
          <w:bCs/>
          <w:sz w:val="22"/>
          <w:szCs w:val="22"/>
        </w:rPr>
      </w:pPr>
    </w:p>
    <w:p w14:paraId="781B7A97" w14:textId="39E84818" w:rsidR="009852B7" w:rsidRPr="00CE278F" w:rsidRDefault="009852B7" w:rsidP="009852B7">
      <w:pPr>
        <w:spacing w:line="480" w:lineRule="auto"/>
        <w:jc w:val="both"/>
        <w:rPr>
          <w:sz w:val="22"/>
          <w:szCs w:val="22"/>
        </w:rPr>
      </w:pPr>
      <w:r w:rsidRPr="00CE278F">
        <w:rPr>
          <w:sz w:val="22"/>
          <w:szCs w:val="22"/>
        </w:rPr>
        <w:t>A series of nested Cox proportional hazard models</w:t>
      </w:r>
      <w:r w:rsidR="00696F68">
        <w:rPr>
          <w:sz w:val="22"/>
          <w:szCs w:val="22"/>
        </w:rPr>
        <w:t xml:space="preserve"> for the primary outcome</w:t>
      </w:r>
      <w:r w:rsidRPr="00CE278F">
        <w:rPr>
          <w:sz w:val="22"/>
          <w:szCs w:val="22"/>
        </w:rPr>
        <w:t xml:space="preserve">. Added prognostic value of </w:t>
      </w:r>
      <w:proofErr w:type="spellStart"/>
      <w:r w:rsidRPr="00CE278F">
        <w:rPr>
          <w:sz w:val="22"/>
          <w:szCs w:val="22"/>
        </w:rPr>
        <w:t>phenogroups</w:t>
      </w:r>
      <w:proofErr w:type="spellEnd"/>
      <w:r w:rsidRPr="00CE278F">
        <w:rPr>
          <w:sz w:val="22"/>
          <w:szCs w:val="22"/>
        </w:rPr>
        <w:t xml:space="preserve"> evaluated by examining C-statistic for both base model and base model with addition of </w:t>
      </w:r>
      <w:proofErr w:type="spellStart"/>
      <w:r w:rsidRPr="00CE278F">
        <w:rPr>
          <w:sz w:val="22"/>
          <w:szCs w:val="22"/>
        </w:rPr>
        <w:t>phenogroup</w:t>
      </w:r>
      <w:proofErr w:type="spellEnd"/>
      <w:r w:rsidRPr="00CE278F">
        <w:rPr>
          <w:sz w:val="22"/>
          <w:szCs w:val="22"/>
        </w:rPr>
        <w:t xml:space="preserve"> variable. In addition, a log-likelihood ratio test for addition of </w:t>
      </w:r>
      <w:proofErr w:type="spellStart"/>
      <w:r w:rsidRPr="00CE278F">
        <w:rPr>
          <w:sz w:val="22"/>
          <w:szCs w:val="22"/>
        </w:rPr>
        <w:t>phenogroup</w:t>
      </w:r>
      <w:proofErr w:type="spellEnd"/>
      <w:r w:rsidRPr="00CE278F">
        <w:rPr>
          <w:sz w:val="22"/>
          <w:szCs w:val="22"/>
        </w:rPr>
        <w:t xml:space="preserve"> to base model</w:t>
      </w:r>
      <w:r>
        <w:rPr>
          <w:sz w:val="22"/>
          <w:szCs w:val="22"/>
        </w:rPr>
        <w:t xml:space="preserve"> was</w:t>
      </w:r>
      <w:r w:rsidRPr="00CE278F">
        <w:rPr>
          <w:sz w:val="22"/>
          <w:szCs w:val="22"/>
        </w:rPr>
        <w:t xml:space="preserve"> performed.  CAD indicates coronary artery disease; COPD, chronic obstructive pulmonary disease; eGFR, estimated glomerular filtration rate; LLR, log-likelihood ratio test; LV</w:t>
      </w:r>
      <w:r>
        <w:rPr>
          <w:sz w:val="22"/>
          <w:szCs w:val="22"/>
        </w:rPr>
        <w:t>EF</w:t>
      </w:r>
      <w:r w:rsidRPr="00CE278F">
        <w:rPr>
          <w:sz w:val="22"/>
          <w:szCs w:val="22"/>
        </w:rPr>
        <w:t>, left ventricular</w:t>
      </w:r>
      <w:r>
        <w:rPr>
          <w:sz w:val="22"/>
          <w:szCs w:val="22"/>
        </w:rPr>
        <w:t xml:space="preserve"> ejection fraction</w:t>
      </w:r>
      <w:r w:rsidRPr="00CE278F">
        <w:rPr>
          <w:sz w:val="22"/>
          <w:szCs w:val="22"/>
        </w:rPr>
        <w:t>; SE, standard error.</w:t>
      </w:r>
      <w:r w:rsidR="00D138BC">
        <w:rPr>
          <w:sz w:val="22"/>
          <w:szCs w:val="22"/>
        </w:rPr>
        <w:t xml:space="preserve"> </w:t>
      </w:r>
      <w:r w:rsidRPr="00CE278F">
        <w:rPr>
          <w:sz w:val="22"/>
          <w:szCs w:val="22"/>
        </w:rPr>
        <w:t>*The troponin variable is a log-transformed value of the troponin and assay upper limit of normal ratio.</w:t>
      </w:r>
    </w:p>
    <w:p w14:paraId="32D7DFBE" w14:textId="5C395348" w:rsidR="009852B7" w:rsidRDefault="009852B7" w:rsidP="00226F99">
      <w:pPr>
        <w:spacing w:line="480" w:lineRule="auto"/>
        <w:jc w:val="both"/>
        <w:rPr>
          <w:b/>
          <w:bCs/>
          <w:sz w:val="22"/>
          <w:szCs w:val="22"/>
        </w:rPr>
      </w:pPr>
    </w:p>
    <w:p w14:paraId="1E3CD1D1" w14:textId="1E49FE8B" w:rsidR="009C066A" w:rsidRDefault="009C066A" w:rsidP="00226F99">
      <w:pPr>
        <w:spacing w:line="480" w:lineRule="auto"/>
        <w:jc w:val="both"/>
        <w:rPr>
          <w:b/>
          <w:bCs/>
          <w:sz w:val="22"/>
          <w:szCs w:val="22"/>
        </w:rPr>
      </w:pPr>
    </w:p>
    <w:p w14:paraId="2219075E" w14:textId="6D577526" w:rsidR="009C066A" w:rsidRDefault="00571EA0" w:rsidP="00DB47C7">
      <w:pPr>
        <w:rPr>
          <w:b/>
          <w:bCs/>
          <w:sz w:val="22"/>
          <w:szCs w:val="22"/>
        </w:rPr>
      </w:pPr>
      <w:r w:rsidRPr="00571EA0">
        <w:rPr>
          <w:noProof/>
        </w:rPr>
        <w:t xml:space="preserve"> </w:t>
      </w:r>
    </w:p>
    <w:p w14:paraId="779F9C67" w14:textId="2F9B4844" w:rsidR="009C066A" w:rsidRDefault="00073E44" w:rsidP="009C066A">
      <w:pPr>
        <w:spacing w:line="480" w:lineRule="auto"/>
        <w:jc w:val="both"/>
        <w:rPr>
          <w:b/>
          <w:bCs/>
          <w:sz w:val="22"/>
          <w:szCs w:val="22"/>
        </w:rPr>
      </w:pPr>
      <w:r w:rsidRPr="00073E44">
        <w:rPr>
          <w:noProof/>
        </w:rPr>
        <w:t xml:space="preserve"> </w:t>
      </w:r>
    </w:p>
    <w:p w14:paraId="547608D0" w14:textId="5DF6AC5D" w:rsidR="009C066A" w:rsidRDefault="009C066A" w:rsidP="009C066A">
      <w:pPr>
        <w:spacing w:line="480" w:lineRule="auto"/>
        <w:jc w:val="both"/>
        <w:rPr>
          <w:b/>
          <w:bCs/>
          <w:sz w:val="22"/>
          <w:szCs w:val="22"/>
        </w:rPr>
      </w:pPr>
    </w:p>
    <w:p w14:paraId="554B2ED0" w14:textId="68FCF756" w:rsidR="000D37A3" w:rsidRDefault="000D37A3">
      <w:pPr>
        <w:rPr>
          <w:b/>
          <w:bCs/>
          <w:sz w:val="22"/>
          <w:szCs w:val="22"/>
        </w:rPr>
      </w:pPr>
    </w:p>
    <w:p w14:paraId="4BA99348" w14:textId="4384005B" w:rsidR="00DB47C7" w:rsidRDefault="00DB47C7">
      <w:pPr>
        <w:rPr>
          <w:b/>
          <w:bCs/>
          <w:sz w:val="22"/>
          <w:szCs w:val="22"/>
        </w:rPr>
      </w:pPr>
    </w:p>
    <w:p w14:paraId="3A0E7CAC" w14:textId="58D1B59D" w:rsidR="00DB47C7" w:rsidRDefault="00DB47C7">
      <w:pPr>
        <w:rPr>
          <w:b/>
          <w:bCs/>
          <w:sz w:val="22"/>
          <w:szCs w:val="22"/>
        </w:rPr>
      </w:pPr>
    </w:p>
    <w:p w14:paraId="166AEF63" w14:textId="78ADBFD7" w:rsidR="009C066A" w:rsidRPr="00226F99" w:rsidRDefault="009C066A" w:rsidP="00EE7444">
      <w:pPr>
        <w:rPr>
          <w:b/>
          <w:bCs/>
          <w:sz w:val="22"/>
          <w:szCs w:val="22"/>
        </w:rPr>
      </w:pPr>
    </w:p>
    <w:sectPr w:rsidR="009C066A" w:rsidRPr="00226F99" w:rsidSect="003C3895">
      <w:footerReference w:type="even" r:id="rId8"/>
      <w:footerReference w:type="default" r:id="rId9"/>
      <w:pgSz w:w="11906" w:h="16838"/>
      <w:pgMar w:top="1440"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F931" w14:textId="77777777" w:rsidR="006C0940" w:rsidRDefault="006C0940" w:rsidP="00AA7C02">
      <w:r>
        <w:separator/>
      </w:r>
    </w:p>
  </w:endnote>
  <w:endnote w:type="continuationSeparator" w:id="0">
    <w:p w14:paraId="0A64B86D" w14:textId="77777777" w:rsidR="006C0940" w:rsidRDefault="006C0940" w:rsidP="00AA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3159449"/>
      <w:docPartObj>
        <w:docPartGallery w:val="Page Numbers (Bottom of Page)"/>
        <w:docPartUnique/>
      </w:docPartObj>
    </w:sdtPr>
    <w:sdtContent>
      <w:p w14:paraId="731F485A" w14:textId="15A040B9" w:rsidR="00AA7C02" w:rsidRDefault="00AA7C02" w:rsidP="005320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7EE4E0" w14:textId="77777777" w:rsidR="00AA7C02" w:rsidRDefault="00AA7C02" w:rsidP="00AA7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9509357"/>
      <w:docPartObj>
        <w:docPartGallery w:val="Page Numbers (Bottom of Page)"/>
        <w:docPartUnique/>
      </w:docPartObj>
    </w:sdtPr>
    <w:sdtContent>
      <w:p w14:paraId="1FFAD58B" w14:textId="63F329E2" w:rsidR="00AA7C02" w:rsidRDefault="00AA7C02" w:rsidP="005320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B37777" w14:textId="77777777" w:rsidR="00AA7C02" w:rsidRDefault="00AA7C02" w:rsidP="00AA7C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F09D" w14:textId="77777777" w:rsidR="006C0940" w:rsidRDefault="006C0940" w:rsidP="00AA7C02">
      <w:r>
        <w:separator/>
      </w:r>
    </w:p>
  </w:footnote>
  <w:footnote w:type="continuationSeparator" w:id="0">
    <w:p w14:paraId="3EEA6A66" w14:textId="77777777" w:rsidR="006C0940" w:rsidRDefault="006C0940" w:rsidP="00AA7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52CF6"/>
    <w:multiLevelType w:val="hybridMultilevel"/>
    <w:tmpl w:val="15AA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E65B3B"/>
    <w:multiLevelType w:val="hybridMultilevel"/>
    <w:tmpl w:val="6D6E6C60"/>
    <w:lvl w:ilvl="0" w:tplc="0BA07870">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6A6D5F"/>
    <w:multiLevelType w:val="hybridMultilevel"/>
    <w:tmpl w:val="0258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660015"/>
    <w:multiLevelType w:val="hybridMultilevel"/>
    <w:tmpl w:val="9016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1807">
    <w:abstractNumId w:val="1"/>
  </w:num>
  <w:num w:numId="2" w16cid:durableId="600652598">
    <w:abstractNumId w:val="0"/>
  </w:num>
  <w:num w:numId="3" w16cid:durableId="850686032">
    <w:abstractNumId w:val="3"/>
  </w:num>
  <w:num w:numId="4" w16cid:durableId="1185166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fzxa5sfrxps9efva5p5f9gxz95spxrwdxp&quot;&gt;My EndNote Library&lt;record-ids&gt;&lt;item&gt;2&lt;/item&gt;&lt;item&gt;20&lt;/item&gt;&lt;item&gt;24&lt;/item&gt;&lt;item&gt;28&lt;/item&gt;&lt;item&gt;59&lt;/item&gt;&lt;item&gt;145&lt;/item&gt;&lt;item&gt;146&lt;/item&gt;&lt;item&gt;147&lt;/item&gt;&lt;item&gt;148&lt;/item&gt;&lt;item&gt;149&lt;/item&gt;&lt;item&gt;150&lt;/item&gt;&lt;item&gt;153&lt;/item&gt;&lt;item&gt;168&lt;/item&gt;&lt;item&gt;181&lt;/item&gt;&lt;item&gt;183&lt;/item&gt;&lt;item&gt;184&lt;/item&gt;&lt;item&gt;185&lt;/item&gt;&lt;item&gt;186&lt;/item&gt;&lt;item&gt;188&lt;/item&gt;&lt;item&gt;189&lt;/item&gt;&lt;item&gt;192&lt;/item&gt;&lt;item&gt;193&lt;/item&gt;&lt;item&gt;194&lt;/item&gt;&lt;item&gt;195&lt;/item&gt;&lt;item&gt;198&lt;/item&gt;&lt;item&gt;204&lt;/item&gt;&lt;item&gt;205&lt;/item&gt;&lt;/record-ids&gt;&lt;/item&gt;&lt;/Libraries&gt;"/>
  </w:docVars>
  <w:rsids>
    <w:rsidRoot w:val="00EF7CF1"/>
    <w:rsid w:val="00001888"/>
    <w:rsid w:val="000032AA"/>
    <w:rsid w:val="0000509C"/>
    <w:rsid w:val="000069B4"/>
    <w:rsid w:val="00011F54"/>
    <w:rsid w:val="0001532B"/>
    <w:rsid w:val="000171C1"/>
    <w:rsid w:val="00020A0F"/>
    <w:rsid w:val="00024396"/>
    <w:rsid w:val="00026942"/>
    <w:rsid w:val="00036955"/>
    <w:rsid w:val="000414E7"/>
    <w:rsid w:val="00047CC8"/>
    <w:rsid w:val="0005077C"/>
    <w:rsid w:val="000511ED"/>
    <w:rsid w:val="00055EB9"/>
    <w:rsid w:val="00056CF4"/>
    <w:rsid w:val="00060968"/>
    <w:rsid w:val="00061AFC"/>
    <w:rsid w:val="00061FEE"/>
    <w:rsid w:val="00063742"/>
    <w:rsid w:val="00064027"/>
    <w:rsid w:val="000676F5"/>
    <w:rsid w:val="00070EAD"/>
    <w:rsid w:val="00073E44"/>
    <w:rsid w:val="00083286"/>
    <w:rsid w:val="000864B1"/>
    <w:rsid w:val="00090EB2"/>
    <w:rsid w:val="0009191D"/>
    <w:rsid w:val="00095259"/>
    <w:rsid w:val="000A02AA"/>
    <w:rsid w:val="000A0CB7"/>
    <w:rsid w:val="000A38E5"/>
    <w:rsid w:val="000A57FC"/>
    <w:rsid w:val="000A70E1"/>
    <w:rsid w:val="000A77BC"/>
    <w:rsid w:val="000A7AA3"/>
    <w:rsid w:val="000B1025"/>
    <w:rsid w:val="000B5613"/>
    <w:rsid w:val="000C3561"/>
    <w:rsid w:val="000C3726"/>
    <w:rsid w:val="000C6B1E"/>
    <w:rsid w:val="000C7163"/>
    <w:rsid w:val="000D37A3"/>
    <w:rsid w:val="000D561D"/>
    <w:rsid w:val="000D591A"/>
    <w:rsid w:val="000D7838"/>
    <w:rsid w:val="000D79F0"/>
    <w:rsid w:val="000E2ED0"/>
    <w:rsid w:val="000E5C1F"/>
    <w:rsid w:val="000F2ABD"/>
    <w:rsid w:val="000F5C3A"/>
    <w:rsid w:val="000F7DBB"/>
    <w:rsid w:val="00103437"/>
    <w:rsid w:val="00104B81"/>
    <w:rsid w:val="00107523"/>
    <w:rsid w:val="00107B74"/>
    <w:rsid w:val="001103F6"/>
    <w:rsid w:val="001115E1"/>
    <w:rsid w:val="00112CA1"/>
    <w:rsid w:val="00114AFF"/>
    <w:rsid w:val="001158B0"/>
    <w:rsid w:val="00117708"/>
    <w:rsid w:val="00135878"/>
    <w:rsid w:val="00136D21"/>
    <w:rsid w:val="0014184C"/>
    <w:rsid w:val="001432C5"/>
    <w:rsid w:val="0014527B"/>
    <w:rsid w:val="001517F0"/>
    <w:rsid w:val="001565B7"/>
    <w:rsid w:val="00156E2E"/>
    <w:rsid w:val="001634D3"/>
    <w:rsid w:val="00166632"/>
    <w:rsid w:val="00167F14"/>
    <w:rsid w:val="00170192"/>
    <w:rsid w:val="00170D46"/>
    <w:rsid w:val="001719A5"/>
    <w:rsid w:val="00171C3F"/>
    <w:rsid w:val="00175C4F"/>
    <w:rsid w:val="0017714E"/>
    <w:rsid w:val="001776F1"/>
    <w:rsid w:val="00177BE9"/>
    <w:rsid w:val="001806D9"/>
    <w:rsid w:val="00181A68"/>
    <w:rsid w:val="00182273"/>
    <w:rsid w:val="001849C4"/>
    <w:rsid w:val="00186F91"/>
    <w:rsid w:val="00187F3E"/>
    <w:rsid w:val="00195D78"/>
    <w:rsid w:val="00197971"/>
    <w:rsid w:val="001A0676"/>
    <w:rsid w:val="001A23AA"/>
    <w:rsid w:val="001A338B"/>
    <w:rsid w:val="001A340A"/>
    <w:rsid w:val="001A7463"/>
    <w:rsid w:val="001B2921"/>
    <w:rsid w:val="001B3BD8"/>
    <w:rsid w:val="001B4CFE"/>
    <w:rsid w:val="001B4E42"/>
    <w:rsid w:val="001B61AD"/>
    <w:rsid w:val="001C27A2"/>
    <w:rsid w:val="001C5EB2"/>
    <w:rsid w:val="001C7318"/>
    <w:rsid w:val="001D1482"/>
    <w:rsid w:val="001D201C"/>
    <w:rsid w:val="001D3177"/>
    <w:rsid w:val="001D3787"/>
    <w:rsid w:val="001D3F81"/>
    <w:rsid w:val="001E1F87"/>
    <w:rsid w:val="001F34D7"/>
    <w:rsid w:val="001F4AC0"/>
    <w:rsid w:val="001F626C"/>
    <w:rsid w:val="0020014E"/>
    <w:rsid w:val="0020116B"/>
    <w:rsid w:val="0020555B"/>
    <w:rsid w:val="00206110"/>
    <w:rsid w:val="00206869"/>
    <w:rsid w:val="00214248"/>
    <w:rsid w:val="00215C99"/>
    <w:rsid w:val="00215D33"/>
    <w:rsid w:val="00222231"/>
    <w:rsid w:val="00226F99"/>
    <w:rsid w:val="00227DEF"/>
    <w:rsid w:val="002303C1"/>
    <w:rsid w:val="00240CC7"/>
    <w:rsid w:val="00244280"/>
    <w:rsid w:val="0024662E"/>
    <w:rsid w:val="0024796B"/>
    <w:rsid w:val="00247B71"/>
    <w:rsid w:val="00252157"/>
    <w:rsid w:val="002523BB"/>
    <w:rsid w:val="00254809"/>
    <w:rsid w:val="002567D2"/>
    <w:rsid w:val="002574BD"/>
    <w:rsid w:val="00257EA5"/>
    <w:rsid w:val="00262273"/>
    <w:rsid w:val="002622BA"/>
    <w:rsid w:val="0026257D"/>
    <w:rsid w:val="0026297F"/>
    <w:rsid w:val="00262A3B"/>
    <w:rsid w:val="002644AE"/>
    <w:rsid w:val="00273021"/>
    <w:rsid w:val="00273BC8"/>
    <w:rsid w:val="002759AE"/>
    <w:rsid w:val="00276800"/>
    <w:rsid w:val="00282C80"/>
    <w:rsid w:val="00283482"/>
    <w:rsid w:val="00283F62"/>
    <w:rsid w:val="0028729F"/>
    <w:rsid w:val="00291AA7"/>
    <w:rsid w:val="00292DAB"/>
    <w:rsid w:val="002943D6"/>
    <w:rsid w:val="00296525"/>
    <w:rsid w:val="002978E5"/>
    <w:rsid w:val="002A1D6D"/>
    <w:rsid w:val="002A205D"/>
    <w:rsid w:val="002A26B2"/>
    <w:rsid w:val="002A47F7"/>
    <w:rsid w:val="002A4BAA"/>
    <w:rsid w:val="002B14A4"/>
    <w:rsid w:val="002B638E"/>
    <w:rsid w:val="002B63D8"/>
    <w:rsid w:val="002B68B6"/>
    <w:rsid w:val="002B7ACE"/>
    <w:rsid w:val="002C3F56"/>
    <w:rsid w:val="002C56A9"/>
    <w:rsid w:val="002D4B43"/>
    <w:rsid w:val="002E3B2D"/>
    <w:rsid w:val="002F043C"/>
    <w:rsid w:val="003006AB"/>
    <w:rsid w:val="00307B09"/>
    <w:rsid w:val="003113B3"/>
    <w:rsid w:val="00325CDD"/>
    <w:rsid w:val="003330A0"/>
    <w:rsid w:val="00336D46"/>
    <w:rsid w:val="00337A70"/>
    <w:rsid w:val="0034172F"/>
    <w:rsid w:val="00342DF5"/>
    <w:rsid w:val="00343F4C"/>
    <w:rsid w:val="00345146"/>
    <w:rsid w:val="0035201A"/>
    <w:rsid w:val="00355CD2"/>
    <w:rsid w:val="003560EF"/>
    <w:rsid w:val="00356508"/>
    <w:rsid w:val="003601EC"/>
    <w:rsid w:val="00360D31"/>
    <w:rsid w:val="003625F8"/>
    <w:rsid w:val="003632D2"/>
    <w:rsid w:val="003639AF"/>
    <w:rsid w:val="00363DBD"/>
    <w:rsid w:val="0036575F"/>
    <w:rsid w:val="0036600C"/>
    <w:rsid w:val="00370A55"/>
    <w:rsid w:val="00371421"/>
    <w:rsid w:val="0037148B"/>
    <w:rsid w:val="00371B14"/>
    <w:rsid w:val="0037353A"/>
    <w:rsid w:val="003747B1"/>
    <w:rsid w:val="00385DE9"/>
    <w:rsid w:val="0039596D"/>
    <w:rsid w:val="00396553"/>
    <w:rsid w:val="003A1D14"/>
    <w:rsid w:val="003A3C6D"/>
    <w:rsid w:val="003A4247"/>
    <w:rsid w:val="003A5BD3"/>
    <w:rsid w:val="003A6CFB"/>
    <w:rsid w:val="003B27AC"/>
    <w:rsid w:val="003C063B"/>
    <w:rsid w:val="003C3895"/>
    <w:rsid w:val="003D2D7F"/>
    <w:rsid w:val="003D450B"/>
    <w:rsid w:val="003E0E62"/>
    <w:rsid w:val="003E5470"/>
    <w:rsid w:val="003F06CE"/>
    <w:rsid w:val="003F1967"/>
    <w:rsid w:val="003F7584"/>
    <w:rsid w:val="00401B1A"/>
    <w:rsid w:val="00403455"/>
    <w:rsid w:val="00403E15"/>
    <w:rsid w:val="00404045"/>
    <w:rsid w:val="0040497B"/>
    <w:rsid w:val="00414E0F"/>
    <w:rsid w:val="004157AD"/>
    <w:rsid w:val="00415C77"/>
    <w:rsid w:val="004201D1"/>
    <w:rsid w:val="004260E3"/>
    <w:rsid w:val="00432DA4"/>
    <w:rsid w:val="00444E0F"/>
    <w:rsid w:val="00446CC6"/>
    <w:rsid w:val="004528A3"/>
    <w:rsid w:val="004577A2"/>
    <w:rsid w:val="00460BB8"/>
    <w:rsid w:val="00461D9C"/>
    <w:rsid w:val="00462524"/>
    <w:rsid w:val="004663C5"/>
    <w:rsid w:val="00473434"/>
    <w:rsid w:val="0047785C"/>
    <w:rsid w:val="00480C8E"/>
    <w:rsid w:val="004819B1"/>
    <w:rsid w:val="00484CA7"/>
    <w:rsid w:val="00490C9F"/>
    <w:rsid w:val="004921DA"/>
    <w:rsid w:val="00493669"/>
    <w:rsid w:val="00496204"/>
    <w:rsid w:val="004A1045"/>
    <w:rsid w:val="004A31ED"/>
    <w:rsid w:val="004A3FDA"/>
    <w:rsid w:val="004A797D"/>
    <w:rsid w:val="004B11F8"/>
    <w:rsid w:val="004B43A9"/>
    <w:rsid w:val="004B5E83"/>
    <w:rsid w:val="004B7E7B"/>
    <w:rsid w:val="004B7F82"/>
    <w:rsid w:val="004C382D"/>
    <w:rsid w:val="004D355B"/>
    <w:rsid w:val="004D4298"/>
    <w:rsid w:val="004D52EB"/>
    <w:rsid w:val="004E000F"/>
    <w:rsid w:val="004E0498"/>
    <w:rsid w:val="004E22CD"/>
    <w:rsid w:val="004E295F"/>
    <w:rsid w:val="004E3062"/>
    <w:rsid w:val="004E42E4"/>
    <w:rsid w:val="004E59F9"/>
    <w:rsid w:val="004F653D"/>
    <w:rsid w:val="00501270"/>
    <w:rsid w:val="00502B60"/>
    <w:rsid w:val="00504DBC"/>
    <w:rsid w:val="005051A8"/>
    <w:rsid w:val="0050762A"/>
    <w:rsid w:val="00507A40"/>
    <w:rsid w:val="00507FAE"/>
    <w:rsid w:val="00511742"/>
    <w:rsid w:val="00512C6B"/>
    <w:rsid w:val="00517136"/>
    <w:rsid w:val="00527842"/>
    <w:rsid w:val="00527F8F"/>
    <w:rsid w:val="00530E93"/>
    <w:rsid w:val="005346F8"/>
    <w:rsid w:val="005364B3"/>
    <w:rsid w:val="00536D5B"/>
    <w:rsid w:val="00540C40"/>
    <w:rsid w:val="005513DF"/>
    <w:rsid w:val="00556B09"/>
    <w:rsid w:val="00563517"/>
    <w:rsid w:val="00565CBA"/>
    <w:rsid w:val="00566C11"/>
    <w:rsid w:val="00571EA0"/>
    <w:rsid w:val="0058293E"/>
    <w:rsid w:val="0058324C"/>
    <w:rsid w:val="005863B6"/>
    <w:rsid w:val="005932F2"/>
    <w:rsid w:val="005976B3"/>
    <w:rsid w:val="00597DC5"/>
    <w:rsid w:val="005A0E42"/>
    <w:rsid w:val="005A56DB"/>
    <w:rsid w:val="005A6F85"/>
    <w:rsid w:val="005B212B"/>
    <w:rsid w:val="005B6E15"/>
    <w:rsid w:val="005B758D"/>
    <w:rsid w:val="005C0C0F"/>
    <w:rsid w:val="005C16EF"/>
    <w:rsid w:val="005C494D"/>
    <w:rsid w:val="005C60AA"/>
    <w:rsid w:val="005C79C2"/>
    <w:rsid w:val="005C7CF1"/>
    <w:rsid w:val="005D0BC0"/>
    <w:rsid w:val="005D111E"/>
    <w:rsid w:val="005E43A3"/>
    <w:rsid w:val="005E4AE0"/>
    <w:rsid w:val="005F01DD"/>
    <w:rsid w:val="005F04E8"/>
    <w:rsid w:val="005F18CA"/>
    <w:rsid w:val="005F4703"/>
    <w:rsid w:val="005F56B1"/>
    <w:rsid w:val="0060332A"/>
    <w:rsid w:val="0060562F"/>
    <w:rsid w:val="00605CFD"/>
    <w:rsid w:val="00606C45"/>
    <w:rsid w:val="0061020A"/>
    <w:rsid w:val="0062443D"/>
    <w:rsid w:val="00625031"/>
    <w:rsid w:val="00635478"/>
    <w:rsid w:val="006356A4"/>
    <w:rsid w:val="00641CF9"/>
    <w:rsid w:val="00642760"/>
    <w:rsid w:val="00642D75"/>
    <w:rsid w:val="0064742C"/>
    <w:rsid w:val="00647D73"/>
    <w:rsid w:val="00654462"/>
    <w:rsid w:val="006620AD"/>
    <w:rsid w:val="006674E5"/>
    <w:rsid w:val="006716A5"/>
    <w:rsid w:val="00672E78"/>
    <w:rsid w:val="006749AC"/>
    <w:rsid w:val="0067548C"/>
    <w:rsid w:val="00680893"/>
    <w:rsid w:val="00680FE0"/>
    <w:rsid w:val="006825CB"/>
    <w:rsid w:val="00684480"/>
    <w:rsid w:val="00685512"/>
    <w:rsid w:val="0069568B"/>
    <w:rsid w:val="006963B2"/>
    <w:rsid w:val="00696F68"/>
    <w:rsid w:val="00697A3B"/>
    <w:rsid w:val="006A5582"/>
    <w:rsid w:val="006A58FF"/>
    <w:rsid w:val="006A734D"/>
    <w:rsid w:val="006B02EA"/>
    <w:rsid w:val="006B037E"/>
    <w:rsid w:val="006B0903"/>
    <w:rsid w:val="006B1B56"/>
    <w:rsid w:val="006B5B60"/>
    <w:rsid w:val="006C0940"/>
    <w:rsid w:val="006D0DE3"/>
    <w:rsid w:val="006D1A4E"/>
    <w:rsid w:val="006D7AEB"/>
    <w:rsid w:val="006D7C3D"/>
    <w:rsid w:val="006E1F8B"/>
    <w:rsid w:val="006E24CC"/>
    <w:rsid w:val="006E31FE"/>
    <w:rsid w:val="006E5C34"/>
    <w:rsid w:val="006E6234"/>
    <w:rsid w:val="006F4640"/>
    <w:rsid w:val="006F4B62"/>
    <w:rsid w:val="00701C55"/>
    <w:rsid w:val="00704023"/>
    <w:rsid w:val="007042B2"/>
    <w:rsid w:val="00704A2C"/>
    <w:rsid w:val="00710222"/>
    <w:rsid w:val="0071379B"/>
    <w:rsid w:val="00713DCC"/>
    <w:rsid w:val="0071487E"/>
    <w:rsid w:val="00714B1E"/>
    <w:rsid w:val="00716D30"/>
    <w:rsid w:val="00717019"/>
    <w:rsid w:val="00722ADD"/>
    <w:rsid w:val="007230D3"/>
    <w:rsid w:val="0073231A"/>
    <w:rsid w:val="00734384"/>
    <w:rsid w:val="007416B0"/>
    <w:rsid w:val="00744BB7"/>
    <w:rsid w:val="00744BCE"/>
    <w:rsid w:val="00754AC1"/>
    <w:rsid w:val="007574A0"/>
    <w:rsid w:val="0076071B"/>
    <w:rsid w:val="0076113A"/>
    <w:rsid w:val="0076285F"/>
    <w:rsid w:val="007823E4"/>
    <w:rsid w:val="00783FE4"/>
    <w:rsid w:val="00786172"/>
    <w:rsid w:val="00790B3D"/>
    <w:rsid w:val="00792667"/>
    <w:rsid w:val="00793C62"/>
    <w:rsid w:val="00796BA1"/>
    <w:rsid w:val="00797011"/>
    <w:rsid w:val="007A5E99"/>
    <w:rsid w:val="007B1158"/>
    <w:rsid w:val="007B1E7B"/>
    <w:rsid w:val="007B21E6"/>
    <w:rsid w:val="007B29E8"/>
    <w:rsid w:val="007B48F7"/>
    <w:rsid w:val="007B493A"/>
    <w:rsid w:val="007B7977"/>
    <w:rsid w:val="007B798F"/>
    <w:rsid w:val="007C02A2"/>
    <w:rsid w:val="007C092E"/>
    <w:rsid w:val="007C26A6"/>
    <w:rsid w:val="007C29D4"/>
    <w:rsid w:val="007D5AE9"/>
    <w:rsid w:val="007D5B64"/>
    <w:rsid w:val="007E1188"/>
    <w:rsid w:val="007E1AA6"/>
    <w:rsid w:val="007F0791"/>
    <w:rsid w:val="007F3A22"/>
    <w:rsid w:val="007F7B56"/>
    <w:rsid w:val="00801F65"/>
    <w:rsid w:val="00807159"/>
    <w:rsid w:val="008075AA"/>
    <w:rsid w:val="00807B78"/>
    <w:rsid w:val="00827D39"/>
    <w:rsid w:val="00832EA2"/>
    <w:rsid w:val="00846D06"/>
    <w:rsid w:val="008523D1"/>
    <w:rsid w:val="00856B42"/>
    <w:rsid w:val="0086526C"/>
    <w:rsid w:val="00866743"/>
    <w:rsid w:val="0087034E"/>
    <w:rsid w:val="00873836"/>
    <w:rsid w:val="008749E2"/>
    <w:rsid w:val="00875330"/>
    <w:rsid w:val="00875E28"/>
    <w:rsid w:val="00882E84"/>
    <w:rsid w:val="00887932"/>
    <w:rsid w:val="00891419"/>
    <w:rsid w:val="00894228"/>
    <w:rsid w:val="008965AC"/>
    <w:rsid w:val="008A133E"/>
    <w:rsid w:val="008B4011"/>
    <w:rsid w:val="008B6DC2"/>
    <w:rsid w:val="008C5809"/>
    <w:rsid w:val="008C71DD"/>
    <w:rsid w:val="008D18AA"/>
    <w:rsid w:val="008D2931"/>
    <w:rsid w:val="008D4820"/>
    <w:rsid w:val="008E2571"/>
    <w:rsid w:val="008F29C2"/>
    <w:rsid w:val="008F4AB8"/>
    <w:rsid w:val="0090495A"/>
    <w:rsid w:val="009255AE"/>
    <w:rsid w:val="00925D20"/>
    <w:rsid w:val="00927D35"/>
    <w:rsid w:val="0093007D"/>
    <w:rsid w:val="00931A03"/>
    <w:rsid w:val="00931BED"/>
    <w:rsid w:val="00934630"/>
    <w:rsid w:val="00935092"/>
    <w:rsid w:val="009359BE"/>
    <w:rsid w:val="009367A3"/>
    <w:rsid w:val="00936F6B"/>
    <w:rsid w:val="00941D19"/>
    <w:rsid w:val="00942F9E"/>
    <w:rsid w:val="0094704D"/>
    <w:rsid w:val="00954CB2"/>
    <w:rsid w:val="00955840"/>
    <w:rsid w:val="00955EC5"/>
    <w:rsid w:val="00956CD6"/>
    <w:rsid w:val="00961603"/>
    <w:rsid w:val="00965480"/>
    <w:rsid w:val="009719E5"/>
    <w:rsid w:val="00973C11"/>
    <w:rsid w:val="009844B6"/>
    <w:rsid w:val="00984F46"/>
    <w:rsid w:val="009852B7"/>
    <w:rsid w:val="009936FF"/>
    <w:rsid w:val="009A1709"/>
    <w:rsid w:val="009A51FB"/>
    <w:rsid w:val="009A652B"/>
    <w:rsid w:val="009B18D8"/>
    <w:rsid w:val="009B5D58"/>
    <w:rsid w:val="009B5EA2"/>
    <w:rsid w:val="009C0359"/>
    <w:rsid w:val="009C066A"/>
    <w:rsid w:val="009C29F9"/>
    <w:rsid w:val="009D42C2"/>
    <w:rsid w:val="009E16B4"/>
    <w:rsid w:val="009E1B82"/>
    <w:rsid w:val="009E55F8"/>
    <w:rsid w:val="009E6A62"/>
    <w:rsid w:val="009F2DEB"/>
    <w:rsid w:val="009F4184"/>
    <w:rsid w:val="00A13737"/>
    <w:rsid w:val="00A177FA"/>
    <w:rsid w:val="00A244FE"/>
    <w:rsid w:val="00A24602"/>
    <w:rsid w:val="00A25ABD"/>
    <w:rsid w:val="00A25E5A"/>
    <w:rsid w:val="00A276BF"/>
    <w:rsid w:val="00A30130"/>
    <w:rsid w:val="00A30872"/>
    <w:rsid w:val="00A33095"/>
    <w:rsid w:val="00A36200"/>
    <w:rsid w:val="00A40912"/>
    <w:rsid w:val="00A43EE5"/>
    <w:rsid w:val="00A45AF6"/>
    <w:rsid w:val="00A46361"/>
    <w:rsid w:val="00A47C5B"/>
    <w:rsid w:val="00A578DD"/>
    <w:rsid w:val="00A57BD4"/>
    <w:rsid w:val="00A60D20"/>
    <w:rsid w:val="00A627C4"/>
    <w:rsid w:val="00A64D88"/>
    <w:rsid w:val="00A650F6"/>
    <w:rsid w:val="00A65668"/>
    <w:rsid w:val="00A6613E"/>
    <w:rsid w:val="00A66860"/>
    <w:rsid w:val="00A70860"/>
    <w:rsid w:val="00A720EE"/>
    <w:rsid w:val="00A740E8"/>
    <w:rsid w:val="00A742CD"/>
    <w:rsid w:val="00A74497"/>
    <w:rsid w:val="00A83D7B"/>
    <w:rsid w:val="00A84A18"/>
    <w:rsid w:val="00A863AB"/>
    <w:rsid w:val="00A869AF"/>
    <w:rsid w:val="00A97455"/>
    <w:rsid w:val="00AA16F5"/>
    <w:rsid w:val="00AA6FC6"/>
    <w:rsid w:val="00AA7C02"/>
    <w:rsid w:val="00AB207A"/>
    <w:rsid w:val="00AB3B9A"/>
    <w:rsid w:val="00AD12FE"/>
    <w:rsid w:val="00AE30BB"/>
    <w:rsid w:val="00AE4DA2"/>
    <w:rsid w:val="00AE59B3"/>
    <w:rsid w:val="00AF0459"/>
    <w:rsid w:val="00AF10A7"/>
    <w:rsid w:val="00AF55E2"/>
    <w:rsid w:val="00AF6347"/>
    <w:rsid w:val="00AF6F30"/>
    <w:rsid w:val="00B01821"/>
    <w:rsid w:val="00B03B2D"/>
    <w:rsid w:val="00B11A7A"/>
    <w:rsid w:val="00B11E6C"/>
    <w:rsid w:val="00B20971"/>
    <w:rsid w:val="00B227E3"/>
    <w:rsid w:val="00B24F7B"/>
    <w:rsid w:val="00B25B97"/>
    <w:rsid w:val="00B273AA"/>
    <w:rsid w:val="00B3131E"/>
    <w:rsid w:val="00B37128"/>
    <w:rsid w:val="00B41D1B"/>
    <w:rsid w:val="00B420CE"/>
    <w:rsid w:val="00B45E98"/>
    <w:rsid w:val="00B5088C"/>
    <w:rsid w:val="00B5236E"/>
    <w:rsid w:val="00B5607E"/>
    <w:rsid w:val="00B603CE"/>
    <w:rsid w:val="00B610B8"/>
    <w:rsid w:val="00B61205"/>
    <w:rsid w:val="00B61A97"/>
    <w:rsid w:val="00B62363"/>
    <w:rsid w:val="00B65B1B"/>
    <w:rsid w:val="00B74916"/>
    <w:rsid w:val="00B80C78"/>
    <w:rsid w:val="00B81A03"/>
    <w:rsid w:val="00B81C00"/>
    <w:rsid w:val="00B8421D"/>
    <w:rsid w:val="00B90F61"/>
    <w:rsid w:val="00BA1110"/>
    <w:rsid w:val="00BA14F1"/>
    <w:rsid w:val="00BA714F"/>
    <w:rsid w:val="00BB1A22"/>
    <w:rsid w:val="00BB5ACD"/>
    <w:rsid w:val="00BC1B72"/>
    <w:rsid w:val="00BC62C6"/>
    <w:rsid w:val="00BC78D6"/>
    <w:rsid w:val="00BD1B9D"/>
    <w:rsid w:val="00BD394B"/>
    <w:rsid w:val="00BE561D"/>
    <w:rsid w:val="00BE60B0"/>
    <w:rsid w:val="00BF23AE"/>
    <w:rsid w:val="00BF4E5D"/>
    <w:rsid w:val="00BF50A2"/>
    <w:rsid w:val="00BF6878"/>
    <w:rsid w:val="00BF7E44"/>
    <w:rsid w:val="00C00C79"/>
    <w:rsid w:val="00C015F7"/>
    <w:rsid w:val="00C14476"/>
    <w:rsid w:val="00C144C9"/>
    <w:rsid w:val="00C15962"/>
    <w:rsid w:val="00C2197A"/>
    <w:rsid w:val="00C3298E"/>
    <w:rsid w:val="00C37077"/>
    <w:rsid w:val="00C40BE1"/>
    <w:rsid w:val="00C446CD"/>
    <w:rsid w:val="00C45686"/>
    <w:rsid w:val="00C46074"/>
    <w:rsid w:val="00C47F95"/>
    <w:rsid w:val="00C52B9E"/>
    <w:rsid w:val="00C6474A"/>
    <w:rsid w:val="00C65C1D"/>
    <w:rsid w:val="00C67013"/>
    <w:rsid w:val="00C7165D"/>
    <w:rsid w:val="00C73D5F"/>
    <w:rsid w:val="00C7782A"/>
    <w:rsid w:val="00C842EE"/>
    <w:rsid w:val="00C86AA6"/>
    <w:rsid w:val="00C962F4"/>
    <w:rsid w:val="00CA2503"/>
    <w:rsid w:val="00CA30AF"/>
    <w:rsid w:val="00CA30B7"/>
    <w:rsid w:val="00CA47EC"/>
    <w:rsid w:val="00CA73B3"/>
    <w:rsid w:val="00CB07F6"/>
    <w:rsid w:val="00CB1E35"/>
    <w:rsid w:val="00CB42D1"/>
    <w:rsid w:val="00CC0273"/>
    <w:rsid w:val="00CC2662"/>
    <w:rsid w:val="00CC49E2"/>
    <w:rsid w:val="00CD0377"/>
    <w:rsid w:val="00CD1B0B"/>
    <w:rsid w:val="00CD219D"/>
    <w:rsid w:val="00CE0483"/>
    <w:rsid w:val="00CE20AA"/>
    <w:rsid w:val="00CF23CF"/>
    <w:rsid w:val="00CF6F6A"/>
    <w:rsid w:val="00D008D9"/>
    <w:rsid w:val="00D03963"/>
    <w:rsid w:val="00D0660C"/>
    <w:rsid w:val="00D10F2B"/>
    <w:rsid w:val="00D11192"/>
    <w:rsid w:val="00D138BC"/>
    <w:rsid w:val="00D161E3"/>
    <w:rsid w:val="00D17BA4"/>
    <w:rsid w:val="00D24D15"/>
    <w:rsid w:val="00D4052A"/>
    <w:rsid w:val="00D42FB2"/>
    <w:rsid w:val="00D463FD"/>
    <w:rsid w:val="00D46795"/>
    <w:rsid w:val="00D47632"/>
    <w:rsid w:val="00D572D5"/>
    <w:rsid w:val="00D60F78"/>
    <w:rsid w:val="00D62C70"/>
    <w:rsid w:val="00D732FE"/>
    <w:rsid w:val="00D847B2"/>
    <w:rsid w:val="00D9278D"/>
    <w:rsid w:val="00D93779"/>
    <w:rsid w:val="00D93C73"/>
    <w:rsid w:val="00D93DD3"/>
    <w:rsid w:val="00DA0614"/>
    <w:rsid w:val="00DA159B"/>
    <w:rsid w:val="00DA4BE4"/>
    <w:rsid w:val="00DA63D4"/>
    <w:rsid w:val="00DB41A4"/>
    <w:rsid w:val="00DB47C7"/>
    <w:rsid w:val="00DB5519"/>
    <w:rsid w:val="00DB60AB"/>
    <w:rsid w:val="00DB64F1"/>
    <w:rsid w:val="00DB76B4"/>
    <w:rsid w:val="00DC0AD8"/>
    <w:rsid w:val="00DC2112"/>
    <w:rsid w:val="00DC266A"/>
    <w:rsid w:val="00DC64A7"/>
    <w:rsid w:val="00DD2A89"/>
    <w:rsid w:val="00DD45AB"/>
    <w:rsid w:val="00DD4C8B"/>
    <w:rsid w:val="00DE52E4"/>
    <w:rsid w:val="00DE638A"/>
    <w:rsid w:val="00DE76A7"/>
    <w:rsid w:val="00DF06BA"/>
    <w:rsid w:val="00DF36BD"/>
    <w:rsid w:val="00DF40CD"/>
    <w:rsid w:val="00DF49E5"/>
    <w:rsid w:val="00DF51A5"/>
    <w:rsid w:val="00DF574A"/>
    <w:rsid w:val="00DF5B50"/>
    <w:rsid w:val="00DF7E41"/>
    <w:rsid w:val="00E00452"/>
    <w:rsid w:val="00E00E10"/>
    <w:rsid w:val="00E031C1"/>
    <w:rsid w:val="00E12FE9"/>
    <w:rsid w:val="00E147CF"/>
    <w:rsid w:val="00E168A0"/>
    <w:rsid w:val="00E210EC"/>
    <w:rsid w:val="00E242AC"/>
    <w:rsid w:val="00E2543A"/>
    <w:rsid w:val="00E30515"/>
    <w:rsid w:val="00E3270C"/>
    <w:rsid w:val="00E344DC"/>
    <w:rsid w:val="00E51B39"/>
    <w:rsid w:val="00E531DF"/>
    <w:rsid w:val="00E546DE"/>
    <w:rsid w:val="00E7442F"/>
    <w:rsid w:val="00E7509B"/>
    <w:rsid w:val="00E752A2"/>
    <w:rsid w:val="00E75D10"/>
    <w:rsid w:val="00E808A4"/>
    <w:rsid w:val="00E83274"/>
    <w:rsid w:val="00E83CE7"/>
    <w:rsid w:val="00E906AD"/>
    <w:rsid w:val="00E94856"/>
    <w:rsid w:val="00E9566B"/>
    <w:rsid w:val="00EA0F96"/>
    <w:rsid w:val="00EA169D"/>
    <w:rsid w:val="00EA3DA0"/>
    <w:rsid w:val="00EA46C7"/>
    <w:rsid w:val="00EA768F"/>
    <w:rsid w:val="00EB3366"/>
    <w:rsid w:val="00EB50C6"/>
    <w:rsid w:val="00EB7DB3"/>
    <w:rsid w:val="00EC77EC"/>
    <w:rsid w:val="00ED15B8"/>
    <w:rsid w:val="00ED2AA8"/>
    <w:rsid w:val="00ED2BF0"/>
    <w:rsid w:val="00ED492C"/>
    <w:rsid w:val="00ED6722"/>
    <w:rsid w:val="00ED7DB8"/>
    <w:rsid w:val="00EE0587"/>
    <w:rsid w:val="00EE373F"/>
    <w:rsid w:val="00EE7444"/>
    <w:rsid w:val="00EE7C08"/>
    <w:rsid w:val="00EF244E"/>
    <w:rsid w:val="00EF3A57"/>
    <w:rsid w:val="00EF606C"/>
    <w:rsid w:val="00EF7CF1"/>
    <w:rsid w:val="00F013E5"/>
    <w:rsid w:val="00F0463D"/>
    <w:rsid w:val="00F174C1"/>
    <w:rsid w:val="00F17E1B"/>
    <w:rsid w:val="00F24C59"/>
    <w:rsid w:val="00F255B0"/>
    <w:rsid w:val="00F27F5B"/>
    <w:rsid w:val="00F40474"/>
    <w:rsid w:val="00F41B0E"/>
    <w:rsid w:val="00F4665E"/>
    <w:rsid w:val="00F466E7"/>
    <w:rsid w:val="00F51761"/>
    <w:rsid w:val="00F519FE"/>
    <w:rsid w:val="00F528E5"/>
    <w:rsid w:val="00F53295"/>
    <w:rsid w:val="00F557DC"/>
    <w:rsid w:val="00F5669B"/>
    <w:rsid w:val="00F56D7C"/>
    <w:rsid w:val="00F5770B"/>
    <w:rsid w:val="00F60EBD"/>
    <w:rsid w:val="00F66C2D"/>
    <w:rsid w:val="00F6714B"/>
    <w:rsid w:val="00F77021"/>
    <w:rsid w:val="00F77DE5"/>
    <w:rsid w:val="00F81BCB"/>
    <w:rsid w:val="00F844C6"/>
    <w:rsid w:val="00F85ABC"/>
    <w:rsid w:val="00F86BD0"/>
    <w:rsid w:val="00F87AAD"/>
    <w:rsid w:val="00F91CA5"/>
    <w:rsid w:val="00F93FAB"/>
    <w:rsid w:val="00FA0F15"/>
    <w:rsid w:val="00FB4388"/>
    <w:rsid w:val="00FB7D2C"/>
    <w:rsid w:val="00FC0DF8"/>
    <w:rsid w:val="00FC4EB7"/>
    <w:rsid w:val="00FC62A2"/>
    <w:rsid w:val="00FC7096"/>
    <w:rsid w:val="00FD006F"/>
    <w:rsid w:val="00FD231F"/>
    <w:rsid w:val="00FD29C3"/>
    <w:rsid w:val="00FD3659"/>
    <w:rsid w:val="00FD4F81"/>
    <w:rsid w:val="00FD5316"/>
    <w:rsid w:val="00FD71F4"/>
    <w:rsid w:val="00FE1C17"/>
    <w:rsid w:val="00FE24F1"/>
    <w:rsid w:val="00FE38CF"/>
    <w:rsid w:val="00FE492E"/>
    <w:rsid w:val="00FE4F4D"/>
    <w:rsid w:val="00FE7022"/>
    <w:rsid w:val="00FF1EC7"/>
    <w:rsid w:val="00FF4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6D80"/>
  <w15:chartTrackingRefBased/>
  <w15:docId w15:val="{BD96F6FD-ECC8-6E48-AE2C-2202C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CF1"/>
    <w:pPr>
      <w:tabs>
        <w:tab w:val="center" w:pos="4513"/>
        <w:tab w:val="right" w:pos="9026"/>
      </w:tabs>
      <w:spacing w:after="160" w:line="480" w:lineRule="auto"/>
    </w:pPr>
  </w:style>
  <w:style w:type="character" w:customStyle="1" w:styleId="FooterChar">
    <w:name w:val="Footer Char"/>
    <w:basedOn w:val="DefaultParagraphFont"/>
    <w:link w:val="Footer"/>
    <w:uiPriority w:val="99"/>
    <w:rsid w:val="00EF7CF1"/>
  </w:style>
  <w:style w:type="paragraph" w:customStyle="1" w:styleId="ProtocolTitle">
    <w:name w:val="Protocol Title"/>
    <w:basedOn w:val="Normal"/>
    <w:link w:val="ProtocolTitleChar"/>
    <w:qFormat/>
    <w:rsid w:val="00EF7CF1"/>
    <w:pPr>
      <w:spacing w:after="160" w:line="480" w:lineRule="auto"/>
      <w:jc w:val="center"/>
    </w:pPr>
    <w:rPr>
      <w:rFonts w:ascii="Arial" w:eastAsia="Times New Roman" w:hAnsi="Arial" w:cs="Arial"/>
      <w:b/>
      <w:sz w:val="40"/>
      <w:szCs w:val="40"/>
    </w:rPr>
  </w:style>
  <w:style w:type="character" w:customStyle="1" w:styleId="ProtocolTitleChar">
    <w:name w:val="Protocol Title Char"/>
    <w:basedOn w:val="DefaultParagraphFont"/>
    <w:link w:val="ProtocolTitle"/>
    <w:rsid w:val="00EF7CF1"/>
    <w:rPr>
      <w:rFonts w:ascii="Arial" w:eastAsia="Times New Roman" w:hAnsi="Arial" w:cs="Arial"/>
      <w:b/>
      <w:sz w:val="40"/>
      <w:szCs w:val="40"/>
    </w:rPr>
  </w:style>
  <w:style w:type="character" w:styleId="Hyperlink">
    <w:name w:val="Hyperlink"/>
    <w:basedOn w:val="DefaultParagraphFont"/>
    <w:uiPriority w:val="99"/>
    <w:unhideWhenUsed/>
    <w:rsid w:val="00EF7CF1"/>
    <w:rPr>
      <w:color w:val="0563C1" w:themeColor="hyperlink"/>
      <w:u w:val="single"/>
    </w:rPr>
  </w:style>
  <w:style w:type="character" w:styleId="UnresolvedMention">
    <w:name w:val="Unresolved Mention"/>
    <w:basedOn w:val="DefaultParagraphFont"/>
    <w:uiPriority w:val="99"/>
    <w:semiHidden/>
    <w:unhideWhenUsed/>
    <w:rsid w:val="00EF7CF1"/>
    <w:rPr>
      <w:color w:val="605E5C"/>
      <w:shd w:val="clear" w:color="auto" w:fill="E1DFDD"/>
    </w:rPr>
  </w:style>
  <w:style w:type="paragraph" w:customStyle="1" w:styleId="EndNoteBibliographyTitle">
    <w:name w:val="EndNote Bibliography Title"/>
    <w:basedOn w:val="Normal"/>
    <w:link w:val="EndNoteBibliographyTitleChar"/>
    <w:rsid w:val="0079266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792667"/>
    <w:rPr>
      <w:rFonts w:ascii="Calibri" w:hAnsi="Calibri" w:cs="Calibri"/>
      <w:lang w:val="en-US"/>
    </w:rPr>
  </w:style>
  <w:style w:type="paragraph" w:customStyle="1" w:styleId="EndNoteBibliography">
    <w:name w:val="EndNote Bibliography"/>
    <w:basedOn w:val="Normal"/>
    <w:link w:val="EndNoteBibliographyChar"/>
    <w:rsid w:val="00792667"/>
    <w:rPr>
      <w:rFonts w:ascii="Calibri" w:hAnsi="Calibri" w:cs="Calibri"/>
      <w:lang w:val="en-US"/>
    </w:rPr>
  </w:style>
  <w:style w:type="character" w:customStyle="1" w:styleId="EndNoteBibliographyChar">
    <w:name w:val="EndNote Bibliography Char"/>
    <w:basedOn w:val="DefaultParagraphFont"/>
    <w:link w:val="EndNoteBibliography"/>
    <w:rsid w:val="00792667"/>
    <w:rPr>
      <w:rFonts w:ascii="Calibri" w:hAnsi="Calibri" w:cs="Calibri"/>
      <w:lang w:val="en-US"/>
    </w:rPr>
  </w:style>
  <w:style w:type="table" w:styleId="TableGrid">
    <w:name w:val="Table Grid"/>
    <w:basedOn w:val="TableNormal"/>
    <w:uiPriority w:val="39"/>
    <w:rsid w:val="006244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34D7"/>
  </w:style>
  <w:style w:type="character" w:styleId="CommentReference">
    <w:name w:val="annotation reference"/>
    <w:basedOn w:val="DefaultParagraphFont"/>
    <w:uiPriority w:val="99"/>
    <w:semiHidden/>
    <w:unhideWhenUsed/>
    <w:rsid w:val="001F34D7"/>
    <w:rPr>
      <w:sz w:val="16"/>
      <w:szCs w:val="16"/>
    </w:rPr>
  </w:style>
  <w:style w:type="paragraph" w:styleId="CommentText">
    <w:name w:val="annotation text"/>
    <w:basedOn w:val="Normal"/>
    <w:link w:val="CommentTextChar"/>
    <w:uiPriority w:val="99"/>
    <w:semiHidden/>
    <w:unhideWhenUsed/>
    <w:rsid w:val="001F34D7"/>
    <w:rPr>
      <w:sz w:val="20"/>
      <w:szCs w:val="20"/>
    </w:rPr>
  </w:style>
  <w:style w:type="character" w:customStyle="1" w:styleId="CommentTextChar">
    <w:name w:val="Comment Text Char"/>
    <w:basedOn w:val="DefaultParagraphFont"/>
    <w:link w:val="CommentText"/>
    <w:uiPriority w:val="99"/>
    <w:semiHidden/>
    <w:rsid w:val="001F34D7"/>
    <w:rPr>
      <w:sz w:val="20"/>
      <w:szCs w:val="20"/>
    </w:rPr>
  </w:style>
  <w:style w:type="paragraph" w:styleId="CommentSubject">
    <w:name w:val="annotation subject"/>
    <w:basedOn w:val="CommentText"/>
    <w:next w:val="CommentText"/>
    <w:link w:val="CommentSubjectChar"/>
    <w:uiPriority w:val="99"/>
    <w:semiHidden/>
    <w:unhideWhenUsed/>
    <w:rsid w:val="001F34D7"/>
    <w:rPr>
      <w:b/>
      <w:bCs/>
    </w:rPr>
  </w:style>
  <w:style w:type="character" w:customStyle="1" w:styleId="CommentSubjectChar">
    <w:name w:val="Comment Subject Char"/>
    <w:basedOn w:val="CommentTextChar"/>
    <w:link w:val="CommentSubject"/>
    <w:uiPriority w:val="99"/>
    <w:semiHidden/>
    <w:rsid w:val="001F34D7"/>
    <w:rPr>
      <w:b/>
      <w:bCs/>
      <w:sz w:val="20"/>
      <w:szCs w:val="20"/>
    </w:rPr>
  </w:style>
  <w:style w:type="paragraph" w:styleId="ListParagraph">
    <w:name w:val="List Paragraph"/>
    <w:basedOn w:val="Normal"/>
    <w:uiPriority w:val="34"/>
    <w:qFormat/>
    <w:rsid w:val="00807B78"/>
    <w:pPr>
      <w:ind w:left="720"/>
      <w:contextualSpacing/>
    </w:pPr>
  </w:style>
  <w:style w:type="character" w:customStyle="1" w:styleId="apple-converted-space">
    <w:name w:val="apple-converted-space"/>
    <w:basedOn w:val="DefaultParagraphFont"/>
    <w:rsid w:val="00FE38CF"/>
  </w:style>
  <w:style w:type="character" w:styleId="FollowedHyperlink">
    <w:name w:val="FollowedHyperlink"/>
    <w:basedOn w:val="DefaultParagraphFont"/>
    <w:uiPriority w:val="99"/>
    <w:semiHidden/>
    <w:unhideWhenUsed/>
    <w:rsid w:val="00FE38CF"/>
    <w:rPr>
      <w:color w:val="954F72" w:themeColor="followedHyperlink"/>
      <w:u w:val="single"/>
    </w:rPr>
  </w:style>
  <w:style w:type="character" w:styleId="PageNumber">
    <w:name w:val="page number"/>
    <w:basedOn w:val="DefaultParagraphFont"/>
    <w:uiPriority w:val="99"/>
    <w:semiHidden/>
    <w:unhideWhenUsed/>
    <w:rsid w:val="00AA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2216">
      <w:bodyDiv w:val="1"/>
      <w:marLeft w:val="0"/>
      <w:marRight w:val="0"/>
      <w:marTop w:val="0"/>
      <w:marBottom w:val="0"/>
      <w:divBdr>
        <w:top w:val="none" w:sz="0" w:space="0" w:color="auto"/>
        <w:left w:val="none" w:sz="0" w:space="0" w:color="auto"/>
        <w:bottom w:val="none" w:sz="0" w:space="0" w:color="auto"/>
        <w:right w:val="none" w:sz="0" w:space="0" w:color="auto"/>
      </w:divBdr>
      <w:divsChild>
        <w:div w:id="694311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693890">
              <w:marLeft w:val="0"/>
              <w:marRight w:val="0"/>
              <w:marTop w:val="0"/>
              <w:marBottom w:val="0"/>
              <w:divBdr>
                <w:top w:val="none" w:sz="0" w:space="0" w:color="auto"/>
                <w:left w:val="none" w:sz="0" w:space="0" w:color="auto"/>
                <w:bottom w:val="none" w:sz="0" w:space="0" w:color="auto"/>
                <w:right w:val="none" w:sz="0" w:space="0" w:color="auto"/>
              </w:divBdr>
              <w:divsChild>
                <w:div w:id="12478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3505">
      <w:bodyDiv w:val="1"/>
      <w:marLeft w:val="0"/>
      <w:marRight w:val="0"/>
      <w:marTop w:val="0"/>
      <w:marBottom w:val="0"/>
      <w:divBdr>
        <w:top w:val="none" w:sz="0" w:space="0" w:color="auto"/>
        <w:left w:val="none" w:sz="0" w:space="0" w:color="auto"/>
        <w:bottom w:val="none" w:sz="0" w:space="0" w:color="auto"/>
        <w:right w:val="none" w:sz="0" w:space="0" w:color="auto"/>
      </w:divBdr>
    </w:div>
    <w:div w:id="156503342">
      <w:bodyDiv w:val="1"/>
      <w:marLeft w:val="0"/>
      <w:marRight w:val="0"/>
      <w:marTop w:val="0"/>
      <w:marBottom w:val="0"/>
      <w:divBdr>
        <w:top w:val="none" w:sz="0" w:space="0" w:color="auto"/>
        <w:left w:val="none" w:sz="0" w:space="0" w:color="auto"/>
        <w:bottom w:val="none" w:sz="0" w:space="0" w:color="auto"/>
        <w:right w:val="none" w:sz="0" w:space="0" w:color="auto"/>
      </w:divBdr>
      <w:divsChild>
        <w:div w:id="169103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044826">
              <w:marLeft w:val="0"/>
              <w:marRight w:val="0"/>
              <w:marTop w:val="0"/>
              <w:marBottom w:val="0"/>
              <w:divBdr>
                <w:top w:val="none" w:sz="0" w:space="0" w:color="auto"/>
                <w:left w:val="none" w:sz="0" w:space="0" w:color="auto"/>
                <w:bottom w:val="none" w:sz="0" w:space="0" w:color="auto"/>
                <w:right w:val="none" w:sz="0" w:space="0" w:color="auto"/>
              </w:divBdr>
              <w:divsChild>
                <w:div w:id="2933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59975">
      <w:bodyDiv w:val="1"/>
      <w:marLeft w:val="0"/>
      <w:marRight w:val="0"/>
      <w:marTop w:val="0"/>
      <w:marBottom w:val="0"/>
      <w:divBdr>
        <w:top w:val="none" w:sz="0" w:space="0" w:color="auto"/>
        <w:left w:val="none" w:sz="0" w:space="0" w:color="auto"/>
        <w:bottom w:val="none" w:sz="0" w:space="0" w:color="auto"/>
        <w:right w:val="none" w:sz="0" w:space="0" w:color="auto"/>
      </w:divBdr>
      <w:divsChild>
        <w:div w:id="929965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556">
              <w:marLeft w:val="0"/>
              <w:marRight w:val="0"/>
              <w:marTop w:val="0"/>
              <w:marBottom w:val="0"/>
              <w:divBdr>
                <w:top w:val="none" w:sz="0" w:space="0" w:color="auto"/>
                <w:left w:val="none" w:sz="0" w:space="0" w:color="auto"/>
                <w:bottom w:val="none" w:sz="0" w:space="0" w:color="auto"/>
                <w:right w:val="none" w:sz="0" w:space="0" w:color="auto"/>
              </w:divBdr>
              <w:divsChild>
                <w:div w:id="7326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6988">
      <w:bodyDiv w:val="1"/>
      <w:marLeft w:val="0"/>
      <w:marRight w:val="0"/>
      <w:marTop w:val="0"/>
      <w:marBottom w:val="0"/>
      <w:divBdr>
        <w:top w:val="none" w:sz="0" w:space="0" w:color="auto"/>
        <w:left w:val="none" w:sz="0" w:space="0" w:color="auto"/>
        <w:bottom w:val="none" w:sz="0" w:space="0" w:color="auto"/>
        <w:right w:val="none" w:sz="0" w:space="0" w:color="auto"/>
      </w:divBdr>
      <w:divsChild>
        <w:div w:id="827789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26245">
              <w:marLeft w:val="0"/>
              <w:marRight w:val="0"/>
              <w:marTop w:val="0"/>
              <w:marBottom w:val="0"/>
              <w:divBdr>
                <w:top w:val="none" w:sz="0" w:space="0" w:color="auto"/>
                <w:left w:val="none" w:sz="0" w:space="0" w:color="auto"/>
                <w:bottom w:val="none" w:sz="0" w:space="0" w:color="auto"/>
                <w:right w:val="none" w:sz="0" w:space="0" w:color="auto"/>
              </w:divBdr>
              <w:divsChild>
                <w:div w:id="1726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3291">
      <w:bodyDiv w:val="1"/>
      <w:marLeft w:val="0"/>
      <w:marRight w:val="0"/>
      <w:marTop w:val="0"/>
      <w:marBottom w:val="0"/>
      <w:divBdr>
        <w:top w:val="none" w:sz="0" w:space="0" w:color="auto"/>
        <w:left w:val="none" w:sz="0" w:space="0" w:color="auto"/>
        <w:bottom w:val="none" w:sz="0" w:space="0" w:color="auto"/>
        <w:right w:val="none" w:sz="0" w:space="0" w:color="auto"/>
      </w:divBdr>
      <w:divsChild>
        <w:div w:id="1738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396345">
              <w:marLeft w:val="0"/>
              <w:marRight w:val="0"/>
              <w:marTop w:val="0"/>
              <w:marBottom w:val="0"/>
              <w:divBdr>
                <w:top w:val="none" w:sz="0" w:space="0" w:color="auto"/>
                <w:left w:val="none" w:sz="0" w:space="0" w:color="auto"/>
                <w:bottom w:val="none" w:sz="0" w:space="0" w:color="auto"/>
                <w:right w:val="none" w:sz="0" w:space="0" w:color="auto"/>
              </w:divBdr>
              <w:divsChild>
                <w:div w:id="7410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66991">
      <w:bodyDiv w:val="1"/>
      <w:marLeft w:val="0"/>
      <w:marRight w:val="0"/>
      <w:marTop w:val="0"/>
      <w:marBottom w:val="0"/>
      <w:divBdr>
        <w:top w:val="none" w:sz="0" w:space="0" w:color="auto"/>
        <w:left w:val="none" w:sz="0" w:space="0" w:color="auto"/>
        <w:bottom w:val="none" w:sz="0" w:space="0" w:color="auto"/>
        <w:right w:val="none" w:sz="0" w:space="0" w:color="auto"/>
      </w:divBdr>
      <w:divsChild>
        <w:div w:id="184119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581035">
              <w:marLeft w:val="0"/>
              <w:marRight w:val="0"/>
              <w:marTop w:val="0"/>
              <w:marBottom w:val="0"/>
              <w:divBdr>
                <w:top w:val="none" w:sz="0" w:space="0" w:color="auto"/>
                <w:left w:val="none" w:sz="0" w:space="0" w:color="auto"/>
                <w:bottom w:val="none" w:sz="0" w:space="0" w:color="auto"/>
                <w:right w:val="none" w:sz="0" w:space="0" w:color="auto"/>
              </w:divBdr>
              <w:divsChild>
                <w:div w:id="13825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30701">
      <w:bodyDiv w:val="1"/>
      <w:marLeft w:val="0"/>
      <w:marRight w:val="0"/>
      <w:marTop w:val="0"/>
      <w:marBottom w:val="0"/>
      <w:divBdr>
        <w:top w:val="none" w:sz="0" w:space="0" w:color="auto"/>
        <w:left w:val="none" w:sz="0" w:space="0" w:color="auto"/>
        <w:bottom w:val="none" w:sz="0" w:space="0" w:color="auto"/>
        <w:right w:val="none" w:sz="0" w:space="0" w:color="auto"/>
      </w:divBdr>
      <w:divsChild>
        <w:div w:id="191963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874324">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691">
      <w:bodyDiv w:val="1"/>
      <w:marLeft w:val="0"/>
      <w:marRight w:val="0"/>
      <w:marTop w:val="0"/>
      <w:marBottom w:val="0"/>
      <w:divBdr>
        <w:top w:val="none" w:sz="0" w:space="0" w:color="auto"/>
        <w:left w:val="none" w:sz="0" w:space="0" w:color="auto"/>
        <w:bottom w:val="none" w:sz="0" w:space="0" w:color="auto"/>
        <w:right w:val="none" w:sz="0" w:space="0" w:color="auto"/>
      </w:divBdr>
      <w:divsChild>
        <w:div w:id="1148671804">
          <w:marLeft w:val="0"/>
          <w:marRight w:val="0"/>
          <w:marTop w:val="0"/>
          <w:marBottom w:val="0"/>
          <w:divBdr>
            <w:top w:val="none" w:sz="0" w:space="0" w:color="auto"/>
            <w:left w:val="none" w:sz="0" w:space="0" w:color="auto"/>
            <w:bottom w:val="none" w:sz="0" w:space="0" w:color="auto"/>
            <w:right w:val="none" w:sz="0" w:space="0" w:color="auto"/>
          </w:divBdr>
          <w:divsChild>
            <w:div w:id="830213266">
              <w:marLeft w:val="0"/>
              <w:marRight w:val="0"/>
              <w:marTop w:val="0"/>
              <w:marBottom w:val="0"/>
              <w:divBdr>
                <w:top w:val="none" w:sz="0" w:space="0" w:color="auto"/>
                <w:left w:val="none" w:sz="0" w:space="0" w:color="auto"/>
                <w:bottom w:val="none" w:sz="0" w:space="0" w:color="auto"/>
                <w:right w:val="none" w:sz="0" w:space="0" w:color="auto"/>
              </w:divBdr>
              <w:divsChild>
                <w:div w:id="1419011901">
                  <w:marLeft w:val="0"/>
                  <w:marRight w:val="0"/>
                  <w:marTop w:val="0"/>
                  <w:marBottom w:val="0"/>
                  <w:divBdr>
                    <w:top w:val="none" w:sz="0" w:space="0" w:color="auto"/>
                    <w:left w:val="none" w:sz="0" w:space="0" w:color="auto"/>
                    <w:bottom w:val="none" w:sz="0" w:space="0" w:color="auto"/>
                    <w:right w:val="none" w:sz="0" w:space="0" w:color="auto"/>
                  </w:divBdr>
                  <w:divsChild>
                    <w:div w:id="12658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302925">
      <w:bodyDiv w:val="1"/>
      <w:marLeft w:val="0"/>
      <w:marRight w:val="0"/>
      <w:marTop w:val="0"/>
      <w:marBottom w:val="0"/>
      <w:divBdr>
        <w:top w:val="none" w:sz="0" w:space="0" w:color="auto"/>
        <w:left w:val="none" w:sz="0" w:space="0" w:color="auto"/>
        <w:bottom w:val="none" w:sz="0" w:space="0" w:color="auto"/>
        <w:right w:val="none" w:sz="0" w:space="0" w:color="auto"/>
      </w:divBdr>
      <w:divsChild>
        <w:div w:id="610478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987362">
              <w:marLeft w:val="0"/>
              <w:marRight w:val="0"/>
              <w:marTop w:val="0"/>
              <w:marBottom w:val="0"/>
              <w:divBdr>
                <w:top w:val="none" w:sz="0" w:space="0" w:color="auto"/>
                <w:left w:val="none" w:sz="0" w:space="0" w:color="auto"/>
                <w:bottom w:val="none" w:sz="0" w:space="0" w:color="auto"/>
                <w:right w:val="none" w:sz="0" w:space="0" w:color="auto"/>
              </w:divBdr>
              <w:divsChild>
                <w:div w:id="12904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16790">
      <w:bodyDiv w:val="1"/>
      <w:marLeft w:val="0"/>
      <w:marRight w:val="0"/>
      <w:marTop w:val="0"/>
      <w:marBottom w:val="0"/>
      <w:divBdr>
        <w:top w:val="none" w:sz="0" w:space="0" w:color="auto"/>
        <w:left w:val="none" w:sz="0" w:space="0" w:color="auto"/>
        <w:bottom w:val="none" w:sz="0" w:space="0" w:color="auto"/>
        <w:right w:val="none" w:sz="0" w:space="0" w:color="auto"/>
      </w:divBdr>
    </w:div>
    <w:div w:id="1008288177">
      <w:bodyDiv w:val="1"/>
      <w:marLeft w:val="0"/>
      <w:marRight w:val="0"/>
      <w:marTop w:val="0"/>
      <w:marBottom w:val="0"/>
      <w:divBdr>
        <w:top w:val="none" w:sz="0" w:space="0" w:color="auto"/>
        <w:left w:val="none" w:sz="0" w:space="0" w:color="auto"/>
        <w:bottom w:val="none" w:sz="0" w:space="0" w:color="auto"/>
        <w:right w:val="none" w:sz="0" w:space="0" w:color="auto"/>
      </w:divBdr>
      <w:divsChild>
        <w:div w:id="55789748">
          <w:marLeft w:val="0"/>
          <w:marRight w:val="0"/>
          <w:marTop w:val="0"/>
          <w:marBottom w:val="0"/>
          <w:divBdr>
            <w:top w:val="none" w:sz="0" w:space="0" w:color="auto"/>
            <w:left w:val="none" w:sz="0" w:space="0" w:color="auto"/>
            <w:bottom w:val="none" w:sz="0" w:space="0" w:color="auto"/>
            <w:right w:val="none" w:sz="0" w:space="0" w:color="auto"/>
          </w:divBdr>
          <w:divsChild>
            <w:div w:id="1434472363">
              <w:marLeft w:val="0"/>
              <w:marRight w:val="0"/>
              <w:marTop w:val="0"/>
              <w:marBottom w:val="0"/>
              <w:divBdr>
                <w:top w:val="none" w:sz="0" w:space="0" w:color="auto"/>
                <w:left w:val="none" w:sz="0" w:space="0" w:color="auto"/>
                <w:bottom w:val="none" w:sz="0" w:space="0" w:color="auto"/>
                <w:right w:val="none" w:sz="0" w:space="0" w:color="auto"/>
              </w:divBdr>
              <w:divsChild>
                <w:div w:id="1599480246">
                  <w:marLeft w:val="0"/>
                  <w:marRight w:val="0"/>
                  <w:marTop w:val="0"/>
                  <w:marBottom w:val="0"/>
                  <w:divBdr>
                    <w:top w:val="none" w:sz="0" w:space="0" w:color="auto"/>
                    <w:left w:val="none" w:sz="0" w:space="0" w:color="auto"/>
                    <w:bottom w:val="none" w:sz="0" w:space="0" w:color="auto"/>
                    <w:right w:val="none" w:sz="0" w:space="0" w:color="auto"/>
                  </w:divBdr>
                  <w:divsChild>
                    <w:div w:id="99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75812">
      <w:bodyDiv w:val="1"/>
      <w:marLeft w:val="0"/>
      <w:marRight w:val="0"/>
      <w:marTop w:val="0"/>
      <w:marBottom w:val="0"/>
      <w:divBdr>
        <w:top w:val="none" w:sz="0" w:space="0" w:color="auto"/>
        <w:left w:val="none" w:sz="0" w:space="0" w:color="auto"/>
        <w:bottom w:val="none" w:sz="0" w:space="0" w:color="auto"/>
        <w:right w:val="none" w:sz="0" w:space="0" w:color="auto"/>
      </w:divBdr>
      <w:divsChild>
        <w:div w:id="208845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786982">
              <w:marLeft w:val="0"/>
              <w:marRight w:val="0"/>
              <w:marTop w:val="0"/>
              <w:marBottom w:val="0"/>
              <w:divBdr>
                <w:top w:val="none" w:sz="0" w:space="0" w:color="auto"/>
                <w:left w:val="none" w:sz="0" w:space="0" w:color="auto"/>
                <w:bottom w:val="none" w:sz="0" w:space="0" w:color="auto"/>
                <w:right w:val="none" w:sz="0" w:space="0" w:color="auto"/>
              </w:divBdr>
              <w:divsChild>
                <w:div w:id="18993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1626">
      <w:bodyDiv w:val="1"/>
      <w:marLeft w:val="0"/>
      <w:marRight w:val="0"/>
      <w:marTop w:val="0"/>
      <w:marBottom w:val="0"/>
      <w:divBdr>
        <w:top w:val="none" w:sz="0" w:space="0" w:color="auto"/>
        <w:left w:val="none" w:sz="0" w:space="0" w:color="auto"/>
        <w:bottom w:val="none" w:sz="0" w:space="0" w:color="auto"/>
        <w:right w:val="none" w:sz="0" w:space="0" w:color="auto"/>
      </w:divBdr>
      <w:divsChild>
        <w:div w:id="209724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542903">
              <w:marLeft w:val="0"/>
              <w:marRight w:val="0"/>
              <w:marTop w:val="0"/>
              <w:marBottom w:val="0"/>
              <w:divBdr>
                <w:top w:val="none" w:sz="0" w:space="0" w:color="auto"/>
                <w:left w:val="none" w:sz="0" w:space="0" w:color="auto"/>
                <w:bottom w:val="none" w:sz="0" w:space="0" w:color="auto"/>
                <w:right w:val="none" w:sz="0" w:space="0" w:color="auto"/>
              </w:divBdr>
              <w:divsChild>
                <w:div w:id="282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3769">
      <w:bodyDiv w:val="1"/>
      <w:marLeft w:val="0"/>
      <w:marRight w:val="0"/>
      <w:marTop w:val="0"/>
      <w:marBottom w:val="0"/>
      <w:divBdr>
        <w:top w:val="none" w:sz="0" w:space="0" w:color="auto"/>
        <w:left w:val="none" w:sz="0" w:space="0" w:color="auto"/>
        <w:bottom w:val="none" w:sz="0" w:space="0" w:color="auto"/>
        <w:right w:val="none" w:sz="0" w:space="0" w:color="auto"/>
      </w:divBdr>
      <w:divsChild>
        <w:div w:id="236208882">
          <w:marLeft w:val="0"/>
          <w:marRight w:val="0"/>
          <w:marTop w:val="0"/>
          <w:marBottom w:val="0"/>
          <w:divBdr>
            <w:top w:val="none" w:sz="0" w:space="0" w:color="auto"/>
            <w:left w:val="none" w:sz="0" w:space="0" w:color="auto"/>
            <w:bottom w:val="none" w:sz="0" w:space="0" w:color="auto"/>
            <w:right w:val="none" w:sz="0" w:space="0" w:color="auto"/>
          </w:divBdr>
          <w:divsChild>
            <w:div w:id="2098594469">
              <w:marLeft w:val="0"/>
              <w:marRight w:val="0"/>
              <w:marTop w:val="0"/>
              <w:marBottom w:val="0"/>
              <w:divBdr>
                <w:top w:val="none" w:sz="0" w:space="0" w:color="auto"/>
                <w:left w:val="none" w:sz="0" w:space="0" w:color="auto"/>
                <w:bottom w:val="none" w:sz="0" w:space="0" w:color="auto"/>
                <w:right w:val="none" w:sz="0" w:space="0" w:color="auto"/>
              </w:divBdr>
              <w:divsChild>
                <w:div w:id="1145119770">
                  <w:marLeft w:val="0"/>
                  <w:marRight w:val="0"/>
                  <w:marTop w:val="0"/>
                  <w:marBottom w:val="0"/>
                  <w:divBdr>
                    <w:top w:val="none" w:sz="0" w:space="0" w:color="auto"/>
                    <w:left w:val="none" w:sz="0" w:space="0" w:color="auto"/>
                    <w:bottom w:val="none" w:sz="0" w:space="0" w:color="auto"/>
                    <w:right w:val="none" w:sz="0" w:space="0" w:color="auto"/>
                  </w:divBdr>
                  <w:divsChild>
                    <w:div w:id="199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2005">
      <w:bodyDiv w:val="1"/>
      <w:marLeft w:val="0"/>
      <w:marRight w:val="0"/>
      <w:marTop w:val="0"/>
      <w:marBottom w:val="0"/>
      <w:divBdr>
        <w:top w:val="none" w:sz="0" w:space="0" w:color="auto"/>
        <w:left w:val="none" w:sz="0" w:space="0" w:color="auto"/>
        <w:bottom w:val="none" w:sz="0" w:space="0" w:color="auto"/>
        <w:right w:val="none" w:sz="0" w:space="0" w:color="auto"/>
      </w:divBdr>
      <w:divsChild>
        <w:div w:id="527643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335345">
              <w:marLeft w:val="0"/>
              <w:marRight w:val="0"/>
              <w:marTop w:val="0"/>
              <w:marBottom w:val="0"/>
              <w:divBdr>
                <w:top w:val="none" w:sz="0" w:space="0" w:color="auto"/>
                <w:left w:val="none" w:sz="0" w:space="0" w:color="auto"/>
                <w:bottom w:val="none" w:sz="0" w:space="0" w:color="auto"/>
                <w:right w:val="none" w:sz="0" w:space="0" w:color="auto"/>
              </w:divBdr>
              <w:divsChild>
                <w:div w:id="8870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8673">
      <w:bodyDiv w:val="1"/>
      <w:marLeft w:val="0"/>
      <w:marRight w:val="0"/>
      <w:marTop w:val="0"/>
      <w:marBottom w:val="0"/>
      <w:divBdr>
        <w:top w:val="none" w:sz="0" w:space="0" w:color="auto"/>
        <w:left w:val="none" w:sz="0" w:space="0" w:color="auto"/>
        <w:bottom w:val="none" w:sz="0" w:space="0" w:color="auto"/>
        <w:right w:val="none" w:sz="0" w:space="0" w:color="auto"/>
      </w:divBdr>
      <w:divsChild>
        <w:div w:id="351684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189457">
              <w:marLeft w:val="0"/>
              <w:marRight w:val="0"/>
              <w:marTop w:val="0"/>
              <w:marBottom w:val="0"/>
              <w:divBdr>
                <w:top w:val="none" w:sz="0" w:space="0" w:color="auto"/>
                <w:left w:val="none" w:sz="0" w:space="0" w:color="auto"/>
                <w:bottom w:val="none" w:sz="0" w:space="0" w:color="auto"/>
                <w:right w:val="none" w:sz="0" w:space="0" w:color="auto"/>
              </w:divBdr>
              <w:divsChild>
                <w:div w:id="208078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80906">
      <w:bodyDiv w:val="1"/>
      <w:marLeft w:val="0"/>
      <w:marRight w:val="0"/>
      <w:marTop w:val="0"/>
      <w:marBottom w:val="0"/>
      <w:divBdr>
        <w:top w:val="none" w:sz="0" w:space="0" w:color="auto"/>
        <w:left w:val="none" w:sz="0" w:space="0" w:color="auto"/>
        <w:bottom w:val="none" w:sz="0" w:space="0" w:color="auto"/>
        <w:right w:val="none" w:sz="0" w:space="0" w:color="auto"/>
      </w:divBdr>
      <w:divsChild>
        <w:div w:id="821234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87">
              <w:marLeft w:val="0"/>
              <w:marRight w:val="0"/>
              <w:marTop w:val="0"/>
              <w:marBottom w:val="0"/>
              <w:divBdr>
                <w:top w:val="none" w:sz="0" w:space="0" w:color="auto"/>
                <w:left w:val="none" w:sz="0" w:space="0" w:color="auto"/>
                <w:bottom w:val="none" w:sz="0" w:space="0" w:color="auto"/>
                <w:right w:val="none" w:sz="0" w:space="0" w:color="auto"/>
              </w:divBdr>
              <w:divsChild>
                <w:div w:id="8135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3882">
      <w:bodyDiv w:val="1"/>
      <w:marLeft w:val="0"/>
      <w:marRight w:val="0"/>
      <w:marTop w:val="0"/>
      <w:marBottom w:val="0"/>
      <w:divBdr>
        <w:top w:val="none" w:sz="0" w:space="0" w:color="auto"/>
        <w:left w:val="none" w:sz="0" w:space="0" w:color="auto"/>
        <w:bottom w:val="none" w:sz="0" w:space="0" w:color="auto"/>
        <w:right w:val="none" w:sz="0" w:space="0" w:color="auto"/>
      </w:divBdr>
      <w:divsChild>
        <w:div w:id="1218125616">
          <w:marLeft w:val="0"/>
          <w:marRight w:val="0"/>
          <w:marTop w:val="0"/>
          <w:marBottom w:val="0"/>
          <w:divBdr>
            <w:top w:val="none" w:sz="0" w:space="0" w:color="auto"/>
            <w:left w:val="none" w:sz="0" w:space="0" w:color="auto"/>
            <w:bottom w:val="none" w:sz="0" w:space="0" w:color="auto"/>
            <w:right w:val="none" w:sz="0" w:space="0" w:color="auto"/>
          </w:divBdr>
          <w:divsChild>
            <w:div w:id="1936206993">
              <w:marLeft w:val="0"/>
              <w:marRight w:val="0"/>
              <w:marTop w:val="0"/>
              <w:marBottom w:val="0"/>
              <w:divBdr>
                <w:top w:val="none" w:sz="0" w:space="0" w:color="auto"/>
                <w:left w:val="none" w:sz="0" w:space="0" w:color="auto"/>
                <w:bottom w:val="none" w:sz="0" w:space="0" w:color="auto"/>
                <w:right w:val="none" w:sz="0" w:space="0" w:color="auto"/>
              </w:divBdr>
              <w:divsChild>
                <w:div w:id="559022500">
                  <w:marLeft w:val="0"/>
                  <w:marRight w:val="0"/>
                  <w:marTop w:val="0"/>
                  <w:marBottom w:val="0"/>
                  <w:divBdr>
                    <w:top w:val="none" w:sz="0" w:space="0" w:color="auto"/>
                    <w:left w:val="none" w:sz="0" w:space="0" w:color="auto"/>
                    <w:bottom w:val="none" w:sz="0" w:space="0" w:color="auto"/>
                    <w:right w:val="none" w:sz="0" w:space="0" w:color="auto"/>
                  </w:divBdr>
                  <w:divsChild>
                    <w:div w:id="17025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C86D-8469-1A48-838C-76A57E73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700</TotalTime>
  <Pages>26</Pages>
  <Words>9403</Words>
  <Characters>53598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Fardad Soltani</dc:creator>
  <cp:keywords/>
  <dc:description/>
  <cp:lastModifiedBy>Fardad Soltani</cp:lastModifiedBy>
  <cp:revision>153</cp:revision>
  <dcterms:created xsi:type="dcterms:W3CDTF">2023-03-13T09:45:00Z</dcterms:created>
  <dcterms:modified xsi:type="dcterms:W3CDTF">2024-07-31T12:26:00Z</dcterms:modified>
</cp:coreProperties>
</file>