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43320639" w:rsidP="03AD79D1" w:rsidRDefault="43320639" w14:paraId="400FEC51" w14:textId="04DAEF6B">
      <w:pPr>
        <w:pStyle w:val="Normal"/>
        <w:rPr>
          <w:b w:val="1"/>
          <w:bCs w:val="1"/>
        </w:rPr>
      </w:pPr>
      <w:r w:rsidRPr="24BE2A0A" w:rsidR="43320639">
        <w:rPr>
          <w:b w:val="1"/>
          <w:bCs w:val="1"/>
        </w:rPr>
        <w:t>A</w:t>
      </w:r>
      <w:r w:rsidRPr="24BE2A0A" w:rsidR="43320639">
        <w:rPr>
          <w:b w:val="1"/>
          <w:bCs w:val="1"/>
        </w:rPr>
        <w:t xml:space="preserve"> </w:t>
      </w:r>
      <w:r w:rsidRPr="24BE2A0A" w:rsidR="43320639">
        <w:rPr>
          <w:b w:val="1"/>
          <w:bCs w:val="1"/>
        </w:rPr>
        <w:t>personalised</w:t>
      </w:r>
      <w:r w:rsidRPr="24BE2A0A" w:rsidR="43320639">
        <w:rPr>
          <w:b w:val="1"/>
          <w:bCs w:val="1"/>
        </w:rPr>
        <w:t xml:space="preserve"> Library welcome for academic and research staff</w:t>
      </w:r>
    </w:p>
    <w:p w:rsidR="66B3AA70" w:rsidP="24BE2A0A" w:rsidRDefault="66B3AA70" w14:paraId="4E623022" w14:textId="54EA96B7">
      <w:pPr>
        <w:pStyle w:val="Normal"/>
      </w:pPr>
      <w:r w:rsidR="66B3AA70">
        <w:rPr/>
        <w:t xml:space="preserve">Nicki Clarkson, University of Southampton, </w:t>
      </w:r>
      <w:hyperlink r:id="Rb20cc512e91e4468">
        <w:r w:rsidRPr="24BE2A0A" w:rsidR="66B3AA70">
          <w:rPr>
            <w:rStyle w:val="Hyperlink"/>
          </w:rPr>
          <w:t>nsc@soton.ac.uk</w:t>
        </w:r>
      </w:hyperlink>
    </w:p>
    <w:p w:rsidR="28EDDE80" w:rsidP="24BE2A0A" w:rsidRDefault="28EDDE80" w14:paraId="59711A1A" w14:textId="158E6979">
      <w:pPr>
        <w:pStyle w:val="Normal"/>
        <w:rPr>
          <w:b w:val="1"/>
          <w:bCs w:val="1"/>
        </w:rPr>
      </w:pPr>
      <w:r w:rsidRPr="24BE2A0A" w:rsidR="28EDDE80">
        <w:rPr>
          <w:b w:val="1"/>
          <w:bCs w:val="1"/>
        </w:rPr>
        <w:t>Published</w:t>
      </w:r>
      <w:r w:rsidRPr="24BE2A0A" w:rsidR="28EDDE80">
        <w:rPr>
          <w:b w:val="1"/>
          <w:bCs w:val="1"/>
        </w:rPr>
        <w:t xml:space="preserve"> in </w:t>
      </w:r>
      <w:r w:rsidRPr="24BE2A0A" w:rsidR="66B3AA70">
        <w:rPr>
          <w:b w:val="1"/>
          <w:bCs w:val="1"/>
        </w:rPr>
        <w:t>ALISS Quarterly 19(4), August 2024, 8-11</w:t>
      </w:r>
    </w:p>
    <w:p w:rsidR="03AD79D1" w:rsidP="03AD79D1" w:rsidRDefault="03AD79D1" w14:paraId="2A464714" w14:textId="66E114A8">
      <w:pPr>
        <w:pStyle w:val="Normal"/>
      </w:pPr>
    </w:p>
    <w:p w:rsidR="24369325" w:rsidP="03AD79D1" w:rsidRDefault="24369325" w14:paraId="3D41A904" w14:textId="0B7AEF32">
      <w:pPr>
        <w:pStyle w:val="Normal"/>
        <w:suppressLineNumbers w:val="0"/>
      </w:pPr>
      <w:r w:rsidR="24369325">
        <w:rPr/>
        <w:t xml:space="preserve">This </w:t>
      </w:r>
      <w:r w:rsidR="68D13E0A">
        <w:rPr/>
        <w:t xml:space="preserve">summary </w:t>
      </w:r>
      <w:r w:rsidR="076D4BC2">
        <w:rPr/>
        <w:t xml:space="preserve">is based on a talk at the </w:t>
      </w:r>
      <w:r w:rsidR="076D4BC2">
        <w:rPr/>
        <w:t xml:space="preserve">CILIP </w:t>
      </w:r>
      <w:r w:rsidR="076D4BC2">
        <w:rPr/>
        <w:t>N</w:t>
      </w:r>
      <w:r w:rsidR="2B349B96">
        <w:rPr/>
        <w:t xml:space="preserve">orth </w:t>
      </w:r>
      <w:r w:rsidR="076D4BC2">
        <w:rPr/>
        <w:t>E</w:t>
      </w:r>
      <w:r w:rsidR="1420A83E">
        <w:rPr/>
        <w:t>ast</w:t>
      </w:r>
      <w:r w:rsidR="076D4BC2">
        <w:rPr/>
        <w:t xml:space="preserve"> </w:t>
      </w:r>
      <w:r w:rsidR="076D4BC2">
        <w:rPr/>
        <w:t>Beyond</w:t>
      </w:r>
      <w:r w:rsidR="076D4BC2">
        <w:rPr/>
        <w:t xml:space="preserve"> the Horizon conference titled: “Building connections: a </w:t>
      </w:r>
      <w:r w:rsidR="076D4BC2">
        <w:rPr/>
        <w:t>personalised</w:t>
      </w:r>
      <w:r w:rsidR="076D4BC2">
        <w:rPr/>
        <w:t xml:space="preserve"> Library welcome for academic and research staff"</w:t>
      </w:r>
    </w:p>
    <w:p w:rsidR="5FC0EE09" w:rsidP="03AD79D1" w:rsidRDefault="5FC0EE09" w14:paraId="74C8E47D" w14:textId="02F75A27">
      <w:pPr>
        <w:pStyle w:val="Normal"/>
        <w:suppressLineNumbers w:val="0"/>
        <w:bidi w:val="0"/>
        <w:spacing w:before="0" w:beforeAutospacing="off" w:after="160" w:afterAutospacing="off" w:line="279" w:lineRule="auto"/>
        <w:ind w:left="0" w:right="0"/>
        <w:jc w:val="left"/>
      </w:pPr>
      <w:r w:rsidR="5FC0EE09">
        <w:rPr/>
        <w:t>Library information for new University of Southampton students is seamlessly integrated into the centralised emails sent to offer holders before and after their arrival, included in official inductions, highlighted on our webpages, and signposted from the virtual learning environment. However, until recently, there was no equivalent process for new university staff members.</w:t>
      </w:r>
    </w:p>
    <w:p w:rsidR="7FE74A47" w:rsidP="77956F07" w:rsidRDefault="7FE74A47" w14:paraId="006D307A" w14:textId="7E9DC354">
      <w:pPr>
        <w:pStyle w:val="Normal"/>
        <w:suppressLineNumbers w:val="0"/>
        <w:bidi w:val="0"/>
        <w:spacing w:before="0" w:beforeAutospacing="off" w:after="160" w:afterAutospacing="off" w:line="279" w:lineRule="auto"/>
        <w:ind w:left="0" w:right="0"/>
        <w:jc w:val="left"/>
      </w:pPr>
      <w:r w:rsidR="0081C8EC">
        <w:rPr/>
        <w:t>In summer 2023 o</w:t>
      </w:r>
      <w:r w:rsidR="4F9B0201">
        <w:rPr/>
        <w:t xml:space="preserve">ur Engagement &amp; Innovation team </w:t>
      </w:r>
      <w:r w:rsidR="76839E77">
        <w:rPr/>
        <w:t>led</w:t>
      </w:r>
      <w:r w:rsidR="77150DE6">
        <w:rPr/>
        <w:t xml:space="preserve"> a workstream to develop an effective</w:t>
      </w:r>
      <w:r w:rsidR="2042A3DE">
        <w:rPr/>
        <w:t xml:space="preserve">, </w:t>
      </w:r>
      <w:r w:rsidR="2042A3DE">
        <w:rPr/>
        <w:t>consistent</w:t>
      </w:r>
      <w:r w:rsidR="77150DE6">
        <w:rPr/>
        <w:t xml:space="preserve"> and scalable way of closing this gap,</w:t>
      </w:r>
      <w:r w:rsidR="30C7E8D9">
        <w:rPr/>
        <w:t xml:space="preserve"> </w:t>
      </w:r>
      <w:r w:rsidR="30C7E8D9">
        <w:rPr/>
        <w:t xml:space="preserve">connecting with </w:t>
      </w:r>
      <w:r w:rsidR="2C9DC643">
        <w:rPr/>
        <w:t>new members of staff</w:t>
      </w:r>
      <w:r w:rsidR="30C7E8D9">
        <w:rPr/>
        <w:t xml:space="preserve"> </w:t>
      </w:r>
      <w:r w:rsidR="30C7E8D9">
        <w:rPr/>
        <w:t>when they join</w:t>
      </w:r>
      <w:r w:rsidR="151E563F">
        <w:rPr/>
        <w:t xml:space="preserve"> the university</w:t>
      </w:r>
      <w:r w:rsidR="30C7E8D9">
        <w:rPr/>
        <w:t xml:space="preserve">. </w:t>
      </w:r>
    </w:p>
    <w:p w:rsidR="7FE74A47" w:rsidP="7F21D3BA" w:rsidRDefault="7FE74A47" w14:paraId="7D3F940A" w14:textId="6B739F64">
      <w:pPr>
        <w:pStyle w:val="Heading2"/>
        <w:bidi w:val="0"/>
      </w:pPr>
      <w:r w:rsidR="748E8E8B">
        <w:rPr/>
        <w:t>Defining the scope</w:t>
      </w:r>
    </w:p>
    <w:p w:rsidR="7FE74A47" w:rsidP="7F21D3BA" w:rsidRDefault="7FE74A47" w14:paraId="6612471A" w14:textId="7F959D8A">
      <w:pPr>
        <w:pStyle w:val="Normal"/>
        <w:suppressLineNumbers w:val="0"/>
        <w:bidi w:val="0"/>
        <w:spacing w:before="0" w:beforeAutospacing="off" w:after="160" w:afterAutospacing="off" w:line="279" w:lineRule="auto"/>
        <w:ind w:left="0" w:right="0"/>
        <w:jc w:val="left"/>
      </w:pPr>
      <w:r w:rsidR="7820EEFB">
        <w:rPr/>
        <w:t xml:space="preserve">We </w:t>
      </w:r>
      <w:r w:rsidR="0FF23A8A">
        <w:rPr/>
        <w:t>focus</w:t>
      </w:r>
      <w:r w:rsidR="4F49F7D4">
        <w:rPr/>
        <w:t>ed</w:t>
      </w:r>
      <w:r w:rsidR="0FF23A8A">
        <w:rPr/>
        <w:t xml:space="preserve"> on new starters on the Education, Research and Enterprise pathway</w:t>
      </w:r>
      <w:r w:rsidR="4D0445CD">
        <w:rPr/>
        <w:t xml:space="preserve">. These are a key group of library users (for research, </w:t>
      </w:r>
      <w:r w:rsidR="4D0445CD">
        <w:rPr/>
        <w:t>teaching</w:t>
      </w:r>
      <w:r w:rsidR="4D0445CD">
        <w:rPr/>
        <w:t xml:space="preserve"> or both)</w:t>
      </w:r>
      <w:r w:rsidR="2E76F7D6">
        <w:rPr/>
        <w:t xml:space="preserve"> and are</w:t>
      </w:r>
      <w:r w:rsidR="4D0445CD">
        <w:rPr/>
        <w:t xml:space="preserve"> associated with a specific School</w:t>
      </w:r>
      <w:r w:rsidR="550BBF4E">
        <w:rPr/>
        <w:t xml:space="preserve">. Each School has a named Engagement Librarian, </w:t>
      </w:r>
      <w:r w:rsidR="59DA0032">
        <w:rPr/>
        <w:t>making it easy to</w:t>
      </w:r>
      <w:r w:rsidR="550BBF4E">
        <w:rPr/>
        <w:t xml:space="preserve"> send a </w:t>
      </w:r>
      <w:r w:rsidR="4463929C">
        <w:rPr/>
        <w:t xml:space="preserve"> </w:t>
      </w:r>
      <w:r w:rsidR="550BBF4E">
        <w:rPr/>
        <w:t>personalised</w:t>
      </w:r>
      <w:r w:rsidR="550BBF4E">
        <w:rPr/>
        <w:t xml:space="preserve"> welcome message and an offer t</w:t>
      </w:r>
      <w:r w:rsidR="550BBF4E">
        <w:rPr/>
        <w:t>o meet with</w:t>
      </w:r>
      <w:r w:rsidR="4BC578EE">
        <w:rPr/>
        <w:t xml:space="preserve"> the</w:t>
      </w:r>
      <w:r w:rsidR="55152259">
        <w:rPr/>
        <w:t xml:space="preserve">ir </w:t>
      </w:r>
      <w:r w:rsidR="4BC578EE">
        <w:rPr/>
        <w:t>Engagement Librarian</w:t>
      </w:r>
      <w:r w:rsidR="4BC578EE">
        <w:rPr/>
        <w:t>.</w:t>
      </w:r>
    </w:p>
    <w:p w:rsidR="7FE74A47" w:rsidP="7F21D3BA" w:rsidRDefault="7FE74A47" w14:paraId="673EB400" w14:textId="48B7EA07">
      <w:pPr>
        <w:pStyle w:val="Heading2"/>
        <w:bidi w:val="0"/>
      </w:pPr>
      <w:r w:rsidR="748E8E8B">
        <w:rPr/>
        <w:t>Identifying</w:t>
      </w:r>
      <w:r w:rsidR="748E8E8B">
        <w:rPr/>
        <w:t xml:space="preserve"> new academic and research staff</w:t>
      </w:r>
    </w:p>
    <w:p w:rsidR="0810632A" w:rsidP="3E267EB3" w:rsidRDefault="0810632A" w14:paraId="0D1AFE18" w14:textId="6689ABC1">
      <w:pPr>
        <w:pStyle w:val="Normal"/>
        <w:suppressLineNumbers w:val="0"/>
        <w:spacing w:before="0" w:beforeAutospacing="off" w:after="160" w:afterAutospacing="off" w:line="279" w:lineRule="auto"/>
        <w:ind w:left="0" w:right="0"/>
        <w:jc w:val="left"/>
      </w:pPr>
      <w:r w:rsidR="0810632A">
        <w:rPr/>
        <w:t>Our Bibliometrics team set up a</w:t>
      </w:r>
      <w:r w:rsidR="79D0CFEB">
        <w:rPr/>
        <w:t>n automated</w:t>
      </w:r>
      <w:r w:rsidR="0810632A">
        <w:rPr/>
        <w:t xml:space="preserve"> report </w:t>
      </w:r>
      <w:r w:rsidR="5FDE66A7">
        <w:rPr/>
        <w:t>from</w:t>
      </w:r>
      <w:r w:rsidR="0810632A">
        <w:rPr/>
        <w:t xml:space="preserve"> </w:t>
      </w:r>
      <w:r w:rsidR="7D21A354">
        <w:rPr/>
        <w:t xml:space="preserve">our current research information system </w:t>
      </w:r>
      <w:r w:rsidR="0810632A">
        <w:rPr/>
        <w:t xml:space="preserve">showing all </w:t>
      </w:r>
      <w:r w:rsidR="1F753FBB">
        <w:rPr/>
        <w:t xml:space="preserve">Education, Research and Enterprise </w:t>
      </w:r>
      <w:r w:rsidR="0810632A">
        <w:rPr/>
        <w:t>staff who have joined the university in the preceding week</w:t>
      </w:r>
      <w:r w:rsidR="4730D719">
        <w:rPr/>
        <w:t xml:space="preserve">. </w:t>
      </w:r>
      <w:r w:rsidR="4730D719">
        <w:rPr/>
        <w:t xml:space="preserve">The report only includes members of staff who are </w:t>
      </w:r>
      <w:r w:rsidR="4730D719">
        <w:rPr/>
        <w:t>totally new</w:t>
      </w:r>
      <w:r w:rsidR="4730D719">
        <w:rPr/>
        <w:t xml:space="preserve"> </w:t>
      </w:r>
      <w:r w:rsidR="0F7F4D2D">
        <w:rPr/>
        <w:t xml:space="preserve">to the university – we made the decision to exclude anyone who has moved role </w:t>
      </w:r>
      <w:r w:rsidR="25A9EB24">
        <w:rPr/>
        <w:t>so t</w:t>
      </w:r>
      <w:r w:rsidR="52F7CD19">
        <w:rPr/>
        <w:t>hat we could start with one clear</w:t>
      </w:r>
      <w:r w:rsidR="25A9EB24">
        <w:rPr/>
        <w:t xml:space="preserve"> “welcome to the university” message</w:t>
      </w:r>
      <w:r w:rsidR="33848CD6">
        <w:rPr/>
        <w:t>.</w:t>
      </w:r>
    </w:p>
    <w:p w:rsidR="33848CD6" w:rsidP="3E267EB3" w:rsidRDefault="33848CD6" w14:paraId="1EC4A0A8" w14:textId="5C21869F">
      <w:pPr>
        <w:pStyle w:val="Normal"/>
        <w:suppressLineNumbers w:val="0"/>
        <w:bidi w:val="0"/>
        <w:spacing w:before="0" w:beforeAutospacing="off" w:after="160" w:afterAutospacing="off" w:line="279" w:lineRule="auto"/>
        <w:ind w:left="0" w:right="0"/>
        <w:jc w:val="left"/>
      </w:pPr>
      <w:r w:rsidR="33848CD6">
        <w:rPr/>
        <w:t>The report is sent to a team email inbox every Monda</w:t>
      </w:r>
      <w:r w:rsidR="6A86170B">
        <w:rPr/>
        <w:t xml:space="preserve">y as </w:t>
      </w:r>
      <w:r w:rsidR="6A86170B">
        <w:rPr/>
        <w:t>a</w:t>
      </w:r>
      <w:r w:rsidR="31E34D9B">
        <w:rPr/>
        <w:t xml:space="preserve"> </w:t>
      </w:r>
      <w:r w:rsidR="6A86170B">
        <w:rPr/>
        <w:t>spreadsheet</w:t>
      </w:r>
      <w:r w:rsidR="266A1D03">
        <w:rPr/>
        <w:t xml:space="preserve"> and our Curriculum Engagement library assistants</w:t>
      </w:r>
      <w:r w:rsidR="5A0C44B9">
        <w:rPr/>
        <w:t xml:space="preserve"> sort the list by School and then send each </w:t>
      </w:r>
      <w:r w:rsidR="064D87C8">
        <w:rPr/>
        <w:t>Engagement Librarian details of their new starters</w:t>
      </w:r>
      <w:r w:rsidR="064D87C8">
        <w:rPr/>
        <w:t xml:space="preserve">. </w:t>
      </w:r>
    </w:p>
    <w:p w:rsidR="7FE74A47" w:rsidP="7F21D3BA" w:rsidRDefault="7FE74A47" w14:paraId="50EC6ECF" w14:textId="027F6BB3">
      <w:pPr>
        <w:pStyle w:val="Heading2"/>
        <w:bidi w:val="0"/>
      </w:pPr>
      <w:r w:rsidR="748E8E8B">
        <w:rPr/>
        <w:t>Our ‘welcome’ resource</w:t>
      </w:r>
    </w:p>
    <w:p w:rsidR="52D335FA" w:rsidP="3E267EB3" w:rsidRDefault="52D335FA" w14:paraId="613CA4F4" w14:textId="51558AB7">
      <w:pPr>
        <w:pStyle w:val="Normal"/>
        <w:suppressLineNumbers w:val="0"/>
        <w:bidi w:val="0"/>
        <w:spacing w:before="0" w:beforeAutospacing="off" w:after="160" w:afterAutospacing="off" w:line="279" w:lineRule="auto"/>
        <w:ind w:left="0" w:right="0"/>
        <w:jc w:val="left"/>
      </w:pPr>
      <w:r w:rsidR="4A0ECF85">
        <w:rPr/>
        <w:t>W</w:t>
      </w:r>
      <w:r w:rsidR="52D335FA">
        <w:rPr/>
        <w:t>e created</w:t>
      </w:r>
      <w:r w:rsidR="03089E32">
        <w:rPr/>
        <w:t xml:space="preserve"> a</w:t>
      </w:r>
      <w:r w:rsidR="52D335FA">
        <w:rPr/>
        <w:t xml:space="preserve"> </w:t>
      </w:r>
      <w:r w:rsidR="199354D9">
        <w:rPr/>
        <w:t xml:space="preserve">bespoke </w:t>
      </w:r>
      <w:r w:rsidR="1DB0EA75">
        <w:rPr/>
        <w:t xml:space="preserve">resource that </w:t>
      </w:r>
      <w:r w:rsidR="6490FE45">
        <w:rPr/>
        <w:t xml:space="preserve">underwent </w:t>
      </w:r>
      <w:r w:rsidR="1DB0EA75">
        <w:rPr/>
        <w:t>several designs and content iterations.</w:t>
      </w:r>
      <w:r w:rsidR="1DB0EA75">
        <w:rPr/>
        <w:t xml:space="preserve"> </w:t>
      </w:r>
      <w:r w:rsidR="1DB0EA75">
        <w:rPr/>
        <w:t>Colleagues from all area</w:t>
      </w:r>
      <w:r w:rsidR="446ED4CB">
        <w:rPr/>
        <w:t>s</w:t>
      </w:r>
      <w:r w:rsidR="1DB0EA75">
        <w:rPr/>
        <w:t xml:space="preserve"> of the library </w:t>
      </w:r>
      <w:r w:rsidR="01CFD95D">
        <w:rPr/>
        <w:t xml:space="preserve">provided details </w:t>
      </w:r>
      <w:r w:rsidR="1D58261E">
        <w:rPr/>
        <w:t>of relevant services and resources</w:t>
      </w:r>
      <w:r w:rsidR="59DEB090">
        <w:rPr/>
        <w:t>, with our Digital Scholarship team leading on the design</w:t>
      </w:r>
      <w:r w:rsidR="549BF69B">
        <w:rPr/>
        <w:t xml:space="preserve">, </w:t>
      </w:r>
      <w:r w:rsidR="549BF69B">
        <w:rPr/>
        <w:t>accessibility</w:t>
      </w:r>
      <w:r w:rsidR="59DEB090">
        <w:rPr/>
        <w:t xml:space="preserve"> and format. </w:t>
      </w:r>
      <w:r w:rsidR="59DEB090">
        <w:rPr/>
        <w:t xml:space="preserve">This </w:t>
      </w:r>
      <w:r w:rsidR="59DEB090">
        <w:rPr/>
        <w:t>initial</w:t>
      </w:r>
      <w:r w:rsidR="59DEB090">
        <w:rPr/>
        <w:t xml:space="preserve"> phase of work highlighted </w:t>
      </w:r>
      <w:r w:rsidR="6C51852E">
        <w:rPr/>
        <w:t>how much the library has to offer but the volume of information we w</w:t>
      </w:r>
      <w:r w:rsidR="6957E8AC">
        <w:rPr/>
        <w:t>anted to share was overwhelming (see Design 1).</w:t>
      </w:r>
    </w:p>
    <w:p w:rsidR="5972F83A" w:rsidP="03AD79D1" w:rsidRDefault="5972F83A" w14:paraId="1C98BC96" w14:textId="21A0552B">
      <w:pPr>
        <w:pStyle w:val="Heading2"/>
      </w:pPr>
      <w:r w:rsidR="5972F83A">
        <w:rPr/>
        <w:t>Design 1</w:t>
      </w:r>
    </w:p>
    <w:p w:rsidR="301CECAC" w:rsidP="03AD79D1" w:rsidRDefault="301CECAC" w14:paraId="032C657C" w14:textId="433E0BDD">
      <w:pPr>
        <w:pStyle w:val="Normal"/>
        <w:bidi w:val="0"/>
        <w:spacing w:before="0" w:beforeAutospacing="off" w:after="160" w:afterAutospacing="off" w:line="279" w:lineRule="auto"/>
        <w:ind w:left="0" w:right="0"/>
        <w:jc w:val="left"/>
        <w:rPr>
          <w:b w:val="1"/>
          <w:bCs w:val="1"/>
        </w:rPr>
      </w:pPr>
      <w:r w:rsidR="301CECAC">
        <w:drawing>
          <wp:inline wp14:editId="73FE4008" wp14:anchorId="088971BA">
            <wp:extent cx="5943600" cy="3276600"/>
            <wp:effectExtent l="0" t="0" r="0" b="0"/>
            <wp:docPr id="1848134102" name="" title=""/>
            <wp:cNvGraphicFramePr>
              <a:graphicFrameLocks noChangeAspect="1"/>
            </wp:cNvGraphicFramePr>
            <a:graphic>
              <a:graphicData uri="http://schemas.openxmlformats.org/drawingml/2006/picture">
                <pic:pic>
                  <pic:nvPicPr>
                    <pic:cNvPr id="0" name=""/>
                    <pic:cNvPicPr/>
                  </pic:nvPicPr>
                  <pic:blipFill>
                    <a:blip r:embed="Raeb712a231bc4e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276600"/>
                    </a:xfrm>
                    <a:prstGeom prst="rect">
                      <a:avLst/>
                    </a:prstGeom>
                  </pic:spPr>
                </pic:pic>
              </a:graphicData>
            </a:graphic>
          </wp:inline>
        </w:drawing>
      </w:r>
      <w:r w:rsidRPr="03AD79D1" w:rsidR="3F2DF8CC">
        <w:rPr>
          <w:b w:val="1"/>
          <w:bCs w:val="1"/>
        </w:rPr>
        <w:t xml:space="preserve">Alt text for Design 1: </w:t>
      </w:r>
      <w:r w:rsidRPr="03AD79D1" w:rsidR="50C8A160">
        <w:rPr>
          <w:b w:val="1"/>
          <w:bCs w:val="1"/>
        </w:rPr>
        <w:t>6 different sections on the screen, with a total of 40 links. The sections are</w:t>
      </w:r>
      <w:r w:rsidRPr="03AD79D1" w:rsidR="2D13C951">
        <w:rPr>
          <w:b w:val="1"/>
          <w:bCs w:val="1"/>
        </w:rPr>
        <w:t xml:space="preserve"> Library locations and opening hours, new to the university, teaching, resources for your students, research, help and support.</w:t>
      </w:r>
    </w:p>
    <w:p w:rsidR="03AD79D1" w:rsidP="03AD79D1" w:rsidRDefault="03AD79D1" w14:paraId="6E0EC764" w14:textId="4FC026B5">
      <w:pPr>
        <w:pStyle w:val="Normal"/>
        <w:bidi w:val="0"/>
        <w:spacing w:before="0" w:beforeAutospacing="off" w:after="160" w:afterAutospacing="off" w:line="279" w:lineRule="auto"/>
        <w:ind w:left="0" w:right="0"/>
        <w:jc w:val="left"/>
      </w:pPr>
    </w:p>
    <w:p w:rsidR="301CECAC" w:rsidP="3E267EB3" w:rsidRDefault="301CECAC" w14:paraId="474EF9B3" w14:textId="2772D6FF">
      <w:pPr>
        <w:pStyle w:val="Normal"/>
        <w:suppressLineNumbers w:val="0"/>
        <w:bidi w:val="0"/>
        <w:spacing w:before="0" w:beforeAutospacing="off" w:after="160" w:afterAutospacing="off" w:line="279" w:lineRule="auto"/>
        <w:ind w:left="0" w:right="0"/>
        <w:jc w:val="left"/>
      </w:pPr>
      <w:r w:rsidR="301CECAC">
        <w:rPr/>
        <w:t xml:space="preserve">Following several rounds of </w:t>
      </w:r>
      <w:r w:rsidR="05C559F6">
        <w:rPr/>
        <w:t xml:space="preserve">refinements, </w:t>
      </w:r>
      <w:r w:rsidR="05C559F6">
        <w:rPr/>
        <w:t xml:space="preserve">we streamlined the content and </w:t>
      </w:r>
      <w:r w:rsidR="05C559F6">
        <w:rPr/>
        <w:t xml:space="preserve">selected </w:t>
      </w:r>
      <w:r w:rsidR="05C559F6">
        <w:rPr/>
        <w:t>a design</w:t>
      </w:r>
      <w:r w:rsidR="05C559F6">
        <w:rPr/>
        <w:t xml:space="preserve"> that placed the </w:t>
      </w:r>
      <w:r w:rsidR="14875001">
        <w:rPr/>
        <w:t xml:space="preserve">welcome message </w:t>
      </w:r>
      <w:r w:rsidR="05C559F6">
        <w:rPr/>
        <w:t xml:space="preserve">at the hub of the page, with </w:t>
      </w:r>
      <w:r w:rsidR="77FB99C0">
        <w:rPr/>
        <w:t>4 spokes covering ‘Finding and accessing resources’, ‘Information for your students’, ‘Your teaching’ and ‘Your research’</w:t>
      </w:r>
      <w:r w:rsidR="021EE08D">
        <w:rPr/>
        <w:t xml:space="preserve"> (see Design 2).</w:t>
      </w:r>
    </w:p>
    <w:p w:rsidR="6C5D5C9A" w:rsidP="3E267EB3" w:rsidRDefault="6C5D5C9A" w14:paraId="2D762AA4" w14:textId="573C7664">
      <w:pPr>
        <w:pStyle w:val="Normal"/>
        <w:suppressLineNumbers w:val="0"/>
        <w:bidi w:val="0"/>
        <w:spacing w:before="0" w:beforeAutospacing="off" w:after="160" w:afterAutospacing="off" w:line="279" w:lineRule="auto"/>
        <w:ind w:left="0" w:right="0"/>
        <w:jc w:val="left"/>
      </w:pPr>
      <w:r w:rsidR="6C5D5C9A">
        <w:rPr/>
        <w:t xml:space="preserve">We carried out user testing with a small group of academics who are familiar with the library </w:t>
      </w:r>
      <w:r w:rsidR="5374B8EE">
        <w:rPr/>
        <w:t>ahead of sharing it more wid</w:t>
      </w:r>
      <w:r w:rsidR="55C714DC">
        <w:rPr/>
        <w:t>ely at the University of Southampton Centre for Higher Education Practice Festival of Learning and Teaching. We received</w:t>
      </w:r>
      <w:r w:rsidR="55C714DC">
        <w:rPr/>
        <w:t xml:space="preserve"> overwhelmingly positive feedback</w:t>
      </w:r>
      <w:r w:rsidR="567CACDD">
        <w:rPr/>
        <w:t xml:space="preserve"> and endorsement from academics of our proposed welcome approach.</w:t>
      </w:r>
    </w:p>
    <w:p w:rsidR="1F541FEC" w:rsidP="3E267EB3" w:rsidRDefault="1F541FEC" w14:paraId="79DBC5CA" w14:textId="51C9E507">
      <w:pPr>
        <w:pStyle w:val="Normal"/>
        <w:suppressLineNumbers w:val="0"/>
        <w:bidi w:val="0"/>
        <w:spacing w:before="0" w:beforeAutospacing="off" w:after="160" w:afterAutospacing="off" w:line="279" w:lineRule="auto"/>
        <w:ind w:left="0" w:right="0"/>
        <w:jc w:val="left"/>
      </w:pPr>
      <w:r w:rsidR="1F541FEC">
        <w:rPr/>
        <w:t>Design 2</w:t>
      </w:r>
      <w:r w:rsidR="0017FD65">
        <w:rPr/>
        <w:t xml:space="preserve"> (available at https://www.thinglink.com/card/1734893194337845734)</w:t>
      </w:r>
    </w:p>
    <w:p w:rsidR="693A9A23" w:rsidP="3E267EB3" w:rsidRDefault="693A9A23" w14:paraId="508C62BD" w14:textId="4BC5A370">
      <w:pPr>
        <w:pStyle w:val="Normal"/>
        <w:bidi w:val="0"/>
        <w:spacing w:before="0" w:beforeAutospacing="off" w:after="160" w:afterAutospacing="off" w:line="279" w:lineRule="auto"/>
        <w:ind w:left="0" w:right="0"/>
        <w:jc w:val="left"/>
      </w:pPr>
      <w:r w:rsidR="693A9A23">
        <w:drawing>
          <wp:inline wp14:editId="339D7816" wp14:anchorId="5AE3C497">
            <wp:extent cx="5943600" cy="3324225"/>
            <wp:effectExtent l="0" t="0" r="0" b="0"/>
            <wp:docPr id="623368017" name="" title=""/>
            <wp:cNvGraphicFramePr>
              <a:graphicFrameLocks noChangeAspect="1"/>
            </wp:cNvGraphicFramePr>
            <a:graphic>
              <a:graphicData uri="http://schemas.openxmlformats.org/drawingml/2006/picture">
                <pic:pic>
                  <pic:nvPicPr>
                    <pic:cNvPr id="0" name=""/>
                    <pic:cNvPicPr/>
                  </pic:nvPicPr>
                  <pic:blipFill>
                    <a:blip r:embed="Rba75b90f69a64bb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324225"/>
                    </a:xfrm>
                    <a:prstGeom prst="rect">
                      <a:avLst/>
                    </a:prstGeom>
                  </pic:spPr>
                </pic:pic>
              </a:graphicData>
            </a:graphic>
          </wp:inline>
        </w:drawing>
      </w:r>
      <w:r w:rsidRPr="03AD79D1" w:rsidR="6EBB8331">
        <w:rPr>
          <w:b w:val="1"/>
          <w:bCs w:val="1"/>
        </w:rPr>
        <w:t xml:space="preserve">Alt text for Design 2: </w:t>
      </w:r>
      <w:r w:rsidRPr="03AD79D1" w:rsidR="728C3A27">
        <w:rPr>
          <w:b w:val="1"/>
          <w:bCs w:val="1"/>
        </w:rPr>
        <w:t>streamlined design with w</w:t>
      </w:r>
      <w:r w:rsidRPr="03AD79D1" w:rsidR="7EA6A843">
        <w:rPr>
          <w:b w:val="1"/>
          <w:bCs w:val="1"/>
        </w:rPr>
        <w:t>e</w:t>
      </w:r>
      <w:r w:rsidRPr="03AD79D1" w:rsidR="728C3A27">
        <w:rPr>
          <w:b w:val="1"/>
          <w:bCs w:val="1"/>
        </w:rPr>
        <w:t>lcome information in the centre (library web</w:t>
      </w:r>
      <w:r w:rsidRPr="03AD79D1" w:rsidR="7DBD4F59">
        <w:rPr>
          <w:b w:val="1"/>
          <w:bCs w:val="1"/>
        </w:rPr>
        <w:t>si</w:t>
      </w:r>
      <w:r w:rsidRPr="03AD79D1" w:rsidR="728C3A27">
        <w:rPr>
          <w:b w:val="1"/>
          <w:bCs w:val="1"/>
        </w:rPr>
        <w:t>te</w:t>
      </w:r>
      <w:r w:rsidRPr="03AD79D1" w:rsidR="728C3A27">
        <w:rPr>
          <w:b w:val="1"/>
          <w:bCs w:val="1"/>
        </w:rPr>
        <w:t xml:space="preserve"> and email us), and 4 sections</w:t>
      </w:r>
      <w:r w:rsidRPr="03AD79D1" w:rsidR="439E2653">
        <w:rPr>
          <w:b w:val="1"/>
          <w:bCs w:val="1"/>
        </w:rPr>
        <w:t xml:space="preserve"> leading off (finding and accessing resources, information for your students, your teaching, your research)</w:t>
      </w:r>
    </w:p>
    <w:p w:rsidR="7FE74A47" w:rsidP="7F21D3BA" w:rsidRDefault="7FE74A47" w14:paraId="2A915A2D" w14:textId="73C1850F">
      <w:pPr>
        <w:pStyle w:val="Heading2"/>
        <w:bidi w:val="0"/>
      </w:pPr>
      <w:r w:rsidR="748E8E8B">
        <w:rPr/>
        <w:t>The personal approach</w:t>
      </w:r>
    </w:p>
    <w:p w:rsidR="4803E966" w:rsidP="3E267EB3" w:rsidRDefault="4803E966" w14:paraId="1B2646B4" w14:textId="4D4F733A">
      <w:pPr>
        <w:pStyle w:val="Normal"/>
        <w:bidi w:val="0"/>
      </w:pPr>
      <w:r w:rsidR="4803E966">
        <w:rPr/>
        <w:t>Engagement Librarians</w:t>
      </w:r>
      <w:r w:rsidR="4803E966">
        <w:rPr/>
        <w:t xml:space="preserve"> use a standard template as the basis for an email to be sen</w:t>
      </w:r>
      <w:r w:rsidR="5123A8DA">
        <w:rPr/>
        <w:t xml:space="preserve">t individually to each new member of staff in their School. </w:t>
      </w:r>
      <w:r w:rsidR="336C2405">
        <w:rPr/>
        <w:t xml:space="preserve">The template is not prescriptive; the librarians are free </w:t>
      </w:r>
      <w:r w:rsidR="5123A8DA">
        <w:rPr/>
        <w:t>to tailor the email</w:t>
      </w:r>
      <w:r w:rsidR="700F49D9">
        <w:rPr/>
        <w:t xml:space="preserve"> </w:t>
      </w:r>
      <w:r w:rsidR="36A96C21">
        <w:rPr/>
        <w:t xml:space="preserve">ensuring </w:t>
      </w:r>
      <w:r w:rsidR="68FA6724">
        <w:rPr/>
        <w:t>the member of staff is addressed by name,</w:t>
      </w:r>
      <w:r w:rsidR="700F49D9">
        <w:rPr/>
        <w:t xml:space="preserve"> the wording is concise</w:t>
      </w:r>
      <w:r w:rsidR="748C04B6">
        <w:rPr/>
        <w:t xml:space="preserve"> and</w:t>
      </w:r>
      <w:r w:rsidR="700F49D9">
        <w:rPr/>
        <w:t xml:space="preserve"> friendly,</w:t>
      </w:r>
      <w:r w:rsidR="155E5293">
        <w:rPr/>
        <w:t xml:space="preserve"> there is a</w:t>
      </w:r>
      <w:r w:rsidR="700F49D9">
        <w:rPr/>
        <w:t xml:space="preserve"> link to the </w:t>
      </w:r>
      <w:hyperlink r:id="R29728a126a8449f1">
        <w:r w:rsidRPr="03AD79D1" w:rsidR="700F49D9">
          <w:rPr>
            <w:rStyle w:val="Hyperlink"/>
          </w:rPr>
          <w:t>welcome resource</w:t>
        </w:r>
      </w:hyperlink>
      <w:r w:rsidR="7051943E">
        <w:rPr/>
        <w:t xml:space="preserve">, </w:t>
      </w:r>
      <w:r w:rsidR="50E5D6DB">
        <w:rPr/>
        <w:t xml:space="preserve">the tone </w:t>
      </w:r>
      <w:r w:rsidR="7051943E">
        <w:rPr/>
        <w:t xml:space="preserve">encourages </w:t>
      </w:r>
      <w:r w:rsidR="7051943E">
        <w:rPr/>
        <w:t>conversation</w:t>
      </w:r>
      <w:r w:rsidR="700F49D9">
        <w:rPr/>
        <w:t xml:space="preserve"> and</w:t>
      </w:r>
      <w:r w:rsidR="79FE6C45">
        <w:rPr/>
        <w:t xml:space="preserve"> </w:t>
      </w:r>
      <w:r w:rsidR="2D17CA36">
        <w:rPr/>
        <w:t xml:space="preserve">the email </w:t>
      </w:r>
      <w:r w:rsidR="79FE6C45">
        <w:rPr/>
        <w:t>offers the opportunity for a meeting</w:t>
      </w:r>
      <w:r w:rsidR="5DACA73C">
        <w:rPr/>
        <w:t>.</w:t>
      </w:r>
    </w:p>
    <w:p w:rsidR="7FE74A47" w:rsidP="7F21D3BA" w:rsidRDefault="7FE74A47" w14:paraId="0CC0CE6F" w14:textId="24CA1015">
      <w:pPr>
        <w:pStyle w:val="Heading2"/>
        <w:bidi w:val="0"/>
      </w:pPr>
      <w:r w:rsidR="748E8E8B">
        <w:rPr/>
        <w:t>Evaluation and iteration</w:t>
      </w:r>
    </w:p>
    <w:p w:rsidR="6F9F7BC5" w:rsidP="03AD79D1" w:rsidRDefault="6F9F7BC5" w14:paraId="56F335E9" w14:textId="516B42C9">
      <w:pPr>
        <w:pStyle w:val="Normal"/>
        <w:suppressLineNumbers w:val="0"/>
        <w:bidi w:val="0"/>
        <w:spacing w:before="0" w:beforeAutospacing="off" w:after="160" w:afterAutospacing="off" w:line="279" w:lineRule="auto"/>
        <w:ind w:left="0" w:right="0"/>
        <w:jc w:val="left"/>
      </w:pPr>
      <w:r w:rsidR="6F9F7BC5">
        <w:rPr/>
        <w:t>Th</w:t>
      </w:r>
      <w:r w:rsidR="1F938B09">
        <w:rPr/>
        <w:t>is</w:t>
      </w:r>
      <w:r w:rsidR="6F9F7BC5">
        <w:rPr/>
        <w:t xml:space="preserve"> </w:t>
      </w:r>
      <w:r w:rsidR="6F9F7BC5">
        <w:rPr/>
        <w:t>approach has resulted in</w:t>
      </w:r>
      <w:r w:rsidR="6F9F7BC5">
        <w:rPr/>
        <w:t xml:space="preserve"> a </w:t>
      </w:r>
      <w:r w:rsidR="6EDDE700">
        <w:rPr/>
        <w:t xml:space="preserve">notable </w:t>
      </w:r>
      <w:r w:rsidR="6F9F7BC5">
        <w:rPr/>
        <w:t>increase i</w:t>
      </w:r>
      <w:r w:rsidR="6F9F7BC5">
        <w:rPr/>
        <w:t xml:space="preserve">n </w:t>
      </w:r>
      <w:r w:rsidR="6F9F7BC5">
        <w:rPr/>
        <w:t>new sta</w:t>
      </w:r>
      <w:r w:rsidR="6F9F7BC5">
        <w:rPr/>
        <w:t>ff</w:t>
      </w:r>
      <w:r w:rsidR="6F9F7BC5">
        <w:rPr/>
        <w:t xml:space="preserve"> reaching out to find out more about the library services that underpin their teaching and research at an early point in their University of Southampton journey.</w:t>
      </w:r>
    </w:p>
    <w:p w:rsidR="49C6075A" w:rsidP="03AD79D1" w:rsidRDefault="49C6075A" w14:paraId="53880895" w14:textId="2EFD5691">
      <w:pPr>
        <w:pStyle w:val="Normal"/>
        <w:suppressLineNumbers w:val="0"/>
        <w:bidi w:val="0"/>
        <w:spacing w:before="0" w:beforeAutospacing="off" w:after="160" w:afterAutospacing="off" w:line="279" w:lineRule="auto"/>
        <w:ind w:left="0" w:right="0"/>
        <w:jc w:val="left"/>
      </w:pPr>
      <w:r w:rsidR="49C6075A">
        <w:rPr/>
        <w:t>Usage statistics from the welcome resource</w:t>
      </w:r>
      <w:r w:rsidR="2DAD225C">
        <w:rPr/>
        <w:t xml:space="preserve"> also</w:t>
      </w:r>
      <w:r w:rsidR="49C6075A">
        <w:rPr/>
        <w:t xml:space="preserve"> </w:t>
      </w:r>
      <w:r w:rsidR="49C6075A">
        <w:rPr/>
        <w:t>evidence</w:t>
      </w:r>
      <w:r w:rsidR="49C6075A">
        <w:rPr/>
        <w:t xml:space="preserve"> the impact, with </w:t>
      </w:r>
      <w:r w:rsidR="70814F32">
        <w:rPr/>
        <w:t>over 950 views in the first 6 months.</w:t>
      </w:r>
      <w:r w:rsidR="4D8CE87E">
        <w:rPr/>
        <w:t xml:space="preserve"> </w:t>
      </w:r>
      <w:r w:rsidR="52ABF75D">
        <w:rPr/>
        <w:t>These views originate from two sources: links in the welcome emails and direct access from our library homepage.</w:t>
      </w:r>
    </w:p>
    <w:p w:rsidR="7949FAAC" w:rsidP="03AD79D1" w:rsidRDefault="7949FAAC" w14:paraId="2859D275" w14:textId="164707B4">
      <w:pPr>
        <w:pStyle w:val="Normal"/>
        <w:suppressLineNumbers w:val="0"/>
        <w:bidi w:val="0"/>
        <w:spacing w:before="0" w:beforeAutospacing="off" w:after="160" w:afterAutospacing="off" w:line="279" w:lineRule="auto"/>
        <w:ind w:left="0" w:right="0"/>
        <w:jc w:val="left"/>
      </w:pPr>
      <w:r w:rsidR="7949FAAC">
        <w:rPr/>
        <w:t xml:space="preserve">Using </w:t>
      </w:r>
      <w:r w:rsidR="7949FAAC">
        <w:rPr/>
        <w:t>ThingLink</w:t>
      </w:r>
      <w:r w:rsidR="7949FAAC">
        <w:rPr/>
        <w:t xml:space="preserve"> for the welcome resource</w:t>
      </w:r>
      <w:r w:rsidR="7949FAAC">
        <w:rPr/>
        <w:t xml:space="preserve"> enables us to </w:t>
      </w:r>
      <w:r w:rsidR="3C0975E9">
        <w:rPr/>
        <w:t xml:space="preserve">review </w:t>
      </w:r>
      <w:r w:rsidR="7949FAAC">
        <w:rPr/>
        <w:t xml:space="preserve">which are the most popular links and </w:t>
      </w:r>
      <w:r w:rsidR="41F6E0AE">
        <w:rPr/>
        <w:t>which</w:t>
      </w:r>
      <w:r w:rsidR="60A78DC1">
        <w:rPr/>
        <w:t xml:space="preserve"> </w:t>
      </w:r>
      <w:r w:rsidR="1C7A23EB">
        <w:rPr/>
        <w:t xml:space="preserve">offer less value and </w:t>
      </w:r>
      <w:r w:rsidR="60A78DC1">
        <w:rPr/>
        <w:t>could be removed to further streamline the design</w:t>
      </w:r>
      <w:r w:rsidR="60A78DC1">
        <w:rPr/>
        <w:t xml:space="preserve">. </w:t>
      </w:r>
      <w:r w:rsidR="1EB29393">
        <w:rPr/>
        <w:t xml:space="preserve">Having said </w:t>
      </w:r>
      <w:r w:rsidR="1EB29393">
        <w:rPr/>
        <w:t xml:space="preserve">that, </w:t>
      </w:r>
      <w:r w:rsidR="6CBDDE2D">
        <w:rPr/>
        <w:t>our</w:t>
      </w:r>
      <w:r w:rsidR="6CBDDE2D">
        <w:rPr/>
        <w:t xml:space="preserve"> first change will be to add a R</w:t>
      </w:r>
      <w:r w:rsidR="55A088C9">
        <w:rPr/>
        <w:t xml:space="preserve">ecreational Reads </w:t>
      </w:r>
      <w:r w:rsidR="6CBDDE2D">
        <w:rPr/>
        <w:t>link</w:t>
      </w:r>
      <w:r w:rsidR="3E844D1D">
        <w:rPr/>
        <w:t xml:space="preserve"> to</w:t>
      </w:r>
      <w:r w:rsidR="619F3349">
        <w:rPr/>
        <w:t xml:space="preserve"> the hub to</w:t>
      </w:r>
      <w:r w:rsidR="3E844D1D">
        <w:rPr/>
        <w:t xml:space="preserve"> highlight our reading for pleasure collection.</w:t>
      </w:r>
    </w:p>
    <w:p w:rsidR="03AD79D1" w:rsidP="03AD79D1" w:rsidRDefault="03AD79D1" w14:paraId="58194588" w14:textId="269BE017">
      <w:pPr>
        <w:pStyle w:val="Normal"/>
        <w:suppressLineNumbers w:val="0"/>
        <w:bidi w:val="0"/>
        <w:spacing w:before="0" w:beforeAutospacing="off" w:after="160" w:afterAutospacing="off" w:line="279" w:lineRule="auto"/>
        <w:ind w:left="0" w:right="0"/>
        <w:jc w:val="left"/>
      </w:pPr>
    </w:p>
    <w:p w:rsidR="03AD79D1" w:rsidP="03AD79D1" w:rsidRDefault="03AD79D1" w14:paraId="6F6FADAB" w14:textId="5485D3E8">
      <w:pPr>
        <w:pStyle w:val="Normal"/>
        <w:suppressLineNumbers w:val="0"/>
        <w:bidi w:val="0"/>
        <w:spacing w:before="0" w:beforeAutospacing="off" w:after="160" w:afterAutospacing="off" w:line="279" w:lineRule="auto"/>
        <w:ind w:left="0" w:right="0"/>
        <w:jc w:val="left"/>
      </w:pPr>
    </w:p>
    <w:p w:rsidR="7FE74A47" w:rsidP="7F21D3BA" w:rsidRDefault="7FE74A47" w14:paraId="72EC2B05" w14:textId="29932327">
      <w:pPr>
        <w:pStyle w:val="Heading2"/>
        <w:bidi w:val="0"/>
      </w:pPr>
      <w:r w:rsidR="748E8E8B">
        <w:rPr/>
        <w:t>Future plans</w:t>
      </w:r>
    </w:p>
    <w:p w:rsidR="4EAB5040" w:rsidP="03AD79D1" w:rsidRDefault="4EAB5040" w14:paraId="54DA85E7" w14:textId="630B2BF8">
      <w:pPr>
        <w:pStyle w:val="Normal"/>
        <w:suppressLineNumbers w:val="0"/>
        <w:spacing w:before="0" w:beforeAutospacing="off" w:after="160" w:afterAutospacing="off" w:line="279" w:lineRule="auto"/>
        <w:ind w:left="0" w:right="0"/>
        <w:jc w:val="left"/>
      </w:pPr>
      <w:r w:rsidR="4EAB5040">
        <w:rPr/>
        <w:t>Following the success of the process, o</w:t>
      </w:r>
      <w:r w:rsidR="4A800052">
        <w:rPr/>
        <w:t xml:space="preserve">ur Library EDI &amp; Wellbeing Group is currently considering extending the </w:t>
      </w:r>
      <w:r w:rsidR="31D2B3DC">
        <w:rPr/>
        <w:t xml:space="preserve">scope of the </w:t>
      </w:r>
      <w:r w:rsidR="4A800052">
        <w:rPr/>
        <w:t xml:space="preserve">welcome to </w:t>
      </w:r>
      <w:r w:rsidR="4A800052">
        <w:rPr/>
        <w:t>new staff</w:t>
      </w:r>
      <w:r w:rsidR="4A800052">
        <w:rPr/>
        <w:t xml:space="preserve"> starters on non-academic </w:t>
      </w:r>
      <w:r w:rsidR="21042BD6">
        <w:rPr/>
        <w:t>and non-research career pathways.</w:t>
      </w:r>
      <w:r w:rsidR="21042BD6">
        <w:rPr/>
        <w:t xml:space="preserve"> </w:t>
      </w:r>
      <w:r w:rsidR="1E0972A7">
        <w:rPr/>
        <w:t xml:space="preserve">A member of Professional Services asked recently if they could use the library or if it </w:t>
      </w:r>
      <w:r w:rsidR="1E0972A7">
        <w:rPr/>
        <w:t>was</w:t>
      </w:r>
      <w:r w:rsidR="1E0972A7">
        <w:rPr/>
        <w:t xml:space="preserve"> only for students and academics, so reaching out to </w:t>
      </w:r>
      <w:r w:rsidR="1E0972A7">
        <w:rPr/>
        <w:t>new staf</w:t>
      </w:r>
      <w:r w:rsidR="1A39A358">
        <w:rPr/>
        <w:t>f</w:t>
      </w:r>
      <w:r w:rsidR="1A39A358">
        <w:rPr/>
        <w:t xml:space="preserve"> on the administrative/professional services and </w:t>
      </w:r>
      <w:r w:rsidR="1A39A358">
        <w:rPr/>
        <w:t>technician</w:t>
      </w:r>
      <w:r w:rsidR="1A39A358">
        <w:rPr/>
        <w:t xml:space="preserve"> pathways would help share the message that the library is for all members of the university community (and beyond).</w:t>
      </w:r>
    </w:p>
    <w:p w:rsidR="03AD79D1" w:rsidP="03AD79D1" w:rsidRDefault="03AD79D1" w14:paraId="13CC1187" w14:textId="24758B6A">
      <w:pPr>
        <w:pStyle w:val="Normal"/>
        <w:suppressLineNumbers w:val="0"/>
        <w:bidi w:val="0"/>
        <w:spacing w:before="0" w:beforeAutospacing="off" w:after="160" w:afterAutospacing="off" w:line="279" w:lineRule="auto"/>
        <w:ind w:left="0" w:right="0"/>
        <w:jc w:val="left"/>
      </w:pPr>
    </w:p>
    <w:p w:rsidR="5E27BB2B" w:rsidP="03AD79D1" w:rsidRDefault="5E27BB2B" w14:paraId="107624EA" w14:textId="7D355C9F">
      <w:pPr>
        <w:pStyle w:val="Normal"/>
        <w:bidi w:val="0"/>
        <w:spacing w:before="0" w:beforeAutospacing="off" w:after="160" w:afterAutospacing="off" w:line="279" w:lineRule="auto"/>
        <w:ind w:left="0" w:right="0"/>
        <w:jc w:val="left"/>
        <w:rPr>
          <w:rFonts w:ascii="Aptos" w:hAnsi="Aptos" w:eastAsia="Aptos" w:cs="Aptos"/>
          <w:noProof w:val="0"/>
          <w:sz w:val="24"/>
          <w:szCs w:val="24"/>
          <w:lang w:val="en-US"/>
        </w:rPr>
      </w:pPr>
      <w:r w:rsidRPr="03AD79D1" w:rsidR="5E27BB2B">
        <w:rPr>
          <w:rFonts w:ascii="Aptos" w:hAnsi="Aptos" w:eastAsia="Aptos" w:cs="Aptos"/>
          <w:b w:val="0"/>
          <w:bCs w:val="0"/>
          <w:i w:val="0"/>
          <w:iCs w:val="0"/>
          <w:caps w:val="0"/>
          <w:smallCaps w:val="0"/>
          <w:noProof w:val="0"/>
          <w:color w:val="333333"/>
          <w:sz w:val="24"/>
          <w:szCs w:val="24"/>
          <w:lang w:val="en-US"/>
        </w:rPr>
        <w:t xml:space="preserve">This work is licensed under </w:t>
      </w:r>
      <w:hyperlink r:id="R7733a46d62b34e1c">
        <w:r w:rsidRPr="03AD79D1" w:rsidR="5E27BB2B">
          <w:rPr>
            <w:rStyle w:val="Hyperlink"/>
            <w:rFonts w:ascii="Aptos" w:hAnsi="Aptos" w:eastAsia="Aptos" w:cs="Aptos"/>
            <w:b w:val="0"/>
            <w:bCs w:val="0"/>
            <w:i w:val="0"/>
            <w:iCs w:val="0"/>
            <w:caps w:val="0"/>
            <w:smallCaps w:val="0"/>
            <w:strike w:val="0"/>
            <w:dstrike w:val="0"/>
            <w:noProof w:val="0"/>
            <w:sz w:val="24"/>
            <w:szCs w:val="24"/>
            <w:lang w:val="en-US"/>
          </w:rPr>
          <w:t>CC BY 4.0</w:t>
        </w:r>
      </w:hyperlink>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nsid w:val="4549a4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0827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85ea8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8D748E"/>
    <w:rsid w:val="000B404A"/>
    <w:rsid w:val="0017FD65"/>
    <w:rsid w:val="0081C8EC"/>
    <w:rsid w:val="010A9A48"/>
    <w:rsid w:val="014535A2"/>
    <w:rsid w:val="019A956D"/>
    <w:rsid w:val="01BC144A"/>
    <w:rsid w:val="01CFD95D"/>
    <w:rsid w:val="01F9D94E"/>
    <w:rsid w:val="021EE08D"/>
    <w:rsid w:val="023F513E"/>
    <w:rsid w:val="024E2335"/>
    <w:rsid w:val="02599577"/>
    <w:rsid w:val="03089E32"/>
    <w:rsid w:val="03AD79D1"/>
    <w:rsid w:val="03F5980C"/>
    <w:rsid w:val="03F788A8"/>
    <w:rsid w:val="047B2F76"/>
    <w:rsid w:val="04BEBF2F"/>
    <w:rsid w:val="04F43824"/>
    <w:rsid w:val="0535222F"/>
    <w:rsid w:val="05409E08"/>
    <w:rsid w:val="05435D3F"/>
    <w:rsid w:val="054CAC53"/>
    <w:rsid w:val="055742F4"/>
    <w:rsid w:val="05C559F6"/>
    <w:rsid w:val="062C45BC"/>
    <w:rsid w:val="064D87C8"/>
    <w:rsid w:val="067B9704"/>
    <w:rsid w:val="0685EDD5"/>
    <w:rsid w:val="06B38172"/>
    <w:rsid w:val="06C7AC30"/>
    <w:rsid w:val="071C5127"/>
    <w:rsid w:val="076D4BC2"/>
    <w:rsid w:val="07A895EB"/>
    <w:rsid w:val="0810632A"/>
    <w:rsid w:val="0873BA09"/>
    <w:rsid w:val="087C6B5B"/>
    <w:rsid w:val="08FB37B6"/>
    <w:rsid w:val="095EF22C"/>
    <w:rsid w:val="09D0C462"/>
    <w:rsid w:val="0A544FFE"/>
    <w:rsid w:val="0B55BADF"/>
    <w:rsid w:val="0B826E4F"/>
    <w:rsid w:val="0DA35A5B"/>
    <w:rsid w:val="0E0573E3"/>
    <w:rsid w:val="0E22D1BE"/>
    <w:rsid w:val="0ECFACFA"/>
    <w:rsid w:val="0F18CB43"/>
    <w:rsid w:val="0F7F4D2D"/>
    <w:rsid w:val="0FCDDF0E"/>
    <w:rsid w:val="0FF23A8A"/>
    <w:rsid w:val="10D707C6"/>
    <w:rsid w:val="10FDA99B"/>
    <w:rsid w:val="116539F7"/>
    <w:rsid w:val="11B7E513"/>
    <w:rsid w:val="120AE928"/>
    <w:rsid w:val="1305EBD1"/>
    <w:rsid w:val="136047AB"/>
    <w:rsid w:val="13F72AEB"/>
    <w:rsid w:val="1420A83E"/>
    <w:rsid w:val="1450197A"/>
    <w:rsid w:val="14875001"/>
    <w:rsid w:val="14A3A392"/>
    <w:rsid w:val="151E563F"/>
    <w:rsid w:val="155E5293"/>
    <w:rsid w:val="1615DBAD"/>
    <w:rsid w:val="16450A2E"/>
    <w:rsid w:val="164EA76C"/>
    <w:rsid w:val="1663D1BC"/>
    <w:rsid w:val="16E2E760"/>
    <w:rsid w:val="18378DBD"/>
    <w:rsid w:val="18A435D3"/>
    <w:rsid w:val="19039FE4"/>
    <w:rsid w:val="199354D9"/>
    <w:rsid w:val="19B1AFD9"/>
    <w:rsid w:val="19C01AF5"/>
    <w:rsid w:val="19E6B344"/>
    <w:rsid w:val="1A2BB4CC"/>
    <w:rsid w:val="1A39A358"/>
    <w:rsid w:val="1C2BB0DF"/>
    <w:rsid w:val="1C7A23EB"/>
    <w:rsid w:val="1CDECCA0"/>
    <w:rsid w:val="1D1E6399"/>
    <w:rsid w:val="1D58261E"/>
    <w:rsid w:val="1D7506CA"/>
    <w:rsid w:val="1DAE6C73"/>
    <w:rsid w:val="1DB0EA75"/>
    <w:rsid w:val="1DF8F90F"/>
    <w:rsid w:val="1E0972A7"/>
    <w:rsid w:val="1E21B37A"/>
    <w:rsid w:val="1E50989D"/>
    <w:rsid w:val="1EB29393"/>
    <w:rsid w:val="1EEC37F8"/>
    <w:rsid w:val="1F541FEC"/>
    <w:rsid w:val="1F753FBB"/>
    <w:rsid w:val="1F8EE523"/>
    <w:rsid w:val="1F938B09"/>
    <w:rsid w:val="1F9C48C2"/>
    <w:rsid w:val="1FD028BA"/>
    <w:rsid w:val="2015E080"/>
    <w:rsid w:val="20181B5E"/>
    <w:rsid w:val="2042A3DE"/>
    <w:rsid w:val="20CA7E8E"/>
    <w:rsid w:val="21042BD6"/>
    <w:rsid w:val="21935724"/>
    <w:rsid w:val="228AC935"/>
    <w:rsid w:val="22DE3917"/>
    <w:rsid w:val="22EC8E23"/>
    <w:rsid w:val="23DA0696"/>
    <w:rsid w:val="24054E5E"/>
    <w:rsid w:val="24369325"/>
    <w:rsid w:val="24B73100"/>
    <w:rsid w:val="24BE2A0A"/>
    <w:rsid w:val="2533BDFB"/>
    <w:rsid w:val="25650A04"/>
    <w:rsid w:val="2579BA5F"/>
    <w:rsid w:val="25A31F06"/>
    <w:rsid w:val="25A9EB24"/>
    <w:rsid w:val="263B815A"/>
    <w:rsid w:val="266A1D03"/>
    <w:rsid w:val="2680E2BF"/>
    <w:rsid w:val="269C36AA"/>
    <w:rsid w:val="26BFE5F9"/>
    <w:rsid w:val="26E2B234"/>
    <w:rsid w:val="275A5D80"/>
    <w:rsid w:val="27DA1ABB"/>
    <w:rsid w:val="286FB595"/>
    <w:rsid w:val="28842D45"/>
    <w:rsid w:val="28D7C12A"/>
    <w:rsid w:val="28EDDE80"/>
    <w:rsid w:val="2982F4F3"/>
    <w:rsid w:val="29E458F8"/>
    <w:rsid w:val="2A1A8310"/>
    <w:rsid w:val="2A609F50"/>
    <w:rsid w:val="2A918698"/>
    <w:rsid w:val="2AB3B4D1"/>
    <w:rsid w:val="2AC1CB32"/>
    <w:rsid w:val="2B349B96"/>
    <w:rsid w:val="2B559327"/>
    <w:rsid w:val="2B711E67"/>
    <w:rsid w:val="2B74D9A2"/>
    <w:rsid w:val="2B7CDE25"/>
    <w:rsid w:val="2C9DC643"/>
    <w:rsid w:val="2CA5D3ED"/>
    <w:rsid w:val="2CC0C465"/>
    <w:rsid w:val="2D10E56E"/>
    <w:rsid w:val="2D13C951"/>
    <w:rsid w:val="2D17CA36"/>
    <w:rsid w:val="2D181C49"/>
    <w:rsid w:val="2D64698E"/>
    <w:rsid w:val="2DAD225C"/>
    <w:rsid w:val="2DBBE7A2"/>
    <w:rsid w:val="2DCD9359"/>
    <w:rsid w:val="2E01B3A8"/>
    <w:rsid w:val="2E1E8AB5"/>
    <w:rsid w:val="2E76F7D6"/>
    <w:rsid w:val="2ED4C297"/>
    <w:rsid w:val="2EDA56F3"/>
    <w:rsid w:val="2F2020B0"/>
    <w:rsid w:val="2F6D518C"/>
    <w:rsid w:val="2FDF61BA"/>
    <w:rsid w:val="2FFB979B"/>
    <w:rsid w:val="301CECAC"/>
    <w:rsid w:val="30552B24"/>
    <w:rsid w:val="30C7E8D9"/>
    <w:rsid w:val="30F9CB6C"/>
    <w:rsid w:val="31D2B3DC"/>
    <w:rsid w:val="31E34D9B"/>
    <w:rsid w:val="329A6830"/>
    <w:rsid w:val="32F49B8F"/>
    <w:rsid w:val="336C2405"/>
    <w:rsid w:val="33848CD6"/>
    <w:rsid w:val="34F8FC10"/>
    <w:rsid w:val="3522FBD2"/>
    <w:rsid w:val="35A7995D"/>
    <w:rsid w:val="35E7B7EF"/>
    <w:rsid w:val="3601AE18"/>
    <w:rsid w:val="3611DBB3"/>
    <w:rsid w:val="362BCE11"/>
    <w:rsid w:val="36746551"/>
    <w:rsid w:val="367E9DD9"/>
    <w:rsid w:val="36A96C21"/>
    <w:rsid w:val="36AB0857"/>
    <w:rsid w:val="36B4C0BE"/>
    <w:rsid w:val="36D8ABE7"/>
    <w:rsid w:val="37F08959"/>
    <w:rsid w:val="3813B269"/>
    <w:rsid w:val="3838B7E6"/>
    <w:rsid w:val="385337DA"/>
    <w:rsid w:val="387886D8"/>
    <w:rsid w:val="39514FFF"/>
    <w:rsid w:val="39EB553A"/>
    <w:rsid w:val="3A5966ED"/>
    <w:rsid w:val="3AA87D60"/>
    <w:rsid w:val="3AB4E163"/>
    <w:rsid w:val="3ACF1AA2"/>
    <w:rsid w:val="3B485FF3"/>
    <w:rsid w:val="3BE44A34"/>
    <w:rsid w:val="3C0975E9"/>
    <w:rsid w:val="3C0CAEC5"/>
    <w:rsid w:val="3CC09124"/>
    <w:rsid w:val="3D716B19"/>
    <w:rsid w:val="3E267EB3"/>
    <w:rsid w:val="3E844D1D"/>
    <w:rsid w:val="3EA5F96F"/>
    <w:rsid w:val="3EC1D7C8"/>
    <w:rsid w:val="3F0C6EE0"/>
    <w:rsid w:val="3F1E6B8E"/>
    <w:rsid w:val="3F2DF8CC"/>
    <w:rsid w:val="401B8483"/>
    <w:rsid w:val="40632A6F"/>
    <w:rsid w:val="407E3F9D"/>
    <w:rsid w:val="41E16AD5"/>
    <w:rsid w:val="41F6E0AE"/>
    <w:rsid w:val="4251C5AE"/>
    <w:rsid w:val="42F92744"/>
    <w:rsid w:val="43320639"/>
    <w:rsid w:val="4382F876"/>
    <w:rsid w:val="439E2653"/>
    <w:rsid w:val="4404BE3E"/>
    <w:rsid w:val="445CC842"/>
    <w:rsid w:val="4463929C"/>
    <w:rsid w:val="446ED4CB"/>
    <w:rsid w:val="447A96DB"/>
    <w:rsid w:val="447C093C"/>
    <w:rsid w:val="44F31460"/>
    <w:rsid w:val="45B5B918"/>
    <w:rsid w:val="45C75DD0"/>
    <w:rsid w:val="45C9E358"/>
    <w:rsid w:val="45F58119"/>
    <w:rsid w:val="45F5A5BD"/>
    <w:rsid w:val="4730D719"/>
    <w:rsid w:val="47582F9F"/>
    <w:rsid w:val="478D748E"/>
    <w:rsid w:val="4790F2DA"/>
    <w:rsid w:val="47A3A773"/>
    <w:rsid w:val="4803E966"/>
    <w:rsid w:val="48507221"/>
    <w:rsid w:val="4884DBFE"/>
    <w:rsid w:val="48E59923"/>
    <w:rsid w:val="48EEA80E"/>
    <w:rsid w:val="4930679B"/>
    <w:rsid w:val="49B38188"/>
    <w:rsid w:val="49C6075A"/>
    <w:rsid w:val="49CF0A62"/>
    <w:rsid w:val="4A0A16A0"/>
    <w:rsid w:val="4A0ECF85"/>
    <w:rsid w:val="4A5037CE"/>
    <w:rsid w:val="4A6DA33C"/>
    <w:rsid w:val="4A800052"/>
    <w:rsid w:val="4A8780AC"/>
    <w:rsid w:val="4AEACFB3"/>
    <w:rsid w:val="4B5E4123"/>
    <w:rsid w:val="4B98DDC0"/>
    <w:rsid w:val="4BAA2196"/>
    <w:rsid w:val="4BC578EE"/>
    <w:rsid w:val="4BC80675"/>
    <w:rsid w:val="4BCFF22A"/>
    <w:rsid w:val="4C318AD7"/>
    <w:rsid w:val="4C3F31A2"/>
    <w:rsid w:val="4D01E2A9"/>
    <w:rsid w:val="4D0445CD"/>
    <w:rsid w:val="4D0CDCF8"/>
    <w:rsid w:val="4D25EE30"/>
    <w:rsid w:val="4D8CE87E"/>
    <w:rsid w:val="4DA2C630"/>
    <w:rsid w:val="4DFD4082"/>
    <w:rsid w:val="4E0C622F"/>
    <w:rsid w:val="4E7AD692"/>
    <w:rsid w:val="4EAB5040"/>
    <w:rsid w:val="4F446BD2"/>
    <w:rsid w:val="4F49F7D4"/>
    <w:rsid w:val="4F749B9B"/>
    <w:rsid w:val="4F9B0201"/>
    <w:rsid w:val="502A4CC1"/>
    <w:rsid w:val="505D8635"/>
    <w:rsid w:val="5090C9EA"/>
    <w:rsid w:val="50C1298A"/>
    <w:rsid w:val="50C8A160"/>
    <w:rsid w:val="50E5D6DB"/>
    <w:rsid w:val="5123A8DA"/>
    <w:rsid w:val="5138C5D2"/>
    <w:rsid w:val="52ABF75D"/>
    <w:rsid w:val="52D335FA"/>
    <w:rsid w:val="52F7CD19"/>
    <w:rsid w:val="53204ACC"/>
    <w:rsid w:val="5374B8EE"/>
    <w:rsid w:val="5375BAD3"/>
    <w:rsid w:val="53A97C1A"/>
    <w:rsid w:val="54292D89"/>
    <w:rsid w:val="54847CB8"/>
    <w:rsid w:val="549BF69B"/>
    <w:rsid w:val="550BBF4E"/>
    <w:rsid w:val="55152259"/>
    <w:rsid w:val="5580D636"/>
    <w:rsid w:val="55A088C9"/>
    <w:rsid w:val="55A14F7F"/>
    <w:rsid w:val="55C714DC"/>
    <w:rsid w:val="5628074B"/>
    <w:rsid w:val="56328ED0"/>
    <w:rsid w:val="567CACDD"/>
    <w:rsid w:val="56ACDC73"/>
    <w:rsid w:val="56C3CF8B"/>
    <w:rsid w:val="56EB2CCB"/>
    <w:rsid w:val="56EF0A29"/>
    <w:rsid w:val="57116BB8"/>
    <w:rsid w:val="576631BC"/>
    <w:rsid w:val="577A675C"/>
    <w:rsid w:val="585B38DB"/>
    <w:rsid w:val="58E381BB"/>
    <w:rsid w:val="59276161"/>
    <w:rsid w:val="594F497A"/>
    <w:rsid w:val="5972F83A"/>
    <w:rsid w:val="59DA0032"/>
    <w:rsid w:val="59DEB090"/>
    <w:rsid w:val="59E0DFD7"/>
    <w:rsid w:val="5A0C44B9"/>
    <w:rsid w:val="5A634194"/>
    <w:rsid w:val="5AE4B72F"/>
    <w:rsid w:val="5B1B0B70"/>
    <w:rsid w:val="5B34A312"/>
    <w:rsid w:val="5B9D005C"/>
    <w:rsid w:val="5C61380C"/>
    <w:rsid w:val="5CE3C1C9"/>
    <w:rsid w:val="5D0F6BA9"/>
    <w:rsid w:val="5D425AD6"/>
    <w:rsid w:val="5DACA73C"/>
    <w:rsid w:val="5DB4ADDF"/>
    <w:rsid w:val="5E27BB2B"/>
    <w:rsid w:val="5E29E518"/>
    <w:rsid w:val="5E31E048"/>
    <w:rsid w:val="5E929BE4"/>
    <w:rsid w:val="5F12E9E9"/>
    <w:rsid w:val="5F2A4510"/>
    <w:rsid w:val="5F485C2E"/>
    <w:rsid w:val="5FBB6C38"/>
    <w:rsid w:val="5FC0EE09"/>
    <w:rsid w:val="5FCF6AF7"/>
    <w:rsid w:val="5FDE66A7"/>
    <w:rsid w:val="60076DCF"/>
    <w:rsid w:val="60A0500D"/>
    <w:rsid w:val="60A78DC1"/>
    <w:rsid w:val="610147F7"/>
    <w:rsid w:val="619F3349"/>
    <w:rsid w:val="628BE870"/>
    <w:rsid w:val="628D0F9E"/>
    <w:rsid w:val="62FFF7A1"/>
    <w:rsid w:val="63C3F964"/>
    <w:rsid w:val="63D215C7"/>
    <w:rsid w:val="63D9EC1D"/>
    <w:rsid w:val="64193B0E"/>
    <w:rsid w:val="6490FE45"/>
    <w:rsid w:val="649DC07A"/>
    <w:rsid w:val="64C8E09F"/>
    <w:rsid w:val="654F323F"/>
    <w:rsid w:val="65D5D1CE"/>
    <w:rsid w:val="65D9598A"/>
    <w:rsid w:val="65DD38D3"/>
    <w:rsid w:val="6637CD2C"/>
    <w:rsid w:val="666307A9"/>
    <w:rsid w:val="669FC7E3"/>
    <w:rsid w:val="66B3AA70"/>
    <w:rsid w:val="673E38A0"/>
    <w:rsid w:val="67CDBA08"/>
    <w:rsid w:val="67D6B67B"/>
    <w:rsid w:val="67F3A256"/>
    <w:rsid w:val="68274AD2"/>
    <w:rsid w:val="68B0BD92"/>
    <w:rsid w:val="68D13E0A"/>
    <w:rsid w:val="68FA6724"/>
    <w:rsid w:val="693A9A23"/>
    <w:rsid w:val="6957E8AC"/>
    <w:rsid w:val="6A2D34C5"/>
    <w:rsid w:val="6A86170B"/>
    <w:rsid w:val="6C043726"/>
    <w:rsid w:val="6C27A4C0"/>
    <w:rsid w:val="6C51852E"/>
    <w:rsid w:val="6C5D5C9A"/>
    <w:rsid w:val="6C619FCE"/>
    <w:rsid w:val="6CBDDE2D"/>
    <w:rsid w:val="6CBFEBA2"/>
    <w:rsid w:val="6D03CA3A"/>
    <w:rsid w:val="6D23C678"/>
    <w:rsid w:val="6D3CA4E9"/>
    <w:rsid w:val="6D55AFE8"/>
    <w:rsid w:val="6E28C32D"/>
    <w:rsid w:val="6E34AD09"/>
    <w:rsid w:val="6E76160B"/>
    <w:rsid w:val="6EB1D8B8"/>
    <w:rsid w:val="6EBB8331"/>
    <w:rsid w:val="6ED5A80B"/>
    <w:rsid w:val="6EDDE700"/>
    <w:rsid w:val="6F29F0F6"/>
    <w:rsid w:val="6F2D34D8"/>
    <w:rsid w:val="6F6D2A36"/>
    <w:rsid w:val="6F8A650C"/>
    <w:rsid w:val="6F9F7BC5"/>
    <w:rsid w:val="700F49D9"/>
    <w:rsid w:val="7051943E"/>
    <w:rsid w:val="70588829"/>
    <w:rsid w:val="70814F32"/>
    <w:rsid w:val="715E11B7"/>
    <w:rsid w:val="71CB97D1"/>
    <w:rsid w:val="71ECAFBE"/>
    <w:rsid w:val="728C3A27"/>
    <w:rsid w:val="72B08A8A"/>
    <w:rsid w:val="73647408"/>
    <w:rsid w:val="7405F8BE"/>
    <w:rsid w:val="74302740"/>
    <w:rsid w:val="748C04B6"/>
    <w:rsid w:val="748E8E8B"/>
    <w:rsid w:val="7557CEEA"/>
    <w:rsid w:val="75B6597A"/>
    <w:rsid w:val="7604A20F"/>
    <w:rsid w:val="76322DB3"/>
    <w:rsid w:val="7669E5E8"/>
    <w:rsid w:val="76839E77"/>
    <w:rsid w:val="76AC3683"/>
    <w:rsid w:val="76D25B1F"/>
    <w:rsid w:val="77150DE6"/>
    <w:rsid w:val="77956F07"/>
    <w:rsid w:val="77D8D4B3"/>
    <w:rsid w:val="77FB99C0"/>
    <w:rsid w:val="7820EEFB"/>
    <w:rsid w:val="789B4052"/>
    <w:rsid w:val="78BA52A3"/>
    <w:rsid w:val="7904B629"/>
    <w:rsid w:val="7949FAAC"/>
    <w:rsid w:val="7986737C"/>
    <w:rsid w:val="799AED6E"/>
    <w:rsid w:val="79BCC97C"/>
    <w:rsid w:val="79D0CFEB"/>
    <w:rsid w:val="79FE6C45"/>
    <w:rsid w:val="7A100273"/>
    <w:rsid w:val="7AA8DBF4"/>
    <w:rsid w:val="7ABFF052"/>
    <w:rsid w:val="7AF2AD3C"/>
    <w:rsid w:val="7B6D666C"/>
    <w:rsid w:val="7B7BA30D"/>
    <w:rsid w:val="7B8EA652"/>
    <w:rsid w:val="7BD5EE77"/>
    <w:rsid w:val="7C12FF9B"/>
    <w:rsid w:val="7C1DF3FA"/>
    <w:rsid w:val="7CE46580"/>
    <w:rsid w:val="7CEE83DD"/>
    <w:rsid w:val="7D21A354"/>
    <w:rsid w:val="7D30425E"/>
    <w:rsid w:val="7D772739"/>
    <w:rsid w:val="7D7CB740"/>
    <w:rsid w:val="7DBD4F59"/>
    <w:rsid w:val="7E99471E"/>
    <w:rsid w:val="7EA6A843"/>
    <w:rsid w:val="7EB07B19"/>
    <w:rsid w:val="7F21D3BA"/>
    <w:rsid w:val="7FE74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D748E"/>
  <w15:chartTrackingRefBased/>
  <w15:docId w15:val="{5A4E3C04-6910-4DA3-A628-2881D7F486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3abc3a398508481f" /><Relationship Type="http://schemas.openxmlformats.org/officeDocument/2006/relationships/image" Target="/media/image3.png" Id="Raeb712a231bc4ecf" /><Relationship Type="http://schemas.openxmlformats.org/officeDocument/2006/relationships/image" Target="/media/image4.png" Id="Rba75b90f69a64bb8" /><Relationship Type="http://schemas.openxmlformats.org/officeDocument/2006/relationships/hyperlink" Target="https://www.thinglink.com/card/1734893194337845734" TargetMode="External" Id="R29728a126a8449f1" /><Relationship Type="http://schemas.openxmlformats.org/officeDocument/2006/relationships/hyperlink" Target="https://creativecommons.org/licenses/by/4.0" TargetMode="External" Id="R7733a46d62b34e1c" /><Relationship Type="http://schemas.openxmlformats.org/officeDocument/2006/relationships/hyperlink" Target="mailto:nsc@soton.ac.uk" TargetMode="External" Id="Rb20cc512e91e446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2024-06-17T10:20:42.3566026Z</dcterms:created>
  <dcterms:modified xsi:type="dcterms:W3CDTF">2024-08-30T07:57:29.6101776Z</dcterms:modified>
  <dc:creator>Nicki Clarkson</dc:creator>
  <lastModifiedBy>Nicki Clarkson</lastModifiedBy>
</coreProperties>
</file>