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50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6"/>
        <w:gridCol w:w="4336"/>
        <w:gridCol w:w="3219"/>
        <w:gridCol w:w="2202"/>
        <w:gridCol w:w="240"/>
        <w:gridCol w:w="3342"/>
        <w:gridCol w:w="2567"/>
        <w:gridCol w:w="2073"/>
        <w:gridCol w:w="241"/>
        <w:gridCol w:w="2392"/>
        <w:gridCol w:w="2189"/>
        <w:gridCol w:w="4170"/>
        <w:gridCol w:w="85"/>
      </w:tblGrid>
      <w:tr w14:paraId="0FB11C79">
        <w:trPr>
          <w:trHeight w:val="336" w:hRule="atLeast"/>
        </w:trPr>
        <w:tc>
          <w:tcPr>
            <w:tcW w:w="305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B11C78">
            <w:pPr>
              <w:widowControl/>
              <w:jc w:val="left"/>
              <w:textAlignment w:val="top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  <w:t xml:space="preserve">Table 1. </w:t>
            </w:r>
            <w: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Total numbers and global and regional rates of p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revalence, incidence, and years lived with disability (YL</w:t>
            </w:r>
            <w:bookmarkStart w:id="0" w:name="_GoBack"/>
            <w:bookmarkEnd w:id="0"/>
            <w:r>
              <w:rPr>
                <w:rFonts w:hint="eastAsia"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 xml:space="preserve">Ds) from MASLD in </w:t>
            </w:r>
            <w: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 xml:space="preserve">the 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general population in 2021 for males and females, and percentage change</w:t>
            </w:r>
            <w: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s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 xml:space="preserve"> of age</w:t>
            </w:r>
            <w: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standardi</w:t>
            </w:r>
            <w: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z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ed rates (ASRs) per 100</w:t>
            </w:r>
            <w: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,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  <w:t>000 population between 2010 and 2021 by Global Burden of Disease regions (generated from data available at https://vizhub.healthdata.org/gbd-results/)</w:t>
            </w:r>
          </w:p>
        </w:tc>
      </w:tr>
      <w:tr w14:paraId="0FB11C80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11C7A">
            <w:pPr>
              <w:jc w:val="center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11C7B">
            <w:pPr>
              <w:widowControl/>
              <w:jc w:val="center"/>
              <w:textAlignment w:val="top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Prevalence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11C7C">
            <w:pPr>
              <w:jc w:val="center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11C7D">
            <w:pPr>
              <w:widowControl/>
              <w:jc w:val="center"/>
              <w:textAlignment w:val="top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Incidence</w:t>
            </w: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11C7E">
            <w:pPr>
              <w:jc w:val="center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5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11C7F">
            <w:pPr>
              <w:widowControl/>
              <w:jc w:val="center"/>
              <w:textAlignment w:val="top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YLDs</w:t>
            </w:r>
          </w:p>
        </w:tc>
      </w:tr>
      <w:tr w14:paraId="0FB11C8E">
        <w:trPr>
          <w:gridAfter w:val="1"/>
          <w:wAfter w:w="85" w:type="dxa"/>
          <w:trHeight w:val="680" w:hRule="atLeast"/>
        </w:trPr>
        <w:tc>
          <w:tcPr>
            <w:tcW w:w="3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C8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Regions</w:t>
            </w:r>
          </w:p>
        </w:tc>
        <w:tc>
          <w:tcPr>
            <w:tcW w:w="43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C8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No (95% UI, 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cases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11C8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ASRs per 100,000 population (95% UI, 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cases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11C8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Percentage change in ASRs per 100,000 population (95% UI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, 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%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11C85">
            <w:pPr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C8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No (95% UI, 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cases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11C8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ASRs per 100,000 population (95% UI, 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cases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11C8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Percentage change in ASRs per 100,000 population (95% UI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, 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%)</w:t>
            </w:r>
          </w:p>
        </w:tc>
        <w:tc>
          <w:tcPr>
            <w:tcW w:w="2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11C89">
            <w:pPr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C8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No (95% UI, 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years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D63D490">
            <w:pPr>
              <w:widowControl w:val="0"/>
              <w:jc w:val="both"/>
              <w:textAlignment w:val="auto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ASRs per 100,000 population (95% UI, </w:t>
            </w:r>
            <w:r>
              <w:rPr>
                <w:rFonts w:hint="default" w:ascii="Times New Roman Regular" w:hAnsi="Times New Roman Regular" w:eastAsia="Times New Roman Regular" w:cs="Times New Roman Regular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years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FB11C8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Percentage change in </w:t>
            </w:r>
          </w:p>
          <w:p w14:paraId="0FB11C8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ASRs per 100 000 population (95% UI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, </w:t>
            </w:r>
            <w:r>
              <w:rPr>
                <w:rFonts w:ascii="Times New Roman Regular" w:hAnsi="Times New Roman Regular" w:eastAsia="宋体" w:cs="Times New Roman Regular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%)</w:t>
            </w:r>
          </w:p>
        </w:tc>
      </w:tr>
      <w:tr w14:paraId="0FB11C9B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8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Global</w:t>
            </w:r>
          </w:p>
        </w:tc>
        <w:tc>
          <w:tcPr>
            <w:tcW w:w="43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1,267,867,998 (1157934071 to 1380435423)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15018.1 (13756.5 to 16361.4)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11.2 (10.5-11.8)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3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48353272 (47612534 to 49094010)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608.5 (598.8-617.7)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3.2 (2.1-4.2)</w:t>
            </w:r>
          </w:p>
        </w:tc>
        <w:tc>
          <w:tcPr>
            <w:tcW w:w="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7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44089 (29048 to 65849)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0.5 (0.3 to 0.8)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0.8 (-2.4-3.9)</w:t>
            </w:r>
          </w:p>
        </w:tc>
      </w:tr>
      <w:tr w14:paraId="0FB11CA8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Andean Latin America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9737655 (8884038 to 10649706)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14984.8 (13708.4 to 16361.5)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9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4.1 (1.9-6.1)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0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399223 (393163 to 405283)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610.6 (583.1-647.4)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-2.8 (-5.8-0.5)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4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996 (627 to 1467)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1.7 (1.0 to 2.4)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8.1 (-2.2-18.4)</w:t>
            </w:r>
          </w:p>
        </w:tc>
      </w:tr>
      <w:tr w14:paraId="0FB11CB5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Australasia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3778619 (3457855 to 4124388)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9468.2 (8665.5 to 10349.4)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5.8 (3.2-8.7)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D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117958 (116015 to 119902)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A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383.2 (368.0-400.4)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5.4 (1.7-9.2)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1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261 (169 to 372)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0.5 (0.4 to 0.8)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16.6 (9.0-24.6)</w:t>
            </w:r>
          </w:p>
        </w:tc>
      </w:tr>
      <w:tr w14:paraId="0FB11CC2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Caribbean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8111960 (7440860 to 8804729)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15650.7 (14340.1 to 16986.2)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3.4 (1.9-4.9)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A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287884 (283459 to 292309)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603.1 (568.1-639.4)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3.5 (0.3-6.5)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E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B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453 (295 to 675)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0.9 (0.6 to 1.3)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15.6 (8.8-23.2)</w:t>
            </w:r>
          </w:p>
        </w:tc>
      </w:tr>
      <w:tr w14:paraId="0FB11CCF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Central Asia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15204171 (13885517 to 16673758)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16120.1 (14735.3 to 17604.5)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7.1 (5.6-8.6)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7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583559 (574644 to 592474)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612.4 (563.3-673.7)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-6.1 (-9.3--2.7)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B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908 (572 to 1379)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1.1 (0.7 to 1.6)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C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16.3 (8.5-24.4)</w:t>
            </w:r>
          </w:p>
        </w:tc>
      </w:tr>
      <w:tr w14:paraId="0FB11CDC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Central Europe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20606023 (18822096 to 22372105)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12731.5 (11618.6 to 13852.6)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5.2 (3.9-6.4)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4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569426 (560221 to 578631)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506.2 (492.2-522.3)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-7.4 (-8.9--5.7)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8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1211 (763 to 1851)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0.6 (0.4 to 1.0)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6.8 (0.6-12.4)</w:t>
            </w:r>
          </w:p>
        </w:tc>
      </w:tr>
      <w:tr w14:paraId="0FB11CE9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Central Latin America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44693566 (40900171 to 48782244)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D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16984.0 (15536.5 to 18533.6)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6.2 (4.8-7.6)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1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1786200 (1759467 to 1812932)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713.6 (691.5-734.9)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-1.4 (-3.0-0.3)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5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3929 (2514 to 5904)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1.5 (1.0 to 2.3)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14.2 (8.1-20.9)</w:t>
            </w:r>
          </w:p>
        </w:tc>
      </w:tr>
      <w:tr w14:paraId="0FB11CF6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Central Sub-Saharan Africa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10850618 (9833003 to 11986283)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11870.6 (10844.9 to 12943.4)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5.6 (3.1-8.5)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E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E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549883 (541760 to 558005)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397.2 (333.7-486.3)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-0.4 (-4.0-3.6)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2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183 (118 to 298)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0.3 (0.2 to 0.5)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11.2 (-0.8-23.3)</w:t>
            </w:r>
          </w:p>
        </w:tc>
      </w:tr>
      <w:tr w14:paraId="0FB11D03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East Asia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301408386 (274406342 to 328824040)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15596.2 (14262.4 to 16999.3)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16.6 (14.5-18.5)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B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9905423 (9743925 to 10066921)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660.4 (625.4-699.0)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10.7 (9.1-12.6)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CFF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6226 (4124 to 9154)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0.3 (0.2 to 0.4)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-1.6 (-10.0-8.9)</w:t>
            </w:r>
          </w:p>
        </w:tc>
      </w:tr>
      <w:tr w14:paraId="0FB11D10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Eastern Europe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34696290 (31695847 to 37763371)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12293.9 (11254.5 to 13359.2)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4.3 (2.3-6.0)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8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1035050 (1017952 to 1052148)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493.5 (454.6-543.7)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-7.8 (-10.0--5.6)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C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3298 (2028 to 5370)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1.1 (0.7 to 1.8)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0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-3.2 (-9.3-4.1)</w:t>
            </w:r>
          </w:p>
        </w:tc>
      </w:tr>
      <w:tr w14:paraId="0FB11D1D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Eastern Sub-Saharan Africa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37304081 (34041055 to 41466666)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13162.1 (12037.1 to 14400.2)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6.5 (5.5-7.5)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5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1953106 (1925028 to 1981184)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455.5 (440.7-471.3)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-0.9 (-2.4-0.6)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9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841 (566 to 1240)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0.5 (0.3 to 0.7)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6.1 (-2.3-14.8)</w:t>
            </w:r>
          </w:p>
        </w:tc>
      </w:tr>
      <w:tr w14:paraId="0FB11D2A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High-income Asia Pacific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1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24694242 (22636602 to 26784254)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8885.7 (8148.4 to 9666.7)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6.4 (3.5-8.9)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2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728246 (715952 to 740540)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381.9 (367.1-397.2)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5.8 (3.5-8.1)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6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1933 (1260 to 2786)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0.4 (0.3 to 0.7)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-20.1 (-24.6--15.0)</w:t>
            </w:r>
          </w:p>
        </w:tc>
      </w:tr>
      <w:tr w14:paraId="0FB11D37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High-income North America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48995594 (44673054 to 53423290)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10056.0 (9187.3 to 10925.6)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4.5 (3.0-5.8)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2F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1635646 (1609457 to 1661835)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421.6 (402.2-444.2)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-0.6 (-2.0-0.9)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3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3833 (2450 to 5799)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0.7 (0.4 to 1.0)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21.1 (15.9-26.3)</w:t>
            </w:r>
          </w:p>
        </w:tc>
      </w:tr>
      <w:tr w14:paraId="0FB11D44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North Africa and Middle East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164312589 (151441885 to 179050648)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27686.7 (25586.9 to 29914.6)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6.0 (5.3-6.9)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C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6578946 (6480051 to 6677840)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1075.5 (1049.6-1103.8)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3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-2.8 (-4.6--0.9)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0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2600 (1703 to 3871)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0.6 (0.4 to 0.8)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23.5 (14.3-31.7)</w:t>
            </w:r>
          </w:p>
        </w:tc>
      </w:tr>
      <w:tr w14:paraId="0FB11D51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Oceania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1625693 (1483817 to 1796525)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15182.7 (13936.2 to 16584.7)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2.1 (-0.0-4.4)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9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76654 (75506 to 77802)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549.0 (507.1-603.1)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-5.8 (-9.5--1.6)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D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18 (12 to 28)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4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0.2 (0.1 to 0.3)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-3.7 (-11.8-3.8)</w:t>
            </w:r>
          </w:p>
        </w:tc>
      </w:tr>
      <w:tr w14:paraId="0FB11D5E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South Asia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249790702 (227865117 to 273237523)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14158.3 (12940.9 to 15445.1)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12.0 (10.9-12.9)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6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10765351 (10602018 to 10928683)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563.3 (518.2-614.2)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1.3 (-0.5-3.4)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A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4838 (3193 to 7249)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0.3 (0.2 to 0.5)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20.8 (15.0-26.6)</w:t>
            </w:r>
          </w:p>
        </w:tc>
      </w:tr>
      <w:tr w14:paraId="0FB11D6B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5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Southeast Asia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115103788 (104841848 to 125940613)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15691.7 (14308.3 to 17127.2)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5.7 (4.6-6.7)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3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4606197 (4535042 to 4677353)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651.9 (635.1-669.3)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-0.7 (-2.1-0.6)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7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2553 (1682 to 3822)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0.4 (0.3 to 0.6)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8.2 (-1.2-17.0)</w:t>
            </w:r>
          </w:p>
        </w:tc>
      </w:tr>
      <w:tr w14:paraId="0FB11D78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Southern Latin America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8080745 (7374984 to 8823030)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10292.5 (9394.6 to 11265.4)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6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7.2 (4.3-9.9)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0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283022 (278411 to 287634)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408.1 (377.8-443.1)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8.9 (5.6-12.1)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4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511 (315 to 788)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0.6 (0.4 to 0.9)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9.6 (-2.6-23.4)</w:t>
            </w:r>
          </w:p>
        </w:tc>
      </w:tr>
      <w:tr w14:paraId="0FB11D85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Southern Sub-Saharan Africa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11781789 (10763174 to 12907446)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15937.2 (14572.6 to 17388.0)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7.1 (5.6-8.8)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D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532714 (524679 to 540749)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7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666.8 (616.9-722.6)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1.9 (-0.5-4.3)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1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346 (232 to 499)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0.6 (0.4 to 0.8)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-1.0 (-7.9-6.1)</w:t>
            </w:r>
          </w:p>
        </w:tc>
      </w:tr>
      <w:tr w14:paraId="0FB11D92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Tropical Latin America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42870510 (39161072 to 46852272)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16662.7 (15244.9 to 18205.5)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3.8 (2.2-5.7)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A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1584118 (1559329 to 1608907)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698.1 (624.4-797.7)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-3.0 (-5.1--0.9)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E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8F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1306 (823 to 2056)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0.5 (0.3 to 0.8)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11.0 (5.0-16.2)</w:t>
            </w:r>
          </w:p>
        </w:tc>
      </w:tr>
      <w:tr w14:paraId="0FB11D9F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Western Europe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4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66258939 (60940043 to 71561630)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10841.8 (9939.0 to 11802.0)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7.0 (5.9-8.2)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7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8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1871635 (1841743 to 1901527)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433.3 (426.6-441.9)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6.4 (5.0-8.0)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B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C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6556 (4227 to 9738)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D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0.8 (0.5 to 1.3)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1D9E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-12.2 (-16.2--7.7)</w:t>
            </w:r>
          </w:p>
        </w:tc>
      </w:tr>
      <w:tr w14:paraId="0FB11DAC">
        <w:trPr>
          <w:gridAfter w:val="1"/>
          <w:wAfter w:w="85" w:type="dxa"/>
          <w:trHeight w:val="336" w:hRule="atLeast"/>
        </w:trPr>
        <w:tc>
          <w:tcPr>
            <w:tcW w:w="34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0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Western Sub-Saharan Africa</w:t>
            </w:r>
          </w:p>
        </w:tc>
        <w:tc>
          <w:tcPr>
            <w:tcW w:w="43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1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47962036 (43856187 to 53002936)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2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14936.8 (13659.3 to 16347.6)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3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6.2 (5.3-7.2)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4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5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2501856 (2465846 to 2537866)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6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511.6 (490.5-534.7)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7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4.3 (2.5-6.1)</w:t>
            </w:r>
          </w:p>
        </w:tc>
        <w:tc>
          <w:tcPr>
            <w:tcW w:w="2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8">
            <w:pPr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9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1289 (889 to 1875)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A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0.6 (0.4 to 0.9)</w:t>
            </w:r>
          </w:p>
        </w:tc>
        <w:tc>
          <w:tcPr>
            <w:tcW w:w="41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FB11DAB">
            <w:pPr>
              <w:widowControl/>
              <w:jc w:val="left"/>
              <w:textAlignment w:val="bottom"/>
              <w:rPr>
                <w:rFonts w:ascii="Times New Roman Regular" w:hAnsi="Times New Roman Regular" w:eastAsia="宋体" w:cs="Times New Roman Regular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2"/>
                <w:szCs w:val="22"/>
                <w:highlight w:val="none"/>
                <w:lang w:bidi="ar"/>
              </w:rPr>
              <w:t>9.0 (-2.4-19.0)</w:t>
            </w:r>
          </w:p>
        </w:tc>
      </w:tr>
    </w:tbl>
    <w:p w14:paraId="0FB11DAD">
      <w:pPr>
        <w:widowControl/>
        <w:jc w:val="left"/>
        <w:textAlignment w:val="bottom"/>
      </w:pPr>
    </w:p>
    <w:sectPr>
      <w:pgSz w:w="31680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trackRevisions w:val="1"/>
  <w:documentProtection w:enforcement="0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YjVkMjA3ZjlhMzY2M2NlNmMwMGMyZDNkZjY5MjUifQ=="/>
  </w:docVars>
  <w:rsids>
    <w:rsidRoot w:val="00E76CAD"/>
    <w:rsid w:val="002C7CB6"/>
    <w:rsid w:val="003F59B2"/>
    <w:rsid w:val="004C1B1E"/>
    <w:rsid w:val="00586F8A"/>
    <w:rsid w:val="005D5A57"/>
    <w:rsid w:val="00680CF0"/>
    <w:rsid w:val="006A4339"/>
    <w:rsid w:val="006D3F09"/>
    <w:rsid w:val="009D7B56"/>
    <w:rsid w:val="00BF0319"/>
    <w:rsid w:val="00C52009"/>
    <w:rsid w:val="00CD7D1F"/>
    <w:rsid w:val="00E76CAD"/>
    <w:rsid w:val="35FB8299"/>
    <w:rsid w:val="37F7BF12"/>
    <w:rsid w:val="47F27DBE"/>
    <w:rsid w:val="4CBF8149"/>
    <w:rsid w:val="54FFF9A3"/>
    <w:rsid w:val="59F4C29F"/>
    <w:rsid w:val="7BFCC51A"/>
    <w:rsid w:val="7DFFB8F5"/>
    <w:rsid w:val="7E6F43EC"/>
    <w:rsid w:val="7EEDE87F"/>
    <w:rsid w:val="8AFF3395"/>
    <w:rsid w:val="BFF95801"/>
    <w:rsid w:val="D3FE3DB3"/>
    <w:rsid w:val="DAC33CDF"/>
    <w:rsid w:val="E77F12DD"/>
    <w:rsid w:val="FF3E56CE"/>
    <w:rsid w:val="FF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rPr>
      <w:sz w:val="20"/>
      <w:szCs w:val="20"/>
    </w:rPr>
  </w:style>
  <w:style w:type="paragraph" w:styleId="3">
    <w:name w:val="Balloon Text"/>
    <w:basedOn w:val="1"/>
    <w:link w:val="11"/>
    <w:uiPriority w:val="0"/>
    <w:rPr>
      <w:rFonts w:ascii="Segoe UI" w:hAnsi="Segoe UI" w:cs="Segoe UI"/>
      <w:sz w:val="18"/>
      <w:szCs w:val="18"/>
    </w:rPr>
  </w:style>
  <w:style w:type="paragraph" w:styleId="4">
    <w:name w:val="annotation subject"/>
    <w:basedOn w:val="2"/>
    <w:next w:val="2"/>
    <w:link w:val="10"/>
    <w:uiPriority w:val="0"/>
    <w:rPr>
      <w:b/>
      <w:bCs/>
    </w:rPr>
  </w:style>
  <w:style w:type="character" w:styleId="7">
    <w:name w:val="annotation reference"/>
    <w:basedOn w:val="6"/>
    <w:uiPriority w:val="0"/>
    <w:rPr>
      <w:sz w:val="16"/>
      <w:szCs w:val="16"/>
    </w:rPr>
  </w:style>
  <w:style w:type="paragraph" w:customStyle="1" w:styleId="8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批注文字 字符"/>
    <w:basedOn w:val="6"/>
    <w:link w:val="2"/>
    <w:uiPriority w:val="0"/>
    <w:rPr>
      <w:rFonts w:asciiTheme="minorHAnsi" w:hAnsiTheme="minorHAnsi" w:cstheme="minorBidi"/>
      <w:kern w:val="2"/>
    </w:rPr>
  </w:style>
  <w:style w:type="character" w:customStyle="1" w:styleId="10">
    <w:name w:val="批注主题 字符"/>
    <w:basedOn w:val="9"/>
    <w:link w:val="4"/>
    <w:uiPriority w:val="0"/>
    <w:rPr>
      <w:rFonts w:asciiTheme="minorHAnsi" w:hAnsiTheme="minorHAnsi" w:cstheme="minorBidi"/>
      <w:b/>
      <w:bCs/>
      <w:kern w:val="2"/>
    </w:rPr>
  </w:style>
  <w:style w:type="character" w:customStyle="1" w:styleId="11">
    <w:name w:val="批注框文本 字符"/>
    <w:basedOn w:val="6"/>
    <w:link w:val="3"/>
    <w:uiPriority w:val="0"/>
    <w:rPr>
      <w:rFonts w:ascii="Segoe UI" w:hAnsi="Segoe UI" w:cs="Segoe UI"/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4698</Characters>
  <Lines>1</Lines>
  <Paragraphs>1</Paragraphs>
  <TotalTime>69</TotalTime>
  <ScaleCrop>false</ScaleCrop>
  <LinksUpToDate>false</LinksUpToDate>
  <CharactersWithSpaces>5489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2024-09-14T16:44:00Z</dcterms:created>
  <dc:creator>Data</dc:creator>
  <cp:lastModifiedBy>Admin</cp:lastModifiedBy>
  <dcterms:modified xsi:type="dcterms:W3CDTF">2024-10-30T14:52:52Z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17C02CDCBE45A3D1EEDCE466C2B0D982_43</vt:lpwstr>
  </property>
</Properties>
</file>