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77B91" w14:textId="49AE599F" w:rsidR="004A2769" w:rsidRPr="00946573" w:rsidRDefault="007270D5" w:rsidP="004A2769">
      <w:pPr>
        <w:pStyle w:val="Caption"/>
        <w:keepNext/>
        <w:ind w:left="0" w:firstLine="0"/>
        <w:jc w:val="both"/>
        <w:rPr>
          <w:szCs w:val="28"/>
          <w:lang w:val="en-US"/>
        </w:rPr>
      </w:pPr>
      <w:bookmarkStart w:id="0" w:name="_Ref39681193"/>
      <w:bookmarkStart w:id="1" w:name="_Toc97623529"/>
      <w:r>
        <w:rPr>
          <w:b/>
          <w:bCs/>
          <w:szCs w:val="28"/>
          <w:lang w:val="en-US"/>
        </w:rPr>
        <w:t>Supplementary t</w:t>
      </w:r>
      <w:r w:rsidR="004A2769" w:rsidRPr="00946573">
        <w:rPr>
          <w:b/>
          <w:bCs/>
          <w:szCs w:val="28"/>
          <w:lang w:val="en-US"/>
        </w:rPr>
        <w:t xml:space="preserve">able </w:t>
      </w:r>
      <w:bookmarkEnd w:id="0"/>
      <w:r w:rsidR="00034F12">
        <w:rPr>
          <w:b/>
          <w:bCs/>
          <w:szCs w:val="28"/>
          <w:lang w:val="en-US"/>
        </w:rPr>
        <w:t>1</w:t>
      </w:r>
      <w:r w:rsidR="004A2769" w:rsidRPr="00946573">
        <w:rPr>
          <w:b/>
          <w:bCs/>
          <w:szCs w:val="28"/>
          <w:lang w:val="en-US"/>
        </w:rPr>
        <w:t xml:space="preserve">: </w:t>
      </w:r>
      <w:r>
        <w:rPr>
          <w:b/>
          <w:bCs/>
          <w:szCs w:val="28"/>
          <w:lang w:val="en-US"/>
        </w:rPr>
        <w:t>Genes included in the panel used</w:t>
      </w:r>
      <w:r w:rsidR="004A2769" w:rsidRPr="00946573">
        <w:rPr>
          <w:b/>
          <w:bCs/>
          <w:szCs w:val="28"/>
          <w:lang w:val="en-US"/>
        </w:rPr>
        <w:t>.</w:t>
      </w:r>
      <w:bookmarkEnd w:id="1"/>
      <w:r w:rsidR="004A2769" w:rsidRPr="00946573">
        <w:rPr>
          <w:b/>
          <w:bCs/>
          <w:szCs w:val="28"/>
          <w:lang w:val="en-US"/>
        </w:rPr>
        <w:t xml:space="preserve"> </w:t>
      </w:r>
    </w:p>
    <w:tbl>
      <w:tblPr>
        <w:tblStyle w:val="TableGrid"/>
        <w:tblW w:w="9067" w:type="dxa"/>
        <w:tblLook w:val="04A0" w:firstRow="1" w:lastRow="0" w:firstColumn="1" w:lastColumn="0" w:noHBand="0" w:noVBand="1"/>
      </w:tblPr>
      <w:tblGrid>
        <w:gridCol w:w="1033"/>
        <w:gridCol w:w="2080"/>
        <w:gridCol w:w="4395"/>
        <w:gridCol w:w="1559"/>
      </w:tblGrid>
      <w:tr w:rsidR="004A2769" w:rsidRPr="00946573" w14:paraId="1B259A6E" w14:textId="77777777" w:rsidTr="00EF3B3F">
        <w:trPr>
          <w:trHeight w:val="600"/>
        </w:trPr>
        <w:tc>
          <w:tcPr>
            <w:tcW w:w="1033" w:type="dxa"/>
            <w:noWrap/>
            <w:hideMark/>
          </w:tcPr>
          <w:p w14:paraId="253C2A3A" w14:textId="77777777" w:rsidR="004A2769" w:rsidRPr="00946573" w:rsidRDefault="004A2769" w:rsidP="00811CD1">
            <w:pPr>
              <w:rPr>
                <w:rFonts w:ascii="Calibri" w:eastAsia="Times New Roman" w:hAnsi="Calibri" w:cs="Calibri"/>
                <w:b/>
                <w:bCs/>
                <w:sz w:val="20"/>
                <w:szCs w:val="20"/>
                <w:lang w:val="en-US" w:eastAsia="en-GB"/>
              </w:rPr>
            </w:pPr>
            <w:r w:rsidRPr="00946573">
              <w:rPr>
                <w:rFonts w:ascii="Calibri" w:eastAsia="Times New Roman" w:hAnsi="Calibri" w:cs="Calibri"/>
                <w:b/>
                <w:bCs/>
                <w:sz w:val="20"/>
                <w:szCs w:val="20"/>
                <w:lang w:val="en-US" w:eastAsia="en-GB"/>
              </w:rPr>
              <w:t>Gene</w:t>
            </w:r>
          </w:p>
        </w:tc>
        <w:tc>
          <w:tcPr>
            <w:tcW w:w="2080" w:type="dxa"/>
            <w:noWrap/>
            <w:hideMark/>
          </w:tcPr>
          <w:p w14:paraId="102CCC47" w14:textId="77777777" w:rsidR="004A2769" w:rsidRPr="00946573" w:rsidRDefault="004A2769" w:rsidP="00811CD1">
            <w:pPr>
              <w:rPr>
                <w:rFonts w:ascii="Calibri" w:eastAsia="Times New Roman" w:hAnsi="Calibri" w:cs="Calibri"/>
                <w:b/>
                <w:bCs/>
                <w:sz w:val="20"/>
                <w:szCs w:val="20"/>
                <w:lang w:val="en-US" w:eastAsia="en-GB"/>
              </w:rPr>
            </w:pPr>
            <w:proofErr w:type="spellStart"/>
            <w:r w:rsidRPr="00946573">
              <w:rPr>
                <w:rFonts w:ascii="Calibri" w:eastAsia="Times New Roman" w:hAnsi="Calibri" w:cs="Calibri"/>
                <w:b/>
                <w:bCs/>
                <w:sz w:val="20"/>
                <w:szCs w:val="20"/>
                <w:lang w:val="en-US" w:eastAsia="en-GB"/>
              </w:rPr>
              <w:t>Ensembl</w:t>
            </w:r>
            <w:proofErr w:type="spellEnd"/>
            <w:r w:rsidRPr="00946573">
              <w:rPr>
                <w:rFonts w:ascii="Calibri" w:eastAsia="Times New Roman" w:hAnsi="Calibri" w:cs="Calibri"/>
                <w:b/>
                <w:bCs/>
                <w:sz w:val="20"/>
                <w:szCs w:val="20"/>
                <w:lang w:val="en-US" w:eastAsia="en-GB"/>
              </w:rPr>
              <w:t xml:space="preserve"> ID</w:t>
            </w:r>
          </w:p>
        </w:tc>
        <w:tc>
          <w:tcPr>
            <w:tcW w:w="4395" w:type="dxa"/>
            <w:hideMark/>
          </w:tcPr>
          <w:p w14:paraId="21A5696B" w14:textId="5F6BF222" w:rsidR="004A2769" w:rsidRPr="00946573" w:rsidRDefault="004A2769" w:rsidP="00811CD1">
            <w:pPr>
              <w:rPr>
                <w:rFonts w:ascii="Calibri" w:eastAsia="Times New Roman" w:hAnsi="Calibri" w:cs="Calibri"/>
                <w:b/>
                <w:bCs/>
                <w:sz w:val="20"/>
                <w:szCs w:val="20"/>
                <w:lang w:val="en-US" w:eastAsia="en-GB"/>
              </w:rPr>
            </w:pPr>
            <w:r w:rsidRPr="00946573">
              <w:rPr>
                <w:rFonts w:ascii="Calibri" w:eastAsia="Times New Roman" w:hAnsi="Calibri" w:cs="Calibri"/>
                <w:b/>
                <w:bCs/>
                <w:sz w:val="20"/>
                <w:szCs w:val="20"/>
                <w:lang w:val="en-US" w:eastAsia="en-GB"/>
              </w:rPr>
              <w:t xml:space="preserve">Genomics England primary ciliary disorders gene panel </w:t>
            </w:r>
            <w:r w:rsidR="00ED5BA8">
              <w:rPr>
                <w:rFonts w:ascii="Calibri" w:eastAsia="Times New Roman" w:hAnsi="Calibri" w:cs="Calibri"/>
                <w:b/>
                <w:bCs/>
                <w:sz w:val="20"/>
                <w:szCs w:val="20"/>
                <w:lang w:val="en-US" w:eastAsia="en-GB"/>
              </w:rPr>
              <w:t>RAG rating</w:t>
            </w:r>
          </w:p>
        </w:tc>
        <w:tc>
          <w:tcPr>
            <w:tcW w:w="1559" w:type="dxa"/>
            <w:noWrap/>
            <w:hideMark/>
          </w:tcPr>
          <w:p w14:paraId="61C9F0BE" w14:textId="77777777" w:rsidR="004A2769" w:rsidRPr="00946573" w:rsidRDefault="004A2769" w:rsidP="00811CD1">
            <w:pPr>
              <w:rPr>
                <w:rFonts w:ascii="Calibri" w:eastAsia="Times New Roman" w:hAnsi="Calibri" w:cs="Calibri"/>
                <w:b/>
                <w:bCs/>
                <w:sz w:val="20"/>
                <w:szCs w:val="20"/>
                <w:lang w:val="en-US" w:eastAsia="en-GB"/>
              </w:rPr>
            </w:pPr>
            <w:r w:rsidRPr="00946573">
              <w:rPr>
                <w:rFonts w:ascii="Calibri" w:eastAsia="Times New Roman" w:hAnsi="Calibri" w:cs="Calibri"/>
                <w:b/>
                <w:bCs/>
                <w:sz w:val="20"/>
                <w:szCs w:val="20"/>
                <w:lang w:val="en-US" w:eastAsia="en-GB"/>
              </w:rPr>
              <w:t>Literature</w:t>
            </w:r>
          </w:p>
        </w:tc>
      </w:tr>
      <w:tr w:rsidR="00C627AA" w:rsidRPr="00946573" w14:paraId="2A583482" w14:textId="77777777" w:rsidTr="00C627AA">
        <w:trPr>
          <w:trHeight w:val="300"/>
        </w:trPr>
        <w:tc>
          <w:tcPr>
            <w:tcW w:w="1033" w:type="dxa"/>
            <w:noWrap/>
          </w:tcPr>
          <w:p w14:paraId="248F6B9E" w14:textId="43EECE64" w:rsidR="00C627AA" w:rsidRPr="00946573" w:rsidRDefault="00C627AA" w:rsidP="00C627AA">
            <w:pPr>
              <w:rPr>
                <w:rFonts w:ascii="Calibri" w:eastAsia="Times New Roman" w:hAnsi="Calibri" w:cs="Calibri"/>
                <w:i/>
                <w:iCs/>
                <w:sz w:val="20"/>
                <w:szCs w:val="20"/>
                <w:lang w:val="en-US" w:eastAsia="en-GB"/>
              </w:rPr>
            </w:pPr>
            <w:r w:rsidRPr="00946573">
              <w:rPr>
                <w:rFonts w:ascii="Calibri" w:eastAsia="Times New Roman" w:hAnsi="Calibri" w:cs="Calibri"/>
                <w:i/>
                <w:iCs/>
                <w:sz w:val="20"/>
                <w:szCs w:val="20"/>
                <w:lang w:val="en-US" w:eastAsia="en-GB"/>
              </w:rPr>
              <w:t>CCDC103</w:t>
            </w:r>
          </w:p>
        </w:tc>
        <w:tc>
          <w:tcPr>
            <w:tcW w:w="2080" w:type="dxa"/>
            <w:noWrap/>
          </w:tcPr>
          <w:p w14:paraId="2D204366" w14:textId="3B70AFFD" w:rsidR="00C627AA" w:rsidRPr="00946573" w:rsidRDefault="00C627AA" w:rsidP="00C627AA">
            <w:pPr>
              <w:rPr>
                <w:rFonts w:ascii="Calibri" w:eastAsia="Times New Roman" w:hAnsi="Calibri" w:cs="Calibri"/>
                <w:sz w:val="20"/>
                <w:szCs w:val="20"/>
                <w:lang w:val="en-US" w:eastAsia="en-GB"/>
              </w:rPr>
            </w:pPr>
            <w:r w:rsidRPr="00946573">
              <w:rPr>
                <w:rFonts w:ascii="Calibri" w:eastAsia="Times New Roman" w:hAnsi="Calibri" w:cs="Calibri"/>
                <w:sz w:val="20"/>
                <w:szCs w:val="20"/>
                <w:lang w:val="en-US" w:eastAsia="en-GB"/>
              </w:rPr>
              <w:t>ENSG00000167131</w:t>
            </w:r>
          </w:p>
        </w:tc>
        <w:tc>
          <w:tcPr>
            <w:tcW w:w="4395" w:type="dxa"/>
          </w:tcPr>
          <w:p w14:paraId="49C65FF8" w14:textId="6D1C58B2" w:rsidR="00C627AA" w:rsidRPr="00946573" w:rsidRDefault="00C627AA" w:rsidP="00C627AA">
            <w:pPr>
              <w:rPr>
                <w:rFonts w:ascii="Calibri" w:eastAsia="Times New Roman" w:hAnsi="Calibri" w:cs="Calibri"/>
                <w:sz w:val="20"/>
                <w:szCs w:val="20"/>
                <w:lang w:val="en-US" w:eastAsia="en-GB"/>
              </w:rPr>
            </w:pPr>
            <w:r>
              <w:rPr>
                <w:rFonts w:ascii="Calibri" w:eastAsia="Times New Roman" w:hAnsi="Calibri" w:cs="Calibri"/>
                <w:sz w:val="20"/>
                <w:szCs w:val="20"/>
                <w:lang w:val="en-US" w:eastAsia="en-GB"/>
              </w:rPr>
              <w:t>Green</w:t>
            </w:r>
          </w:p>
        </w:tc>
        <w:tc>
          <w:tcPr>
            <w:tcW w:w="1559" w:type="dxa"/>
            <w:noWrap/>
          </w:tcPr>
          <w:p w14:paraId="5A5C849C" w14:textId="7FB9C26D" w:rsidR="00C627AA" w:rsidRPr="00946573" w:rsidRDefault="00C627AA" w:rsidP="00C627AA">
            <w:pPr>
              <w:rPr>
                <w:rFonts w:ascii="Calibri" w:eastAsia="Times New Roman" w:hAnsi="Calibri" w:cs="Calibri"/>
                <w:sz w:val="20"/>
                <w:szCs w:val="20"/>
                <w:lang w:val="en-US" w:eastAsia="en-GB"/>
              </w:rPr>
            </w:pPr>
            <w:r w:rsidRPr="00946573">
              <w:rPr>
                <w:rFonts w:ascii="Calibri" w:eastAsia="Times New Roman" w:hAnsi="Calibri" w:cs="Calibri"/>
                <w:sz w:val="20"/>
                <w:szCs w:val="20"/>
                <w:lang w:val="en-US" w:eastAsia="en-GB"/>
              </w:rPr>
              <w:fldChar w:fldCharType="begin"/>
            </w:r>
            <w:r w:rsidR="00D01583">
              <w:rPr>
                <w:rFonts w:ascii="Calibri" w:eastAsia="Times New Roman" w:hAnsi="Calibri" w:cs="Calibri"/>
                <w:sz w:val="20"/>
                <w:szCs w:val="20"/>
                <w:lang w:val="en-US" w:eastAsia="en-GB"/>
              </w:rPr>
              <w:instrText xml:space="preserve"> ADDIN ZOTERO_ITEM CSL_CITATION {"citationID":"1s4wPNTK","properties":{"formattedCitation":"(1)","plainCitation":"(1)","noteIndex":0},"citationItems":[{"id":"dIJcTPoH/Q0qaWMpI","uris":["http://zotero.org/users/5308759/items/4QM7LYDZ"],"itemData":{"id":125,"type":"article-journal","abstract":"Iain Drummond, Heymut Omran, Stephen King and colleagues show that CCDC103 mutations cause primary ciliary dyskinesia. Their studies suggest that CCDC103 is a core axonemal factor that helps anchor dynein motor complexes to ciliary microtubules.","container-title":"Nature Genetics","DOI":"10.1038/ng.2277","ISSN":"1546-1718","issue":"6","language":"en","license":"2012 Nature Publishing Group, a division of Macmillan Publishers Limited. All Rights Reserved.","page":"714-719","source":"www.nature.com","title":"CCDC103 mutations cause primary ciliary dyskinesia by disrupting assembly of ciliary dynein arms","volume":"44","author":[{"family":"Panizzi","given":"Jennifer R."},{"family":"Becker-Heck","given":"Anita"},{"family":"Castleman","given":"Victoria H."},{"family":"Al-Mutairi","given":"Dalal A."},{"family":"Liu","given":"Yan"},{"family":"Loges","given":"Niki T."},{"family":"Pathak","given":"Narendra"},{"family":"Austin-Tse","given":"Christina"},{"family":"Sheridan","given":"Eamonn"},{"family":"Schmidts","given":"Miriam"},{"family":"Olbrich","given":"Heike"},{"family":"Werner","given":"Claudius"},{"family":"Häffner","given":"Karsten"},{"family":"Hellman","given":"Nathan"},{"family":"Chodhari","given":"Rahul"},{"family":"Gupta","given":"Amar"},{"family":"Kramer-Zucker","given":"Albrecht"},{"family":"Olale","given":"Felix"},{"family":"Burdine","given":"Rebecca D."},{"family":"Schier","given":"Alexander F."},{"family":"O'Callaghan","given":"Christopher"},{"family":"Chung","given":"Eddie M. K."},{"family":"Reinhardt","given":"Richard"},{"family":"Mitchison","given":"Hannah M."},{"family":"King","given":"Stephen M."},{"family":"Omran","given":"Heymut"},{"family":"Drummond","given":"Iain A."}],"issued":{"date-parts":[["2012",6]]}},"locator":"103"}],"schema":"https://github.com/citation-style-language/schema/raw/master/csl-citation.json"} </w:instrText>
            </w:r>
            <w:r w:rsidRPr="00946573">
              <w:rPr>
                <w:rFonts w:ascii="Calibri" w:eastAsia="Times New Roman" w:hAnsi="Calibri" w:cs="Calibri"/>
                <w:sz w:val="20"/>
                <w:szCs w:val="20"/>
                <w:lang w:val="en-US" w:eastAsia="en-GB"/>
              </w:rPr>
              <w:fldChar w:fldCharType="separate"/>
            </w:r>
            <w:r w:rsidR="00D01583" w:rsidRPr="00D01583">
              <w:rPr>
                <w:rFonts w:ascii="Calibri" w:hAnsi="Calibri" w:cs="Calibri"/>
                <w:sz w:val="20"/>
              </w:rPr>
              <w:t>(1)</w:t>
            </w:r>
            <w:r w:rsidRPr="00946573">
              <w:rPr>
                <w:rFonts w:ascii="Calibri" w:eastAsia="Times New Roman" w:hAnsi="Calibri" w:cs="Calibri"/>
                <w:sz w:val="20"/>
                <w:szCs w:val="20"/>
                <w:lang w:val="en-US" w:eastAsia="en-GB"/>
              </w:rPr>
              <w:fldChar w:fldCharType="end"/>
            </w:r>
          </w:p>
        </w:tc>
      </w:tr>
      <w:tr w:rsidR="004A2769" w:rsidRPr="00946573" w14:paraId="532620CC" w14:textId="77777777" w:rsidTr="00EF3B3F">
        <w:trPr>
          <w:trHeight w:val="300"/>
        </w:trPr>
        <w:tc>
          <w:tcPr>
            <w:tcW w:w="1033" w:type="dxa"/>
            <w:noWrap/>
            <w:hideMark/>
          </w:tcPr>
          <w:p w14:paraId="14E31EEB" w14:textId="77777777" w:rsidR="004A2769" w:rsidRPr="00946573" w:rsidRDefault="004A2769" w:rsidP="00811CD1">
            <w:pPr>
              <w:rPr>
                <w:rFonts w:ascii="Calibri" w:eastAsia="Times New Roman" w:hAnsi="Calibri" w:cs="Calibri"/>
                <w:i/>
                <w:iCs/>
                <w:sz w:val="20"/>
                <w:szCs w:val="20"/>
                <w:lang w:val="en-US" w:eastAsia="en-GB"/>
              </w:rPr>
            </w:pPr>
            <w:r w:rsidRPr="00946573">
              <w:rPr>
                <w:rFonts w:ascii="Calibri" w:eastAsia="Times New Roman" w:hAnsi="Calibri" w:cs="Calibri"/>
                <w:i/>
                <w:iCs/>
                <w:sz w:val="20"/>
                <w:szCs w:val="20"/>
                <w:lang w:val="en-US" w:eastAsia="en-GB"/>
              </w:rPr>
              <w:t>CCDC39</w:t>
            </w:r>
          </w:p>
        </w:tc>
        <w:tc>
          <w:tcPr>
            <w:tcW w:w="2080" w:type="dxa"/>
            <w:noWrap/>
            <w:hideMark/>
          </w:tcPr>
          <w:p w14:paraId="6825DFFB" w14:textId="77777777" w:rsidR="004A2769" w:rsidRPr="00946573" w:rsidRDefault="004A2769" w:rsidP="00811CD1">
            <w:pPr>
              <w:rPr>
                <w:rFonts w:ascii="Calibri" w:eastAsia="Times New Roman" w:hAnsi="Calibri" w:cs="Calibri"/>
                <w:sz w:val="20"/>
                <w:szCs w:val="20"/>
                <w:lang w:val="en-US" w:eastAsia="en-GB"/>
              </w:rPr>
            </w:pPr>
            <w:r w:rsidRPr="00946573">
              <w:rPr>
                <w:rFonts w:ascii="Calibri" w:eastAsia="Times New Roman" w:hAnsi="Calibri" w:cs="Calibri"/>
                <w:sz w:val="20"/>
                <w:szCs w:val="20"/>
                <w:lang w:val="en-US" w:eastAsia="en-GB"/>
              </w:rPr>
              <w:t>ENSG00000284862</w:t>
            </w:r>
          </w:p>
        </w:tc>
        <w:tc>
          <w:tcPr>
            <w:tcW w:w="4395" w:type="dxa"/>
            <w:hideMark/>
          </w:tcPr>
          <w:p w14:paraId="100E8C62" w14:textId="7095EB3E" w:rsidR="004A2769" w:rsidRPr="00946573" w:rsidRDefault="00ED5BA8" w:rsidP="00811CD1">
            <w:pPr>
              <w:rPr>
                <w:rFonts w:ascii="Calibri" w:eastAsia="Times New Roman" w:hAnsi="Calibri" w:cs="Calibri"/>
                <w:sz w:val="20"/>
                <w:szCs w:val="20"/>
                <w:lang w:val="en-US" w:eastAsia="en-GB"/>
              </w:rPr>
            </w:pPr>
            <w:r>
              <w:rPr>
                <w:rFonts w:ascii="Calibri" w:eastAsia="Times New Roman" w:hAnsi="Calibri" w:cs="Calibri"/>
                <w:sz w:val="20"/>
                <w:szCs w:val="20"/>
                <w:lang w:val="en-US" w:eastAsia="en-GB"/>
              </w:rPr>
              <w:t>Green</w:t>
            </w:r>
          </w:p>
        </w:tc>
        <w:tc>
          <w:tcPr>
            <w:tcW w:w="1559" w:type="dxa"/>
            <w:noWrap/>
          </w:tcPr>
          <w:p w14:paraId="192C4A2B" w14:textId="2E8FE006" w:rsidR="004A2769" w:rsidRPr="00946573" w:rsidRDefault="004A2769" w:rsidP="00811CD1">
            <w:pPr>
              <w:rPr>
                <w:rFonts w:ascii="Calibri" w:eastAsia="Times New Roman" w:hAnsi="Calibri" w:cs="Calibri"/>
                <w:sz w:val="20"/>
                <w:szCs w:val="20"/>
                <w:lang w:val="en-US" w:eastAsia="en-GB"/>
              </w:rPr>
            </w:pPr>
            <w:r w:rsidRPr="00946573">
              <w:rPr>
                <w:rFonts w:ascii="Calibri" w:eastAsia="Times New Roman" w:hAnsi="Calibri" w:cs="Calibri"/>
                <w:sz w:val="20"/>
                <w:szCs w:val="20"/>
                <w:lang w:val="en-US" w:eastAsia="en-GB"/>
              </w:rPr>
              <w:fldChar w:fldCharType="begin"/>
            </w:r>
            <w:r w:rsidR="00D01583">
              <w:rPr>
                <w:rFonts w:ascii="Calibri" w:eastAsia="Times New Roman" w:hAnsi="Calibri" w:cs="Calibri"/>
                <w:sz w:val="20"/>
                <w:szCs w:val="20"/>
                <w:lang w:val="en-US" w:eastAsia="en-GB"/>
              </w:rPr>
              <w:instrText xml:space="preserve"> ADDIN ZOTERO_ITEM CSL_CITATION {"citationID":"epYCI4EN","properties":{"formattedCitation":"(2)","plainCitation":"(2)","noteIndex":0},"citationItems":[{"id":"dIJcTPoH/S8SQnYaR","uris":["http://zotero.org/users/5308759/items/GMFCTHSN"],"itemData":{"id":115,"type":"article-journal","abstract":"Michel Georges and colleagues identify a founder mutation in CCDC39 associated with primary ciliary dyskinesia in Old English Sheepdogs. They further show that mutations in human CCDC39 cause a similar phenotype and that CCDC39 is required for the assembly of inner dynein arms and the dynein regulatory complex.","container-title":"Nature Genetics","DOI":"10.1038/ng.726","ISSN":"1546-1718","issue":"1","language":"en","license":"2010 Nature Publishing Group, a division of Macmillan Publishers Limited. All Rights Reserved.","page":"72-78","source":"www.nature.com","title":"CCDC39 is required for assembly of inner dynein arms and the dynein regulatory complex and for normal ciliary motility in humans and dogs","volume":"43","author":[{"family":"Merveille","given":"Anne-Christine"},{"family":"Davis","given":"Erica E."},{"family":"Becker-Heck","given":"Anita"},{"family":"Legendre","given":"Marie"},{"family":"Amirav","given":"Israel"},{"family":"Bataille","given":"Géraldine"},{"family":"Belmont","given":"John"},{"family":"Beydon","given":"Nicole"},{"family":"Billen","given":"Frédéric"},{"family":"Clément","given":"Annick"},{"family":"Clercx","given":"Cécile"},{"family":"Coste","given":"André"},{"family":"Crosbie","given":"Rachelle"},{"family":"Blic","given":"Jacques","non-dropping-particle":"de"},{"family":"Deleuze","given":"Stephane"},{"family":"Duquesnoy","given":"Philippe"},{"family":"Escalier","given":"Denise"},{"family":"Escudier","given":"Estelle"},{"family":"Fliegauf","given":"Manfred"},{"family":"Horvath","given":"Judith"},{"family":"Hill","given":"Kent"},{"family":"Jorissen","given":"Mark"},{"family":"Just","given":"Jocelyne"},{"family":"Kispert","given":"Andreas"},{"family":"Lathrop","given":"Mark"},{"family":"Loges","given":"Niki Tomas"},{"family":"Marthin","given":"June K."},{"family":"Momozawa","given":"Yukihide"},{"family":"Montantin","given":"Guy"},{"family":"Nielsen","given":"Kim G."},{"family":"Olbrich","given":"Heike"},{"family":"Papon","given":"Jean-François"},{"family":"Rayet","given":"Isabelle"},{"family":"Roger","given":"Gilles"},{"family":"Schmidts","given":"Miriam"},{"family":"Tenreiro","given":"Henrique"},{"family":"Towbin","given":"Jeffrey A."},{"family":"Zelenika","given":"Diana"},{"family":"Zentgraf","given":"Hanswalter"},{"family":"Georges","given":"Michel"},{"family":"Lequarré","given":"Anne-Sophie"},{"family":"Katsanis","given":"Nicholas"},{"family":"Omran","given":"Heymut"},{"family":"Amselem","given":"Serge"}],"issued":{"date-parts":[["2011",1]]}}}],"schema":"https://github.com/citation-style-language/schema/raw/master/csl-citation.json"} </w:instrText>
            </w:r>
            <w:r w:rsidRPr="00946573">
              <w:rPr>
                <w:rFonts w:ascii="Calibri" w:eastAsia="Times New Roman" w:hAnsi="Calibri" w:cs="Calibri"/>
                <w:sz w:val="20"/>
                <w:szCs w:val="20"/>
                <w:lang w:val="en-US" w:eastAsia="en-GB"/>
              </w:rPr>
              <w:fldChar w:fldCharType="separate"/>
            </w:r>
            <w:r w:rsidR="00D01583" w:rsidRPr="00D01583">
              <w:rPr>
                <w:rFonts w:ascii="Calibri" w:hAnsi="Calibri" w:cs="Calibri"/>
                <w:sz w:val="20"/>
              </w:rPr>
              <w:t>(2)</w:t>
            </w:r>
            <w:r w:rsidRPr="00946573">
              <w:rPr>
                <w:rFonts w:ascii="Calibri" w:eastAsia="Times New Roman" w:hAnsi="Calibri" w:cs="Calibri"/>
                <w:sz w:val="20"/>
                <w:szCs w:val="20"/>
                <w:lang w:val="en-US" w:eastAsia="en-GB"/>
              </w:rPr>
              <w:fldChar w:fldCharType="end"/>
            </w:r>
          </w:p>
        </w:tc>
      </w:tr>
      <w:tr w:rsidR="004A2769" w:rsidRPr="00946573" w14:paraId="71C8880E" w14:textId="77777777" w:rsidTr="00EF3B3F">
        <w:trPr>
          <w:trHeight w:val="300"/>
        </w:trPr>
        <w:tc>
          <w:tcPr>
            <w:tcW w:w="1033" w:type="dxa"/>
            <w:noWrap/>
            <w:hideMark/>
          </w:tcPr>
          <w:p w14:paraId="78C50F64" w14:textId="77777777" w:rsidR="004A2769" w:rsidRPr="00946573" w:rsidRDefault="004A2769" w:rsidP="00811CD1">
            <w:pPr>
              <w:rPr>
                <w:rFonts w:ascii="Calibri" w:eastAsia="Times New Roman" w:hAnsi="Calibri" w:cs="Calibri"/>
                <w:i/>
                <w:iCs/>
                <w:sz w:val="20"/>
                <w:szCs w:val="20"/>
                <w:lang w:val="en-US" w:eastAsia="en-GB"/>
              </w:rPr>
            </w:pPr>
            <w:r w:rsidRPr="00946573">
              <w:rPr>
                <w:rFonts w:ascii="Calibri" w:eastAsia="Times New Roman" w:hAnsi="Calibri" w:cs="Calibri"/>
                <w:i/>
                <w:iCs/>
                <w:sz w:val="20"/>
                <w:szCs w:val="20"/>
                <w:lang w:val="en-US" w:eastAsia="en-GB"/>
              </w:rPr>
              <w:t>CCDC40</w:t>
            </w:r>
          </w:p>
        </w:tc>
        <w:tc>
          <w:tcPr>
            <w:tcW w:w="2080" w:type="dxa"/>
            <w:noWrap/>
            <w:hideMark/>
          </w:tcPr>
          <w:p w14:paraId="3AEC7500" w14:textId="77777777" w:rsidR="004A2769" w:rsidRPr="00946573" w:rsidRDefault="004A2769" w:rsidP="00811CD1">
            <w:pPr>
              <w:rPr>
                <w:rFonts w:ascii="Calibri" w:eastAsia="Times New Roman" w:hAnsi="Calibri" w:cs="Calibri"/>
                <w:sz w:val="20"/>
                <w:szCs w:val="20"/>
                <w:lang w:val="en-US" w:eastAsia="en-GB"/>
              </w:rPr>
            </w:pPr>
            <w:r w:rsidRPr="00946573">
              <w:rPr>
                <w:rFonts w:ascii="Calibri" w:eastAsia="Times New Roman" w:hAnsi="Calibri" w:cs="Calibri"/>
                <w:sz w:val="20"/>
                <w:szCs w:val="20"/>
                <w:lang w:val="en-US" w:eastAsia="en-GB"/>
              </w:rPr>
              <w:t>ENSG00000141519</w:t>
            </w:r>
          </w:p>
        </w:tc>
        <w:tc>
          <w:tcPr>
            <w:tcW w:w="4395" w:type="dxa"/>
            <w:hideMark/>
          </w:tcPr>
          <w:p w14:paraId="1C515CA4" w14:textId="25BACCA3" w:rsidR="004A2769" w:rsidRPr="00946573" w:rsidRDefault="00ED5BA8" w:rsidP="00811CD1">
            <w:pPr>
              <w:rPr>
                <w:rFonts w:ascii="Calibri" w:eastAsia="Times New Roman" w:hAnsi="Calibri" w:cs="Calibri"/>
                <w:sz w:val="20"/>
                <w:szCs w:val="20"/>
                <w:lang w:val="en-US" w:eastAsia="en-GB"/>
              </w:rPr>
            </w:pPr>
            <w:r>
              <w:rPr>
                <w:rFonts w:ascii="Calibri" w:eastAsia="Times New Roman" w:hAnsi="Calibri" w:cs="Calibri"/>
                <w:sz w:val="20"/>
                <w:szCs w:val="20"/>
                <w:lang w:val="en-US" w:eastAsia="en-GB"/>
              </w:rPr>
              <w:t>Green</w:t>
            </w:r>
          </w:p>
        </w:tc>
        <w:tc>
          <w:tcPr>
            <w:tcW w:w="1559" w:type="dxa"/>
            <w:noWrap/>
          </w:tcPr>
          <w:p w14:paraId="785BB8AC" w14:textId="3318C2B6" w:rsidR="004A2769" w:rsidRPr="00946573" w:rsidRDefault="004A2769" w:rsidP="00811CD1">
            <w:pPr>
              <w:rPr>
                <w:rFonts w:ascii="Calibri" w:eastAsia="Times New Roman" w:hAnsi="Calibri" w:cs="Calibri"/>
                <w:sz w:val="20"/>
                <w:szCs w:val="20"/>
                <w:lang w:val="en-US" w:eastAsia="en-GB"/>
              </w:rPr>
            </w:pPr>
            <w:r w:rsidRPr="00946573">
              <w:rPr>
                <w:rFonts w:ascii="Calibri" w:eastAsia="Times New Roman" w:hAnsi="Calibri" w:cs="Calibri"/>
                <w:sz w:val="20"/>
                <w:szCs w:val="20"/>
                <w:lang w:val="en-US" w:eastAsia="en-GB"/>
              </w:rPr>
              <w:fldChar w:fldCharType="begin"/>
            </w:r>
            <w:r w:rsidR="00D01583">
              <w:rPr>
                <w:rFonts w:ascii="Calibri" w:eastAsia="Times New Roman" w:hAnsi="Calibri" w:cs="Calibri"/>
                <w:sz w:val="20"/>
                <w:szCs w:val="20"/>
                <w:lang w:val="en-US" w:eastAsia="en-GB"/>
              </w:rPr>
              <w:instrText xml:space="preserve"> ADDIN ZOTERO_ITEM CSL_CITATION {"citationID":"C6ytUu9R","properties":{"formattedCitation":"(3)","plainCitation":"(3)","noteIndex":0},"citationItems":[{"id":"dIJcTPoH/MOtgCjLZ","uris":["http://zotero.org/users/5308759/items/648U9CCC"],"itemData":{"id":114,"type":"article-journal","abstract":"Rebecca Burdine and colleagues show that CCDC40 is required for motile cilia function and correct left-right patterning in mouse, zebrafish and humans. Their findings highlight an essential role for CCDC40 in the assembly of inner dynein arms and dynein regulatory complexes.","container-title":"Nature Genetics","DOI":"10.1038/ng.727","ISSN":"1546-1718","issue":"1","language":"en","license":"2010 Nature Publishing Group, a division of Macmillan Publishers Limited. All Rights Reserved.","page":"79-84","source":"www.nature.com","title":"The coiled-coil domain containing protein CCDC40 is essential for motile cilia function and left-right axis formation","volume":"43","author":[{"family":"Becker-Heck","given":"Anita"},{"family":"Zohn","given":"Irene E."},{"family":"Okabe","given":"Noriko"},{"family":"Pollock","given":"Andrew"},{"family":"Lenhart","given":"Kari Baker"},{"family":"Sullivan-Brown","given":"Jessica"},{"family":"McSheene","given":"Jason"},{"family":"Loges","given":"Niki T."},{"family":"Olbrich","given":"Heike"},{"family":"Haeffner","given":"Karsten"},{"family":"Fliegauf","given":"Manfred"},{"family":"Horvath","given":"Judith"},{"family":"Reinhardt","given":"Richard"},{"family":"Nielsen","given":"Kim G."},{"family":"Marthin","given":"June K."},{"family":"Baktai","given":"Gyorgy"},{"family":"Anderson","given":"Kathryn V."},{"family":"Geisler","given":"Robert"},{"family":"Niswander","given":"Lee"},{"family":"Omran","given":"Heymut"},{"family":"Burdine","given":"Rebecca D."}],"issued":{"date-parts":[["2011",1]]}}}],"schema":"https://github.com/citation-style-language/schema/raw/master/csl-citation.json"} </w:instrText>
            </w:r>
            <w:r w:rsidRPr="00946573">
              <w:rPr>
                <w:rFonts w:ascii="Calibri" w:eastAsia="Times New Roman" w:hAnsi="Calibri" w:cs="Calibri"/>
                <w:sz w:val="20"/>
                <w:szCs w:val="20"/>
                <w:lang w:val="en-US" w:eastAsia="en-GB"/>
              </w:rPr>
              <w:fldChar w:fldCharType="separate"/>
            </w:r>
            <w:r w:rsidR="00D01583" w:rsidRPr="00D01583">
              <w:rPr>
                <w:rFonts w:ascii="Calibri" w:hAnsi="Calibri" w:cs="Calibri"/>
                <w:sz w:val="20"/>
              </w:rPr>
              <w:t>(3)</w:t>
            </w:r>
            <w:r w:rsidRPr="00946573">
              <w:rPr>
                <w:rFonts w:ascii="Calibri" w:eastAsia="Times New Roman" w:hAnsi="Calibri" w:cs="Calibri"/>
                <w:sz w:val="20"/>
                <w:szCs w:val="20"/>
                <w:lang w:val="en-US" w:eastAsia="en-GB"/>
              </w:rPr>
              <w:fldChar w:fldCharType="end"/>
            </w:r>
          </w:p>
        </w:tc>
      </w:tr>
      <w:tr w:rsidR="004A2769" w:rsidRPr="00946573" w14:paraId="358A57C5" w14:textId="77777777" w:rsidTr="00EF3B3F">
        <w:trPr>
          <w:trHeight w:val="300"/>
        </w:trPr>
        <w:tc>
          <w:tcPr>
            <w:tcW w:w="1033" w:type="dxa"/>
            <w:noWrap/>
            <w:hideMark/>
          </w:tcPr>
          <w:p w14:paraId="35187EBE" w14:textId="77777777" w:rsidR="004A2769" w:rsidRPr="00946573" w:rsidRDefault="004A2769" w:rsidP="00811CD1">
            <w:pPr>
              <w:rPr>
                <w:rFonts w:ascii="Calibri" w:eastAsia="Times New Roman" w:hAnsi="Calibri" w:cs="Calibri"/>
                <w:i/>
                <w:iCs/>
                <w:sz w:val="20"/>
                <w:szCs w:val="20"/>
                <w:lang w:val="en-US" w:eastAsia="en-GB"/>
              </w:rPr>
            </w:pPr>
            <w:r w:rsidRPr="00946573">
              <w:rPr>
                <w:rFonts w:ascii="Calibri" w:eastAsia="Times New Roman" w:hAnsi="Calibri" w:cs="Calibri"/>
                <w:i/>
                <w:iCs/>
                <w:sz w:val="20"/>
                <w:szCs w:val="20"/>
                <w:lang w:val="en-US" w:eastAsia="en-GB"/>
              </w:rPr>
              <w:t>CCDC65</w:t>
            </w:r>
          </w:p>
        </w:tc>
        <w:tc>
          <w:tcPr>
            <w:tcW w:w="2080" w:type="dxa"/>
            <w:noWrap/>
            <w:hideMark/>
          </w:tcPr>
          <w:p w14:paraId="07C30A08" w14:textId="77777777" w:rsidR="004A2769" w:rsidRPr="00946573" w:rsidRDefault="004A2769" w:rsidP="00811CD1">
            <w:pPr>
              <w:rPr>
                <w:rFonts w:ascii="Calibri" w:eastAsia="Times New Roman" w:hAnsi="Calibri" w:cs="Calibri"/>
                <w:sz w:val="20"/>
                <w:szCs w:val="20"/>
                <w:lang w:val="en-US" w:eastAsia="en-GB"/>
              </w:rPr>
            </w:pPr>
            <w:r w:rsidRPr="00946573">
              <w:rPr>
                <w:rFonts w:ascii="Calibri" w:eastAsia="Times New Roman" w:hAnsi="Calibri" w:cs="Calibri"/>
                <w:sz w:val="20"/>
                <w:szCs w:val="20"/>
                <w:lang w:val="en-US" w:eastAsia="en-GB"/>
              </w:rPr>
              <w:t>ENSG00000139537</w:t>
            </w:r>
          </w:p>
        </w:tc>
        <w:tc>
          <w:tcPr>
            <w:tcW w:w="4395" w:type="dxa"/>
            <w:hideMark/>
          </w:tcPr>
          <w:p w14:paraId="60648190" w14:textId="3850B0F6" w:rsidR="004A2769" w:rsidRPr="00946573" w:rsidRDefault="00ED5BA8" w:rsidP="00811CD1">
            <w:pPr>
              <w:rPr>
                <w:rFonts w:ascii="Calibri" w:eastAsia="Times New Roman" w:hAnsi="Calibri" w:cs="Calibri"/>
                <w:sz w:val="20"/>
                <w:szCs w:val="20"/>
                <w:lang w:val="en-US" w:eastAsia="en-GB"/>
              </w:rPr>
            </w:pPr>
            <w:r>
              <w:rPr>
                <w:rFonts w:ascii="Calibri" w:eastAsia="Times New Roman" w:hAnsi="Calibri" w:cs="Calibri"/>
                <w:sz w:val="20"/>
                <w:szCs w:val="20"/>
                <w:lang w:val="en-US" w:eastAsia="en-GB"/>
              </w:rPr>
              <w:t>Green</w:t>
            </w:r>
          </w:p>
        </w:tc>
        <w:tc>
          <w:tcPr>
            <w:tcW w:w="1559" w:type="dxa"/>
            <w:noWrap/>
          </w:tcPr>
          <w:p w14:paraId="0ACB550C" w14:textId="3D7C2DB6" w:rsidR="004A2769" w:rsidRPr="00BB0048" w:rsidRDefault="004A2769" w:rsidP="00811CD1">
            <w:pPr>
              <w:rPr>
                <w:rFonts w:ascii="Calibri" w:eastAsia="Times New Roman" w:hAnsi="Calibri" w:cs="Calibri"/>
                <w:sz w:val="20"/>
                <w:szCs w:val="20"/>
                <w:lang w:eastAsia="en-GB"/>
              </w:rPr>
            </w:pPr>
            <w:r w:rsidRPr="00946573">
              <w:rPr>
                <w:rFonts w:ascii="Calibri" w:eastAsia="Times New Roman" w:hAnsi="Calibri" w:cs="Calibri"/>
                <w:sz w:val="20"/>
                <w:szCs w:val="20"/>
                <w:lang w:val="en-US" w:eastAsia="en-GB"/>
              </w:rPr>
              <w:fldChar w:fldCharType="begin"/>
            </w:r>
            <w:r w:rsidR="00D01583">
              <w:rPr>
                <w:rFonts w:ascii="Calibri" w:eastAsia="Times New Roman" w:hAnsi="Calibri" w:cs="Calibri"/>
                <w:sz w:val="20"/>
                <w:szCs w:val="20"/>
                <w:lang w:val="en-US" w:eastAsia="en-GB"/>
              </w:rPr>
              <w:instrText xml:space="preserve"> ADDIN ZOTERO_ITEM CSL_CITATION {"citationID":"cpnjpEQL","properties":{"formattedCitation":"(4,5)","plainCitation":"(4,5)","noteIndex":0},"citationItems":[{"id":"dIJcTPoH/9ljDSroi","uris":["http://zotero.org/users/5308759/items/D9WCXQ4I"],"itemData":{"id":118,"type":"article-journal","abstract":"Primary ciliary dyskinesia (PCD) is caused when defects of motile cilia lead to chronic airway infections, male infertility, and situs abnormalities. Multiple causative PCD mutations account for only 65% of cases, suggesting that many genes essential for cilia function remain to be discovered. By using zebrafish morpholino knockdown of PCD candidate genes as an in vivo screening platform, we identified c21orf59, ccdc65, and c15orf26 as critical for cilia motility. c21orf59 and c15orf26 knockdown in zebrafish and planaria blocked outer dynein arm assembly, and ccdc65 knockdown altered cilia beat pattern. Biochemical analysis in Chlamydomonas revealed that the C21orf59 ortholog FBB18 is a flagellar matrix protein that accumulates specifically when cilia motility is impaired. The Chlamydomonas ida6 mutant identifies CCDC65/FAP250 as an essential component of the nexin-dynein regulatory complex. Analysis of 295 individuals with PCD identified recessive truncating mutations of C21orf59 in four families and CCDC65 in two families. Similar to findings in zebrafish and planaria, mutations in C21orf59 caused loss of both outer and inner dynein arm components. Our results characterize two genes associated with PCD-causing mutations and elucidate two distinct mechanisms critical for motile cilia function: dynein arm assembly for C21orf59 and assembly of the nexin-dynein regulatory complex for CCDC65.","container-title":"The American Journal of Human Genetics","DOI":"10.1016/j.ajhg.2013.08.015","ISSN":"0002-9297","issue":"4","journalAbbreviation":"The American Journal of Human Genetics","language":"en","page":"672-686","source":"ScienceDirect","title":"Zebrafish Ciliopathy Screen Plus Human Mutational Analysis Identifies C21orf59 and CCDC65 Defects as Causing Primary Ciliary Dyskinesia","volume":"93","author":[{"family":"Austin-Tse","given":"Christina"},{"family":"Halbritter","given":"Jan"},{"family":"Zariwala","given":"Maimoona A."},{"family":"Gilberti","given":"Renée M."},{"family":"Gee","given":"Heon Yung"},{"family":"Hellman","given":"Nathan"},{"family":"Pathak","given":"Narendra"},{"family":"Liu","given":"Yan"},{"family":"Panizzi","given":"Jennifer R."},{"family":"Patel-King","given":"Ramila S."},{"family":"Tritschler","given":"Douglas"},{"family":"Bower","given":"Raqual"},{"family":"O’Toole","given":"Eileen"},{"family":"Porath","given":"Jonathan D."},{"family":"Hurd","given":"Toby W."},{"family":"Chaki","given":"Moumita"},{"family":"Diaz","given":"Katrina A."},{"family":"Kohl","given":"Stefan"},{"family":"Lovric","given":"Svjetlana"},{"family":"Hwang","given":"Daw-Yang"},{"family":"Braun","given":"Daniela A."},{"family":"Schueler","given":"Markus"},{"family":"Airik","given":"Rannar"},{"family":"Otto","given":"Edgar A."},{"family":"Leigh","given":"Margaret W."},{"family":"Noone","given":"Peadar G."},{"family":"Carson","given":"Johnny L."},{"family":"Davis","given":"Stephanie D."},{"family":"Pittman","given":"Jessica E."},{"family":"Ferkol","given":"Thomas W."},{"family":"Atkinson","given":"Jeffry J."},{"family":"Olivier","given":"Kenneth N."},{"family":"Sagel","given":"Scott D."},{"family":"Dell","given":"Sharon D."},{"family":"Rosenfeld","given":"Margaret"},{"family":"Milla","given":"Carlos E."},{"family":"Loges","given":"Niki T."},{"family":"Omran","given":"Heymut"},{"family":"Porter","given":"Mary E."},{"family":"King","given":"Stephen M."},{"family":"Knowles","given":"Michael R."},{"family":"Drummond","given":"Iain A."},{"family":"Hildebrandt","given":"Friedhelm"}],"issued":{"date-parts":[["2013",10,3]]}}},{"id":"dIJcTPoH/sM3oxDRI","uris":["http://zotero.org/users/5308759/items/B33DDR2Y"],"itemData":{"id":119,"type":"article-journal","abstract":"Background\nPrimary ciliary dyskinesia (PCD) is a genetic disorder characterized by impaired ciliary function, leading to chronic sinopulmonary disease. The genetic causes of PCD are still evolving, while the diagnosis is often dependent on finding a ciliary ultrastructural abnormality and immotile cilia. Here we report a novel gene associated with PCD but without ciliary ultrastructural abnormalities evident by transmission electron microscopy, but with dyskinetic cilia beating.\n\nMethods\nGenetic linkage analysis was performed in a family with a PCD subject. Gene expression was studied in Chlamydomonas reinhardtii and human airway epithelial cells, using RNA assays and immunostaining. The phenotypic effects of candidate gene mutations were determined in primary culture human tracheobronchial epithelial cells transduced with gene targeted shRNA sequences. Video-microscopy was used to evaluate cilia motion.\n\nResults\nA single novel mutation in CCDC65, which created a termination codon at position 293, was identified in a subject with typical clinical features of PCD. CCDC65, an orthologue of the Chlamydomonas nexin-dynein regulatory complex protein DRC2, was localized to the cilia of normal nasal epithelial cells but was absent in those from the proband. CCDC65 expression was up-regulated during ciliogenesis in cultured airway epithelial cells, as was DRC2 in C. reinhardtii following deflagellation. Nasal epithelial cells from the affected individual and CCDC65-specific shRNA transduced normal airway epithelial cells had stiff and dyskinetic cilia beating patterns compared to control cells. Moreover, Gas8, a nexin-dynein regulatory complex component previously identified to associate with CCDC65, was absent in airway cells from the PCD subject and CCDC65-silenced cells.\n\nConclusion\nMutation in CCDC65, a nexin-dynein regulatory complex member, resulted in a frameshift mutation and PCD. The affected individual had altered cilia beating patterns, and no detectable ultrastructural defects of the ciliary axoneme, emphasizing the role of the nexin-dynein regulatory complex and the limitations of certain methods for PCD diagnosis.","container-title":"PLoS ONE","DOI":"10.1371/journal.pone.0072299","ISSN":"1932-6203","issue":"8","journalAbbreviation":"PLoS One","note":"PMID: 23991085\nPMCID: PMC3753302","source":"PubMed Central","title":"CCDC65 Mutation Causes Primary Ciliary Dyskinesia with Normal Ultrastructure and Hyperkinetic Cilia","URL":"https://www.ncbi.nlm.nih.gov/pmc/articles/PMC3753302/","volume":"8","author":[{"family":"Horani","given":"Amjad"},{"family":"Brody","given":"Steven L."},{"family":"Ferkol","given":"Thomas W."},{"family":"Shoseyov","given":"David"},{"family":"Wasserman","given":"Mollie G."},{"family":"Ta-shma","given":"Asaf"},{"family":"Wilson","given":"Kate S."},{"family":"Bayly","given":"Philip V."},{"family":"Amirav","given":"Israel"},{"family":"Cohen-Cymberknoh","given":"Malena"},{"family":"Dutcher","given":"Susan K."},{"family":"Elpeleg","given":"Orly"},{"family":"Kerem","given":"Eitan"}],"accessed":{"date-parts":[["2020",2,28]]},"issued":{"date-parts":[["2013",8,26]]}}}],"schema":"https://github.com/citation-style-language/schema/raw/master/csl-citation.json"} </w:instrText>
            </w:r>
            <w:r w:rsidRPr="00946573">
              <w:rPr>
                <w:rFonts w:ascii="Calibri" w:eastAsia="Times New Roman" w:hAnsi="Calibri" w:cs="Calibri"/>
                <w:sz w:val="20"/>
                <w:szCs w:val="20"/>
                <w:lang w:val="en-US" w:eastAsia="en-GB"/>
              </w:rPr>
              <w:fldChar w:fldCharType="separate"/>
            </w:r>
            <w:r w:rsidR="00D01583" w:rsidRPr="00D01583">
              <w:rPr>
                <w:rFonts w:ascii="Calibri" w:hAnsi="Calibri" w:cs="Calibri"/>
                <w:sz w:val="20"/>
              </w:rPr>
              <w:t>(4,5)</w:t>
            </w:r>
            <w:r w:rsidRPr="00946573">
              <w:rPr>
                <w:rFonts w:ascii="Calibri" w:eastAsia="Times New Roman" w:hAnsi="Calibri" w:cs="Calibri"/>
                <w:sz w:val="20"/>
                <w:szCs w:val="20"/>
                <w:lang w:val="en-US" w:eastAsia="en-GB"/>
              </w:rPr>
              <w:fldChar w:fldCharType="end"/>
            </w:r>
          </w:p>
        </w:tc>
      </w:tr>
      <w:tr w:rsidR="004A2769" w:rsidRPr="00946573" w14:paraId="7CB32370" w14:textId="77777777" w:rsidTr="00EF3B3F">
        <w:trPr>
          <w:trHeight w:val="300"/>
        </w:trPr>
        <w:tc>
          <w:tcPr>
            <w:tcW w:w="1033" w:type="dxa"/>
            <w:noWrap/>
            <w:hideMark/>
          </w:tcPr>
          <w:p w14:paraId="1755F311" w14:textId="77777777" w:rsidR="004A2769" w:rsidRPr="00BB0048" w:rsidRDefault="004A2769" w:rsidP="00811CD1">
            <w:pPr>
              <w:rPr>
                <w:rFonts w:ascii="Calibri" w:eastAsia="Times New Roman" w:hAnsi="Calibri" w:cs="Calibri"/>
                <w:i/>
                <w:iCs/>
                <w:sz w:val="20"/>
                <w:szCs w:val="20"/>
                <w:lang w:eastAsia="en-GB"/>
              </w:rPr>
            </w:pPr>
            <w:r w:rsidRPr="00BB0048">
              <w:rPr>
                <w:rFonts w:ascii="Calibri" w:eastAsia="Times New Roman" w:hAnsi="Calibri" w:cs="Calibri"/>
                <w:i/>
                <w:iCs/>
                <w:sz w:val="20"/>
                <w:szCs w:val="20"/>
                <w:lang w:eastAsia="en-GB"/>
              </w:rPr>
              <w:t>CCNO</w:t>
            </w:r>
          </w:p>
        </w:tc>
        <w:tc>
          <w:tcPr>
            <w:tcW w:w="2080" w:type="dxa"/>
            <w:noWrap/>
            <w:hideMark/>
          </w:tcPr>
          <w:p w14:paraId="575A8620" w14:textId="77777777" w:rsidR="004A2769" w:rsidRPr="00BB0048" w:rsidRDefault="004A2769" w:rsidP="00811CD1">
            <w:pPr>
              <w:rPr>
                <w:rFonts w:ascii="Calibri" w:eastAsia="Times New Roman" w:hAnsi="Calibri" w:cs="Calibri"/>
                <w:sz w:val="20"/>
                <w:szCs w:val="20"/>
                <w:lang w:eastAsia="en-GB"/>
              </w:rPr>
            </w:pPr>
            <w:r w:rsidRPr="00BB0048">
              <w:rPr>
                <w:rFonts w:ascii="Calibri" w:eastAsia="Times New Roman" w:hAnsi="Calibri" w:cs="Calibri"/>
                <w:sz w:val="20"/>
                <w:szCs w:val="20"/>
                <w:lang w:eastAsia="en-GB"/>
              </w:rPr>
              <w:t>ENSG00000152669</w:t>
            </w:r>
          </w:p>
        </w:tc>
        <w:tc>
          <w:tcPr>
            <w:tcW w:w="4395" w:type="dxa"/>
            <w:hideMark/>
          </w:tcPr>
          <w:p w14:paraId="46D8673F" w14:textId="77BAC0DC" w:rsidR="004A2769" w:rsidRPr="00BB0048" w:rsidRDefault="00ED5BA8" w:rsidP="00811CD1">
            <w:pPr>
              <w:rPr>
                <w:rFonts w:ascii="Calibri" w:eastAsia="Times New Roman" w:hAnsi="Calibri" w:cs="Calibri"/>
                <w:sz w:val="20"/>
                <w:szCs w:val="20"/>
                <w:lang w:eastAsia="en-GB"/>
              </w:rPr>
            </w:pPr>
            <w:r w:rsidRPr="00BB0048">
              <w:rPr>
                <w:rFonts w:ascii="Calibri" w:eastAsia="Times New Roman" w:hAnsi="Calibri" w:cs="Calibri"/>
                <w:sz w:val="20"/>
                <w:szCs w:val="20"/>
                <w:lang w:eastAsia="en-GB"/>
              </w:rPr>
              <w:t>Green</w:t>
            </w:r>
          </w:p>
        </w:tc>
        <w:tc>
          <w:tcPr>
            <w:tcW w:w="1559" w:type="dxa"/>
            <w:noWrap/>
          </w:tcPr>
          <w:p w14:paraId="76FDABC2" w14:textId="1022F592" w:rsidR="004A2769" w:rsidRPr="00946573" w:rsidRDefault="004A2769" w:rsidP="00811CD1">
            <w:pPr>
              <w:rPr>
                <w:rFonts w:ascii="Calibri" w:eastAsia="Times New Roman" w:hAnsi="Calibri" w:cs="Calibri"/>
                <w:sz w:val="20"/>
                <w:szCs w:val="20"/>
                <w:lang w:val="en-US" w:eastAsia="en-GB"/>
              </w:rPr>
            </w:pPr>
            <w:r w:rsidRPr="00946573">
              <w:rPr>
                <w:rFonts w:ascii="Calibri" w:eastAsia="Times New Roman" w:hAnsi="Calibri" w:cs="Calibri"/>
                <w:sz w:val="20"/>
                <w:szCs w:val="20"/>
                <w:lang w:val="en-US" w:eastAsia="en-GB"/>
              </w:rPr>
              <w:fldChar w:fldCharType="begin"/>
            </w:r>
            <w:r w:rsidR="00D01583">
              <w:rPr>
                <w:rFonts w:ascii="Calibri" w:eastAsia="Times New Roman" w:hAnsi="Calibri" w:cs="Calibri"/>
                <w:sz w:val="20"/>
                <w:szCs w:val="20"/>
                <w:lang w:eastAsia="en-GB"/>
              </w:rPr>
              <w:instrText xml:space="preserve"> ADDIN ZOTERO_ITEM CSL_CITATION {"citationID":"1Y2TAb6M","properties":{"formattedCitation":"(6)","plainCitation":"(6)","noteIndex":0},"citationItems":[{"id":"dIJcTPoH/yxw9JRvW","uris":["http://zotero.org/users/5308759/items/BMK7SRFZ"],"itemData":{"id":761,"type":"article-journal","abstract":"Heymut Omran and colleagues show that biallelic mutations in CCNO cause a chronic destructive lung disease resulting from loss of multiple motile cilia from the surface of respiratory epithelial cells. Subcellular analyses suggest that CCNO deficiency leads to defective centriole amplification and migration, leading to reduced ciliogenesis.","container-title":"Nature Genetics","DOI":"10.1038/ng.2961","ISSN":"1546-1718","issue":"6","language":"en","license":"2014 Nature Publishing Group, a division of Macmillan Publishers Limited. All Rights Reserved.","note":"number: 6\npublisher: Nature Publishing Group","page":"646-651","source":"www.nature.com","title":"Mutations in CCNO result in congenital mucociliary clearance disorder with reduced generation of multiple motile cilia","volume":"46","author":[{"family":"Wallmeier","given":"Julia"},{"family":"Al-Mutairi","given":"Dalal A."},{"family":"Chen","given":"Chun-Ting"},{"family":"Loges","given":"Niki Tomas"},{"family":"Pennekamp","given":"Petra"},{"family":"Menchen","given":"Tabea"},{"family":"Ma","given":"Lina"},{"family":"Shamseldin","given":"Hanan E."},{"family":"Olbrich","given":"Heike"},{"family":"Dougherty","given":"Gerard W."},{"family":"Werner","given":"Claudius"},{"family":"Alsabah","given":"Basel H."},{"family":"Köhler","given":"Gabriele"},{"family":"Jaspers","given":"Martine"},{"family":"Boon","given":"Mieke"},{"family":"Griese","given":"Matthias"},{"family":"Schmitt-Grohé","given":"Sabina"},{"family":"Zimmermann","given":"Theodor"},{"family":"Koerner-Rettberg","given":"Cordula"},{"family":"Horak","given":"Elisabeth"},{"family":"Kintner","given":"Chris"},{"family":"Alkuraya","given":"Fowzan S."},{"family":"Omran","given":"Heymut"}],"issued":{"date-parts":[["2014",6]]}}}],"schema":"https://github.com/citation-style-language/schema/raw/master/csl-citation.json"} </w:instrText>
            </w:r>
            <w:r w:rsidRPr="00946573">
              <w:rPr>
                <w:rFonts w:ascii="Calibri" w:eastAsia="Times New Roman" w:hAnsi="Calibri" w:cs="Calibri"/>
                <w:sz w:val="20"/>
                <w:szCs w:val="20"/>
                <w:lang w:val="en-US" w:eastAsia="en-GB"/>
              </w:rPr>
              <w:fldChar w:fldCharType="separate"/>
            </w:r>
            <w:r w:rsidR="00D01583" w:rsidRPr="00D01583">
              <w:rPr>
                <w:rFonts w:ascii="Calibri" w:hAnsi="Calibri" w:cs="Calibri"/>
                <w:sz w:val="20"/>
              </w:rPr>
              <w:t>(6)</w:t>
            </w:r>
            <w:r w:rsidRPr="00946573">
              <w:rPr>
                <w:rFonts w:ascii="Calibri" w:eastAsia="Times New Roman" w:hAnsi="Calibri" w:cs="Calibri"/>
                <w:sz w:val="20"/>
                <w:szCs w:val="20"/>
                <w:lang w:val="en-US" w:eastAsia="en-GB"/>
              </w:rPr>
              <w:fldChar w:fldCharType="end"/>
            </w:r>
          </w:p>
        </w:tc>
      </w:tr>
      <w:tr w:rsidR="004A2769" w:rsidRPr="00946573" w14:paraId="164EA455" w14:textId="77777777" w:rsidTr="00EF3B3F">
        <w:trPr>
          <w:trHeight w:val="300"/>
        </w:trPr>
        <w:tc>
          <w:tcPr>
            <w:tcW w:w="1033" w:type="dxa"/>
            <w:noWrap/>
            <w:hideMark/>
          </w:tcPr>
          <w:p w14:paraId="7F638A87" w14:textId="77777777" w:rsidR="004A2769" w:rsidRPr="00946573" w:rsidRDefault="004A2769" w:rsidP="00811CD1">
            <w:pPr>
              <w:rPr>
                <w:rFonts w:ascii="Calibri" w:eastAsia="Times New Roman" w:hAnsi="Calibri" w:cs="Calibri"/>
                <w:i/>
                <w:iCs/>
                <w:sz w:val="20"/>
                <w:szCs w:val="20"/>
                <w:lang w:val="en-US" w:eastAsia="en-GB"/>
              </w:rPr>
            </w:pPr>
            <w:r w:rsidRPr="00946573">
              <w:rPr>
                <w:rFonts w:ascii="Calibri" w:eastAsia="Times New Roman" w:hAnsi="Calibri" w:cs="Calibri"/>
                <w:i/>
                <w:iCs/>
                <w:sz w:val="20"/>
                <w:szCs w:val="20"/>
                <w:lang w:val="en-US" w:eastAsia="en-GB"/>
              </w:rPr>
              <w:t>CFAP221</w:t>
            </w:r>
          </w:p>
        </w:tc>
        <w:tc>
          <w:tcPr>
            <w:tcW w:w="2080" w:type="dxa"/>
            <w:noWrap/>
            <w:hideMark/>
          </w:tcPr>
          <w:p w14:paraId="28C64D36" w14:textId="77777777" w:rsidR="004A2769" w:rsidRPr="00946573" w:rsidRDefault="004A2769" w:rsidP="00811CD1">
            <w:pPr>
              <w:rPr>
                <w:rFonts w:ascii="Calibri" w:eastAsia="Times New Roman" w:hAnsi="Calibri" w:cs="Calibri"/>
                <w:sz w:val="20"/>
                <w:szCs w:val="20"/>
                <w:lang w:val="en-US" w:eastAsia="en-GB"/>
              </w:rPr>
            </w:pPr>
            <w:r w:rsidRPr="00946573">
              <w:rPr>
                <w:rFonts w:ascii="Calibri" w:eastAsia="Times New Roman" w:hAnsi="Calibri" w:cs="Calibri"/>
                <w:sz w:val="20"/>
                <w:szCs w:val="20"/>
                <w:lang w:val="en-US" w:eastAsia="en-GB"/>
              </w:rPr>
              <w:t>ENSG00000163075</w:t>
            </w:r>
          </w:p>
        </w:tc>
        <w:tc>
          <w:tcPr>
            <w:tcW w:w="4395" w:type="dxa"/>
            <w:hideMark/>
          </w:tcPr>
          <w:p w14:paraId="5A8CE74F" w14:textId="2C3A9131" w:rsidR="004A2769" w:rsidRPr="00946573" w:rsidRDefault="00ED5BA8" w:rsidP="00811CD1">
            <w:pPr>
              <w:rPr>
                <w:rFonts w:ascii="Calibri" w:eastAsia="Times New Roman" w:hAnsi="Calibri" w:cs="Calibri"/>
                <w:sz w:val="20"/>
                <w:szCs w:val="20"/>
                <w:lang w:val="en-US" w:eastAsia="en-GB"/>
              </w:rPr>
            </w:pPr>
            <w:r>
              <w:rPr>
                <w:rFonts w:ascii="Calibri" w:eastAsia="Times New Roman" w:hAnsi="Calibri" w:cs="Calibri"/>
                <w:sz w:val="20"/>
                <w:szCs w:val="20"/>
                <w:lang w:val="en-US" w:eastAsia="en-GB"/>
              </w:rPr>
              <w:t>Red</w:t>
            </w:r>
          </w:p>
        </w:tc>
        <w:tc>
          <w:tcPr>
            <w:tcW w:w="1559" w:type="dxa"/>
            <w:noWrap/>
          </w:tcPr>
          <w:p w14:paraId="6A92A19B" w14:textId="33F4FBAF" w:rsidR="004A2769" w:rsidRPr="00946573" w:rsidRDefault="004A2769" w:rsidP="00811CD1">
            <w:pPr>
              <w:rPr>
                <w:rFonts w:ascii="Calibri" w:eastAsia="Times New Roman" w:hAnsi="Calibri" w:cs="Calibri"/>
                <w:sz w:val="20"/>
                <w:szCs w:val="20"/>
                <w:lang w:val="en-US" w:eastAsia="en-GB"/>
              </w:rPr>
            </w:pPr>
            <w:r w:rsidRPr="00946573">
              <w:rPr>
                <w:rFonts w:ascii="Calibri" w:eastAsia="Times New Roman" w:hAnsi="Calibri" w:cs="Calibri"/>
                <w:sz w:val="20"/>
                <w:szCs w:val="20"/>
                <w:lang w:val="en-US" w:eastAsia="en-GB"/>
              </w:rPr>
              <w:fldChar w:fldCharType="begin"/>
            </w:r>
            <w:r w:rsidR="00D01583">
              <w:rPr>
                <w:rFonts w:ascii="Calibri" w:eastAsia="Times New Roman" w:hAnsi="Calibri" w:cs="Calibri"/>
                <w:sz w:val="20"/>
                <w:szCs w:val="20"/>
                <w:lang w:val="en-US" w:eastAsia="en-GB"/>
              </w:rPr>
              <w:instrText xml:space="preserve"> ADDIN ZOTERO_ITEM CSL_CITATION {"citationID":"8V0Mn9R5","properties":{"formattedCitation":"(7)","plainCitation":"(7)","noteIndex":0},"citationItems":[{"id":"dIJcTPoH/TfSOyik6","uris":["http://zotero.org/users/5308759/items/UJ6TGCM9"],"itemData":{"id":152,"type":"article-journal","abstract":"Primary ciliary dyskinesia (PCD) is a rare disorder that affects the biogenesis or function of motile cilia resulting in chronic airway disease. PCD is genetically and phenotypically heterogeneous, with causative mutations identified in over 40 genes; however, the genetic basis of many cases is unknown. Using whole-exome sequencing, we identified three affected siblings with clinical symptoms of PCD but normal ciliary structure, carrying compound heterozygous loss-of-function variants in CFAP221. Computational analysis suggests that these variants are the most damaging alleles shared by all three siblings. Nasal epithelial cells from one of the subjects demonstrated slightly reduced beat frequency (16.5 Hz vs 17.7 Hz, p = 0.16); however, waveform analysis revealed that the CFAP221 defective cilia beat in an aberrant circular pattern. These results show that genetic variants in CFAP221 cause PCD and that CFAP221 should be considered a candidate gene in cases where PCD is suspected but cilia structure and beat frequency appear normal.","container-title":"Journal of Human Genetics","DOI":"10.1038/s10038-019-0686-1","ISSN":"1435-232X","issue":"2","language":"en","license":"2019 The Author(s), under exclusive licence to The Japan Society of Human Genetics","page":"175-180","source":"www.nature.com","title":"Identification of genetic variants in CFAP221 as a cause of primary ciliary dyskinesia","volume":"65","author":[{"family":"Bustamante-Marin","given":"Ximena M."},{"family":"Shapiro","given":"Adam"},{"family":"Sears","given":"Patrick R."},{"family":"Charng","given":"Wu-Lin"},{"family":"Conrad","given":"Donald F."},{"family":"Leigh","given":"Margaret W."},{"family":"Knowles","given":"Michael R."},{"family":"Ostrowski","given":"Lawrence E."},{"family":"Zariwala","given":"Maimoona A."}],"issued":{"date-parts":[["2020",2]]}}}],"schema":"https://github.com/citation-style-language/schema/raw/master/csl-citation.json"} </w:instrText>
            </w:r>
            <w:r w:rsidRPr="00946573">
              <w:rPr>
                <w:rFonts w:ascii="Calibri" w:eastAsia="Times New Roman" w:hAnsi="Calibri" w:cs="Calibri"/>
                <w:sz w:val="20"/>
                <w:szCs w:val="20"/>
                <w:lang w:val="en-US" w:eastAsia="en-GB"/>
              </w:rPr>
              <w:fldChar w:fldCharType="separate"/>
            </w:r>
            <w:r w:rsidR="00D01583" w:rsidRPr="00D01583">
              <w:rPr>
                <w:rFonts w:ascii="Calibri" w:hAnsi="Calibri" w:cs="Calibri"/>
                <w:sz w:val="20"/>
              </w:rPr>
              <w:t>(7)</w:t>
            </w:r>
            <w:r w:rsidRPr="00946573">
              <w:rPr>
                <w:rFonts w:ascii="Calibri" w:eastAsia="Times New Roman" w:hAnsi="Calibri" w:cs="Calibri"/>
                <w:sz w:val="20"/>
                <w:szCs w:val="20"/>
                <w:lang w:val="en-US" w:eastAsia="en-GB"/>
              </w:rPr>
              <w:fldChar w:fldCharType="end"/>
            </w:r>
          </w:p>
        </w:tc>
      </w:tr>
      <w:tr w:rsidR="004A2769" w:rsidRPr="00946573" w14:paraId="6AC7253B" w14:textId="77777777" w:rsidTr="00EF3B3F">
        <w:trPr>
          <w:trHeight w:val="300"/>
        </w:trPr>
        <w:tc>
          <w:tcPr>
            <w:tcW w:w="1033" w:type="dxa"/>
            <w:noWrap/>
            <w:hideMark/>
          </w:tcPr>
          <w:p w14:paraId="62030F5E" w14:textId="77777777" w:rsidR="004A2769" w:rsidRPr="00946573" w:rsidRDefault="004A2769" w:rsidP="00811CD1">
            <w:pPr>
              <w:rPr>
                <w:rFonts w:ascii="Calibri" w:eastAsia="Times New Roman" w:hAnsi="Calibri" w:cs="Calibri"/>
                <w:i/>
                <w:iCs/>
                <w:sz w:val="20"/>
                <w:szCs w:val="20"/>
                <w:lang w:val="en-US" w:eastAsia="en-GB"/>
              </w:rPr>
            </w:pPr>
            <w:r w:rsidRPr="00946573">
              <w:rPr>
                <w:rFonts w:ascii="Calibri" w:eastAsia="Times New Roman" w:hAnsi="Calibri" w:cs="Calibri"/>
                <w:i/>
                <w:iCs/>
                <w:sz w:val="20"/>
                <w:szCs w:val="20"/>
                <w:lang w:val="en-US" w:eastAsia="en-GB"/>
              </w:rPr>
              <w:t xml:space="preserve">CFAP298 </w:t>
            </w:r>
          </w:p>
        </w:tc>
        <w:tc>
          <w:tcPr>
            <w:tcW w:w="2080" w:type="dxa"/>
            <w:noWrap/>
            <w:hideMark/>
          </w:tcPr>
          <w:p w14:paraId="2A7175B9" w14:textId="77777777" w:rsidR="004A2769" w:rsidRPr="00946573" w:rsidRDefault="004A2769" w:rsidP="00811CD1">
            <w:pPr>
              <w:rPr>
                <w:rFonts w:ascii="Calibri" w:eastAsia="Times New Roman" w:hAnsi="Calibri" w:cs="Calibri"/>
                <w:color w:val="000000"/>
                <w:sz w:val="20"/>
                <w:szCs w:val="20"/>
                <w:lang w:val="en-US" w:eastAsia="en-GB"/>
              </w:rPr>
            </w:pPr>
            <w:r w:rsidRPr="00946573">
              <w:rPr>
                <w:rFonts w:ascii="Calibri" w:eastAsia="Times New Roman" w:hAnsi="Calibri" w:cs="Calibri"/>
                <w:color w:val="000000"/>
                <w:sz w:val="20"/>
                <w:szCs w:val="20"/>
                <w:lang w:val="en-US" w:eastAsia="en-GB"/>
              </w:rPr>
              <w:t>ENSG00000159079</w:t>
            </w:r>
          </w:p>
        </w:tc>
        <w:tc>
          <w:tcPr>
            <w:tcW w:w="4395" w:type="dxa"/>
            <w:hideMark/>
          </w:tcPr>
          <w:p w14:paraId="5DBDF540" w14:textId="6FC18C43" w:rsidR="004A2769" w:rsidRPr="00946573" w:rsidRDefault="00ED5BA8" w:rsidP="00811CD1">
            <w:pPr>
              <w:rPr>
                <w:rFonts w:ascii="Calibri" w:eastAsia="Times New Roman" w:hAnsi="Calibri" w:cs="Calibri"/>
                <w:sz w:val="20"/>
                <w:szCs w:val="20"/>
                <w:lang w:val="en-US" w:eastAsia="en-GB"/>
              </w:rPr>
            </w:pPr>
            <w:r>
              <w:rPr>
                <w:rFonts w:ascii="Calibri" w:eastAsia="Times New Roman" w:hAnsi="Calibri" w:cs="Calibri"/>
                <w:sz w:val="20"/>
                <w:szCs w:val="20"/>
                <w:lang w:val="en-US" w:eastAsia="en-GB"/>
              </w:rPr>
              <w:t>Green</w:t>
            </w:r>
          </w:p>
        </w:tc>
        <w:tc>
          <w:tcPr>
            <w:tcW w:w="1559" w:type="dxa"/>
            <w:noWrap/>
          </w:tcPr>
          <w:p w14:paraId="5B76772F" w14:textId="3EB02011" w:rsidR="004A2769" w:rsidRPr="00946573" w:rsidRDefault="004A2769" w:rsidP="00811CD1">
            <w:pPr>
              <w:rPr>
                <w:rFonts w:ascii="Calibri" w:eastAsia="Times New Roman" w:hAnsi="Calibri" w:cs="Calibri"/>
                <w:sz w:val="20"/>
                <w:szCs w:val="20"/>
                <w:lang w:val="en-US" w:eastAsia="en-GB"/>
              </w:rPr>
            </w:pPr>
            <w:r w:rsidRPr="00946573">
              <w:rPr>
                <w:rFonts w:ascii="Calibri" w:eastAsia="Times New Roman" w:hAnsi="Calibri" w:cs="Calibri"/>
                <w:sz w:val="20"/>
                <w:szCs w:val="20"/>
                <w:lang w:val="en-US" w:eastAsia="en-GB"/>
              </w:rPr>
              <w:fldChar w:fldCharType="begin"/>
            </w:r>
            <w:r w:rsidR="00D01583">
              <w:rPr>
                <w:rFonts w:ascii="Calibri" w:eastAsia="Times New Roman" w:hAnsi="Calibri" w:cs="Calibri"/>
                <w:sz w:val="20"/>
                <w:szCs w:val="20"/>
                <w:lang w:val="en-US" w:eastAsia="en-GB"/>
              </w:rPr>
              <w:instrText xml:space="preserve"> ADDIN ZOTERO_ITEM CSL_CITATION {"citationID":"7S42WIGu","properties":{"formattedCitation":"(4)","plainCitation":"(4)","noteIndex":0},"citationItems":[{"id":"dIJcTPoH/9ljDSroi","uris":["http://zotero.org/users/5308759/items/D9WCXQ4I"],"itemData":{"id":118,"type":"article-journal","abstract":"Primary ciliary dyskinesia (PCD) is caused when defects of motile cilia lead to chronic airway infections, male infertility, and situs abnormalities. Multiple causative PCD mutations account for only 65% of cases, suggesting that many genes essential for cilia function remain to be discovered. By using zebrafish morpholino knockdown of PCD candidate genes as an in vivo screening platform, we identified c21orf59, ccdc65, and c15orf26 as critical for cilia motility. c21orf59 and c15orf26 knockdown in zebrafish and planaria blocked outer dynein arm assembly, and ccdc65 knockdown altered cilia beat pattern. Biochemical analysis in Chlamydomonas revealed that the C21orf59 ortholog FBB18 is a flagellar matrix protein that accumulates specifically when cilia motility is impaired. The Chlamydomonas ida6 mutant identifies CCDC65/FAP250 as an essential component of the nexin-dynein regulatory complex. Analysis of 295 individuals with PCD identified recessive truncating mutations of C21orf59 in four families and CCDC65 in two families. Similar to findings in zebrafish and planaria, mutations in C21orf59 caused loss of both outer and inner dynein arm components. Our results characterize two genes associated with PCD-causing mutations and elucidate two distinct mechanisms critical for motile cilia function: dynein arm assembly for C21orf59 and assembly of the nexin-dynein regulatory complex for CCDC65.","container-title":"The American Journal of Human Genetics","DOI":"10.1016/j.ajhg.2013.08.015","ISSN":"0002-9297","issue":"4","journalAbbreviation":"The American Journal of Human Genetics","language":"en","page":"672-686","source":"ScienceDirect","title":"Zebrafish Ciliopathy Screen Plus Human Mutational Analysis Identifies C21orf59 and CCDC65 Defects as Causing Primary Ciliary Dyskinesia","volume":"93","author":[{"family":"Austin-Tse","given":"Christina"},{"family":"Halbritter","given":"Jan"},{"family":"Zariwala","given":"Maimoona A."},{"family":"Gilberti","given":"Renée M."},{"family":"Gee","given":"Heon Yung"},{"family":"Hellman","given":"Nathan"},{"family":"Pathak","given":"Narendra"},{"family":"Liu","given":"Yan"},{"family":"Panizzi","given":"Jennifer R."},{"family":"Patel-King","given":"Ramila S."},{"family":"Tritschler","given":"Douglas"},{"family":"Bower","given":"Raqual"},{"family":"O’Toole","given":"Eileen"},{"family":"Porath","given":"Jonathan D."},{"family":"Hurd","given":"Toby W."},{"family":"Chaki","given":"Moumita"},{"family":"Diaz","given":"Katrina A."},{"family":"Kohl","given":"Stefan"},{"family":"Lovric","given":"Svjetlana"},{"family":"Hwang","given":"Daw-Yang"},{"family":"Braun","given":"Daniela A."},{"family":"Schueler","given":"Markus"},{"family":"Airik","given":"Rannar"},{"family":"Otto","given":"Edgar A."},{"family":"Leigh","given":"Margaret W."},{"family":"Noone","given":"Peadar G."},{"family":"Carson","given":"Johnny L."},{"family":"Davis","given":"Stephanie D."},{"family":"Pittman","given":"Jessica E."},{"family":"Ferkol","given":"Thomas W."},{"family":"Atkinson","given":"Jeffry J."},{"family":"Olivier","given":"Kenneth N."},{"family":"Sagel","given":"Scott D."},{"family":"Dell","given":"Sharon D."},{"family":"Rosenfeld","given":"Margaret"},{"family":"Milla","given":"Carlos E."},{"family":"Loges","given":"Niki T."},{"family":"Omran","given":"Heymut"},{"family":"Porter","given":"Mary E."},{"family":"King","given":"Stephen M."},{"family":"Knowles","given":"Michael R."},{"family":"Drummond","given":"Iain A."},{"family":"Hildebrandt","given":"Friedhelm"}],"issued":{"date-parts":[["2013",10,3]]}}}],"schema":"https://github.com/citation-style-language/schema/raw/master/csl-citation.json"} </w:instrText>
            </w:r>
            <w:r w:rsidRPr="00946573">
              <w:rPr>
                <w:rFonts w:ascii="Calibri" w:eastAsia="Times New Roman" w:hAnsi="Calibri" w:cs="Calibri"/>
                <w:sz w:val="20"/>
                <w:szCs w:val="20"/>
                <w:lang w:val="en-US" w:eastAsia="en-GB"/>
              </w:rPr>
              <w:fldChar w:fldCharType="separate"/>
            </w:r>
            <w:r w:rsidR="00D01583" w:rsidRPr="00D01583">
              <w:rPr>
                <w:rFonts w:ascii="Calibri" w:hAnsi="Calibri" w:cs="Calibri"/>
                <w:sz w:val="20"/>
              </w:rPr>
              <w:t>(4)</w:t>
            </w:r>
            <w:r w:rsidRPr="00946573">
              <w:rPr>
                <w:rFonts w:ascii="Calibri" w:eastAsia="Times New Roman" w:hAnsi="Calibri" w:cs="Calibri"/>
                <w:sz w:val="20"/>
                <w:szCs w:val="20"/>
                <w:lang w:val="en-US" w:eastAsia="en-GB"/>
              </w:rPr>
              <w:fldChar w:fldCharType="end"/>
            </w:r>
          </w:p>
        </w:tc>
      </w:tr>
      <w:tr w:rsidR="004A2769" w:rsidRPr="00946573" w14:paraId="141FA117" w14:textId="77777777" w:rsidTr="00EF3B3F">
        <w:trPr>
          <w:trHeight w:val="300"/>
        </w:trPr>
        <w:tc>
          <w:tcPr>
            <w:tcW w:w="1033" w:type="dxa"/>
            <w:noWrap/>
            <w:hideMark/>
          </w:tcPr>
          <w:p w14:paraId="74EC3C7F" w14:textId="77777777" w:rsidR="004A2769" w:rsidRPr="00946573" w:rsidRDefault="004A2769" w:rsidP="00811CD1">
            <w:pPr>
              <w:rPr>
                <w:rFonts w:ascii="Calibri" w:eastAsia="Times New Roman" w:hAnsi="Calibri" w:cs="Calibri"/>
                <w:i/>
                <w:iCs/>
                <w:sz w:val="20"/>
                <w:szCs w:val="20"/>
                <w:lang w:val="en-US" w:eastAsia="en-GB"/>
              </w:rPr>
            </w:pPr>
            <w:r w:rsidRPr="00946573">
              <w:rPr>
                <w:rFonts w:ascii="Calibri" w:eastAsia="Times New Roman" w:hAnsi="Calibri" w:cs="Calibri"/>
                <w:i/>
                <w:iCs/>
                <w:sz w:val="20"/>
                <w:szCs w:val="20"/>
                <w:lang w:val="en-US" w:eastAsia="en-GB"/>
              </w:rPr>
              <w:t>CFAP300</w:t>
            </w:r>
          </w:p>
        </w:tc>
        <w:tc>
          <w:tcPr>
            <w:tcW w:w="2080" w:type="dxa"/>
            <w:noWrap/>
            <w:hideMark/>
          </w:tcPr>
          <w:p w14:paraId="25D9BBEA" w14:textId="77777777" w:rsidR="004A2769" w:rsidRPr="00946573" w:rsidRDefault="004A2769" w:rsidP="00811CD1">
            <w:pPr>
              <w:rPr>
                <w:rFonts w:ascii="Calibri" w:eastAsia="Times New Roman" w:hAnsi="Calibri" w:cs="Calibri"/>
                <w:sz w:val="20"/>
                <w:szCs w:val="20"/>
                <w:lang w:val="en-US" w:eastAsia="en-GB"/>
              </w:rPr>
            </w:pPr>
            <w:r w:rsidRPr="00946573">
              <w:rPr>
                <w:rFonts w:ascii="Calibri" w:eastAsia="Times New Roman" w:hAnsi="Calibri" w:cs="Calibri"/>
                <w:sz w:val="20"/>
                <w:szCs w:val="20"/>
                <w:lang w:val="en-US" w:eastAsia="en-GB"/>
              </w:rPr>
              <w:t>ENSG00000137691</w:t>
            </w:r>
          </w:p>
        </w:tc>
        <w:tc>
          <w:tcPr>
            <w:tcW w:w="4395" w:type="dxa"/>
            <w:hideMark/>
          </w:tcPr>
          <w:p w14:paraId="2D0AC984" w14:textId="77777777" w:rsidR="004A2769" w:rsidRPr="00946573" w:rsidRDefault="004A2769" w:rsidP="00811CD1">
            <w:pPr>
              <w:rPr>
                <w:rFonts w:ascii="Calibri" w:eastAsia="Times New Roman" w:hAnsi="Calibri" w:cs="Calibri"/>
                <w:sz w:val="20"/>
                <w:szCs w:val="20"/>
                <w:lang w:val="en-US" w:eastAsia="en-GB"/>
              </w:rPr>
            </w:pPr>
          </w:p>
        </w:tc>
        <w:tc>
          <w:tcPr>
            <w:tcW w:w="1559" w:type="dxa"/>
            <w:noWrap/>
          </w:tcPr>
          <w:p w14:paraId="11E187B3" w14:textId="7A008F4E" w:rsidR="004A2769" w:rsidRPr="00953F7C" w:rsidRDefault="004A2769" w:rsidP="00811CD1">
            <w:pPr>
              <w:rPr>
                <w:rFonts w:ascii="Calibri" w:eastAsia="Times New Roman" w:hAnsi="Calibri" w:cs="Calibri"/>
                <w:sz w:val="20"/>
                <w:szCs w:val="20"/>
                <w:lang w:eastAsia="en-GB"/>
              </w:rPr>
            </w:pPr>
            <w:r w:rsidRPr="00946573">
              <w:rPr>
                <w:rFonts w:ascii="Calibri" w:eastAsia="Times New Roman" w:hAnsi="Calibri" w:cs="Calibri"/>
                <w:sz w:val="20"/>
                <w:szCs w:val="20"/>
                <w:lang w:val="en-US" w:eastAsia="en-GB"/>
              </w:rPr>
              <w:fldChar w:fldCharType="begin"/>
            </w:r>
            <w:r w:rsidR="00D01583">
              <w:rPr>
                <w:rFonts w:ascii="Calibri" w:eastAsia="Times New Roman" w:hAnsi="Calibri" w:cs="Calibri"/>
                <w:sz w:val="20"/>
                <w:szCs w:val="20"/>
                <w:lang w:val="en-US" w:eastAsia="en-GB"/>
              </w:rPr>
              <w:instrText xml:space="preserve"> ADDIN ZOTERO_ITEM CSL_CITATION {"citationID":"j2v6QnE7","properties":{"formattedCitation":"(8,9)","plainCitation":"(8,9)","noteIndex":0},"citationItems":[{"id":"dIJcTPoH/nV8ZNxqS","uris":["http://zotero.org/users/5308759/items/LC8ZTIG5"],"itemData":{"id":706,"type":"article-journal","abstract":"Primary ciliary dyskinesia (PCD) is a genetically and phenotypically heterogeneous disorder characterized by destructive respiratory disease and laterality abnormalities due to randomized left-right body asymmetry. PCD is mostly caused by mutations affecting the core axoneme structure of motile cilia that is essential for movement. Genes that cause PCD when mutated include a group that encode proteins essential for the assembly of the ciliary dynein motors and the active transport process that delivers them from their cytoplasmic assembly site into the axoneme. We screened a cohort of affected individuals for disease-causing mutations using a targeted next generation sequencing panel and identified two unrelated families (three affected children) with mutations in the uncharacterized C11orf70 gene (official gene name CFAP300). The affected children share a consistent PCD phenotype from early life with laterality defects and immotile respiratory cilia displaying combined loss of inner and outer dynein arms (IDA+ODA). Phylogenetic analysis shows C11orf70 is highly conserved, distributed across species similarly to proteins involved in the intraflagellar transport (IFT)-dependant assembly of axonemal dyneins. Paramecium C11orf70 RNAi knockdown led to combined loss of ciliary IDA+ODA with reduced cilia beating and swim velocity. Tagged C11orf70 in Paramecium and Chlamydomonas localizes mainly in the cytoplasm with a small amount in the ciliary component. IFT139/TTC21B (IFT-A protein) and FLA10 (IFT kinesin) depletion experiments show that its transport within cilia is IFT dependent. During ciliogenesis, C11orf70 accumulates at the ciliary tips in a similar distribution to the IFT-B protein IFT46. In summary, C11orf70 is essential for assembly of dynein arms and C11orf70 mutations cause defective cilia motility and PCD.","container-title":"The American Journal of Human Genetics","DOI":"10.1016/j.ajhg.2018.03.024","ISSN":"0002-9297","issue":"5","journalAbbreviation":"The American Journal of Human Genetics","language":"en","page":"956-972","source":"ScienceDirect","title":"C11orf70 Mutations Disrupting the Intraflagellar Transport-Dependent Assembly of Multiple Axonemal Dyneins Cause Primary Ciliary Dyskinesia","volume":"102","author":[{"family":"Fassad","given":"Mahmoud R."},{"family":"Shoemark","given":"Amelia"},{"family":"Borgne","given":"Pierrick","non-dropping-particle":"le"},{"family":"Koll","given":"France"},{"family":"Patel","given":"Mitali"},{"family":"Dixon","given":"Mellisa"},{"family":"Hayward","given":"Jane"},{"family":"Richardson","given":"Charlotte"},{"family":"Frost","given":"Emily"},{"family":"Jenkins","given":"Lucy"},{"family":"Cullup","given":"Thomas"},{"family":"Chung","given":"Eddie M. K."},{"family":"Lemullois","given":"Michel"},{"family":"Aubusson-Fleury","given":"Anne"},{"family":"Hogg","given":"Claire"},{"family":"Mitchell","given":"David R."},{"family":"Tassin","given":"Anne-Marie"},{"family":"Mitchison","given":"Hannah M."}],"issued":{"date-parts":[["2018",5,3]]}}},{"id":"dIJcTPoH/f54hatwJ","uris":["http://zotero.org/users/5308759/items/43ER64W5"],"itemData":{"id":153,"type":"article-journal","abstract":"Primary ciliary dyskinesia (PCD) is characterized by chronic airway disease, male infertility, and randomization of the left/right body axis as a result of defects of motile cilia and sperm flagella. We identified loss-of-function mutations in the open-reading frame C11orf70 in PCD individuals from five distinct families. Transmission electron microscopy analyses and high-resolution immunofluorescence microscopy demonstrate that loss-of-function mutations in C11orf70 cause immotility of respiratory cilia and sperm flagella, respectively, as a result of the loss of axonemal outer (ODAs) and inner dynein arms (IDAs), indicating that C11orf70 is involved in cytoplasmic assembly of dynein arms. Expression analyses of C11orf70 showed that C11orf70 is expressed in ciliated respiratory cells and that the expression of C11orf70 is upregulated during ciliogenesis, similar to other previously described cytoplasmic dynein-arm assembly factors. Furthermore, C11orf70 shows an interaction with cytoplasmic ODA/IDA assembly factor DNAAF2, supporting our hypothesis that C11orf70 is a preassembly factor involved in the pathogenesis of PCD. The identification of additional genetic defects that cause PCD and male infertility is of great importance for the clinic as well as for genetic counselling.","container-title":"The American Journal of Human Genetics","DOI":"10.1016/j.ajhg.2018.03.025","ISSN":"0002-9297","issue":"5","journalAbbreviation":"The American Journal of Human Genetics","language":"en","page":"973-984","source":"ScienceDirect","title":"Mutations in C11orf70 Cause Primary Ciliary Dyskinesia with Randomization of Left/Right Body Asymmetry Due to Defects of Outer and Inner Dynein Arms","volume":"102","author":[{"family":"Höben","given":"Inga M."},{"family":"Hjeij","given":"Rim"},{"family":"Olbrich","given":"Heike"},{"family":"Dougherty","given":"Gerard W."},{"family":"Nöthe-Menchen","given":"Tabea"},{"family":"Aprea","given":"Isabella"},{"family":"Frank","given":"Diana"},{"family":"Pennekamp","given":"Petra"},{"family":"Dworniczak","given":"Bernd"},{"family":"Wallmeier","given":"Julia"},{"family":"Raidt","given":"Johanna"},{"family":"Nielsen","given":"Kim G."},{"family":"Philipsen","given":"Maria C."},{"family":"Santamaria","given":"Francesca"},{"family":"Venditto","given":"Laura"},{"family":"Amirav","given":"Israel"},{"family":"Mussaffi","given":"Huda"},{"family":"Prenzel","given":"Freerk"},{"family":"Wu","given":"Kaman"},{"family":"Bakey","given":"Zeineb"},{"family":"Schmidts","given":"Miriam"},{"family":"Loges","given":"Niki T."},{"family":"Omran","given":"Heymut"}],"issued":{"date-parts":[["2018",5,3]]}}}],"schema":"https://github.com/citation-style-language/schema/raw/master/csl-citation.json"} </w:instrText>
            </w:r>
            <w:r w:rsidRPr="00946573">
              <w:rPr>
                <w:rFonts w:ascii="Calibri" w:eastAsia="Times New Roman" w:hAnsi="Calibri" w:cs="Calibri"/>
                <w:sz w:val="20"/>
                <w:szCs w:val="20"/>
                <w:lang w:val="en-US" w:eastAsia="en-GB"/>
              </w:rPr>
              <w:fldChar w:fldCharType="separate"/>
            </w:r>
            <w:r w:rsidR="00D01583" w:rsidRPr="00D01583">
              <w:rPr>
                <w:rFonts w:ascii="Calibri" w:hAnsi="Calibri" w:cs="Calibri"/>
                <w:sz w:val="20"/>
              </w:rPr>
              <w:t>(8,9)</w:t>
            </w:r>
            <w:r w:rsidRPr="00946573">
              <w:rPr>
                <w:rFonts w:ascii="Calibri" w:eastAsia="Times New Roman" w:hAnsi="Calibri" w:cs="Calibri"/>
                <w:sz w:val="20"/>
                <w:szCs w:val="20"/>
                <w:lang w:val="en-US" w:eastAsia="en-GB"/>
              </w:rPr>
              <w:fldChar w:fldCharType="end"/>
            </w:r>
          </w:p>
        </w:tc>
      </w:tr>
      <w:tr w:rsidR="004A2769" w:rsidRPr="00946573" w14:paraId="2734C1F9" w14:textId="77777777" w:rsidTr="00EF3B3F">
        <w:trPr>
          <w:trHeight w:val="300"/>
        </w:trPr>
        <w:tc>
          <w:tcPr>
            <w:tcW w:w="1033" w:type="dxa"/>
            <w:noWrap/>
            <w:hideMark/>
          </w:tcPr>
          <w:p w14:paraId="1C73B8A3" w14:textId="77777777" w:rsidR="004A2769" w:rsidRPr="00953F7C" w:rsidRDefault="004A2769" w:rsidP="00811CD1">
            <w:pPr>
              <w:rPr>
                <w:rFonts w:ascii="Calibri" w:eastAsia="Times New Roman" w:hAnsi="Calibri" w:cs="Calibri"/>
                <w:i/>
                <w:iCs/>
                <w:sz w:val="20"/>
                <w:szCs w:val="20"/>
                <w:lang w:eastAsia="en-GB"/>
              </w:rPr>
            </w:pPr>
            <w:r w:rsidRPr="00953F7C">
              <w:rPr>
                <w:rFonts w:ascii="Calibri" w:eastAsia="Times New Roman" w:hAnsi="Calibri" w:cs="Calibri"/>
                <w:i/>
                <w:iCs/>
                <w:sz w:val="20"/>
                <w:szCs w:val="20"/>
                <w:lang w:eastAsia="en-GB"/>
              </w:rPr>
              <w:t>DNAAF1</w:t>
            </w:r>
          </w:p>
        </w:tc>
        <w:tc>
          <w:tcPr>
            <w:tcW w:w="2080" w:type="dxa"/>
            <w:noWrap/>
            <w:hideMark/>
          </w:tcPr>
          <w:p w14:paraId="1E7F116B" w14:textId="77777777" w:rsidR="004A2769" w:rsidRPr="00953F7C" w:rsidRDefault="004A2769" w:rsidP="00811CD1">
            <w:pPr>
              <w:rPr>
                <w:rFonts w:ascii="Calibri" w:eastAsia="Times New Roman" w:hAnsi="Calibri" w:cs="Calibri"/>
                <w:sz w:val="20"/>
                <w:szCs w:val="20"/>
                <w:lang w:eastAsia="en-GB"/>
              </w:rPr>
            </w:pPr>
            <w:r w:rsidRPr="00953F7C">
              <w:rPr>
                <w:rFonts w:ascii="Calibri" w:eastAsia="Times New Roman" w:hAnsi="Calibri" w:cs="Calibri"/>
                <w:sz w:val="20"/>
                <w:szCs w:val="20"/>
                <w:lang w:eastAsia="en-GB"/>
              </w:rPr>
              <w:t>ENSG00000154099</w:t>
            </w:r>
          </w:p>
        </w:tc>
        <w:tc>
          <w:tcPr>
            <w:tcW w:w="4395" w:type="dxa"/>
            <w:hideMark/>
          </w:tcPr>
          <w:p w14:paraId="0BCC054C" w14:textId="73B9E68D" w:rsidR="004A2769" w:rsidRPr="00953F7C" w:rsidRDefault="00ED5BA8" w:rsidP="00811CD1">
            <w:pPr>
              <w:rPr>
                <w:rFonts w:ascii="Calibri" w:eastAsia="Times New Roman" w:hAnsi="Calibri" w:cs="Calibri"/>
                <w:sz w:val="20"/>
                <w:szCs w:val="20"/>
                <w:lang w:eastAsia="en-GB"/>
              </w:rPr>
            </w:pPr>
            <w:r>
              <w:rPr>
                <w:rFonts w:ascii="Calibri" w:eastAsia="Times New Roman" w:hAnsi="Calibri" w:cs="Calibri"/>
                <w:sz w:val="20"/>
                <w:szCs w:val="20"/>
                <w:lang w:eastAsia="en-GB"/>
              </w:rPr>
              <w:t>Green</w:t>
            </w:r>
          </w:p>
        </w:tc>
        <w:tc>
          <w:tcPr>
            <w:tcW w:w="1559" w:type="dxa"/>
            <w:noWrap/>
          </w:tcPr>
          <w:p w14:paraId="2CF3FCC4" w14:textId="083A1C3A" w:rsidR="004A2769" w:rsidRPr="00946573" w:rsidRDefault="004A2769" w:rsidP="00811CD1">
            <w:pPr>
              <w:rPr>
                <w:rFonts w:ascii="Calibri" w:eastAsia="Times New Roman" w:hAnsi="Calibri" w:cs="Calibri"/>
                <w:sz w:val="20"/>
                <w:szCs w:val="20"/>
                <w:lang w:val="en-US" w:eastAsia="en-GB"/>
              </w:rPr>
            </w:pPr>
            <w:r w:rsidRPr="00946573">
              <w:rPr>
                <w:rFonts w:ascii="Calibri" w:eastAsia="Times New Roman" w:hAnsi="Calibri" w:cs="Calibri"/>
                <w:sz w:val="20"/>
                <w:szCs w:val="20"/>
                <w:lang w:val="en-US" w:eastAsia="en-GB"/>
              </w:rPr>
              <w:fldChar w:fldCharType="begin"/>
            </w:r>
            <w:r w:rsidR="00D01583">
              <w:rPr>
                <w:rFonts w:ascii="Calibri" w:eastAsia="Times New Roman" w:hAnsi="Calibri" w:cs="Calibri"/>
                <w:sz w:val="20"/>
                <w:szCs w:val="20"/>
                <w:lang w:eastAsia="en-GB"/>
              </w:rPr>
              <w:instrText xml:space="preserve"> ADDIN ZOTERO_ITEM CSL_CITATION {"citationID":"DlYnBPOK","properties":{"formattedCitation":"(10)","plainCitation":"(10)","noteIndex":0},"citationItems":[{"id":"dIJcTPoH/yXxxlen8","uris":["http://zotero.org/users/5308759/items/NVHP7GIH"],"itemData":{"id":709,"type":"article-journal","abstract":"Genetic defects affecting motility of cilia and flagella cause chronic destructive airway disease, randomization of left-right body asymmetry, and, frequently, male infertility in primary ciliary dyskinesia (PCD). The most frequent defects involve outer and inner dynein arms (ODAs and IDAs) that are large multiprotein complexes responsible for cilia-beat generation and regulation, respectively. Here, we demonstrate that large genomic deletions, as well as point mutations involving LRRC50, are responsible for a distinct PCD variant that is characterized by a combined defect involving assembly of the ODAs and IDAs. Functional analyses showed that LRRC50 deficiency disrupts assembly of distally and proximally DNAH5- and DNAI2-containing ODA complexes, as well as DNALI1-containing IDA complexes, resulting in immotile cilia. On the basis of these findings, we assume that LRRC50 plays a role in assembly of distinct dynein-arm complexes.","container-title":"The American Journal of Human Genetics","DOI":"10.1016/j.ajhg.2009.10.018","ISSN":"0002-9297","issue":"6","journalAbbreviation":"The American Journal of Human Genetics","language":"en","page":"883-889","source":"ScienceDirect","title":"Deletions and Point Mutations of LRRC50 Cause Primary Ciliary Dyskinesia Due to Dynein Arm Defects","volume":"85","author":[{"family":"Loges","given":"Niki Tomas"},{"family":"Olbrich","given":"Heike"},{"family":"Becker-Heck","given":"Anita"},{"family":"Häffner","given":"Karsten"},{"family":"Heer","given":"Angelina"},{"family":"Reinhard","given":"Christina"},{"family":"Schmidts","given":"Miriam"},{"family":"Kispert","given":"Andreas"},{"family":"Zariwala","given":"Maimoona A."},{"family":"Leigh","given":"Margaret W."},{"family":"Knowles","given":"Michael R."},{"family":"Zentgraf","given":"Hanswalter"},{"family":"Seithe","given":"Horst"},{"family":"Nürnberg","given":"Gudrun"},{"family":"Nürnberg","given":"Peter"},{"family":"Reinhardt","given":"Richard"},{"family":"Omran","given":"Heymut"}],"issued":{"date-parts":[["2009",12,11]]}},"locator":"50"}],"schema":"https://github.com/citation-style-language/schema/raw/master/csl-citation.json"} </w:instrText>
            </w:r>
            <w:r w:rsidRPr="00946573">
              <w:rPr>
                <w:rFonts w:ascii="Calibri" w:eastAsia="Times New Roman" w:hAnsi="Calibri" w:cs="Calibri"/>
                <w:sz w:val="20"/>
                <w:szCs w:val="20"/>
                <w:lang w:val="en-US" w:eastAsia="en-GB"/>
              </w:rPr>
              <w:fldChar w:fldCharType="separate"/>
            </w:r>
            <w:r w:rsidR="00D01583" w:rsidRPr="00D01583">
              <w:rPr>
                <w:rFonts w:ascii="Calibri" w:hAnsi="Calibri" w:cs="Calibri"/>
                <w:sz w:val="20"/>
              </w:rPr>
              <w:t>(10)</w:t>
            </w:r>
            <w:r w:rsidRPr="00946573">
              <w:rPr>
                <w:rFonts w:ascii="Calibri" w:eastAsia="Times New Roman" w:hAnsi="Calibri" w:cs="Calibri"/>
                <w:sz w:val="20"/>
                <w:szCs w:val="20"/>
                <w:lang w:val="en-US" w:eastAsia="en-GB"/>
              </w:rPr>
              <w:fldChar w:fldCharType="end"/>
            </w:r>
          </w:p>
        </w:tc>
      </w:tr>
      <w:tr w:rsidR="00C627AA" w:rsidRPr="00946573" w14:paraId="4E7A08E7" w14:textId="77777777" w:rsidTr="00EF3B3F">
        <w:trPr>
          <w:trHeight w:val="300"/>
        </w:trPr>
        <w:tc>
          <w:tcPr>
            <w:tcW w:w="1033" w:type="dxa"/>
            <w:noWrap/>
          </w:tcPr>
          <w:p w14:paraId="67CC66B1" w14:textId="6020861C" w:rsidR="00C627AA" w:rsidRPr="00946573" w:rsidRDefault="00C627AA" w:rsidP="00C627AA">
            <w:pPr>
              <w:rPr>
                <w:rFonts w:ascii="Calibri" w:eastAsia="Times New Roman" w:hAnsi="Calibri" w:cs="Calibri"/>
                <w:i/>
                <w:iCs/>
                <w:sz w:val="20"/>
                <w:szCs w:val="20"/>
                <w:lang w:val="en-US" w:eastAsia="en-GB"/>
              </w:rPr>
            </w:pPr>
            <w:r>
              <w:rPr>
                <w:rFonts w:ascii="Calibri" w:eastAsia="Times New Roman" w:hAnsi="Calibri" w:cs="Calibri"/>
                <w:i/>
                <w:iCs/>
                <w:sz w:val="20"/>
                <w:szCs w:val="20"/>
                <w:lang w:val="en-US" w:eastAsia="en-GB"/>
              </w:rPr>
              <w:t>DNAAF11</w:t>
            </w:r>
          </w:p>
        </w:tc>
        <w:tc>
          <w:tcPr>
            <w:tcW w:w="2080" w:type="dxa"/>
            <w:noWrap/>
          </w:tcPr>
          <w:p w14:paraId="278C940E" w14:textId="5AC5D668" w:rsidR="00C627AA" w:rsidRPr="00946573" w:rsidRDefault="00C627AA" w:rsidP="00C627AA">
            <w:pPr>
              <w:rPr>
                <w:rFonts w:ascii="Calibri" w:eastAsia="Times New Roman" w:hAnsi="Calibri" w:cs="Calibri"/>
                <w:sz w:val="20"/>
                <w:szCs w:val="20"/>
                <w:lang w:val="en-US" w:eastAsia="en-GB"/>
              </w:rPr>
            </w:pPr>
            <w:r w:rsidRPr="00946573">
              <w:rPr>
                <w:rFonts w:ascii="Calibri" w:eastAsia="Times New Roman" w:hAnsi="Calibri" w:cs="Calibri"/>
                <w:sz w:val="20"/>
                <w:szCs w:val="20"/>
                <w:lang w:val="en-US" w:eastAsia="en-GB"/>
              </w:rPr>
              <w:t>ENSG00000129295</w:t>
            </w:r>
          </w:p>
        </w:tc>
        <w:tc>
          <w:tcPr>
            <w:tcW w:w="4395" w:type="dxa"/>
          </w:tcPr>
          <w:p w14:paraId="5718AB4F" w14:textId="72BF45BF" w:rsidR="00C627AA" w:rsidRDefault="00C627AA" w:rsidP="00C627AA">
            <w:pPr>
              <w:rPr>
                <w:rFonts w:ascii="Calibri" w:eastAsia="Times New Roman" w:hAnsi="Calibri" w:cs="Calibri"/>
                <w:sz w:val="20"/>
                <w:szCs w:val="20"/>
                <w:lang w:val="en-US" w:eastAsia="en-GB"/>
              </w:rPr>
            </w:pPr>
            <w:r>
              <w:rPr>
                <w:rFonts w:ascii="Calibri" w:eastAsia="Times New Roman" w:hAnsi="Calibri" w:cs="Calibri"/>
                <w:sz w:val="20"/>
                <w:szCs w:val="20"/>
                <w:lang w:val="en-US" w:eastAsia="en-GB"/>
              </w:rPr>
              <w:t>Green</w:t>
            </w:r>
          </w:p>
        </w:tc>
        <w:tc>
          <w:tcPr>
            <w:tcW w:w="1559" w:type="dxa"/>
            <w:noWrap/>
          </w:tcPr>
          <w:p w14:paraId="6870E7D0" w14:textId="38934210" w:rsidR="00C627AA" w:rsidRPr="00946573" w:rsidRDefault="00C627AA" w:rsidP="00C627AA">
            <w:pPr>
              <w:rPr>
                <w:rFonts w:ascii="Calibri" w:eastAsia="Times New Roman" w:hAnsi="Calibri" w:cs="Calibri"/>
                <w:sz w:val="20"/>
                <w:szCs w:val="20"/>
                <w:lang w:val="en-US" w:eastAsia="en-GB"/>
              </w:rPr>
            </w:pPr>
            <w:r w:rsidRPr="00946573">
              <w:rPr>
                <w:rFonts w:ascii="Calibri" w:eastAsia="Times New Roman" w:hAnsi="Calibri" w:cs="Calibri"/>
                <w:sz w:val="20"/>
                <w:szCs w:val="20"/>
                <w:lang w:val="en-US" w:eastAsia="en-GB"/>
              </w:rPr>
              <w:fldChar w:fldCharType="begin"/>
            </w:r>
            <w:r w:rsidR="00D01583">
              <w:rPr>
                <w:rFonts w:ascii="Calibri" w:eastAsia="Times New Roman" w:hAnsi="Calibri" w:cs="Calibri"/>
                <w:sz w:val="20"/>
                <w:szCs w:val="20"/>
                <w:lang w:val="en-US" w:eastAsia="en-GB"/>
              </w:rPr>
              <w:instrText xml:space="preserve"> ADDIN ZOTERO_ITEM CSL_CITATION {"citationID":"El6R51x0","properties":{"formattedCitation":"(11)","plainCitation":"(11)","noteIndex":0},"citationItems":[{"id":"dIJcTPoH/adCtOIdn","uris":["http://zotero.org/users/5308759/items/ZR6FI2S8"],"itemData":{"id":724,"type":"article-journal","abstract":"Primary ciliary dyskinesia (PCD) is a group of autosomal-recessive disorders resulting from cilia and sperm-flagella defects, which lead to respiratory infections and male infertility. Most implicated genes encode structural proteins that participate in the composition of axonemal components, such as dynein arms (DAs), that are essential for ciliary and flagellar movements; they explain the pathology in fewer than half of the affected individuals. We undertook this study to further understand the pathogenesis of PCD due to the absence of both DAs. We identified, via homozygosity mapping, an early frameshift in LRRC6, a gene that encodes a leucine-rich-repeat (LRR)-containing protein. Subsequent analyses of this gene mainly expressed in testis and respiratory cells identified biallelic mutations in several independent individuals. The situs inversus observed in two of them supports a key role for LRRC6 in embryonic nodal cilia. Study of native LRRC6 in airway epithelial cells revealed that it localizes to the cytoplasm and within cilia, whereas it is absent from cells with loss-of-function mutations, in which DA protein markers are also missing. These results are consistent with the transmission-electron-microscopy data showing the absence of both DAs in cilia or flagella from individuals with LRRC6 mutations. In spite of structural and functional similarities between LRRC6 and DNAAF1, another LRR-containing protein involved in the same PCD phenotype, the two proteins are not redundant. The evolutionarily conserved LRRC6, therefore, emerges as an additional player in DA assembly, a process that is essential for proper axoneme building and that appears to be much more complex than was previously thought.","container-title":"The American Journal of Human Genetics","DOI":"10.1016/j.ajhg.2012.10.003","ISSN":"0002-9297","issue":"5","journalAbbreviation":"The American Journal of Human Genetics","language":"en","page":"958-964","source":"ScienceDirect","title":"Loss-of-Function Mutations in LRRC6, a Gene Essential for Proper Axonemal Assembly of Inner and Outer Dynein Arms, Cause Primary Ciliary Dyskinesia","volume":"91","author":[{"family":"Kott","given":"Esther"},{"family":"Duquesnoy","given":"Philippe"},{"family":"Copin","given":"Bruno"},{"family":"Legendre","given":"Marie"},{"family":"Dastot-Le Moal","given":"Florence"},{"family":"Montantin","given":"Guy"},{"family":"Jeanson","given":"Ludovic"},{"family":"Tamalet","given":"Aline"},{"family":"Papon","given":"Jean-François"},{"family":"Siffroi","given":"Jean-Pierre"},{"family":"Rives","given":"Nathalie"},{"family":"Mitchell","given":"Valérie"},{"family":"de Blic","given":"Jacques"},{"family":"Coste","given":"André"},{"family":"Clement","given":"Annick"},{"family":"Escalier","given":"Denise"},{"family":"Touré","given":"Aminata"},{"family":"Escudier","given":"Estelle"},{"family":"Amselem","given":"Serge"}],"issued":{"date-parts":[["2012",11,2]]}}}],"schema":"https://github.com/citation-style-language/schema/raw/master/csl-citation.json"} </w:instrText>
            </w:r>
            <w:r w:rsidRPr="00946573">
              <w:rPr>
                <w:rFonts w:ascii="Calibri" w:eastAsia="Times New Roman" w:hAnsi="Calibri" w:cs="Calibri"/>
                <w:sz w:val="20"/>
                <w:szCs w:val="20"/>
                <w:lang w:val="en-US" w:eastAsia="en-GB"/>
              </w:rPr>
              <w:fldChar w:fldCharType="separate"/>
            </w:r>
            <w:r w:rsidR="00D01583" w:rsidRPr="00D01583">
              <w:rPr>
                <w:rFonts w:ascii="Calibri" w:hAnsi="Calibri" w:cs="Calibri"/>
                <w:sz w:val="20"/>
              </w:rPr>
              <w:t>(11)</w:t>
            </w:r>
            <w:r w:rsidRPr="00946573">
              <w:rPr>
                <w:rFonts w:ascii="Calibri" w:eastAsia="Times New Roman" w:hAnsi="Calibri" w:cs="Calibri"/>
                <w:sz w:val="20"/>
                <w:szCs w:val="20"/>
                <w:lang w:val="en-US" w:eastAsia="en-GB"/>
              </w:rPr>
              <w:fldChar w:fldCharType="end"/>
            </w:r>
          </w:p>
        </w:tc>
      </w:tr>
      <w:tr w:rsidR="00C627AA" w:rsidRPr="00946573" w14:paraId="0A03BD07" w14:textId="77777777" w:rsidTr="00EF3B3F">
        <w:trPr>
          <w:trHeight w:val="300"/>
        </w:trPr>
        <w:tc>
          <w:tcPr>
            <w:tcW w:w="1033" w:type="dxa"/>
            <w:noWrap/>
            <w:hideMark/>
          </w:tcPr>
          <w:p w14:paraId="2E022DF9" w14:textId="77777777" w:rsidR="00C627AA" w:rsidRPr="00946573" w:rsidRDefault="00C627AA" w:rsidP="00C627AA">
            <w:pPr>
              <w:rPr>
                <w:rFonts w:ascii="Calibri" w:eastAsia="Times New Roman" w:hAnsi="Calibri" w:cs="Calibri"/>
                <w:i/>
                <w:iCs/>
                <w:sz w:val="20"/>
                <w:szCs w:val="20"/>
                <w:lang w:val="en-US" w:eastAsia="en-GB"/>
              </w:rPr>
            </w:pPr>
            <w:r w:rsidRPr="00946573">
              <w:rPr>
                <w:rFonts w:ascii="Calibri" w:eastAsia="Times New Roman" w:hAnsi="Calibri" w:cs="Calibri"/>
                <w:i/>
                <w:iCs/>
                <w:sz w:val="20"/>
                <w:szCs w:val="20"/>
                <w:lang w:val="en-US" w:eastAsia="en-GB"/>
              </w:rPr>
              <w:t>DNAAF2</w:t>
            </w:r>
          </w:p>
        </w:tc>
        <w:tc>
          <w:tcPr>
            <w:tcW w:w="2080" w:type="dxa"/>
            <w:noWrap/>
            <w:hideMark/>
          </w:tcPr>
          <w:p w14:paraId="24AA6BFF" w14:textId="77777777" w:rsidR="00C627AA" w:rsidRPr="00946573" w:rsidRDefault="00C627AA" w:rsidP="00C627AA">
            <w:pPr>
              <w:rPr>
                <w:rFonts w:ascii="Calibri" w:eastAsia="Times New Roman" w:hAnsi="Calibri" w:cs="Calibri"/>
                <w:sz w:val="20"/>
                <w:szCs w:val="20"/>
                <w:lang w:val="en-US" w:eastAsia="en-GB"/>
              </w:rPr>
            </w:pPr>
            <w:r w:rsidRPr="00946573">
              <w:rPr>
                <w:rFonts w:ascii="Calibri" w:eastAsia="Times New Roman" w:hAnsi="Calibri" w:cs="Calibri"/>
                <w:sz w:val="20"/>
                <w:szCs w:val="20"/>
                <w:lang w:val="en-US" w:eastAsia="en-GB"/>
              </w:rPr>
              <w:t>ENSG00000165506</w:t>
            </w:r>
          </w:p>
        </w:tc>
        <w:tc>
          <w:tcPr>
            <w:tcW w:w="4395" w:type="dxa"/>
            <w:hideMark/>
          </w:tcPr>
          <w:p w14:paraId="38FDD481" w14:textId="3A4CDB74" w:rsidR="00C627AA" w:rsidRPr="00946573" w:rsidRDefault="00C627AA" w:rsidP="00C627AA">
            <w:pPr>
              <w:rPr>
                <w:rFonts w:ascii="Calibri" w:eastAsia="Times New Roman" w:hAnsi="Calibri" w:cs="Calibri"/>
                <w:sz w:val="20"/>
                <w:szCs w:val="20"/>
                <w:lang w:val="en-US" w:eastAsia="en-GB"/>
              </w:rPr>
            </w:pPr>
            <w:r>
              <w:rPr>
                <w:rFonts w:ascii="Calibri" w:eastAsia="Times New Roman" w:hAnsi="Calibri" w:cs="Calibri"/>
                <w:sz w:val="20"/>
                <w:szCs w:val="20"/>
                <w:lang w:val="en-US" w:eastAsia="en-GB"/>
              </w:rPr>
              <w:t>Green</w:t>
            </w:r>
          </w:p>
        </w:tc>
        <w:tc>
          <w:tcPr>
            <w:tcW w:w="1559" w:type="dxa"/>
            <w:noWrap/>
          </w:tcPr>
          <w:p w14:paraId="7CCE1B8C" w14:textId="46AAD8F6" w:rsidR="00C627AA" w:rsidRPr="00946573" w:rsidRDefault="00C627AA" w:rsidP="00C627AA">
            <w:pPr>
              <w:rPr>
                <w:rFonts w:ascii="Calibri" w:eastAsia="Times New Roman" w:hAnsi="Calibri" w:cs="Calibri"/>
                <w:sz w:val="20"/>
                <w:szCs w:val="20"/>
                <w:lang w:val="en-US" w:eastAsia="en-GB"/>
              </w:rPr>
            </w:pPr>
            <w:r w:rsidRPr="00946573">
              <w:rPr>
                <w:rFonts w:ascii="Calibri" w:eastAsia="Times New Roman" w:hAnsi="Calibri" w:cs="Calibri"/>
                <w:sz w:val="20"/>
                <w:szCs w:val="20"/>
                <w:lang w:val="en-US" w:eastAsia="en-GB"/>
              </w:rPr>
              <w:fldChar w:fldCharType="begin"/>
            </w:r>
            <w:r w:rsidR="00D01583">
              <w:rPr>
                <w:rFonts w:ascii="Calibri" w:eastAsia="Times New Roman" w:hAnsi="Calibri" w:cs="Calibri"/>
                <w:sz w:val="20"/>
                <w:szCs w:val="20"/>
                <w:lang w:val="en-US" w:eastAsia="en-GB"/>
              </w:rPr>
              <w:instrText xml:space="preserve"> ADDIN ZOTERO_ITEM CSL_CITATION {"citationID":"pBn6JKVn","properties":{"formattedCitation":"(12)","plainCitation":"(12)","noteIndex":0},"citationItems":[{"id":"dIJcTPoH/jAsXGnxn","uris":["http://zotero.org/users/5308759/items/LRLQCBA5"],"itemData":{"id":715,"type":"article-journal","abstract":"This paper identifies a gene, kintoun (ktu), which is important for dynein arm formation resulting in the formation of motile cilia. It is conserved from ciliated unicellular organisms to higher mammals. Mutations in the homologous gene of two human primary ciliary dyskinesia families are also identified.","container-title":"Nature","DOI":"10.1038/nature07471","ISSN":"1476-4687","issue":"7222","language":"en","license":"2008 Macmillan Publishers Limited. All rights reserved","note":"number: 7222\npublisher: Nature Publishing Group","page":"611-616","source":"www.nature.com","title":"Ktu/PF13 is required for cytoplasmic pre-assembly of axonemal dyneins","volume":"456","author":[{"family":"Omran","given":"Heymut"},{"family":"Kobayashi","given":"Daisuke"},{"family":"Olbrich","given":"Heike"},{"family":"Tsukahara","given":"Tatsuya"},{"family":"Loges","given":"Niki T."},{"family":"Hagiwara","given":"Haruo"},{"family":"Zhang","given":"Qi"},{"family":"Leblond","given":"Gerard"},{"family":"O’Toole","given":"Eileen"},{"family":"Hara","given":"Chikako"},{"family":"Mizuno","given":"Hideaki"},{"family":"Kawano","given":"Hiroyuki"},{"family":"Fliegauf","given":"Manfred"},{"family":"Yagi","given":"Toshiki"},{"family":"Koshida","given":"Sumito"},{"family":"Miyawaki","given":"Atsushi"},{"family":"Zentgraf","given":"Hanswalter"},{"family":"Seithe","given":"Horst"},{"family":"Reinhardt","given":"Richard"},{"family":"Watanabe","given":"Yoshinori"},{"family":"Kamiya","given":"Ritsu"},{"family":"Mitchell","given":"David R."},{"family":"Takeda","given":"Hiroyuki"}],"issued":{"date-parts":[["2008",12]]}}}],"schema":"https://github.com/citation-style-language/schema/raw/master/csl-citation.json"} </w:instrText>
            </w:r>
            <w:r w:rsidRPr="00946573">
              <w:rPr>
                <w:rFonts w:ascii="Calibri" w:eastAsia="Times New Roman" w:hAnsi="Calibri" w:cs="Calibri"/>
                <w:sz w:val="20"/>
                <w:szCs w:val="20"/>
                <w:lang w:val="en-US" w:eastAsia="en-GB"/>
              </w:rPr>
              <w:fldChar w:fldCharType="separate"/>
            </w:r>
            <w:r w:rsidR="00D01583" w:rsidRPr="00D01583">
              <w:rPr>
                <w:rFonts w:ascii="Calibri" w:hAnsi="Calibri" w:cs="Calibri"/>
                <w:sz w:val="20"/>
              </w:rPr>
              <w:t>(12)</w:t>
            </w:r>
            <w:r w:rsidRPr="00946573">
              <w:rPr>
                <w:rFonts w:ascii="Calibri" w:eastAsia="Times New Roman" w:hAnsi="Calibri" w:cs="Calibri"/>
                <w:sz w:val="20"/>
                <w:szCs w:val="20"/>
                <w:lang w:val="en-US" w:eastAsia="en-GB"/>
              </w:rPr>
              <w:fldChar w:fldCharType="end"/>
            </w:r>
          </w:p>
        </w:tc>
      </w:tr>
      <w:tr w:rsidR="00C627AA" w:rsidRPr="00946573" w14:paraId="2341239E" w14:textId="77777777" w:rsidTr="00EF3B3F">
        <w:trPr>
          <w:trHeight w:val="300"/>
        </w:trPr>
        <w:tc>
          <w:tcPr>
            <w:tcW w:w="1033" w:type="dxa"/>
            <w:noWrap/>
            <w:hideMark/>
          </w:tcPr>
          <w:p w14:paraId="4C777010" w14:textId="77777777" w:rsidR="00C627AA" w:rsidRPr="00946573" w:rsidRDefault="00C627AA" w:rsidP="00C627AA">
            <w:pPr>
              <w:rPr>
                <w:rFonts w:ascii="Calibri" w:eastAsia="Times New Roman" w:hAnsi="Calibri" w:cs="Calibri"/>
                <w:i/>
                <w:iCs/>
                <w:sz w:val="20"/>
                <w:szCs w:val="20"/>
                <w:lang w:val="en-US" w:eastAsia="en-GB"/>
              </w:rPr>
            </w:pPr>
            <w:r w:rsidRPr="00946573">
              <w:rPr>
                <w:rFonts w:ascii="Calibri" w:eastAsia="Times New Roman" w:hAnsi="Calibri" w:cs="Calibri"/>
                <w:i/>
                <w:iCs/>
                <w:sz w:val="20"/>
                <w:szCs w:val="20"/>
                <w:lang w:val="en-US" w:eastAsia="en-GB"/>
              </w:rPr>
              <w:t>DNAAF3</w:t>
            </w:r>
          </w:p>
        </w:tc>
        <w:tc>
          <w:tcPr>
            <w:tcW w:w="2080" w:type="dxa"/>
            <w:noWrap/>
            <w:hideMark/>
          </w:tcPr>
          <w:p w14:paraId="1D12EA56" w14:textId="77777777" w:rsidR="00C627AA" w:rsidRPr="00946573" w:rsidRDefault="00C627AA" w:rsidP="00C627AA">
            <w:pPr>
              <w:rPr>
                <w:rFonts w:ascii="Calibri" w:eastAsia="Times New Roman" w:hAnsi="Calibri" w:cs="Calibri"/>
                <w:sz w:val="20"/>
                <w:szCs w:val="20"/>
                <w:lang w:val="en-US" w:eastAsia="en-GB"/>
              </w:rPr>
            </w:pPr>
            <w:r w:rsidRPr="00946573">
              <w:rPr>
                <w:rFonts w:ascii="Calibri" w:eastAsia="Times New Roman" w:hAnsi="Calibri" w:cs="Calibri"/>
                <w:sz w:val="20"/>
                <w:szCs w:val="20"/>
                <w:lang w:val="en-US" w:eastAsia="en-GB"/>
              </w:rPr>
              <w:t>ENSG00000167646</w:t>
            </w:r>
          </w:p>
        </w:tc>
        <w:tc>
          <w:tcPr>
            <w:tcW w:w="4395" w:type="dxa"/>
            <w:hideMark/>
          </w:tcPr>
          <w:p w14:paraId="79B49485" w14:textId="591106B6" w:rsidR="00C627AA" w:rsidRPr="00946573" w:rsidRDefault="00C627AA" w:rsidP="00C627AA">
            <w:pPr>
              <w:rPr>
                <w:rFonts w:ascii="Calibri" w:eastAsia="Times New Roman" w:hAnsi="Calibri" w:cs="Calibri"/>
                <w:sz w:val="20"/>
                <w:szCs w:val="20"/>
                <w:lang w:val="en-US" w:eastAsia="en-GB"/>
              </w:rPr>
            </w:pPr>
            <w:r>
              <w:rPr>
                <w:rFonts w:ascii="Calibri" w:eastAsia="Times New Roman" w:hAnsi="Calibri" w:cs="Calibri"/>
                <w:sz w:val="20"/>
                <w:szCs w:val="20"/>
                <w:lang w:val="en-US" w:eastAsia="en-GB"/>
              </w:rPr>
              <w:t>Green</w:t>
            </w:r>
          </w:p>
        </w:tc>
        <w:tc>
          <w:tcPr>
            <w:tcW w:w="1559" w:type="dxa"/>
            <w:noWrap/>
          </w:tcPr>
          <w:p w14:paraId="1FB2A3C3" w14:textId="098FAA2C" w:rsidR="00C627AA" w:rsidRPr="00946573" w:rsidRDefault="00C627AA" w:rsidP="00C627AA">
            <w:pPr>
              <w:rPr>
                <w:rFonts w:ascii="Calibri" w:eastAsia="Times New Roman" w:hAnsi="Calibri" w:cs="Calibri"/>
                <w:sz w:val="20"/>
                <w:szCs w:val="20"/>
                <w:lang w:val="en-US" w:eastAsia="en-GB"/>
              </w:rPr>
            </w:pPr>
            <w:r w:rsidRPr="00946573">
              <w:rPr>
                <w:rFonts w:ascii="Calibri" w:eastAsia="Times New Roman" w:hAnsi="Calibri" w:cs="Calibri"/>
                <w:sz w:val="20"/>
                <w:szCs w:val="20"/>
                <w:lang w:val="en-US" w:eastAsia="en-GB"/>
              </w:rPr>
              <w:fldChar w:fldCharType="begin"/>
            </w:r>
            <w:r w:rsidR="00D01583">
              <w:rPr>
                <w:rFonts w:ascii="Calibri" w:eastAsia="Times New Roman" w:hAnsi="Calibri" w:cs="Calibri"/>
                <w:sz w:val="20"/>
                <w:szCs w:val="20"/>
                <w:lang w:val="en-US" w:eastAsia="en-GB"/>
              </w:rPr>
              <w:instrText xml:space="preserve"> ADDIN ZOTERO_ITEM CSL_CITATION {"citationID":"gbflmVoA","properties":{"formattedCitation":"(13)","plainCitation":"(13)","noteIndex":0},"citationItems":[{"id":"dIJcTPoH/nvVs8mhY","uris":["http://zotero.org/users/5308759/items/MUQ737JF"],"itemData":{"id":712,"type":"article-journal","abstract":"David Mitchell, Hannah Mitchison and colleagues identify a new Chlamydomonas protein required for the preassembly of axonemal dyneins before their transport into cilia. They further show that mutations in the homologous gene in humans result in primary ciliary dyskinesia accompanied by defects in the assembly of inner and outer dynein arms.","container-title":"Nature Genetics","DOI":"10.1038/ng.1106","ISSN":"1546-1718","issue":"4","language":"en","license":"2012 Nature Publishing Group, a division of Macmillan Publishers Limited. All Rights Reserved.","note":"number: 4\npublisher: Nature Publishing Group","page":"381-389","source":"www.nature.com","title":"Mutations in axonemal dynein assembly factor DNAAF3 cause primary ciliary dyskinesia","volume":"44","author":[{"family":"Mitchison","given":"Hannah M."},{"family":"Schmidts","given":"Miriam"},{"family":"Loges","given":"Niki T."},{"family":"Freshour","given":"Judy"},{"family":"Dritsoula","given":"Athina"},{"family":"Hirst","given":"Rob A."},{"family":"O'Callaghan","given":"Christopher"},{"family":"Blau","given":"Hannah"},{"family":"Al Dabbagh","given":"Maha"},{"family":"Olbrich","given":"Heike"},{"family":"Beales","given":"Philip L."},{"family":"Yagi","given":"Toshiki"},{"family":"Mussaffi","given":"Huda"},{"family":"Chung","given":"Eddie M. K."},{"family":"Omran","given":"Heymut"},{"family":"Mitchell","given":"David R."}],"issued":{"date-parts":[["2012",4]]}},"locator":"3"}],"schema":"https://github.com/citation-style-language/schema/raw/master/csl-citation.json"} </w:instrText>
            </w:r>
            <w:r w:rsidRPr="00946573">
              <w:rPr>
                <w:rFonts w:ascii="Calibri" w:eastAsia="Times New Roman" w:hAnsi="Calibri" w:cs="Calibri"/>
                <w:sz w:val="20"/>
                <w:szCs w:val="20"/>
                <w:lang w:val="en-US" w:eastAsia="en-GB"/>
              </w:rPr>
              <w:fldChar w:fldCharType="separate"/>
            </w:r>
            <w:r w:rsidR="00D01583" w:rsidRPr="00D01583">
              <w:rPr>
                <w:rFonts w:ascii="Calibri" w:hAnsi="Calibri" w:cs="Calibri"/>
                <w:sz w:val="20"/>
              </w:rPr>
              <w:t>(13)</w:t>
            </w:r>
            <w:r w:rsidRPr="00946573">
              <w:rPr>
                <w:rFonts w:ascii="Calibri" w:eastAsia="Times New Roman" w:hAnsi="Calibri" w:cs="Calibri"/>
                <w:sz w:val="20"/>
                <w:szCs w:val="20"/>
                <w:lang w:val="en-US" w:eastAsia="en-GB"/>
              </w:rPr>
              <w:fldChar w:fldCharType="end"/>
            </w:r>
          </w:p>
        </w:tc>
      </w:tr>
      <w:tr w:rsidR="00C627AA" w:rsidRPr="00946573" w14:paraId="0A402E9F" w14:textId="77777777" w:rsidTr="00EF3B3F">
        <w:trPr>
          <w:trHeight w:val="300"/>
        </w:trPr>
        <w:tc>
          <w:tcPr>
            <w:tcW w:w="1033" w:type="dxa"/>
            <w:noWrap/>
            <w:hideMark/>
          </w:tcPr>
          <w:p w14:paraId="15002B95" w14:textId="77777777" w:rsidR="00C627AA" w:rsidRPr="00946573" w:rsidRDefault="00C627AA" w:rsidP="00C627AA">
            <w:pPr>
              <w:rPr>
                <w:rFonts w:ascii="Calibri" w:eastAsia="Times New Roman" w:hAnsi="Calibri" w:cs="Calibri"/>
                <w:i/>
                <w:iCs/>
                <w:sz w:val="20"/>
                <w:szCs w:val="20"/>
                <w:lang w:val="en-US" w:eastAsia="en-GB"/>
              </w:rPr>
            </w:pPr>
            <w:r w:rsidRPr="00946573">
              <w:rPr>
                <w:rFonts w:ascii="Calibri" w:eastAsia="Times New Roman" w:hAnsi="Calibri" w:cs="Calibri"/>
                <w:i/>
                <w:iCs/>
                <w:sz w:val="20"/>
                <w:szCs w:val="20"/>
                <w:lang w:val="en-US" w:eastAsia="en-GB"/>
              </w:rPr>
              <w:t>DNAAF4</w:t>
            </w:r>
          </w:p>
        </w:tc>
        <w:tc>
          <w:tcPr>
            <w:tcW w:w="2080" w:type="dxa"/>
            <w:noWrap/>
            <w:hideMark/>
          </w:tcPr>
          <w:p w14:paraId="4294BC09" w14:textId="77777777" w:rsidR="00C627AA" w:rsidRPr="00946573" w:rsidRDefault="00C627AA" w:rsidP="00C627AA">
            <w:pPr>
              <w:rPr>
                <w:rFonts w:ascii="Calibri" w:eastAsia="Times New Roman" w:hAnsi="Calibri" w:cs="Calibri"/>
                <w:sz w:val="20"/>
                <w:szCs w:val="20"/>
                <w:lang w:val="en-US" w:eastAsia="en-GB"/>
              </w:rPr>
            </w:pPr>
            <w:r w:rsidRPr="00946573">
              <w:rPr>
                <w:rFonts w:ascii="Calibri" w:eastAsia="Times New Roman" w:hAnsi="Calibri" w:cs="Calibri"/>
                <w:sz w:val="20"/>
                <w:szCs w:val="20"/>
                <w:lang w:val="en-US" w:eastAsia="en-GB"/>
              </w:rPr>
              <w:t>ENSG00000256061</w:t>
            </w:r>
          </w:p>
        </w:tc>
        <w:tc>
          <w:tcPr>
            <w:tcW w:w="4395" w:type="dxa"/>
            <w:hideMark/>
          </w:tcPr>
          <w:p w14:paraId="5EFE74FE" w14:textId="67FC583C" w:rsidR="00C627AA" w:rsidRPr="00946573" w:rsidRDefault="00C627AA" w:rsidP="00C627AA">
            <w:pPr>
              <w:rPr>
                <w:rFonts w:ascii="Calibri" w:eastAsia="Times New Roman" w:hAnsi="Calibri" w:cs="Calibri"/>
                <w:sz w:val="20"/>
                <w:szCs w:val="20"/>
                <w:lang w:val="en-US" w:eastAsia="en-GB"/>
              </w:rPr>
            </w:pPr>
            <w:r>
              <w:rPr>
                <w:rFonts w:ascii="Calibri" w:eastAsia="Times New Roman" w:hAnsi="Calibri" w:cs="Calibri"/>
                <w:sz w:val="20"/>
                <w:szCs w:val="20"/>
                <w:lang w:val="en-US" w:eastAsia="en-GB"/>
              </w:rPr>
              <w:t>Green</w:t>
            </w:r>
          </w:p>
        </w:tc>
        <w:tc>
          <w:tcPr>
            <w:tcW w:w="1559" w:type="dxa"/>
            <w:noWrap/>
          </w:tcPr>
          <w:p w14:paraId="62DB184D" w14:textId="468C9D6C" w:rsidR="00C627AA" w:rsidRPr="00946573" w:rsidRDefault="00C627AA" w:rsidP="00C627AA">
            <w:pPr>
              <w:rPr>
                <w:rFonts w:ascii="Calibri" w:eastAsia="Times New Roman" w:hAnsi="Calibri" w:cs="Calibri"/>
                <w:sz w:val="20"/>
                <w:szCs w:val="20"/>
                <w:lang w:val="en-US" w:eastAsia="en-GB"/>
              </w:rPr>
            </w:pPr>
            <w:r w:rsidRPr="00946573">
              <w:rPr>
                <w:rFonts w:ascii="Calibri" w:eastAsia="Times New Roman" w:hAnsi="Calibri" w:cs="Calibri"/>
                <w:sz w:val="20"/>
                <w:szCs w:val="20"/>
                <w:lang w:val="en-US" w:eastAsia="en-GB"/>
              </w:rPr>
              <w:fldChar w:fldCharType="begin"/>
            </w:r>
            <w:r w:rsidR="00D01583">
              <w:rPr>
                <w:rFonts w:ascii="Calibri" w:eastAsia="Times New Roman" w:hAnsi="Calibri" w:cs="Calibri"/>
                <w:sz w:val="20"/>
                <w:szCs w:val="20"/>
                <w:lang w:val="en-US" w:eastAsia="en-GB"/>
              </w:rPr>
              <w:instrText xml:space="preserve"> ADDIN ZOTERO_ITEM CSL_CITATION {"citationID":"KeTukmpw","properties":{"formattedCitation":"(14)","plainCitation":"(14)","noteIndex":0},"citationItems":[{"id":"dIJcTPoH/XkI5rgQd","uris":["http://zotero.org/users/5308759/items/9ZQWCD5F"],"itemData":{"id":718,"type":"article-journal","abstract":"Heymut Omran, Joseph LoTurco and colleagues show that mutations in the dyslexia susceptibility candidate gene DYX1C1 cause primary ciliary dyskinesia. Their functional studies suggest that DYX1C1 is required for the cytoplasmic preassembly of axonemal dynein complexes.","container-title":"Nature Genetics","DOI":"10.1038/ng.2707","ISSN":"1546-1718","issue":"9","language":"en","license":"2013 Nature Publishing Group, a division of Macmillan Publishers Limited. All Rights Reserved.","note":"number: 9\npublisher: Nature Publishing Group","page":"995-1003","source":"www.nature.com","title":"DYX1C1 is required for axonemal dynein assembly and ciliary motility","volume":"45","author":[{"family":"Tarkar","given":"Aarti"},{"family":"Loges","given":"Niki T."},{"family":"Slagle","given":"Christopher E."},{"family":"Francis","given":"Richard"},{"family":"Dougherty","given":"Gerard W."},{"family":"Tamayo","given":"Joel V."},{"family":"Shook","given":"Brett"},{"family":"Cantino","given":"Marie"},{"family":"Schwartz","given":"Daniel"},{"family":"Jahnke","given":"Charlotte"},{"family":"Olbrich","given":"Heike"},{"family":"Werner","given":"Claudius"},{"family":"Raidt","given":"Johanna"},{"family":"Pennekamp","given":"Petra"},{"family":"Abouhamed","given":"Marouan"},{"family":"Hjeij","given":"Rim"},{"family":"Köhler","given":"Gabriele"},{"family":"Griese","given":"Matthias"},{"family":"Li","given":"You"},{"family":"Lemke","given":"Kristi"},{"family":"Klena","given":"Nikolas"},{"family":"Liu","given":"Xiaoqin"},{"family":"Gabriel","given":"George"},{"family":"Tobita","given":"Kimimasa"},{"family":"Jaspers","given":"Martine"},{"family":"Morgan","given":"Lucy C."},{"family":"Shapiro","given":"Adam J."},{"family":"Letteboer","given":"Stef J. F."},{"family":"Mans","given":"Dorus A."},{"family":"Carson","given":"Johnny L."},{"family":"Leigh","given":"Margaret W."},{"family":"Wolf","given":"Whitney E."},{"family":"Chen","given":"Serafine"},{"family":"Lucas","given":"Jane S."},{"family":"Onoufriadis","given":"Alexandros"},{"family":"Plagnol","given":"Vincent"},{"family":"Schmidts","given":"Miriam"},{"family":"Boldt","given":"Karsten"},{"family":"Roepman","given":"Ronald"},{"family":"Zariwala","given":"Maimoona A."},{"family":"Lo","given":"Cecilia W."},{"family":"Mitchison","given":"Hannah M."},{"family":"Knowles","given":"Michael R."},{"family":"Burdine","given":"Rebecca D."},{"family":"LoTurco","given":"Joseph J."},{"family":"Omran","given":"Heymut"}],"issued":{"date-parts":[["2013",9]]}}}],"schema":"https://github.com/citation-style-language/schema/raw/master/csl-citation.json"} </w:instrText>
            </w:r>
            <w:r w:rsidRPr="00946573">
              <w:rPr>
                <w:rFonts w:ascii="Calibri" w:eastAsia="Times New Roman" w:hAnsi="Calibri" w:cs="Calibri"/>
                <w:sz w:val="20"/>
                <w:szCs w:val="20"/>
                <w:lang w:val="en-US" w:eastAsia="en-GB"/>
              </w:rPr>
              <w:fldChar w:fldCharType="separate"/>
            </w:r>
            <w:r w:rsidR="00D01583" w:rsidRPr="00D01583">
              <w:rPr>
                <w:rFonts w:ascii="Calibri" w:hAnsi="Calibri" w:cs="Calibri"/>
                <w:sz w:val="20"/>
              </w:rPr>
              <w:t>(14)</w:t>
            </w:r>
            <w:r w:rsidRPr="00946573">
              <w:rPr>
                <w:rFonts w:ascii="Calibri" w:eastAsia="Times New Roman" w:hAnsi="Calibri" w:cs="Calibri"/>
                <w:sz w:val="20"/>
                <w:szCs w:val="20"/>
                <w:lang w:val="en-US" w:eastAsia="en-GB"/>
              </w:rPr>
              <w:fldChar w:fldCharType="end"/>
            </w:r>
          </w:p>
        </w:tc>
      </w:tr>
      <w:tr w:rsidR="00C627AA" w:rsidRPr="00946573" w14:paraId="22C60E16" w14:textId="77777777" w:rsidTr="00EF3B3F">
        <w:trPr>
          <w:trHeight w:val="300"/>
        </w:trPr>
        <w:tc>
          <w:tcPr>
            <w:tcW w:w="1033" w:type="dxa"/>
            <w:noWrap/>
            <w:hideMark/>
          </w:tcPr>
          <w:p w14:paraId="5B494BC6" w14:textId="77777777" w:rsidR="00C627AA" w:rsidRPr="00946573" w:rsidRDefault="00C627AA" w:rsidP="00C627AA">
            <w:pPr>
              <w:rPr>
                <w:rFonts w:ascii="Calibri" w:eastAsia="Times New Roman" w:hAnsi="Calibri" w:cs="Calibri"/>
                <w:i/>
                <w:iCs/>
                <w:sz w:val="20"/>
                <w:szCs w:val="20"/>
                <w:lang w:val="en-US" w:eastAsia="en-GB"/>
              </w:rPr>
            </w:pPr>
            <w:r w:rsidRPr="00946573">
              <w:rPr>
                <w:rFonts w:ascii="Calibri" w:eastAsia="Times New Roman" w:hAnsi="Calibri" w:cs="Calibri"/>
                <w:i/>
                <w:iCs/>
                <w:sz w:val="20"/>
                <w:szCs w:val="20"/>
                <w:lang w:val="en-US" w:eastAsia="en-GB"/>
              </w:rPr>
              <w:t>DNAAF5</w:t>
            </w:r>
          </w:p>
        </w:tc>
        <w:tc>
          <w:tcPr>
            <w:tcW w:w="2080" w:type="dxa"/>
            <w:noWrap/>
            <w:hideMark/>
          </w:tcPr>
          <w:p w14:paraId="25ECC5BF" w14:textId="77777777" w:rsidR="00C627AA" w:rsidRPr="00946573" w:rsidRDefault="00C627AA" w:rsidP="00C627AA">
            <w:pPr>
              <w:rPr>
                <w:rFonts w:ascii="Calibri" w:eastAsia="Times New Roman" w:hAnsi="Calibri" w:cs="Calibri"/>
                <w:sz w:val="20"/>
                <w:szCs w:val="20"/>
                <w:lang w:val="en-US" w:eastAsia="en-GB"/>
              </w:rPr>
            </w:pPr>
            <w:r w:rsidRPr="00946573">
              <w:rPr>
                <w:rFonts w:ascii="Calibri" w:eastAsia="Times New Roman" w:hAnsi="Calibri" w:cs="Calibri"/>
                <w:sz w:val="20"/>
                <w:szCs w:val="20"/>
                <w:lang w:val="en-US" w:eastAsia="en-GB"/>
              </w:rPr>
              <w:t>ENSG00000164818 </w:t>
            </w:r>
          </w:p>
        </w:tc>
        <w:tc>
          <w:tcPr>
            <w:tcW w:w="4395" w:type="dxa"/>
            <w:hideMark/>
          </w:tcPr>
          <w:p w14:paraId="076AE990" w14:textId="4AF1E80F" w:rsidR="00C627AA" w:rsidRPr="00946573" w:rsidRDefault="00C627AA" w:rsidP="00C627AA">
            <w:pPr>
              <w:rPr>
                <w:rFonts w:ascii="Calibri" w:eastAsia="Times New Roman" w:hAnsi="Calibri" w:cs="Calibri"/>
                <w:sz w:val="20"/>
                <w:szCs w:val="20"/>
                <w:lang w:val="en-US" w:eastAsia="en-GB"/>
              </w:rPr>
            </w:pPr>
            <w:r>
              <w:rPr>
                <w:rFonts w:ascii="Calibri" w:eastAsia="Times New Roman" w:hAnsi="Calibri" w:cs="Calibri"/>
                <w:sz w:val="20"/>
                <w:szCs w:val="20"/>
                <w:lang w:val="en-US" w:eastAsia="en-GB"/>
              </w:rPr>
              <w:t>Green</w:t>
            </w:r>
          </w:p>
        </w:tc>
        <w:tc>
          <w:tcPr>
            <w:tcW w:w="1559" w:type="dxa"/>
            <w:noWrap/>
          </w:tcPr>
          <w:p w14:paraId="2B8EDD21" w14:textId="10DAA088" w:rsidR="00C627AA" w:rsidRPr="00946573" w:rsidRDefault="00C627AA" w:rsidP="00C627AA">
            <w:pPr>
              <w:rPr>
                <w:rFonts w:ascii="Calibri" w:eastAsia="Times New Roman" w:hAnsi="Calibri" w:cs="Calibri"/>
                <w:sz w:val="20"/>
                <w:szCs w:val="20"/>
                <w:lang w:val="en-US" w:eastAsia="en-GB"/>
              </w:rPr>
            </w:pPr>
            <w:r w:rsidRPr="00946573">
              <w:rPr>
                <w:rFonts w:ascii="Calibri" w:eastAsia="Times New Roman" w:hAnsi="Calibri" w:cs="Calibri"/>
                <w:sz w:val="20"/>
                <w:szCs w:val="20"/>
                <w:lang w:val="en-US" w:eastAsia="en-GB"/>
              </w:rPr>
              <w:fldChar w:fldCharType="begin"/>
            </w:r>
            <w:r w:rsidR="00D01583">
              <w:rPr>
                <w:rFonts w:ascii="Calibri" w:eastAsia="Times New Roman" w:hAnsi="Calibri" w:cs="Calibri"/>
                <w:sz w:val="20"/>
                <w:szCs w:val="20"/>
                <w:lang w:val="en-US" w:eastAsia="en-GB"/>
              </w:rPr>
              <w:instrText xml:space="preserve"> ADDIN ZOTERO_ITEM CSL_CITATION {"citationID":"TE4saQTb","properties":{"formattedCitation":"(15)","plainCitation":"(15)","noteIndex":0},"citationItems":[{"id":"dIJcTPoH/ldPLIfxb","uris":["http://zotero.org/users/5308759/items/CHZ5IBU5"],"itemData":{"id":721,"type":"article-journal","abstract":"Motile cilia are essential components of the mucociliary escalator and are central to respiratory-tract host defenses. Abnormalities in these evolutionarily conserved organelles cause primary ciliary dyskinesia (PCD). Despite recent strides characterizing the ciliome and sensory ciliopathies through exploration of the phenotype-genotype associations in model organisms, the genetic bases of most cases of PCD remain elusive. We identified nine related subjects with PCD from geographically dispersed Amish communities and performed exome sequencing of two affected individuals and their unaffected parents. A single autosomal-recessive nonsynonymous missense mutation was identified in HEATR2, an uncharacterized gene that belongs to a family not previously associated with ciliary assembly or function. Airway epithelial cells isolated from PCD-affected individuals had markedly reduced HEATR2 levels, absent dynein arms, and loss of ciliary beating. MicroRNA-mediated silencing of the orthologous gene in Chlamydomonas reinhardtii resulted in absent outer dynein arms, reduced flagellar beat frequency, and decreased cell velocity. These findings were recapitulated by small hairpin RNA-mediated knockdown of HEATR2 in airway epithelial cells from unaffected donors. Moreover, immunohistochemistry studies in human airway epithelial cells showed that HEATR2 was localized to the cytoplasm and not in cilia, which suggests a role in either dynein arm transport or assembly. The identification of HEATR2 contributes to the growing number of genes associated with PCD identified in both individuals and model organisms and shows that exome sequencing in family studies facilitates the discovery of novel disease-causing gene mutations.","container-title":"The American Journal of Human Genetics","DOI":"10.1016/j.ajhg.2012.08.022","ISSN":"0002-9297","issue":"4","journalAbbreviation":"The American Journal of Human Genetics","language":"en","page":"685-693","source":"ScienceDirect","title":"Whole-Exome Capture and Sequencing Identifies HEATR2 Mutation as a Cause of Primary Ciliary Dyskinesia","volume":"91","author":[{"family":"Horani","given":"Amjad"},{"family":"Druley","given":"Todd E."},{"family":"Zariwala","given":"Maimoona A."},{"family":"Patel","given":"Anand C."},{"family":"Levinson","given":"Benjamin T."},{"family":"Van Arendonk","given":"Laura G."},{"family":"Thornton","given":"Katherine C."},{"family":"Giacalone","given":"Joe C."},{"family":"Albee","given":"Alison J."},{"family":"Wilson","given":"Kate S."},{"family":"Turner","given":"Emily H."},{"family":"Nickerson","given":"Deborah A."},{"family":"Shendure","given":"Jay"},{"family":"Bayly","given":"Philip V."},{"family":"Leigh","given":"Margaret W."},{"family":"Knowles","given":"Michael R."},{"family":"Brody","given":"Steven L."},{"family":"Dutcher","given":"Susan K."},{"family":"Ferkol","given":"Thomas W."}],"issued":{"date-parts":[["2012",10,5]]}}}],"schema":"https://github.com/citation-style-language/schema/raw/master/csl-citation.json"} </w:instrText>
            </w:r>
            <w:r w:rsidRPr="00946573">
              <w:rPr>
                <w:rFonts w:ascii="Calibri" w:eastAsia="Times New Roman" w:hAnsi="Calibri" w:cs="Calibri"/>
                <w:sz w:val="20"/>
                <w:szCs w:val="20"/>
                <w:lang w:val="en-US" w:eastAsia="en-GB"/>
              </w:rPr>
              <w:fldChar w:fldCharType="separate"/>
            </w:r>
            <w:r w:rsidR="00D01583" w:rsidRPr="00D01583">
              <w:rPr>
                <w:rFonts w:ascii="Calibri" w:hAnsi="Calibri" w:cs="Calibri"/>
                <w:sz w:val="20"/>
              </w:rPr>
              <w:t>(15)</w:t>
            </w:r>
            <w:r w:rsidRPr="00946573">
              <w:rPr>
                <w:rFonts w:ascii="Calibri" w:eastAsia="Times New Roman" w:hAnsi="Calibri" w:cs="Calibri"/>
                <w:sz w:val="20"/>
                <w:szCs w:val="20"/>
                <w:lang w:val="en-US" w:eastAsia="en-GB"/>
              </w:rPr>
              <w:fldChar w:fldCharType="end"/>
            </w:r>
          </w:p>
        </w:tc>
      </w:tr>
      <w:tr w:rsidR="00C627AA" w:rsidRPr="00946573" w14:paraId="0E2D67B2" w14:textId="77777777" w:rsidTr="00EF3B3F">
        <w:trPr>
          <w:trHeight w:val="300"/>
        </w:trPr>
        <w:tc>
          <w:tcPr>
            <w:tcW w:w="1033" w:type="dxa"/>
            <w:noWrap/>
            <w:hideMark/>
          </w:tcPr>
          <w:p w14:paraId="23172654" w14:textId="77777777" w:rsidR="00C627AA" w:rsidRPr="00946573" w:rsidRDefault="00C627AA" w:rsidP="00C627AA">
            <w:pPr>
              <w:rPr>
                <w:rFonts w:ascii="Calibri" w:eastAsia="Times New Roman" w:hAnsi="Calibri" w:cs="Calibri"/>
                <w:i/>
                <w:iCs/>
                <w:sz w:val="20"/>
                <w:szCs w:val="20"/>
                <w:lang w:val="en-US" w:eastAsia="en-GB"/>
              </w:rPr>
            </w:pPr>
            <w:r w:rsidRPr="00946573">
              <w:rPr>
                <w:rFonts w:ascii="Calibri" w:eastAsia="Times New Roman" w:hAnsi="Calibri" w:cs="Calibri"/>
                <w:i/>
                <w:iCs/>
                <w:sz w:val="20"/>
                <w:szCs w:val="20"/>
                <w:lang w:val="en-US" w:eastAsia="en-GB"/>
              </w:rPr>
              <w:t>DNAAF6</w:t>
            </w:r>
          </w:p>
        </w:tc>
        <w:tc>
          <w:tcPr>
            <w:tcW w:w="2080" w:type="dxa"/>
            <w:noWrap/>
            <w:hideMark/>
          </w:tcPr>
          <w:p w14:paraId="4A26312B" w14:textId="77777777" w:rsidR="00C627AA" w:rsidRPr="00946573" w:rsidRDefault="00C627AA" w:rsidP="00C627AA">
            <w:pPr>
              <w:rPr>
                <w:rFonts w:ascii="Calibri" w:eastAsia="Times New Roman" w:hAnsi="Calibri" w:cs="Calibri"/>
                <w:sz w:val="20"/>
                <w:szCs w:val="20"/>
                <w:lang w:val="en-US" w:eastAsia="en-GB"/>
              </w:rPr>
            </w:pPr>
            <w:r w:rsidRPr="00946573">
              <w:rPr>
                <w:rFonts w:ascii="Calibri" w:eastAsia="Times New Roman" w:hAnsi="Calibri" w:cs="Calibri"/>
                <w:sz w:val="20"/>
                <w:szCs w:val="20"/>
                <w:lang w:val="en-US" w:eastAsia="en-GB"/>
              </w:rPr>
              <w:t>ENSG00000080572</w:t>
            </w:r>
          </w:p>
        </w:tc>
        <w:tc>
          <w:tcPr>
            <w:tcW w:w="4395" w:type="dxa"/>
            <w:hideMark/>
          </w:tcPr>
          <w:p w14:paraId="3639117E" w14:textId="347E7132" w:rsidR="00C627AA" w:rsidRPr="00946573" w:rsidRDefault="00C627AA" w:rsidP="00C627AA">
            <w:pPr>
              <w:rPr>
                <w:rFonts w:ascii="Calibri" w:eastAsia="Times New Roman" w:hAnsi="Calibri" w:cs="Calibri"/>
                <w:sz w:val="20"/>
                <w:szCs w:val="20"/>
                <w:lang w:val="en-US" w:eastAsia="en-GB"/>
              </w:rPr>
            </w:pPr>
            <w:r>
              <w:rPr>
                <w:rFonts w:ascii="Calibri" w:eastAsia="Times New Roman" w:hAnsi="Calibri" w:cs="Calibri"/>
                <w:sz w:val="20"/>
                <w:szCs w:val="20"/>
                <w:lang w:val="en-US" w:eastAsia="en-GB"/>
              </w:rPr>
              <w:t>Green</w:t>
            </w:r>
          </w:p>
        </w:tc>
        <w:tc>
          <w:tcPr>
            <w:tcW w:w="1559" w:type="dxa"/>
            <w:noWrap/>
          </w:tcPr>
          <w:p w14:paraId="4660E491" w14:textId="3D498BBD" w:rsidR="00C627AA" w:rsidRPr="00946573" w:rsidRDefault="00C627AA" w:rsidP="00C627AA">
            <w:pPr>
              <w:rPr>
                <w:rFonts w:ascii="Calibri" w:eastAsia="Times New Roman" w:hAnsi="Calibri" w:cs="Calibri"/>
                <w:sz w:val="20"/>
                <w:szCs w:val="20"/>
                <w:lang w:val="en-US" w:eastAsia="en-GB"/>
              </w:rPr>
            </w:pPr>
            <w:r w:rsidRPr="00946573">
              <w:rPr>
                <w:rFonts w:ascii="Calibri" w:eastAsia="Times New Roman" w:hAnsi="Calibri" w:cs="Calibri"/>
                <w:sz w:val="20"/>
                <w:szCs w:val="20"/>
                <w:lang w:val="en-US" w:eastAsia="en-GB"/>
              </w:rPr>
              <w:fldChar w:fldCharType="begin"/>
            </w:r>
            <w:r w:rsidR="00D01583">
              <w:rPr>
                <w:rFonts w:ascii="Calibri" w:eastAsia="Times New Roman" w:hAnsi="Calibri" w:cs="Calibri"/>
                <w:sz w:val="20"/>
                <w:szCs w:val="20"/>
                <w:lang w:val="en-US" w:eastAsia="en-GB"/>
              </w:rPr>
              <w:instrText xml:space="preserve"> ADDIN ZOTERO_ITEM CSL_CITATION {"citationID":"hdH6kKwY","properties":{"formattedCitation":"(16,17)","plainCitation":"(16,17)","noteIndex":0},"citationItems":[{"id":"dIJcTPoH/3Ownn9DH","uris":["http://zotero.org/users/5308759/items/ESIDKSYD"],"itemData":{"id":730,"type":"article-journal","abstract":"Primary ciliary dyskinesia (PCD) is a genetically heterogeneous disease resulting in reduced mucus clearance and impaired lung function. Here, the authors show that mutations in PIH1D3 are responsible for an X-linked form of PCD, affecting assembly of a subset of inner arm dyneins.","container-title":"Nature Communications","DOI":"10.1038/ncomms14279","ISSN":"2041-1723","issue":"1","language":"en","license":"2017 The Author(s)","note":"number: 1\npublisher: Nature Publishing Group","page":"1-15","source":"www.nature.com","title":"X-linked primary ciliary dyskinesia due to mutations in the cytoplasmic axonemal dynein assembly factor PIH1D3","volume":"8","author":[{"family":"Olcese","given":"Chiara"},{"family":"Patel","given":"Mitali P."},{"family":"Shoemark","given":"Amelia"},{"family":"Kiviluoto","given":"Santeri"},{"family":"Legendre","given":"Marie"},{"family":"Williams","given":"Hywel J."},{"family":"Vaughan","given":"Cara K."},{"family":"Hayward","given":"Jane"},{"family":"Goldenberg","given":"Alice"},{"family":"Emes","given":"Richard D."},{"family":"Munye","given":"Mustafa M."},{"family":"Dyer","given":"Laura"},{"family":"Cahill","given":"Thomas"},{"family":"Bevillard","given":"Jeremy"},{"family":"Gehrig","given":"Corinne"},{"family":"Guipponi","given":"Michel"},{"family":"Chantot","given":"Sandra"},{"family":"Duquesnoy","given":"Philippe"},{"family":"Thomas","given":"Lucie"},{"family":"Jeanson","given":"Ludovic"},{"family":"Copin","given":"Bruno"},{"family":"Tamalet","given":"Aline"},{"family":"Thauvin-Robinet","given":"Christel"},{"family":"Papon","given":"Jean-François"},{"family":"Garin","given":"Antoine"},{"family":"Pin","given":"Isabelle"},{"family":"Vera","given":"Gabriella"},{"family":"Aurora","given":"Paul"},{"family":"Fassad","given":"Mahmoud R."},{"family":"Jenkins","given":"Lucy"},{"family":"Boustred","given":"Christopher"},{"family":"Cullup","given":"Thomas"},{"family":"Dixon","given":"Mellisa"},{"family":"Onoufriadis","given":"Alexandros"},{"family":"Bush","given":"Andrew"},{"family":"Chung","given":"Eddie M. K."},{"family":"Antonarakis","given":"Stylianos E."},{"family":"Loebinger","given":"Michael R."},{"family":"Wilson","given":"Robert"},{"family":"Armengot","given":"Miguel"},{"family":"Escudier","given":"Estelle"},{"family":"Hogg","given":"Claire"},{"family":"Amselem","given":"Serge"},{"family":"Sun","given":"Zhaoxia"},{"family":"Bartoloni","given":"Lucia"},{"family":"Blouin","given":"Jean-Louis"},{"family":"Mitchison","given":"Hannah M."}],"issued":{"date-parts":[["2017",2,8]]}},"locator":"3"},{"id":"dIJcTPoH/7qHBKDpA","uris":["http://zotero.org/users/5308759/items/5FHR3CEN"],"itemData":{"id":727,"type":"article-journal","abstract":"Defects in motile cilia and sperm flagella cause primary ciliary dyskinesia (PCD), characterized by chronic airway disease, infertility, and left-right body axis disturbance. Here we report maternally inherited and de novo mutations in PIH1D3 in four men affected with PCD. PIH1D3 is located on the X chromosome and is involved in the preassembly of both outer (ODA) and inner (IDA) dynein arms of cilia and sperm flagella. Loss-of-function mutations in PIH1D3 lead to absent ODAs and reduced to absent IDAs, causing ciliary and flagellar immotility. Further, PIH1D3 interacts and co-precipitates with cytoplasmic ODA/IDA assembly factors DNAAF2 and DNAAF4. This result has clinical and genetic counseling implications for genetically unsolved male case subjects with a classic PCD phenotype that lack additional phenotypes such as intellectual disability or retinitis pigmentosa.","container-title":"The American Journal of Human Genetics","DOI":"10.1016/j.ajhg.2016.11.019","ISSN":"0002-9297","issue":"1","journalAbbreviation":"The American Journal of Human Genetics","language":"en","page":"160-168","source":"ScienceDirect","title":"Mutations in PIH1D3 Cause X-Linked Primary Ciliary Dyskinesia with Outer and Inner Dynein Arm Defects","volume":"100","author":[{"family":"Paff","given":"Tamara"},{"family":"Loges","given":"Niki T."},{"family":"Aprea","given":"Isabella"},{"family":"Wu","given":"Kaman"},{"family":"Bakey","given":"Zeineb"},{"family":"Haarman","given":"Eric G."},{"family":"Daniels","given":"Johannes M. A."},{"family":"Sistermans","given":"Erik A."},{"family":"Bogunovic","given":"Natalija"},{"family":"Dougherty","given":"Gerard W."},{"family":"Höben","given":"Inga M."},{"family":"Große-Onnebrink","given":"Jörg"},{"family":"Matter","given":"Anja"},{"family":"Olbrich","given":"Heike"},{"family":"Werner","given":"Claudius"},{"family":"Pals","given":"Gerard"},{"family":"Schmidts","given":"Miriam"},{"family":"Omran","given":"Heymut"},{"family":"Micha","given":"Dimitra"}],"issued":{"date-parts":[["2017",1,5]]}},"locator":"3"}],"schema":"https://github.com/citation-style-language/schema/raw/master/csl-citation.json"} </w:instrText>
            </w:r>
            <w:r w:rsidRPr="00946573">
              <w:rPr>
                <w:rFonts w:ascii="Calibri" w:eastAsia="Times New Roman" w:hAnsi="Calibri" w:cs="Calibri"/>
                <w:sz w:val="20"/>
                <w:szCs w:val="20"/>
                <w:lang w:val="en-US" w:eastAsia="en-GB"/>
              </w:rPr>
              <w:fldChar w:fldCharType="separate"/>
            </w:r>
            <w:r w:rsidR="00D01583" w:rsidRPr="00D01583">
              <w:rPr>
                <w:rFonts w:ascii="Calibri" w:hAnsi="Calibri" w:cs="Calibri"/>
                <w:sz w:val="20"/>
              </w:rPr>
              <w:t>(16,17)</w:t>
            </w:r>
            <w:r w:rsidRPr="00946573">
              <w:rPr>
                <w:rFonts w:ascii="Calibri" w:eastAsia="Times New Roman" w:hAnsi="Calibri" w:cs="Calibri"/>
                <w:sz w:val="20"/>
                <w:szCs w:val="20"/>
                <w:lang w:val="en-US" w:eastAsia="en-GB"/>
              </w:rPr>
              <w:fldChar w:fldCharType="end"/>
            </w:r>
          </w:p>
        </w:tc>
      </w:tr>
      <w:tr w:rsidR="00C627AA" w:rsidRPr="00946573" w14:paraId="24069B05" w14:textId="77777777" w:rsidTr="00EF3B3F">
        <w:trPr>
          <w:trHeight w:val="300"/>
        </w:trPr>
        <w:tc>
          <w:tcPr>
            <w:tcW w:w="1033" w:type="dxa"/>
            <w:noWrap/>
            <w:hideMark/>
          </w:tcPr>
          <w:p w14:paraId="7EEFC30B" w14:textId="77777777" w:rsidR="00C627AA" w:rsidRPr="00946573" w:rsidRDefault="00C627AA" w:rsidP="00C627AA">
            <w:pPr>
              <w:rPr>
                <w:rFonts w:ascii="Calibri" w:eastAsia="Times New Roman" w:hAnsi="Calibri" w:cs="Calibri"/>
                <w:i/>
                <w:iCs/>
                <w:sz w:val="20"/>
                <w:szCs w:val="20"/>
                <w:lang w:val="en-US" w:eastAsia="en-GB"/>
              </w:rPr>
            </w:pPr>
            <w:r w:rsidRPr="00946573">
              <w:rPr>
                <w:rFonts w:ascii="Calibri" w:eastAsia="Times New Roman" w:hAnsi="Calibri" w:cs="Calibri"/>
                <w:i/>
                <w:iCs/>
                <w:sz w:val="20"/>
                <w:szCs w:val="20"/>
                <w:lang w:val="en-US" w:eastAsia="en-GB"/>
              </w:rPr>
              <w:t>DNAH11</w:t>
            </w:r>
          </w:p>
        </w:tc>
        <w:tc>
          <w:tcPr>
            <w:tcW w:w="2080" w:type="dxa"/>
            <w:noWrap/>
            <w:hideMark/>
          </w:tcPr>
          <w:p w14:paraId="4F1A83B7" w14:textId="77777777" w:rsidR="00C627AA" w:rsidRPr="00946573" w:rsidRDefault="00C627AA" w:rsidP="00C627AA">
            <w:pPr>
              <w:rPr>
                <w:rFonts w:ascii="Calibri" w:eastAsia="Times New Roman" w:hAnsi="Calibri" w:cs="Calibri"/>
                <w:sz w:val="20"/>
                <w:szCs w:val="20"/>
                <w:lang w:val="en-US" w:eastAsia="en-GB"/>
              </w:rPr>
            </w:pPr>
            <w:r w:rsidRPr="00946573">
              <w:rPr>
                <w:rFonts w:ascii="Calibri" w:eastAsia="Times New Roman" w:hAnsi="Calibri" w:cs="Calibri"/>
                <w:sz w:val="20"/>
                <w:szCs w:val="20"/>
                <w:lang w:val="en-US" w:eastAsia="en-GB"/>
              </w:rPr>
              <w:t>ENSG00000105877</w:t>
            </w:r>
          </w:p>
        </w:tc>
        <w:tc>
          <w:tcPr>
            <w:tcW w:w="4395" w:type="dxa"/>
            <w:hideMark/>
          </w:tcPr>
          <w:p w14:paraId="473BF419" w14:textId="543ABFCC" w:rsidR="00C627AA" w:rsidRPr="00946573" w:rsidRDefault="00C627AA" w:rsidP="00C627AA">
            <w:pPr>
              <w:rPr>
                <w:rFonts w:ascii="Calibri" w:eastAsia="Times New Roman" w:hAnsi="Calibri" w:cs="Calibri"/>
                <w:sz w:val="20"/>
                <w:szCs w:val="20"/>
                <w:lang w:val="en-US" w:eastAsia="en-GB"/>
              </w:rPr>
            </w:pPr>
            <w:r>
              <w:rPr>
                <w:rFonts w:ascii="Calibri" w:eastAsia="Times New Roman" w:hAnsi="Calibri" w:cs="Calibri"/>
                <w:sz w:val="20"/>
                <w:szCs w:val="20"/>
                <w:lang w:val="en-US" w:eastAsia="en-GB"/>
              </w:rPr>
              <w:t>Green</w:t>
            </w:r>
          </w:p>
        </w:tc>
        <w:tc>
          <w:tcPr>
            <w:tcW w:w="1559" w:type="dxa"/>
            <w:noWrap/>
          </w:tcPr>
          <w:p w14:paraId="62103D25" w14:textId="1761BF3C" w:rsidR="00C627AA" w:rsidRPr="00953F7C" w:rsidRDefault="00C627AA" w:rsidP="00C627AA">
            <w:pPr>
              <w:rPr>
                <w:rFonts w:ascii="Calibri" w:eastAsia="Times New Roman" w:hAnsi="Calibri" w:cs="Calibri"/>
                <w:sz w:val="20"/>
                <w:szCs w:val="20"/>
                <w:lang w:eastAsia="en-GB"/>
              </w:rPr>
            </w:pPr>
            <w:r w:rsidRPr="00946573">
              <w:rPr>
                <w:rFonts w:ascii="Calibri" w:eastAsia="Times New Roman" w:hAnsi="Calibri" w:cs="Calibri"/>
                <w:sz w:val="20"/>
                <w:szCs w:val="20"/>
                <w:lang w:val="en-US" w:eastAsia="en-GB"/>
              </w:rPr>
              <w:fldChar w:fldCharType="begin"/>
            </w:r>
            <w:r w:rsidR="00D01583">
              <w:rPr>
                <w:rFonts w:ascii="Calibri" w:eastAsia="Times New Roman" w:hAnsi="Calibri" w:cs="Calibri"/>
                <w:sz w:val="20"/>
                <w:szCs w:val="20"/>
                <w:lang w:val="en-US" w:eastAsia="en-GB"/>
              </w:rPr>
              <w:instrText xml:space="preserve"> ADDIN ZOTERO_ITEM CSL_CITATION {"citationID":"WRvD468K","properties":{"formattedCitation":"(18,19)","plainCitation":"(18,19)","noteIndex":0},"citationItems":[{"id":"dIJcTPoH/svqCvsiG","uris":["http://zotero.org/users/5308759/items/VRPXCVPU"],"itemData":{"id":134,"type":"article-journal","abstract":"Primary ciliary dyskinesia (PCD; MIM 242650) is an autosomal recessive disorder of ciliary dysfunction with extensive genetic heterogeneity. PCD is characterized by bronchiectasis and upper respiratory tract infections, and half of the patients with PCD have situs inversus (Kartagener syndrome). We characterized the transcript and the genomic organization of the axonemal heavy chain dynein type 11 (DNAH11) gene, the human homologue of murine Dnah11 or lrd, which is mutated in the iv/iv mouse model with situs inversus. To assess the role of DNAH11, which maps on chromosome 7p21, we searched for mutations in the 82 exons of this gene in a patient with situs inversus totalis, and probable Kartagener syndrome associated with paternal uniparental disomy of chromosome 7 (patUPD7). We identified a homozygous nonsense mutation (R2852X) in the DNAH11 gene. This patient is remarkable because he is also homozygous for the F508del allele of the cystic fibrosis transmembrane conductance regulator (CFTR) gene. Sequence analysis of the DNAH11 gene in an additional 6 selected PCD sibships that shared DNAH11 alleles revealed polymorphic variants and an R3004Q substitution in a conserved position that might be pathogenic. We conclude that mutations in the coding region of DNAH11 account for situs inversus totalis and probably a minority of cases of PCD.","container-title":"Proceedings of the National Academy of Sciences","DOI":"10.1073/pnas.152337699","ISSN":"0027-8424, 1091-6490","issue":"16","journalAbbreviation":"PNAS","language":"en","license":"Copyright © 2002, The National Academy of Sciences","note":"PMID: 12142464","page":"10282-10286","source":"www.pnas.org","title":"Mutations in the DNAH11 (axonemal heavy chain dynein type 11) gene cause one form of situs inversus totalis and most likely primary ciliary dyskinesia","volume":"99","author":[{"family":"Bartoloni","given":"Lucia"},{"family":"Blouin","given":"Jean-Louis"},{"family":"Pan","given":"Yanzhen"},{"family":"Gehrig","given":"Corinne"},{"family":"Maiti","given":"Amit K."},{"family":"Scamuffa","given":"Nathalie"},{"family":"Rossier","given":"Colette"},{"family":"Jorissen","given":"Mark"},{"family":"Armengot","given":"Miguel"},{"family":"Meeks","given":"Maggie"},{"family":"Mitchison","given":"Hannah M."},{"family":"Chung","given":"Eddie M. K."},{"family":"Delozier-Blanchet","given":"Celia D."},{"family":"Craigen","given":"William J."},{"family":"Antonarakis","given":"Stylianos E."}],"issued":{"date-parts":[["2002",8,6]]}},"locator":"11"},{"id":"dIJcTPoH/1NGEhOKO","uris":["http://zotero.org/users/5308759/items/5XZ5CXW3"],"itemData":{"id":133,"type":"article-journal","abstract":"Primary ciliary dyskinesia (PCD) is an inherited disorder characterized by perturbed or absent beating of motile cilia, which is referred to as Kartagener syndrome (KS) when associated with situs inversus. We present a German family in which five individuals have PCD and one has KS. PCD was confirmed by analysis of native and cultured respiratory ciliated epithelia with high-speed video microscopy. Respiratory ciliated cells from the affected individuals showed an abnormal nonflexible beating pattern with a reduced cilium bending capacity and a hyperkinetic beat. Interestingly, the axonemal ultrastructure of these respiratory cilia was normal and outer dynein arms were intact, as shown by electron microscopy and immunohistochemistry. Microsatellite analysis indicated genetic linkage to the dynein heavy chain DNAH11 on chromosome 7p21. All affected individuals carried the compound heterozygous DNAH11 mutations c.12384C&gt;G and c.13552_13608del. Both mutations are located in the C-terminal domain and predict a truncated DNAH11 protein (p.Y4128X, p.A4518_A4523delinsQ). The mutations described here were not present in a cohort of 96 PCD patients. In conclusion, our findings support the view that DNAH11 mutations indeed cause PCD and KS, and that the reported DNAH11 nonsense mutations are associated with a normal axonemal ultrastructure and are compatible with normal male fertility. Hum Mutat 29(2), 289–298, 2008. © 2007 Wiley-Liss, Inc.","container-title":"Human Mutation","DOI":"10.1002/humu.20656","ISSN":"1098-1004","issue":"2","language":"en","license":"© 2007 Wiley‐Liss, Inc.","page":"289-298","source":"Wiley Online Library","title":"Primary ciliary dyskinesia associated with normal axoneme ultrastructure is caused by DNAH11 mutations","volume":"29","author":[{"family":"Schwabe","given":"Georg C."},{"family":"Hoffmann","given":"Katrin"},{"family":"Loges","given":"Niki Tomas"},{"family":"Birker","given":"Daniel"},{"family":"Rossier","given":"Colette"},{"family":"Santi","given":"Margherita M.","dropping-particle":"de"},{"family":"Olbrich","given":"Heike"},{"family":"Fliegauf","given":"Manfred"},{"family":"Failly","given":"Mike"},{"family":"Liebers","given":"Uta"},{"family":"Collura","given":"Mirella"},{"family":"Gaedicke","given":"Gerhard"},{"family":"Mundlos","given":"Stefan"},{"family":"Wahn","given":"Ulrich"},{"family":"Blouin","given":"Jean-Louis"},{"family":"Niggemann","given":"Bodo"},{"family":"Omran","given":"Heymut"},{"family":"Antonarakis","given":"Stylianos E."},{"family":"Bartoloni","given":"Lucia"}],"issued":{"date-parts":[["2008"]]}},"locator":"11"}],"schema":"https://github.com/citation-style-language/schema/raw/master/csl-citation.json"} </w:instrText>
            </w:r>
            <w:r w:rsidRPr="00946573">
              <w:rPr>
                <w:rFonts w:ascii="Calibri" w:eastAsia="Times New Roman" w:hAnsi="Calibri" w:cs="Calibri"/>
                <w:sz w:val="20"/>
                <w:szCs w:val="20"/>
                <w:lang w:val="en-US" w:eastAsia="en-GB"/>
              </w:rPr>
              <w:fldChar w:fldCharType="separate"/>
            </w:r>
            <w:r w:rsidR="00D01583" w:rsidRPr="00D01583">
              <w:rPr>
                <w:rFonts w:ascii="Calibri" w:hAnsi="Calibri" w:cs="Calibri"/>
                <w:sz w:val="20"/>
              </w:rPr>
              <w:t>(18,19)</w:t>
            </w:r>
            <w:r w:rsidRPr="00946573">
              <w:rPr>
                <w:rFonts w:ascii="Calibri" w:eastAsia="Times New Roman" w:hAnsi="Calibri" w:cs="Calibri"/>
                <w:sz w:val="20"/>
                <w:szCs w:val="20"/>
                <w:lang w:val="en-US" w:eastAsia="en-GB"/>
              </w:rPr>
              <w:fldChar w:fldCharType="end"/>
            </w:r>
          </w:p>
        </w:tc>
      </w:tr>
      <w:tr w:rsidR="00C627AA" w:rsidRPr="00946573" w14:paraId="18C2FBD5" w14:textId="77777777" w:rsidTr="00EF3B3F">
        <w:trPr>
          <w:trHeight w:val="300"/>
        </w:trPr>
        <w:tc>
          <w:tcPr>
            <w:tcW w:w="1033" w:type="dxa"/>
            <w:noWrap/>
            <w:hideMark/>
          </w:tcPr>
          <w:p w14:paraId="2C75DBD8" w14:textId="77777777" w:rsidR="00C627AA" w:rsidRPr="00953F7C" w:rsidRDefault="00C627AA" w:rsidP="00C627AA">
            <w:pPr>
              <w:rPr>
                <w:rFonts w:ascii="Calibri" w:eastAsia="Times New Roman" w:hAnsi="Calibri" w:cs="Calibri"/>
                <w:i/>
                <w:iCs/>
                <w:sz w:val="20"/>
                <w:szCs w:val="20"/>
                <w:lang w:eastAsia="en-GB"/>
              </w:rPr>
            </w:pPr>
            <w:r w:rsidRPr="00953F7C">
              <w:rPr>
                <w:rFonts w:ascii="Calibri" w:eastAsia="Times New Roman" w:hAnsi="Calibri" w:cs="Calibri"/>
                <w:i/>
                <w:iCs/>
                <w:sz w:val="20"/>
                <w:szCs w:val="20"/>
                <w:lang w:eastAsia="en-GB"/>
              </w:rPr>
              <w:t>DNAH5</w:t>
            </w:r>
          </w:p>
        </w:tc>
        <w:tc>
          <w:tcPr>
            <w:tcW w:w="2080" w:type="dxa"/>
            <w:noWrap/>
            <w:hideMark/>
          </w:tcPr>
          <w:p w14:paraId="407FBCD1" w14:textId="77777777" w:rsidR="00C627AA" w:rsidRPr="00953F7C" w:rsidRDefault="00C627AA" w:rsidP="00C627AA">
            <w:pPr>
              <w:rPr>
                <w:rFonts w:ascii="Calibri" w:eastAsia="Times New Roman" w:hAnsi="Calibri" w:cs="Calibri"/>
                <w:sz w:val="20"/>
                <w:szCs w:val="20"/>
                <w:lang w:eastAsia="en-GB"/>
              </w:rPr>
            </w:pPr>
            <w:r w:rsidRPr="00953F7C">
              <w:rPr>
                <w:rFonts w:ascii="Calibri" w:eastAsia="Times New Roman" w:hAnsi="Calibri" w:cs="Calibri"/>
                <w:sz w:val="20"/>
                <w:szCs w:val="20"/>
                <w:lang w:eastAsia="en-GB"/>
              </w:rPr>
              <w:t>ENSG00000039139</w:t>
            </w:r>
          </w:p>
        </w:tc>
        <w:tc>
          <w:tcPr>
            <w:tcW w:w="4395" w:type="dxa"/>
            <w:hideMark/>
          </w:tcPr>
          <w:p w14:paraId="7F7B8579" w14:textId="6D6698AC" w:rsidR="00C627AA" w:rsidRPr="00953F7C" w:rsidRDefault="00C627AA" w:rsidP="00C627AA">
            <w:pPr>
              <w:rPr>
                <w:rFonts w:ascii="Calibri" w:eastAsia="Times New Roman" w:hAnsi="Calibri" w:cs="Calibri"/>
                <w:sz w:val="20"/>
                <w:szCs w:val="20"/>
                <w:lang w:eastAsia="en-GB"/>
              </w:rPr>
            </w:pPr>
            <w:r>
              <w:rPr>
                <w:rFonts w:ascii="Calibri" w:eastAsia="Times New Roman" w:hAnsi="Calibri" w:cs="Calibri"/>
                <w:sz w:val="20"/>
                <w:szCs w:val="20"/>
                <w:lang w:eastAsia="en-GB"/>
              </w:rPr>
              <w:t>Green</w:t>
            </w:r>
          </w:p>
        </w:tc>
        <w:tc>
          <w:tcPr>
            <w:tcW w:w="1559" w:type="dxa"/>
            <w:noWrap/>
          </w:tcPr>
          <w:p w14:paraId="40BC7435" w14:textId="64A48C91" w:rsidR="00C627AA" w:rsidRPr="00953F7C" w:rsidRDefault="00C627AA" w:rsidP="00C627AA">
            <w:pPr>
              <w:rPr>
                <w:rFonts w:ascii="Calibri" w:eastAsia="Times New Roman" w:hAnsi="Calibri" w:cs="Calibri"/>
                <w:sz w:val="20"/>
                <w:szCs w:val="20"/>
                <w:lang w:eastAsia="en-GB"/>
              </w:rPr>
            </w:pPr>
            <w:r w:rsidRPr="00946573">
              <w:rPr>
                <w:rFonts w:ascii="Calibri" w:eastAsia="Times New Roman" w:hAnsi="Calibri" w:cs="Calibri"/>
                <w:sz w:val="20"/>
                <w:szCs w:val="20"/>
                <w:lang w:val="en-US" w:eastAsia="en-GB"/>
              </w:rPr>
              <w:fldChar w:fldCharType="begin"/>
            </w:r>
            <w:r w:rsidR="00D01583">
              <w:rPr>
                <w:rFonts w:ascii="Calibri" w:eastAsia="Times New Roman" w:hAnsi="Calibri" w:cs="Calibri"/>
                <w:sz w:val="20"/>
                <w:szCs w:val="20"/>
                <w:lang w:eastAsia="en-GB"/>
              </w:rPr>
              <w:instrText xml:space="preserve"> ADDIN ZOTERO_ITEM CSL_CITATION {"citationID":"eP4W6HA3","properties":{"formattedCitation":"(20)","plainCitation":"(20)","noteIndex":0},"citationItems":[{"id":"dIJcTPoH/paO1XxTi","uris":["http://zotero.org/users/5308759/items/DWM8X29K"],"itemData":{"id":148,"type":"article-journal","container-title":"American Journal of Respiratory Cell and Molecular Biology","DOI":"10.1165/ajrcmb.23.5.4257","ISSN":"1044-1549, 1535-4989","issue":"5","journalAbbreviation":"Am J Respir Cell Mol Biol","language":"en","page":"696-702","source":"DOI.org (Crossref)","title":"Homozygosity Mapping of a Gene Locus for Primary Ciliary Dyskinesia on Chromosome 5p and Identification of the Heavy Dynein Chain &lt;i&gt;DNAH5&lt;/i&gt; as a Candidate Gene","volume":"23","author":[{"family":"Omran","given":"Heymut"},{"family":"Häffner","given":"Karsten"},{"family":"Völkel","given":"Alexander"},{"family":"Kuehr","given":"Joachim"},{"family":"Ketelsen","given":"Uwe-Peter"},{"family":"Ross","given":"Uwe-Henning"},{"family":"Konietzko","given":"Nikolaus"},{"family":"Wienker","given":"Thomas"},{"family":"Brandis","given":"Matthias"},{"family":"Hildebrandt","given":"Friedhelm"}],"issued":{"date-parts":[["2000",11]]}},"locator":"5"}],"schema":"https://github.com/citation-style-language/schema/raw/master/csl-citation.json"} </w:instrText>
            </w:r>
            <w:r w:rsidRPr="00946573">
              <w:rPr>
                <w:rFonts w:ascii="Calibri" w:eastAsia="Times New Roman" w:hAnsi="Calibri" w:cs="Calibri"/>
                <w:sz w:val="20"/>
                <w:szCs w:val="20"/>
                <w:lang w:val="en-US" w:eastAsia="en-GB"/>
              </w:rPr>
              <w:fldChar w:fldCharType="separate"/>
            </w:r>
            <w:r w:rsidR="00D01583" w:rsidRPr="00D01583">
              <w:rPr>
                <w:rFonts w:ascii="Calibri" w:hAnsi="Calibri" w:cs="Calibri"/>
                <w:sz w:val="20"/>
              </w:rPr>
              <w:t>(20)</w:t>
            </w:r>
            <w:r w:rsidRPr="00946573">
              <w:rPr>
                <w:rFonts w:ascii="Calibri" w:eastAsia="Times New Roman" w:hAnsi="Calibri" w:cs="Calibri"/>
                <w:sz w:val="20"/>
                <w:szCs w:val="20"/>
                <w:lang w:val="en-US" w:eastAsia="en-GB"/>
              </w:rPr>
              <w:fldChar w:fldCharType="end"/>
            </w:r>
          </w:p>
        </w:tc>
      </w:tr>
      <w:tr w:rsidR="00C627AA" w:rsidRPr="00946573" w14:paraId="1FA15C65" w14:textId="77777777" w:rsidTr="00EF3B3F">
        <w:trPr>
          <w:trHeight w:val="300"/>
        </w:trPr>
        <w:tc>
          <w:tcPr>
            <w:tcW w:w="1033" w:type="dxa"/>
            <w:noWrap/>
            <w:hideMark/>
          </w:tcPr>
          <w:p w14:paraId="0B43E769" w14:textId="77777777" w:rsidR="00C627AA" w:rsidRPr="00953F7C" w:rsidRDefault="00C627AA" w:rsidP="00C627AA">
            <w:pPr>
              <w:rPr>
                <w:rFonts w:ascii="Calibri" w:eastAsia="Times New Roman" w:hAnsi="Calibri" w:cs="Calibri"/>
                <w:i/>
                <w:iCs/>
                <w:sz w:val="20"/>
                <w:szCs w:val="20"/>
                <w:lang w:eastAsia="en-GB"/>
              </w:rPr>
            </w:pPr>
            <w:r w:rsidRPr="00953F7C">
              <w:rPr>
                <w:rFonts w:ascii="Calibri" w:eastAsia="Times New Roman" w:hAnsi="Calibri" w:cs="Calibri"/>
                <w:i/>
                <w:iCs/>
                <w:sz w:val="20"/>
                <w:szCs w:val="20"/>
                <w:lang w:eastAsia="en-GB"/>
              </w:rPr>
              <w:t>DNAH6</w:t>
            </w:r>
          </w:p>
        </w:tc>
        <w:tc>
          <w:tcPr>
            <w:tcW w:w="2080" w:type="dxa"/>
            <w:noWrap/>
            <w:hideMark/>
          </w:tcPr>
          <w:p w14:paraId="47115021" w14:textId="77777777" w:rsidR="00C627AA" w:rsidRPr="00953F7C" w:rsidRDefault="00C627AA" w:rsidP="00C627AA">
            <w:pPr>
              <w:rPr>
                <w:rFonts w:ascii="Calibri" w:eastAsia="Times New Roman" w:hAnsi="Calibri" w:cs="Calibri"/>
                <w:sz w:val="20"/>
                <w:szCs w:val="20"/>
                <w:lang w:eastAsia="en-GB"/>
              </w:rPr>
            </w:pPr>
            <w:r w:rsidRPr="00953F7C">
              <w:rPr>
                <w:rFonts w:ascii="Calibri" w:eastAsia="Times New Roman" w:hAnsi="Calibri" w:cs="Calibri"/>
                <w:sz w:val="20"/>
                <w:szCs w:val="20"/>
                <w:lang w:eastAsia="en-GB"/>
              </w:rPr>
              <w:t>ENSG00000115423</w:t>
            </w:r>
          </w:p>
        </w:tc>
        <w:tc>
          <w:tcPr>
            <w:tcW w:w="4395" w:type="dxa"/>
            <w:hideMark/>
          </w:tcPr>
          <w:p w14:paraId="7E3BE989" w14:textId="77777777" w:rsidR="00C627AA" w:rsidRPr="00953F7C" w:rsidRDefault="00C627AA" w:rsidP="00C627AA">
            <w:pPr>
              <w:rPr>
                <w:rFonts w:ascii="Calibri" w:eastAsia="Times New Roman" w:hAnsi="Calibri" w:cs="Calibri"/>
                <w:sz w:val="20"/>
                <w:szCs w:val="20"/>
                <w:lang w:eastAsia="en-GB"/>
              </w:rPr>
            </w:pPr>
          </w:p>
        </w:tc>
        <w:tc>
          <w:tcPr>
            <w:tcW w:w="1559" w:type="dxa"/>
            <w:noWrap/>
          </w:tcPr>
          <w:p w14:paraId="5B7B2E05" w14:textId="724A9F5D" w:rsidR="00C627AA" w:rsidRPr="00946573" w:rsidRDefault="00C627AA" w:rsidP="00C627AA">
            <w:pPr>
              <w:rPr>
                <w:rFonts w:ascii="Calibri" w:eastAsia="Times New Roman" w:hAnsi="Calibri" w:cs="Calibri"/>
                <w:sz w:val="20"/>
                <w:szCs w:val="20"/>
                <w:lang w:val="en-US" w:eastAsia="en-GB"/>
              </w:rPr>
            </w:pPr>
            <w:r w:rsidRPr="00946573">
              <w:rPr>
                <w:rFonts w:ascii="Calibri" w:eastAsia="Times New Roman" w:hAnsi="Calibri" w:cs="Calibri"/>
                <w:sz w:val="20"/>
                <w:szCs w:val="20"/>
                <w:lang w:val="en-US" w:eastAsia="en-GB"/>
              </w:rPr>
              <w:fldChar w:fldCharType="begin"/>
            </w:r>
            <w:r w:rsidR="00D01583">
              <w:rPr>
                <w:rFonts w:ascii="Calibri" w:eastAsia="Times New Roman" w:hAnsi="Calibri" w:cs="Calibri"/>
                <w:sz w:val="20"/>
                <w:szCs w:val="20"/>
                <w:lang w:eastAsia="en-GB"/>
              </w:rPr>
              <w:instrText xml:space="preserve"> ADDIN ZOTERO_ITEM CSL_CITATION {"citationID":"izeOiuPn","properties":{"formattedCitation":"(21)","plainCitation":"(21)","noteIndex":0},"citationItems":[{"id":"dIJcTPoH/JmZZ0EI2","uris":["http://zotero.org/users/5308759/items/626A4UZ3"],"itemData":{"id":780,"type":"article-journal","abstract":"Heterotaxy, a birth defect involving left-right patterning defects, and primary ciliary dyskinesia (PCD), a sinopulmonary disease with dyskinetic/immotile cilia in the airway are seemingly disparate diseases. However, they have an overlapping genetic etiology involving mutations in cilia genes, a reflection of the common requirement for motile cilia in left-right patterning and airway clearance. While PCD is a monogenic recessive disorder, heterotaxy has a more complex, largely non-monogenic etiology. In this study, we show mutations in the novel dynein gene DNAH6 can cause heterotaxy and ciliary dysfunction similar to PCD. We provide the first evidence that trans-heterozygous interactions between DNAH6 and other PCD genes potentially can cause heterotaxy. DNAH6 was initially identified as a candidate heterotaxy/PCD gene by filtering exome-sequencing data from 25 heterotaxy patients stratified by whether they have airway motile cilia defects. dnah6 morpholino knockdown in zebrafish disrupted motile cilia in Kupffer’s vesicle required for left-right patterning and caused heterotaxy with abnormal cardiac/gut looping. Similarly DNAH6 shRNA knockdown disrupted motile cilia in human and mouse respiratory epithelia. Notably a heterotaxy patient harboring heterozygous DNAH6 mutation was identified to also carry a rare heterozygous PCD-causing DNAI1 mutation, suggesting a DNAH6/DNAI1 trans-heterozygous interaction. Furthermore, sequencing of 149 additional heterotaxy patients showed 5 of 6 patients with heterozygous DNAH6 mutations also had heterozygous mutations in DNAH5 or other PCD genes. We functionally assayed for DNAH6/DNAH5 and DNAH6/DNAI1 trans-heterozygous interactions using subthreshold double-morpholino knockdown in zebrafish and showed this caused heterotaxy. Similarly, subthreshold siRNA knockdown of Dnah6 in heterozygous Dnah5 or Dnai1 mutant mouse respiratory epithelia disrupted motile cilia function. Together, these findings support an oligogenic disease model with broad relevance for further interrogating the genetic etiology of human ciliopathies., Heterotaxy is a birth defect involving randomization of left-right body axis. Its genetic etiology is still poorly understood, but recent studies suggest mutations in genes causing primary ciliary dyskinesia (PCD), a sinopulmonary disease, also can cause heterotaxy. Moreover, heterotaxy patients can show airway cilia dysfunction reminiscent of PCD. The link between these two seemingly disparate diseases reflects the common requirement for motile cilia in both left-right patterning and airway mucus clearance. Sequencing analysis of heterotaxy patients together with experimental modeling identified DNAH6 as a novel gene that can cause both heterotaxy and PCD. We further showed DNAH6 can interact with other PCD genes to mediate a more complex oligogenic etiology of disease. Thus experimental modeling with double gene knockdown showed digenic interactions of DNAH6 with DNAH5 or DNAI1 could disrupt motile cilia function in the respiratory epithelia and also cause heterotaxy in zebrafish embryos. These findings provide the first experimental evidence indicating oligogenic interactions can contribute to the complex genetics of heterotaxy.","container-title":"PLoS Genetics","DOI":"10.1371/journal.pgen.1005821","ISSN":"1553-7390","issue":"2","journalAbbreviation":"PLoS Genet","note":"PMID: 26918822\nPMCID: PMC4769270","source":"PubMed Central","title":"DNAH6 and Its Interactions with PCD Genes in Heterotaxy and Primary Ciliary Dyskinesia","URL":"https://www.ncbi.nlm.nih.gov/pmc/articles/PMC4769270/","volume":"12","author":[{"family":"Li","given":"You"},{"family":"Yagi","given":"Hisato"},{"family":"Onuoha","given":"Ezenwa Obi"},{"family":"Damerla","given":"Rama Rao"},{"family":"Francis","given":"Richard"},{"family":"Furutani","given":"Yoshiyuki"},{"family":"Tariq","given":"Muhammad"},{"family":"King","given":"Stephen M."},{"family":"Hendricks","given":"Gregory"},{"family":"Cui","given":"Cheng"},{"family":"Saydmohammed","given":"Manush"},{"family":"Lee","given":"Dong Min"},{"family":"Zahid","given":"Maliha"},{"family":"Sami","given":"Iman"},{"family":"Leatherbury","given":"Linda"},{"family":"Pazour","given":"Gregory J."},{"family":"Ware","given":"Stephanie M."},{"family":"Nakanishi","given":"Toshio"},{"family":"Goldmuntz","given":"Elizabeth"},{"family":"Tsang","given":"Michael"},{"family":"Lo","given":"Cecilia W."}],"accessed":{"date-parts":[["2020",5,11]]},"issued":{"date-parts":[["2016",2,26]]}}}],"schema":"https://github.com/citation-style-language/schema/raw/master/csl-citation.json"} </w:instrText>
            </w:r>
            <w:r w:rsidRPr="00946573">
              <w:rPr>
                <w:rFonts w:ascii="Calibri" w:eastAsia="Times New Roman" w:hAnsi="Calibri" w:cs="Calibri"/>
                <w:sz w:val="20"/>
                <w:szCs w:val="20"/>
                <w:lang w:val="en-US" w:eastAsia="en-GB"/>
              </w:rPr>
              <w:fldChar w:fldCharType="separate"/>
            </w:r>
            <w:r w:rsidR="00D01583" w:rsidRPr="00D01583">
              <w:rPr>
                <w:rFonts w:ascii="Calibri" w:hAnsi="Calibri" w:cs="Calibri"/>
                <w:sz w:val="20"/>
              </w:rPr>
              <w:t>(21)</w:t>
            </w:r>
            <w:r w:rsidRPr="00946573">
              <w:rPr>
                <w:rFonts w:ascii="Calibri" w:eastAsia="Times New Roman" w:hAnsi="Calibri" w:cs="Calibri"/>
                <w:sz w:val="20"/>
                <w:szCs w:val="20"/>
                <w:lang w:val="en-US" w:eastAsia="en-GB"/>
              </w:rPr>
              <w:fldChar w:fldCharType="end"/>
            </w:r>
          </w:p>
        </w:tc>
      </w:tr>
      <w:tr w:rsidR="00C627AA" w:rsidRPr="00946573" w14:paraId="7C4A81A1" w14:textId="77777777" w:rsidTr="00EF3B3F">
        <w:trPr>
          <w:trHeight w:val="300"/>
        </w:trPr>
        <w:tc>
          <w:tcPr>
            <w:tcW w:w="1033" w:type="dxa"/>
            <w:noWrap/>
            <w:hideMark/>
          </w:tcPr>
          <w:p w14:paraId="0C625BB9" w14:textId="77777777" w:rsidR="00C627AA" w:rsidRPr="00946573" w:rsidRDefault="00C627AA" w:rsidP="00C627AA">
            <w:pPr>
              <w:rPr>
                <w:rFonts w:ascii="Calibri" w:eastAsia="Times New Roman" w:hAnsi="Calibri" w:cs="Calibri"/>
                <w:i/>
                <w:iCs/>
                <w:sz w:val="20"/>
                <w:szCs w:val="20"/>
                <w:lang w:val="en-US" w:eastAsia="en-GB"/>
              </w:rPr>
            </w:pPr>
            <w:r w:rsidRPr="00946573">
              <w:rPr>
                <w:rFonts w:ascii="Calibri" w:eastAsia="Times New Roman" w:hAnsi="Calibri" w:cs="Calibri"/>
                <w:i/>
                <w:iCs/>
                <w:sz w:val="20"/>
                <w:szCs w:val="20"/>
                <w:lang w:val="en-US" w:eastAsia="en-GB"/>
              </w:rPr>
              <w:t>DNAH8</w:t>
            </w:r>
          </w:p>
        </w:tc>
        <w:tc>
          <w:tcPr>
            <w:tcW w:w="2080" w:type="dxa"/>
            <w:noWrap/>
            <w:hideMark/>
          </w:tcPr>
          <w:p w14:paraId="34657132" w14:textId="77777777" w:rsidR="00C627AA" w:rsidRPr="00946573" w:rsidRDefault="00C627AA" w:rsidP="00C627AA">
            <w:pPr>
              <w:rPr>
                <w:rFonts w:ascii="Calibri" w:eastAsia="Times New Roman" w:hAnsi="Calibri" w:cs="Calibri"/>
                <w:sz w:val="20"/>
                <w:szCs w:val="20"/>
                <w:lang w:val="en-US" w:eastAsia="en-GB"/>
              </w:rPr>
            </w:pPr>
            <w:r w:rsidRPr="00946573">
              <w:rPr>
                <w:rFonts w:ascii="Calibri" w:eastAsia="Times New Roman" w:hAnsi="Calibri" w:cs="Calibri"/>
                <w:sz w:val="20"/>
                <w:szCs w:val="20"/>
                <w:lang w:val="en-US" w:eastAsia="en-GB"/>
              </w:rPr>
              <w:t>ENSG00000124721</w:t>
            </w:r>
          </w:p>
        </w:tc>
        <w:tc>
          <w:tcPr>
            <w:tcW w:w="4395" w:type="dxa"/>
            <w:hideMark/>
          </w:tcPr>
          <w:p w14:paraId="32B44C5A" w14:textId="14ADA391" w:rsidR="00C627AA" w:rsidRPr="00946573" w:rsidRDefault="00C627AA" w:rsidP="00C627AA">
            <w:pPr>
              <w:rPr>
                <w:rFonts w:ascii="Calibri" w:eastAsia="Times New Roman" w:hAnsi="Calibri" w:cs="Calibri"/>
                <w:sz w:val="20"/>
                <w:szCs w:val="20"/>
                <w:lang w:val="en-US" w:eastAsia="en-GB"/>
              </w:rPr>
            </w:pPr>
            <w:r>
              <w:rPr>
                <w:rFonts w:ascii="Calibri" w:eastAsia="Times New Roman" w:hAnsi="Calibri" w:cs="Calibri"/>
                <w:sz w:val="20"/>
                <w:szCs w:val="20"/>
                <w:lang w:val="en-US" w:eastAsia="en-GB"/>
              </w:rPr>
              <w:t>Red</w:t>
            </w:r>
          </w:p>
        </w:tc>
        <w:tc>
          <w:tcPr>
            <w:tcW w:w="1559" w:type="dxa"/>
            <w:noWrap/>
          </w:tcPr>
          <w:p w14:paraId="49E1F395" w14:textId="22493262" w:rsidR="00C627AA" w:rsidRPr="00946573" w:rsidRDefault="00C627AA" w:rsidP="00C627AA">
            <w:pPr>
              <w:rPr>
                <w:rFonts w:ascii="Calibri" w:eastAsia="Times New Roman" w:hAnsi="Calibri" w:cs="Calibri"/>
                <w:sz w:val="20"/>
                <w:szCs w:val="20"/>
                <w:lang w:val="en-US" w:eastAsia="en-GB"/>
              </w:rPr>
            </w:pPr>
            <w:r w:rsidRPr="00946573">
              <w:rPr>
                <w:rFonts w:ascii="Calibri" w:eastAsia="Times New Roman" w:hAnsi="Calibri" w:cs="Calibri"/>
                <w:sz w:val="20"/>
                <w:szCs w:val="20"/>
                <w:lang w:val="en-US" w:eastAsia="en-GB"/>
              </w:rPr>
              <w:fldChar w:fldCharType="begin"/>
            </w:r>
            <w:r w:rsidR="00D01583">
              <w:rPr>
                <w:rFonts w:ascii="Calibri" w:eastAsia="Times New Roman" w:hAnsi="Calibri" w:cs="Calibri"/>
                <w:sz w:val="20"/>
                <w:szCs w:val="20"/>
                <w:lang w:val="en-US" w:eastAsia="en-GB"/>
              </w:rPr>
              <w:instrText xml:space="preserve"> ADDIN ZOTERO_ITEM CSL_CITATION {"citationID":"kn1eU3MG","properties":{"formattedCitation":"(22)","plainCitation":"(22)","noteIndex":0},"citationItems":[{"id":"dIJcTPoH/ZBb8LwqC","uris":["http://zotero.org/users/5308759/items/B68TMXSD"],"itemData":{"id":810,"type":"article-journal","abstract":"Targeted hybridization enrichment prior to next-generation sequencing is a widespread method for characterizing sequence variation in a research setting, and is being adopted by diagnostic laboratories. However, the number of variants identified can overwhelm clinical laboratories with strict time constraints, the final interpretation of likely pathogenicity being a particular bottleneck. To address this, we have developed an approach in which, after automatic variant calling on a standard unix pipeline, subsequent variant filtering is performed interactively, using AgileExomeFilter and AgilePindelFilter (http://dna.leeds.ac.uk/agile), tools designed for clinical scientists with standard desktop computers. To demonstrate the method's diagnostic efficacy, we tested 128 patients using (1) a targeted capture of 36 cancer-predisposing genes or (2) whole-exome capture for diagnosis of the genetically heterogeneous disorder primary ciliary dyskinesia (PCD). In the cancer cohort, complete concordance with previous diagnostic data was achieved across 793 variant genotypes. A high yield (42%) was also achieved for exome-based PCD diagnosis, underscoring the scalability of our method. Simple adjustments to the variant filtering parameters further allowed the identification of a homozygous truncating mutation in a presumptive new PCD gene, DNAH8. These tools should allow diagnostic laboratories to expand their testing portfolios flexibly, using a standard set of reagents and techniques.","container-title":"Human Mutation","DOI":"10.1002/humu.22490","ISSN":"1098-1004","issue":"4","journalAbbreviation":"Hum. Mutat.","language":"eng","note":"PMID: 24307375\nPMCID: PMC4285299","page":"434-441","source":"PubMed","title":"Robust diagnostic genetic testing using solution capture enrichment and a novel variant-filtering interface","volume":"35","author":[{"family":"Watson","given":"Christopher M."},{"family":"Crinnion","given":"Laura A."},{"family":"Morgan","given":"Joanne E."},{"family":"Harrison","given":"Sally M."},{"family":"Diggle","given":"Christine P."},{"family":"Adlard","given":"Julian"},{"family":"Lindsay","given":"Helen A."},{"family":"Camm","given":"Nick"},{"family":"Charlton","given":"Ruth"},{"family":"Sheridan","given":"Eamonn"},{"family":"Bonthron","given":"David T."},{"family":"Taylor","given":"Graham R."},{"family":"Carr","given":"Ian M."}],"issued":{"date-parts":[["2014",4]]}}}],"schema":"https://github.com/citation-style-language/schema/raw/master/csl-citation.json"} </w:instrText>
            </w:r>
            <w:r w:rsidRPr="00946573">
              <w:rPr>
                <w:rFonts w:ascii="Calibri" w:eastAsia="Times New Roman" w:hAnsi="Calibri" w:cs="Calibri"/>
                <w:sz w:val="20"/>
                <w:szCs w:val="20"/>
                <w:lang w:val="en-US" w:eastAsia="en-GB"/>
              </w:rPr>
              <w:fldChar w:fldCharType="separate"/>
            </w:r>
            <w:r w:rsidR="00D01583" w:rsidRPr="00D01583">
              <w:rPr>
                <w:rFonts w:ascii="Calibri" w:hAnsi="Calibri" w:cs="Calibri"/>
                <w:sz w:val="20"/>
              </w:rPr>
              <w:t>(22)</w:t>
            </w:r>
            <w:r w:rsidRPr="00946573">
              <w:rPr>
                <w:rFonts w:ascii="Calibri" w:eastAsia="Times New Roman" w:hAnsi="Calibri" w:cs="Calibri"/>
                <w:sz w:val="20"/>
                <w:szCs w:val="20"/>
                <w:lang w:val="en-US" w:eastAsia="en-GB"/>
              </w:rPr>
              <w:fldChar w:fldCharType="end"/>
            </w:r>
          </w:p>
        </w:tc>
      </w:tr>
      <w:tr w:rsidR="00C627AA" w:rsidRPr="00946573" w14:paraId="638ED9FD" w14:textId="77777777" w:rsidTr="00EF3B3F">
        <w:trPr>
          <w:trHeight w:val="300"/>
        </w:trPr>
        <w:tc>
          <w:tcPr>
            <w:tcW w:w="1033" w:type="dxa"/>
            <w:noWrap/>
            <w:hideMark/>
          </w:tcPr>
          <w:p w14:paraId="515BE9E9" w14:textId="77777777" w:rsidR="00C627AA" w:rsidRPr="00946573" w:rsidRDefault="00C627AA" w:rsidP="00C627AA">
            <w:pPr>
              <w:rPr>
                <w:rFonts w:ascii="Calibri" w:eastAsia="Times New Roman" w:hAnsi="Calibri" w:cs="Calibri"/>
                <w:i/>
                <w:iCs/>
                <w:sz w:val="20"/>
                <w:szCs w:val="20"/>
                <w:lang w:val="en-US" w:eastAsia="en-GB"/>
              </w:rPr>
            </w:pPr>
            <w:r w:rsidRPr="00946573">
              <w:rPr>
                <w:rFonts w:ascii="Calibri" w:eastAsia="Times New Roman" w:hAnsi="Calibri" w:cs="Calibri"/>
                <w:i/>
                <w:iCs/>
                <w:sz w:val="20"/>
                <w:szCs w:val="20"/>
                <w:lang w:val="en-US" w:eastAsia="en-GB"/>
              </w:rPr>
              <w:t>DNAH9</w:t>
            </w:r>
          </w:p>
        </w:tc>
        <w:tc>
          <w:tcPr>
            <w:tcW w:w="2080" w:type="dxa"/>
            <w:noWrap/>
            <w:hideMark/>
          </w:tcPr>
          <w:p w14:paraId="4E296330" w14:textId="77777777" w:rsidR="00C627AA" w:rsidRPr="00946573" w:rsidRDefault="00C627AA" w:rsidP="00C627AA">
            <w:pPr>
              <w:rPr>
                <w:rFonts w:ascii="Calibri" w:eastAsia="Times New Roman" w:hAnsi="Calibri" w:cs="Calibri"/>
                <w:sz w:val="20"/>
                <w:szCs w:val="20"/>
                <w:lang w:val="en-US" w:eastAsia="en-GB"/>
              </w:rPr>
            </w:pPr>
            <w:r w:rsidRPr="00946573">
              <w:rPr>
                <w:rFonts w:ascii="Calibri" w:eastAsia="Times New Roman" w:hAnsi="Calibri" w:cs="Calibri"/>
                <w:sz w:val="20"/>
                <w:szCs w:val="20"/>
                <w:lang w:val="en-US" w:eastAsia="en-GB"/>
              </w:rPr>
              <w:t>ENSG00000007174</w:t>
            </w:r>
          </w:p>
        </w:tc>
        <w:tc>
          <w:tcPr>
            <w:tcW w:w="4395" w:type="dxa"/>
            <w:hideMark/>
          </w:tcPr>
          <w:p w14:paraId="24CF1696" w14:textId="42F9939E" w:rsidR="00C627AA" w:rsidRPr="00946573" w:rsidRDefault="00C627AA" w:rsidP="00C627AA">
            <w:pPr>
              <w:rPr>
                <w:rFonts w:ascii="Calibri" w:eastAsia="Times New Roman" w:hAnsi="Calibri" w:cs="Calibri"/>
                <w:sz w:val="20"/>
                <w:szCs w:val="20"/>
                <w:lang w:val="en-US" w:eastAsia="en-GB"/>
              </w:rPr>
            </w:pPr>
            <w:r>
              <w:rPr>
                <w:rFonts w:ascii="Calibri" w:eastAsia="Times New Roman" w:hAnsi="Calibri" w:cs="Calibri"/>
                <w:sz w:val="20"/>
                <w:szCs w:val="20"/>
                <w:lang w:val="en-US" w:eastAsia="en-GB"/>
              </w:rPr>
              <w:t>Green</w:t>
            </w:r>
          </w:p>
        </w:tc>
        <w:tc>
          <w:tcPr>
            <w:tcW w:w="1559" w:type="dxa"/>
            <w:noWrap/>
          </w:tcPr>
          <w:p w14:paraId="37A22C6B" w14:textId="01300958" w:rsidR="00C627AA" w:rsidRPr="00953F7C" w:rsidRDefault="00C627AA" w:rsidP="00C627AA">
            <w:pPr>
              <w:rPr>
                <w:rFonts w:ascii="Calibri" w:eastAsia="Times New Roman" w:hAnsi="Calibri" w:cs="Calibri"/>
                <w:sz w:val="20"/>
                <w:szCs w:val="20"/>
                <w:lang w:eastAsia="en-GB"/>
              </w:rPr>
            </w:pPr>
            <w:r w:rsidRPr="00946573">
              <w:rPr>
                <w:rFonts w:ascii="Calibri" w:eastAsia="Times New Roman" w:hAnsi="Calibri" w:cs="Calibri"/>
                <w:sz w:val="20"/>
                <w:szCs w:val="20"/>
                <w:lang w:val="en-US" w:eastAsia="en-GB"/>
              </w:rPr>
              <w:fldChar w:fldCharType="begin"/>
            </w:r>
            <w:r w:rsidR="00D01583">
              <w:rPr>
                <w:rFonts w:ascii="Calibri" w:eastAsia="Times New Roman" w:hAnsi="Calibri" w:cs="Calibri"/>
                <w:sz w:val="20"/>
                <w:szCs w:val="20"/>
                <w:lang w:val="en-US" w:eastAsia="en-GB"/>
              </w:rPr>
              <w:instrText xml:space="preserve"> ADDIN ZOTERO_ITEM CSL_CITATION {"citationID":"wYfv0FcB","properties":{"formattedCitation":"(23\\uc0\\u8211{}25)","plainCitation":"(23–25)","noteIndex":0},"citationItems":[{"id":"dIJcTPoH/KIpULJsy","uris":["http://zotero.org/users/5308759/items/7F5U549A"],"itemData":{"id":141,"type":"article-journal","container-title":"Genomics","DOI":"10.1006/geno.2000.6462","ISSN":"08887543","issue":"1","journalAbbreviation":"Genomics","language":"en","page":"21-33","source":"DOI.org (Crossref)","title":"Axonemal Beta Heavy Chain Dynein DNAH9: cDNA Sequence, Genomic Structure, and Investigation of Its Role in Primary Ciliary Dyskinesia","title-short":"Axonemal Beta Heavy Chain Dynein DNAH9","volume":"72","author":[{"family":"Bartoloni","given":"Lucia"},{"family":"Blouin","given":"Jean-Louis"},{"family":"Maiti","given":"Amit K."},{"family":"Sainsbury","given":"Amanda"},{"family":"Rossier","given":"Colette"},{"family":"Gehrig","given":"Corinne"},{"family":"She","given":"Jin-Xiong"},{"family":"Marron","given":"Michele P."},{"family":"Lander","given":"Eric S."},{"family":"Meeks","given":"Maggie"},{"family":"Chung","given":"Eddie"},{"family":"Armengot","given":"Miquel"},{"family":"Jorissen","given":"Mark"},{"family":"Scott","given":"Hamish S."},{"family":"Delozier-Blanchet","given":"Celia D."},{"family":"Gardiner","given":"R.Marc"},{"family":"Antonarakis","given":"Stylianos E."}],"issued":{"date-parts":[["2001",2]]}},"locator":"9"},{"id":"dIJcTPoH/p918nwDX","uris":["http://zotero.org/users/5308759/items/Q5SAI7N9"],"itemData":{"id":143,"type":"article-journal","container-title":"The American Journal of Human Genetics","DOI":"10.1016/j.ajhg.2018.10.016","ISSN":"00029297","issue":"6","journalAbbreviation":"The American Journal of Human Genetics","language":"en","page":"984-994","source":"DOI.org (Crossref)","title":"Mutations in Outer Dynein Arm Heavy Chain DNAH9 Cause Motile Cilia Defects and Situs Inversus","volume":"103","author":[{"family":"Fassad","given":"Mahmoud R."},{"family":"Shoemark","given":"Amelia"},{"family":"Legendre","given":"Marie"},{"family":"Hirst","given":"Robert A."},{"family":"Koll","given":"France"},{"family":"Borgne","given":"Pierrick","non-dropping-particle":"le"},{"family":"Louis","given":"Bruno"},{"family":"Daudvohra","given":"Farheen"},{"family":"Patel","given":"Mitali P."},{"family":"Thomas","given":"Lucie"},{"family":"Dixon","given":"Mellisa"},{"family":"Burgoyne","given":"Thomas"},{"family":"Hayes","given":"Joseph"},{"family":"Nicholson","given":"Andrew G."},{"family":"Cullup","given":"Thomas"},{"family":"Jenkins","given":"Lucy"},{"family":"Carr","given":"Siobhán B."},{"family":"Aurora","given":"Paul"},{"family":"Lemullois","given":"Michel"},{"family":"Aubusson-Fleury","given":"Anne"},{"family":"Papon","given":"Jean-François"},{"family":"O’Callaghan","given":"Christopher"},{"family":"Amselem","given":"Serge"},{"family":"Hogg","given":"Claire"},{"family":"Escudier","given":"Estelle"},{"family":"Tassin","given":"Anne-Marie"},{"family":"Mitchison","given":"Hannah M."}],"issued":{"date-parts":[["2018",12]]}}},{"id":"dIJcTPoH/xg0DBgVM","uris":["http://zotero.org/users/5308759/items/U6NQQFWK"],"itemData":{"id":140,"type":"article-journal","container-title":"The American Journal of Human Genetics","DOI":"10.1016/j.ajhg.2018.10.020","ISSN":"00029297","issue":"6","journalAbbreviation":"The American Journal of Human Genetics","language":"en","page":"995-1008","source":"DOI.org (Crossref)","title":"Recessive DNAH9 Loss-of-Function Mutations Cause Laterality Defects and Subtle Respiratory Ciliary-Beating Defects","volume":"103","author":[{"family":"Loges","given":"Niki T."},{"family":"Antony","given":"Dinu"},{"family":"Maver","given":"Ales"},{"family":"Deardorff","given":"Matthew A."},{"family":"Güleç","given":"Elif Yýlmaz"},{"family":"Gezdirici","given":"Alper"},{"family":"Nöthe-Menchen","given":"Tabea"},{"family":"Höben","given":"Inga M."},{"family":"Jelten","given":"Lena"},{"family":"Frank","given":"Diana"},{"family":"Werner","given":"Claudius"},{"family":"Tebbe","given":"Johannes"},{"family":"Wu","given":"Kaman"},{"family":"Goldmuntz","given":"Elizabeth"},{"family":"Čuturilo","given":"Goran"},{"family":"Krock","given":"Bryan"},{"family":"Ritter","given":"Alyssa"},{"family":"Hjeij","given":"Rim"},{"family":"Bakey","given":"Zeineb"},{"family":"Pennekamp","given":"Petra"},{"family":"Dworniczak","given":"Bernd"},{"family":"Brunner","given":"Han"},{"family":"Peterlin","given":"Borut"},{"family":"Tanidir","given":"Cansaran"},{"family":"Olbrich","given":"Heike"},{"family":"Omran","given":"Heymut"},{"family":"Schmidts","given":"Miriam"}],"issued":{"date-parts":[["2018",12]]}}}],"schema":"https://github.com/citation-style-language/schema/raw/master/csl-citation.json"} </w:instrText>
            </w:r>
            <w:r w:rsidRPr="00946573">
              <w:rPr>
                <w:rFonts w:ascii="Calibri" w:eastAsia="Times New Roman" w:hAnsi="Calibri" w:cs="Calibri"/>
                <w:sz w:val="20"/>
                <w:szCs w:val="20"/>
                <w:lang w:val="en-US" w:eastAsia="en-GB"/>
              </w:rPr>
              <w:fldChar w:fldCharType="separate"/>
            </w:r>
            <w:r w:rsidR="00D01583" w:rsidRPr="00D01583">
              <w:rPr>
                <w:rFonts w:ascii="Calibri" w:hAnsi="Calibri" w:cs="Calibri"/>
                <w:sz w:val="20"/>
                <w:szCs w:val="24"/>
              </w:rPr>
              <w:t>(23–25)</w:t>
            </w:r>
            <w:r w:rsidRPr="00946573">
              <w:rPr>
                <w:rFonts w:ascii="Calibri" w:eastAsia="Times New Roman" w:hAnsi="Calibri" w:cs="Calibri"/>
                <w:sz w:val="20"/>
                <w:szCs w:val="20"/>
                <w:lang w:val="en-US" w:eastAsia="en-GB"/>
              </w:rPr>
              <w:fldChar w:fldCharType="end"/>
            </w:r>
          </w:p>
        </w:tc>
      </w:tr>
      <w:tr w:rsidR="00C627AA" w:rsidRPr="00946573" w14:paraId="1544282D" w14:textId="77777777" w:rsidTr="00EF3B3F">
        <w:trPr>
          <w:trHeight w:val="300"/>
        </w:trPr>
        <w:tc>
          <w:tcPr>
            <w:tcW w:w="1033" w:type="dxa"/>
            <w:noWrap/>
            <w:hideMark/>
          </w:tcPr>
          <w:p w14:paraId="7A4DA5EF" w14:textId="77777777" w:rsidR="00C627AA" w:rsidRPr="00953F7C" w:rsidRDefault="00C627AA" w:rsidP="00C627AA">
            <w:pPr>
              <w:rPr>
                <w:rFonts w:ascii="Calibri" w:eastAsia="Times New Roman" w:hAnsi="Calibri" w:cs="Calibri"/>
                <w:i/>
                <w:iCs/>
                <w:sz w:val="20"/>
                <w:szCs w:val="20"/>
                <w:lang w:eastAsia="en-GB"/>
              </w:rPr>
            </w:pPr>
            <w:r w:rsidRPr="00953F7C">
              <w:rPr>
                <w:rFonts w:ascii="Calibri" w:eastAsia="Times New Roman" w:hAnsi="Calibri" w:cs="Calibri"/>
                <w:i/>
                <w:iCs/>
                <w:sz w:val="20"/>
                <w:szCs w:val="20"/>
                <w:lang w:eastAsia="en-GB"/>
              </w:rPr>
              <w:t>DNAI1</w:t>
            </w:r>
          </w:p>
        </w:tc>
        <w:tc>
          <w:tcPr>
            <w:tcW w:w="2080" w:type="dxa"/>
            <w:noWrap/>
            <w:hideMark/>
          </w:tcPr>
          <w:p w14:paraId="0FE3B8AA" w14:textId="77777777" w:rsidR="00C627AA" w:rsidRPr="00953F7C" w:rsidRDefault="00C627AA" w:rsidP="00C627AA">
            <w:pPr>
              <w:rPr>
                <w:rFonts w:ascii="Calibri" w:eastAsia="Times New Roman" w:hAnsi="Calibri" w:cs="Calibri"/>
                <w:sz w:val="20"/>
                <w:szCs w:val="20"/>
                <w:lang w:eastAsia="en-GB"/>
              </w:rPr>
            </w:pPr>
            <w:r w:rsidRPr="00953F7C">
              <w:rPr>
                <w:rFonts w:ascii="Calibri" w:eastAsia="Times New Roman" w:hAnsi="Calibri" w:cs="Calibri"/>
                <w:sz w:val="20"/>
                <w:szCs w:val="20"/>
                <w:lang w:eastAsia="en-GB"/>
              </w:rPr>
              <w:t>ENSG00000122735</w:t>
            </w:r>
          </w:p>
        </w:tc>
        <w:tc>
          <w:tcPr>
            <w:tcW w:w="4395" w:type="dxa"/>
            <w:hideMark/>
          </w:tcPr>
          <w:p w14:paraId="2E300888" w14:textId="6A057321" w:rsidR="00C627AA" w:rsidRPr="00953F7C" w:rsidRDefault="00C627AA" w:rsidP="00C627AA">
            <w:pPr>
              <w:rPr>
                <w:rFonts w:ascii="Calibri" w:eastAsia="Times New Roman" w:hAnsi="Calibri" w:cs="Calibri"/>
                <w:sz w:val="20"/>
                <w:szCs w:val="20"/>
                <w:lang w:eastAsia="en-GB"/>
              </w:rPr>
            </w:pPr>
            <w:r>
              <w:rPr>
                <w:rFonts w:ascii="Calibri" w:eastAsia="Times New Roman" w:hAnsi="Calibri" w:cs="Calibri"/>
                <w:sz w:val="20"/>
                <w:szCs w:val="20"/>
                <w:lang w:eastAsia="en-GB"/>
              </w:rPr>
              <w:t>Green</w:t>
            </w:r>
          </w:p>
        </w:tc>
        <w:tc>
          <w:tcPr>
            <w:tcW w:w="1559" w:type="dxa"/>
            <w:noWrap/>
          </w:tcPr>
          <w:p w14:paraId="03C41AC8" w14:textId="23B95663" w:rsidR="00C627AA" w:rsidRPr="00946573" w:rsidRDefault="00C627AA" w:rsidP="00C627AA">
            <w:pPr>
              <w:rPr>
                <w:rFonts w:ascii="Calibri" w:eastAsia="Times New Roman" w:hAnsi="Calibri" w:cs="Calibri"/>
                <w:sz w:val="20"/>
                <w:szCs w:val="20"/>
                <w:lang w:val="en-US" w:eastAsia="en-GB"/>
              </w:rPr>
            </w:pPr>
            <w:r w:rsidRPr="00946573">
              <w:rPr>
                <w:rFonts w:ascii="Calibri" w:eastAsia="Times New Roman" w:hAnsi="Calibri" w:cs="Calibri"/>
                <w:sz w:val="20"/>
                <w:szCs w:val="20"/>
                <w:lang w:val="en-US" w:eastAsia="en-GB"/>
              </w:rPr>
              <w:fldChar w:fldCharType="begin"/>
            </w:r>
            <w:r w:rsidR="00D01583">
              <w:rPr>
                <w:rFonts w:ascii="Calibri" w:eastAsia="Times New Roman" w:hAnsi="Calibri" w:cs="Calibri"/>
                <w:sz w:val="20"/>
                <w:szCs w:val="20"/>
                <w:lang w:eastAsia="en-GB"/>
              </w:rPr>
              <w:instrText xml:space="preserve"> ADDIN ZOTERO_ITEM CSL_CITATION {"citationID":"D38CC8eY","properties":{"formattedCitation":"(26)","plainCitation":"(26)","noteIndex":0},"citationItems":[{"id":"dIJcTPoH/A9bkbmYJ","uris":["http://zotero.org/users/5308759/items/L7D3BIM7"],"itemData":{"id":132,"type":"article-journal","abstract":"Primary ciliary dyskinesia (PCD) is a group of heterogeneous disorders of unknown origin, usually inherited as an autosomal recessive trait. Its phenotype is characterized by axonemal abnormalities of respiratory cilia and sperm tails leading to bronchiectasis and sinusitis, which are sometimes associated with situs inversus (Kartagener syndrome) and male sterility. The main ciliary defect in PCD is an absence of dynein arms. We have isolated the first gene involved in PCD, using a candidate-gene approach developed on the basis of documented abnormalities of immotile strains of Chlamydomonas reinhardtii, which carry axonemal ultrastructural defects reminiscent of PCD. Taking advantage of the evolutionary conservation of genes encoding axonemal proteins, we have isolated a human sequence (DNAI1) related to IC78, a C. reinhardtii gene encoding a dynein intermediate chain in which mutations are associated with the absence of outer dynein arms. DNAI1 is highly expressed in trachea and testis and is composed of 20 exons located at 9p13-p21. Two loss-of-function mutations of DNAI1 have been identified in a patient with PCD characterized by immotile respiratory cilia lacking outer dynein arms. In addition, we excluded linkage between this gene and similar PCD phenotypes in five other affected families, providing a clear demonstration of locus heterogeneity. These data reveal the critical role of DNAI1 in the development of human axonemal structures and open up new means for identification of additional genes involved in related developmental defects.","container-title":"The American Journal of Human Genetics","DOI":"10.1086/302683","ISSN":"0002-9297","issue":"6","journalAbbreviation":"The American Journal of Human Genetics","language":"en","page":"1508-1519","source":"ScienceDirect","title":"Loss-of-Function Mutations in a Human Gene Related to Chlamydomonas reinhardtii Dynein IC78 Result in Primary Ciliary Dyskinesia","volume":"65","author":[{"family":"Pennarun","given":"Gaëlle"},{"family":"Escudier","given":"Estelle"},{"family":"Chapelin","given":"Catherine"},{"family":"Bridoux","given":"Anne-Marie"},{"family":"Cacheux","given":"Valère"},{"family":"Roger","given":"Gilles"},{"family":"Clément","given":"Annick"},{"family":"Goossens","given":"Michel"},{"family":"Amselem","given":"Serge"},{"family":"Duriez","given":"Bénédicte"}],"issued":{"date-parts":[["1999",12,1]]}}}],"schema":"https://github.com/citation-style-language/schema/raw/master/csl-citation.json"} </w:instrText>
            </w:r>
            <w:r w:rsidRPr="00946573">
              <w:rPr>
                <w:rFonts w:ascii="Calibri" w:eastAsia="Times New Roman" w:hAnsi="Calibri" w:cs="Calibri"/>
                <w:sz w:val="20"/>
                <w:szCs w:val="20"/>
                <w:lang w:val="en-US" w:eastAsia="en-GB"/>
              </w:rPr>
              <w:fldChar w:fldCharType="separate"/>
            </w:r>
            <w:r w:rsidR="00D01583" w:rsidRPr="00D01583">
              <w:rPr>
                <w:rFonts w:ascii="Calibri" w:hAnsi="Calibri" w:cs="Calibri"/>
                <w:sz w:val="20"/>
              </w:rPr>
              <w:t>(26)</w:t>
            </w:r>
            <w:r w:rsidRPr="00946573">
              <w:rPr>
                <w:rFonts w:ascii="Calibri" w:eastAsia="Times New Roman" w:hAnsi="Calibri" w:cs="Calibri"/>
                <w:sz w:val="20"/>
                <w:szCs w:val="20"/>
                <w:lang w:val="en-US" w:eastAsia="en-GB"/>
              </w:rPr>
              <w:fldChar w:fldCharType="end"/>
            </w:r>
          </w:p>
        </w:tc>
      </w:tr>
      <w:tr w:rsidR="00C627AA" w:rsidRPr="00946573" w14:paraId="047641D7" w14:textId="77777777" w:rsidTr="00EF3B3F">
        <w:trPr>
          <w:trHeight w:val="300"/>
        </w:trPr>
        <w:tc>
          <w:tcPr>
            <w:tcW w:w="1033" w:type="dxa"/>
            <w:noWrap/>
            <w:hideMark/>
          </w:tcPr>
          <w:p w14:paraId="72C5FEB1" w14:textId="77777777" w:rsidR="00C627AA" w:rsidRPr="00946573" w:rsidRDefault="00C627AA" w:rsidP="00C627AA">
            <w:pPr>
              <w:rPr>
                <w:rFonts w:ascii="Calibri" w:eastAsia="Times New Roman" w:hAnsi="Calibri" w:cs="Calibri"/>
                <w:i/>
                <w:iCs/>
                <w:sz w:val="20"/>
                <w:szCs w:val="20"/>
                <w:lang w:val="en-US" w:eastAsia="en-GB"/>
              </w:rPr>
            </w:pPr>
            <w:r w:rsidRPr="00946573">
              <w:rPr>
                <w:rFonts w:ascii="Calibri" w:eastAsia="Times New Roman" w:hAnsi="Calibri" w:cs="Calibri"/>
                <w:i/>
                <w:iCs/>
                <w:sz w:val="20"/>
                <w:szCs w:val="20"/>
                <w:lang w:val="en-US" w:eastAsia="en-GB"/>
              </w:rPr>
              <w:t>DNAI2</w:t>
            </w:r>
          </w:p>
        </w:tc>
        <w:tc>
          <w:tcPr>
            <w:tcW w:w="2080" w:type="dxa"/>
            <w:noWrap/>
            <w:hideMark/>
          </w:tcPr>
          <w:p w14:paraId="30C8BCEB" w14:textId="77777777" w:rsidR="00C627AA" w:rsidRPr="00946573" w:rsidRDefault="00C627AA" w:rsidP="00C627AA">
            <w:pPr>
              <w:rPr>
                <w:rFonts w:ascii="Calibri" w:eastAsia="Times New Roman" w:hAnsi="Calibri" w:cs="Calibri"/>
                <w:sz w:val="20"/>
                <w:szCs w:val="20"/>
                <w:lang w:val="en-US" w:eastAsia="en-GB"/>
              </w:rPr>
            </w:pPr>
            <w:r w:rsidRPr="00946573">
              <w:rPr>
                <w:rFonts w:ascii="Calibri" w:eastAsia="Times New Roman" w:hAnsi="Calibri" w:cs="Calibri"/>
                <w:sz w:val="20"/>
                <w:szCs w:val="20"/>
                <w:lang w:val="en-US" w:eastAsia="en-GB"/>
              </w:rPr>
              <w:t>ENSG00000171595</w:t>
            </w:r>
          </w:p>
        </w:tc>
        <w:tc>
          <w:tcPr>
            <w:tcW w:w="4395" w:type="dxa"/>
            <w:hideMark/>
          </w:tcPr>
          <w:p w14:paraId="20045D83" w14:textId="28AB4164" w:rsidR="00C627AA" w:rsidRPr="00946573" w:rsidRDefault="00C627AA" w:rsidP="00C627AA">
            <w:pPr>
              <w:rPr>
                <w:rFonts w:ascii="Calibri" w:eastAsia="Times New Roman" w:hAnsi="Calibri" w:cs="Calibri"/>
                <w:sz w:val="20"/>
                <w:szCs w:val="20"/>
                <w:lang w:val="en-US" w:eastAsia="en-GB"/>
              </w:rPr>
            </w:pPr>
            <w:r>
              <w:rPr>
                <w:rFonts w:ascii="Calibri" w:eastAsia="Times New Roman" w:hAnsi="Calibri" w:cs="Calibri"/>
                <w:sz w:val="20"/>
                <w:szCs w:val="20"/>
                <w:lang w:val="en-US" w:eastAsia="en-GB"/>
              </w:rPr>
              <w:t>Green</w:t>
            </w:r>
          </w:p>
        </w:tc>
        <w:tc>
          <w:tcPr>
            <w:tcW w:w="1559" w:type="dxa"/>
            <w:noWrap/>
          </w:tcPr>
          <w:p w14:paraId="628431C5" w14:textId="4263E0AE" w:rsidR="00C627AA" w:rsidRPr="00946573" w:rsidRDefault="00C627AA" w:rsidP="00C627AA">
            <w:pPr>
              <w:rPr>
                <w:rFonts w:ascii="Calibri" w:eastAsia="Times New Roman" w:hAnsi="Calibri" w:cs="Calibri"/>
                <w:sz w:val="20"/>
                <w:szCs w:val="20"/>
                <w:lang w:val="en-US" w:eastAsia="en-GB"/>
              </w:rPr>
            </w:pPr>
            <w:r w:rsidRPr="00946573">
              <w:rPr>
                <w:rFonts w:ascii="Calibri" w:eastAsia="Times New Roman" w:hAnsi="Calibri" w:cs="Calibri"/>
                <w:sz w:val="20"/>
                <w:szCs w:val="20"/>
                <w:lang w:val="en-US" w:eastAsia="en-GB"/>
              </w:rPr>
              <w:fldChar w:fldCharType="begin"/>
            </w:r>
            <w:r w:rsidR="00D01583">
              <w:rPr>
                <w:rFonts w:ascii="Calibri" w:eastAsia="Times New Roman" w:hAnsi="Calibri" w:cs="Calibri"/>
                <w:sz w:val="20"/>
                <w:szCs w:val="20"/>
                <w:lang w:val="en-US" w:eastAsia="en-GB"/>
              </w:rPr>
              <w:instrText xml:space="preserve"> ADDIN ZOTERO_ITEM CSL_CITATION {"citationID":"2WjWh9Hd","properties":{"formattedCitation":"(27,28)","plainCitation":"(27,28)","noteIndex":0},"citationItems":[{"id":"dIJcTPoH/NbniFhGx","uris":["http://zotero.org/users/5308759/items/XXYV6VTQ"],"itemData":{"id":130,"type":"article-journal","abstract":"Primary ciliary dyskinesia (PCD) is a genetically heterogeneous disorder characterized by chronic destructive airway disease and randomization of left/right body asymmetry. Males often have reduced fertility due to impaired sperm tail function. The complex PCD phenotype results from dysfunction of cilia of the airways and the embryonic node and the structurally related motile sperm flagella. This is associated with underlying ultrastructural defects that frequently involve the outer dynein arm (ODA) complexes that generate cilia and flagella movement. Applying a positional and functional candidate-gene approach, we identified homozygous loss-of-function DNAI2 mutations (IVS11+1G &gt; A) in four individuals from a family with PCD and ODA defects. Further mutational screening of 105 unrelated PCD families detected two distinct homozygous mutations, including a nonsense (c.787C &gt; T) and a splicing mutation (IVS3-3T &gt; G) resulting in out-of-frame transcripts. Analysis of protein expression of the ODA intermediate chain DNAI2 showed sublocalization throughout respiratory cilia. Electron microscopy showed that mutant respiratory cells from these patients lacked DNAI2 protein expression and exhibited ODA defects. High-resolution immunofluorescence imaging demonstrated absence of the ODA heavy chains DNAH5 and DNAH9 from all DNAI2 mutant ciliary axonemes. In addition, we demonstrated complete or distal absence of DNAI2 from ciliary axonemes in respiratory cells of patients with mutations in genes encoding the ODA chains DNAH5 and DNAI1, respectively. Thus, DNAI2 and DNAH5 mutations affect assembly of proximal and distal ODA complexes, whereas DNAI1 mutations mainly disrupt assembly of proximal ODA complexes.","container-title":"The American Journal of Human Genetics","DOI":"10.1016/j.ajhg.2008.10.001","ISSN":"0002-9297","issue":"5","journalAbbreviation":"The American Journal of Human Genetics","language":"en","page":"547-558","source":"ScienceDirect","title":"DNAI2 Mutations Cause Primary Ciliary Dyskinesia with Defects in the Outer Dynein Arm","volume":"83","author":[{"family":"Loges","given":"Niki Tomas"},{"family":"Olbrich","given":"Heike"},{"family":"Fenske","given":"Lale"},{"family":"Mussaffi","given":"Huda"},{"family":"Horvath","given":"Judit"},{"family":"Fliegauf","given":"Manfred"},{"family":"Kuhl","given":"Heiner"},{"family":"Baktai","given":"Gyorgy"},{"family":"Peterffy","given":"Erzsebet"},{"family":"Chodhari","given":"Rahul"},{"family":"Chung","given":"Eddie M. K."},{"family":"Rutman","given":"Andrew"},{"family":"O'Callaghan","given":"Christopher"},{"family":"Blau","given":"Hannah"},{"family":"Tiszlavicz","given":"Laszlo"},{"family":"Voelkel","given":"Katarzyna"},{"family":"Witt","given":"Michal"},{"family":"Ziętkiewicz","given":"Ewa"},{"family":"Neesen","given":"Juergen"},{"family":"Reinhardt","given":"Richard"},{"family":"Mitchison","given":"Hannah M."},{"family":"Omran","given":"Heymut"}],"issued":{"date-parts":[["2008",11,17]]}},"locator":"2"},{"id":"dIJcTPoH/Ku2cWCJy","uris":["http://zotero.org/users/5308759/items/ZTVN8ST2"],"itemData":{"id":131,"type":"article-journal","abstract":"Primary ciliary dyskinesia (PCD) is an autosomal recessive disease characterized by chronic sinusitis and bronchiectasis, and usually associated with hypofertility. Half of the patients present a situs inversus, defining the Kartagener’s syndrome. This phenotype results from axonemal abnormalities of respiratory cilia and sperm flagella, i.e., mainly an absence of dynein arms. Recently, a candidate-gene approach, based on documented abnormalities of immotile strains of Chlamydomonas reinhardtii, allowed us to identify the first gene involved in PCD. Following the same strategy, we have characterized DNAI2, a human gene related to Chlamydomonas IC69, and evaluated its possible involvement in a PCD population characterized by an absence of outer dynein arms. DNAI2, which is composed of 14 exons located at 17q25, is highly expressed in trachea and testis. No mutation was found in the DNAI2 coding sequence of the twelve patients investigated. However, ten intragenic polymorphic sites and an EcoRI RFLP have been identified, allowing the exclusion of DNAI2 in three consanguineous families.","container-title":"Human Genetics","DOI":"10.1007/s004390000427","ISSN":"1432-1203","issue":"6","journalAbbreviation":"Hum Genet","language":"en","page":"642-649","source":"Springer Link","title":"The human dynein intermediate chain 2 gene (DNAI2): cloning, mapping, expression pattern, and evaluation as a candidate for primary ciliary dyskinesia","title-short":"The human dynein intermediate chain 2 gene (DNAI2)","volume":"107","author":[{"family":"Pennarun","given":"Gaëlle"},{"family":"Chapelin","given":"Catherine"},{"family":"Escudier","given":"Estelle"},{"family":"Bridoux","given":"Anne-Marie"},{"family":"Dastot","given":"Florence"},{"family":"Cacheux","given":"Valère"},{"family":"Goossens","given":"Michel"},{"family":"Amselem","given":"Serge"},{"family":"Duriez","given":"Bénédicte"}],"issued":{"date-parts":[["2000",12,1]]}},"locator":"2"}],"schema":"https://github.com/citation-style-language/schema/raw/master/csl-citation.json"} </w:instrText>
            </w:r>
            <w:r w:rsidRPr="00946573">
              <w:rPr>
                <w:rFonts w:ascii="Calibri" w:eastAsia="Times New Roman" w:hAnsi="Calibri" w:cs="Calibri"/>
                <w:sz w:val="20"/>
                <w:szCs w:val="20"/>
                <w:lang w:val="en-US" w:eastAsia="en-GB"/>
              </w:rPr>
              <w:fldChar w:fldCharType="separate"/>
            </w:r>
            <w:r w:rsidR="00D01583" w:rsidRPr="00D01583">
              <w:rPr>
                <w:rFonts w:ascii="Calibri" w:hAnsi="Calibri" w:cs="Calibri"/>
                <w:sz w:val="20"/>
              </w:rPr>
              <w:t>(27,28)</w:t>
            </w:r>
            <w:r w:rsidRPr="00946573">
              <w:rPr>
                <w:rFonts w:ascii="Calibri" w:eastAsia="Times New Roman" w:hAnsi="Calibri" w:cs="Calibri"/>
                <w:sz w:val="20"/>
                <w:szCs w:val="20"/>
                <w:lang w:val="en-US" w:eastAsia="en-GB"/>
              </w:rPr>
              <w:fldChar w:fldCharType="end"/>
            </w:r>
          </w:p>
        </w:tc>
      </w:tr>
      <w:tr w:rsidR="00C627AA" w:rsidRPr="00946573" w14:paraId="4053F045" w14:textId="77777777" w:rsidTr="00EF3B3F">
        <w:trPr>
          <w:trHeight w:val="300"/>
        </w:trPr>
        <w:tc>
          <w:tcPr>
            <w:tcW w:w="1033" w:type="dxa"/>
            <w:noWrap/>
            <w:hideMark/>
          </w:tcPr>
          <w:p w14:paraId="47C87E77" w14:textId="77777777" w:rsidR="00C627AA" w:rsidRPr="00946573" w:rsidRDefault="00C627AA" w:rsidP="00C627AA">
            <w:pPr>
              <w:rPr>
                <w:rFonts w:ascii="Calibri" w:eastAsia="Times New Roman" w:hAnsi="Calibri" w:cs="Calibri"/>
                <w:i/>
                <w:iCs/>
                <w:sz w:val="20"/>
                <w:szCs w:val="20"/>
                <w:lang w:val="en-US" w:eastAsia="en-GB"/>
              </w:rPr>
            </w:pPr>
            <w:r w:rsidRPr="00946573">
              <w:rPr>
                <w:rFonts w:ascii="Calibri" w:eastAsia="Times New Roman" w:hAnsi="Calibri" w:cs="Calibri"/>
                <w:i/>
                <w:iCs/>
                <w:sz w:val="20"/>
                <w:szCs w:val="20"/>
                <w:lang w:val="en-US" w:eastAsia="en-GB"/>
              </w:rPr>
              <w:t>DNAJB13</w:t>
            </w:r>
          </w:p>
        </w:tc>
        <w:tc>
          <w:tcPr>
            <w:tcW w:w="2080" w:type="dxa"/>
            <w:noWrap/>
            <w:hideMark/>
          </w:tcPr>
          <w:p w14:paraId="71A87F42" w14:textId="77777777" w:rsidR="00C627AA" w:rsidRPr="00946573" w:rsidRDefault="00C627AA" w:rsidP="00C627AA">
            <w:pPr>
              <w:rPr>
                <w:rFonts w:ascii="Calibri" w:eastAsia="Times New Roman" w:hAnsi="Calibri" w:cs="Calibri"/>
                <w:sz w:val="20"/>
                <w:szCs w:val="20"/>
                <w:lang w:val="en-US" w:eastAsia="en-GB"/>
              </w:rPr>
            </w:pPr>
            <w:r w:rsidRPr="00946573">
              <w:rPr>
                <w:rFonts w:ascii="Calibri" w:eastAsia="Times New Roman" w:hAnsi="Calibri" w:cs="Calibri"/>
                <w:sz w:val="20"/>
                <w:szCs w:val="20"/>
                <w:lang w:val="en-US" w:eastAsia="en-GB"/>
              </w:rPr>
              <w:t>ENSG00000187726</w:t>
            </w:r>
          </w:p>
        </w:tc>
        <w:tc>
          <w:tcPr>
            <w:tcW w:w="4395" w:type="dxa"/>
            <w:hideMark/>
          </w:tcPr>
          <w:p w14:paraId="6826F39F" w14:textId="77777777" w:rsidR="00C627AA" w:rsidRPr="00946573" w:rsidRDefault="00C627AA" w:rsidP="00C627AA">
            <w:pPr>
              <w:rPr>
                <w:rFonts w:ascii="Calibri" w:eastAsia="Times New Roman" w:hAnsi="Calibri" w:cs="Calibri"/>
                <w:sz w:val="20"/>
                <w:szCs w:val="20"/>
                <w:lang w:val="en-US" w:eastAsia="en-GB"/>
              </w:rPr>
            </w:pPr>
          </w:p>
        </w:tc>
        <w:tc>
          <w:tcPr>
            <w:tcW w:w="1559" w:type="dxa"/>
            <w:noWrap/>
          </w:tcPr>
          <w:p w14:paraId="395D034A" w14:textId="5C8A70B3" w:rsidR="00C627AA" w:rsidRPr="00946573" w:rsidRDefault="00C627AA" w:rsidP="00C627AA">
            <w:pPr>
              <w:rPr>
                <w:rFonts w:ascii="Calibri" w:eastAsia="Times New Roman" w:hAnsi="Calibri" w:cs="Calibri"/>
                <w:sz w:val="20"/>
                <w:szCs w:val="20"/>
                <w:lang w:val="en-US" w:eastAsia="en-GB"/>
              </w:rPr>
            </w:pPr>
            <w:r w:rsidRPr="00946573">
              <w:rPr>
                <w:rFonts w:ascii="Calibri" w:eastAsia="Times New Roman" w:hAnsi="Calibri" w:cs="Calibri"/>
                <w:sz w:val="20"/>
                <w:szCs w:val="20"/>
                <w:lang w:val="en-US" w:eastAsia="en-GB"/>
              </w:rPr>
              <w:fldChar w:fldCharType="begin"/>
            </w:r>
            <w:r w:rsidR="00D01583">
              <w:rPr>
                <w:rFonts w:ascii="Calibri" w:eastAsia="Times New Roman" w:hAnsi="Calibri" w:cs="Calibri"/>
                <w:sz w:val="20"/>
                <w:szCs w:val="20"/>
                <w:lang w:val="en-US" w:eastAsia="en-GB"/>
              </w:rPr>
              <w:instrText xml:space="preserve"> ADDIN ZOTERO_ITEM CSL_CITATION {"citationID":"EHuzIIqf","properties":{"formattedCitation":"(29)","plainCitation":"(29)","noteIndex":0},"citationItems":[{"id":"dIJcTPoH/AKQlayXn","uris":["http://zotero.org/users/5308759/items/EZAMTPDV"],"itemData":{"id":685,"type":"article-journal","abstract":"Primary ciliary dyskinesia (PCD) is an autosomal-recessive disease due to functional or ultra-structural defects of motile cilia. Affected individuals display recurrent respiratory-tract infections; most males are infertile as a result of sperm flagellar dysfunction. The great majority of the PCD-associated genes identified so far encode either components of dynein arms (DAs), which are multiprotein-ATPase complexes essential for ciliary motility, or proteins involved in DA assembly. To identify the molecular basis of a PCD phenotype characterized by central complex (CC) defects but normal DA structure, a phenotype found in </w:instrText>
            </w:r>
            <w:r w:rsidR="00D01583">
              <w:rPr>
                <w:rFonts w:ascii="Cambria Math" w:eastAsia="Times New Roman" w:hAnsi="Cambria Math" w:cs="Cambria Math"/>
                <w:sz w:val="20"/>
                <w:szCs w:val="20"/>
                <w:lang w:val="en-US" w:eastAsia="en-GB"/>
              </w:rPr>
              <w:instrText>∼</w:instrText>
            </w:r>
            <w:r w:rsidR="00D01583">
              <w:rPr>
                <w:rFonts w:ascii="Calibri" w:eastAsia="Times New Roman" w:hAnsi="Calibri" w:cs="Calibri"/>
                <w:sz w:val="20"/>
                <w:szCs w:val="20"/>
                <w:lang w:val="en-US" w:eastAsia="en-GB"/>
              </w:rPr>
              <w:instrText xml:space="preserve">15% of cases, we performed whole-exome sequencing in a male individual with PCD and unexplained CC defects. This analysis, combined with whole-genome SNP genotyping, identified a homozygous mutation in DNAJB13 (c.833T&gt;G), a gene encoding a HSP40 co-chaperone whose ortholog in the flagellated alga Chlamydomonas localizes to the radial spokes. In vitro studies showed that this missense substitution (p.Met278Arg), which involves a highly conserved residue of several HSP40 family members, leads to protein instability and triggers proteasomal degradation, a result confirmed by the absence of endogenous DNAJB13 in cilia and sperm from this individual. Subsequent DNAJB13 analyses identified another homozygous mutation in a second family; the study of DNAJB13 transcripts obtained from airway cells showed that this mutation (c.68+1G&gt;C) results in a splicing defect consistent with a loss-of-function mutation. Overall, this study, which establishes mutations in DNAJB13 as a cause of PCD, unveils the key role played by DNAJB13 in the proper formation and function of ciliary and flagellar axonemes in humans.","container-title":"The American Journal of Human Genetics","DOI":"10.1016/j.ajhg.2016.06.022","ISSN":"0002-9297","issue":"2","journalAbbreviation":"The American Journal of Human Genetics","language":"en","page":"489-500","source":"ScienceDirect","title":"Mutations in DNAJB13, Encoding an HSP40 Family Member, Cause Primary Ciliary Dyskinesia and Male Infertility","volume":"99","author":[{"family":"El Khouri","given":"Elma"},{"family":"Thomas","given":"Lucie"},{"family":"Jeanson","given":"Ludovic"},{"family":"Bequignon","given":"Emilie"},{"family":"Vallette","given":"Benoit"},{"family":"Duquesnoy","given":"Philippe"},{"family":"Montantin","given":"Guy"},{"family":"Copin","given":"Bruno"},{"family":"Dastot-Le Moal","given":"Florence"},{"family":"Blanchon","given":"Sylvain"},{"family":"Papon","given":"Jean François"},{"family":"Lorès","given":"Patrick"},{"family":"Yuan","given":"Li"},{"family":"Collot","given":"Nathalie"},{"family":"Tissier","given":"Sylvie"},{"family":"Faucon","given":"Catherine"},{"family":"Gacon","given":"Gérard"},{"family":"Patrat","given":"Catherine"},{"family":"Wolf","given":"Jean Philippe"},{"family":"Dulioust","given":"Emmanuel"},{"family":"Crestani","given":"Bruno"},{"family":"Escudier","given":"Estelle"},{"family":"Coste","given":"André"},{"family":"Legendre","given":"Marie"},{"family":"Touré","given":"Aminata"},{"family":"Amselem","given":"Serge"}],"issued":{"date-parts":[["2016",8,4]]}},"locator":"13"}],"schema":"https://github.com/citation-style-language/schema/raw/master/csl-citation.json"} </w:instrText>
            </w:r>
            <w:r w:rsidRPr="00946573">
              <w:rPr>
                <w:rFonts w:ascii="Calibri" w:eastAsia="Times New Roman" w:hAnsi="Calibri" w:cs="Calibri"/>
                <w:sz w:val="20"/>
                <w:szCs w:val="20"/>
                <w:lang w:val="en-US" w:eastAsia="en-GB"/>
              </w:rPr>
              <w:fldChar w:fldCharType="separate"/>
            </w:r>
            <w:r w:rsidR="00D01583" w:rsidRPr="00D01583">
              <w:rPr>
                <w:rFonts w:ascii="Calibri" w:hAnsi="Calibri" w:cs="Calibri"/>
                <w:sz w:val="20"/>
              </w:rPr>
              <w:t>(29)</w:t>
            </w:r>
            <w:r w:rsidRPr="00946573">
              <w:rPr>
                <w:rFonts w:ascii="Calibri" w:eastAsia="Times New Roman" w:hAnsi="Calibri" w:cs="Calibri"/>
                <w:sz w:val="20"/>
                <w:szCs w:val="20"/>
                <w:lang w:val="en-US" w:eastAsia="en-GB"/>
              </w:rPr>
              <w:fldChar w:fldCharType="end"/>
            </w:r>
          </w:p>
        </w:tc>
      </w:tr>
      <w:tr w:rsidR="00C627AA" w:rsidRPr="00946573" w14:paraId="548C096E" w14:textId="77777777" w:rsidTr="00EF3B3F">
        <w:trPr>
          <w:trHeight w:val="300"/>
        </w:trPr>
        <w:tc>
          <w:tcPr>
            <w:tcW w:w="1033" w:type="dxa"/>
            <w:noWrap/>
            <w:hideMark/>
          </w:tcPr>
          <w:p w14:paraId="6F355E5B" w14:textId="77777777" w:rsidR="00C627AA" w:rsidRPr="00946573" w:rsidRDefault="00C627AA" w:rsidP="00C627AA">
            <w:pPr>
              <w:rPr>
                <w:rFonts w:ascii="Calibri" w:eastAsia="Times New Roman" w:hAnsi="Calibri" w:cs="Calibri"/>
                <w:i/>
                <w:iCs/>
                <w:sz w:val="20"/>
                <w:szCs w:val="20"/>
                <w:lang w:val="en-US" w:eastAsia="en-GB"/>
              </w:rPr>
            </w:pPr>
            <w:r w:rsidRPr="00946573">
              <w:rPr>
                <w:rFonts w:ascii="Calibri" w:eastAsia="Times New Roman" w:hAnsi="Calibri" w:cs="Calibri"/>
                <w:i/>
                <w:iCs/>
                <w:sz w:val="20"/>
                <w:szCs w:val="20"/>
                <w:lang w:val="en-US" w:eastAsia="en-GB"/>
              </w:rPr>
              <w:t>DNAL1</w:t>
            </w:r>
          </w:p>
        </w:tc>
        <w:tc>
          <w:tcPr>
            <w:tcW w:w="2080" w:type="dxa"/>
            <w:noWrap/>
            <w:hideMark/>
          </w:tcPr>
          <w:p w14:paraId="6D71BA59" w14:textId="77777777" w:rsidR="00C627AA" w:rsidRPr="00946573" w:rsidRDefault="00C627AA" w:rsidP="00C627AA">
            <w:pPr>
              <w:rPr>
                <w:rFonts w:ascii="Calibri" w:eastAsia="Times New Roman" w:hAnsi="Calibri" w:cs="Calibri"/>
                <w:sz w:val="20"/>
                <w:szCs w:val="20"/>
                <w:lang w:val="en-US" w:eastAsia="en-GB"/>
              </w:rPr>
            </w:pPr>
            <w:r w:rsidRPr="00946573">
              <w:rPr>
                <w:rFonts w:ascii="Calibri" w:eastAsia="Times New Roman" w:hAnsi="Calibri" w:cs="Calibri"/>
                <w:sz w:val="20"/>
                <w:szCs w:val="20"/>
                <w:lang w:val="en-US" w:eastAsia="en-GB"/>
              </w:rPr>
              <w:t>ENSG00000119661</w:t>
            </w:r>
          </w:p>
        </w:tc>
        <w:tc>
          <w:tcPr>
            <w:tcW w:w="4395" w:type="dxa"/>
            <w:hideMark/>
          </w:tcPr>
          <w:p w14:paraId="3F06DABF" w14:textId="725B8ACF" w:rsidR="00C627AA" w:rsidRPr="00946573" w:rsidRDefault="00C627AA" w:rsidP="00C627AA">
            <w:pPr>
              <w:rPr>
                <w:rFonts w:ascii="Calibri" w:eastAsia="Times New Roman" w:hAnsi="Calibri" w:cs="Calibri"/>
                <w:sz w:val="20"/>
                <w:szCs w:val="20"/>
                <w:lang w:val="en-US" w:eastAsia="en-GB"/>
              </w:rPr>
            </w:pPr>
            <w:r>
              <w:rPr>
                <w:rFonts w:ascii="Calibri" w:eastAsia="Times New Roman" w:hAnsi="Calibri" w:cs="Calibri"/>
                <w:sz w:val="20"/>
                <w:szCs w:val="20"/>
                <w:lang w:val="en-US" w:eastAsia="en-GB"/>
              </w:rPr>
              <w:t>Green</w:t>
            </w:r>
          </w:p>
        </w:tc>
        <w:tc>
          <w:tcPr>
            <w:tcW w:w="1559" w:type="dxa"/>
            <w:noWrap/>
          </w:tcPr>
          <w:p w14:paraId="0502B951" w14:textId="308035AB" w:rsidR="00C627AA" w:rsidRPr="00946573" w:rsidRDefault="00C627AA" w:rsidP="00C627AA">
            <w:pPr>
              <w:rPr>
                <w:rFonts w:ascii="Calibri" w:eastAsia="Times New Roman" w:hAnsi="Calibri" w:cs="Calibri"/>
                <w:sz w:val="20"/>
                <w:szCs w:val="20"/>
                <w:lang w:val="en-US" w:eastAsia="en-GB"/>
              </w:rPr>
            </w:pPr>
            <w:r w:rsidRPr="00946573">
              <w:rPr>
                <w:rFonts w:ascii="Calibri" w:eastAsia="Times New Roman" w:hAnsi="Calibri" w:cs="Calibri"/>
                <w:sz w:val="20"/>
                <w:szCs w:val="20"/>
                <w:lang w:val="en-US" w:eastAsia="en-GB"/>
              </w:rPr>
              <w:fldChar w:fldCharType="begin"/>
            </w:r>
            <w:r w:rsidR="00D01583">
              <w:rPr>
                <w:rFonts w:ascii="Calibri" w:eastAsia="Times New Roman" w:hAnsi="Calibri" w:cs="Calibri"/>
                <w:sz w:val="20"/>
                <w:szCs w:val="20"/>
                <w:lang w:val="en-US" w:eastAsia="en-GB"/>
              </w:rPr>
              <w:instrText xml:space="preserve"> ADDIN ZOTERO_ITEM CSL_CITATION {"citationID":"wenaPgkq","properties":{"formattedCitation":"(30,31)","plainCitation":"(30,31)","noteIndex":0},"citationItems":[{"id":"dIJcTPoH/Ql8QNMW5","uris":["http://zotero.org/users/5308759/items/YHDNUCK3"],"itemData":{"id":129,"type":"article-journal","abstract":"Primary ciliary dyskinesia (PCD) is a genetically heterogeneous disorder characterized by chronic infections of the upper and lower airways, randomization of left/right body asymmetry, and reduced fertility. The phenotype results from dysfunction of motile cilia of the respiratory epithelium, at the embryonic node and of sperm flagella. Ultrastructural defects often involve outer dynein arms (ODAs), that are composed of several light (LCs), intermediate, and heavy (HCs) dynein chains. We recently showed that recessive mutations of DNAH5, the human ortholog of the biflagellate Chlamydomonas ODA γ-HC, cause PCD. In Chlamydomonas, motor protein activity of the γ-ODA-HC is regulated by binding of the axonemal LC1. We report the identification of the human (DNAL1) and murine (Dnal1) orthologs of the Chlamydomonas LC1-gene. Northern blot and in situ hybridization analyses revealed specific expression in testis, embryonic node, respiratory epithelium, and ependyma, resembling the DNAH5 expression pattern. In silico protein analysis showed complete conservation of the LC1/γ-HC binding motif in DNAL1. Protein interaction studies demonstrated binding of DNAL1 and DNAH5. Based on these findings, we considered DNAL1 a candidate for PCD and sequenced all exons of DNAL1 in 86 patients. Mutational analysis was negative, excluding a major role of DNAL1 in the pathogenesis of PCD.","container-title":"American Journal of Respiratory Cell and Molecular Biology","DOI":"10.1165/rcmb.2004-0335OC","ISSN":"1044-1549","issue":"1","journalAbbreviation":"Am J Respir Cell Mol Biol","page":"41-47","source":"atsjournals.org (Atypon)","title":"Identification and Analysis of Axonemal Dynein Light Chain 1 in Primary Ciliary Dyskinesia Patients","volume":"33","author":[{"family":"Horváth","given":"Judit"},{"family":"Fliegauf","given":"Manfred"},{"family":"Olbrich","given":"Heike"},{"family":"Kispert","given":"Andreas"},{"family":"King","given":"Stephen M."},{"family":"Mitchison","given":"Hannah"},{"family":"Zariwala","given":"Maimoona A."},{"family":"Knowles","given":"Michael R."},{"family":"Sudbrak","given":"Ralf"},{"family":"Fekete","given":"György"},{"family":"Neesen","given":"Juergen"},{"family":"Reinhardt","given":"Richard"},{"family":"Omran","given":"Heymut"}],"issued":{"date-parts":[["2005",7,1]]}}},{"id":"dIJcTPoH/0Cfwq7Io","uris":["http://zotero.org/users/5308759/items/UHF4EIF7"],"itemData":{"id":128,"type":"article-journal","abstract":"In primary ciliary dyskinesia (PCD), genetic defects affecting motility of cilia and flagella cause chronic destructive airway disease, randomization of left-right body asymmetry, and, frequently, male infertility. The most frequent defects involve outer and inner dynein arms (ODAs and IDAs) that are large multiprotein complexes responsible for cilia-beat generation and regulation, respectively. Although it has long been suspected that mutations in DNAL1 encoding the ODA light chain1 might cause PCD such mutations were not found. We demonstrate here that a homozygous point mutation in this gene is associated with PCD with absent or markedly shortened ODA. The mutation (NM_031427.3: c.449A&gt;G; p.Asn150Ser) changes the Asn at position150, which is critical for the proper tight turn between the β strand and the α helix of the leucine-rich repeat in the hydrophobic face that connects to the dynein heavy chain. The mutation reduces the stability of the axonemal dynein light chain 1 and damages its interactions with dynein heavy chain and with tubulin. This study adds another important component to understanding the types of mutations that cause PCD and provides clinical information regarding a specific mutation in a gene not yet known to be associated with PCD.","container-title":"The American Journal of Human Genetics","DOI":"10.1016/j.ajhg.2011.03.018","ISSN":"0002-9297","issue":"5","journalAbbreviation":"The American Journal of Human Genetics","language":"en","page":"599-607","source":"ScienceDirect","title":"Primary Ciliary Dyskinesia Caused by Homozygous Mutation in DNAL1, Encoding Dynein Light Chain 1","volume":"88","author":[{"family":"Mazor","given":"Masha"},{"family":"Alkrinawi","given":"Soliman"},{"family":"Chalifa-Caspi","given":"Vered"},{"family":"Manor","given":"Esther"},{"family":"Sheffield","given":"Val C."},{"family":"Aviram","given":"Micha"},{"family":"Parvari","given":"Ruti"}],"issued":{"date-parts":[["2011",5,13]]}},"locator":"1"}],"schema":"https://github.com/citation-style-language/schema/raw/master/csl-citation.json"} </w:instrText>
            </w:r>
            <w:r w:rsidRPr="00946573">
              <w:rPr>
                <w:rFonts w:ascii="Calibri" w:eastAsia="Times New Roman" w:hAnsi="Calibri" w:cs="Calibri"/>
                <w:sz w:val="20"/>
                <w:szCs w:val="20"/>
                <w:lang w:val="en-US" w:eastAsia="en-GB"/>
              </w:rPr>
              <w:fldChar w:fldCharType="separate"/>
            </w:r>
            <w:r w:rsidR="00D01583" w:rsidRPr="00D01583">
              <w:rPr>
                <w:rFonts w:ascii="Calibri" w:hAnsi="Calibri" w:cs="Calibri"/>
                <w:sz w:val="20"/>
              </w:rPr>
              <w:t>(30,31)</w:t>
            </w:r>
            <w:r w:rsidRPr="00946573">
              <w:rPr>
                <w:rFonts w:ascii="Calibri" w:eastAsia="Times New Roman" w:hAnsi="Calibri" w:cs="Calibri"/>
                <w:sz w:val="20"/>
                <w:szCs w:val="20"/>
                <w:lang w:val="en-US" w:eastAsia="en-GB"/>
              </w:rPr>
              <w:fldChar w:fldCharType="end"/>
            </w:r>
          </w:p>
        </w:tc>
      </w:tr>
      <w:tr w:rsidR="00C627AA" w:rsidRPr="00946573" w14:paraId="6493FDF2" w14:textId="77777777" w:rsidTr="00EF3B3F">
        <w:trPr>
          <w:trHeight w:val="300"/>
        </w:trPr>
        <w:tc>
          <w:tcPr>
            <w:tcW w:w="1033" w:type="dxa"/>
            <w:noWrap/>
            <w:hideMark/>
          </w:tcPr>
          <w:p w14:paraId="1B5292DC" w14:textId="77777777" w:rsidR="00C627AA" w:rsidRPr="00946573" w:rsidRDefault="00C627AA" w:rsidP="00C627AA">
            <w:pPr>
              <w:rPr>
                <w:rFonts w:ascii="Calibri" w:eastAsia="Times New Roman" w:hAnsi="Calibri" w:cs="Calibri"/>
                <w:i/>
                <w:iCs/>
                <w:sz w:val="20"/>
                <w:szCs w:val="20"/>
                <w:lang w:val="en-US" w:eastAsia="en-GB"/>
              </w:rPr>
            </w:pPr>
            <w:r w:rsidRPr="00946573">
              <w:rPr>
                <w:rFonts w:ascii="Calibri" w:eastAsia="Times New Roman" w:hAnsi="Calibri" w:cs="Calibri"/>
                <w:i/>
                <w:iCs/>
                <w:sz w:val="20"/>
                <w:szCs w:val="20"/>
                <w:lang w:val="en-US" w:eastAsia="en-GB"/>
              </w:rPr>
              <w:t>DRC1</w:t>
            </w:r>
          </w:p>
        </w:tc>
        <w:tc>
          <w:tcPr>
            <w:tcW w:w="2080" w:type="dxa"/>
            <w:noWrap/>
            <w:hideMark/>
          </w:tcPr>
          <w:p w14:paraId="49D8C9DA" w14:textId="77777777" w:rsidR="00C627AA" w:rsidRPr="00946573" w:rsidRDefault="00C627AA" w:rsidP="00C627AA">
            <w:pPr>
              <w:rPr>
                <w:rFonts w:ascii="Calibri" w:eastAsia="Times New Roman" w:hAnsi="Calibri" w:cs="Calibri"/>
                <w:sz w:val="20"/>
                <w:szCs w:val="20"/>
                <w:lang w:val="en-US" w:eastAsia="en-GB"/>
              </w:rPr>
            </w:pPr>
            <w:r w:rsidRPr="00946573">
              <w:rPr>
                <w:rFonts w:ascii="Calibri" w:eastAsia="Times New Roman" w:hAnsi="Calibri" w:cs="Calibri"/>
                <w:sz w:val="20"/>
                <w:szCs w:val="20"/>
                <w:lang w:val="en-US" w:eastAsia="en-GB"/>
              </w:rPr>
              <w:t>ENSG00000157856 </w:t>
            </w:r>
          </w:p>
        </w:tc>
        <w:tc>
          <w:tcPr>
            <w:tcW w:w="4395" w:type="dxa"/>
            <w:hideMark/>
          </w:tcPr>
          <w:p w14:paraId="1CC4986C" w14:textId="5440D2B4" w:rsidR="00C627AA" w:rsidRPr="00946573" w:rsidRDefault="00C627AA" w:rsidP="00C627AA">
            <w:pPr>
              <w:rPr>
                <w:rFonts w:ascii="Calibri" w:eastAsia="Times New Roman" w:hAnsi="Calibri" w:cs="Calibri"/>
                <w:sz w:val="20"/>
                <w:szCs w:val="20"/>
                <w:lang w:val="en-US" w:eastAsia="en-GB"/>
              </w:rPr>
            </w:pPr>
            <w:r>
              <w:rPr>
                <w:rFonts w:ascii="Calibri" w:eastAsia="Times New Roman" w:hAnsi="Calibri" w:cs="Calibri"/>
                <w:sz w:val="20"/>
                <w:szCs w:val="20"/>
                <w:lang w:val="en-US" w:eastAsia="en-GB"/>
              </w:rPr>
              <w:t>Green</w:t>
            </w:r>
          </w:p>
        </w:tc>
        <w:tc>
          <w:tcPr>
            <w:tcW w:w="1559" w:type="dxa"/>
            <w:noWrap/>
          </w:tcPr>
          <w:p w14:paraId="3D18341C" w14:textId="24E53717" w:rsidR="00C627AA" w:rsidRPr="00946573" w:rsidRDefault="00C627AA" w:rsidP="00C627AA">
            <w:pPr>
              <w:rPr>
                <w:rFonts w:ascii="Calibri" w:eastAsia="Times New Roman" w:hAnsi="Calibri" w:cs="Calibri"/>
                <w:sz w:val="20"/>
                <w:szCs w:val="20"/>
                <w:lang w:val="en-US" w:eastAsia="en-GB"/>
              </w:rPr>
            </w:pPr>
            <w:r w:rsidRPr="00946573">
              <w:rPr>
                <w:rFonts w:ascii="Calibri" w:eastAsia="Times New Roman" w:hAnsi="Calibri" w:cs="Calibri"/>
                <w:sz w:val="20"/>
                <w:szCs w:val="20"/>
                <w:lang w:val="en-US" w:eastAsia="en-GB"/>
              </w:rPr>
              <w:fldChar w:fldCharType="begin"/>
            </w:r>
            <w:r w:rsidR="00D01583">
              <w:rPr>
                <w:rFonts w:ascii="Calibri" w:eastAsia="Times New Roman" w:hAnsi="Calibri" w:cs="Calibri"/>
                <w:sz w:val="20"/>
                <w:szCs w:val="20"/>
                <w:lang w:val="en-US" w:eastAsia="en-GB"/>
              </w:rPr>
              <w:instrText xml:space="preserve"> ADDIN ZOTERO_ITEM CSL_CITATION {"citationID":"2IedOKSe","properties":{"formattedCitation":"(32)","plainCitation":"(32)","noteIndex":0},"citationItems":[{"id":"dIJcTPoH/hyqYeo54","uris":["http://zotero.org/users/5308759/items/C6K5FJK9"],"itemData":{"id":117,"type":"article-journal","abstract":"Background Primary ciliary dyskinesia (PCD) is a relatively rare autosomal recessive or X-linked disorder affecting ciliary function. In the set of causative genes, however, predominant pathogenic variants remain unknown in Asia. Method A diagnosis of PCD was made following a modern comprehensive testing including genetic analysis; targeted resequencing for screening variants, and Sanger sequencing for determination of the breakpoints, with an additional review of databases to calculate the deletion frequency. A multiplexed PCR-based detection method has also been developed. Results We ascertained a 50-year-old Japanese male who had been diagnosed with diffuse panbronchiolitis (DPB), but refractory to macrolide therapy. We reevaluated the case and identified a large homozygous deletion spanning exons 1 to 4 of the DRC1 and determined the breakpoints (NM_145038.4: c.1-3952_540 + 1331del27748-bp). In the PCD cohort at the University of North Carolina, we found a female PCD patient of Korean descent harboring the same homozygous deletion. From the Invitae testing cohort, we extracted four carriers of the same deletion among 965 Asian individuals, whereas no deletion was found in the 23,951 non-Asians. Conclusion We speculate that the DRC1 deletion is a recurrent or perhaps founder mutation in Asians. The simple PCR method could be a useful screening tool.","container-title":"Molecular Genetics &amp; Genomic Medicine","DOI":"10.1002/mgg3.838","ISSN":"2324-9269","issue":"8","language":"en","license":"© 2019 The Authors. Molecular Genetics &amp; Genomic Medicine published by Wiley Periodicals, Inc.","page":"e838","source":"Wiley Online Library","title":"Recurring large deletion in DRC1 (CCDC164) identified as causing primary ciliary dyskinesia in two Asian patients","volume":"7","author":[{"family":"Morimoto","given":"Kozo"},{"family":"Hijikata","given":"Minako"},{"family":"Zariwala","given":"Maimoona A."},{"family":"Nykamp","given":"Keith"},{"family":"Inaba","given":"Atsushi"},{"family":"Guo","given":"Tz-Chun"},{"family":"Yamada","given":"Hiroyuki"},{"family":"Truty","given":"Rebecca"},{"family":"Sasaki","given":"Yuka"},{"family":"Ohta","given":"Ken"},{"family":"Kudoh","given":"Shoji"},{"family":"Leigh","given":"Margaret W."},{"family":"Knowles","given":"Michael R."},{"family":"Keicho","given":"Naoto"}],"issued":{"date-parts":[["2019"]]}},"locator":"1"}],"schema":"https://github.com/citation-style-language/schema/raw/master/csl-citation.json"} </w:instrText>
            </w:r>
            <w:r w:rsidRPr="00946573">
              <w:rPr>
                <w:rFonts w:ascii="Calibri" w:eastAsia="Times New Roman" w:hAnsi="Calibri" w:cs="Calibri"/>
                <w:sz w:val="20"/>
                <w:szCs w:val="20"/>
                <w:lang w:val="en-US" w:eastAsia="en-GB"/>
              </w:rPr>
              <w:fldChar w:fldCharType="separate"/>
            </w:r>
            <w:r w:rsidR="00D01583" w:rsidRPr="00D01583">
              <w:rPr>
                <w:rFonts w:ascii="Calibri" w:hAnsi="Calibri" w:cs="Calibri"/>
                <w:sz w:val="20"/>
              </w:rPr>
              <w:t>(32)</w:t>
            </w:r>
            <w:r w:rsidRPr="00946573">
              <w:rPr>
                <w:rFonts w:ascii="Calibri" w:eastAsia="Times New Roman" w:hAnsi="Calibri" w:cs="Calibri"/>
                <w:sz w:val="20"/>
                <w:szCs w:val="20"/>
                <w:lang w:val="en-US" w:eastAsia="en-GB"/>
              </w:rPr>
              <w:fldChar w:fldCharType="end"/>
            </w:r>
          </w:p>
        </w:tc>
      </w:tr>
      <w:tr w:rsidR="00C627AA" w:rsidRPr="00946573" w14:paraId="1DE9F862" w14:textId="77777777" w:rsidTr="00EF3B3F">
        <w:trPr>
          <w:trHeight w:val="300"/>
        </w:trPr>
        <w:tc>
          <w:tcPr>
            <w:tcW w:w="1033" w:type="dxa"/>
            <w:noWrap/>
            <w:hideMark/>
          </w:tcPr>
          <w:p w14:paraId="1C821CB6" w14:textId="77777777" w:rsidR="00C627AA" w:rsidRPr="00946573" w:rsidRDefault="00C627AA" w:rsidP="00C627AA">
            <w:pPr>
              <w:rPr>
                <w:rFonts w:ascii="Calibri" w:eastAsia="Times New Roman" w:hAnsi="Calibri" w:cs="Calibri"/>
                <w:i/>
                <w:iCs/>
                <w:sz w:val="20"/>
                <w:szCs w:val="20"/>
                <w:lang w:val="en-US" w:eastAsia="en-GB"/>
              </w:rPr>
            </w:pPr>
            <w:r w:rsidRPr="00946573">
              <w:rPr>
                <w:rFonts w:ascii="Calibri" w:eastAsia="Times New Roman" w:hAnsi="Calibri" w:cs="Calibri"/>
                <w:i/>
                <w:iCs/>
                <w:sz w:val="20"/>
                <w:szCs w:val="20"/>
                <w:lang w:val="en-US" w:eastAsia="en-GB"/>
              </w:rPr>
              <w:t>FOXJ1</w:t>
            </w:r>
          </w:p>
        </w:tc>
        <w:tc>
          <w:tcPr>
            <w:tcW w:w="2080" w:type="dxa"/>
            <w:noWrap/>
            <w:hideMark/>
          </w:tcPr>
          <w:p w14:paraId="469425E4" w14:textId="77777777" w:rsidR="00C627AA" w:rsidRPr="00946573" w:rsidRDefault="00C627AA" w:rsidP="00C627AA">
            <w:pPr>
              <w:rPr>
                <w:rFonts w:ascii="Calibri" w:eastAsia="Times New Roman" w:hAnsi="Calibri" w:cs="Calibri"/>
                <w:sz w:val="20"/>
                <w:szCs w:val="20"/>
                <w:lang w:val="en-US" w:eastAsia="en-GB"/>
              </w:rPr>
            </w:pPr>
            <w:r w:rsidRPr="00946573">
              <w:rPr>
                <w:rFonts w:ascii="Calibri" w:eastAsia="Times New Roman" w:hAnsi="Calibri" w:cs="Calibri"/>
                <w:sz w:val="20"/>
                <w:szCs w:val="20"/>
                <w:lang w:val="en-US" w:eastAsia="en-GB"/>
              </w:rPr>
              <w:t>ENSG00000129654</w:t>
            </w:r>
          </w:p>
        </w:tc>
        <w:tc>
          <w:tcPr>
            <w:tcW w:w="4395" w:type="dxa"/>
            <w:hideMark/>
          </w:tcPr>
          <w:p w14:paraId="3C7E8960" w14:textId="77777777" w:rsidR="00C627AA" w:rsidRPr="00946573" w:rsidRDefault="00C627AA" w:rsidP="00C627AA">
            <w:pPr>
              <w:rPr>
                <w:rFonts w:ascii="Calibri" w:eastAsia="Times New Roman" w:hAnsi="Calibri" w:cs="Calibri"/>
                <w:sz w:val="20"/>
                <w:szCs w:val="20"/>
                <w:lang w:val="en-US" w:eastAsia="en-GB"/>
              </w:rPr>
            </w:pPr>
          </w:p>
        </w:tc>
        <w:tc>
          <w:tcPr>
            <w:tcW w:w="1559" w:type="dxa"/>
            <w:noWrap/>
          </w:tcPr>
          <w:p w14:paraId="5D68F0C7" w14:textId="4ED6FDF1" w:rsidR="00C627AA" w:rsidRPr="00946573" w:rsidRDefault="00C627AA" w:rsidP="00C627AA">
            <w:pPr>
              <w:rPr>
                <w:rFonts w:ascii="Calibri" w:eastAsia="Times New Roman" w:hAnsi="Calibri" w:cs="Calibri"/>
                <w:sz w:val="20"/>
                <w:szCs w:val="20"/>
                <w:lang w:val="en-US" w:eastAsia="en-GB"/>
              </w:rPr>
            </w:pPr>
            <w:r w:rsidRPr="00946573">
              <w:rPr>
                <w:rFonts w:ascii="Calibri" w:eastAsia="Times New Roman" w:hAnsi="Calibri" w:cs="Calibri"/>
                <w:sz w:val="20"/>
                <w:szCs w:val="20"/>
                <w:lang w:val="en-US" w:eastAsia="en-GB"/>
              </w:rPr>
              <w:fldChar w:fldCharType="begin"/>
            </w:r>
            <w:r w:rsidR="00D01583">
              <w:rPr>
                <w:rFonts w:ascii="Calibri" w:eastAsia="Times New Roman" w:hAnsi="Calibri" w:cs="Calibri"/>
                <w:sz w:val="20"/>
                <w:szCs w:val="20"/>
                <w:lang w:val="en-US" w:eastAsia="en-GB"/>
              </w:rPr>
              <w:instrText xml:space="preserve"> ADDIN ZOTERO_ITEM CSL_CITATION {"citationID":"rVj676Tv","properties":{"formattedCitation":"(33)","plainCitation":"(33)","noteIndex":0},"citationItems":[{"id":"dIJcTPoH/oANtmqI3","uris":["http://zotero.org/users/5308759/items/RHQ45BJM"],"itemData":{"id":783,"type":"article-journal","abstract":"The transcription factor FOXJ1 (alias HFH-4 or FKHL13) of the winged-helix/forkhead family is expressed in cells with cilia or flagella, and seems to be involved in the regulation of axonemal structural proteins. The knockout mouse &lt;i&gt;Foxj1&lt;/i&gt;&lt;sup&gt;–/–&lt;/sup&gt; shows abnormalities of organ situs, consistent with random determination of left-right asymmetry, and a complete absence of cilia. The human FOXJ1 gene which maps to chromosome 17q, is thus an excellent candidate gene for Kartagener Syndrome (KS), a subphenotype of Primary Ciliary Dyskinesia (PCD), characterized by bronchiectasis, chronic sinusitis and &lt;i&gt;situs inversus&lt;/i&gt;. We have collected samples from 61 PCD fami- lies, in 31 of which there are at least two affected individuals. Two families with complete aciliogenesis, and six families, in which the affected members have microsatellite alleles concordant for a locus on distal chromosome 17q, were screened for mutations in the two exons and intron-exon junctions of the FOXJ1 gene. No sequence abnormalities were observed in the DNAs of the affected individuals of the selected families. These results demonstrate that the FOXJ1 gene is not responsible for the PCD/KS phenotype in the families examined.","container-title":"Cytogenetic and Genome Research","DOI":"10.1159/000015645","ISSN":"1424-8581, 1424-859X","issue":"1-2","journalAbbreviation":"CGR","language":"english","note":"publisher: Karger Publishers\nPMID: 11060460","page":"119-122","source":"www.karger.com","title":"No deleterious mutations in the FOXJ1 (alias HFH-4) gene in patients with Primary Ciliary Dyskinesia (PCD)","volume":"90","author":[{"family":"Maiti","given":"A. K."},{"family":"Bartoloni","given":"L."},{"family":"Mitchison","given":"H. M."},{"family":"Meeks","given":"M."},{"family":"Chung","given":"E."},{"family":"Spiden","given":"S."},{"family":"Gehrig","given":"C."},{"family":"Rossier","given":"C."},{"family":"DeLozier-Blanchet","given":"C. D."},{"family":"Blouin","given":"J.-L."},{"family":"Gardiner","given":"R. M."},{"family":"Antonarakis","given":"S. E."}],"issued":{"date-parts":[["2000"]]}},"locator":"1"}],"schema":"https://github.com/citation-style-language/schema/raw/master/csl-citation.json"} </w:instrText>
            </w:r>
            <w:r w:rsidRPr="00946573">
              <w:rPr>
                <w:rFonts w:ascii="Calibri" w:eastAsia="Times New Roman" w:hAnsi="Calibri" w:cs="Calibri"/>
                <w:sz w:val="20"/>
                <w:szCs w:val="20"/>
                <w:lang w:val="en-US" w:eastAsia="en-GB"/>
              </w:rPr>
              <w:fldChar w:fldCharType="separate"/>
            </w:r>
            <w:r w:rsidR="00D01583" w:rsidRPr="00D01583">
              <w:rPr>
                <w:rFonts w:ascii="Calibri" w:hAnsi="Calibri" w:cs="Calibri"/>
                <w:sz w:val="20"/>
              </w:rPr>
              <w:t>(33)</w:t>
            </w:r>
            <w:r w:rsidRPr="00946573">
              <w:rPr>
                <w:rFonts w:ascii="Calibri" w:eastAsia="Times New Roman" w:hAnsi="Calibri" w:cs="Calibri"/>
                <w:sz w:val="20"/>
                <w:szCs w:val="20"/>
                <w:lang w:val="en-US" w:eastAsia="en-GB"/>
              </w:rPr>
              <w:fldChar w:fldCharType="end"/>
            </w:r>
          </w:p>
        </w:tc>
      </w:tr>
      <w:tr w:rsidR="00C627AA" w:rsidRPr="00946573" w14:paraId="2C3A4037" w14:textId="77777777" w:rsidTr="00EF3B3F">
        <w:trPr>
          <w:trHeight w:val="300"/>
        </w:trPr>
        <w:tc>
          <w:tcPr>
            <w:tcW w:w="1033" w:type="dxa"/>
            <w:noWrap/>
            <w:hideMark/>
          </w:tcPr>
          <w:p w14:paraId="33EA8545" w14:textId="77777777" w:rsidR="00C627AA" w:rsidRPr="00946573" w:rsidRDefault="00C627AA" w:rsidP="00C627AA">
            <w:pPr>
              <w:rPr>
                <w:rFonts w:ascii="Calibri" w:eastAsia="Times New Roman" w:hAnsi="Calibri" w:cs="Calibri"/>
                <w:i/>
                <w:iCs/>
                <w:sz w:val="20"/>
                <w:szCs w:val="20"/>
                <w:lang w:val="en-US" w:eastAsia="en-GB"/>
              </w:rPr>
            </w:pPr>
            <w:r w:rsidRPr="00946573">
              <w:rPr>
                <w:rFonts w:ascii="Calibri" w:eastAsia="Times New Roman" w:hAnsi="Calibri" w:cs="Calibri"/>
                <w:i/>
                <w:iCs/>
                <w:sz w:val="20"/>
                <w:szCs w:val="20"/>
                <w:lang w:val="en-US" w:eastAsia="en-GB"/>
              </w:rPr>
              <w:t>GAS2L2</w:t>
            </w:r>
          </w:p>
        </w:tc>
        <w:tc>
          <w:tcPr>
            <w:tcW w:w="2080" w:type="dxa"/>
            <w:noWrap/>
            <w:hideMark/>
          </w:tcPr>
          <w:p w14:paraId="47076E59" w14:textId="77777777" w:rsidR="00C627AA" w:rsidRPr="00946573" w:rsidRDefault="00C627AA" w:rsidP="00C627AA">
            <w:pPr>
              <w:rPr>
                <w:rFonts w:ascii="Calibri" w:eastAsia="Times New Roman" w:hAnsi="Calibri" w:cs="Calibri"/>
                <w:sz w:val="20"/>
                <w:szCs w:val="20"/>
                <w:lang w:val="en-US" w:eastAsia="en-GB"/>
              </w:rPr>
            </w:pPr>
            <w:r w:rsidRPr="00946573">
              <w:rPr>
                <w:rFonts w:ascii="Calibri" w:eastAsia="Times New Roman" w:hAnsi="Calibri" w:cs="Calibri"/>
                <w:sz w:val="20"/>
                <w:szCs w:val="20"/>
                <w:lang w:val="en-US" w:eastAsia="en-GB"/>
              </w:rPr>
              <w:t>ENSG00000270765</w:t>
            </w:r>
          </w:p>
        </w:tc>
        <w:tc>
          <w:tcPr>
            <w:tcW w:w="4395" w:type="dxa"/>
            <w:hideMark/>
          </w:tcPr>
          <w:p w14:paraId="032134B6" w14:textId="12D98615" w:rsidR="00C627AA" w:rsidRPr="00946573" w:rsidRDefault="00C627AA" w:rsidP="00C627AA">
            <w:pPr>
              <w:rPr>
                <w:rFonts w:ascii="Calibri" w:eastAsia="Times New Roman" w:hAnsi="Calibri" w:cs="Calibri"/>
                <w:sz w:val="20"/>
                <w:szCs w:val="20"/>
                <w:lang w:val="en-US" w:eastAsia="en-GB"/>
              </w:rPr>
            </w:pPr>
            <w:r>
              <w:rPr>
                <w:rFonts w:ascii="Calibri" w:eastAsia="Times New Roman" w:hAnsi="Calibri" w:cs="Calibri"/>
                <w:sz w:val="20"/>
                <w:szCs w:val="20"/>
                <w:lang w:val="en-US" w:eastAsia="en-GB"/>
              </w:rPr>
              <w:t>Green</w:t>
            </w:r>
          </w:p>
        </w:tc>
        <w:tc>
          <w:tcPr>
            <w:tcW w:w="1559" w:type="dxa"/>
            <w:noWrap/>
          </w:tcPr>
          <w:p w14:paraId="2BEFDE92" w14:textId="4F4588A0" w:rsidR="00C627AA" w:rsidRPr="00946573" w:rsidRDefault="00C627AA" w:rsidP="00C627AA">
            <w:pPr>
              <w:rPr>
                <w:rFonts w:ascii="Calibri" w:eastAsia="Times New Roman" w:hAnsi="Calibri" w:cs="Calibri"/>
                <w:sz w:val="20"/>
                <w:szCs w:val="20"/>
                <w:lang w:val="en-US" w:eastAsia="en-GB"/>
              </w:rPr>
            </w:pPr>
            <w:r w:rsidRPr="00946573">
              <w:rPr>
                <w:rFonts w:ascii="Calibri" w:eastAsia="Times New Roman" w:hAnsi="Calibri" w:cs="Calibri"/>
                <w:sz w:val="20"/>
                <w:szCs w:val="20"/>
                <w:lang w:val="en-US" w:eastAsia="en-GB"/>
              </w:rPr>
              <w:fldChar w:fldCharType="begin"/>
            </w:r>
            <w:r w:rsidR="00D01583">
              <w:rPr>
                <w:rFonts w:ascii="Calibri" w:eastAsia="Times New Roman" w:hAnsi="Calibri" w:cs="Calibri"/>
                <w:sz w:val="20"/>
                <w:szCs w:val="20"/>
                <w:lang w:val="en-US" w:eastAsia="en-GB"/>
              </w:rPr>
              <w:instrText xml:space="preserve"> ADDIN ZOTERO_ITEM CSL_CITATION {"citationID":"YKovKl5M","properties":{"formattedCitation":"(34)","plainCitation":"(34)","noteIndex":0},"citationItems":[{"id":"dIJcTPoH/Mvp5zTfj","uris":["http://zotero.org/users/5308759/items/N7NZ9TBK"],"itemData":{"id":53,"type":"article-journal","container-title":"The American Journal of Human Genetics","DOI":"10.1016/j.ajhg.2018.12.009","ISSN":"00029297","issue":"2","journalAbbreviation":"The American Journal of Human Genetics","language":"en","page":"229-245","source":"DOI.org (Crossref)","title":"Lack of GAS2L2 Causes PCD by Impairing Cilia Orientation and Mucociliary Clearance","volume":"104","author":[{"family":"Bustamante-Marin","given":"Ximena M."},{"family":"Yin","given":"Wei-Ning"},{"family":"Sears","given":"Patrick R."},{"family":"Werner","given":"Michael E."},{"family":"Brotslaw","given":"Eva J."},{"family":"Mitchell","given":"Brian J."},{"family":"Jania","given":"Corey M."},{"family":"Zeman","given":"Kirby L."},{"family":"Rogers","given":"Troy D."},{"family":"Herring","given":"Laura E."},{"family":"Refabért","given":"Luc"},{"family":"Thomas","given":"Lucie"},{"family":"Amselem","given":"Serge"},{"family":"Escudier","given":"Estelle"},{"family":"Legendre","given":"Marie"},{"family":"Grubb","given":"Barbara R."},{"family":"Knowles","given":"Michael R."},{"family":"Zariwala","given":"Maimoona A."},{"family":"Ostrowski","given":"Lawrence E."}],"issued":{"date-parts":[["2019",2]]}},"locator":"2"}],"schema":"https://github.com/citation-style-language/schema/raw/master/csl-citation.json"} </w:instrText>
            </w:r>
            <w:r w:rsidRPr="00946573">
              <w:rPr>
                <w:rFonts w:ascii="Calibri" w:eastAsia="Times New Roman" w:hAnsi="Calibri" w:cs="Calibri"/>
                <w:sz w:val="20"/>
                <w:szCs w:val="20"/>
                <w:lang w:val="en-US" w:eastAsia="en-GB"/>
              </w:rPr>
              <w:fldChar w:fldCharType="separate"/>
            </w:r>
            <w:r w:rsidR="00D01583" w:rsidRPr="00D01583">
              <w:rPr>
                <w:rFonts w:ascii="Calibri" w:hAnsi="Calibri" w:cs="Calibri"/>
                <w:sz w:val="20"/>
              </w:rPr>
              <w:t>(34)</w:t>
            </w:r>
            <w:r w:rsidRPr="00946573">
              <w:rPr>
                <w:rFonts w:ascii="Calibri" w:eastAsia="Times New Roman" w:hAnsi="Calibri" w:cs="Calibri"/>
                <w:sz w:val="20"/>
                <w:szCs w:val="20"/>
                <w:lang w:val="en-US" w:eastAsia="en-GB"/>
              </w:rPr>
              <w:fldChar w:fldCharType="end"/>
            </w:r>
          </w:p>
        </w:tc>
      </w:tr>
      <w:tr w:rsidR="00C627AA" w:rsidRPr="00946573" w14:paraId="4D333461" w14:textId="77777777" w:rsidTr="00EF3B3F">
        <w:trPr>
          <w:trHeight w:val="300"/>
        </w:trPr>
        <w:tc>
          <w:tcPr>
            <w:tcW w:w="1033" w:type="dxa"/>
            <w:noWrap/>
            <w:hideMark/>
          </w:tcPr>
          <w:p w14:paraId="51BE38CC" w14:textId="77777777" w:rsidR="00C627AA" w:rsidRPr="00946573" w:rsidRDefault="00C627AA" w:rsidP="00C627AA">
            <w:pPr>
              <w:rPr>
                <w:rFonts w:ascii="Calibri" w:eastAsia="Times New Roman" w:hAnsi="Calibri" w:cs="Calibri"/>
                <w:i/>
                <w:iCs/>
                <w:sz w:val="20"/>
                <w:szCs w:val="20"/>
                <w:lang w:val="en-US" w:eastAsia="en-GB"/>
              </w:rPr>
            </w:pPr>
            <w:r w:rsidRPr="00946573">
              <w:rPr>
                <w:rFonts w:ascii="Calibri" w:eastAsia="Times New Roman" w:hAnsi="Calibri" w:cs="Calibri"/>
                <w:i/>
                <w:iCs/>
                <w:sz w:val="20"/>
                <w:szCs w:val="20"/>
                <w:lang w:val="en-US" w:eastAsia="en-GB"/>
              </w:rPr>
              <w:t>GAS8</w:t>
            </w:r>
          </w:p>
        </w:tc>
        <w:tc>
          <w:tcPr>
            <w:tcW w:w="2080" w:type="dxa"/>
            <w:noWrap/>
            <w:hideMark/>
          </w:tcPr>
          <w:p w14:paraId="0995DA81" w14:textId="77777777" w:rsidR="00C627AA" w:rsidRPr="00946573" w:rsidRDefault="00C627AA" w:rsidP="00C627AA">
            <w:pPr>
              <w:rPr>
                <w:rFonts w:ascii="Calibri" w:eastAsia="Times New Roman" w:hAnsi="Calibri" w:cs="Calibri"/>
                <w:sz w:val="20"/>
                <w:szCs w:val="20"/>
                <w:lang w:val="en-US" w:eastAsia="en-GB"/>
              </w:rPr>
            </w:pPr>
            <w:r w:rsidRPr="00946573">
              <w:rPr>
                <w:rFonts w:ascii="Calibri" w:eastAsia="Times New Roman" w:hAnsi="Calibri" w:cs="Calibri"/>
                <w:sz w:val="20"/>
                <w:szCs w:val="20"/>
                <w:lang w:val="en-US" w:eastAsia="en-GB"/>
              </w:rPr>
              <w:t>ENSG00000141013</w:t>
            </w:r>
          </w:p>
        </w:tc>
        <w:tc>
          <w:tcPr>
            <w:tcW w:w="4395" w:type="dxa"/>
            <w:hideMark/>
          </w:tcPr>
          <w:p w14:paraId="54EC4C05" w14:textId="28BE089D" w:rsidR="00C627AA" w:rsidRPr="00946573" w:rsidRDefault="00C627AA" w:rsidP="00C627AA">
            <w:pPr>
              <w:rPr>
                <w:rFonts w:ascii="Calibri" w:eastAsia="Times New Roman" w:hAnsi="Calibri" w:cs="Calibri"/>
                <w:sz w:val="20"/>
                <w:szCs w:val="20"/>
                <w:lang w:val="en-US" w:eastAsia="en-GB"/>
              </w:rPr>
            </w:pPr>
            <w:r>
              <w:rPr>
                <w:rFonts w:ascii="Calibri" w:eastAsia="Times New Roman" w:hAnsi="Calibri" w:cs="Calibri"/>
                <w:sz w:val="20"/>
                <w:szCs w:val="20"/>
                <w:lang w:val="en-US" w:eastAsia="en-GB"/>
              </w:rPr>
              <w:t>Green</w:t>
            </w:r>
          </w:p>
        </w:tc>
        <w:tc>
          <w:tcPr>
            <w:tcW w:w="1559" w:type="dxa"/>
            <w:noWrap/>
          </w:tcPr>
          <w:p w14:paraId="082D4EC3" w14:textId="58BD6BE9" w:rsidR="00C627AA" w:rsidRPr="00946573" w:rsidRDefault="00C627AA" w:rsidP="00C627AA">
            <w:pPr>
              <w:rPr>
                <w:rFonts w:ascii="Calibri" w:eastAsia="Times New Roman" w:hAnsi="Calibri" w:cs="Calibri"/>
                <w:sz w:val="20"/>
                <w:szCs w:val="20"/>
                <w:lang w:val="en-US" w:eastAsia="en-GB"/>
              </w:rPr>
            </w:pPr>
            <w:r w:rsidRPr="00946573">
              <w:rPr>
                <w:rFonts w:ascii="Calibri" w:eastAsia="Times New Roman" w:hAnsi="Calibri" w:cs="Calibri"/>
                <w:sz w:val="20"/>
                <w:szCs w:val="20"/>
                <w:lang w:val="en-US" w:eastAsia="en-GB"/>
              </w:rPr>
              <w:fldChar w:fldCharType="begin"/>
            </w:r>
            <w:r w:rsidR="00D01583">
              <w:rPr>
                <w:rFonts w:ascii="Calibri" w:eastAsia="Times New Roman" w:hAnsi="Calibri" w:cs="Calibri"/>
                <w:sz w:val="20"/>
                <w:szCs w:val="20"/>
                <w:lang w:val="en-US" w:eastAsia="en-GB"/>
              </w:rPr>
              <w:instrText xml:space="preserve"> ADDIN ZOTERO_ITEM CSL_CITATION {"citationID":"gCVlpSR0","properties":{"formattedCitation":"(35)","plainCitation":"(35)","noteIndex":0},"citationItems":[{"id":"dIJcTPoH/rRf1IYIf","uris":["http://zotero.org/users/5308759/items/YSAK6AWU"],"itemData":{"id":116,"type":"article-journal","abstract":"Multiciliated epithelial cells protect the upper and lower airways from chronic bacterial infections by moving mucus and debris outward. Congenital disorders of ciliary beating, referred to as primary ciliary dyskinesia (PCD), are characterized by deficient mucociliary clearance and severe, recurrent respiratory infections. Numerous genetic defects, most of which can be detected by transmission electron microscopy (TEM), are so far known to cause different abnormalities of the ciliary axoneme. However, some defects are not regularly discernable by TEM because the ciliary architecture of the axoneme remains preserved. This applies in particular to isolated defects of the nexin links, also known as the nexin-dynein regulatory complex (N-DRC), connecting the peripheral outer microtubular doublets. Immunofluorescence analyses of respiratory cells from PCD-affected individuals detected a N-DRC defect. Genome-wide exome sequence analyses identified recessive loss-of-function mutations in GAS8 encoding DRC4 in three independent PCD-affected families.","container-title":"The American Journal of Human Genetics","DOI":"10.1016/j.ajhg.2015.08.012","ISSN":"0002-9297","issue":"4","journalAbbreviation":"The American Journal of Human Genetics","language":"en","page":"546-554","source":"ScienceDirect","title":"Loss-of-Function GAS8 Mutations Cause Primary Ciliary Dyskinesia and Disrupt the Nexin-Dynein Regulatory Complex","volume":"97","author":[{"family":"Olbrich","given":"Heike"},{"family":"Cremers","given":"Carolin"},{"family":"Loges","given":"Niki T."},{"family":"Werner","given":"Claudius"},{"family":"Nielsen","given":"Kim G."},{"family":"Marthin","given":"June K."},{"family":"Philipsen","given":"Maria"},{"family":"Wallmeier","given":"Julia"},{"family":"Pennekamp","given":"Petra"},{"family":"Menchen","given":"Tabea"},{"family":"Edelbusch","given":"Christine"},{"family":"Dougherty","given":"Gerard W."},{"family":"Schwartz","given":"Oliver"},{"family":"Thiele","given":"Holger"},{"family":"Altmüller","given":"Janine"},{"family":"Rommelmann","given":"Frank"},{"family":"Omran","given":"Heymut"}],"issued":{"date-parts":[["2015",10,1]]}}}],"schema":"https://github.com/citation-style-language/schema/raw/master/csl-citation.json"} </w:instrText>
            </w:r>
            <w:r w:rsidRPr="00946573">
              <w:rPr>
                <w:rFonts w:ascii="Calibri" w:eastAsia="Times New Roman" w:hAnsi="Calibri" w:cs="Calibri"/>
                <w:sz w:val="20"/>
                <w:szCs w:val="20"/>
                <w:lang w:val="en-US" w:eastAsia="en-GB"/>
              </w:rPr>
              <w:fldChar w:fldCharType="separate"/>
            </w:r>
            <w:r w:rsidR="00D01583" w:rsidRPr="00D01583">
              <w:rPr>
                <w:rFonts w:ascii="Calibri" w:hAnsi="Calibri" w:cs="Calibri"/>
                <w:sz w:val="20"/>
              </w:rPr>
              <w:t>(35)</w:t>
            </w:r>
            <w:r w:rsidRPr="00946573">
              <w:rPr>
                <w:rFonts w:ascii="Calibri" w:eastAsia="Times New Roman" w:hAnsi="Calibri" w:cs="Calibri"/>
                <w:sz w:val="20"/>
                <w:szCs w:val="20"/>
                <w:lang w:val="en-US" w:eastAsia="en-GB"/>
              </w:rPr>
              <w:fldChar w:fldCharType="end"/>
            </w:r>
          </w:p>
        </w:tc>
      </w:tr>
      <w:tr w:rsidR="00C627AA" w:rsidRPr="00946573" w14:paraId="04453979" w14:textId="77777777" w:rsidTr="00EF3B3F">
        <w:trPr>
          <w:trHeight w:val="300"/>
        </w:trPr>
        <w:tc>
          <w:tcPr>
            <w:tcW w:w="1033" w:type="dxa"/>
            <w:noWrap/>
            <w:hideMark/>
          </w:tcPr>
          <w:p w14:paraId="406D4727" w14:textId="77777777" w:rsidR="00C627AA" w:rsidRPr="00946573" w:rsidRDefault="00C627AA" w:rsidP="00C627AA">
            <w:pPr>
              <w:rPr>
                <w:rFonts w:ascii="Calibri" w:eastAsia="Times New Roman" w:hAnsi="Calibri" w:cs="Calibri"/>
                <w:i/>
                <w:iCs/>
                <w:sz w:val="20"/>
                <w:szCs w:val="20"/>
                <w:lang w:val="en-US" w:eastAsia="en-GB"/>
              </w:rPr>
            </w:pPr>
            <w:r w:rsidRPr="00946573">
              <w:rPr>
                <w:rFonts w:ascii="Calibri" w:eastAsia="Times New Roman" w:hAnsi="Calibri" w:cs="Calibri"/>
                <w:i/>
                <w:iCs/>
                <w:sz w:val="20"/>
                <w:szCs w:val="20"/>
                <w:lang w:val="en-US" w:eastAsia="en-GB"/>
              </w:rPr>
              <w:t>HYDIN</w:t>
            </w:r>
          </w:p>
        </w:tc>
        <w:tc>
          <w:tcPr>
            <w:tcW w:w="2080" w:type="dxa"/>
            <w:noWrap/>
            <w:hideMark/>
          </w:tcPr>
          <w:p w14:paraId="3B4F7BCF" w14:textId="77777777" w:rsidR="00C627AA" w:rsidRPr="00946573" w:rsidRDefault="00C627AA" w:rsidP="00C627AA">
            <w:pPr>
              <w:rPr>
                <w:rFonts w:ascii="Calibri" w:eastAsia="Times New Roman" w:hAnsi="Calibri" w:cs="Calibri"/>
                <w:sz w:val="20"/>
                <w:szCs w:val="20"/>
                <w:lang w:val="en-US" w:eastAsia="en-GB"/>
              </w:rPr>
            </w:pPr>
            <w:r w:rsidRPr="00946573">
              <w:rPr>
                <w:rFonts w:ascii="Calibri" w:eastAsia="Times New Roman" w:hAnsi="Calibri" w:cs="Calibri"/>
                <w:sz w:val="20"/>
                <w:szCs w:val="20"/>
                <w:lang w:val="en-US" w:eastAsia="en-GB"/>
              </w:rPr>
              <w:t>ENSG00000157423</w:t>
            </w:r>
          </w:p>
        </w:tc>
        <w:tc>
          <w:tcPr>
            <w:tcW w:w="4395" w:type="dxa"/>
            <w:hideMark/>
          </w:tcPr>
          <w:p w14:paraId="734D8977" w14:textId="198EA6ED" w:rsidR="00C627AA" w:rsidRPr="00946573" w:rsidRDefault="00C627AA" w:rsidP="00C627AA">
            <w:pPr>
              <w:rPr>
                <w:rFonts w:ascii="Calibri" w:eastAsia="Times New Roman" w:hAnsi="Calibri" w:cs="Calibri"/>
                <w:sz w:val="20"/>
                <w:szCs w:val="20"/>
                <w:lang w:val="en-US" w:eastAsia="en-GB"/>
              </w:rPr>
            </w:pPr>
            <w:r>
              <w:rPr>
                <w:rFonts w:ascii="Calibri" w:eastAsia="Times New Roman" w:hAnsi="Calibri" w:cs="Calibri"/>
                <w:sz w:val="20"/>
                <w:szCs w:val="20"/>
                <w:lang w:val="en-US" w:eastAsia="en-GB"/>
              </w:rPr>
              <w:t>Green</w:t>
            </w:r>
          </w:p>
        </w:tc>
        <w:tc>
          <w:tcPr>
            <w:tcW w:w="1559" w:type="dxa"/>
            <w:noWrap/>
          </w:tcPr>
          <w:p w14:paraId="009F8F33" w14:textId="4EC32415" w:rsidR="00C627AA" w:rsidRPr="00946573" w:rsidRDefault="00C627AA" w:rsidP="00C627AA">
            <w:pPr>
              <w:rPr>
                <w:rFonts w:ascii="Calibri" w:eastAsia="Times New Roman" w:hAnsi="Calibri" w:cs="Calibri"/>
                <w:sz w:val="20"/>
                <w:szCs w:val="20"/>
                <w:lang w:val="en-US" w:eastAsia="en-GB"/>
              </w:rPr>
            </w:pPr>
            <w:r w:rsidRPr="00946573">
              <w:rPr>
                <w:rFonts w:ascii="Calibri" w:eastAsia="Times New Roman" w:hAnsi="Calibri" w:cs="Calibri"/>
                <w:sz w:val="20"/>
                <w:szCs w:val="20"/>
                <w:lang w:val="en-US" w:eastAsia="en-GB"/>
              </w:rPr>
              <w:fldChar w:fldCharType="begin"/>
            </w:r>
            <w:r w:rsidR="00D01583">
              <w:rPr>
                <w:rFonts w:ascii="Calibri" w:eastAsia="Times New Roman" w:hAnsi="Calibri" w:cs="Calibri"/>
                <w:sz w:val="20"/>
                <w:szCs w:val="20"/>
                <w:lang w:val="en-US" w:eastAsia="en-GB"/>
              </w:rPr>
              <w:instrText xml:space="preserve"> ADDIN ZOTERO_ITEM CSL_CITATION {"citationID":"L7n0ua7w","properties":{"formattedCitation":"(36)","plainCitation":"(36)","noteIndex":0},"citationItems":[{"id":"dIJcTPoH/93xk1YXj","uris":["http://zotero.org/users/5308759/items/CRTNY9RG"],"itemData":{"id":697,"type":"article-journal","abstract":"Primary ciliary dyskinesia (PCD) is a genetically heterogeneous recessive disorder characterized by defective cilia and flagella motility. Chronic destructive-airway disease is caused by abnormal respiratory-tract mucociliary clearance. Abnormal propulsion of sperm flagella contributes to male infertility. Genetic defects in most individuals affected by PCD cause randomization of left-right body asymmetry; approximately half show situs inversus or situs ambiguous. Almost 70 years after the hy3 mouse possessing Hydin mutations was described as a recessive hydrocephalus model, we report HYDIN mutations in PCD-affected persons without hydrocephalus. By homozygosity mapping, we identified a PCD-associated locus, chromosomal region 16q21-q23, which contains HYDIN. However, a nearly identical 360 kb paralogous segment (HYDIN2) in chromosomal region 1q21.1 complicated mutational analysis. In three affected German siblings linked to HYDIN, we identified homozygous c.3985G&gt;T mutations that affect an evolutionary conserved splice acceptor site and that subsequently cause aberrantly spliced transcripts predicting premature protein termination in respiratory cells. Parallel whole-exome sequencing identified a homozygous nonsense HYDIN mutation, c.922A&gt;T (p.Lys307</w:instrText>
            </w:r>
            <w:r w:rsidR="00D01583">
              <w:rPr>
                <w:rFonts w:ascii="Cambria Math" w:eastAsia="Times New Roman" w:hAnsi="Cambria Math" w:cs="Cambria Math"/>
                <w:sz w:val="20"/>
                <w:szCs w:val="20"/>
                <w:lang w:val="en-US" w:eastAsia="en-GB"/>
              </w:rPr>
              <w:instrText>∗</w:instrText>
            </w:r>
            <w:r w:rsidR="00D01583">
              <w:rPr>
                <w:rFonts w:ascii="Calibri" w:eastAsia="Times New Roman" w:hAnsi="Calibri" w:cs="Calibri"/>
                <w:sz w:val="20"/>
                <w:szCs w:val="20"/>
                <w:lang w:val="en-US" w:eastAsia="en-GB"/>
              </w:rPr>
              <w:instrText xml:space="preserve">), in six individuals from three Faroe Island PCD-affected families that all carried an 8.8 Mb shared haplotype across HYDIN, indicating an ancestral founder mutation in this isolated population. We demonstrate by electron microscopy tomography that, consistent with the effects of loss-of-function mutations, HYDIN mutant respiratory cilia lack the C2b projection of the central pair (CP) apparatus; similar findings were reported in Hydin-deficient Chlamydomonas and mice. High-speed videomicroscopy demonstrated markedly reduced beating amplitudes of respiratory cilia and stiff sperm flagella. Like the hy3 mouse model, all nine PCD-affected persons had normal body composition because nodal cilia function is apparently not dependent on the function of the CP apparatus.","container-title":"The American Journal of Human Genetics","DOI":"10.1016/j.ajhg.2012.08.016","ISSN":"0002-9297","issue":"4","journalAbbreviation":"The American Journal of Human Genetics","language":"en","page":"672-684","source":"ScienceDirect","title":"Recessive HYDIN Mutations Cause Primary Ciliary Dyskinesia without Randomization of Left-Right Body Asymmetry","volume":"91","author":[{"family":"Olbrich","given":"Heike"},{"family":"Schmidts","given":"Miriam"},{"family":"Werner","given":"Claudius"},{"family":"Onoufriadis","given":"Alexandros"},{"family":"Loges","given":"Niki T."},{"family":"Raidt","given":"Johanna"},{"family":"Banki","given":"Nora Fanni"},{"family":"Shoemark","given":"Amelia"},{"family":"Burgoyne","given":"Tom"},{"family":"Al Turki","given":"Saeed"},{"family":"Hurles","given":"Matthew E."},{"family":"Köhler","given":"Gabriele"},{"family":"Schroeder","given":"Josef"},{"family":"Nürnberg","given":"Gudrun"},{"family":"Nürnberg","given":"Peter"},{"family":"Chung","given":"Eddie M. K."},{"family":"Reinhardt","given":"Richard"},{"family":"Marthin","given":"June K."},{"family":"Nielsen","given":"Kim G."},{"family":"Mitchison","given":"Hannah M."},{"family":"Omran","given":"Heymut"}],"issued":{"date-parts":[["2012",10,5]]}}}],"schema":"https://github.com/citation-style-language/schema/raw/master/csl-citation.json"} </w:instrText>
            </w:r>
            <w:r w:rsidRPr="00946573">
              <w:rPr>
                <w:rFonts w:ascii="Calibri" w:eastAsia="Times New Roman" w:hAnsi="Calibri" w:cs="Calibri"/>
                <w:sz w:val="20"/>
                <w:szCs w:val="20"/>
                <w:lang w:val="en-US" w:eastAsia="en-GB"/>
              </w:rPr>
              <w:fldChar w:fldCharType="separate"/>
            </w:r>
            <w:r w:rsidR="00D01583" w:rsidRPr="00D01583">
              <w:rPr>
                <w:rFonts w:ascii="Calibri" w:hAnsi="Calibri" w:cs="Calibri"/>
                <w:sz w:val="20"/>
              </w:rPr>
              <w:t>(36)</w:t>
            </w:r>
            <w:r w:rsidRPr="00946573">
              <w:rPr>
                <w:rFonts w:ascii="Calibri" w:eastAsia="Times New Roman" w:hAnsi="Calibri" w:cs="Calibri"/>
                <w:sz w:val="20"/>
                <w:szCs w:val="20"/>
                <w:lang w:val="en-US" w:eastAsia="en-GB"/>
              </w:rPr>
              <w:fldChar w:fldCharType="end"/>
            </w:r>
          </w:p>
        </w:tc>
      </w:tr>
      <w:tr w:rsidR="00C627AA" w:rsidRPr="00946573" w14:paraId="5923A32B" w14:textId="77777777" w:rsidTr="00EF3B3F">
        <w:trPr>
          <w:trHeight w:val="300"/>
        </w:trPr>
        <w:tc>
          <w:tcPr>
            <w:tcW w:w="1033" w:type="dxa"/>
            <w:noWrap/>
            <w:hideMark/>
          </w:tcPr>
          <w:p w14:paraId="7B70C625" w14:textId="77777777" w:rsidR="00C627AA" w:rsidRPr="00946573" w:rsidRDefault="00C627AA" w:rsidP="00C627AA">
            <w:pPr>
              <w:rPr>
                <w:rFonts w:ascii="Calibri" w:eastAsia="Times New Roman" w:hAnsi="Calibri" w:cs="Calibri"/>
                <w:i/>
                <w:iCs/>
                <w:sz w:val="20"/>
                <w:szCs w:val="20"/>
                <w:lang w:val="en-US" w:eastAsia="en-GB"/>
              </w:rPr>
            </w:pPr>
            <w:r w:rsidRPr="00946573">
              <w:rPr>
                <w:rFonts w:ascii="Calibri" w:eastAsia="Times New Roman" w:hAnsi="Calibri" w:cs="Calibri"/>
                <w:i/>
                <w:iCs/>
                <w:sz w:val="20"/>
                <w:szCs w:val="20"/>
                <w:lang w:val="en-US" w:eastAsia="en-GB"/>
              </w:rPr>
              <w:t>MCIDAS</w:t>
            </w:r>
          </w:p>
        </w:tc>
        <w:tc>
          <w:tcPr>
            <w:tcW w:w="2080" w:type="dxa"/>
            <w:noWrap/>
            <w:hideMark/>
          </w:tcPr>
          <w:p w14:paraId="306E75C0" w14:textId="77777777" w:rsidR="00C627AA" w:rsidRPr="00946573" w:rsidRDefault="00C627AA" w:rsidP="00C627AA">
            <w:pPr>
              <w:rPr>
                <w:rFonts w:ascii="Calibri" w:eastAsia="Times New Roman" w:hAnsi="Calibri" w:cs="Calibri"/>
                <w:sz w:val="20"/>
                <w:szCs w:val="20"/>
                <w:lang w:val="en-US" w:eastAsia="en-GB"/>
              </w:rPr>
            </w:pPr>
            <w:r w:rsidRPr="00946573">
              <w:rPr>
                <w:rFonts w:ascii="Calibri" w:eastAsia="Times New Roman" w:hAnsi="Calibri" w:cs="Calibri"/>
                <w:sz w:val="20"/>
                <w:szCs w:val="20"/>
                <w:lang w:val="en-US" w:eastAsia="en-GB"/>
              </w:rPr>
              <w:t>ENSG00000234602</w:t>
            </w:r>
          </w:p>
        </w:tc>
        <w:tc>
          <w:tcPr>
            <w:tcW w:w="4395" w:type="dxa"/>
            <w:hideMark/>
          </w:tcPr>
          <w:p w14:paraId="18A8076A" w14:textId="0589EAB4" w:rsidR="00C627AA" w:rsidRPr="00946573" w:rsidRDefault="00C627AA" w:rsidP="00C627AA">
            <w:pPr>
              <w:rPr>
                <w:rFonts w:ascii="Calibri" w:eastAsia="Times New Roman" w:hAnsi="Calibri" w:cs="Calibri"/>
                <w:sz w:val="20"/>
                <w:szCs w:val="20"/>
                <w:lang w:val="en-US" w:eastAsia="en-GB"/>
              </w:rPr>
            </w:pPr>
            <w:r>
              <w:rPr>
                <w:rFonts w:ascii="Calibri" w:eastAsia="Times New Roman" w:hAnsi="Calibri" w:cs="Calibri"/>
                <w:sz w:val="20"/>
                <w:szCs w:val="20"/>
                <w:lang w:val="en-US" w:eastAsia="en-GB"/>
              </w:rPr>
              <w:t>Green</w:t>
            </w:r>
          </w:p>
        </w:tc>
        <w:tc>
          <w:tcPr>
            <w:tcW w:w="1559" w:type="dxa"/>
            <w:noWrap/>
          </w:tcPr>
          <w:p w14:paraId="01313DFC" w14:textId="55E04EAA" w:rsidR="00C627AA" w:rsidRPr="00946573" w:rsidRDefault="00C627AA" w:rsidP="00C627AA">
            <w:pPr>
              <w:rPr>
                <w:rFonts w:ascii="Calibri" w:eastAsia="Times New Roman" w:hAnsi="Calibri" w:cs="Calibri"/>
                <w:sz w:val="20"/>
                <w:szCs w:val="20"/>
                <w:lang w:val="en-US" w:eastAsia="en-GB"/>
              </w:rPr>
            </w:pPr>
            <w:r w:rsidRPr="00946573">
              <w:rPr>
                <w:rFonts w:ascii="Calibri" w:eastAsia="Times New Roman" w:hAnsi="Calibri" w:cs="Calibri"/>
                <w:sz w:val="20"/>
                <w:szCs w:val="20"/>
                <w:lang w:val="en-US" w:eastAsia="en-GB"/>
              </w:rPr>
              <w:fldChar w:fldCharType="begin"/>
            </w:r>
            <w:r w:rsidR="00D01583">
              <w:rPr>
                <w:rFonts w:ascii="Calibri" w:eastAsia="Times New Roman" w:hAnsi="Calibri" w:cs="Calibri"/>
                <w:sz w:val="20"/>
                <w:szCs w:val="20"/>
                <w:lang w:val="en-US" w:eastAsia="en-GB"/>
              </w:rPr>
              <w:instrText xml:space="preserve"> ADDIN ZOTERO_ITEM CSL_CITATION {"citationID":"xwRUNQ1I","properties":{"formattedCitation":"(37)","plainCitation":"(37)","noteIndex":0},"citationItems":[{"id":"dIJcTPoH/e9twebAf","uris":["http://zotero.org/users/5308759/items/WDA9Q289"],"itemData":{"id":764,"type":"article-journal","abstract":"Reduced generation of multiple motile cilia (RGMC) is a rare mucociliary clearance disorder, characterized by chronic airway disease. Here, the authors identify mutations in the Multicilin gene, MCIDAS, and suggest that these mutations cause RGMC through disruption of multiciliated cell differentiation.","container-title":"Nature Communications","DOI":"10.1038/ncomms5418","ISSN":"2041-1723","issue":"1","language":"en","license":"2014 Nature Publishing Group, a division of Macmillan Publishers Limited. All Rights Reserved.","note":"number: 1\npublisher: Nature Publishing Group","page":"1-8","source":"www.nature.com","title":"MCIDAS mutations result in a mucociliary clearance disorder with reduced generation of multiple motile cilia","volume":"5","author":[{"family":"Boon","given":"Mieke"},{"family":"Wallmeier","given":"Julia"},{"family":"Ma","given":"Lina"},{"family":"Loges","given":"Niki Tomas"},{"family":"Jaspers","given":"Martine"},{"family":"Olbrich","given":"Heike"},{"family":"Dougherty","given":"Gerard W."},{"family":"Raidt","given":"Johanna"},{"family":"Werner","given":"Claudius"},{"family":"Amirav","given":"Israel"},{"family":"Hevroni","given":"Avigdor"},{"family":"Abitbul","given":"Revital"},{"family":"Avital","given":"Avraham"},{"family":"Soferman","given":"Ruth"},{"family":"Wessels","given":"Marja"},{"family":"O’Callaghan","given":"Christopher"},{"family":"Chung","given":"Eddie M. K."},{"family":"Rutman","given":"Andrew"},{"family":"Hirst","given":"Robert A."},{"family":"Moya","given":"Eduardo"},{"family":"Mitchison","given":"Hannah M."},{"family":"Van Daele","given":"Sabine"},{"family":"De Boeck","given":"Kris"},{"family":"Jorissen","given":"Mark"},{"family":"Kintner","given":"Chris"},{"family":"Cuppens","given":"Harry"},{"family":"Omran","given":"Heymut"}],"issued":{"date-parts":[["2014",7,22]]}}}],"schema":"https://github.com/citation-style-language/schema/raw/master/csl-citation.json"} </w:instrText>
            </w:r>
            <w:r w:rsidRPr="00946573">
              <w:rPr>
                <w:rFonts w:ascii="Calibri" w:eastAsia="Times New Roman" w:hAnsi="Calibri" w:cs="Calibri"/>
                <w:sz w:val="20"/>
                <w:szCs w:val="20"/>
                <w:lang w:val="en-US" w:eastAsia="en-GB"/>
              </w:rPr>
              <w:fldChar w:fldCharType="separate"/>
            </w:r>
            <w:r w:rsidR="00D01583" w:rsidRPr="00D01583">
              <w:rPr>
                <w:rFonts w:ascii="Calibri" w:hAnsi="Calibri" w:cs="Calibri"/>
                <w:sz w:val="20"/>
              </w:rPr>
              <w:t>(37)</w:t>
            </w:r>
            <w:r w:rsidRPr="00946573">
              <w:rPr>
                <w:rFonts w:ascii="Calibri" w:eastAsia="Times New Roman" w:hAnsi="Calibri" w:cs="Calibri"/>
                <w:sz w:val="20"/>
                <w:szCs w:val="20"/>
                <w:lang w:val="en-US" w:eastAsia="en-GB"/>
              </w:rPr>
              <w:fldChar w:fldCharType="end"/>
            </w:r>
          </w:p>
        </w:tc>
      </w:tr>
      <w:tr w:rsidR="00C627AA" w:rsidRPr="00946573" w14:paraId="30526BA8" w14:textId="77777777" w:rsidTr="00EF3B3F">
        <w:trPr>
          <w:trHeight w:val="300"/>
        </w:trPr>
        <w:tc>
          <w:tcPr>
            <w:tcW w:w="1033" w:type="dxa"/>
            <w:noWrap/>
            <w:hideMark/>
          </w:tcPr>
          <w:p w14:paraId="4737926C" w14:textId="77777777" w:rsidR="00C627AA" w:rsidRPr="00946573" w:rsidRDefault="00C627AA" w:rsidP="00C627AA">
            <w:pPr>
              <w:rPr>
                <w:rFonts w:ascii="Calibri" w:eastAsia="Times New Roman" w:hAnsi="Calibri" w:cs="Calibri"/>
                <w:i/>
                <w:iCs/>
                <w:sz w:val="20"/>
                <w:szCs w:val="20"/>
                <w:lang w:val="en-US" w:eastAsia="en-GB"/>
              </w:rPr>
            </w:pPr>
            <w:r w:rsidRPr="00946573">
              <w:rPr>
                <w:rFonts w:ascii="Calibri" w:eastAsia="Times New Roman" w:hAnsi="Calibri" w:cs="Calibri"/>
                <w:i/>
                <w:iCs/>
                <w:sz w:val="20"/>
                <w:szCs w:val="20"/>
                <w:lang w:val="en-US" w:eastAsia="en-GB"/>
              </w:rPr>
              <w:t>MNS1</w:t>
            </w:r>
          </w:p>
        </w:tc>
        <w:tc>
          <w:tcPr>
            <w:tcW w:w="2080" w:type="dxa"/>
            <w:noWrap/>
            <w:hideMark/>
          </w:tcPr>
          <w:p w14:paraId="39F90A75" w14:textId="77777777" w:rsidR="00C627AA" w:rsidRPr="00946573" w:rsidRDefault="00C627AA" w:rsidP="00C627AA">
            <w:pPr>
              <w:rPr>
                <w:rFonts w:ascii="Calibri" w:eastAsia="Times New Roman" w:hAnsi="Calibri" w:cs="Calibri"/>
                <w:sz w:val="20"/>
                <w:szCs w:val="20"/>
                <w:lang w:val="en-US" w:eastAsia="en-GB"/>
              </w:rPr>
            </w:pPr>
            <w:r w:rsidRPr="00946573">
              <w:rPr>
                <w:rFonts w:ascii="Calibri" w:eastAsia="Times New Roman" w:hAnsi="Calibri" w:cs="Calibri"/>
                <w:sz w:val="20"/>
                <w:szCs w:val="20"/>
                <w:lang w:val="en-US" w:eastAsia="en-GB"/>
              </w:rPr>
              <w:t>ENSG00000138587</w:t>
            </w:r>
          </w:p>
        </w:tc>
        <w:tc>
          <w:tcPr>
            <w:tcW w:w="4395" w:type="dxa"/>
            <w:hideMark/>
          </w:tcPr>
          <w:p w14:paraId="22130073" w14:textId="77777777" w:rsidR="00C627AA" w:rsidRPr="00946573" w:rsidRDefault="00C627AA" w:rsidP="00C627AA">
            <w:pPr>
              <w:rPr>
                <w:rFonts w:ascii="Calibri" w:eastAsia="Times New Roman" w:hAnsi="Calibri" w:cs="Calibri"/>
                <w:sz w:val="20"/>
                <w:szCs w:val="20"/>
                <w:lang w:val="en-US" w:eastAsia="en-GB"/>
              </w:rPr>
            </w:pPr>
          </w:p>
        </w:tc>
        <w:tc>
          <w:tcPr>
            <w:tcW w:w="1559" w:type="dxa"/>
            <w:noWrap/>
          </w:tcPr>
          <w:p w14:paraId="4E04FC5D" w14:textId="71AB8E78" w:rsidR="00C627AA" w:rsidRPr="00946573" w:rsidRDefault="00C627AA" w:rsidP="00C627AA">
            <w:pPr>
              <w:rPr>
                <w:rFonts w:ascii="Calibri" w:eastAsia="Times New Roman" w:hAnsi="Calibri" w:cs="Calibri"/>
                <w:sz w:val="20"/>
                <w:szCs w:val="20"/>
                <w:lang w:val="en-US" w:eastAsia="en-GB"/>
              </w:rPr>
            </w:pPr>
            <w:r w:rsidRPr="00946573">
              <w:rPr>
                <w:rFonts w:ascii="Calibri" w:eastAsia="Times New Roman" w:hAnsi="Calibri" w:cs="Calibri"/>
                <w:sz w:val="20"/>
                <w:szCs w:val="20"/>
                <w:lang w:val="en-US" w:eastAsia="en-GB"/>
              </w:rPr>
              <w:fldChar w:fldCharType="begin"/>
            </w:r>
            <w:r w:rsidR="00D01583">
              <w:rPr>
                <w:rFonts w:ascii="Calibri" w:eastAsia="Times New Roman" w:hAnsi="Calibri" w:cs="Calibri"/>
                <w:sz w:val="20"/>
                <w:szCs w:val="20"/>
                <w:lang w:val="en-US" w:eastAsia="en-GB"/>
              </w:rPr>
              <w:instrText xml:space="preserve"> ADDIN ZOTERO_ITEM CSL_CITATION {"citationID":"UjzMDj72","properties":{"formattedCitation":"(38)","plainCitation":"(38)","noteIndex":0},"citationItems":[{"id":"dIJcTPoH/4zurWV5a","uris":["http://zotero.org/users/5308759/items/9NDNZ5EI"],"itemData":{"id":682,"type":"article-journal","abstract":"The clinical spectrum of ciliopathies affecting motile cilia spans impaired mucociliary clearance in the respiratory system, laterality defects including heart malformations, infertility and hydrocephalus. Using linkage analysis and whole exome sequencing, we identified two recessive loss-of-function MNS1 mutations in five individuals from four consanguineous families: 1) a homozygous nonsense mutation p.Arg242* in four males with laterality defects and infertility and 2) a homozygous nonsense mutation p.Gln203* in one female with laterality defects and recurrent respiratory infections additionally carrying homozygous mutations in DNAH5. Consistent with the laterality defects observed in these individuals, we found Mns1 to be expressed in mouse embryonic ventral node. Immunofluorescence analysis further revealed that MNS1 localizes to the axonemes of respiratory cilia as well as sperm flagella in human. In-depth ultrastructural analyses confirmed a subtle outer dynein arm (ODA) defect in the axonemes of respiratory epithelial cells resembling findings reported in Mns1-deficient mice. Ultrastructural analyses in the female carrying combined mutations in MNS1 and DNAH5 indicated a role for MNS1 in the process of ODA docking (ODA-DC) in the distal respiratory axonemes. Furthermore, co-immunoprecipitation and yeast two hybrid analyses demonstrated that MNS1 dimerizes and interacts with the ODA docking complex component CCDC114. Overall, we demonstrate that MNS1 deficiency in humans causes laterality defects (situs inversus) and likely male infertility and that MNS1 plays a role in the ODA-DC assembly.","container-title":"PLOS Genetics","DOI":"10.1371/journal.pgen.1007602","ISSN":"1553-7404","issue":"8","journalAbbreviation":"PLOS Genetics","language":"en","note":"publisher: Public Library of Science","page":"e1007602","source":"PLoS Journals","title":"Homozygous loss-of-function mutations in MNS1 cause laterality defects and likely male infertility","volume":"14","author":[{"family":"Ta-Shma","given":"Asaf"},{"family":"Hjeij","given":"Rim"},{"family":"Perles","given":"Zeev"},{"family":"Dougherty","given":"Gerard W."},{"family":"Zahira","given":"Ibrahim Abu"},{"family":"Letteboer","given":"Stef J. F."},{"family":"Antony","given":"Dinu"},{"family":"Darwish","given":"Alaa"},{"family":"Mans","given":"Dorus A."},{"family":"Spittler","given":"Sabrina"},{"family":"Edelbusch","given":"Christine"},{"family":"Cindrić","given":"Sandra"},{"family":"Nöthe-Menchen","given":"Tabea"},{"family":"Olbrich","given":"Heike"},{"family":"Stuhlmann","given":"Friederike"},{"family":"Aprea","given":"Isabella"},{"family":"Pennekamp","given":"Petra"},{"family":"Loges","given":"Niki T."},{"family":"Breuer","given":"Oded"},{"family":"Shaag","given":"Avraham"},{"family":"Rein","given":"Azaria J. J. T."},{"family":"Gulec","given":"Elif Yilmaz"},{"family":"Gezdirici","given":"Alper"},{"family":"Abitbul","given":"Revital"},{"family":"Elias","given":"Nael"},{"family":"Amirav","given":"Israel"},{"family":"Schmidts","given":"Miriam"},{"family":"Roepman","given":"Ronald"},{"family":"Elpeleg","given":"Orly"},{"family":"Omran","given":"Heymut"}],"issued":{"date-parts":[["2018",8,27]]}},"locator":"1"}],"schema":"https://github.com/citation-style-language/schema/raw/master/csl-citation.json"} </w:instrText>
            </w:r>
            <w:r w:rsidRPr="00946573">
              <w:rPr>
                <w:rFonts w:ascii="Calibri" w:eastAsia="Times New Roman" w:hAnsi="Calibri" w:cs="Calibri"/>
                <w:sz w:val="20"/>
                <w:szCs w:val="20"/>
                <w:lang w:val="en-US" w:eastAsia="en-GB"/>
              </w:rPr>
              <w:fldChar w:fldCharType="separate"/>
            </w:r>
            <w:r w:rsidR="00D01583" w:rsidRPr="00D01583">
              <w:rPr>
                <w:rFonts w:ascii="Calibri" w:hAnsi="Calibri" w:cs="Calibri"/>
                <w:sz w:val="20"/>
              </w:rPr>
              <w:t>(38)</w:t>
            </w:r>
            <w:r w:rsidRPr="00946573">
              <w:rPr>
                <w:rFonts w:ascii="Calibri" w:eastAsia="Times New Roman" w:hAnsi="Calibri" w:cs="Calibri"/>
                <w:sz w:val="20"/>
                <w:szCs w:val="20"/>
                <w:lang w:val="en-US" w:eastAsia="en-GB"/>
              </w:rPr>
              <w:fldChar w:fldCharType="end"/>
            </w:r>
          </w:p>
        </w:tc>
      </w:tr>
      <w:tr w:rsidR="00C627AA" w:rsidRPr="00946573" w14:paraId="08A790B4" w14:textId="77777777" w:rsidTr="00EF3B3F">
        <w:trPr>
          <w:trHeight w:val="300"/>
        </w:trPr>
        <w:tc>
          <w:tcPr>
            <w:tcW w:w="1033" w:type="dxa"/>
            <w:noWrap/>
            <w:hideMark/>
          </w:tcPr>
          <w:p w14:paraId="64F8C6C6" w14:textId="77777777" w:rsidR="00C627AA" w:rsidRPr="00946573" w:rsidRDefault="00C627AA" w:rsidP="00C627AA">
            <w:pPr>
              <w:rPr>
                <w:rFonts w:ascii="Calibri" w:eastAsia="Times New Roman" w:hAnsi="Calibri" w:cs="Calibri"/>
                <w:i/>
                <w:iCs/>
                <w:sz w:val="20"/>
                <w:szCs w:val="20"/>
                <w:lang w:val="en-US" w:eastAsia="en-GB"/>
              </w:rPr>
            </w:pPr>
            <w:r w:rsidRPr="00946573">
              <w:rPr>
                <w:rFonts w:ascii="Calibri" w:eastAsia="Times New Roman" w:hAnsi="Calibri" w:cs="Calibri"/>
                <w:i/>
                <w:iCs/>
                <w:sz w:val="20"/>
                <w:szCs w:val="20"/>
                <w:lang w:val="en-US" w:eastAsia="en-GB"/>
              </w:rPr>
              <w:t>NEK10</w:t>
            </w:r>
          </w:p>
        </w:tc>
        <w:tc>
          <w:tcPr>
            <w:tcW w:w="2080" w:type="dxa"/>
            <w:noWrap/>
            <w:hideMark/>
          </w:tcPr>
          <w:p w14:paraId="36EE835B" w14:textId="77777777" w:rsidR="00C627AA" w:rsidRPr="00946573" w:rsidRDefault="00C627AA" w:rsidP="00C627AA">
            <w:pPr>
              <w:rPr>
                <w:rFonts w:ascii="Calibri" w:eastAsia="Times New Roman" w:hAnsi="Calibri" w:cs="Calibri"/>
                <w:sz w:val="20"/>
                <w:szCs w:val="20"/>
                <w:lang w:val="en-US" w:eastAsia="en-GB"/>
              </w:rPr>
            </w:pPr>
            <w:r w:rsidRPr="00946573">
              <w:rPr>
                <w:rFonts w:ascii="Calibri" w:eastAsia="Times New Roman" w:hAnsi="Calibri" w:cs="Calibri"/>
                <w:sz w:val="20"/>
                <w:szCs w:val="20"/>
                <w:lang w:val="en-US" w:eastAsia="en-GB"/>
              </w:rPr>
              <w:t>ENSG00000163491</w:t>
            </w:r>
          </w:p>
        </w:tc>
        <w:tc>
          <w:tcPr>
            <w:tcW w:w="4395" w:type="dxa"/>
            <w:hideMark/>
          </w:tcPr>
          <w:p w14:paraId="77320356" w14:textId="1ABA8863" w:rsidR="00C627AA" w:rsidRPr="00946573" w:rsidRDefault="00C627AA" w:rsidP="00C627AA">
            <w:pPr>
              <w:rPr>
                <w:rFonts w:ascii="Calibri" w:eastAsia="Times New Roman" w:hAnsi="Calibri" w:cs="Calibri"/>
                <w:sz w:val="20"/>
                <w:szCs w:val="20"/>
                <w:lang w:val="en-US" w:eastAsia="en-GB"/>
              </w:rPr>
            </w:pPr>
            <w:r>
              <w:rPr>
                <w:rFonts w:ascii="Calibri" w:eastAsia="Times New Roman" w:hAnsi="Calibri" w:cs="Calibri"/>
                <w:sz w:val="20"/>
                <w:szCs w:val="20"/>
                <w:lang w:val="en-US" w:eastAsia="en-GB"/>
              </w:rPr>
              <w:t>Green</w:t>
            </w:r>
          </w:p>
        </w:tc>
        <w:tc>
          <w:tcPr>
            <w:tcW w:w="1559" w:type="dxa"/>
            <w:noWrap/>
          </w:tcPr>
          <w:p w14:paraId="54B6ECCE" w14:textId="24B7A988" w:rsidR="00C627AA" w:rsidRPr="00946573" w:rsidRDefault="00C627AA" w:rsidP="00C627AA">
            <w:pPr>
              <w:rPr>
                <w:rFonts w:ascii="Calibri" w:eastAsia="Times New Roman" w:hAnsi="Calibri" w:cs="Calibri"/>
                <w:sz w:val="20"/>
                <w:szCs w:val="20"/>
                <w:lang w:val="en-US" w:eastAsia="en-GB"/>
              </w:rPr>
            </w:pPr>
            <w:r w:rsidRPr="00946573">
              <w:rPr>
                <w:rFonts w:ascii="Calibri" w:eastAsia="Times New Roman" w:hAnsi="Calibri" w:cs="Calibri"/>
                <w:sz w:val="20"/>
                <w:szCs w:val="20"/>
                <w:lang w:val="en-US" w:eastAsia="en-GB"/>
              </w:rPr>
              <w:fldChar w:fldCharType="begin"/>
            </w:r>
            <w:r w:rsidR="00D01583">
              <w:rPr>
                <w:rFonts w:ascii="Calibri" w:eastAsia="Times New Roman" w:hAnsi="Calibri" w:cs="Calibri"/>
                <w:sz w:val="20"/>
                <w:szCs w:val="20"/>
                <w:lang w:val="en-US" w:eastAsia="en-GB"/>
              </w:rPr>
              <w:instrText xml:space="preserve"> ADDIN ZOTERO_ITEM CSL_CITATION {"citationID":"V19fApSO","properties":{"formattedCitation":"(39)","plainCitation":"(39)","noteIndex":0},"citationItems":[{"id":"dIJcTPoH/9rAJS5Hn","uris":["http://zotero.org/users/5308759/items/U446WKL3"],"itemData":{"id":786,"type":"article-journal","abstract":"Inactivating mutations in a protein kinase, NEK10, cause a genetic bronchiectasis syndrome in humans that is characterized by short motile cilia and impaired mucociliary transport.","container-title":"Nature Medicine","DOI":"10.1038/s41591-019-0730-x","ISSN":"1546-170X","issue":"2","language":"en","license":"2020 The Author(s), under exclusive licence to Springer Nature America, Inc.","note":"number: 2\npublisher: Nature Publishing Group","page":"244-251","source":"www.nature.com","title":"A human ciliopathy reveals essential functions for NEK10 in airway mucociliary clearance","volume":"26","author":[{"family":"Chivukula","given":"Raghu R."},{"family":"Montoro","given":"Daniel T."},{"family":"Leung","given":"Hui Min"},{"family":"Yang","given":"Jason"},{"family":"Shamseldin","given":"Hanan E."},{"family":"Taylor","given":"Martin S."},{"family":"Dougherty","given":"Gerard W."},{"family":"Zariwala","given":"Maimoona A."},{"family":"Carson","given":"Johnny"},{"family":"Daniels","given":"M. Leigh Anne"},{"family":"Sears","given":"Patrick R."},{"family":"Black","given":"Katharine E."},{"family":"Hariri","given":"Lida P."},{"family":"Almogarri","given":"Ibrahim"},{"family":"Frenkel","given":"Evgeni M."},{"family":"Vinarsky","given":"Vladimir"},{"family":"Omran","given":"Heymut"},{"family":"Knowles","given":"Michael R."},{"family":"Tearney","given":"Guillermo J."},{"family":"Alkuraya","given":"Fowzan S."},{"family":"Sabatini","given":"David M."}],"issued":{"date-parts":[["2020",2]]}},"locator":"10"}],"schema":"https://github.com/citation-style-language/schema/raw/master/csl-citation.json"} </w:instrText>
            </w:r>
            <w:r w:rsidRPr="00946573">
              <w:rPr>
                <w:rFonts w:ascii="Calibri" w:eastAsia="Times New Roman" w:hAnsi="Calibri" w:cs="Calibri"/>
                <w:sz w:val="20"/>
                <w:szCs w:val="20"/>
                <w:lang w:val="en-US" w:eastAsia="en-GB"/>
              </w:rPr>
              <w:fldChar w:fldCharType="separate"/>
            </w:r>
            <w:r w:rsidR="00D01583" w:rsidRPr="00D01583">
              <w:rPr>
                <w:rFonts w:ascii="Calibri" w:hAnsi="Calibri" w:cs="Calibri"/>
                <w:sz w:val="20"/>
              </w:rPr>
              <w:t>(39)</w:t>
            </w:r>
            <w:r w:rsidRPr="00946573">
              <w:rPr>
                <w:rFonts w:ascii="Calibri" w:eastAsia="Times New Roman" w:hAnsi="Calibri" w:cs="Calibri"/>
                <w:sz w:val="20"/>
                <w:szCs w:val="20"/>
                <w:lang w:val="en-US" w:eastAsia="en-GB"/>
              </w:rPr>
              <w:fldChar w:fldCharType="end"/>
            </w:r>
          </w:p>
        </w:tc>
      </w:tr>
      <w:tr w:rsidR="00C627AA" w:rsidRPr="00946573" w14:paraId="5A0DC43F" w14:textId="77777777" w:rsidTr="00EF3B3F">
        <w:trPr>
          <w:trHeight w:val="300"/>
        </w:trPr>
        <w:tc>
          <w:tcPr>
            <w:tcW w:w="1033" w:type="dxa"/>
            <w:noWrap/>
            <w:hideMark/>
          </w:tcPr>
          <w:p w14:paraId="1F66F227" w14:textId="77777777" w:rsidR="00C627AA" w:rsidRPr="00946573" w:rsidRDefault="00C627AA" w:rsidP="00C627AA">
            <w:pPr>
              <w:rPr>
                <w:rFonts w:ascii="Calibri" w:eastAsia="Times New Roman" w:hAnsi="Calibri" w:cs="Calibri"/>
                <w:i/>
                <w:iCs/>
                <w:sz w:val="20"/>
                <w:szCs w:val="20"/>
                <w:lang w:val="en-US" w:eastAsia="en-GB"/>
              </w:rPr>
            </w:pPr>
            <w:r w:rsidRPr="00946573">
              <w:rPr>
                <w:rFonts w:ascii="Calibri" w:eastAsia="Times New Roman" w:hAnsi="Calibri" w:cs="Calibri"/>
                <w:i/>
                <w:iCs/>
                <w:sz w:val="20"/>
                <w:szCs w:val="20"/>
                <w:lang w:val="en-US" w:eastAsia="en-GB"/>
              </w:rPr>
              <w:t xml:space="preserve">NME5 </w:t>
            </w:r>
          </w:p>
        </w:tc>
        <w:tc>
          <w:tcPr>
            <w:tcW w:w="2080" w:type="dxa"/>
            <w:noWrap/>
            <w:hideMark/>
          </w:tcPr>
          <w:p w14:paraId="4B6494D0" w14:textId="77777777" w:rsidR="00C627AA" w:rsidRPr="00946573" w:rsidRDefault="00C627AA" w:rsidP="00C627AA">
            <w:pPr>
              <w:rPr>
                <w:rFonts w:ascii="Calibri" w:eastAsia="Times New Roman" w:hAnsi="Calibri" w:cs="Calibri"/>
                <w:sz w:val="20"/>
                <w:szCs w:val="20"/>
                <w:lang w:val="en-US" w:eastAsia="en-GB"/>
              </w:rPr>
            </w:pPr>
            <w:r w:rsidRPr="00946573">
              <w:rPr>
                <w:rFonts w:ascii="Calibri" w:eastAsia="Times New Roman" w:hAnsi="Calibri" w:cs="Calibri"/>
                <w:sz w:val="20"/>
                <w:szCs w:val="20"/>
                <w:lang w:val="en-US" w:eastAsia="en-GB"/>
              </w:rPr>
              <w:t>ENSG00000112981</w:t>
            </w:r>
          </w:p>
        </w:tc>
        <w:tc>
          <w:tcPr>
            <w:tcW w:w="4395" w:type="dxa"/>
            <w:hideMark/>
          </w:tcPr>
          <w:p w14:paraId="6CADD6D0" w14:textId="77777777" w:rsidR="00C627AA" w:rsidRPr="00946573" w:rsidRDefault="00C627AA" w:rsidP="00C627AA">
            <w:pPr>
              <w:rPr>
                <w:rFonts w:ascii="Calibri" w:eastAsia="Times New Roman" w:hAnsi="Calibri" w:cs="Calibri"/>
                <w:sz w:val="20"/>
                <w:szCs w:val="20"/>
                <w:lang w:val="en-US" w:eastAsia="en-GB"/>
              </w:rPr>
            </w:pPr>
          </w:p>
        </w:tc>
        <w:tc>
          <w:tcPr>
            <w:tcW w:w="1559" w:type="dxa"/>
            <w:noWrap/>
          </w:tcPr>
          <w:p w14:paraId="6416CEF0" w14:textId="5919D3CF" w:rsidR="00C627AA" w:rsidRPr="00946573" w:rsidRDefault="00C627AA" w:rsidP="00C627AA">
            <w:pPr>
              <w:rPr>
                <w:rFonts w:ascii="Calibri" w:eastAsia="Times New Roman" w:hAnsi="Calibri" w:cs="Calibri"/>
                <w:sz w:val="20"/>
                <w:szCs w:val="20"/>
                <w:lang w:val="en-US" w:eastAsia="en-GB"/>
              </w:rPr>
            </w:pPr>
            <w:r w:rsidRPr="00946573">
              <w:rPr>
                <w:rFonts w:ascii="Calibri" w:eastAsia="Times New Roman" w:hAnsi="Calibri" w:cs="Calibri"/>
                <w:sz w:val="20"/>
                <w:szCs w:val="20"/>
                <w:lang w:val="en-US" w:eastAsia="en-GB"/>
              </w:rPr>
              <w:fldChar w:fldCharType="begin"/>
            </w:r>
            <w:r w:rsidR="00D01583">
              <w:rPr>
                <w:rFonts w:ascii="Calibri" w:eastAsia="Times New Roman" w:hAnsi="Calibri" w:cs="Calibri"/>
                <w:sz w:val="20"/>
                <w:szCs w:val="20"/>
                <w:lang w:val="en-US" w:eastAsia="en-GB"/>
              </w:rPr>
              <w:instrText xml:space="preserve"> ADDIN ZOTERO_ITEM CSL_CITATION {"citationID":"Q8MaCSMQ","properties":{"formattedCitation":"(40,41)","plainCitation":"(40,41)","noteIndex":0},"citationItems":[{"id":"dIJcTPoH/EJG3UHvl","uris":["http://zotero.org/users/5308759/items/CYB48KTV"],"itemData":{"id":797,"type":"article-journal","abstract":"Primary ciliary dyskinesia (PCD) is a hereditary defect of motile cilia in humans and several domestic animal species. Typical clinical findings are chronic recurrent infections of the respiratory tract and fertility problems. We analyzed an Alaskan Malamute family, in which two out of six puppies were affected by PCD. The parents were unaffected suggesting autosomal recessive inheritance. Linkage and homozygosity mapping defined critical intervals comprising ~118 Mb. Whole genome sequencing of one case and comparison to 601 control genomes identified a disease associated frameshift variant, c.43delA, in the NME5 gene encoding a sparsely characterized protein associated with ciliary function. Nme5-/- knockout mice exhibit doming of the skull, hydrocephalus and sperm flagellar defects. The genotypes at NME5:c.43delA showed the expected co-segregation with the phenotype in the Alaskan Malamute family. An additional unrelated Alaskan Malamute with PCD and hydrocephalus that became available later in the study was also homozygous mutant at the NME5:c.43delA variant. The mutant allele was not present in more than 1000 control dogs from different breeds. Immunohistochemistry demonstrated absence of the NME5 protein from nasal epithelia of an affected dog. We therefore propose NME5:c.43delA as the most likely candidate causative variant for PCD in Alaskan Malamutes. These findings enable genetic testing to avoid the unintentional breeding of affected dogs in the future. Furthermore, the results of this study identify NME5 as a novel candidate gene for unsolved human PCD and/or hydrocephalus cases.","container-title":"PLOS Genetics","DOI":"10.1371/journal.pgen.1008378","ISSN":"1553-7404","issue":"9","journalAbbreviation":"PLOS Genetics","language":"en","note":"publisher: Public Library of Science","page":"e1008378","source":"PLoS Journals","title":"NME5 frameshift variant in Alaskan Malamutes with primary ciliary dyskinesia","volume":"15","author":[{"family":"Anderegg","given":"Linda"},{"family":"Gut","given":"Michelle Im Hof"},{"family":"Hetzel","given":"Udo"},{"family":"Howerth","given":"Elizabeth W."},{"family":"Leuthard","given":"Fabienne"},{"family":"Kyöstilä","given":"Kaisa"},{"family":"Lohi","given":"Hannes"},{"family":"Pettitt","given":"Louise"},{"family":"Mellersh","given":"Cathryn"},{"family":"Minor","given":"Katie M."},{"family":"Mickelson","given":"James R."},{"family":"Batcher","given":"Kevin"},{"family":"Bannasch","given":"Danika"},{"family":"Jagannathan","given":"Vidhya"},{"family":"Leeb","given":"Tosso"}],"issued":{"date-parts":[["2019",9,3]]}},"locator":"5"},{"id":"dIJcTPoH/6ozTEzMB","uris":["http://zotero.org/users/5308759/items/4EPUSA9U"],"itemData":{"id":800,"type":"article-journal","abstract":"Primary ciliary dyskinesia (PCD) is a genetically heterogeneous disorder characterized by defects in the function or structure of motitle cilia. In most cases, causative variants result in axonemal dynein arm anomalies, however, PCD due to radial spoke (RS) and central pair (CP) of microtubules has been rarely reported. To identify the molecular basis of PCD characterized by RS/CP defects, we performed whole exome sequencing in PCD patients with RS/CP defects. We identified a homozygous nonsense variant (c.572G&gt;A; p.Trp191*) in NME5, which encodes a protein component of the RS neck, in one PCD patient with situs solitus. Morpholino knockdown of nme5 in zebrafish embryos resulted in motile cilia defects with phenotypes compatible with ciliopathy. This is the first study to show NME5 as a PCD-causative gene in humans. Our findings indicate that NME5 screening should be considered for PCD patients with RS/CP defects.","container-title":"Clinical Genetics","DOI":"10.1111/cge.13742","ISSN":"1399-0004","issue":"n/a","language":"en","license":"© 2020 John Wiley &amp; Sons A/S. Published by John Wiley &amp; Sons Ltd","note":"_eprint: https://onlinelibrary.wiley.com/doi/pdf/10.1111/cge.13742","source":"Wiley Online Library","title":"A nonsense variant in NME5 causes human primary ciliary dyskinesia with radial spoke defects","URL":"https://onlinelibrary.wiley.com/doi/abs/10.1111/cge.13742","volume":"n/a","author":[{"family":"Cho","given":"Eun Hye"},{"family":"Huh","given":"Hee Jae"},{"family":"Jeong","given":"Inyoung"},{"family":"Lee","given":"Nam Yong"},{"family":"Koh","given":"Won-Jung"},{"family":"Park","given":"Hae-Chul"},{"family":"Ki","given":"Chang-Seok"}],"accessed":{"date-parts":[["2020",5,11]]},"issued":{"date-parts":[["2020",3,17]]}}}],"schema":"https://github.com/citation-style-language/schema/raw/master/csl-citation.json"} </w:instrText>
            </w:r>
            <w:r w:rsidRPr="00946573">
              <w:rPr>
                <w:rFonts w:ascii="Calibri" w:eastAsia="Times New Roman" w:hAnsi="Calibri" w:cs="Calibri"/>
                <w:sz w:val="20"/>
                <w:szCs w:val="20"/>
                <w:lang w:val="en-US" w:eastAsia="en-GB"/>
              </w:rPr>
              <w:fldChar w:fldCharType="separate"/>
            </w:r>
            <w:r w:rsidR="00D01583" w:rsidRPr="00D01583">
              <w:rPr>
                <w:rFonts w:ascii="Calibri" w:hAnsi="Calibri" w:cs="Calibri"/>
                <w:sz w:val="20"/>
              </w:rPr>
              <w:t>(40,41)</w:t>
            </w:r>
            <w:r w:rsidRPr="00946573">
              <w:rPr>
                <w:rFonts w:ascii="Calibri" w:eastAsia="Times New Roman" w:hAnsi="Calibri" w:cs="Calibri"/>
                <w:sz w:val="20"/>
                <w:szCs w:val="20"/>
                <w:lang w:val="en-US" w:eastAsia="en-GB"/>
              </w:rPr>
              <w:fldChar w:fldCharType="end"/>
            </w:r>
          </w:p>
        </w:tc>
      </w:tr>
      <w:tr w:rsidR="00C627AA" w:rsidRPr="00946573" w14:paraId="5C34A7FF" w14:textId="77777777" w:rsidTr="00EF3B3F">
        <w:trPr>
          <w:trHeight w:val="300"/>
        </w:trPr>
        <w:tc>
          <w:tcPr>
            <w:tcW w:w="1033" w:type="dxa"/>
            <w:noWrap/>
            <w:hideMark/>
          </w:tcPr>
          <w:p w14:paraId="5D2E96C7" w14:textId="77777777" w:rsidR="00C627AA" w:rsidRPr="00946573" w:rsidRDefault="00C627AA" w:rsidP="00C627AA">
            <w:pPr>
              <w:rPr>
                <w:rFonts w:ascii="Calibri" w:eastAsia="Times New Roman" w:hAnsi="Calibri" w:cs="Calibri"/>
                <w:i/>
                <w:iCs/>
                <w:sz w:val="20"/>
                <w:szCs w:val="20"/>
                <w:lang w:val="en-US" w:eastAsia="en-GB"/>
              </w:rPr>
            </w:pPr>
            <w:r w:rsidRPr="00946573">
              <w:rPr>
                <w:rFonts w:ascii="Calibri" w:eastAsia="Times New Roman" w:hAnsi="Calibri" w:cs="Calibri"/>
                <w:i/>
                <w:iCs/>
                <w:sz w:val="20"/>
                <w:szCs w:val="20"/>
                <w:lang w:val="en-US" w:eastAsia="en-GB"/>
              </w:rPr>
              <w:t>NME8</w:t>
            </w:r>
          </w:p>
        </w:tc>
        <w:tc>
          <w:tcPr>
            <w:tcW w:w="2080" w:type="dxa"/>
            <w:noWrap/>
            <w:hideMark/>
          </w:tcPr>
          <w:p w14:paraId="5F5B2DBA" w14:textId="77777777" w:rsidR="00C627AA" w:rsidRPr="00946573" w:rsidRDefault="00C627AA" w:rsidP="00C627AA">
            <w:pPr>
              <w:rPr>
                <w:rFonts w:ascii="Calibri" w:eastAsia="Times New Roman" w:hAnsi="Calibri" w:cs="Calibri"/>
                <w:sz w:val="20"/>
                <w:szCs w:val="20"/>
                <w:lang w:val="en-US" w:eastAsia="en-GB"/>
              </w:rPr>
            </w:pPr>
            <w:r w:rsidRPr="00946573">
              <w:rPr>
                <w:rFonts w:ascii="Calibri" w:eastAsia="Times New Roman" w:hAnsi="Calibri" w:cs="Calibri"/>
                <w:sz w:val="20"/>
                <w:szCs w:val="20"/>
                <w:lang w:val="en-US" w:eastAsia="en-GB"/>
              </w:rPr>
              <w:t>ENSG00000086288</w:t>
            </w:r>
          </w:p>
        </w:tc>
        <w:tc>
          <w:tcPr>
            <w:tcW w:w="4395" w:type="dxa"/>
            <w:hideMark/>
          </w:tcPr>
          <w:p w14:paraId="47F625D1" w14:textId="1EA2CEAF" w:rsidR="00C627AA" w:rsidRPr="00946573" w:rsidRDefault="00C627AA" w:rsidP="00C627AA">
            <w:pPr>
              <w:rPr>
                <w:rFonts w:ascii="Calibri" w:eastAsia="Times New Roman" w:hAnsi="Calibri" w:cs="Calibri"/>
                <w:sz w:val="20"/>
                <w:szCs w:val="20"/>
                <w:lang w:val="en-US" w:eastAsia="en-GB"/>
              </w:rPr>
            </w:pPr>
            <w:r>
              <w:rPr>
                <w:rFonts w:ascii="Calibri" w:eastAsia="Times New Roman" w:hAnsi="Calibri" w:cs="Calibri"/>
                <w:sz w:val="20"/>
                <w:szCs w:val="20"/>
                <w:lang w:val="en-US" w:eastAsia="en-GB"/>
              </w:rPr>
              <w:t>Red</w:t>
            </w:r>
          </w:p>
        </w:tc>
        <w:tc>
          <w:tcPr>
            <w:tcW w:w="1559" w:type="dxa"/>
            <w:noWrap/>
          </w:tcPr>
          <w:p w14:paraId="49159652" w14:textId="69BCB696" w:rsidR="00C627AA" w:rsidRPr="00946573" w:rsidRDefault="00C627AA" w:rsidP="00C627AA">
            <w:pPr>
              <w:rPr>
                <w:rFonts w:ascii="Calibri" w:eastAsia="Times New Roman" w:hAnsi="Calibri" w:cs="Calibri"/>
                <w:sz w:val="20"/>
                <w:szCs w:val="20"/>
                <w:lang w:val="en-US" w:eastAsia="en-GB"/>
              </w:rPr>
            </w:pPr>
            <w:r w:rsidRPr="00946573">
              <w:rPr>
                <w:rFonts w:ascii="Calibri" w:eastAsia="Times New Roman" w:hAnsi="Calibri" w:cs="Calibri"/>
                <w:sz w:val="20"/>
                <w:szCs w:val="20"/>
                <w:lang w:val="en-US" w:eastAsia="en-GB"/>
              </w:rPr>
              <w:fldChar w:fldCharType="begin"/>
            </w:r>
            <w:r w:rsidR="00D01583">
              <w:rPr>
                <w:rFonts w:ascii="Calibri" w:eastAsia="Times New Roman" w:hAnsi="Calibri" w:cs="Calibri"/>
                <w:sz w:val="20"/>
                <w:szCs w:val="20"/>
                <w:lang w:val="en-US" w:eastAsia="en-GB"/>
              </w:rPr>
              <w:instrText xml:space="preserve"> ADDIN ZOTERO_ITEM CSL_CITATION {"citationID":"lbZREu7c","properties":{"formattedCitation":"(42)","plainCitation":"(42)","noteIndex":0},"citationItems":[{"id":"dIJcTPoH/T2S7P3R1","uris":["http://zotero.org/users/5308759/items/L6DBKYSN"],"itemData":{"id":127,"type":"article-journal","abstract":"Thioredoxins belong to a large family of enzymatic proteins that function as general protein disulfide reductases, therefore participating in several cellular processes via redox-mediated reactions. So far, none of the 18 members of this family has been involved in human pathology. Here we identified TXNDC3, which encodes a thioredoxin–nucleoside diphosphate kinase, as a gene implicated in primary ciliary dyskinesia (PCD), a genetic condition characterized by chronic respiratory tract infections, left–right asymmetry randomization, and male infertility. We show that the disease, which segregates as a recessive trait, results from the unusual combination of the following two transallelic defects: a nonsense mutation and a common intronic variant found in 1% of control chromosomes. This variant affects the ratio of two physiological TXNDC3 transcripts: the full-length isoform and a novel isoform, TXNDC3d7, carrying an in-frame deletion of exon 7. In vivo and in vitro expression data unveiled the physiological importance of TXNDC3d7 (whose expression was reduced in the patient) and the corresponding protein that was shown to bind microtubules. PCD is known to result from defects of the axoneme, an organelle common to respiratory cilia, embryonic nodal cilia, and sperm flagella, containing dynein arms, with, to date, the implication of genes encoding dynein proteins. Our findings, which identify a another class of molecules involved in PCD, disclose the key role of TXNDC3 in ciliary function; they also point to an unusual mechanism underlying a Mendelian disorder, which is an SNP-induced modification of the ratio of two physiological isoforms generated by alternative splicing.","container-title":"Proceedings of the National Academy of Sciences","DOI":"10.1073/pnas.0611405104","ISSN":"0027-8424, 1091-6490","issue":"9","journalAbbreviation":"PNAS","language":"en","license":"© 2007 by The National Academy of Sciences of the USA","note":"PMID: 17360648","page":"3336-3341","source":"www.pnas.org","title":"A common variant in combination with a nonsense mutation in a member of the thioredoxin family causes primary ciliary dyskinesia","volume":"104","author":[{"family":"Duriez","given":"Bénédicte"},{"family":"Duquesnoy","given":"Philippe"},{"family":"Escudier","given":"Estelle"},{"family":"Bridoux","given":"Anne-Marie"},{"family":"Escalier","given":"Denise"},{"family":"Rayet","given":"Isabelle"},{"family":"Marcos","given":"Elisabeth"},{"family":"Vojtek","given":"Anne-Marie"},{"family":"Bercher","given":"Jean-François"},{"family":"Amselem","given":"Serge"}],"issued":{"date-parts":[["2007",2,27]]}}}],"schema":"https://github.com/citation-style-language/schema/raw/master/csl-citation.json"} </w:instrText>
            </w:r>
            <w:r w:rsidRPr="00946573">
              <w:rPr>
                <w:rFonts w:ascii="Calibri" w:eastAsia="Times New Roman" w:hAnsi="Calibri" w:cs="Calibri"/>
                <w:sz w:val="20"/>
                <w:szCs w:val="20"/>
                <w:lang w:val="en-US" w:eastAsia="en-GB"/>
              </w:rPr>
              <w:fldChar w:fldCharType="separate"/>
            </w:r>
            <w:r w:rsidR="00D01583" w:rsidRPr="00D01583">
              <w:rPr>
                <w:rFonts w:ascii="Calibri" w:hAnsi="Calibri" w:cs="Calibri"/>
                <w:sz w:val="20"/>
              </w:rPr>
              <w:t>(42)</w:t>
            </w:r>
            <w:r w:rsidRPr="00946573">
              <w:rPr>
                <w:rFonts w:ascii="Calibri" w:eastAsia="Times New Roman" w:hAnsi="Calibri" w:cs="Calibri"/>
                <w:sz w:val="20"/>
                <w:szCs w:val="20"/>
                <w:lang w:val="en-US" w:eastAsia="en-GB"/>
              </w:rPr>
              <w:fldChar w:fldCharType="end"/>
            </w:r>
          </w:p>
        </w:tc>
      </w:tr>
      <w:tr w:rsidR="00C627AA" w:rsidRPr="00946573" w14:paraId="7A162104" w14:textId="77777777" w:rsidTr="00EF3B3F">
        <w:trPr>
          <w:trHeight w:val="300"/>
        </w:trPr>
        <w:tc>
          <w:tcPr>
            <w:tcW w:w="1033" w:type="dxa"/>
            <w:noWrap/>
          </w:tcPr>
          <w:p w14:paraId="49D13270" w14:textId="0B93EB4D" w:rsidR="00C627AA" w:rsidRPr="00946573" w:rsidRDefault="00C627AA" w:rsidP="00C627AA">
            <w:pPr>
              <w:rPr>
                <w:rFonts w:ascii="Calibri" w:eastAsia="Times New Roman" w:hAnsi="Calibri" w:cs="Calibri"/>
                <w:i/>
                <w:iCs/>
                <w:sz w:val="20"/>
                <w:szCs w:val="20"/>
                <w:lang w:val="en-US" w:eastAsia="en-GB"/>
              </w:rPr>
            </w:pPr>
            <w:r>
              <w:rPr>
                <w:rFonts w:ascii="Calibri" w:eastAsia="Times New Roman" w:hAnsi="Calibri" w:cs="Calibri"/>
                <w:i/>
                <w:iCs/>
                <w:sz w:val="20"/>
                <w:szCs w:val="20"/>
                <w:lang w:val="en-US" w:eastAsia="en-GB"/>
              </w:rPr>
              <w:t>ODAD1</w:t>
            </w:r>
          </w:p>
        </w:tc>
        <w:tc>
          <w:tcPr>
            <w:tcW w:w="2080" w:type="dxa"/>
            <w:noWrap/>
          </w:tcPr>
          <w:p w14:paraId="7988DDE8" w14:textId="44B694F5" w:rsidR="00C627AA" w:rsidRPr="00946573" w:rsidRDefault="00C627AA" w:rsidP="00C627AA">
            <w:pPr>
              <w:rPr>
                <w:rFonts w:ascii="Calibri" w:eastAsia="Times New Roman" w:hAnsi="Calibri" w:cs="Calibri"/>
                <w:sz w:val="20"/>
                <w:szCs w:val="20"/>
                <w:lang w:val="en-US" w:eastAsia="en-GB"/>
              </w:rPr>
            </w:pPr>
            <w:r w:rsidRPr="00946573">
              <w:rPr>
                <w:rFonts w:ascii="Calibri" w:eastAsia="Times New Roman" w:hAnsi="Calibri" w:cs="Calibri"/>
                <w:sz w:val="20"/>
                <w:szCs w:val="20"/>
                <w:lang w:val="en-US" w:eastAsia="en-GB"/>
              </w:rPr>
              <w:t>ENSG00000105479</w:t>
            </w:r>
          </w:p>
        </w:tc>
        <w:tc>
          <w:tcPr>
            <w:tcW w:w="4395" w:type="dxa"/>
          </w:tcPr>
          <w:p w14:paraId="12B60AB7" w14:textId="2B7D4662" w:rsidR="00C627AA" w:rsidRDefault="00C627AA" w:rsidP="00C627AA">
            <w:pPr>
              <w:rPr>
                <w:rFonts w:ascii="Calibri" w:eastAsia="Times New Roman" w:hAnsi="Calibri" w:cs="Calibri"/>
                <w:sz w:val="20"/>
                <w:szCs w:val="20"/>
                <w:lang w:val="en-US" w:eastAsia="en-GB"/>
              </w:rPr>
            </w:pPr>
            <w:r>
              <w:rPr>
                <w:rFonts w:ascii="Calibri" w:eastAsia="Times New Roman" w:hAnsi="Calibri" w:cs="Calibri"/>
                <w:sz w:val="20"/>
                <w:szCs w:val="20"/>
                <w:lang w:val="en-US" w:eastAsia="en-GB"/>
              </w:rPr>
              <w:t>Green</w:t>
            </w:r>
          </w:p>
        </w:tc>
        <w:tc>
          <w:tcPr>
            <w:tcW w:w="1559" w:type="dxa"/>
            <w:noWrap/>
          </w:tcPr>
          <w:p w14:paraId="6CC5C4A7" w14:textId="6D587CB3" w:rsidR="00C627AA" w:rsidRPr="00946573" w:rsidRDefault="00C627AA" w:rsidP="00C627AA">
            <w:pPr>
              <w:rPr>
                <w:rFonts w:ascii="Calibri" w:eastAsia="Times New Roman" w:hAnsi="Calibri" w:cs="Calibri"/>
                <w:sz w:val="20"/>
                <w:szCs w:val="20"/>
                <w:lang w:val="en-US" w:eastAsia="en-GB"/>
              </w:rPr>
            </w:pPr>
            <w:r w:rsidRPr="00946573">
              <w:rPr>
                <w:rFonts w:ascii="Calibri" w:eastAsia="Times New Roman" w:hAnsi="Calibri" w:cs="Calibri"/>
                <w:sz w:val="20"/>
                <w:szCs w:val="20"/>
                <w:lang w:val="en-US" w:eastAsia="en-GB"/>
              </w:rPr>
              <w:fldChar w:fldCharType="begin"/>
            </w:r>
            <w:r w:rsidR="00D01583">
              <w:rPr>
                <w:rFonts w:ascii="Calibri" w:eastAsia="Times New Roman" w:hAnsi="Calibri" w:cs="Calibri"/>
                <w:sz w:val="20"/>
                <w:szCs w:val="20"/>
                <w:lang w:val="en-US" w:eastAsia="en-GB"/>
              </w:rPr>
              <w:instrText xml:space="preserve"> ADDIN ZOTERO_ITEM CSL_CITATION {"citationID":"eVrDNFyl","properties":{"formattedCitation":"(43,44)","plainCitation":"(43,44)","noteIndex":0},"citationItems":[{"id":"dIJcTPoH/z6xmysG2","uris":["http://zotero.org/users/5308759/items/QWY46X8P"],"itemData":{"id":123,"type":"article-journal","abstract":"Primary ciliary dyskinesia (PCD) is a genetically heterogeneous, autosomal-recessive disorder, characterized by oto-sino-pulmonary disease and situs abnormalities. PCD-causing mutations have been identified in 14 genes, but they collectively account for only </w:instrText>
            </w:r>
            <w:r w:rsidR="00D01583">
              <w:rPr>
                <w:rFonts w:ascii="Cambria Math" w:eastAsia="Times New Roman" w:hAnsi="Cambria Math" w:cs="Cambria Math"/>
                <w:sz w:val="20"/>
                <w:szCs w:val="20"/>
                <w:lang w:val="en-US" w:eastAsia="en-GB"/>
              </w:rPr>
              <w:instrText>∼</w:instrText>
            </w:r>
            <w:r w:rsidR="00D01583">
              <w:rPr>
                <w:rFonts w:ascii="Calibri" w:eastAsia="Times New Roman" w:hAnsi="Calibri" w:cs="Calibri"/>
                <w:sz w:val="20"/>
                <w:szCs w:val="20"/>
                <w:lang w:val="en-US" w:eastAsia="en-GB"/>
              </w:rPr>
              <w:instrText xml:space="preserve">60% of all PCD. To identify mutations that cause PCD, we performed exome sequencing on six unrelated probands with ciliary outer dynein arm (ODA) defects. Mutations in CCDC114, an ortholog of the Chlamydomonas reinhardtii motility gene DCC2, were identified in a family with two affected siblings. Sanger sequencing of 67 additional individuals with PCD with ODA defects from 58 families revealed CCDC114 mutations in 4 individuals in 3 families. All 6 individuals with CCDC114 mutations had characteristic oto-sino-pulmonary disease, but none had situs abnormalities. In the remaining 5 individuals with PCD who underwent exome sequencing, we identified mutations in two genes (DNAI2, DNAH5) known to cause PCD, including an Ashkenazi Jewish founder mutation in DNAI2. These results revealed that mutations in CCDC114 are a cause of ciliary dysmotility and PCD and further demonstrate the utility of exome sequencing to identify genetic causes in heterogeneous recessive disorders.","container-title":"The American Journal of Human Genetics","DOI":"10.1016/j.ajhg.2012.11.003","ISSN":"0002-9297","issue":"1","journalAbbreviation":"The American Journal of Human Genetics","language":"en","page":"99-106","source":"ScienceDirect","title":"Exome Sequencing Identifies Mutations in CCDC114 as a Cause of Primary Ciliary Dyskinesia","volume":"92","author":[{"family":"Knowles","given":"Michael R."},{"family":"Leigh","given":"Margaret W."},{"family":"Ostrowski","given":"Lawrence E."},{"family":"Huang","given":"Lu"},{"family":"Carson","given":"Johnny L."},{"family":"Hazucha","given":"Milan J."},{"family":"Yin","given":"Weining"},{"family":"Berg","given":"Jonathan S."},{"family":"Davis","given":"Stephanie D."},{"family":"Dell","given":"Sharon D."},{"family":"Ferkol","given":"Thomas W."},{"family":"Rosenfeld","given":"Margaret"},{"family":"Sagel","given":"Scott D."},{"family":"Milla","given":"Carlos E."},{"family":"Olivier","given":"Kenneth N."},{"family":"Turner","given":"Emily H."},{"family":"Lewis","given":"Alexandra P."},{"family":"Bamshad","given":"Michael J."},{"family":"Nickerson","given":"Deborah A."},{"family":"Shendure","given":"Jay"},{"family":"Zariwala","given":"Maimoona A."}],"issued":{"date-parts":[["2013",1,10]]}},"locator":"114"},{"id":"dIJcTPoH/T4kNd3Ls","uris":["http://zotero.org/users/5308759/items/AH8GHBGU"],"itemData":{"id":107,"type":"article-journal","abstract":"Defects in motile cilia and sperm flagella cause primary ciliary dyskinesia (PCD), characterized by chronic airway disease, infertility, and left-right laterality disturbances, usually as a result of loss of the outer dynein arms (ODAs) that power cilia/flagella beating. Here, we identify loss-of-function mutations in CCDC114 causing PCD with laterality malformations involving complex heart defects. CCDC114 is homologous to DCC2, an ODA microtubule-docking complex component of the biflagellate alga Chlamydomonas. We show that CCDC114 localizes along the entire length of human cilia and that its deficiency causes a complete absence of ciliary ODAs, resulting in immotile cilia. Thus, CCDC114 is an essential ciliary protein required for microtubular attachment of ODAs in the axoneme. Fertility is apparently not greatly affected by CCDC114 deficiency, and qPCR shows that this may explained by low transcript expression in testis compared to ciliated respiratory epithelium. One CCDC114 mutation, c.742G&gt;A, dating back to at least the 1400s, presents an important diagnostic and therapeutic target in the isolated Dutch Volendam population.","container-title":"The American Journal of Human Genetics","DOI":"10.1016/j.ajhg.2012.11.002","ISSN":"0002-9297","issue":"1","journalAbbreviation":"The American Journal of Human Genetics","language":"en","page":"88-98","source":"ScienceDirect","title":"Splice-Site Mutations in the Axonemal Outer Dynein Arm Docking Complex Gene CCDC114 Cause Primary Ciliary Dyskinesia","volume":"92","author":[{"family":"Onoufriadis","given":"Alexandros"},{"family":"Paff","given":"Tamara"},{"family":"Antony","given":"Dinu"},{"family":"Shoemark","given":"Amelia"},{"family":"Micha","given":"Dimitra"},{"family":"Kuyt","given":"Bertus"},{"family":"Schmidts","given":"Miriam"},{"family":"Petridi","given":"Stavroula"},{"family":"Dankert-Roelse","given":"Jeanette E."},{"family":"Haarman","given":"Eric G."},{"family":"Daniels","given":"Johannes M. A."},{"family":"Emes","given":"Richard D."},{"family":"Wilson","given":"Robert"},{"family":"Hogg","given":"Claire"},{"family":"Scambler","given":"Peter J."},{"family":"Chung","given":"Eddie M. K."},{"family":"Pals","given":"Gerard"},{"family":"Mitchison","given":"Hannah M."}],"issued":{"date-parts":[["2013",1,10]]}}}],"schema":"https://github.com/citation-style-language/schema/raw/master/csl-citation.json"} </w:instrText>
            </w:r>
            <w:r w:rsidRPr="00946573">
              <w:rPr>
                <w:rFonts w:ascii="Calibri" w:eastAsia="Times New Roman" w:hAnsi="Calibri" w:cs="Calibri"/>
                <w:sz w:val="20"/>
                <w:szCs w:val="20"/>
                <w:lang w:val="en-US" w:eastAsia="en-GB"/>
              </w:rPr>
              <w:fldChar w:fldCharType="separate"/>
            </w:r>
            <w:r w:rsidR="00D01583" w:rsidRPr="00D01583">
              <w:rPr>
                <w:rFonts w:ascii="Calibri" w:hAnsi="Calibri" w:cs="Calibri"/>
                <w:sz w:val="20"/>
              </w:rPr>
              <w:t>(43,44)</w:t>
            </w:r>
            <w:r w:rsidRPr="00946573">
              <w:rPr>
                <w:rFonts w:ascii="Calibri" w:eastAsia="Times New Roman" w:hAnsi="Calibri" w:cs="Calibri"/>
                <w:sz w:val="20"/>
                <w:szCs w:val="20"/>
                <w:lang w:val="en-US" w:eastAsia="en-GB"/>
              </w:rPr>
              <w:fldChar w:fldCharType="end"/>
            </w:r>
          </w:p>
        </w:tc>
      </w:tr>
      <w:tr w:rsidR="00C627AA" w:rsidRPr="00946573" w14:paraId="587C0DBF" w14:textId="77777777" w:rsidTr="00EF3B3F">
        <w:trPr>
          <w:trHeight w:val="300"/>
        </w:trPr>
        <w:tc>
          <w:tcPr>
            <w:tcW w:w="1033" w:type="dxa"/>
            <w:noWrap/>
          </w:tcPr>
          <w:p w14:paraId="3DFD9B74" w14:textId="286C7E79" w:rsidR="00C627AA" w:rsidRPr="00946573" w:rsidRDefault="00C627AA" w:rsidP="00C627AA">
            <w:pPr>
              <w:rPr>
                <w:rFonts w:ascii="Calibri" w:eastAsia="Times New Roman" w:hAnsi="Calibri" w:cs="Calibri"/>
                <w:i/>
                <w:iCs/>
                <w:sz w:val="20"/>
                <w:szCs w:val="20"/>
                <w:lang w:val="en-US" w:eastAsia="en-GB"/>
              </w:rPr>
            </w:pPr>
            <w:r>
              <w:rPr>
                <w:rFonts w:ascii="Calibri" w:eastAsia="Times New Roman" w:hAnsi="Calibri" w:cs="Calibri"/>
                <w:i/>
                <w:iCs/>
                <w:sz w:val="20"/>
                <w:szCs w:val="20"/>
                <w:lang w:val="en-US" w:eastAsia="en-GB"/>
              </w:rPr>
              <w:t>ODAD2P1</w:t>
            </w:r>
          </w:p>
        </w:tc>
        <w:tc>
          <w:tcPr>
            <w:tcW w:w="2080" w:type="dxa"/>
            <w:noWrap/>
          </w:tcPr>
          <w:p w14:paraId="45417480" w14:textId="653CC218" w:rsidR="00C627AA" w:rsidRPr="00946573" w:rsidRDefault="00C627AA" w:rsidP="00C627AA">
            <w:pPr>
              <w:rPr>
                <w:rFonts w:ascii="Calibri" w:eastAsia="Times New Roman" w:hAnsi="Calibri" w:cs="Calibri"/>
                <w:sz w:val="20"/>
                <w:szCs w:val="20"/>
                <w:lang w:val="en-US" w:eastAsia="en-GB"/>
              </w:rPr>
            </w:pPr>
            <w:r w:rsidRPr="00946573">
              <w:rPr>
                <w:rFonts w:ascii="Calibri" w:eastAsia="Times New Roman" w:hAnsi="Calibri" w:cs="Calibri"/>
                <w:sz w:val="20"/>
                <w:szCs w:val="20"/>
                <w:lang w:val="en-US" w:eastAsia="en-GB"/>
              </w:rPr>
              <w:t>ENSG00000169126</w:t>
            </w:r>
          </w:p>
        </w:tc>
        <w:tc>
          <w:tcPr>
            <w:tcW w:w="4395" w:type="dxa"/>
          </w:tcPr>
          <w:p w14:paraId="7B1F37A6" w14:textId="66EF0043" w:rsidR="00C627AA" w:rsidRDefault="00C627AA" w:rsidP="00C627AA">
            <w:pPr>
              <w:rPr>
                <w:rFonts w:ascii="Calibri" w:eastAsia="Times New Roman" w:hAnsi="Calibri" w:cs="Calibri"/>
                <w:sz w:val="20"/>
                <w:szCs w:val="20"/>
                <w:lang w:val="en-US" w:eastAsia="en-GB"/>
              </w:rPr>
            </w:pPr>
            <w:r>
              <w:rPr>
                <w:rFonts w:ascii="Calibri" w:eastAsia="Times New Roman" w:hAnsi="Calibri" w:cs="Calibri"/>
                <w:sz w:val="20"/>
                <w:szCs w:val="20"/>
                <w:lang w:val="en-US" w:eastAsia="en-GB"/>
              </w:rPr>
              <w:t>Green</w:t>
            </w:r>
          </w:p>
        </w:tc>
        <w:tc>
          <w:tcPr>
            <w:tcW w:w="1559" w:type="dxa"/>
            <w:noWrap/>
          </w:tcPr>
          <w:p w14:paraId="77A6E3BF" w14:textId="70FD4E13" w:rsidR="00C627AA" w:rsidRPr="00946573" w:rsidRDefault="00C627AA" w:rsidP="00C627AA">
            <w:pPr>
              <w:rPr>
                <w:rFonts w:ascii="Calibri" w:eastAsia="Times New Roman" w:hAnsi="Calibri" w:cs="Calibri"/>
                <w:sz w:val="20"/>
                <w:szCs w:val="20"/>
                <w:lang w:val="en-US" w:eastAsia="en-GB"/>
              </w:rPr>
            </w:pPr>
            <w:r w:rsidRPr="00946573">
              <w:rPr>
                <w:rFonts w:ascii="Calibri" w:eastAsia="Times New Roman" w:hAnsi="Calibri" w:cs="Calibri"/>
                <w:sz w:val="20"/>
                <w:szCs w:val="20"/>
                <w:lang w:val="en-US" w:eastAsia="en-GB"/>
              </w:rPr>
              <w:fldChar w:fldCharType="begin"/>
            </w:r>
            <w:r w:rsidR="00D01583">
              <w:rPr>
                <w:rFonts w:ascii="Calibri" w:eastAsia="Times New Roman" w:hAnsi="Calibri" w:cs="Calibri"/>
                <w:sz w:val="20"/>
                <w:szCs w:val="20"/>
                <w:lang w:val="en-US" w:eastAsia="en-GB"/>
              </w:rPr>
              <w:instrText xml:space="preserve"> ADDIN ZOTERO_ITEM CSL_CITATION {"citationID":"HdCMDZMa","properties":{"formattedCitation":"(45)","plainCitation":"(45)","noteIndex":0},"citationItems":[{"id":"dIJcTPoH/ueXRQ1N3","uris":["http://zotero.org/users/5308759/items/LWLM7DLM"],"itemData":{"id":126,"type":"article-journal","abstract":"The motive forces for ciliary movement are generated by large multiprotein complexes referred to as outer dynein arms (ODAs), which are preassembled in the cytoplasm prior to transport to the ciliary axonemal compartment. In humans, defects in structural components, docking complexes, or cytoplasmic assembly factors can cause primary ciliary dyskinesia (PCD), a disorder characterized by chronic airway disease and defects in laterality. By using combined high resolution copy-number variant and mutation analysis, we identified ARMC4 mutations in twelve PCD individuals whose cells showed reduced numbers of ODAs and severely impaired ciliary beating. Transient suppression in zebrafish and analysis of an ENU mouse mutant confirmed in both model organisms that ARMC4 is critical for left-right patterning. We demonstrate that ARMC4 is an axonemal protein that is necessary for proper targeting and anchoring of ODAs.","container-title":"The American Journal of Human Genetics","DOI":"10.1016/j.ajhg.2013.06.009","ISSN":"0002-9297","issue":"2","journalAbbreviation":"The American Journal of Human Genetics","language":"en","page":"357-367","source":"ScienceDirect","title":"ARMC4 Mutations Cause Primary Ciliary Dyskinesia with Randomization of Left/Right Body Asymmetry","volume":"93","author":[{"family":"Hjeij","given":"Rim"},{"family":"Lindstrand","given":"Anna"},{"family":"Francis","given":"Richard"},{"family":"Zariwala","given":"Maimoona A."},{"family":"Liu","given":"Xiaoqin"},{"family":"Li","given":"You"},{"family":"Damerla","given":"Rama"},{"family":"Dougherty","given":"Gerard W."},{"family":"Abouhamed","given":"Marouan"},{"family":"Olbrich","given":"Heike"},{"family":"Loges","given":"Niki T."},{"family":"Pennekamp","given":"Petra"},{"family":"Davis","given":"Erica E."},{"family":"Carvalho","given":"Claudia M. B."},{"family":"Pehlivan","given":"Davut"},{"family":"Werner","given":"Claudius"},{"family":"Raidt","given":"Johanna"},{"family":"Köhler","given":"Gabriele"},{"family":"Häffner","given":"Karsten"},{"family":"Reyes-Mugica","given":"Miguel"},{"family":"Lupski","given":"James R."},{"family":"Leigh","given":"Margaret W."},{"family":"Rosenfeld","given":"Margaret"},{"family":"Morgan","given":"Lucy C."},{"family":"Knowles","given":"Michael R."},{"family":"Lo","given":"Cecilia W."},{"family":"Katsanis","given":"Nicholas"},{"family":"Omran","given":"Heymut"}],"issued":{"date-parts":[["2013",8,8]]}},"locator":"4"}],"schema":"https://github.com/citation-style-language/schema/raw/master/csl-citation.json"} </w:instrText>
            </w:r>
            <w:r w:rsidRPr="00946573">
              <w:rPr>
                <w:rFonts w:ascii="Calibri" w:eastAsia="Times New Roman" w:hAnsi="Calibri" w:cs="Calibri"/>
                <w:sz w:val="20"/>
                <w:szCs w:val="20"/>
                <w:lang w:val="en-US" w:eastAsia="en-GB"/>
              </w:rPr>
              <w:fldChar w:fldCharType="separate"/>
            </w:r>
            <w:r w:rsidR="00D01583" w:rsidRPr="00D01583">
              <w:rPr>
                <w:rFonts w:ascii="Calibri" w:hAnsi="Calibri" w:cs="Calibri"/>
                <w:sz w:val="20"/>
              </w:rPr>
              <w:t>(45)</w:t>
            </w:r>
            <w:r w:rsidRPr="00946573">
              <w:rPr>
                <w:rFonts w:ascii="Calibri" w:eastAsia="Times New Roman" w:hAnsi="Calibri" w:cs="Calibri"/>
                <w:sz w:val="20"/>
                <w:szCs w:val="20"/>
                <w:lang w:val="en-US" w:eastAsia="en-GB"/>
              </w:rPr>
              <w:fldChar w:fldCharType="end"/>
            </w:r>
          </w:p>
        </w:tc>
      </w:tr>
      <w:tr w:rsidR="00C627AA" w:rsidRPr="00946573" w14:paraId="41F3C335" w14:textId="77777777" w:rsidTr="00EF3B3F">
        <w:trPr>
          <w:trHeight w:val="300"/>
        </w:trPr>
        <w:tc>
          <w:tcPr>
            <w:tcW w:w="1033" w:type="dxa"/>
            <w:noWrap/>
          </w:tcPr>
          <w:p w14:paraId="2A283FDD" w14:textId="244EDF27" w:rsidR="00C627AA" w:rsidRPr="00946573" w:rsidRDefault="00C627AA" w:rsidP="00C627AA">
            <w:pPr>
              <w:rPr>
                <w:rFonts w:ascii="Calibri" w:eastAsia="Times New Roman" w:hAnsi="Calibri" w:cs="Calibri"/>
                <w:i/>
                <w:iCs/>
                <w:sz w:val="20"/>
                <w:szCs w:val="20"/>
                <w:lang w:val="en-US" w:eastAsia="en-GB"/>
              </w:rPr>
            </w:pPr>
            <w:r>
              <w:rPr>
                <w:rFonts w:ascii="Calibri" w:eastAsia="Times New Roman" w:hAnsi="Calibri" w:cs="Calibri"/>
                <w:i/>
                <w:iCs/>
                <w:sz w:val="20"/>
                <w:szCs w:val="20"/>
                <w:lang w:val="en-US" w:eastAsia="en-GB"/>
              </w:rPr>
              <w:t>ODAD3</w:t>
            </w:r>
          </w:p>
        </w:tc>
        <w:tc>
          <w:tcPr>
            <w:tcW w:w="2080" w:type="dxa"/>
            <w:noWrap/>
          </w:tcPr>
          <w:p w14:paraId="6526D534" w14:textId="00D3A547" w:rsidR="00C627AA" w:rsidRPr="00946573" w:rsidRDefault="00C627AA" w:rsidP="00C627AA">
            <w:pPr>
              <w:rPr>
                <w:rFonts w:ascii="Calibri" w:eastAsia="Times New Roman" w:hAnsi="Calibri" w:cs="Calibri"/>
                <w:sz w:val="20"/>
                <w:szCs w:val="20"/>
                <w:lang w:val="en-US" w:eastAsia="en-GB"/>
              </w:rPr>
            </w:pPr>
            <w:r w:rsidRPr="00946573">
              <w:rPr>
                <w:rFonts w:ascii="Calibri" w:eastAsia="Times New Roman" w:hAnsi="Calibri" w:cs="Calibri"/>
                <w:sz w:val="20"/>
                <w:szCs w:val="20"/>
                <w:lang w:val="en-US" w:eastAsia="en-GB"/>
              </w:rPr>
              <w:t>ENSG00000198003</w:t>
            </w:r>
          </w:p>
        </w:tc>
        <w:tc>
          <w:tcPr>
            <w:tcW w:w="4395" w:type="dxa"/>
          </w:tcPr>
          <w:p w14:paraId="1DCE1684" w14:textId="52783A8E" w:rsidR="00C627AA" w:rsidRDefault="00C627AA" w:rsidP="00C627AA">
            <w:pPr>
              <w:rPr>
                <w:rFonts w:ascii="Calibri" w:eastAsia="Times New Roman" w:hAnsi="Calibri" w:cs="Calibri"/>
                <w:sz w:val="20"/>
                <w:szCs w:val="20"/>
                <w:lang w:val="en-US" w:eastAsia="en-GB"/>
              </w:rPr>
            </w:pPr>
            <w:r>
              <w:rPr>
                <w:rFonts w:ascii="Calibri" w:eastAsia="Times New Roman" w:hAnsi="Calibri" w:cs="Calibri"/>
                <w:sz w:val="20"/>
                <w:szCs w:val="20"/>
                <w:lang w:val="en-US" w:eastAsia="en-GB"/>
              </w:rPr>
              <w:t>Green</w:t>
            </w:r>
          </w:p>
        </w:tc>
        <w:tc>
          <w:tcPr>
            <w:tcW w:w="1559" w:type="dxa"/>
            <w:noWrap/>
          </w:tcPr>
          <w:p w14:paraId="06428BA4" w14:textId="46493A69" w:rsidR="00C627AA" w:rsidRPr="00946573" w:rsidRDefault="00C627AA" w:rsidP="00C627AA">
            <w:pPr>
              <w:rPr>
                <w:rFonts w:ascii="Calibri" w:eastAsia="Times New Roman" w:hAnsi="Calibri" w:cs="Calibri"/>
                <w:sz w:val="20"/>
                <w:szCs w:val="20"/>
                <w:lang w:val="en-US" w:eastAsia="en-GB"/>
              </w:rPr>
            </w:pPr>
            <w:r w:rsidRPr="00946573">
              <w:rPr>
                <w:rFonts w:ascii="Calibri" w:eastAsia="Times New Roman" w:hAnsi="Calibri" w:cs="Calibri"/>
                <w:sz w:val="20"/>
                <w:szCs w:val="20"/>
                <w:lang w:val="en-US" w:eastAsia="en-GB"/>
              </w:rPr>
              <w:fldChar w:fldCharType="begin"/>
            </w:r>
            <w:r w:rsidR="00D01583">
              <w:rPr>
                <w:rFonts w:ascii="Calibri" w:eastAsia="Times New Roman" w:hAnsi="Calibri" w:cs="Calibri"/>
                <w:sz w:val="20"/>
                <w:szCs w:val="20"/>
                <w:lang w:val="en-US" w:eastAsia="en-GB"/>
              </w:rPr>
              <w:instrText xml:space="preserve"> ADDIN ZOTERO_ITEM CSL_CITATION {"citationID":"2vkzTI7A","properties":{"formattedCitation":"(46,47)","plainCitation":"(46,47)","noteIndex":0},"citationItems":[{"id":"dIJcTPoH/Y1tJ3yQP","uris":["http://zotero.org/users/5308759/items/Q2NID395"],"itemData":{"id":122,"type":"article-journal","abstract":"Primary ciliary dyskinesia (PCD) is an autosomal-recessive disorder characterized by impaired ciliary function that leads to subsequent clinical phenotypes such as chronic sinopulmonary disease. PCD is also a genetically heterogeneous disorder with many single gene mutations leading to similar clinical phenotypes. Here, we present a novel PCD causal gene, coiled-coil domain containing 151 (CCDC151), which has been shown to be essential in motile cilia of many animals and other vertebrates but its effects in humans was not observed until currently. We observed a novel nonsense mutation in a homozygous state in the CCDC151 gene (NM_145045.4:c.925G&gt;T:p.[E309*]) in a clinically diagnosed PCD patient from a consanguineous family of Arabic ancestry. The variant was absent in 238 randomly selected individuals indicating that the variant is rare and likely not to be a founder mutation. Our finding also shows that given prior knowledge from model organisms, even a single whole-exome sequence can be sufficient to discover a novel causal gene.","container-title":"Human Mutation","DOI":"10.1002/humu.22698","ISSN":"1098-1004","issue":"12","license":"© 2014 The Authors. **Human Mutation published by Wiley Periodicals, Inc.","page":"1446-1448","source":"Wiley Online Library","title":"Nonsense Mutation in Coiled-Coil Domain Containing 151 Gene (CCDC151) Causes Primary Ciliary Dyskinesia","volume":"35","author":[{"family":"Alsaadi","given":"Muslim M."},{"family":"Erzurumluoglu","given":"A. Mesut"},{"family":"Rodriguez","given":"Santiago"},{"family":"Guthrie","given":"Philip A. I."},{"family":"Gaunt","given":"Tom R."},{"family":"Omar","given":"Hager Z."},{"family":"Mubarak","given":"Mohammad"},{"family":"Alharbi","given":"Khalid K."},{"family":"Al‐Rikabi","given":"Ammar C."},{"family":"Day","given":"Ian N. M."}],"issued":{"date-parts":[["2014"]]}}},{"id":"dIJcTPoH/cFbKiPwh","uris":["http://zotero.org/users/5308759/items/IM6JKMXL"],"itemData":{"id":121,"type":"article-journal","abstract":"A diverse family of cytoskeletal dynein motors powers various cellular transport systems, including axonemal dyneins generating the force for ciliary and flagellar beating essential to movement of extracellular fluids and of cells through fluid. Multisubunit outer dynein arm (ODA) motor complexes, produced and preassembled in the cytosol, are transported to the ciliary or flagellar compartment and anchored into the axonemal microtubular scaffold via the ODA docking complex (ODA-DC) system. In humans, defects in ODA assembly are the major cause of primary ciliary dyskinesia (PCD), an inherited disorder of ciliary and flagellar dysmotility characterized by chronic upper and lower respiratory infections and defects in laterality. Here, by combined high-throughput mapping and sequencing, we identified CCDC151 loss-of-function mutations in five affected individuals from three independent families whose cilia showed a complete loss of ODAs and severely impaired ciliary beating. Consistent with the laterality defects observed in these individuals, we found Ccdc151 expressed in vertebrate left-right organizers. Homozygous zebrafish ccdc151ts272a and mouse Ccdc151Snbl mutants display a spectrum of situs defects associated with complex heart defects. We demonstrate that CCDC151 encodes an axonemal coiled coil protein, mutations in which abolish assembly of CCDC151 into respiratory cilia and cause a failure in axonemal assembly of the ODA component DNAH5 and the ODA-DC-associated components CCDC114 and ARMC4. CCDC151-deficient zebrafish, planaria, and mice also display ciliary dysmotility accompanied by ODA loss. Furthermore, CCDC151 coimmunoprecipitates CCDC114 and thus appears to be a highly evolutionarily conserved ODA-DC-related protein involved in mediating assembly of both ODAs and their axonemal docking machinery onto ciliary microtubules.","container-title":"The American Journal of Human Genetics","DOI":"10.1016/j.ajhg.2014.08.005","ISSN":"0002-9297","issue":"3","journalAbbreviation":"The American Journal of Human Genetics","language":"en","page":"257-274","source":"ScienceDirect","title":"CCDC151 Mutations Cause Primary Ciliary Dyskinesia by Disruption of the Outer Dynein Arm Docking Complex Formation","volume":"95","author":[{"family":"Hjeij","given":"Rim"},{"family":"Onoufriadis","given":"Alexandros"},{"family":"Watson","given":"Christopher M."},{"family":"Slagle","given":"Christopher E."},{"family":"Klena","given":"Nikolai T."},{"family":"Dougherty","given":"Gerard W."},{"family":"Kurkowiak","given":"Małgorzata"},{"family":"Loges","given":"Niki T."},{"family":"Diggle","given":"Christine P."},{"family":"Morante","given":"Nicholas F. C."},{"family":"Gabriel","given":"George C."},{"family":"Lemke","given":"Kristi L."},{"family":"Li","given":"You"},{"family":"Pennekamp","given":"Petra"},{"family":"Menchen","given":"Tabea"},{"family":"Konert","given":"Franziska"},{"family":"Marthin","given":"June Kehlet"},{"family":"Mans","given":"Dorus A."},{"family":"Letteboer","given":"Stef J. F."},{"family":"Werner","given":"Claudius"},{"family":"Burgoyne","given":"Thomas"},{"family":"Westermann","given":"Cordula"},{"family":"Rutman","given":"Andrew"},{"family":"Carr","given":"Ian M."},{"family":"O’Callaghan","given":"Christopher"},{"family":"Moya","given":"Eduardo"},{"family":"Chung","given":"Eddie M. K."},{"family":"Sheridan","given":"Eamonn"},{"family":"Nielsen","given":"Kim G."},{"family":"Roepman","given":"Ronald"},{"family":"Bartscherer","given":"Kerstin"},{"family":"Burdine","given":"Rebecca D."},{"family":"Lo","given":"Cecilia W."},{"family":"Omran","given":"Heymut"},{"family":"Mitchison","given":"Hannah M."}],"issued":{"date-parts":[["2014",9,4]]}}}],"schema":"https://github.com/citation-style-language/schema/raw/master/csl-citation.json"} </w:instrText>
            </w:r>
            <w:r w:rsidRPr="00946573">
              <w:rPr>
                <w:rFonts w:ascii="Calibri" w:eastAsia="Times New Roman" w:hAnsi="Calibri" w:cs="Calibri"/>
                <w:sz w:val="20"/>
                <w:szCs w:val="20"/>
                <w:lang w:val="en-US" w:eastAsia="en-GB"/>
              </w:rPr>
              <w:fldChar w:fldCharType="separate"/>
            </w:r>
            <w:r w:rsidR="00D01583" w:rsidRPr="00D01583">
              <w:rPr>
                <w:rFonts w:ascii="Calibri" w:hAnsi="Calibri" w:cs="Calibri"/>
                <w:sz w:val="20"/>
              </w:rPr>
              <w:t>(46,47)</w:t>
            </w:r>
            <w:r w:rsidRPr="00946573">
              <w:rPr>
                <w:rFonts w:ascii="Calibri" w:eastAsia="Times New Roman" w:hAnsi="Calibri" w:cs="Calibri"/>
                <w:sz w:val="20"/>
                <w:szCs w:val="20"/>
                <w:lang w:val="en-US" w:eastAsia="en-GB"/>
              </w:rPr>
              <w:fldChar w:fldCharType="end"/>
            </w:r>
          </w:p>
        </w:tc>
      </w:tr>
      <w:tr w:rsidR="00C627AA" w:rsidRPr="00946573" w14:paraId="5DD2A998" w14:textId="77777777" w:rsidTr="00EF3B3F">
        <w:trPr>
          <w:trHeight w:val="300"/>
        </w:trPr>
        <w:tc>
          <w:tcPr>
            <w:tcW w:w="1033" w:type="dxa"/>
            <w:noWrap/>
          </w:tcPr>
          <w:p w14:paraId="3F949DAC" w14:textId="23E47745" w:rsidR="00C627AA" w:rsidRPr="00946573" w:rsidRDefault="00C627AA" w:rsidP="00C627AA">
            <w:pPr>
              <w:rPr>
                <w:rFonts w:ascii="Calibri" w:eastAsia="Times New Roman" w:hAnsi="Calibri" w:cs="Calibri"/>
                <w:i/>
                <w:iCs/>
                <w:sz w:val="20"/>
                <w:szCs w:val="20"/>
                <w:lang w:val="en-US" w:eastAsia="en-GB"/>
              </w:rPr>
            </w:pPr>
            <w:r>
              <w:rPr>
                <w:rFonts w:ascii="Calibri" w:eastAsia="Times New Roman" w:hAnsi="Calibri" w:cs="Calibri"/>
                <w:i/>
                <w:iCs/>
                <w:sz w:val="20"/>
                <w:szCs w:val="20"/>
                <w:lang w:val="en-US" w:eastAsia="en-GB"/>
              </w:rPr>
              <w:t>ODAD4</w:t>
            </w:r>
          </w:p>
        </w:tc>
        <w:tc>
          <w:tcPr>
            <w:tcW w:w="2080" w:type="dxa"/>
            <w:noWrap/>
          </w:tcPr>
          <w:p w14:paraId="4371AC05" w14:textId="0EC04B77" w:rsidR="00C627AA" w:rsidRPr="00946573" w:rsidRDefault="00C627AA" w:rsidP="00C627AA">
            <w:pPr>
              <w:rPr>
                <w:rFonts w:ascii="Calibri" w:eastAsia="Times New Roman" w:hAnsi="Calibri" w:cs="Calibri"/>
                <w:sz w:val="20"/>
                <w:szCs w:val="20"/>
                <w:lang w:val="en-US" w:eastAsia="en-GB"/>
              </w:rPr>
            </w:pPr>
            <w:r w:rsidRPr="00946573">
              <w:rPr>
                <w:rFonts w:ascii="Calibri" w:eastAsia="Times New Roman" w:hAnsi="Calibri" w:cs="Calibri"/>
                <w:sz w:val="20"/>
                <w:szCs w:val="20"/>
                <w:lang w:val="en-US" w:eastAsia="en-GB"/>
              </w:rPr>
              <w:t>ENSG00000204815</w:t>
            </w:r>
          </w:p>
        </w:tc>
        <w:tc>
          <w:tcPr>
            <w:tcW w:w="4395" w:type="dxa"/>
          </w:tcPr>
          <w:p w14:paraId="7AE1222A" w14:textId="77777777" w:rsidR="00C627AA" w:rsidRDefault="00C627AA" w:rsidP="00C627AA">
            <w:pPr>
              <w:rPr>
                <w:rFonts w:ascii="Calibri" w:eastAsia="Times New Roman" w:hAnsi="Calibri" w:cs="Calibri"/>
                <w:sz w:val="20"/>
                <w:szCs w:val="20"/>
                <w:lang w:val="en-US" w:eastAsia="en-GB"/>
              </w:rPr>
            </w:pPr>
          </w:p>
        </w:tc>
        <w:tc>
          <w:tcPr>
            <w:tcW w:w="1559" w:type="dxa"/>
            <w:noWrap/>
          </w:tcPr>
          <w:p w14:paraId="29E8AA1B" w14:textId="018B9416" w:rsidR="00C627AA" w:rsidRPr="00946573" w:rsidRDefault="00C627AA" w:rsidP="00C627AA">
            <w:pPr>
              <w:rPr>
                <w:rFonts w:ascii="Calibri" w:eastAsia="Times New Roman" w:hAnsi="Calibri" w:cs="Calibri"/>
                <w:sz w:val="20"/>
                <w:szCs w:val="20"/>
                <w:lang w:val="en-US" w:eastAsia="en-GB"/>
              </w:rPr>
            </w:pPr>
            <w:r w:rsidRPr="00946573">
              <w:rPr>
                <w:rFonts w:ascii="Calibri" w:eastAsia="Times New Roman" w:hAnsi="Calibri" w:cs="Calibri"/>
                <w:sz w:val="20"/>
                <w:szCs w:val="20"/>
                <w:lang w:val="en-US" w:eastAsia="en-GB"/>
              </w:rPr>
              <w:fldChar w:fldCharType="begin"/>
            </w:r>
            <w:r w:rsidR="00D01583">
              <w:rPr>
                <w:rFonts w:ascii="Calibri" w:eastAsia="Times New Roman" w:hAnsi="Calibri" w:cs="Calibri"/>
                <w:sz w:val="20"/>
                <w:szCs w:val="20"/>
                <w:lang w:val="en-US" w:eastAsia="en-GB"/>
              </w:rPr>
              <w:instrText xml:space="preserve"> ADDIN ZOTERO_ITEM CSL_CITATION {"citationID":"axx0m9nR","properties":{"formattedCitation":"(48)","plainCitation":"(48)","noteIndex":0},"citationItems":[{"id":"dIJcTPoH/2CGVTkJf","uris":["http://zotero.org/users/5308759/items/5XG2AXHJ"],"itemData":{"id":120,"type":"article-journal","abstract":"Multiprotein complexes referred to as outer dynein arms (ODAs) develop the main mechanical force to generate the ciliary and flagellar beat. ODA defects are the most common cause of primary ciliary dyskinesia (PCD), a congenital disorder of ciliary beating, characterized by recurrent infections of the upper and lower airways, as well as by progressive lung failure and randomization of left-right body asymmetry. Using a whole-exome sequencing approach, we identified recessive loss-of-function mutations within TTC25 in three individuals from two unrelated families affected by PCD. Mice generated by CRISPR/Cas9 technology and carrying a deletion of exons 2 and 3 in Ttc25 presented with laterality defects. Consistently, we observed immotile nodal cilia and missing leftward flow via particle image velocimetry. Furthermore, transmission electron microscopy (TEM) analysis in TTC25-deficient mice revealed an absence of ODAs. Consistent with our findings in mice, we were able to show loss of the ciliary ODAs in humans via TEM and immunofluorescence (IF) analyses. Additionally, IF analyses revealed an absence of the ODA docking complex (ODA-DC), along with its known components CCDC114, CCDC151, and ARMC4. Co-immunoprecipitation revealed interaction between the ODA-DC component CCDC114 and TTC25. Thus, here we report TTC25 as a new member of the ODA-DC machinery in humans and mice.","container-title":"The American Journal of Human Genetics","DOI":"10.1016/j.ajhg.2016.06.014","ISSN":"0002-9297","issue":"2","journalAbbreviation":"The American Journal of Human Genetics","language":"en","page":"460-469","source":"ScienceDirect","title":"TTC25 Deficiency Results in Defects of the Outer Dynein Arm Docking Machinery and Primary Ciliary Dyskinesia with Left-Right Body Asymmetry Randomization","volume":"99","author":[{"family":"Wallmeier","given":"Julia"},{"family":"Shiratori","given":"Hidetaka"},{"family":"Dougherty","given":"Gerard W."},{"family":"Edelbusch","given":"Christine"},{"family":"Hjeij","given":"Rim"},{"family":"Loges","given":"Niki T."},{"family":"Menchen","given":"Tabea"},{"family":"Olbrich","given":"Heike"},{"family":"Pennekamp","given":"Petra"},{"family":"Raidt","given":"Johanna"},{"family":"Werner","given":"Claudius"},{"family":"Minegishi","given":"Katsura"},{"family":"Shinohara","given":"Kyosuke"},{"family":"Asai","given":"Yasuko"},{"family":"Takaoka","given":"Katsuyoshi"},{"family":"Lee","given":"Chanjae"},{"family":"Griese","given":"Matthias"},{"family":"Memari","given":"Yasin"},{"family":"Durbin","given":"Richard"},{"family":"Kolb-Kokocinski","given":"Anja"},{"family":"Sauer","given":"Sascha"},{"family":"Wallingford","given":"John B."},{"family":"Hamada","given":"Hiroshi"},{"family":"Omran","given":"Heymut"}],"issued":{"date-parts":[["2016",8,4]]}},"locator":"25"}],"schema":"https://github.com/citation-style-language/schema/raw/master/csl-citation.json"} </w:instrText>
            </w:r>
            <w:r w:rsidRPr="00946573">
              <w:rPr>
                <w:rFonts w:ascii="Calibri" w:eastAsia="Times New Roman" w:hAnsi="Calibri" w:cs="Calibri"/>
                <w:sz w:val="20"/>
                <w:szCs w:val="20"/>
                <w:lang w:val="en-US" w:eastAsia="en-GB"/>
              </w:rPr>
              <w:fldChar w:fldCharType="separate"/>
            </w:r>
            <w:r w:rsidR="00D01583" w:rsidRPr="00D01583">
              <w:rPr>
                <w:rFonts w:ascii="Calibri" w:hAnsi="Calibri" w:cs="Calibri"/>
                <w:sz w:val="20"/>
              </w:rPr>
              <w:t>(48)</w:t>
            </w:r>
            <w:r w:rsidRPr="00946573">
              <w:rPr>
                <w:rFonts w:ascii="Calibri" w:eastAsia="Times New Roman" w:hAnsi="Calibri" w:cs="Calibri"/>
                <w:sz w:val="20"/>
                <w:szCs w:val="20"/>
                <w:lang w:val="en-US" w:eastAsia="en-GB"/>
              </w:rPr>
              <w:fldChar w:fldCharType="end"/>
            </w:r>
          </w:p>
        </w:tc>
      </w:tr>
      <w:tr w:rsidR="00C627AA" w:rsidRPr="00946573" w14:paraId="03B9BDC2" w14:textId="77777777" w:rsidTr="00EF3B3F">
        <w:trPr>
          <w:trHeight w:val="300"/>
        </w:trPr>
        <w:tc>
          <w:tcPr>
            <w:tcW w:w="1033" w:type="dxa"/>
            <w:noWrap/>
            <w:hideMark/>
          </w:tcPr>
          <w:p w14:paraId="6B1DC42A" w14:textId="77777777" w:rsidR="00C627AA" w:rsidRPr="00946573" w:rsidRDefault="00C627AA" w:rsidP="00C627AA">
            <w:pPr>
              <w:rPr>
                <w:rFonts w:ascii="Calibri" w:eastAsia="Times New Roman" w:hAnsi="Calibri" w:cs="Calibri"/>
                <w:i/>
                <w:iCs/>
                <w:sz w:val="20"/>
                <w:szCs w:val="20"/>
                <w:lang w:val="en-US" w:eastAsia="en-GB"/>
              </w:rPr>
            </w:pPr>
            <w:r w:rsidRPr="00946573">
              <w:rPr>
                <w:rFonts w:ascii="Calibri" w:eastAsia="Times New Roman" w:hAnsi="Calibri" w:cs="Calibri"/>
                <w:i/>
                <w:iCs/>
                <w:sz w:val="20"/>
                <w:szCs w:val="20"/>
                <w:lang w:val="en-US" w:eastAsia="en-GB"/>
              </w:rPr>
              <w:t>OFD1</w:t>
            </w:r>
          </w:p>
        </w:tc>
        <w:tc>
          <w:tcPr>
            <w:tcW w:w="2080" w:type="dxa"/>
            <w:noWrap/>
            <w:hideMark/>
          </w:tcPr>
          <w:p w14:paraId="6FFB79FD" w14:textId="77777777" w:rsidR="00C627AA" w:rsidRPr="00946573" w:rsidRDefault="00C627AA" w:rsidP="00C627AA">
            <w:pPr>
              <w:rPr>
                <w:rFonts w:ascii="Calibri" w:eastAsia="Times New Roman" w:hAnsi="Calibri" w:cs="Calibri"/>
                <w:sz w:val="20"/>
                <w:szCs w:val="20"/>
                <w:lang w:val="en-US" w:eastAsia="en-GB"/>
              </w:rPr>
            </w:pPr>
            <w:r w:rsidRPr="00946573">
              <w:rPr>
                <w:rFonts w:ascii="Calibri" w:eastAsia="Times New Roman" w:hAnsi="Calibri" w:cs="Calibri"/>
                <w:sz w:val="20"/>
                <w:szCs w:val="20"/>
                <w:lang w:val="en-US" w:eastAsia="en-GB"/>
              </w:rPr>
              <w:t>ENSG00000046651</w:t>
            </w:r>
          </w:p>
        </w:tc>
        <w:tc>
          <w:tcPr>
            <w:tcW w:w="4395" w:type="dxa"/>
            <w:hideMark/>
          </w:tcPr>
          <w:p w14:paraId="1D83CD22" w14:textId="3669606C" w:rsidR="00C627AA" w:rsidRPr="00946573" w:rsidRDefault="00C627AA" w:rsidP="00C627AA">
            <w:pPr>
              <w:rPr>
                <w:rFonts w:ascii="Calibri" w:eastAsia="Times New Roman" w:hAnsi="Calibri" w:cs="Calibri"/>
                <w:sz w:val="20"/>
                <w:szCs w:val="20"/>
                <w:lang w:val="en-US" w:eastAsia="en-GB"/>
              </w:rPr>
            </w:pPr>
            <w:r>
              <w:rPr>
                <w:rFonts w:ascii="Calibri" w:eastAsia="Times New Roman" w:hAnsi="Calibri" w:cs="Calibri"/>
                <w:sz w:val="20"/>
                <w:szCs w:val="20"/>
                <w:lang w:val="en-US" w:eastAsia="en-GB"/>
              </w:rPr>
              <w:t>Red</w:t>
            </w:r>
          </w:p>
        </w:tc>
        <w:tc>
          <w:tcPr>
            <w:tcW w:w="1559" w:type="dxa"/>
            <w:noWrap/>
          </w:tcPr>
          <w:p w14:paraId="64614C51" w14:textId="1ACA9C90" w:rsidR="00C627AA" w:rsidRPr="00946573" w:rsidRDefault="00C627AA" w:rsidP="00C627AA">
            <w:pPr>
              <w:rPr>
                <w:rFonts w:ascii="Calibri" w:eastAsia="Times New Roman" w:hAnsi="Calibri" w:cs="Calibri"/>
                <w:sz w:val="20"/>
                <w:szCs w:val="20"/>
                <w:lang w:val="en-US" w:eastAsia="en-GB"/>
              </w:rPr>
            </w:pPr>
            <w:r w:rsidRPr="00946573">
              <w:rPr>
                <w:rFonts w:ascii="Calibri" w:eastAsia="Times New Roman" w:hAnsi="Calibri" w:cs="Calibri"/>
                <w:sz w:val="20"/>
                <w:szCs w:val="20"/>
                <w:lang w:val="en-US" w:eastAsia="en-GB"/>
              </w:rPr>
              <w:fldChar w:fldCharType="begin"/>
            </w:r>
            <w:r w:rsidR="00D01583">
              <w:rPr>
                <w:rFonts w:ascii="Calibri" w:eastAsia="Times New Roman" w:hAnsi="Calibri" w:cs="Calibri"/>
                <w:sz w:val="20"/>
                <w:szCs w:val="20"/>
                <w:lang w:val="en-US" w:eastAsia="en-GB"/>
              </w:rPr>
              <w:instrText xml:space="preserve"> ADDIN ZOTERO_ITEM CSL_CITATION {"citationID":"2Jbx2M91","properties":{"formattedCitation":"(49)","plainCitation":"(49)","noteIndex":0},"citationItems":[{"id":"dIJcTPoH/jkKtgFu6","uris":["http://zotero.org/users/5308759/items/5NV38BZ8"],"itemData":{"id":767,"type":"article-journal","abstract":"We report on a large family in which a novel X-linked recessive mental retardation (XLMR) syndrome comprising macrocephaly and ciliary dysfunction co-segregates with a frameshift mutation in the OFD1 gene. Mutations of OFD1 have been associated with oral–facial–digital type 1 syndrome (OFD1S) that is characterized by X-chromosomal dominant inheritance and lethality in males. In contrast, the carrier females of our family were clinically inconspicuous, and the affected males suffered from severe mental retardation, recurrent respiratory tract infections and macrocephaly. All but one of the affected males died from respiratory problems in infancy; and impaired ciliary motility was confirmed in the index patient by high-speed video microscopy examination of nasal epithelium. This family broadens the phenotypic spectrum of OFD1 mutations in an unexpected way and sheds light on the complexity of the underlying disease mechanisms.","container-title":"Human Genetics","DOI":"10.1007/s00439-006-0210-5","ISSN":"1432-1203","issue":"2","journalAbbreviation":"Hum Genet","language":"en","page":"171-178","source":"Springer Link","title":"A novel X-linked recessive mental retardation syndrome comprising macrocephaly and ciliary dysfunction is allelic to oral–facial–digital type I syndrome","volume":"120","author":[{"family":"Budny","given":"Bartlomiej"},{"family":"Chen","given":"Wei"},{"family":"Omran","given":"Heymut"},{"family":"Fliegauf","given":"Manfred"},{"family":"Tzschach","given":"Andreas"},{"family":"Wisniewska","given":"Marzena"},{"family":"Jensen","given":"Lars R."},{"family":"Raynaud","given":"Martine"},{"family":"Shoichet","given":"Sarah A."},{"family":"Badura","given":"Magda"},{"family":"Lenzner","given":"Steffen"},{"family":"Latos-Bielenska","given":"Anna"},{"family":"Ropers","given":"Hans-Hilger"}],"issued":{"date-parts":[["2006",9,1]]}}}],"schema":"https://github.com/citation-style-language/schema/raw/master/csl-citation.json"} </w:instrText>
            </w:r>
            <w:r w:rsidRPr="00946573">
              <w:rPr>
                <w:rFonts w:ascii="Calibri" w:eastAsia="Times New Roman" w:hAnsi="Calibri" w:cs="Calibri"/>
                <w:sz w:val="20"/>
                <w:szCs w:val="20"/>
                <w:lang w:val="en-US" w:eastAsia="en-GB"/>
              </w:rPr>
              <w:fldChar w:fldCharType="separate"/>
            </w:r>
            <w:r w:rsidR="00D01583" w:rsidRPr="00D01583">
              <w:rPr>
                <w:rFonts w:ascii="Calibri" w:hAnsi="Calibri" w:cs="Calibri"/>
                <w:sz w:val="20"/>
              </w:rPr>
              <w:t>(49)</w:t>
            </w:r>
            <w:r w:rsidRPr="00946573">
              <w:rPr>
                <w:rFonts w:ascii="Calibri" w:eastAsia="Times New Roman" w:hAnsi="Calibri" w:cs="Calibri"/>
                <w:sz w:val="20"/>
                <w:szCs w:val="20"/>
                <w:lang w:val="en-US" w:eastAsia="en-GB"/>
              </w:rPr>
              <w:fldChar w:fldCharType="end"/>
            </w:r>
          </w:p>
        </w:tc>
      </w:tr>
      <w:tr w:rsidR="00C627AA" w:rsidRPr="00946573" w14:paraId="477E1065" w14:textId="77777777" w:rsidTr="00EF3B3F">
        <w:trPr>
          <w:trHeight w:val="300"/>
        </w:trPr>
        <w:tc>
          <w:tcPr>
            <w:tcW w:w="1033" w:type="dxa"/>
            <w:noWrap/>
            <w:hideMark/>
          </w:tcPr>
          <w:p w14:paraId="07B17866" w14:textId="77777777" w:rsidR="00C627AA" w:rsidRPr="00946573" w:rsidRDefault="00C627AA" w:rsidP="00C627AA">
            <w:pPr>
              <w:rPr>
                <w:rFonts w:ascii="Calibri" w:eastAsia="Times New Roman" w:hAnsi="Calibri" w:cs="Calibri"/>
                <w:i/>
                <w:iCs/>
                <w:sz w:val="20"/>
                <w:szCs w:val="20"/>
                <w:lang w:val="en-US" w:eastAsia="en-GB"/>
              </w:rPr>
            </w:pPr>
            <w:r w:rsidRPr="00946573">
              <w:rPr>
                <w:rFonts w:ascii="Calibri" w:eastAsia="Times New Roman" w:hAnsi="Calibri" w:cs="Calibri"/>
                <w:i/>
                <w:iCs/>
                <w:sz w:val="20"/>
                <w:szCs w:val="20"/>
                <w:lang w:val="en-US" w:eastAsia="en-GB"/>
              </w:rPr>
              <w:t>RPGR</w:t>
            </w:r>
          </w:p>
        </w:tc>
        <w:tc>
          <w:tcPr>
            <w:tcW w:w="2080" w:type="dxa"/>
            <w:noWrap/>
            <w:hideMark/>
          </w:tcPr>
          <w:p w14:paraId="3E648805" w14:textId="77777777" w:rsidR="00C627AA" w:rsidRPr="00946573" w:rsidRDefault="00C627AA" w:rsidP="00C627AA">
            <w:pPr>
              <w:rPr>
                <w:rFonts w:ascii="Calibri" w:eastAsia="Times New Roman" w:hAnsi="Calibri" w:cs="Calibri"/>
                <w:sz w:val="20"/>
                <w:szCs w:val="20"/>
                <w:lang w:val="en-US" w:eastAsia="en-GB"/>
              </w:rPr>
            </w:pPr>
            <w:r w:rsidRPr="00946573">
              <w:rPr>
                <w:rFonts w:ascii="Calibri" w:eastAsia="Times New Roman" w:hAnsi="Calibri" w:cs="Calibri"/>
                <w:sz w:val="20"/>
                <w:szCs w:val="20"/>
                <w:lang w:val="en-US" w:eastAsia="en-GB"/>
              </w:rPr>
              <w:t>ENSG00000156313 </w:t>
            </w:r>
          </w:p>
        </w:tc>
        <w:tc>
          <w:tcPr>
            <w:tcW w:w="4395" w:type="dxa"/>
            <w:hideMark/>
          </w:tcPr>
          <w:p w14:paraId="31C2ECAD" w14:textId="370919F0" w:rsidR="00C627AA" w:rsidRPr="00946573" w:rsidRDefault="00C627AA" w:rsidP="00C627AA">
            <w:pPr>
              <w:rPr>
                <w:rFonts w:ascii="Calibri" w:eastAsia="Times New Roman" w:hAnsi="Calibri" w:cs="Calibri"/>
                <w:sz w:val="20"/>
                <w:szCs w:val="20"/>
                <w:lang w:val="en-US" w:eastAsia="en-GB"/>
              </w:rPr>
            </w:pPr>
            <w:r>
              <w:rPr>
                <w:rFonts w:ascii="Calibri" w:eastAsia="Times New Roman" w:hAnsi="Calibri" w:cs="Calibri"/>
                <w:sz w:val="20"/>
                <w:szCs w:val="20"/>
                <w:lang w:val="en-US" w:eastAsia="en-GB"/>
              </w:rPr>
              <w:t>Green</w:t>
            </w:r>
          </w:p>
        </w:tc>
        <w:tc>
          <w:tcPr>
            <w:tcW w:w="1559" w:type="dxa"/>
            <w:noWrap/>
          </w:tcPr>
          <w:p w14:paraId="1DFE7FEB" w14:textId="5E731076" w:rsidR="00C627AA" w:rsidRPr="00946573" w:rsidRDefault="00C627AA" w:rsidP="00C627AA">
            <w:pPr>
              <w:rPr>
                <w:rFonts w:ascii="Calibri" w:eastAsia="Times New Roman" w:hAnsi="Calibri" w:cs="Calibri"/>
                <w:sz w:val="20"/>
                <w:szCs w:val="20"/>
                <w:lang w:val="en-US" w:eastAsia="en-GB"/>
              </w:rPr>
            </w:pPr>
            <w:r w:rsidRPr="00946573">
              <w:rPr>
                <w:rFonts w:ascii="Calibri" w:eastAsia="Times New Roman" w:hAnsi="Calibri" w:cs="Calibri"/>
                <w:sz w:val="20"/>
                <w:szCs w:val="20"/>
                <w:lang w:val="en-US" w:eastAsia="en-GB"/>
              </w:rPr>
              <w:fldChar w:fldCharType="begin"/>
            </w:r>
            <w:r w:rsidR="00D01583">
              <w:rPr>
                <w:rFonts w:ascii="Calibri" w:eastAsia="Times New Roman" w:hAnsi="Calibri" w:cs="Calibri"/>
                <w:sz w:val="20"/>
                <w:szCs w:val="20"/>
                <w:lang w:val="en-US" w:eastAsia="en-GB"/>
              </w:rPr>
              <w:instrText xml:space="preserve"> ADDIN ZOTERO_ITEM CSL_CITATION {"citationID":"acLMmtUb","properties":{"formattedCitation":"(50)","plainCitation":"(50)","noteIndex":0},"citationItems":[{"id":"dIJcTPoH/JJ71BkfQ","uris":["http://zotero.org/users/5308759/items/HPKTFYEI"],"itemData":{"id":742,"type":"article-journal","abstract":"Introduction: Primary ciliary dyskinesia (PCD) is a rare disease classically transmitted as an autosomal recessive trait and characterised by recurrent airway infections due to abnormal ciliary structure and function. To date, only two autosomal genes, DNAI1 and DNAH5 encoding axonemal dynein chains, have been shown to cause PCD with defective outer dynein arms. Here, we investigated one non-consanguineous family in which a woman with retinitis pigmentosa (RP) gave birth to two boys with a complex phenotype combining PCD, discovered in early childhood and characterised by partial dynein arm defects, and RP that occurred secondarily. The family history prompted us to search for an X linked gene that could account for both conditions.\nResults: We found perfect segregation of the disease phenotype with RP3 associated markers (Xp21.1). Analysis of the retinitis pigmentosa GTPase regulator gene (RPGR) located at this locus revealed a mutation (631_IVS6+9del) in the two boys and their mother. As shown by study of RPGR transcripts expressed in nasal epithelial cells, this intragenic deletion, which leads to activation of a cryptic donor splice site, predicts a severely truncated protein.\nConclusion: These data provide the first clear demonstration of X linked transmission of PCD. This unusual mode of inheritance of PCD in patients with particular phenotypic features (that is, partial dynein arm defects and association with RP), which should modify the current management of families affected by PCD or RP, unveils the importance of RPGR in the proper development of both respiratory ciliary structures and connecting cilia of photoreceptors.","container-title":"Journal of Medical Genetics","DOI":"10.1136/jmg.2005.034868","ISSN":"0022-2593, 1468-6244","issue":"4","language":"en","license":"Copyright 2006 Journal of Medical Genetics","note":"publisher: BMJ Publishing Group Ltd\nsection: Original article\nPMID: 16055928","page":"326-333","source":"jmg.bmj.com","title":"RPGR is mutated in patients with a complex X linked phenotype combining primary ciliary dyskinesia and retinitis pigmentosa","volume":"43","author":[{"family":"Moore","given":"A."},{"family":"Escudier","given":"E."},{"family":"Roger","given":"G."},{"family":"Tamalet","given":"A."},{"family":"Pelosse","given":"B."},{"family":"Marlin","given":"S."},{"family":"Clément","given":"A."},{"family":"Geremek","given":"M."},{"family":"Delaisi","given":"B."},{"family":"Bridoux","given":"A.-M."},{"family":"Coste","given":"A."},{"family":"Witt","given":"M."},{"family":"Duriez","given":"B."},{"family":"Amselem","given":"S."}],"issued":{"date-parts":[["2006",4,1]]}}}],"schema":"https://github.com/citation-style-language/schema/raw/master/csl-citation.json"} </w:instrText>
            </w:r>
            <w:r w:rsidRPr="00946573">
              <w:rPr>
                <w:rFonts w:ascii="Calibri" w:eastAsia="Times New Roman" w:hAnsi="Calibri" w:cs="Calibri"/>
                <w:sz w:val="20"/>
                <w:szCs w:val="20"/>
                <w:lang w:val="en-US" w:eastAsia="en-GB"/>
              </w:rPr>
              <w:fldChar w:fldCharType="separate"/>
            </w:r>
            <w:r w:rsidR="00D01583" w:rsidRPr="00D01583">
              <w:rPr>
                <w:rFonts w:ascii="Calibri" w:hAnsi="Calibri" w:cs="Calibri"/>
                <w:sz w:val="20"/>
              </w:rPr>
              <w:t>(50)</w:t>
            </w:r>
            <w:r w:rsidRPr="00946573">
              <w:rPr>
                <w:rFonts w:ascii="Calibri" w:eastAsia="Times New Roman" w:hAnsi="Calibri" w:cs="Calibri"/>
                <w:sz w:val="20"/>
                <w:szCs w:val="20"/>
                <w:lang w:val="en-US" w:eastAsia="en-GB"/>
              </w:rPr>
              <w:fldChar w:fldCharType="end"/>
            </w:r>
          </w:p>
        </w:tc>
      </w:tr>
      <w:tr w:rsidR="00C627AA" w:rsidRPr="00946573" w14:paraId="3F4D05B8" w14:textId="77777777" w:rsidTr="00EF3B3F">
        <w:trPr>
          <w:trHeight w:val="300"/>
        </w:trPr>
        <w:tc>
          <w:tcPr>
            <w:tcW w:w="1033" w:type="dxa"/>
            <w:noWrap/>
            <w:hideMark/>
          </w:tcPr>
          <w:p w14:paraId="4A47CB1B" w14:textId="77777777" w:rsidR="00C627AA" w:rsidRPr="00946573" w:rsidRDefault="00C627AA" w:rsidP="00C627AA">
            <w:pPr>
              <w:rPr>
                <w:rFonts w:ascii="Calibri" w:eastAsia="Times New Roman" w:hAnsi="Calibri" w:cs="Calibri"/>
                <w:i/>
                <w:iCs/>
                <w:sz w:val="20"/>
                <w:szCs w:val="20"/>
                <w:lang w:val="en-US" w:eastAsia="en-GB"/>
              </w:rPr>
            </w:pPr>
            <w:r w:rsidRPr="00946573">
              <w:rPr>
                <w:rFonts w:ascii="Calibri" w:eastAsia="Times New Roman" w:hAnsi="Calibri" w:cs="Calibri"/>
                <w:i/>
                <w:iCs/>
                <w:sz w:val="20"/>
                <w:szCs w:val="20"/>
                <w:lang w:val="en-US" w:eastAsia="en-GB"/>
              </w:rPr>
              <w:lastRenderedPageBreak/>
              <w:t>RSPH1</w:t>
            </w:r>
          </w:p>
        </w:tc>
        <w:tc>
          <w:tcPr>
            <w:tcW w:w="2080" w:type="dxa"/>
            <w:noWrap/>
            <w:hideMark/>
          </w:tcPr>
          <w:p w14:paraId="3F47B189" w14:textId="77777777" w:rsidR="00C627AA" w:rsidRPr="00946573" w:rsidRDefault="00C627AA" w:rsidP="00C627AA">
            <w:pPr>
              <w:rPr>
                <w:rFonts w:ascii="Calibri" w:eastAsia="Times New Roman" w:hAnsi="Calibri" w:cs="Calibri"/>
                <w:sz w:val="20"/>
                <w:szCs w:val="20"/>
                <w:lang w:val="en-US" w:eastAsia="en-GB"/>
              </w:rPr>
            </w:pPr>
            <w:r w:rsidRPr="00946573">
              <w:rPr>
                <w:rFonts w:ascii="Calibri" w:eastAsia="Times New Roman" w:hAnsi="Calibri" w:cs="Calibri"/>
                <w:sz w:val="20"/>
                <w:szCs w:val="20"/>
                <w:lang w:val="en-US" w:eastAsia="en-GB"/>
              </w:rPr>
              <w:t>ENSG00000160188</w:t>
            </w:r>
          </w:p>
        </w:tc>
        <w:tc>
          <w:tcPr>
            <w:tcW w:w="4395" w:type="dxa"/>
            <w:hideMark/>
          </w:tcPr>
          <w:p w14:paraId="3C72AFBC" w14:textId="4CD7354B" w:rsidR="00C627AA" w:rsidRPr="00946573" w:rsidRDefault="00C627AA" w:rsidP="00C627AA">
            <w:pPr>
              <w:rPr>
                <w:rFonts w:ascii="Calibri" w:eastAsia="Times New Roman" w:hAnsi="Calibri" w:cs="Calibri"/>
                <w:sz w:val="20"/>
                <w:szCs w:val="20"/>
                <w:lang w:val="en-US" w:eastAsia="en-GB"/>
              </w:rPr>
            </w:pPr>
            <w:r>
              <w:rPr>
                <w:rFonts w:ascii="Calibri" w:eastAsia="Times New Roman" w:hAnsi="Calibri" w:cs="Calibri"/>
                <w:sz w:val="20"/>
                <w:szCs w:val="20"/>
                <w:lang w:val="en-US" w:eastAsia="en-GB"/>
              </w:rPr>
              <w:t>Green</w:t>
            </w:r>
          </w:p>
        </w:tc>
        <w:tc>
          <w:tcPr>
            <w:tcW w:w="1559" w:type="dxa"/>
            <w:noWrap/>
          </w:tcPr>
          <w:p w14:paraId="16CC8668" w14:textId="21D6D149" w:rsidR="00C627AA" w:rsidRPr="00946573" w:rsidRDefault="00C627AA" w:rsidP="00C627AA">
            <w:pPr>
              <w:rPr>
                <w:rFonts w:ascii="Calibri" w:eastAsia="Times New Roman" w:hAnsi="Calibri" w:cs="Calibri"/>
                <w:sz w:val="20"/>
                <w:szCs w:val="20"/>
                <w:lang w:val="en-US" w:eastAsia="en-GB"/>
              </w:rPr>
            </w:pPr>
            <w:r w:rsidRPr="00946573">
              <w:rPr>
                <w:rFonts w:ascii="Calibri" w:eastAsia="Times New Roman" w:hAnsi="Calibri" w:cs="Calibri"/>
                <w:sz w:val="20"/>
                <w:szCs w:val="20"/>
                <w:lang w:val="en-US" w:eastAsia="en-GB"/>
              </w:rPr>
              <w:fldChar w:fldCharType="begin"/>
            </w:r>
            <w:r w:rsidR="00D01583">
              <w:rPr>
                <w:rFonts w:ascii="Calibri" w:eastAsia="Times New Roman" w:hAnsi="Calibri" w:cs="Calibri"/>
                <w:sz w:val="20"/>
                <w:szCs w:val="20"/>
                <w:lang w:val="en-US" w:eastAsia="en-GB"/>
              </w:rPr>
              <w:instrText xml:space="preserve"> ADDIN ZOTERO_ITEM CSL_CITATION {"citationID":"LgUOjltp","properties":{"formattedCitation":"(51)","plainCitation":"(51)","noteIndex":0},"citationItems":[{"id":"dIJcTPoH/b1s0g31S","uris":["http://zotero.org/users/5308759/items/DL6RZCJK"],"itemData":{"id":688,"type":"article-journal","abstract":"Primary ciliary dyskinesia (PCD) is a rare autosomal-recessive respiratory disorder resulting from defects of motile cilia. Various axonemal ultrastructural phenotypes have been observed, including one with so-called central-complex (CC) defects, whose molecular basis remains unexplained in most cases. To identify genes involved in this phenotype, whose diagnosis can be particularly difficult to establish, we combined homozygosity mapping and whole-exome sequencing in a consanguineous individual with CC defects. This identified a nonsense mutation in RSPH1, a gene whose ortholog in Chlamydomonas reinhardtii encodes a radial-spoke (RS)-head protein and is mainly expressed in respiratory and testis cells. Subsequent analyses of RSPH1 identified biallelic mutations in 10 of 48 independent families affected by CC defects. These mutations include splicing defects, as demonstrated by the study of RSPH1 transcripts obtained from airway cells of affected individuals. Wild-type RSPH1 localizes within cilia of airway cells, but we were unable to detect it in an individual with RSPH1 loss-of-function mutations. High-speed-videomicroscopy analyses revealed the coexistence of different ciliary beating patterns—cilia with a normal beat frequency but abnormal motion alongside immotile cilia or cilia with a slowed beat frequency—in each individual. This study shows that this gene is mutated in 20.8% of individuals with CC defects, whose diagnosis could now be improved by molecular screening. RSPH1 mutations thus appear as a major etiology for this PCD phenotype, which in fact includes RS defects, thereby unveiling the importance of RSPH1 in the proper building of CCs and RSs in humans.","container-title":"The American Journal of Human Genetics","DOI":"10.1016/j.ajhg.2013.07.013","ISSN":"0002-9297","issue":"3","journalAbbreviation":"The American Journal of Human Genetics","language":"en","page":"561-570","source":"ScienceDirect","title":"Loss-of-Function Mutations in RSPH1 Cause Primary Ciliary Dyskinesia with Central-Complex and Radial-Spoke Defects","volume":"93","author":[{"family":"Kott","given":"Esther"},{"family":"Legendre","given":"Marie"},{"family":"Copin","given":"Bruno"},{"family":"Papon","given":"Jean-François"},{"family":"Dastot-Le Moal","given":"Florence"},{"family":"Montantin","given":"Guy"},{"family":"Duquesnoy","given":"Philippe"},{"family":"Piterboth","given":"William"},{"family":"Amram","given":"Daniel"},{"family":"Bassinet","given":"Laurence"},{"family":"Beucher","given":"Julie"},{"family":"Beydon","given":"Nicole"},{"family":"Deneuville","given":"Eric"},{"family":"Houdouin","given":"Véronique"},{"family":"Journel","given":"Hubert"},{"family":"Just","given":"Jocelyne"},{"family":"Nathan","given":"Nadia"},{"family":"Tamalet","given":"Aline"},{"family":"Collot","given":"Nathalie"},{"family":"Jeanson","given":"Ludovic"},{"family":"Le Gouez","given":"Morgane"},{"family":"Vallette","given":"Benoit"},{"family":"Vojtek","given":"Anne-Marie"},{"family":"Epaud","given":"Ralph"},{"family":"Coste","given":"André"},{"family":"Clement","given":"Annick"},{"family":"Housset","given":"Bruno"},{"family":"Louis","given":"Bruno"},{"family":"Escudier","given":"Estelle"},{"family":"Amselem","given":"Serge"}],"issued":{"date-parts":[["2013",9,5]]}},"locator":"1"}],"schema":"https://github.com/citation-style-language/schema/raw/master/csl-citation.json"} </w:instrText>
            </w:r>
            <w:r w:rsidRPr="00946573">
              <w:rPr>
                <w:rFonts w:ascii="Calibri" w:eastAsia="Times New Roman" w:hAnsi="Calibri" w:cs="Calibri"/>
                <w:sz w:val="20"/>
                <w:szCs w:val="20"/>
                <w:lang w:val="en-US" w:eastAsia="en-GB"/>
              </w:rPr>
              <w:fldChar w:fldCharType="separate"/>
            </w:r>
            <w:r w:rsidR="00D01583" w:rsidRPr="00D01583">
              <w:rPr>
                <w:rFonts w:ascii="Calibri" w:hAnsi="Calibri" w:cs="Calibri"/>
                <w:sz w:val="20"/>
              </w:rPr>
              <w:t>(51)</w:t>
            </w:r>
            <w:r w:rsidRPr="00946573">
              <w:rPr>
                <w:rFonts w:ascii="Calibri" w:eastAsia="Times New Roman" w:hAnsi="Calibri" w:cs="Calibri"/>
                <w:sz w:val="20"/>
                <w:szCs w:val="20"/>
                <w:lang w:val="en-US" w:eastAsia="en-GB"/>
              </w:rPr>
              <w:fldChar w:fldCharType="end"/>
            </w:r>
          </w:p>
        </w:tc>
      </w:tr>
      <w:tr w:rsidR="00C627AA" w:rsidRPr="00946573" w14:paraId="6325C60C" w14:textId="77777777" w:rsidTr="00EF3B3F">
        <w:trPr>
          <w:trHeight w:val="300"/>
        </w:trPr>
        <w:tc>
          <w:tcPr>
            <w:tcW w:w="1033" w:type="dxa"/>
            <w:noWrap/>
            <w:hideMark/>
          </w:tcPr>
          <w:p w14:paraId="08E137B1" w14:textId="77777777" w:rsidR="00C627AA" w:rsidRPr="00946573" w:rsidRDefault="00C627AA" w:rsidP="00C627AA">
            <w:pPr>
              <w:rPr>
                <w:rFonts w:ascii="Calibri" w:eastAsia="Times New Roman" w:hAnsi="Calibri" w:cs="Calibri"/>
                <w:i/>
                <w:iCs/>
                <w:sz w:val="20"/>
                <w:szCs w:val="20"/>
                <w:lang w:val="en-US" w:eastAsia="en-GB"/>
              </w:rPr>
            </w:pPr>
            <w:r w:rsidRPr="00946573">
              <w:rPr>
                <w:rFonts w:ascii="Calibri" w:eastAsia="Times New Roman" w:hAnsi="Calibri" w:cs="Calibri"/>
                <w:i/>
                <w:iCs/>
                <w:sz w:val="20"/>
                <w:szCs w:val="20"/>
                <w:lang w:val="en-US" w:eastAsia="en-GB"/>
              </w:rPr>
              <w:t>RSPH3</w:t>
            </w:r>
          </w:p>
        </w:tc>
        <w:tc>
          <w:tcPr>
            <w:tcW w:w="2080" w:type="dxa"/>
            <w:noWrap/>
            <w:hideMark/>
          </w:tcPr>
          <w:p w14:paraId="43223E98" w14:textId="77777777" w:rsidR="00C627AA" w:rsidRPr="00946573" w:rsidRDefault="00C627AA" w:rsidP="00C627AA">
            <w:pPr>
              <w:rPr>
                <w:rFonts w:ascii="Calibri" w:eastAsia="Times New Roman" w:hAnsi="Calibri" w:cs="Calibri"/>
                <w:sz w:val="20"/>
                <w:szCs w:val="20"/>
                <w:lang w:val="en-US" w:eastAsia="en-GB"/>
              </w:rPr>
            </w:pPr>
            <w:r w:rsidRPr="00946573">
              <w:rPr>
                <w:rFonts w:ascii="Calibri" w:eastAsia="Times New Roman" w:hAnsi="Calibri" w:cs="Calibri"/>
                <w:sz w:val="20"/>
                <w:szCs w:val="20"/>
                <w:lang w:val="en-US" w:eastAsia="en-GB"/>
              </w:rPr>
              <w:t>ENSG00000130363</w:t>
            </w:r>
          </w:p>
        </w:tc>
        <w:tc>
          <w:tcPr>
            <w:tcW w:w="4395" w:type="dxa"/>
            <w:hideMark/>
          </w:tcPr>
          <w:p w14:paraId="13C81707" w14:textId="4A877C51" w:rsidR="00C627AA" w:rsidRPr="00946573" w:rsidRDefault="00C627AA" w:rsidP="00C627AA">
            <w:pPr>
              <w:rPr>
                <w:rFonts w:ascii="Calibri" w:eastAsia="Times New Roman" w:hAnsi="Calibri" w:cs="Calibri"/>
                <w:sz w:val="20"/>
                <w:szCs w:val="20"/>
                <w:lang w:val="en-US" w:eastAsia="en-GB"/>
              </w:rPr>
            </w:pPr>
            <w:r>
              <w:rPr>
                <w:rFonts w:ascii="Calibri" w:eastAsia="Times New Roman" w:hAnsi="Calibri" w:cs="Calibri"/>
                <w:sz w:val="20"/>
                <w:szCs w:val="20"/>
                <w:lang w:val="en-US" w:eastAsia="en-GB"/>
              </w:rPr>
              <w:t>Green</w:t>
            </w:r>
          </w:p>
        </w:tc>
        <w:tc>
          <w:tcPr>
            <w:tcW w:w="1559" w:type="dxa"/>
            <w:noWrap/>
          </w:tcPr>
          <w:p w14:paraId="7E2817CB" w14:textId="16113D92" w:rsidR="00C627AA" w:rsidRPr="00946573" w:rsidRDefault="00C627AA" w:rsidP="00C627AA">
            <w:pPr>
              <w:rPr>
                <w:rFonts w:ascii="Calibri" w:eastAsia="Times New Roman" w:hAnsi="Calibri" w:cs="Calibri"/>
                <w:sz w:val="20"/>
                <w:szCs w:val="20"/>
                <w:lang w:val="en-US" w:eastAsia="en-GB"/>
              </w:rPr>
            </w:pPr>
            <w:r w:rsidRPr="00946573">
              <w:rPr>
                <w:rFonts w:ascii="Calibri" w:eastAsia="Times New Roman" w:hAnsi="Calibri" w:cs="Calibri"/>
                <w:sz w:val="20"/>
                <w:szCs w:val="20"/>
                <w:lang w:val="en-US" w:eastAsia="en-GB"/>
              </w:rPr>
              <w:fldChar w:fldCharType="begin"/>
            </w:r>
            <w:r w:rsidR="00D01583">
              <w:rPr>
                <w:rFonts w:ascii="Calibri" w:eastAsia="Times New Roman" w:hAnsi="Calibri" w:cs="Calibri"/>
                <w:sz w:val="20"/>
                <w:szCs w:val="20"/>
                <w:lang w:val="en-US" w:eastAsia="en-GB"/>
              </w:rPr>
              <w:instrText xml:space="preserve"> ADDIN ZOTERO_ITEM CSL_CITATION {"citationID":"KxbDpB9R","properties":{"formattedCitation":"(52)","plainCitation":"(52)","noteIndex":0},"citationItems":[{"id":"dIJcTPoH/4EybVj94","uris":["http://zotero.org/users/5308759/items/C9NDSPDA"],"itemData":{"id":691,"type":"article-journal","abstract":"Primary ciliary dyskinesia (PCD) is a rare autosomal-recessive condition resulting from structural and/or functional defects of the axoneme in motile cilia and sperm flagella. The great majority of mutations identified so far involve genes whose defects result in dynein-arm anomalies. By contrast, PCD due to CC/RS defects (those in the central complex [CC] and radial spokes [RSs]), which might be difficult to diagnose, remains mostly unexplained. We identified non-ambiguous RSPH3 mutations in 5 of 48 independent families affected by CC/RS defects. RSPH3, whose ortholog in the flagellated alga Chlamydomonas reinhardtii encodes a RS-stalk protein, is mainly expressed in respiratory and testicular cells. Its protein product, which localizes within the cilia of respiratory epithelial cells, was undetectable in airway cells from an individual with RSPH3 mutations and in whom RSPH23 (a RS-neck protein) and RSPH1 and RSPH4A (RS-head proteins) were found to be still present within cilia. In the case of RSPH3 mutations, high-speed-videomicroscopy analyses revealed the coexistence of immotile cilia and motile cilia with movements of reduced amplitude. A striking feature of the ultrastructural phenotype associated with RSPH3 mutations is the near absence of detectable RSs in all cilia in combination with a variable proportion of cilia with CC defects. Overall, this study shows that RSPH3 mutations contribute to disease in more than 10% of PCD-affected individuals with CC/RS defects, thereby allowing an accurate diagnosis to be made in such cases. It also unveils the key role of RSPH3 in the proper building of RSs and the CC in humans.","container-title":"The American Journal of Human Genetics","DOI":"10.1016/j.ajhg.2015.05.004","ISSN":"0002-9297","issue":"1","journalAbbreviation":"The American Journal of Human Genetics","language":"en","page":"153-162","source":"ScienceDirect","title":"RSPH3 Mutations Cause Primary Ciliary Dyskinesia with Central-Complex Defects and a Near Absence of Radial Spokes","volume":"97","author":[{"family":"Jeanson","given":"Ludovic"},{"family":"Copin","given":"Bruno"},{"family":"Papon","given":"Jean-François"},{"family":"Dastot-Le Moal","given":"Florence"},{"family":"Duquesnoy","given":"Philippe"},{"family":"Montantin","given":"Guy"},{"family":"Cadranel","given":"Jacques"},{"family":"Corvol","given":"Harriet"},{"family":"Coste","given":"André"},{"family":"Désir","given":"Julie"},{"family":"Souayah","given":"Anissa"},{"family":"Kott","given":"Esther"},{"family":"Collot","given":"Nathalie"},{"family":"Tissier","given":"Sylvie"},{"family":"Louis","given":"Bruno"},{"family":"Tamalet","given":"Aline"},{"family":"de Blic","given":"Jacques"},{"family":"Clement","given":"Annick"},{"family":"Escudier","given":"Estelle"},{"family":"Amselem","given":"Serge"},{"family":"Legendre","given":"Marie"}],"issued":{"date-parts":[["2015",7,2]]}},"locator":"3"}],"schema":"https://github.com/citation-style-language/schema/raw/master/csl-citation.json"} </w:instrText>
            </w:r>
            <w:r w:rsidRPr="00946573">
              <w:rPr>
                <w:rFonts w:ascii="Calibri" w:eastAsia="Times New Roman" w:hAnsi="Calibri" w:cs="Calibri"/>
                <w:sz w:val="20"/>
                <w:szCs w:val="20"/>
                <w:lang w:val="en-US" w:eastAsia="en-GB"/>
              </w:rPr>
              <w:fldChar w:fldCharType="separate"/>
            </w:r>
            <w:r w:rsidR="00D01583" w:rsidRPr="00D01583">
              <w:rPr>
                <w:rFonts w:ascii="Calibri" w:hAnsi="Calibri" w:cs="Calibri"/>
                <w:sz w:val="20"/>
              </w:rPr>
              <w:t>(52)</w:t>
            </w:r>
            <w:r w:rsidRPr="00946573">
              <w:rPr>
                <w:rFonts w:ascii="Calibri" w:eastAsia="Times New Roman" w:hAnsi="Calibri" w:cs="Calibri"/>
                <w:sz w:val="20"/>
                <w:szCs w:val="20"/>
                <w:lang w:val="en-US" w:eastAsia="en-GB"/>
              </w:rPr>
              <w:fldChar w:fldCharType="end"/>
            </w:r>
          </w:p>
        </w:tc>
      </w:tr>
      <w:tr w:rsidR="00C627AA" w:rsidRPr="00946573" w14:paraId="736F4C75" w14:textId="77777777" w:rsidTr="00EF3B3F">
        <w:trPr>
          <w:trHeight w:val="300"/>
        </w:trPr>
        <w:tc>
          <w:tcPr>
            <w:tcW w:w="1033" w:type="dxa"/>
            <w:noWrap/>
            <w:hideMark/>
          </w:tcPr>
          <w:p w14:paraId="3B2BAB94" w14:textId="77777777" w:rsidR="00C627AA" w:rsidRPr="00946573" w:rsidRDefault="00C627AA" w:rsidP="00C627AA">
            <w:pPr>
              <w:rPr>
                <w:rFonts w:ascii="Calibri" w:eastAsia="Times New Roman" w:hAnsi="Calibri" w:cs="Calibri"/>
                <w:i/>
                <w:iCs/>
                <w:sz w:val="20"/>
                <w:szCs w:val="20"/>
                <w:lang w:val="en-US" w:eastAsia="en-GB"/>
              </w:rPr>
            </w:pPr>
            <w:r w:rsidRPr="00946573">
              <w:rPr>
                <w:rFonts w:ascii="Calibri" w:eastAsia="Times New Roman" w:hAnsi="Calibri" w:cs="Calibri"/>
                <w:i/>
                <w:iCs/>
                <w:sz w:val="20"/>
                <w:szCs w:val="20"/>
                <w:lang w:val="en-US" w:eastAsia="en-GB"/>
              </w:rPr>
              <w:t>RSPH4A</w:t>
            </w:r>
          </w:p>
        </w:tc>
        <w:tc>
          <w:tcPr>
            <w:tcW w:w="2080" w:type="dxa"/>
            <w:noWrap/>
            <w:hideMark/>
          </w:tcPr>
          <w:p w14:paraId="156211DA" w14:textId="77777777" w:rsidR="00C627AA" w:rsidRPr="00946573" w:rsidRDefault="00C627AA" w:rsidP="00C627AA">
            <w:pPr>
              <w:rPr>
                <w:rFonts w:ascii="Calibri" w:eastAsia="Times New Roman" w:hAnsi="Calibri" w:cs="Calibri"/>
                <w:sz w:val="20"/>
                <w:szCs w:val="20"/>
                <w:lang w:val="en-US" w:eastAsia="en-GB"/>
              </w:rPr>
            </w:pPr>
            <w:r w:rsidRPr="00946573">
              <w:rPr>
                <w:rFonts w:ascii="Calibri" w:eastAsia="Times New Roman" w:hAnsi="Calibri" w:cs="Calibri"/>
                <w:sz w:val="20"/>
                <w:szCs w:val="20"/>
                <w:lang w:val="en-US" w:eastAsia="en-GB"/>
              </w:rPr>
              <w:t>ENSG00000111834</w:t>
            </w:r>
          </w:p>
        </w:tc>
        <w:tc>
          <w:tcPr>
            <w:tcW w:w="4395" w:type="dxa"/>
            <w:hideMark/>
          </w:tcPr>
          <w:p w14:paraId="6E539DCD" w14:textId="37494B84" w:rsidR="00C627AA" w:rsidRPr="00946573" w:rsidRDefault="00C627AA" w:rsidP="00C627AA">
            <w:pPr>
              <w:rPr>
                <w:rFonts w:ascii="Calibri" w:eastAsia="Times New Roman" w:hAnsi="Calibri" w:cs="Calibri"/>
                <w:sz w:val="20"/>
                <w:szCs w:val="20"/>
                <w:lang w:val="en-US" w:eastAsia="en-GB"/>
              </w:rPr>
            </w:pPr>
            <w:r>
              <w:rPr>
                <w:rFonts w:ascii="Calibri" w:eastAsia="Times New Roman" w:hAnsi="Calibri" w:cs="Calibri"/>
                <w:sz w:val="20"/>
                <w:szCs w:val="20"/>
                <w:lang w:val="en-US" w:eastAsia="en-GB"/>
              </w:rPr>
              <w:t>Green</w:t>
            </w:r>
          </w:p>
        </w:tc>
        <w:tc>
          <w:tcPr>
            <w:tcW w:w="1559" w:type="dxa"/>
            <w:noWrap/>
          </w:tcPr>
          <w:p w14:paraId="18D9B7DD" w14:textId="5F83AB13" w:rsidR="00C627AA" w:rsidRPr="00946573" w:rsidRDefault="00C627AA" w:rsidP="00C627AA">
            <w:pPr>
              <w:rPr>
                <w:rFonts w:ascii="Calibri" w:eastAsia="Times New Roman" w:hAnsi="Calibri" w:cs="Calibri"/>
                <w:sz w:val="20"/>
                <w:szCs w:val="20"/>
                <w:lang w:val="en-US" w:eastAsia="en-GB"/>
              </w:rPr>
            </w:pPr>
            <w:r w:rsidRPr="00946573">
              <w:rPr>
                <w:rFonts w:ascii="Calibri" w:eastAsia="Times New Roman" w:hAnsi="Calibri" w:cs="Calibri"/>
                <w:sz w:val="20"/>
                <w:szCs w:val="20"/>
                <w:lang w:val="en-US" w:eastAsia="en-GB"/>
              </w:rPr>
              <w:fldChar w:fldCharType="begin"/>
            </w:r>
            <w:r w:rsidR="00D01583">
              <w:rPr>
                <w:rFonts w:ascii="Calibri" w:eastAsia="Times New Roman" w:hAnsi="Calibri" w:cs="Calibri"/>
                <w:sz w:val="20"/>
                <w:szCs w:val="20"/>
                <w:lang w:val="en-US" w:eastAsia="en-GB"/>
              </w:rPr>
              <w:instrText xml:space="preserve"> ADDIN ZOTERO_ITEM CSL_CITATION {"citationID":"Ec6WvAbh","properties":{"formattedCitation":"(53)","plainCitation":"(53)","noteIndex":0},"citationItems":[{"id":"dIJcTPoH/iG884RfD","uris":["http://zotero.org/users/5308759/items/FKTLXRX8"],"itemData":{"id":694,"type":"article-journal","abstract":"Primary ciliary dyskinesia (PCD) is a genetically heterogeneous inherited disorder arising from dysmotility of motile cilia and sperm. This is associated with a variety of ultrastructural defects of the cilia and sperm axoneme that affect movement, leading to clinical consequences on respiratory-tract mucociliary clearance and lung function, fertility, and left-right body-axis determination. We performed whole-genome SNP-based linkage analysis in seven consanguineous families with PCD and central-microtubular-pair abnormalities. This identified two loci, in two families with intermittent absence of the central-pair structure (chromosome 6p21.1, Zmax 6.7) and in five families with complete absence of the central pair (chromosome 6q22.1, Zmax 7.0). Mutations were subsequently identified in two positional candidate genes, RSPH9 on chromosome 6p21.1 and RSPH4A on chromosome 6q22.1. Haplotype analysis identified a common ancestral founder effect RSPH4A mutation present in UK-Pakistani pedigrees. Both RSPH9 and RSPH4A encode protein components of the axonemal radial spoke head. In situ hybridization of murine Rsph9 shows gene expression restricted to regions containing motile cilia. Investigation of the effect of knockdown or mutations of RSPH9 orthologs in zebrafish and Chlamydomonas indicate that radial spoke head proteins are important in maintaining normal movement in motile, “9+2”-structure cilia and flagella. This effect is rescued by reintroduction of gene expression for restoration of a normal beat pattern in zebrafish. Disturbance in function of these genes was not associated with defects in left-right axis determination in humans or zebrafish.","container-title":"The American Journal of Human Genetics","DOI":"10.1016/j.ajhg.2009.01.011","ISSN":"0002-9297","issue":"2","journalAbbreviation":"The American Journal of Human Genetics","language":"en","page":"197-209","source":"ScienceDirect","title":"Mutations in Radial Spoke Head Protein Genes RSPH9 and RSPH4A Cause Primary Ciliary Dyskinesia with Central-Microtubular-Pair Abnormalities","volume":"84","author":[{"family":"Castleman","given":"Victoria H."},{"family":"Romio","given":"Leila"},{"family":"Chodhari","given":"Rahul"},{"family":"Hirst","given":"Robert A."},{"family":"Castro","given":"Sandra C. P.","non-dropping-particle":"de"},{"family":"Parker","given":"Keith A."},{"family":"Ybot-Gonzalez","given":"Patricia"},{"family":"Emes","given":"Richard D."},{"family":"Wilson","given":"Stephen W."},{"family":"Wallis","given":"Colin"},{"family":"Johnson","given":"Colin A."},{"family":"Herrera","given":"Rene J."},{"family":"Rutman","given":"Andrew"},{"family":"Dixon","given":"Mellisa"},{"family":"Shoemark","given":"Amelia"},{"family":"Bush","given":"Andrew"},{"family":"Hogg","given":"Claire"},{"family":"Gardiner","given":"R. Mark"},{"family":"Reish","given":"Orit"},{"family":"Greene","given":"Nicholas D. E."},{"family":"O'Callaghan","given":"Christopher"},{"family":"Purton","given":"Saul"},{"family":"Chung","given":"Eddie M. K."},{"family":"Mitchison","given":"Hannah M."}],"issued":{"date-parts":[["2009",2,13]]}}}],"schema":"https://github.com/citation-style-language/schema/raw/master/csl-citation.json"} </w:instrText>
            </w:r>
            <w:r w:rsidRPr="00946573">
              <w:rPr>
                <w:rFonts w:ascii="Calibri" w:eastAsia="Times New Roman" w:hAnsi="Calibri" w:cs="Calibri"/>
                <w:sz w:val="20"/>
                <w:szCs w:val="20"/>
                <w:lang w:val="en-US" w:eastAsia="en-GB"/>
              </w:rPr>
              <w:fldChar w:fldCharType="separate"/>
            </w:r>
            <w:r w:rsidR="00D01583" w:rsidRPr="00D01583">
              <w:rPr>
                <w:rFonts w:ascii="Calibri" w:hAnsi="Calibri" w:cs="Calibri"/>
                <w:sz w:val="20"/>
              </w:rPr>
              <w:t>(53)</w:t>
            </w:r>
            <w:r w:rsidRPr="00946573">
              <w:rPr>
                <w:rFonts w:ascii="Calibri" w:eastAsia="Times New Roman" w:hAnsi="Calibri" w:cs="Calibri"/>
                <w:sz w:val="20"/>
                <w:szCs w:val="20"/>
                <w:lang w:val="en-US" w:eastAsia="en-GB"/>
              </w:rPr>
              <w:fldChar w:fldCharType="end"/>
            </w:r>
          </w:p>
        </w:tc>
      </w:tr>
      <w:tr w:rsidR="00C627AA" w:rsidRPr="00946573" w14:paraId="0C548E0E" w14:textId="77777777" w:rsidTr="00EF3B3F">
        <w:trPr>
          <w:trHeight w:val="300"/>
        </w:trPr>
        <w:tc>
          <w:tcPr>
            <w:tcW w:w="1033" w:type="dxa"/>
            <w:noWrap/>
            <w:hideMark/>
          </w:tcPr>
          <w:p w14:paraId="0FD52708" w14:textId="77777777" w:rsidR="00C627AA" w:rsidRPr="00946573" w:rsidRDefault="00C627AA" w:rsidP="00C627AA">
            <w:pPr>
              <w:rPr>
                <w:rFonts w:ascii="Calibri" w:eastAsia="Times New Roman" w:hAnsi="Calibri" w:cs="Calibri"/>
                <w:i/>
                <w:iCs/>
                <w:sz w:val="20"/>
                <w:szCs w:val="20"/>
                <w:lang w:val="en-US" w:eastAsia="en-GB"/>
              </w:rPr>
            </w:pPr>
            <w:r w:rsidRPr="00946573">
              <w:rPr>
                <w:rFonts w:ascii="Calibri" w:eastAsia="Times New Roman" w:hAnsi="Calibri" w:cs="Calibri"/>
                <w:i/>
                <w:iCs/>
                <w:sz w:val="20"/>
                <w:szCs w:val="20"/>
                <w:lang w:val="en-US" w:eastAsia="en-GB"/>
              </w:rPr>
              <w:t>RSPH9</w:t>
            </w:r>
          </w:p>
        </w:tc>
        <w:tc>
          <w:tcPr>
            <w:tcW w:w="2080" w:type="dxa"/>
            <w:noWrap/>
            <w:hideMark/>
          </w:tcPr>
          <w:p w14:paraId="7F472190" w14:textId="77777777" w:rsidR="00C627AA" w:rsidRPr="00946573" w:rsidRDefault="00C627AA" w:rsidP="00C627AA">
            <w:pPr>
              <w:rPr>
                <w:rFonts w:ascii="Calibri" w:eastAsia="Times New Roman" w:hAnsi="Calibri" w:cs="Calibri"/>
                <w:sz w:val="20"/>
                <w:szCs w:val="20"/>
                <w:lang w:val="en-US" w:eastAsia="en-GB"/>
              </w:rPr>
            </w:pPr>
            <w:r w:rsidRPr="00946573">
              <w:rPr>
                <w:rFonts w:ascii="Calibri" w:eastAsia="Times New Roman" w:hAnsi="Calibri" w:cs="Calibri"/>
                <w:sz w:val="20"/>
                <w:szCs w:val="20"/>
                <w:lang w:val="en-US" w:eastAsia="en-GB"/>
              </w:rPr>
              <w:t>ENSG00000172426</w:t>
            </w:r>
          </w:p>
        </w:tc>
        <w:tc>
          <w:tcPr>
            <w:tcW w:w="4395" w:type="dxa"/>
            <w:hideMark/>
          </w:tcPr>
          <w:p w14:paraId="66DF9256" w14:textId="44898371" w:rsidR="00C627AA" w:rsidRPr="00946573" w:rsidRDefault="00C627AA" w:rsidP="00C627AA">
            <w:pPr>
              <w:rPr>
                <w:rFonts w:ascii="Calibri" w:eastAsia="Times New Roman" w:hAnsi="Calibri" w:cs="Calibri"/>
                <w:sz w:val="20"/>
                <w:szCs w:val="20"/>
                <w:lang w:val="en-US" w:eastAsia="en-GB"/>
              </w:rPr>
            </w:pPr>
            <w:r>
              <w:rPr>
                <w:rFonts w:ascii="Calibri" w:eastAsia="Times New Roman" w:hAnsi="Calibri" w:cs="Calibri"/>
                <w:sz w:val="20"/>
                <w:szCs w:val="20"/>
                <w:lang w:val="en-US" w:eastAsia="en-GB"/>
              </w:rPr>
              <w:t>Green</w:t>
            </w:r>
          </w:p>
        </w:tc>
        <w:tc>
          <w:tcPr>
            <w:tcW w:w="1559" w:type="dxa"/>
            <w:noWrap/>
          </w:tcPr>
          <w:p w14:paraId="29FDE55B" w14:textId="4E2DCE7E" w:rsidR="00C627AA" w:rsidRPr="00946573" w:rsidRDefault="00C627AA" w:rsidP="00C627AA">
            <w:pPr>
              <w:rPr>
                <w:rFonts w:ascii="Calibri" w:eastAsia="Times New Roman" w:hAnsi="Calibri" w:cs="Calibri"/>
                <w:sz w:val="20"/>
                <w:szCs w:val="20"/>
                <w:lang w:val="en-US" w:eastAsia="en-GB"/>
              </w:rPr>
            </w:pPr>
            <w:r w:rsidRPr="00946573">
              <w:rPr>
                <w:rFonts w:ascii="Calibri" w:eastAsia="Times New Roman" w:hAnsi="Calibri" w:cs="Calibri"/>
                <w:sz w:val="20"/>
                <w:szCs w:val="20"/>
                <w:lang w:val="en-US" w:eastAsia="en-GB"/>
              </w:rPr>
              <w:fldChar w:fldCharType="begin"/>
            </w:r>
            <w:r w:rsidR="00D01583">
              <w:rPr>
                <w:rFonts w:ascii="Calibri" w:eastAsia="Times New Roman" w:hAnsi="Calibri" w:cs="Calibri"/>
                <w:sz w:val="20"/>
                <w:szCs w:val="20"/>
                <w:lang w:val="en-US" w:eastAsia="en-GB"/>
              </w:rPr>
              <w:instrText xml:space="preserve"> ADDIN ZOTERO_ITEM CSL_CITATION {"citationID":"m2g5JMhu","properties":{"formattedCitation":"(53)","plainCitation":"(53)","noteIndex":0},"citationItems":[{"id":"dIJcTPoH/iG884RfD","uris":["http://zotero.org/users/5308759/items/FKTLXRX8"],"itemData":{"id":694,"type":"article-journal","abstract":"Primary ciliary dyskinesia (PCD) is a genetically heterogeneous inherited disorder arising from dysmotility of motile cilia and sperm. This is associated with a variety of ultrastructural defects of the cilia and sperm axoneme that affect movement, leading to clinical consequences on respiratory-tract mucociliary clearance and lung function, fertility, and left-right body-axis determination. We performed whole-genome SNP-based linkage analysis in seven consanguineous families with PCD and central-microtubular-pair abnormalities. This identified two loci, in two families with intermittent absence of the central-pair structure (chromosome 6p21.1, Zmax 6.7) and in five families with complete absence of the central pair (chromosome 6q22.1, Zmax 7.0). Mutations were subsequently identified in two positional candidate genes, RSPH9 on chromosome 6p21.1 and RSPH4A on chromosome 6q22.1. Haplotype analysis identified a common ancestral founder effect RSPH4A mutation present in UK-Pakistani pedigrees. Both RSPH9 and RSPH4A encode protein components of the axonemal radial spoke head. In situ hybridization of murine Rsph9 shows gene expression restricted to regions containing motile cilia. Investigation of the effect of knockdown or mutations of RSPH9 orthologs in zebrafish and Chlamydomonas indicate that radial spoke head proteins are important in maintaining normal movement in motile, “9+2”-structure cilia and flagella. This effect is rescued by reintroduction of gene expression for restoration of a normal beat pattern in zebrafish. Disturbance in function of these genes was not associated with defects in left-right axis determination in humans or zebrafish.","container-title":"The American Journal of Human Genetics","DOI":"10.1016/j.ajhg.2009.01.011","ISSN":"0002-9297","issue":"2","journalAbbreviation":"The American Journal of Human Genetics","language":"en","page":"197-209","source":"ScienceDirect","title":"Mutations in Radial Spoke Head Protein Genes RSPH9 and RSPH4A Cause Primary Ciliary Dyskinesia with Central-Microtubular-Pair Abnormalities","volume":"84","author":[{"family":"Castleman","given":"Victoria H."},{"family":"Romio","given":"Leila"},{"family":"Chodhari","given":"Rahul"},{"family":"Hirst","given":"Robert A."},{"family":"Castro","given":"Sandra C. P.","non-dropping-particle":"de"},{"family":"Parker","given":"Keith A."},{"family":"Ybot-Gonzalez","given":"Patricia"},{"family":"Emes","given":"Richard D."},{"family":"Wilson","given":"Stephen W."},{"family":"Wallis","given":"Colin"},{"family":"Johnson","given":"Colin A."},{"family":"Herrera","given":"Rene J."},{"family":"Rutman","given":"Andrew"},{"family":"Dixon","given":"Mellisa"},{"family":"Shoemark","given":"Amelia"},{"family":"Bush","given":"Andrew"},{"family":"Hogg","given":"Claire"},{"family":"Gardiner","given":"R. Mark"},{"family":"Reish","given":"Orit"},{"family":"Greene","given":"Nicholas D. E."},{"family":"O'Callaghan","given":"Christopher"},{"family":"Purton","given":"Saul"},{"family":"Chung","given":"Eddie M. K."},{"family":"Mitchison","given":"Hannah M."}],"issued":{"date-parts":[["2009",2,13]]}}}],"schema":"https://github.com/citation-style-language/schema/raw/master/csl-citation.json"} </w:instrText>
            </w:r>
            <w:r w:rsidRPr="00946573">
              <w:rPr>
                <w:rFonts w:ascii="Calibri" w:eastAsia="Times New Roman" w:hAnsi="Calibri" w:cs="Calibri"/>
                <w:sz w:val="20"/>
                <w:szCs w:val="20"/>
                <w:lang w:val="en-US" w:eastAsia="en-GB"/>
              </w:rPr>
              <w:fldChar w:fldCharType="separate"/>
            </w:r>
            <w:r w:rsidR="00D01583" w:rsidRPr="00D01583">
              <w:rPr>
                <w:rFonts w:ascii="Calibri" w:hAnsi="Calibri" w:cs="Calibri"/>
                <w:sz w:val="20"/>
              </w:rPr>
              <w:t>(53)</w:t>
            </w:r>
            <w:r w:rsidRPr="00946573">
              <w:rPr>
                <w:rFonts w:ascii="Calibri" w:eastAsia="Times New Roman" w:hAnsi="Calibri" w:cs="Calibri"/>
                <w:sz w:val="20"/>
                <w:szCs w:val="20"/>
                <w:lang w:val="en-US" w:eastAsia="en-GB"/>
              </w:rPr>
              <w:fldChar w:fldCharType="end"/>
            </w:r>
          </w:p>
        </w:tc>
      </w:tr>
      <w:tr w:rsidR="00C627AA" w:rsidRPr="00946573" w14:paraId="5E04C7B2" w14:textId="77777777" w:rsidTr="00EF3B3F">
        <w:trPr>
          <w:trHeight w:val="300"/>
        </w:trPr>
        <w:tc>
          <w:tcPr>
            <w:tcW w:w="1033" w:type="dxa"/>
            <w:noWrap/>
            <w:hideMark/>
          </w:tcPr>
          <w:p w14:paraId="22DA7931" w14:textId="77777777" w:rsidR="00C627AA" w:rsidRPr="00946573" w:rsidRDefault="00C627AA" w:rsidP="00C627AA">
            <w:pPr>
              <w:rPr>
                <w:rFonts w:ascii="Calibri" w:eastAsia="Times New Roman" w:hAnsi="Calibri" w:cs="Calibri"/>
                <w:i/>
                <w:iCs/>
                <w:sz w:val="20"/>
                <w:szCs w:val="20"/>
                <w:lang w:val="en-US" w:eastAsia="en-GB"/>
              </w:rPr>
            </w:pPr>
            <w:r w:rsidRPr="00946573">
              <w:rPr>
                <w:rFonts w:ascii="Calibri" w:eastAsia="Times New Roman" w:hAnsi="Calibri" w:cs="Calibri"/>
                <w:i/>
                <w:iCs/>
                <w:sz w:val="20"/>
                <w:szCs w:val="20"/>
                <w:lang w:val="en-US" w:eastAsia="en-GB"/>
              </w:rPr>
              <w:t>SPAG1</w:t>
            </w:r>
          </w:p>
        </w:tc>
        <w:tc>
          <w:tcPr>
            <w:tcW w:w="2080" w:type="dxa"/>
            <w:noWrap/>
            <w:hideMark/>
          </w:tcPr>
          <w:p w14:paraId="326818EE" w14:textId="77777777" w:rsidR="00C627AA" w:rsidRPr="00946573" w:rsidRDefault="00C627AA" w:rsidP="00C627AA">
            <w:pPr>
              <w:rPr>
                <w:rFonts w:ascii="Calibri" w:eastAsia="Times New Roman" w:hAnsi="Calibri" w:cs="Calibri"/>
                <w:sz w:val="20"/>
                <w:szCs w:val="20"/>
                <w:lang w:val="en-US" w:eastAsia="en-GB"/>
              </w:rPr>
            </w:pPr>
            <w:r w:rsidRPr="00946573">
              <w:rPr>
                <w:rFonts w:ascii="Calibri" w:eastAsia="Times New Roman" w:hAnsi="Calibri" w:cs="Calibri"/>
                <w:sz w:val="20"/>
                <w:szCs w:val="20"/>
                <w:lang w:val="en-US" w:eastAsia="en-GB"/>
              </w:rPr>
              <w:t>ENSG00000104450</w:t>
            </w:r>
          </w:p>
        </w:tc>
        <w:tc>
          <w:tcPr>
            <w:tcW w:w="4395" w:type="dxa"/>
            <w:hideMark/>
          </w:tcPr>
          <w:p w14:paraId="5E912AEA" w14:textId="70E71BF3" w:rsidR="00C627AA" w:rsidRPr="00946573" w:rsidRDefault="00C627AA" w:rsidP="00C627AA">
            <w:pPr>
              <w:rPr>
                <w:rFonts w:ascii="Calibri" w:eastAsia="Times New Roman" w:hAnsi="Calibri" w:cs="Calibri"/>
                <w:sz w:val="20"/>
                <w:szCs w:val="20"/>
                <w:lang w:val="en-US" w:eastAsia="en-GB"/>
              </w:rPr>
            </w:pPr>
            <w:r>
              <w:rPr>
                <w:rFonts w:ascii="Calibri" w:eastAsia="Times New Roman" w:hAnsi="Calibri" w:cs="Calibri"/>
                <w:sz w:val="20"/>
                <w:szCs w:val="20"/>
                <w:lang w:val="en-US" w:eastAsia="en-GB"/>
              </w:rPr>
              <w:t>Green</w:t>
            </w:r>
          </w:p>
        </w:tc>
        <w:tc>
          <w:tcPr>
            <w:tcW w:w="1559" w:type="dxa"/>
            <w:noWrap/>
          </w:tcPr>
          <w:p w14:paraId="022845A7" w14:textId="6A3289F9" w:rsidR="00C627AA" w:rsidRPr="00946573" w:rsidRDefault="00C627AA" w:rsidP="00C627AA">
            <w:pPr>
              <w:rPr>
                <w:rFonts w:ascii="Calibri" w:eastAsia="Times New Roman" w:hAnsi="Calibri" w:cs="Calibri"/>
                <w:sz w:val="20"/>
                <w:szCs w:val="20"/>
                <w:lang w:val="en-US" w:eastAsia="en-GB"/>
              </w:rPr>
            </w:pPr>
            <w:r w:rsidRPr="00946573">
              <w:rPr>
                <w:rFonts w:ascii="Calibri" w:eastAsia="Times New Roman" w:hAnsi="Calibri" w:cs="Calibri"/>
                <w:sz w:val="20"/>
                <w:szCs w:val="20"/>
                <w:lang w:val="en-US" w:eastAsia="en-GB"/>
              </w:rPr>
              <w:fldChar w:fldCharType="begin"/>
            </w:r>
            <w:r w:rsidR="00D01583">
              <w:rPr>
                <w:rFonts w:ascii="Calibri" w:eastAsia="Times New Roman" w:hAnsi="Calibri" w:cs="Calibri"/>
                <w:sz w:val="20"/>
                <w:szCs w:val="20"/>
                <w:lang w:val="en-US" w:eastAsia="en-GB"/>
              </w:rPr>
              <w:instrText xml:space="preserve"> ADDIN ZOTERO_ITEM CSL_CITATION {"citationID":"x9FNlPMU","properties":{"formattedCitation":"(54)","plainCitation":"(54)","noteIndex":0},"citationItems":[{"id":"dIJcTPoH/FlMJlPcM","uris":["http://zotero.org/users/5308759/items/NA36A2U2"],"itemData":{"id":733,"type":"article-journal","abstract":"Primary ciliary dyskinesia (PCD) is a genetically heterogeneous, autosomal-recessive disorder, characterized by oto-sino-pulmonary disease and situs abnormalities. PCD-causing mutations have been identified in 20 genes, but collectively they account for only </w:instrText>
            </w:r>
            <w:r w:rsidR="00D01583">
              <w:rPr>
                <w:rFonts w:ascii="Cambria Math" w:eastAsia="Times New Roman" w:hAnsi="Cambria Math" w:cs="Cambria Math"/>
                <w:sz w:val="20"/>
                <w:szCs w:val="20"/>
                <w:lang w:val="en-US" w:eastAsia="en-GB"/>
              </w:rPr>
              <w:instrText>∼</w:instrText>
            </w:r>
            <w:r w:rsidR="00D01583">
              <w:rPr>
                <w:rFonts w:ascii="Calibri" w:eastAsia="Times New Roman" w:hAnsi="Calibri" w:cs="Calibri"/>
                <w:sz w:val="20"/>
                <w:szCs w:val="20"/>
                <w:lang w:val="en-US" w:eastAsia="en-GB"/>
              </w:rPr>
              <w:instrText xml:space="preserve">65% of all PCDs. To identify mutations in additional genes that cause PCD, we performed exome sequencing on three unrelated probands with ciliary outer and inner dynein arm (ODA+IDA) defects. Mutations in SPAG1 were identified in one family with three affected siblings. Further screening of SPAG1 in 98 unrelated affected individuals (62 with ODA+IDA defects, 35 with ODA defects, 1 without available ciliary ultrastructure) revealed biallelic loss-of-function mutations in 11 additional individuals (including one sib-pair). All 14 affected individuals with SPAG1 mutations had a characteristic PCD phenotype, including 8 with situs abnormalities. Additionally, all individuals with mutations who had defined ciliary ultrastructure had ODA+IDA defects. SPAG1 was present in human airway epithelial cell lysates but was not present in isolated axonemes, and immunofluorescence staining showed an absence of ODA and IDA proteins in cilia from an affected individual, thus indicating that SPAG1 probably plays a role in the cytoplasmic assembly and/or trafficking of the axonemal dynein arms. Zebrafish morpholino studies of spag1 produced cilia-related phenotypes previously reported for PCD-causing mutations in genes encoding cytoplasmic proteins. Together, these results demonstrate that mutations in SPAG1 cause PCD with ciliary ODA+IDA defects and that exome sequencing is useful to identify genetic causes of heterogeneous recessive disorders.","container-title":"The American Journal of Human Genetics","DOI":"10.1016/j.ajhg.2013.07.025","ISSN":"0002-9297","issue":"4","journalAbbreviation":"The American Journal of Human Genetics","language":"en","page":"711-720","source":"ScienceDirect","title":"Mutations in SPAG1 Cause Primary Ciliary Dyskinesia Associated with Defective Outer and Inner Dynein Arms","volume":"93","author":[{"family":"Knowles","given":"Michael R."},{"family":"Ostrowski","given":"Lawrence E."},{"family":"Loges","given":"Niki T."},{"family":"Hurd","given":"Toby"},{"family":"Leigh","given":"Margaret W."},{"family":"Huang","given":"Lu"},{"family":"Wolf","given":"Whitney E."},{"family":"Carson","given":"Johnny L."},{"family":"Hazucha","given":"Milan J."},{"family":"Yin","given":"Weining"},{"family":"Davis","given":"Stephanie D."},{"family":"Dell","given":"Sharon D."},{"family":"Ferkol","given":"Thomas W."},{"family":"Sagel","given":"Scott D."},{"family":"Olivier","given":"Kenneth N."},{"family":"Jahnke","given":"Charlotte"},{"family":"Olbrich","given":"Heike"},{"family":"Werner","given":"Claudius"},{"family":"Raidt","given":"Johanna"},{"family":"Wallmeier","given":"Julia"},{"family":"Pennekamp","given":"Petra"},{"family":"Dougherty","given":"Gerard W."},{"family":"Hjeij","given":"Rim"},{"family":"Gee","given":"Heon Yung"},{"family":"Otto","given":"Edgar A."},{"family":"Halbritter","given":"Jan"},{"family":"Chaki","given":"Moumita"},{"family":"Diaz","given":"Katrina A."},{"family":"Braun","given":"Daniela A."},{"family":"Porath","given":"Jonathan D."},{"family":"Schueler","given":"Markus"},{"family":"Baktai","given":"György"},{"family":"Griese","given":"Matthias"},{"family":"Turner","given":"Emily H."},{"family":"Lewis","given":"Alexandra P."},{"family":"Bamshad","given":"Michael J."},{"family":"Nickerson","given":"Deborah A."},{"family":"Hildebrandt","given":"Friedhelm"},{"family":"Shendure","given":"Jay"},{"family":"Omran","given":"Heymut"},{"family":"Zariwala","given":"Maimoona A."}],"issued":{"date-parts":[["2013",10,3]]}},"locator":"1"}],"schema":"https://github.com/citation-style-language/schema/raw/master/csl-citation.json"} </w:instrText>
            </w:r>
            <w:r w:rsidRPr="00946573">
              <w:rPr>
                <w:rFonts w:ascii="Calibri" w:eastAsia="Times New Roman" w:hAnsi="Calibri" w:cs="Calibri"/>
                <w:sz w:val="20"/>
                <w:szCs w:val="20"/>
                <w:lang w:val="en-US" w:eastAsia="en-GB"/>
              </w:rPr>
              <w:fldChar w:fldCharType="separate"/>
            </w:r>
            <w:r w:rsidR="00D01583" w:rsidRPr="00D01583">
              <w:rPr>
                <w:rFonts w:ascii="Calibri" w:hAnsi="Calibri" w:cs="Calibri"/>
                <w:sz w:val="20"/>
              </w:rPr>
              <w:t>(54)</w:t>
            </w:r>
            <w:r w:rsidRPr="00946573">
              <w:rPr>
                <w:rFonts w:ascii="Calibri" w:eastAsia="Times New Roman" w:hAnsi="Calibri" w:cs="Calibri"/>
                <w:sz w:val="20"/>
                <w:szCs w:val="20"/>
                <w:lang w:val="en-US" w:eastAsia="en-GB"/>
              </w:rPr>
              <w:fldChar w:fldCharType="end"/>
            </w:r>
          </w:p>
        </w:tc>
      </w:tr>
      <w:tr w:rsidR="00C627AA" w:rsidRPr="00946573" w14:paraId="33D22E99" w14:textId="77777777" w:rsidTr="00EF3B3F">
        <w:trPr>
          <w:trHeight w:val="300"/>
        </w:trPr>
        <w:tc>
          <w:tcPr>
            <w:tcW w:w="1033" w:type="dxa"/>
            <w:noWrap/>
            <w:hideMark/>
          </w:tcPr>
          <w:p w14:paraId="786DE210" w14:textId="77777777" w:rsidR="00C627AA" w:rsidRPr="00946573" w:rsidRDefault="00C627AA" w:rsidP="00C627AA">
            <w:pPr>
              <w:rPr>
                <w:rFonts w:ascii="Calibri" w:eastAsia="Times New Roman" w:hAnsi="Calibri" w:cs="Calibri"/>
                <w:i/>
                <w:iCs/>
                <w:sz w:val="20"/>
                <w:szCs w:val="20"/>
                <w:lang w:val="en-US" w:eastAsia="en-GB"/>
              </w:rPr>
            </w:pPr>
            <w:r w:rsidRPr="00946573">
              <w:rPr>
                <w:rFonts w:ascii="Calibri" w:eastAsia="Times New Roman" w:hAnsi="Calibri" w:cs="Calibri"/>
                <w:i/>
                <w:iCs/>
                <w:sz w:val="20"/>
                <w:szCs w:val="20"/>
                <w:lang w:val="en-US" w:eastAsia="en-GB"/>
              </w:rPr>
              <w:t>SPEF2</w:t>
            </w:r>
          </w:p>
        </w:tc>
        <w:tc>
          <w:tcPr>
            <w:tcW w:w="2080" w:type="dxa"/>
            <w:noWrap/>
            <w:hideMark/>
          </w:tcPr>
          <w:p w14:paraId="2A866DF5" w14:textId="77777777" w:rsidR="00C627AA" w:rsidRPr="00946573" w:rsidRDefault="00C627AA" w:rsidP="00C627AA">
            <w:pPr>
              <w:rPr>
                <w:rFonts w:ascii="Calibri" w:eastAsia="Times New Roman" w:hAnsi="Calibri" w:cs="Calibri"/>
                <w:sz w:val="20"/>
                <w:szCs w:val="20"/>
                <w:lang w:val="en-US" w:eastAsia="en-GB"/>
              </w:rPr>
            </w:pPr>
            <w:r w:rsidRPr="00946573">
              <w:rPr>
                <w:rFonts w:ascii="Calibri" w:eastAsia="Times New Roman" w:hAnsi="Calibri" w:cs="Calibri"/>
                <w:sz w:val="20"/>
                <w:szCs w:val="20"/>
                <w:lang w:val="en-US" w:eastAsia="en-GB"/>
              </w:rPr>
              <w:t>ENSG00000152582</w:t>
            </w:r>
          </w:p>
        </w:tc>
        <w:tc>
          <w:tcPr>
            <w:tcW w:w="4395" w:type="dxa"/>
            <w:hideMark/>
          </w:tcPr>
          <w:p w14:paraId="02352A72" w14:textId="77777777" w:rsidR="00C627AA" w:rsidRPr="00946573" w:rsidRDefault="00C627AA" w:rsidP="00C627AA">
            <w:pPr>
              <w:rPr>
                <w:rFonts w:ascii="Calibri" w:eastAsia="Times New Roman" w:hAnsi="Calibri" w:cs="Calibri"/>
                <w:sz w:val="20"/>
                <w:szCs w:val="20"/>
                <w:lang w:val="en-US" w:eastAsia="en-GB"/>
              </w:rPr>
            </w:pPr>
          </w:p>
        </w:tc>
        <w:tc>
          <w:tcPr>
            <w:tcW w:w="1559" w:type="dxa"/>
            <w:noWrap/>
          </w:tcPr>
          <w:p w14:paraId="4CAA141B" w14:textId="6B6C7D7A" w:rsidR="00C627AA" w:rsidRPr="00946573" w:rsidRDefault="00C627AA" w:rsidP="00C627AA">
            <w:pPr>
              <w:rPr>
                <w:rFonts w:ascii="Calibri" w:eastAsia="Times New Roman" w:hAnsi="Calibri" w:cs="Calibri"/>
                <w:sz w:val="20"/>
                <w:szCs w:val="20"/>
                <w:lang w:val="en-US" w:eastAsia="en-GB"/>
              </w:rPr>
            </w:pPr>
            <w:r w:rsidRPr="00946573">
              <w:rPr>
                <w:rFonts w:ascii="Calibri" w:eastAsia="Times New Roman" w:hAnsi="Calibri" w:cs="Calibri"/>
                <w:sz w:val="20"/>
                <w:szCs w:val="20"/>
                <w:lang w:val="en-US" w:eastAsia="en-GB"/>
              </w:rPr>
              <w:fldChar w:fldCharType="begin"/>
            </w:r>
            <w:r w:rsidR="00D01583">
              <w:rPr>
                <w:rFonts w:ascii="Calibri" w:eastAsia="Times New Roman" w:hAnsi="Calibri" w:cs="Calibri"/>
                <w:sz w:val="20"/>
                <w:szCs w:val="20"/>
                <w:lang w:val="en-US" w:eastAsia="en-GB"/>
              </w:rPr>
              <w:instrText xml:space="preserve"> ADDIN ZOTERO_ITEM CSL_CITATION {"citationID":"28dW8DAY","properties":{"formattedCitation":"(55,56)","plainCitation":"(55,56)","noteIndex":0},"citationItems":[{"id":"dIJcTPoH/q6luF0v0","uris":["http://zotero.org/users/5308759/items/5IV973S3"],"itemData":{"id":789,"type":"article-journal","abstract":"Primary ciliary dyskinesia (PCD) is a genetically heterogeneous chronic destructive airway disease. PCD is traditionally diagnosed by nasal nitric oxide measurement, analysis of ciliary beating, transmission electron microscopy (TEM), and/or genetic testing. In most genetic PCD variants, laterality defects can occur. However, it is difficult to establish a diagnosis in individuals with PCD and central pair (CP) defects, and alternative strategies are required because of very subtle ciliary beating abnormalities, a normal ciliary ultrastructure, and normal situs composition. Mutations in HYDIN are known to cause CP defects, but the genetic analysis of HYDIN variants is confounded by the pseudogene HYDIN2, which is almost identical in terms of intron/exon structure. We have previously shown that several types of PCD can be diagnosed via immunofluorescence (IF) microscopy analyses. Here, using IF microscopy, we demonstrated that in individuals with PCD and CP defects, the CP-associated protein SPEF2 is absent in HYDIN-mutant cells, revealing its dependence on functional HYDIN. Next, we performed IF analyses of SPEF2 in respiratory cells from 189 individuals with suspected PCD and situs solitus. Forty-one of the 189 individuals had undetectable SPEF2 and were subjected to a genetic analysis, which revealed one novel loss-of-function mutation in SPEF2 and three reported and 13 novel HYDIN mutations in 15 individuals. The remaining 25 individuals are good candidates for new, as-yet uncharacterized PCD variants that affect the CP apparatus. SPEF2 mutations have been associated with male infertility but have not previously been identified to cause PCD. We identified a mutation of SPEF2 that is causative for PCD with a CP defect. We conclude that SPEF2 IF analyses can facilitate the detection of CP defects and evaluation of the pathogenicity of HYDIN variants, thus aiding the molecular diagnosis of CP defects.","container-title":"American Journal of Respiratory Cell and Molecular Biology","DOI":"10.1165/rcmb.2019-0086OC","ISSN":"1044-1549","issue":"3","journalAbbreviation":"Am J Respir Cell Mol Biol","note":"publisher: American Thoracic Society - AJRCMB","page":"382-396","source":"atsjournals.org (Atypon)","title":"SPEF2- and HYDIN-Mutant Cilia Lack the Central Pair–associated Protein SPEF2, Aiding Primary Ciliary Dyskinesia Diagnostics","volume":"62","author":[{"family":"Cindrić","given":"Sandra"},{"family":"Dougherty","given":"Gerard W."},{"family":"Olbrich","given":"Heike"},{"family":"Hjeij","given":"Rim"},{"family":"Loges","given":"Niki Tomas"},{"family":"Amirav","given":"Israel"},{"family":"Philipsen","given":"Maria C."},{"family":"Marthin","given":"June K."},{"family":"Nielsen","given":"Kim G."},{"family":"Sutharsan","given":"Sivagurunathan"},{"family":"Raidt","given":"Johanna"},{"family":"Werner","given":"Claudius"},{"family":"Pennekamp","given":"Petra"},{"family":"Dworniczak","given":"Bernd"},{"family":"Omran","given":"Heymut"}],"issued":{"date-parts":[["2019",9,23]]}},"locator":"2"},{"id":"dIJcTPoH/v8gZhNfk","uris":["http://zotero.org/users/5308759/items/8A9HSBAJ"],"itemData":{"id":791,"type":"article-journal","abstract":"Abstract.  Primary ciliary dyskinesia (PCD) results from defects in motile cilia function. Mice homozygous for the mutation big giant head (bgh) have several ab","container-title":"Biology of Reproduction","DOI":"10.1095/biolreprod.111.091132","ISSN":"0006-3363","issue":"4","journalAbbreviation":"Biol Reprod","language":"en","note":"publisher: Oxford Academic","page":"690-701","source":"academic.oup.com","title":"Loss of SPEF2 Function in Mice Results in Spermatogenesis Defects and Primary Ciliary Dyskinesia","volume":"85","author":[{"family":"Sironen","given":"Anu"},{"family":"Kotaja","given":"Noora"},{"family":"Mulhern","given":"Howard"},{"family":"Wyatt","given":"Todd A."},{"family":"Sisson","given":"Joseph H."},{"family":"Pavlik","given":"Jacqueline A."},{"family":"Miiluniemi","given":"Mari"},{"family":"Fleming","given":"Mark D."},{"family":"Lee","given":"Lance"}],"issued":{"date-parts":[["2011",10,1]]}},"locator":"2"}],"schema":"https://github.com/citation-style-language/schema/raw/master/csl-citation.json"} </w:instrText>
            </w:r>
            <w:r w:rsidRPr="00946573">
              <w:rPr>
                <w:rFonts w:ascii="Calibri" w:eastAsia="Times New Roman" w:hAnsi="Calibri" w:cs="Calibri"/>
                <w:sz w:val="20"/>
                <w:szCs w:val="20"/>
                <w:lang w:val="en-US" w:eastAsia="en-GB"/>
              </w:rPr>
              <w:fldChar w:fldCharType="separate"/>
            </w:r>
            <w:r w:rsidR="00D01583" w:rsidRPr="00D01583">
              <w:rPr>
                <w:rFonts w:ascii="Calibri" w:hAnsi="Calibri" w:cs="Calibri"/>
                <w:sz w:val="20"/>
              </w:rPr>
              <w:t>(55,56)</w:t>
            </w:r>
            <w:r w:rsidRPr="00946573">
              <w:rPr>
                <w:rFonts w:ascii="Calibri" w:eastAsia="Times New Roman" w:hAnsi="Calibri" w:cs="Calibri"/>
                <w:sz w:val="20"/>
                <w:szCs w:val="20"/>
                <w:lang w:val="en-US" w:eastAsia="en-GB"/>
              </w:rPr>
              <w:fldChar w:fldCharType="end"/>
            </w:r>
          </w:p>
        </w:tc>
      </w:tr>
      <w:tr w:rsidR="00C627AA" w:rsidRPr="00946573" w14:paraId="3F98D1A9" w14:textId="77777777" w:rsidTr="00EF3B3F">
        <w:trPr>
          <w:trHeight w:val="300"/>
        </w:trPr>
        <w:tc>
          <w:tcPr>
            <w:tcW w:w="1033" w:type="dxa"/>
            <w:noWrap/>
            <w:hideMark/>
          </w:tcPr>
          <w:p w14:paraId="21526572" w14:textId="77777777" w:rsidR="00C627AA" w:rsidRPr="00946573" w:rsidRDefault="00C627AA" w:rsidP="00C627AA">
            <w:pPr>
              <w:rPr>
                <w:rFonts w:ascii="Calibri" w:eastAsia="Times New Roman" w:hAnsi="Calibri" w:cs="Calibri"/>
                <w:i/>
                <w:iCs/>
                <w:sz w:val="20"/>
                <w:szCs w:val="20"/>
                <w:lang w:val="en-US" w:eastAsia="en-GB"/>
              </w:rPr>
            </w:pPr>
            <w:r w:rsidRPr="00946573">
              <w:rPr>
                <w:rFonts w:ascii="Calibri" w:eastAsia="Times New Roman" w:hAnsi="Calibri" w:cs="Calibri"/>
                <w:i/>
                <w:iCs/>
                <w:sz w:val="20"/>
                <w:szCs w:val="20"/>
                <w:lang w:val="en-US" w:eastAsia="en-GB"/>
              </w:rPr>
              <w:t>STK36</w:t>
            </w:r>
          </w:p>
        </w:tc>
        <w:tc>
          <w:tcPr>
            <w:tcW w:w="2080" w:type="dxa"/>
            <w:noWrap/>
            <w:hideMark/>
          </w:tcPr>
          <w:p w14:paraId="710A934A" w14:textId="77777777" w:rsidR="00C627AA" w:rsidRPr="00946573" w:rsidRDefault="00C627AA" w:rsidP="00C627AA">
            <w:pPr>
              <w:rPr>
                <w:rFonts w:ascii="Calibri" w:eastAsia="Times New Roman" w:hAnsi="Calibri" w:cs="Calibri"/>
                <w:sz w:val="20"/>
                <w:szCs w:val="20"/>
                <w:lang w:val="en-US" w:eastAsia="en-GB"/>
              </w:rPr>
            </w:pPr>
            <w:r w:rsidRPr="00946573">
              <w:rPr>
                <w:rFonts w:ascii="Calibri" w:eastAsia="Times New Roman" w:hAnsi="Calibri" w:cs="Calibri"/>
                <w:sz w:val="20"/>
                <w:szCs w:val="20"/>
                <w:lang w:val="en-US" w:eastAsia="en-GB"/>
              </w:rPr>
              <w:t>ENSG00000163482</w:t>
            </w:r>
          </w:p>
        </w:tc>
        <w:tc>
          <w:tcPr>
            <w:tcW w:w="4395" w:type="dxa"/>
            <w:hideMark/>
          </w:tcPr>
          <w:p w14:paraId="3DC165A9" w14:textId="77777777" w:rsidR="00C627AA" w:rsidRPr="00946573" w:rsidRDefault="00C627AA" w:rsidP="00C627AA">
            <w:pPr>
              <w:rPr>
                <w:rFonts w:ascii="Calibri" w:eastAsia="Times New Roman" w:hAnsi="Calibri" w:cs="Calibri"/>
                <w:sz w:val="20"/>
                <w:szCs w:val="20"/>
                <w:lang w:val="en-US" w:eastAsia="en-GB"/>
              </w:rPr>
            </w:pPr>
          </w:p>
        </w:tc>
        <w:tc>
          <w:tcPr>
            <w:tcW w:w="1559" w:type="dxa"/>
            <w:noWrap/>
          </w:tcPr>
          <w:p w14:paraId="3F65CDE6" w14:textId="335D2979" w:rsidR="00C627AA" w:rsidRPr="00946573" w:rsidRDefault="00C627AA" w:rsidP="00C627AA">
            <w:pPr>
              <w:rPr>
                <w:rFonts w:ascii="Calibri" w:eastAsia="Times New Roman" w:hAnsi="Calibri" w:cs="Calibri"/>
                <w:sz w:val="20"/>
                <w:szCs w:val="20"/>
                <w:lang w:val="en-US" w:eastAsia="en-GB"/>
              </w:rPr>
            </w:pPr>
            <w:r w:rsidRPr="00946573">
              <w:rPr>
                <w:rFonts w:ascii="Calibri" w:eastAsia="Times New Roman" w:hAnsi="Calibri" w:cs="Calibri"/>
                <w:sz w:val="20"/>
                <w:szCs w:val="20"/>
                <w:lang w:val="en-US" w:eastAsia="en-GB"/>
              </w:rPr>
              <w:fldChar w:fldCharType="begin"/>
            </w:r>
            <w:r w:rsidR="00D01583">
              <w:rPr>
                <w:rFonts w:ascii="Calibri" w:eastAsia="Times New Roman" w:hAnsi="Calibri" w:cs="Calibri"/>
                <w:sz w:val="20"/>
                <w:szCs w:val="20"/>
                <w:lang w:val="en-US" w:eastAsia="en-GB"/>
              </w:rPr>
              <w:instrText xml:space="preserve"> ADDIN ZOTERO_ITEM CSL_CITATION {"citationID":"bgQHYADP","properties":{"formattedCitation":"(57,58)","plainCitation":"(57,58)","noteIndex":0},"citationItems":[{"id":"dIJcTPoH/jWDtvfEa","uris":["http://zotero.org/users/5308759/items/SMD9J23R"],"itemData":{"id":700,"type":"article-journal","abstract":"Primary ciliary dyskinesia (PCD) is a genetic condition of impaired ciliary beating, characterized by chronic infections of the upper and lower airways and progressive lung failure. Defects of the outer dynein arms are the most common cause of PCD. In about half of the affected individuals, PCD occurs with situs inversus (Kartagener syndrome). A minor PCD subgroup including defects of the radial spokes (RS) and central pair (CP) is hallmarked by the absence of laterality defects, subtle beating abnormalities, and unequivocally apparent ultrastructural defects of the ciliary axoneme, making their diagnosis challenging. We identified homozygous loss-of-function mutations in STK36 in one PCD-affected individual with situs solitus. Transmission electron microscopy analysis demonstrates that STK36 is required for cilia orientation in human respiratory epithelial cells, with a probable localization of STK36 between the RS and CP. STK36 screening can now be included for this rare and difficult to diagnose PCD subgroup.","container-title":"Human Mutation","DOI":"10.1002/humu.23261","ISSN":"1098-1004","issue":"8","license":"© 2017 Wiley Periodicals, Inc.","note":"_eprint: https://onlinelibrary.wiley.com/doi/pdf/10.1002/humu.23261","page":"964-969","source":"Wiley Online Library","title":"Mutation of serine/threonine protein kinase 36 (STK36) causes primary ciliary dyskinesia with a central pair defect","volume":"38","author":[{"family":"Edelbusch","given":"Christine"},{"family":"Cindrić","given":"Sandra"},{"family":"Dougherty","given":"Gerard W."},{"family":"Loges","given":"Niki T."},{"family":"Olbrich","given":"Heike"},{"family":"Rivlin","given":"Joseph"},{"family":"Wallmeier","given":"Julia"},{"family":"Pennekamp","given":"Petra"},{"family":"Amirav","given":"Israel"},{"family":"Omran","given":"Heymut"}],"issued":{"date-parts":[["2017"]]}},"locator":"36"},{"id":"dIJcTPoH/9bZtbZDp","uris":["http://zotero.org/users/5308759/items/Y4N68Z96"],"itemData":{"id":703,"type":"article-journal","abstract":"Background: Motile cilia on the inner lining of the oviductal epithelium play a central role in ovum transport toward the uterus and subsequent fertilization by sperm. While the basic ultrastructure of 9+2 motile cilia (nine peripheral microtubule doublets surrounding a central pair) has been characterized, many important steps of ciliogenesis remain poorly understood. Results: Our previous studies on mammalian Fused (Fu) (Stk36), a putative serine-threonine kinase, reveal a critical function of Fu in central pair construction and cilia orientation of motile cilia that line the tracheal and ependymal epithelia. These findings identify a novel regulatory component for these processes. In this study, we show that Fu is expressed in the multi-ciliated oviductal epithelium in several vertebrates, suggesting a conserved function of Fu in the oviduct. In support of this, analysis of Fu-deficient mouse oviducts uncovers a similar role of Fu in central pair construction and cilia orientation. We also demonstrate that Fu localizes to motile cilia and physically associates with kinesin Kif27 located at the cilium base and known central pair components Spag16 and Pcdp1. Conclusions: Our results delineate a novel pathway for central pair apparatus assembly and add important insight to the biogenesis and function of oviductal motile cilia. Developmental Dynamics 242:1307–1319, 2013. © 2013 Wiley Periodicals, Inc.","container-title":"Developmental Dynamics","DOI":"10.1002/dvdy.24024","ISSN":"1097-0177","issue":"11","language":"en","license":"Copyright © 2013 Wiley Periodicals, Inc.","note":"_eprint: https://anatomypubs.onlinelibrary.wiley.com/doi/pdf/10.1002/dvdy.24024","page":"1307-1319","source":"Wiley Online Library","title":"Fused (Stk36) is a ciliary protein required for central pair assembly and motile cilia orientation in the mammalian oviduct","volume":"242","author":[{"family":"Nozawa","given":"Yoko Inès"},{"family":"Yao","given":"Erica"},{"family":"Lin","given":"Chuwen"},{"family":"Yang","given":"Jehn-Hsiahn"},{"family":"Wilson","given":"Christopher W."},{"family":"Gacayan","given":"Rhodora"},{"family":"Chuang","given":"Pao-Tien"}],"issued":{"date-parts":[["2013"]]}},"locator":"36"}],"schema":"https://github.com/citation-style-language/schema/raw/master/csl-citation.json"} </w:instrText>
            </w:r>
            <w:r w:rsidRPr="00946573">
              <w:rPr>
                <w:rFonts w:ascii="Calibri" w:eastAsia="Times New Roman" w:hAnsi="Calibri" w:cs="Calibri"/>
                <w:sz w:val="20"/>
                <w:szCs w:val="20"/>
                <w:lang w:val="en-US" w:eastAsia="en-GB"/>
              </w:rPr>
              <w:fldChar w:fldCharType="separate"/>
            </w:r>
            <w:r w:rsidR="00D01583" w:rsidRPr="00D01583">
              <w:rPr>
                <w:rFonts w:ascii="Calibri" w:hAnsi="Calibri" w:cs="Calibri"/>
                <w:sz w:val="20"/>
              </w:rPr>
              <w:t>(57,58)</w:t>
            </w:r>
            <w:r w:rsidRPr="00946573">
              <w:rPr>
                <w:rFonts w:ascii="Calibri" w:eastAsia="Times New Roman" w:hAnsi="Calibri" w:cs="Calibri"/>
                <w:sz w:val="20"/>
                <w:szCs w:val="20"/>
                <w:lang w:val="en-US" w:eastAsia="en-GB"/>
              </w:rPr>
              <w:fldChar w:fldCharType="end"/>
            </w:r>
          </w:p>
        </w:tc>
      </w:tr>
      <w:tr w:rsidR="00C627AA" w:rsidRPr="00946573" w14:paraId="16D6DA70" w14:textId="77777777" w:rsidTr="00EF3B3F">
        <w:trPr>
          <w:trHeight w:val="300"/>
        </w:trPr>
        <w:tc>
          <w:tcPr>
            <w:tcW w:w="1033" w:type="dxa"/>
            <w:noWrap/>
            <w:hideMark/>
          </w:tcPr>
          <w:p w14:paraId="64B029D1" w14:textId="77777777" w:rsidR="00C627AA" w:rsidRPr="00946573" w:rsidRDefault="00C627AA" w:rsidP="00C627AA">
            <w:pPr>
              <w:rPr>
                <w:rFonts w:ascii="Calibri" w:eastAsia="Times New Roman" w:hAnsi="Calibri" w:cs="Calibri"/>
                <w:i/>
                <w:iCs/>
                <w:sz w:val="20"/>
                <w:szCs w:val="20"/>
                <w:lang w:val="en-US" w:eastAsia="en-GB"/>
              </w:rPr>
            </w:pPr>
            <w:r w:rsidRPr="00946573">
              <w:rPr>
                <w:rFonts w:ascii="Calibri" w:eastAsia="Times New Roman" w:hAnsi="Calibri" w:cs="Calibri"/>
                <w:i/>
                <w:iCs/>
                <w:sz w:val="20"/>
                <w:szCs w:val="20"/>
                <w:lang w:val="en-US" w:eastAsia="en-GB"/>
              </w:rPr>
              <w:t>TTC12</w:t>
            </w:r>
          </w:p>
        </w:tc>
        <w:tc>
          <w:tcPr>
            <w:tcW w:w="2080" w:type="dxa"/>
            <w:noWrap/>
            <w:hideMark/>
          </w:tcPr>
          <w:p w14:paraId="55412691" w14:textId="77777777" w:rsidR="00C627AA" w:rsidRPr="00946573" w:rsidRDefault="00C627AA" w:rsidP="00C627AA">
            <w:pPr>
              <w:rPr>
                <w:rFonts w:ascii="Calibri" w:eastAsia="Times New Roman" w:hAnsi="Calibri" w:cs="Calibri"/>
                <w:sz w:val="20"/>
                <w:szCs w:val="20"/>
                <w:lang w:val="en-US" w:eastAsia="en-GB"/>
              </w:rPr>
            </w:pPr>
            <w:r w:rsidRPr="00946573">
              <w:rPr>
                <w:rFonts w:ascii="Calibri" w:eastAsia="Times New Roman" w:hAnsi="Calibri" w:cs="Calibri"/>
                <w:sz w:val="20"/>
                <w:szCs w:val="20"/>
                <w:lang w:val="en-US" w:eastAsia="en-GB"/>
              </w:rPr>
              <w:t>ENSG00000149292</w:t>
            </w:r>
          </w:p>
        </w:tc>
        <w:tc>
          <w:tcPr>
            <w:tcW w:w="4395" w:type="dxa"/>
            <w:hideMark/>
          </w:tcPr>
          <w:p w14:paraId="3F717B3E" w14:textId="39044E85" w:rsidR="00C627AA" w:rsidRPr="00946573" w:rsidRDefault="00C627AA" w:rsidP="00C627AA">
            <w:pPr>
              <w:rPr>
                <w:rFonts w:ascii="Calibri" w:eastAsia="Times New Roman" w:hAnsi="Calibri" w:cs="Calibri"/>
                <w:sz w:val="20"/>
                <w:szCs w:val="20"/>
                <w:lang w:val="en-US" w:eastAsia="en-GB"/>
              </w:rPr>
            </w:pPr>
            <w:r>
              <w:rPr>
                <w:rFonts w:ascii="Calibri" w:eastAsia="Times New Roman" w:hAnsi="Calibri" w:cs="Calibri"/>
                <w:sz w:val="20"/>
                <w:szCs w:val="20"/>
                <w:lang w:val="en-US" w:eastAsia="en-GB"/>
              </w:rPr>
              <w:t>Green</w:t>
            </w:r>
          </w:p>
        </w:tc>
        <w:tc>
          <w:tcPr>
            <w:tcW w:w="1559" w:type="dxa"/>
            <w:noWrap/>
          </w:tcPr>
          <w:p w14:paraId="7F91C8F2" w14:textId="7DF323FA" w:rsidR="00C627AA" w:rsidRPr="00946573" w:rsidRDefault="00C627AA" w:rsidP="00C627AA">
            <w:pPr>
              <w:rPr>
                <w:rFonts w:ascii="Calibri" w:eastAsia="Times New Roman" w:hAnsi="Calibri" w:cs="Calibri"/>
                <w:sz w:val="20"/>
                <w:szCs w:val="20"/>
                <w:lang w:val="en-US" w:eastAsia="en-GB"/>
              </w:rPr>
            </w:pPr>
            <w:r w:rsidRPr="00946573">
              <w:rPr>
                <w:rFonts w:ascii="Calibri" w:eastAsia="Times New Roman" w:hAnsi="Calibri" w:cs="Calibri"/>
                <w:sz w:val="20"/>
                <w:szCs w:val="20"/>
                <w:lang w:val="en-US" w:eastAsia="en-GB"/>
              </w:rPr>
              <w:fldChar w:fldCharType="begin"/>
            </w:r>
            <w:r w:rsidR="00D01583">
              <w:rPr>
                <w:rFonts w:ascii="Calibri" w:eastAsia="Times New Roman" w:hAnsi="Calibri" w:cs="Calibri"/>
                <w:sz w:val="20"/>
                <w:szCs w:val="20"/>
                <w:lang w:val="en-US" w:eastAsia="en-GB"/>
              </w:rPr>
              <w:instrText xml:space="preserve"> ADDIN ZOTERO_ITEM CSL_CITATION {"citationID":"PCBunGIC","properties":{"formattedCitation":"(59)","plainCitation":"(59)","noteIndex":0},"citationItems":[{"id":"dIJcTPoH/eIefqtHg","uris":["http://zotero.org/users/5308759/items/8BYE5AUT"],"itemData":{"id":795,"type":"article-journal","abstract":"Cilia and flagella are evolutionarily conserved organelles whose motility relies on the outer and inner dynein arm complexes (ODAs and IDAs). Defects in ODAs and IDAs result in primary ciliary dyskinesia (PCD), a disease characterized by recurrent airway infections and male infertility. PCD mutations in assembly factors have been shown to cause a combined ODA-IDA defect, affecting both cilia and flagella. We identified four loss-of-function mutations in TTC12, which encodes a cytoplasmic protein, in four independent families in which affected individuals displayed a peculiar PCD phenotype characterized by the absence of ODAs and IDAs in sperm flagella, contrasting with the absence of only IDAs in respiratory cilia. Analyses of both primary cells from individuals carrying TTC12 mutations and human differentiated airway cells invalidated for TTC12 by a CRISPR-Cas9 approach revealed an IDA defect restricted to a subset of single-headed IDAs that are different in flagella and cilia, whereas TTC12 depletion in the ciliate Paramecium tetraurelia recapitulated the sperm phenotype. Overall, our study, which identifies TTC12 as a gene involved in PCD, unveils distinct dynein assembly mechanisms in human motile cilia versus flagella.","container-title":"The American Journal of Human Genetics","DOI":"10.1016/j.ajhg.2019.12.010","ISSN":"0002-9297","issue":"2","journalAbbreviation":"The American Journal of Human Genetics","language":"en","page":"153-169","source":"ScienceDirect","title":"TTC12 Loss-of-Function Mutations Cause Primary Ciliary Dyskinesia and Unveil Distinct Dynein Assembly Mechanisms in Motile Cilia Versus Flagella","volume":"106","author":[{"family":"Thomas","given":"Lucie"},{"family":"Bouhouche","given":"Khaled"},{"family":"Whitfield","given":"Marjorie"},{"family":"Thouvenin","given":"Guillaume"},{"family":"Coste","given":"Andre"},{"family":"Louis","given":"Bruno"},{"family":"Szymanski","given":"Claire"},{"family":"Bequignon","given":"Emilie"},{"family":"Papon","given":"Jean-François"},{"family":"Castelli","given":"Manon"},{"family":"Lemullois","given":"Michel"},{"family":"Dhalluin","given":"Xavier"},{"family":"Drouin-Garraud","given":"Valérie"},{"family":"Montantin","given":"Guy"},{"family":"Tissier","given":"Sylvie"},{"family":"Duquesnoy","given":"Philippe"},{"family":"Copin","given":"Bruno"},{"family":"Dastot","given":"Florence"},{"family":"Couvet","given":"Sandrine"},{"family":"Barbotin","given":"Anne-Laure"},{"family":"Faucon","given":"Catherine"},{"family":"Honore","given":"Isabelle"},{"family":"Maitre","given":"Bernard"},{"family":"Beydon","given":"Nicole"},{"family":"Tamalet","given":"Aline"},{"family":"Rives","given":"Nathalie"},{"family":"Koll","given":"France"},{"family":"Escudier","given":"Estelle"},{"family":"Tassin","given":"Anne-Marie"},{"family":"Touré","given":"Aminata"},{"family":"Mitchell","given":"Valérie"},{"family":"Amselem","given":"Serge"},{"family":"Legendre","given":"Marie"}],"issued":{"date-parts":[["2020",2,6]]}},"locator":"12"}],"schema":"https://github.com/citation-style-language/schema/raw/master/csl-citation.json"} </w:instrText>
            </w:r>
            <w:r w:rsidRPr="00946573">
              <w:rPr>
                <w:rFonts w:ascii="Calibri" w:eastAsia="Times New Roman" w:hAnsi="Calibri" w:cs="Calibri"/>
                <w:sz w:val="20"/>
                <w:szCs w:val="20"/>
                <w:lang w:val="en-US" w:eastAsia="en-GB"/>
              </w:rPr>
              <w:fldChar w:fldCharType="separate"/>
            </w:r>
            <w:r w:rsidR="00D01583" w:rsidRPr="00D01583">
              <w:rPr>
                <w:rFonts w:ascii="Calibri" w:hAnsi="Calibri" w:cs="Calibri"/>
                <w:sz w:val="20"/>
              </w:rPr>
              <w:t>(59)</w:t>
            </w:r>
            <w:r w:rsidRPr="00946573">
              <w:rPr>
                <w:rFonts w:ascii="Calibri" w:eastAsia="Times New Roman" w:hAnsi="Calibri" w:cs="Calibri"/>
                <w:sz w:val="20"/>
                <w:szCs w:val="20"/>
                <w:lang w:val="en-US" w:eastAsia="en-GB"/>
              </w:rPr>
              <w:fldChar w:fldCharType="end"/>
            </w:r>
          </w:p>
        </w:tc>
      </w:tr>
      <w:tr w:rsidR="00C627AA" w:rsidRPr="00F45E41" w14:paraId="4F86C60F" w14:textId="77777777" w:rsidTr="00EF3B3F">
        <w:trPr>
          <w:trHeight w:val="300"/>
        </w:trPr>
        <w:tc>
          <w:tcPr>
            <w:tcW w:w="1033" w:type="dxa"/>
            <w:noWrap/>
            <w:hideMark/>
          </w:tcPr>
          <w:p w14:paraId="6B8395A1" w14:textId="77777777" w:rsidR="00C627AA" w:rsidRPr="00946573" w:rsidRDefault="00C627AA" w:rsidP="00C627AA">
            <w:pPr>
              <w:rPr>
                <w:rFonts w:ascii="Calibri" w:eastAsia="Times New Roman" w:hAnsi="Calibri" w:cs="Calibri"/>
                <w:i/>
                <w:iCs/>
                <w:sz w:val="20"/>
                <w:szCs w:val="20"/>
                <w:lang w:val="en-US" w:eastAsia="en-GB"/>
              </w:rPr>
            </w:pPr>
            <w:r w:rsidRPr="00946573">
              <w:rPr>
                <w:rFonts w:ascii="Calibri" w:eastAsia="Times New Roman" w:hAnsi="Calibri" w:cs="Calibri"/>
                <w:i/>
                <w:iCs/>
                <w:sz w:val="20"/>
                <w:szCs w:val="20"/>
                <w:lang w:val="en-US" w:eastAsia="en-GB"/>
              </w:rPr>
              <w:t>ZMYND10</w:t>
            </w:r>
          </w:p>
        </w:tc>
        <w:tc>
          <w:tcPr>
            <w:tcW w:w="2080" w:type="dxa"/>
            <w:noWrap/>
            <w:hideMark/>
          </w:tcPr>
          <w:p w14:paraId="3210242C" w14:textId="77777777" w:rsidR="00C627AA" w:rsidRPr="00946573" w:rsidRDefault="00C627AA" w:rsidP="00C627AA">
            <w:pPr>
              <w:rPr>
                <w:rFonts w:ascii="Calibri" w:eastAsia="Times New Roman" w:hAnsi="Calibri" w:cs="Calibri"/>
                <w:sz w:val="20"/>
                <w:szCs w:val="20"/>
                <w:lang w:val="en-US" w:eastAsia="en-GB"/>
              </w:rPr>
            </w:pPr>
            <w:r w:rsidRPr="00946573">
              <w:rPr>
                <w:rFonts w:ascii="Calibri" w:eastAsia="Times New Roman" w:hAnsi="Calibri" w:cs="Calibri"/>
                <w:sz w:val="20"/>
                <w:szCs w:val="20"/>
                <w:lang w:val="en-US" w:eastAsia="en-GB"/>
              </w:rPr>
              <w:t>ENSG00000004838</w:t>
            </w:r>
          </w:p>
        </w:tc>
        <w:tc>
          <w:tcPr>
            <w:tcW w:w="4395" w:type="dxa"/>
            <w:hideMark/>
          </w:tcPr>
          <w:p w14:paraId="30486801" w14:textId="77B3F56D" w:rsidR="00C627AA" w:rsidRPr="00946573" w:rsidRDefault="00C627AA" w:rsidP="00C627AA">
            <w:pPr>
              <w:rPr>
                <w:rFonts w:ascii="Calibri" w:eastAsia="Times New Roman" w:hAnsi="Calibri" w:cs="Calibri"/>
                <w:sz w:val="20"/>
                <w:szCs w:val="20"/>
                <w:lang w:val="en-US" w:eastAsia="en-GB"/>
              </w:rPr>
            </w:pPr>
            <w:r>
              <w:rPr>
                <w:rFonts w:ascii="Calibri" w:eastAsia="Times New Roman" w:hAnsi="Calibri" w:cs="Calibri"/>
                <w:sz w:val="20"/>
                <w:szCs w:val="20"/>
                <w:lang w:val="en-US" w:eastAsia="en-GB"/>
              </w:rPr>
              <w:t>Green</w:t>
            </w:r>
          </w:p>
        </w:tc>
        <w:tc>
          <w:tcPr>
            <w:tcW w:w="1559" w:type="dxa"/>
            <w:noWrap/>
          </w:tcPr>
          <w:p w14:paraId="64CAB4CB" w14:textId="402A1DA2" w:rsidR="00C627AA" w:rsidRPr="00946573" w:rsidRDefault="00C627AA" w:rsidP="00C627AA">
            <w:pPr>
              <w:rPr>
                <w:rFonts w:ascii="Calibri" w:eastAsia="Times New Roman" w:hAnsi="Calibri" w:cs="Calibri"/>
                <w:sz w:val="20"/>
                <w:szCs w:val="20"/>
                <w:lang w:val="en-US" w:eastAsia="en-GB"/>
              </w:rPr>
            </w:pPr>
            <w:r w:rsidRPr="00946573">
              <w:rPr>
                <w:rFonts w:ascii="Calibri" w:eastAsia="Times New Roman" w:hAnsi="Calibri" w:cs="Calibri"/>
                <w:sz w:val="20"/>
                <w:szCs w:val="20"/>
                <w:lang w:val="en-US" w:eastAsia="en-GB"/>
              </w:rPr>
              <w:fldChar w:fldCharType="begin"/>
            </w:r>
            <w:r w:rsidR="00D01583">
              <w:rPr>
                <w:rFonts w:ascii="Calibri" w:eastAsia="Times New Roman" w:hAnsi="Calibri" w:cs="Calibri"/>
                <w:sz w:val="20"/>
                <w:szCs w:val="20"/>
                <w:lang w:val="en-US" w:eastAsia="en-GB"/>
              </w:rPr>
              <w:instrText xml:space="preserve"> ADDIN ZOTERO_ITEM CSL_CITATION {"citationID":"R5Bodi29","properties":{"formattedCitation":"(60,61)","plainCitation":"(60,61)","noteIndex":0},"citationItems":[{"id":"dIJcTPoH/jTjSjiid","uris":["http://zotero.org/users/5308759/items/SKXE2VJL"],"itemData":{"id":739,"type":"article-journal","abstract":"Primary ciliary dyskinesia (PCD) is a ciliopathy characterized by airway disease, infertility, and laterality defects, often caused by dual loss of the inner dynein arms (IDAs) and outer dynein arms (ODAs), which power cilia and flagella beating. Using whole-exome and candidate-gene Sanger resequencing in PCD-affected families afflicted with combined IDA and ODA defects, we found that 6/38 (16%) carried biallelic mutations in the conserved zinc-finger gene BLU (ZMYND10). ZMYND10 mutations conferred dynein-arm loss seen at the ultrastructural and immunofluorescence level and complete cilia immotility, except in hypomorphic p.Val16Gly (c.47T&gt;G) homozygote individuals, whose cilia retained a stiff and slowed beat. In mice, Zmynd10 mRNA is restricted to regions containing motile cilia. In a Drosophila model of PCD, Zmynd10 is exclusively expressed in cells with motile cilia: chordotonal sensory neurons and sperm. In these cells, P-element-mediated gene silencing caused IDA and ODA defects, proprioception deficits, and sterility due to immotile sperm. Drosophila Zmynd10 with an equivalent c.47T&gt;G (p.Val16Gly) missense change rescued mutant male sterility less than the wild-type did. Tagged Drosophila ZMYND10 is localized primarily to the cytoplasm, and human ZMYND10 interacts with LRRC6, another cytoplasmically localized protein altered in PCD. Using a fly model of PCD, we conclude that ZMYND10 is a cytoplasmic protein required for IDA and ODA assembly and that its variants cause ciliary dysmotility and PCD with laterality defects.","container-title":"The American Journal of Human Genetics","DOI":"10.1016/j.ajhg.2013.07.009","ISSN":"0002-9297","issue":"2","journalAbbreviation":"The American Journal of Human Genetics","language":"en","page":"346-356","source":"ScienceDirect","title":"Mutations in ZMYND10, a Gene Essential for Proper Axonemal Assembly of Inner and Outer Dynein Arms in Humans and Flies, Cause Primary Ciliary Dyskinesia","volume":"93","author":[{"family":"Moore","given":"Daniel J."},{"family":"Onoufriadis","given":"Alexandros"},{"family":"Shoemark","given":"Amelia"},{"family":"Simpson","given":"Michael A."},{"family":"zur Lage","given":"Petra I."},{"family":"de Castro","given":"Sandra C."},{"family":"Bartoloni","given":"Lucia"},{"family":"Gallone","given":"Giuseppe"},{"family":"Petridi","given":"Stavroula"},{"family":"Woollard","given":"Wesley J."},{"family":"Antony","given":"Dinu"},{"family":"Schmidts","given":"Miriam"},{"family":"Didonna","given":"Teresa"},{"family":"Makrythanasis","given":"Periklis"},{"family":"Bevillard","given":"Jeremy"},{"family":"Mongan","given":"Nigel P."},{"family":"Djakow","given":"Jana"},{"family":"Pals","given":"Gerard"},{"family":"Lucas","given":"Jane S."},{"family":"Marthin","given":"June K."},{"family":"Nielsen","given":"Kim G."},{"family":"Santoni","given":"Federico"},{"family":"Guipponi","given":"Michel"},{"family":"Hogg","given":"Claire"},{"family":"Antonarakis","given":"Stylianos E."},{"family":"Emes","given":"Richard D."},{"family":"Chung","given":"Eddie M. K."},{"family":"Greene","given":"Nicholas D. E."},{"family":"Blouin","given":"Jean-Louis"},{"family":"Jarman","given":"Andrew P."},{"family":"Mitchison","given":"Hannah M."}],"issued":{"date-parts":[["2013",8,8]]}},"locator":"10"},{"id":"dIJcTPoH/XCMu3Kw0","uris":["http://zotero.org/users/5308759/items/SKABYSTN"],"itemData":{"id":736,"type":"article-journal","abstract":"Defects of motile cilia cause primary ciliary dyskinesia (PCD), characterized by recurrent respiratory infections and male infertility. Using whole-exome resequencing and high-throughput mutation analysis, we identified recessive biallelic mutations in ZMYND10 in 14 families and mutations in the recently identified LRRC6 in 13 families. We show that ZMYND10 and LRRC6 interact and that certain ZMYND10 and LRRC6 mutations abrogate the interaction between the LRRC6 CS domain and the ZMYND10 C-terminal domain. Additionally, ZMYND10 and LRRC6 colocalize with the centriole markers SAS6 and PCM1. Mutations in ZMYND10 result in the absence of the axonemal protein components DNAH5 and DNALI1 from respiratory cilia. Animal models support the association between ZMYND10 and human PCD, given that zmynd10 knockdown in zebrafish caused ciliary paralysis leading to cystic kidneys and otolith defects and that knockdown in Xenopus interfered with ciliogenesis. Our findings suggest that a cytoplasmic protein complex containing ZMYND10 and LRRC6 is necessary for motile ciliary function.","container-title":"The American Journal of Human Genetics","DOI":"10.1016/j.ajhg.2013.06.007","ISSN":"0002-9297","issue":"2","journalAbbreviation":"The American Journal of Human Genetics","language":"en","page":"336-345","source":"ScienceDirect","title":"ZMYND10 Is Mutated in Primary Ciliary Dyskinesia and Interacts with LRRC6","volume":"93","author":[{"family":"Zariwala","given":"Maimoona A."},{"family":"Gee","given":"Heon Yung"},{"family":"Kurkowiak","given":"Małgorzata"},{"family":"Al-Mutairi","given":"Dalal A."},{"family":"Leigh","given":"Margaret W."},{"family":"Hurd","given":"Toby W."},{"family":"Hjeij","given":"Rim"},{"family":"Dell","given":"Sharon D."},{"family":"Chaki","given":"Moumita"},{"family":"Dougherty","given":"Gerard W."},{"family":"Adan","given":"Mohamed"},{"family":"Spear","given":"Philip C."},{"family":"Esteve-Rudd","given":"Julian"},{"family":"Loges","given":"Niki T."},{"family":"Rosenfeld","given":"Margaret"},{"family":"Diaz","given":"Katrina A."},{"family":"Olbrich","given":"Heike"},{"family":"Wolf","given":"Whitney E."},{"family":"Sheridan","given":"Eamonn"},{"family":"Batten","given":"Trevor F. C."},{"family":"Halbritter","given":"Jan"},{"family":"Porath","given":"Jonathan D."},{"family":"Kohl","given":"Stefan"},{"family":"Lovric","given":"Svjetlana"},{"family":"Hwang","given":"Daw-Yang"},{"family":"Pittman","given":"Jessica E."},{"family":"Burns","given":"Kimberlie A."},{"family":"Ferkol","given":"Thomas W."},{"family":"Sagel","given":"Scott D."},{"family":"Olivier","given":"Kenneth N."},{"family":"Morgan","given":"Lucy C."},{"family":"Werner","given":"Claudius"},{"family":"Raidt","given":"Johanna"},{"family":"Pennekamp","given":"Petra"},{"family":"Sun","given":"Zhaoxia"},{"family":"Zhou","given":"Weibin"},{"family":"Airik","given":"Rannar"},{"family":"Natarajan","given":"Sivakumar"},{"family":"Allen","given":"Susan J."},{"family":"Amirav","given":"Israel"},{"family":"Wieczorek","given":"Dagmar"},{"family":"Landwehr","given":"Kerstin"},{"family":"Nielsen","given":"Kim"},{"family":"Schwerk","given":"Nicolaus"},{"family":"Sertic","given":"Jadranka"},{"family":"Köhler","given":"Gabriele"},{"family":"Washburn","given":"Joseph"},{"family":"Levy","given":"Shawn"},{"family":"Fan","given":"Shuling"},{"family":"Koerner-Rettberg","given":"Cordula"},{"family":"Amselem","given":"Serge"},{"family":"Williams","given":"David S."},{"family":"Mitchell","given":"Brian J."},{"family":"Drummond","given":"Iain A."},{"family":"Otto","given":"Edgar A."},{"family":"Omran","given":"Heymut"},{"family":"Knowles","given":"Michael R."},{"family":"Hildebrandt","given":"Friedhelm"}],"issued":{"date-parts":[["2013",8,8]]}},"locator":"10"}],"schema":"https://github.com/citation-style-language/schema/raw/master/csl-citation.json"} </w:instrText>
            </w:r>
            <w:r w:rsidRPr="00946573">
              <w:rPr>
                <w:rFonts w:ascii="Calibri" w:eastAsia="Times New Roman" w:hAnsi="Calibri" w:cs="Calibri"/>
                <w:sz w:val="20"/>
                <w:szCs w:val="20"/>
                <w:lang w:val="en-US" w:eastAsia="en-GB"/>
              </w:rPr>
              <w:fldChar w:fldCharType="separate"/>
            </w:r>
            <w:r w:rsidRPr="00EF3B3F">
              <w:rPr>
                <w:rFonts w:ascii="Calibri" w:hAnsi="Calibri" w:cs="Calibri"/>
                <w:sz w:val="20"/>
                <w:lang w:val="en-GB"/>
              </w:rPr>
              <w:t>(60,61)</w:t>
            </w:r>
            <w:r w:rsidRPr="00946573">
              <w:rPr>
                <w:rFonts w:ascii="Calibri" w:eastAsia="Times New Roman" w:hAnsi="Calibri" w:cs="Calibri"/>
                <w:sz w:val="20"/>
                <w:szCs w:val="20"/>
                <w:lang w:val="en-US" w:eastAsia="en-GB"/>
              </w:rPr>
              <w:fldChar w:fldCharType="end"/>
            </w:r>
          </w:p>
        </w:tc>
      </w:tr>
    </w:tbl>
    <w:p w14:paraId="00690006" w14:textId="571243E3" w:rsidR="004A2769" w:rsidRPr="00946573" w:rsidRDefault="004A2769" w:rsidP="00EC0CE1">
      <w:pPr>
        <w:pStyle w:val="NoSpacing"/>
        <w:spacing w:line="276" w:lineRule="auto"/>
        <w:jc w:val="both"/>
        <w:rPr>
          <w:lang w:val="en-US"/>
        </w:rPr>
      </w:pPr>
      <w:r w:rsidRPr="00946573">
        <w:rPr>
          <w:lang w:val="en-US"/>
        </w:rPr>
        <w:t xml:space="preserve">Listed are the genes </w:t>
      </w:r>
      <w:r w:rsidR="007270D5">
        <w:rPr>
          <w:lang w:val="en-US"/>
        </w:rPr>
        <w:t>associated with</w:t>
      </w:r>
      <w:r w:rsidRPr="00946573">
        <w:rPr>
          <w:lang w:val="en-US"/>
        </w:rPr>
        <w:t xml:space="preserve"> </w:t>
      </w:r>
      <w:r w:rsidR="007270D5">
        <w:rPr>
          <w:lang w:val="en-US"/>
        </w:rPr>
        <w:t>P</w:t>
      </w:r>
      <w:r w:rsidR="007270D5" w:rsidRPr="00946573">
        <w:rPr>
          <w:lang w:val="en-US"/>
        </w:rPr>
        <w:t xml:space="preserve">rimary </w:t>
      </w:r>
      <w:r w:rsidR="007270D5">
        <w:rPr>
          <w:lang w:val="en-US"/>
        </w:rPr>
        <w:t>Ci</w:t>
      </w:r>
      <w:r w:rsidRPr="00946573">
        <w:rPr>
          <w:lang w:val="en-US"/>
        </w:rPr>
        <w:t xml:space="preserve">liary </w:t>
      </w:r>
      <w:r w:rsidR="007270D5">
        <w:rPr>
          <w:lang w:val="en-US"/>
        </w:rPr>
        <w:t>D</w:t>
      </w:r>
      <w:r w:rsidRPr="00946573">
        <w:rPr>
          <w:lang w:val="en-US"/>
        </w:rPr>
        <w:t xml:space="preserve">yskinesia. Genes were identified in the literature, and in the Genomics England Primary Ciliary disorders gene panel (version 1.40) </w:t>
      </w:r>
      <w:r w:rsidRPr="00946573">
        <w:rPr>
          <w:lang w:val="en-US"/>
        </w:rPr>
        <w:fldChar w:fldCharType="begin"/>
      </w:r>
      <w:r w:rsidR="00D01583">
        <w:rPr>
          <w:lang w:val="en-US"/>
        </w:rPr>
        <w:instrText xml:space="preserve"> ADDIN ZOTERO_ITEM CSL_CITATION {"citationID":"VeN4vvqZ","properties":{"formattedCitation":"(62)","plainCitation":"(62)","noteIndex":0},"citationItems":[{"id":"dIJcTPoH/NDYD0FPT","uris":["http://zotero.org/users/5308759/items/35VP5X3A"],"itemData":{"id":2067,"type":"article-journal","abstract":"A fundamental problem in rare-disease diagnostics is the lack of consensus as to which genes have sufficient evidence to attribute causation. To address this issue, we have created PanelApp (https://panelapp.genomicsengland.co.uk), a publicly available knowledge base of curated virtual gene panels.","container-title":"Nature Genetics","DOI":"10.1038/s41588-019-0528-2","ISSN":"1546-1718","issue":"11","journalAbbreviation":"Nat Genet","language":"en","license":"2019 Springer Nature America, Inc.","note":"number: 11\npublisher: Nature Publishing Group","page":"1560-1565","source":"www.nature.com","title":"PanelApp crowdsources expert knowledge to establish consensus diagnostic gene panels","volume":"51","author":[{"family":"Martin","given":"Antonio Rueda"},{"family":"Williams","given":"Eleanor"},{"family":"Foulger","given":"Rebecca E."},{"family":"Leigh","given":"Sarah"},{"family":"Daugherty","given":"Louise C."},{"family":"Niblock","given":"Olivia"},{"family":"Leong","given":"Ivone U. S."},{"family":"Smith","given":"Katherine R."},{"family":"Gerasimenko","given":"Oleg"},{"family":"Haraldsdottir","given":"Eik"},{"family":"Thomas","given":"Ellen"},{"family":"Scott","given":"Richard H."},{"family":"Baple","given":"Emma"},{"family":"Tucci","given":"Arianna"},{"family":"Brittain","given":"Helen"},{"family":"Burca","given":"Anna","non-dropping-particle":"de"},{"family":"Ibañez","given":"Kristina"},{"family":"Kasperaviciute","given":"Dalia"},{"family":"Smedley","given":"Damian"},{"family":"Caulfield","given":"Mark"},{"family":"Rendon","given":"Augusto"},{"family":"McDonagh","given":"Ellen M."}],"issued":{"date-parts":[["2019",11]]}}}],"schema":"https://github.com/citation-style-language/schema/raw/master/csl-citation.json"} </w:instrText>
      </w:r>
      <w:r w:rsidRPr="00946573">
        <w:rPr>
          <w:lang w:val="en-US"/>
        </w:rPr>
        <w:fldChar w:fldCharType="separate"/>
      </w:r>
      <w:r w:rsidR="00EF3B3F" w:rsidRPr="00EF3B3F">
        <w:rPr>
          <w:rFonts w:ascii="Calibri" w:hAnsi="Calibri" w:cs="Calibri"/>
          <w:lang w:val="en-GB"/>
        </w:rPr>
        <w:t>(62)</w:t>
      </w:r>
      <w:r w:rsidRPr="00946573">
        <w:rPr>
          <w:lang w:val="en-US"/>
        </w:rPr>
        <w:fldChar w:fldCharType="end"/>
      </w:r>
      <w:r w:rsidRPr="00946573">
        <w:rPr>
          <w:lang w:val="en-US"/>
        </w:rPr>
        <w:t xml:space="preserve">. </w:t>
      </w:r>
      <w:r w:rsidR="00BD74DE">
        <w:rPr>
          <w:lang w:val="en-US"/>
        </w:rPr>
        <w:t>The RAG ratings are as follows green is high evidence, and red is low evidence.</w:t>
      </w:r>
    </w:p>
    <w:p w14:paraId="2BA7A588" w14:textId="60B70797" w:rsidR="00CA5EB1" w:rsidRDefault="00CA5EB1">
      <w:pPr>
        <w:rPr>
          <w:lang w:val="en-US"/>
        </w:rPr>
      </w:pPr>
    </w:p>
    <w:p w14:paraId="3106F4C5" w14:textId="5D11BEBD" w:rsidR="006E3AE8" w:rsidRPr="001576FC" w:rsidRDefault="006E3AE8" w:rsidP="006E3AE8">
      <w:pPr>
        <w:rPr>
          <w:b/>
          <w:bCs/>
          <w:lang w:val="en-GB"/>
        </w:rPr>
      </w:pPr>
      <w:r>
        <w:rPr>
          <w:b/>
          <w:bCs/>
          <w:szCs w:val="28"/>
          <w:lang w:val="en-US"/>
        </w:rPr>
        <w:t>Supplementary t</w:t>
      </w:r>
      <w:r w:rsidRPr="001576FC">
        <w:rPr>
          <w:b/>
          <w:bCs/>
          <w:lang w:val="en-GB"/>
        </w:rPr>
        <w:t xml:space="preserve">able </w:t>
      </w:r>
      <w:r>
        <w:rPr>
          <w:b/>
          <w:bCs/>
          <w:lang w:val="en-GB"/>
        </w:rPr>
        <w:t>2</w:t>
      </w:r>
      <w:r w:rsidRPr="001576FC">
        <w:rPr>
          <w:b/>
          <w:bCs/>
          <w:lang w:val="en-GB"/>
        </w:rPr>
        <w:t xml:space="preserve">: Optimal ALI time-point (in days) for RNA isolation </w:t>
      </w:r>
      <w:r>
        <w:rPr>
          <w:b/>
          <w:bCs/>
          <w:lang w:val="en-GB"/>
        </w:rPr>
        <w:t>for known PCD associated genes</w:t>
      </w:r>
      <w:r w:rsidRPr="001576FC">
        <w:rPr>
          <w:b/>
          <w:bCs/>
          <w:lang w:val="en-GB"/>
        </w:rPr>
        <w:t>.</w:t>
      </w:r>
    </w:p>
    <w:tbl>
      <w:tblPr>
        <w:tblStyle w:val="TableGrid"/>
        <w:tblW w:w="8784" w:type="dxa"/>
        <w:tblLook w:val="04A0" w:firstRow="1" w:lastRow="0" w:firstColumn="1" w:lastColumn="0" w:noHBand="0" w:noVBand="1"/>
      </w:tblPr>
      <w:tblGrid>
        <w:gridCol w:w="1255"/>
        <w:gridCol w:w="2142"/>
        <w:gridCol w:w="903"/>
        <w:gridCol w:w="1264"/>
        <w:gridCol w:w="1944"/>
        <w:gridCol w:w="1276"/>
      </w:tblGrid>
      <w:tr w:rsidR="006E3AE8" w:rsidRPr="001576FC" w14:paraId="05D88046" w14:textId="77777777" w:rsidTr="002D2296">
        <w:tc>
          <w:tcPr>
            <w:tcW w:w="1255" w:type="dxa"/>
          </w:tcPr>
          <w:p w14:paraId="72E8ED60" w14:textId="77777777" w:rsidR="006E3AE8" w:rsidRPr="001576FC" w:rsidRDefault="006E3AE8" w:rsidP="002D2296">
            <w:pPr>
              <w:rPr>
                <w:b/>
                <w:bCs/>
                <w:lang w:val="en-GB"/>
              </w:rPr>
            </w:pPr>
            <w:r w:rsidRPr="001576FC">
              <w:rPr>
                <w:b/>
                <w:bCs/>
                <w:lang w:val="en-GB"/>
              </w:rPr>
              <w:t>Gene</w:t>
            </w:r>
          </w:p>
        </w:tc>
        <w:tc>
          <w:tcPr>
            <w:tcW w:w="2142" w:type="dxa"/>
          </w:tcPr>
          <w:p w14:paraId="6CE76479" w14:textId="77777777" w:rsidR="006E3AE8" w:rsidRPr="001576FC" w:rsidRDefault="006E3AE8" w:rsidP="002D2296">
            <w:pPr>
              <w:rPr>
                <w:b/>
                <w:bCs/>
                <w:lang w:val="en-GB"/>
              </w:rPr>
            </w:pPr>
            <w:proofErr w:type="spellStart"/>
            <w:r>
              <w:rPr>
                <w:b/>
                <w:bCs/>
                <w:lang w:val="en-GB"/>
              </w:rPr>
              <w:t>Ensembl</w:t>
            </w:r>
            <w:proofErr w:type="spellEnd"/>
            <w:r>
              <w:rPr>
                <w:b/>
                <w:bCs/>
                <w:lang w:val="en-GB"/>
              </w:rPr>
              <w:t xml:space="preserve"> gene identified</w:t>
            </w:r>
          </w:p>
        </w:tc>
        <w:tc>
          <w:tcPr>
            <w:tcW w:w="903" w:type="dxa"/>
          </w:tcPr>
          <w:p w14:paraId="040665AE" w14:textId="77777777" w:rsidR="006E3AE8" w:rsidRPr="001576FC" w:rsidRDefault="006E3AE8" w:rsidP="002D2296">
            <w:pPr>
              <w:rPr>
                <w:b/>
                <w:bCs/>
                <w:lang w:val="en-GB"/>
              </w:rPr>
            </w:pPr>
            <w:r w:rsidRPr="001576FC">
              <w:rPr>
                <w:b/>
                <w:bCs/>
                <w:lang w:val="en-GB"/>
              </w:rPr>
              <w:t>Time-point</w:t>
            </w:r>
          </w:p>
        </w:tc>
        <w:tc>
          <w:tcPr>
            <w:tcW w:w="1264" w:type="dxa"/>
          </w:tcPr>
          <w:p w14:paraId="04777119" w14:textId="77777777" w:rsidR="006E3AE8" w:rsidRPr="001576FC" w:rsidRDefault="006E3AE8" w:rsidP="002D2296">
            <w:pPr>
              <w:rPr>
                <w:b/>
                <w:bCs/>
                <w:lang w:val="en-GB"/>
              </w:rPr>
            </w:pPr>
            <w:r w:rsidRPr="001576FC">
              <w:rPr>
                <w:b/>
                <w:bCs/>
                <w:lang w:val="en-GB"/>
              </w:rPr>
              <w:t>Gene</w:t>
            </w:r>
          </w:p>
        </w:tc>
        <w:tc>
          <w:tcPr>
            <w:tcW w:w="1944" w:type="dxa"/>
          </w:tcPr>
          <w:p w14:paraId="753A77FD" w14:textId="77777777" w:rsidR="006E3AE8" w:rsidRPr="001576FC" w:rsidRDefault="006E3AE8" w:rsidP="002D2296">
            <w:pPr>
              <w:rPr>
                <w:b/>
                <w:bCs/>
                <w:lang w:val="en-GB"/>
              </w:rPr>
            </w:pPr>
            <w:proofErr w:type="spellStart"/>
            <w:r>
              <w:rPr>
                <w:b/>
                <w:bCs/>
                <w:lang w:val="en-GB"/>
              </w:rPr>
              <w:t>Ensembl</w:t>
            </w:r>
            <w:proofErr w:type="spellEnd"/>
            <w:r>
              <w:rPr>
                <w:b/>
                <w:bCs/>
                <w:lang w:val="en-GB"/>
              </w:rPr>
              <w:t xml:space="preserve"> gene identified</w:t>
            </w:r>
          </w:p>
        </w:tc>
        <w:tc>
          <w:tcPr>
            <w:tcW w:w="1276" w:type="dxa"/>
          </w:tcPr>
          <w:p w14:paraId="5F1A0FAE" w14:textId="77777777" w:rsidR="006E3AE8" w:rsidRPr="001576FC" w:rsidRDefault="006E3AE8" w:rsidP="002D2296">
            <w:pPr>
              <w:rPr>
                <w:b/>
                <w:bCs/>
                <w:lang w:val="en-GB"/>
              </w:rPr>
            </w:pPr>
            <w:r w:rsidRPr="001576FC">
              <w:rPr>
                <w:b/>
                <w:bCs/>
                <w:lang w:val="en-GB"/>
              </w:rPr>
              <w:t>Time-point</w:t>
            </w:r>
          </w:p>
        </w:tc>
      </w:tr>
      <w:tr w:rsidR="006E3AE8" w:rsidRPr="001576FC" w14:paraId="4A288668" w14:textId="77777777" w:rsidTr="002D2296">
        <w:tc>
          <w:tcPr>
            <w:tcW w:w="1255" w:type="dxa"/>
          </w:tcPr>
          <w:p w14:paraId="5DBDACC8" w14:textId="77777777" w:rsidR="006E3AE8" w:rsidRPr="008F0250" w:rsidRDefault="006E3AE8" w:rsidP="002D2296">
            <w:pPr>
              <w:rPr>
                <w:b/>
                <w:bCs/>
                <w:lang w:val="en-GB"/>
              </w:rPr>
            </w:pPr>
            <w:r w:rsidRPr="00BD4E9A">
              <w:t>CCDC103</w:t>
            </w:r>
          </w:p>
        </w:tc>
        <w:tc>
          <w:tcPr>
            <w:tcW w:w="2142" w:type="dxa"/>
          </w:tcPr>
          <w:p w14:paraId="509A6D11" w14:textId="77777777" w:rsidR="006E3AE8" w:rsidRPr="008F0250" w:rsidRDefault="006E3AE8" w:rsidP="002D2296">
            <w:pPr>
              <w:rPr>
                <w:lang w:val="en-GB"/>
              </w:rPr>
            </w:pPr>
            <w:r w:rsidRPr="00BD4E9A">
              <w:t>ENSG00000167131</w:t>
            </w:r>
          </w:p>
        </w:tc>
        <w:tc>
          <w:tcPr>
            <w:tcW w:w="903" w:type="dxa"/>
          </w:tcPr>
          <w:p w14:paraId="4F56FB0B" w14:textId="77777777" w:rsidR="006E3AE8" w:rsidRPr="008F0250" w:rsidRDefault="006E3AE8" w:rsidP="002D2296">
            <w:pPr>
              <w:rPr>
                <w:lang w:val="en-GB"/>
              </w:rPr>
            </w:pPr>
            <w:r w:rsidRPr="00BD4E9A">
              <w:t>21</w:t>
            </w:r>
          </w:p>
        </w:tc>
        <w:tc>
          <w:tcPr>
            <w:tcW w:w="1264" w:type="dxa"/>
          </w:tcPr>
          <w:p w14:paraId="56E9B4FA" w14:textId="77777777" w:rsidR="006E3AE8" w:rsidRPr="008F0250" w:rsidRDefault="006E3AE8" w:rsidP="002D2296">
            <w:pPr>
              <w:rPr>
                <w:b/>
                <w:bCs/>
                <w:lang w:val="en-GB"/>
              </w:rPr>
            </w:pPr>
            <w:r w:rsidRPr="00BD4E9A">
              <w:t>FOXJ1</w:t>
            </w:r>
          </w:p>
        </w:tc>
        <w:tc>
          <w:tcPr>
            <w:tcW w:w="1944" w:type="dxa"/>
          </w:tcPr>
          <w:p w14:paraId="5ED0CECF" w14:textId="77777777" w:rsidR="006E3AE8" w:rsidRPr="001576FC" w:rsidRDefault="006E3AE8" w:rsidP="002D2296">
            <w:pPr>
              <w:rPr>
                <w:lang w:val="en-GB"/>
              </w:rPr>
            </w:pPr>
            <w:r w:rsidRPr="00BD4E9A">
              <w:t>ENSG00000129654</w:t>
            </w:r>
          </w:p>
        </w:tc>
        <w:tc>
          <w:tcPr>
            <w:tcW w:w="1276" w:type="dxa"/>
          </w:tcPr>
          <w:p w14:paraId="0B9ABBEF" w14:textId="77777777" w:rsidR="006E3AE8" w:rsidRPr="001576FC" w:rsidRDefault="006E3AE8" w:rsidP="002D2296">
            <w:pPr>
              <w:rPr>
                <w:lang w:val="en-GB"/>
              </w:rPr>
            </w:pPr>
            <w:r w:rsidRPr="00BD4E9A">
              <w:t>21</w:t>
            </w:r>
          </w:p>
        </w:tc>
      </w:tr>
      <w:tr w:rsidR="006E3AE8" w:rsidRPr="001576FC" w14:paraId="2AF3A51D" w14:textId="77777777" w:rsidTr="002D2296">
        <w:tc>
          <w:tcPr>
            <w:tcW w:w="1255" w:type="dxa"/>
          </w:tcPr>
          <w:p w14:paraId="0FB921AB" w14:textId="77777777" w:rsidR="006E3AE8" w:rsidRPr="008F0250" w:rsidRDefault="006E3AE8" w:rsidP="002D2296">
            <w:pPr>
              <w:rPr>
                <w:b/>
                <w:bCs/>
                <w:lang w:val="en-GB"/>
              </w:rPr>
            </w:pPr>
            <w:r w:rsidRPr="00BD4E9A">
              <w:t>CCDC39</w:t>
            </w:r>
          </w:p>
        </w:tc>
        <w:tc>
          <w:tcPr>
            <w:tcW w:w="2142" w:type="dxa"/>
          </w:tcPr>
          <w:p w14:paraId="4C4D6773" w14:textId="77777777" w:rsidR="006E3AE8" w:rsidRPr="008F0250" w:rsidRDefault="006E3AE8" w:rsidP="002D2296">
            <w:pPr>
              <w:rPr>
                <w:lang w:val="en-GB"/>
              </w:rPr>
            </w:pPr>
            <w:r w:rsidRPr="00BD4E9A">
              <w:t>ENSG00000284862</w:t>
            </w:r>
          </w:p>
        </w:tc>
        <w:tc>
          <w:tcPr>
            <w:tcW w:w="903" w:type="dxa"/>
          </w:tcPr>
          <w:p w14:paraId="508687CF" w14:textId="77777777" w:rsidR="006E3AE8" w:rsidRPr="008F0250" w:rsidRDefault="006E3AE8" w:rsidP="002D2296">
            <w:pPr>
              <w:rPr>
                <w:lang w:val="en-GB"/>
              </w:rPr>
            </w:pPr>
            <w:r w:rsidRPr="00BD4E9A">
              <w:t>28</w:t>
            </w:r>
          </w:p>
        </w:tc>
        <w:tc>
          <w:tcPr>
            <w:tcW w:w="1264" w:type="dxa"/>
          </w:tcPr>
          <w:p w14:paraId="5414F2A7" w14:textId="77777777" w:rsidR="006E3AE8" w:rsidRPr="008F0250" w:rsidRDefault="006E3AE8" w:rsidP="002D2296">
            <w:pPr>
              <w:rPr>
                <w:b/>
                <w:bCs/>
                <w:lang w:val="en-GB"/>
              </w:rPr>
            </w:pPr>
            <w:r w:rsidRPr="00BD4E9A">
              <w:t>GAS2L2</w:t>
            </w:r>
          </w:p>
        </w:tc>
        <w:tc>
          <w:tcPr>
            <w:tcW w:w="1944" w:type="dxa"/>
          </w:tcPr>
          <w:p w14:paraId="42ADE46F" w14:textId="77777777" w:rsidR="006E3AE8" w:rsidRPr="001576FC" w:rsidRDefault="006E3AE8" w:rsidP="002D2296">
            <w:pPr>
              <w:rPr>
                <w:lang w:val="en-GB"/>
              </w:rPr>
            </w:pPr>
            <w:r w:rsidRPr="00BD4E9A">
              <w:t>ENSG00000270765</w:t>
            </w:r>
          </w:p>
        </w:tc>
        <w:tc>
          <w:tcPr>
            <w:tcW w:w="1276" w:type="dxa"/>
          </w:tcPr>
          <w:p w14:paraId="24214227" w14:textId="77777777" w:rsidR="006E3AE8" w:rsidRPr="001576FC" w:rsidRDefault="006E3AE8" w:rsidP="002D2296">
            <w:pPr>
              <w:rPr>
                <w:lang w:val="en-GB"/>
              </w:rPr>
            </w:pPr>
            <w:r w:rsidRPr="00BD4E9A">
              <w:t>21</w:t>
            </w:r>
          </w:p>
        </w:tc>
      </w:tr>
      <w:tr w:rsidR="006E3AE8" w:rsidRPr="001576FC" w14:paraId="6B5FC2B8" w14:textId="77777777" w:rsidTr="002D2296">
        <w:tc>
          <w:tcPr>
            <w:tcW w:w="1255" w:type="dxa"/>
          </w:tcPr>
          <w:p w14:paraId="6012264B" w14:textId="77777777" w:rsidR="006E3AE8" w:rsidRPr="008F0250" w:rsidRDefault="006E3AE8" w:rsidP="002D2296">
            <w:pPr>
              <w:rPr>
                <w:b/>
                <w:bCs/>
                <w:lang w:val="en-GB"/>
              </w:rPr>
            </w:pPr>
            <w:r w:rsidRPr="00BD4E9A">
              <w:t>CCDC40</w:t>
            </w:r>
          </w:p>
        </w:tc>
        <w:tc>
          <w:tcPr>
            <w:tcW w:w="2142" w:type="dxa"/>
          </w:tcPr>
          <w:p w14:paraId="33540681" w14:textId="77777777" w:rsidR="006E3AE8" w:rsidRPr="008F0250" w:rsidRDefault="006E3AE8" w:rsidP="002D2296">
            <w:pPr>
              <w:rPr>
                <w:lang w:val="en-GB"/>
              </w:rPr>
            </w:pPr>
            <w:r w:rsidRPr="00BD4E9A">
              <w:t>ENSG00000141519</w:t>
            </w:r>
          </w:p>
        </w:tc>
        <w:tc>
          <w:tcPr>
            <w:tcW w:w="903" w:type="dxa"/>
          </w:tcPr>
          <w:p w14:paraId="398A54FC" w14:textId="77777777" w:rsidR="006E3AE8" w:rsidRPr="008F0250" w:rsidRDefault="006E3AE8" w:rsidP="002D2296">
            <w:pPr>
              <w:rPr>
                <w:lang w:val="en-GB"/>
              </w:rPr>
            </w:pPr>
            <w:r w:rsidRPr="00BD4E9A">
              <w:t>21</w:t>
            </w:r>
          </w:p>
        </w:tc>
        <w:tc>
          <w:tcPr>
            <w:tcW w:w="1264" w:type="dxa"/>
          </w:tcPr>
          <w:p w14:paraId="0AEB2463" w14:textId="77777777" w:rsidR="006E3AE8" w:rsidRPr="008F0250" w:rsidRDefault="006E3AE8" w:rsidP="002D2296">
            <w:pPr>
              <w:rPr>
                <w:b/>
                <w:bCs/>
                <w:lang w:val="en-GB"/>
              </w:rPr>
            </w:pPr>
            <w:r w:rsidRPr="00BD4E9A">
              <w:t>GAS8</w:t>
            </w:r>
          </w:p>
        </w:tc>
        <w:tc>
          <w:tcPr>
            <w:tcW w:w="1944" w:type="dxa"/>
          </w:tcPr>
          <w:p w14:paraId="79DF9F76" w14:textId="77777777" w:rsidR="006E3AE8" w:rsidRPr="001576FC" w:rsidRDefault="006E3AE8" w:rsidP="002D2296">
            <w:pPr>
              <w:rPr>
                <w:lang w:val="en-GB"/>
              </w:rPr>
            </w:pPr>
            <w:r w:rsidRPr="00BD4E9A">
              <w:t>ENSG00000141013</w:t>
            </w:r>
          </w:p>
        </w:tc>
        <w:tc>
          <w:tcPr>
            <w:tcW w:w="1276" w:type="dxa"/>
          </w:tcPr>
          <w:p w14:paraId="12F5663C" w14:textId="77777777" w:rsidR="006E3AE8" w:rsidRPr="001576FC" w:rsidRDefault="006E3AE8" w:rsidP="002D2296">
            <w:pPr>
              <w:rPr>
                <w:lang w:val="en-GB"/>
              </w:rPr>
            </w:pPr>
            <w:r w:rsidRPr="00BD4E9A">
              <w:t>21</w:t>
            </w:r>
          </w:p>
        </w:tc>
      </w:tr>
      <w:tr w:rsidR="006E3AE8" w:rsidRPr="001576FC" w14:paraId="0AA28A9D" w14:textId="77777777" w:rsidTr="002D2296">
        <w:tc>
          <w:tcPr>
            <w:tcW w:w="1255" w:type="dxa"/>
          </w:tcPr>
          <w:p w14:paraId="53BDEC27" w14:textId="77777777" w:rsidR="006E3AE8" w:rsidRPr="008F0250" w:rsidRDefault="006E3AE8" w:rsidP="002D2296">
            <w:pPr>
              <w:rPr>
                <w:lang w:val="en-GB"/>
              </w:rPr>
            </w:pPr>
            <w:r w:rsidRPr="00BD4E9A">
              <w:t>CCDC65</w:t>
            </w:r>
          </w:p>
        </w:tc>
        <w:tc>
          <w:tcPr>
            <w:tcW w:w="2142" w:type="dxa"/>
          </w:tcPr>
          <w:p w14:paraId="38196FCE" w14:textId="77777777" w:rsidR="006E3AE8" w:rsidRPr="008F0250" w:rsidRDefault="006E3AE8" w:rsidP="002D2296">
            <w:pPr>
              <w:rPr>
                <w:lang w:val="en-GB"/>
              </w:rPr>
            </w:pPr>
            <w:r w:rsidRPr="00BD4E9A">
              <w:t>ENSG00000139537</w:t>
            </w:r>
          </w:p>
        </w:tc>
        <w:tc>
          <w:tcPr>
            <w:tcW w:w="903" w:type="dxa"/>
          </w:tcPr>
          <w:p w14:paraId="42E3114B" w14:textId="77777777" w:rsidR="006E3AE8" w:rsidRPr="008F0250" w:rsidRDefault="006E3AE8" w:rsidP="002D2296">
            <w:pPr>
              <w:rPr>
                <w:lang w:val="en-GB"/>
              </w:rPr>
            </w:pPr>
            <w:r w:rsidRPr="00BD4E9A">
              <w:t>21</w:t>
            </w:r>
          </w:p>
        </w:tc>
        <w:tc>
          <w:tcPr>
            <w:tcW w:w="1264" w:type="dxa"/>
          </w:tcPr>
          <w:p w14:paraId="1C1B53D3" w14:textId="77777777" w:rsidR="006E3AE8" w:rsidRPr="008F0250" w:rsidRDefault="006E3AE8" w:rsidP="002D2296">
            <w:pPr>
              <w:rPr>
                <w:b/>
                <w:bCs/>
                <w:lang w:val="en-GB"/>
              </w:rPr>
            </w:pPr>
            <w:r w:rsidRPr="00BD4E9A">
              <w:t>HYDIN</w:t>
            </w:r>
          </w:p>
        </w:tc>
        <w:tc>
          <w:tcPr>
            <w:tcW w:w="1944" w:type="dxa"/>
          </w:tcPr>
          <w:p w14:paraId="5F6B7681" w14:textId="77777777" w:rsidR="006E3AE8" w:rsidRPr="001576FC" w:rsidRDefault="006E3AE8" w:rsidP="002D2296">
            <w:pPr>
              <w:rPr>
                <w:lang w:val="en-GB"/>
              </w:rPr>
            </w:pPr>
            <w:r w:rsidRPr="00BD4E9A">
              <w:t>ENSG00000157423</w:t>
            </w:r>
          </w:p>
        </w:tc>
        <w:tc>
          <w:tcPr>
            <w:tcW w:w="1276" w:type="dxa"/>
          </w:tcPr>
          <w:p w14:paraId="38AE1D30" w14:textId="77777777" w:rsidR="006E3AE8" w:rsidRPr="001576FC" w:rsidRDefault="006E3AE8" w:rsidP="002D2296">
            <w:pPr>
              <w:rPr>
                <w:lang w:val="en-GB"/>
              </w:rPr>
            </w:pPr>
            <w:r w:rsidRPr="00BD4E9A">
              <w:t>21</w:t>
            </w:r>
          </w:p>
        </w:tc>
      </w:tr>
      <w:tr w:rsidR="006E3AE8" w:rsidRPr="001576FC" w14:paraId="712EF114" w14:textId="77777777" w:rsidTr="002D2296">
        <w:tc>
          <w:tcPr>
            <w:tcW w:w="1255" w:type="dxa"/>
          </w:tcPr>
          <w:p w14:paraId="18AC6A27" w14:textId="77777777" w:rsidR="006E3AE8" w:rsidRPr="008F0250" w:rsidRDefault="006E3AE8" w:rsidP="002D2296">
            <w:pPr>
              <w:rPr>
                <w:b/>
                <w:bCs/>
                <w:lang w:val="en-GB"/>
              </w:rPr>
            </w:pPr>
            <w:r w:rsidRPr="00BD4E9A">
              <w:t>CCNO</w:t>
            </w:r>
          </w:p>
        </w:tc>
        <w:tc>
          <w:tcPr>
            <w:tcW w:w="2142" w:type="dxa"/>
          </w:tcPr>
          <w:p w14:paraId="297107BA" w14:textId="77777777" w:rsidR="006E3AE8" w:rsidRPr="008F0250" w:rsidRDefault="006E3AE8" w:rsidP="002D2296">
            <w:pPr>
              <w:rPr>
                <w:lang w:val="en-GB"/>
              </w:rPr>
            </w:pPr>
            <w:r w:rsidRPr="00BD4E9A">
              <w:t>ENSG00000152669</w:t>
            </w:r>
          </w:p>
        </w:tc>
        <w:tc>
          <w:tcPr>
            <w:tcW w:w="903" w:type="dxa"/>
          </w:tcPr>
          <w:p w14:paraId="70422ED4" w14:textId="77777777" w:rsidR="006E3AE8" w:rsidRPr="008F0250" w:rsidRDefault="006E3AE8" w:rsidP="002D2296">
            <w:pPr>
              <w:rPr>
                <w:lang w:val="en-GB"/>
              </w:rPr>
            </w:pPr>
            <w:r w:rsidRPr="00BD4E9A">
              <w:t>14</w:t>
            </w:r>
          </w:p>
        </w:tc>
        <w:tc>
          <w:tcPr>
            <w:tcW w:w="1264" w:type="dxa"/>
          </w:tcPr>
          <w:p w14:paraId="360B6710" w14:textId="77777777" w:rsidR="006E3AE8" w:rsidRPr="008F0250" w:rsidRDefault="006E3AE8" w:rsidP="002D2296">
            <w:pPr>
              <w:rPr>
                <w:b/>
                <w:bCs/>
                <w:lang w:val="en-GB"/>
              </w:rPr>
            </w:pPr>
            <w:r w:rsidRPr="00BD4E9A">
              <w:t>MCIDAS</w:t>
            </w:r>
          </w:p>
        </w:tc>
        <w:tc>
          <w:tcPr>
            <w:tcW w:w="1944" w:type="dxa"/>
          </w:tcPr>
          <w:p w14:paraId="6E7DA7F4" w14:textId="77777777" w:rsidR="006E3AE8" w:rsidRPr="001576FC" w:rsidRDefault="006E3AE8" w:rsidP="002D2296">
            <w:pPr>
              <w:rPr>
                <w:lang w:val="en-GB"/>
              </w:rPr>
            </w:pPr>
            <w:r w:rsidRPr="00BD4E9A">
              <w:t>ENSG00000234602</w:t>
            </w:r>
          </w:p>
        </w:tc>
        <w:tc>
          <w:tcPr>
            <w:tcW w:w="1276" w:type="dxa"/>
          </w:tcPr>
          <w:p w14:paraId="65A11EFE" w14:textId="77777777" w:rsidR="006E3AE8" w:rsidRPr="001576FC" w:rsidRDefault="006E3AE8" w:rsidP="002D2296">
            <w:pPr>
              <w:rPr>
                <w:lang w:val="en-GB"/>
              </w:rPr>
            </w:pPr>
            <w:r w:rsidRPr="00BD4E9A">
              <w:t>14</w:t>
            </w:r>
          </w:p>
        </w:tc>
      </w:tr>
      <w:tr w:rsidR="006E3AE8" w:rsidRPr="001576FC" w14:paraId="5C3DEEC3" w14:textId="77777777" w:rsidTr="002D2296">
        <w:tc>
          <w:tcPr>
            <w:tcW w:w="1255" w:type="dxa"/>
          </w:tcPr>
          <w:p w14:paraId="30E3814E" w14:textId="77777777" w:rsidR="006E3AE8" w:rsidRPr="008F0250" w:rsidRDefault="006E3AE8" w:rsidP="002D2296">
            <w:pPr>
              <w:rPr>
                <w:b/>
                <w:bCs/>
                <w:lang w:val="en-GB"/>
              </w:rPr>
            </w:pPr>
            <w:r w:rsidRPr="00BD4E9A">
              <w:t>CFAP221</w:t>
            </w:r>
          </w:p>
        </w:tc>
        <w:tc>
          <w:tcPr>
            <w:tcW w:w="2142" w:type="dxa"/>
          </w:tcPr>
          <w:p w14:paraId="22E45CB0" w14:textId="77777777" w:rsidR="006E3AE8" w:rsidRPr="008F0250" w:rsidRDefault="006E3AE8" w:rsidP="002D2296">
            <w:pPr>
              <w:rPr>
                <w:lang w:val="en-GB"/>
              </w:rPr>
            </w:pPr>
            <w:r w:rsidRPr="00BD4E9A">
              <w:t>ENSG00000163075</w:t>
            </w:r>
          </w:p>
        </w:tc>
        <w:tc>
          <w:tcPr>
            <w:tcW w:w="903" w:type="dxa"/>
          </w:tcPr>
          <w:p w14:paraId="2DC48D20" w14:textId="77777777" w:rsidR="006E3AE8" w:rsidRPr="008F0250" w:rsidRDefault="006E3AE8" w:rsidP="002D2296">
            <w:pPr>
              <w:rPr>
                <w:lang w:val="en-GB"/>
              </w:rPr>
            </w:pPr>
            <w:r w:rsidRPr="00BD4E9A">
              <w:t>21</w:t>
            </w:r>
          </w:p>
        </w:tc>
        <w:tc>
          <w:tcPr>
            <w:tcW w:w="1264" w:type="dxa"/>
          </w:tcPr>
          <w:p w14:paraId="6866DF83" w14:textId="77777777" w:rsidR="006E3AE8" w:rsidRPr="008F0250" w:rsidRDefault="006E3AE8" w:rsidP="002D2296">
            <w:pPr>
              <w:rPr>
                <w:b/>
                <w:bCs/>
                <w:lang w:val="en-GB"/>
              </w:rPr>
            </w:pPr>
            <w:r w:rsidRPr="00BD4E9A">
              <w:t>MNS1</w:t>
            </w:r>
          </w:p>
        </w:tc>
        <w:tc>
          <w:tcPr>
            <w:tcW w:w="1944" w:type="dxa"/>
          </w:tcPr>
          <w:p w14:paraId="4D998B17" w14:textId="77777777" w:rsidR="006E3AE8" w:rsidRPr="001576FC" w:rsidRDefault="006E3AE8" w:rsidP="002D2296">
            <w:pPr>
              <w:rPr>
                <w:lang w:val="en-GB"/>
              </w:rPr>
            </w:pPr>
            <w:r w:rsidRPr="00BD4E9A">
              <w:t>ENSG00000138587</w:t>
            </w:r>
          </w:p>
        </w:tc>
        <w:tc>
          <w:tcPr>
            <w:tcW w:w="1276" w:type="dxa"/>
          </w:tcPr>
          <w:p w14:paraId="1679DDC8" w14:textId="77777777" w:rsidR="006E3AE8" w:rsidRPr="001576FC" w:rsidRDefault="006E3AE8" w:rsidP="002D2296">
            <w:pPr>
              <w:rPr>
                <w:lang w:val="en-GB"/>
              </w:rPr>
            </w:pPr>
            <w:r w:rsidRPr="00BD4E9A">
              <w:t>21</w:t>
            </w:r>
          </w:p>
        </w:tc>
      </w:tr>
      <w:tr w:rsidR="006E3AE8" w:rsidRPr="001576FC" w14:paraId="23C2AD03" w14:textId="77777777" w:rsidTr="002D2296">
        <w:tc>
          <w:tcPr>
            <w:tcW w:w="1255" w:type="dxa"/>
          </w:tcPr>
          <w:p w14:paraId="4EFD9604" w14:textId="77777777" w:rsidR="006E3AE8" w:rsidRPr="008F0250" w:rsidRDefault="006E3AE8" w:rsidP="002D2296">
            <w:pPr>
              <w:rPr>
                <w:b/>
                <w:bCs/>
                <w:lang w:val="en-GB"/>
              </w:rPr>
            </w:pPr>
            <w:r w:rsidRPr="00BD4E9A">
              <w:t xml:space="preserve">CFAP298 </w:t>
            </w:r>
          </w:p>
        </w:tc>
        <w:tc>
          <w:tcPr>
            <w:tcW w:w="2142" w:type="dxa"/>
          </w:tcPr>
          <w:p w14:paraId="7170F5DC" w14:textId="77777777" w:rsidR="006E3AE8" w:rsidRPr="008F0250" w:rsidRDefault="006E3AE8" w:rsidP="002D2296">
            <w:pPr>
              <w:rPr>
                <w:lang w:val="en-GB"/>
              </w:rPr>
            </w:pPr>
            <w:r w:rsidRPr="00BD4E9A">
              <w:t>ENSG00000159079</w:t>
            </w:r>
          </w:p>
        </w:tc>
        <w:tc>
          <w:tcPr>
            <w:tcW w:w="903" w:type="dxa"/>
          </w:tcPr>
          <w:p w14:paraId="1594F408" w14:textId="77777777" w:rsidR="006E3AE8" w:rsidRPr="008F0250" w:rsidRDefault="006E3AE8" w:rsidP="002D2296">
            <w:pPr>
              <w:rPr>
                <w:lang w:val="en-GB"/>
              </w:rPr>
            </w:pPr>
            <w:r w:rsidRPr="00BD4E9A">
              <w:t>21</w:t>
            </w:r>
          </w:p>
        </w:tc>
        <w:tc>
          <w:tcPr>
            <w:tcW w:w="1264" w:type="dxa"/>
          </w:tcPr>
          <w:p w14:paraId="0E629B2B" w14:textId="77777777" w:rsidR="006E3AE8" w:rsidRPr="008F0250" w:rsidRDefault="006E3AE8" w:rsidP="002D2296">
            <w:pPr>
              <w:rPr>
                <w:lang w:val="en-GB"/>
              </w:rPr>
            </w:pPr>
            <w:r w:rsidRPr="00BD4E9A">
              <w:t>NEK10</w:t>
            </w:r>
          </w:p>
        </w:tc>
        <w:tc>
          <w:tcPr>
            <w:tcW w:w="1944" w:type="dxa"/>
          </w:tcPr>
          <w:p w14:paraId="77E7864D" w14:textId="77777777" w:rsidR="006E3AE8" w:rsidRPr="001576FC" w:rsidRDefault="006E3AE8" w:rsidP="002D2296">
            <w:pPr>
              <w:rPr>
                <w:lang w:val="en-GB"/>
              </w:rPr>
            </w:pPr>
            <w:r w:rsidRPr="00BD4E9A">
              <w:t>ENSG00000163491</w:t>
            </w:r>
          </w:p>
        </w:tc>
        <w:tc>
          <w:tcPr>
            <w:tcW w:w="1276" w:type="dxa"/>
          </w:tcPr>
          <w:p w14:paraId="08183555" w14:textId="77777777" w:rsidR="006E3AE8" w:rsidRPr="001576FC" w:rsidRDefault="006E3AE8" w:rsidP="002D2296">
            <w:pPr>
              <w:rPr>
                <w:lang w:val="en-GB"/>
              </w:rPr>
            </w:pPr>
            <w:r w:rsidRPr="00BD4E9A">
              <w:t>21</w:t>
            </w:r>
          </w:p>
        </w:tc>
      </w:tr>
      <w:tr w:rsidR="006E3AE8" w:rsidRPr="001576FC" w14:paraId="233778B4" w14:textId="77777777" w:rsidTr="002D2296">
        <w:tc>
          <w:tcPr>
            <w:tcW w:w="1255" w:type="dxa"/>
          </w:tcPr>
          <w:p w14:paraId="7E74093A" w14:textId="77777777" w:rsidR="006E3AE8" w:rsidRPr="008F0250" w:rsidRDefault="006E3AE8" w:rsidP="002D2296">
            <w:pPr>
              <w:rPr>
                <w:b/>
                <w:bCs/>
                <w:lang w:val="en-GB"/>
              </w:rPr>
            </w:pPr>
            <w:r w:rsidRPr="00BD4E9A">
              <w:t>CFAP300</w:t>
            </w:r>
          </w:p>
        </w:tc>
        <w:tc>
          <w:tcPr>
            <w:tcW w:w="2142" w:type="dxa"/>
          </w:tcPr>
          <w:p w14:paraId="4492FEAA" w14:textId="77777777" w:rsidR="006E3AE8" w:rsidRPr="008F0250" w:rsidRDefault="006E3AE8" w:rsidP="002D2296">
            <w:pPr>
              <w:rPr>
                <w:lang w:val="en-GB"/>
              </w:rPr>
            </w:pPr>
            <w:r w:rsidRPr="00BD4E9A">
              <w:t>ENSG00000137691</w:t>
            </w:r>
          </w:p>
        </w:tc>
        <w:tc>
          <w:tcPr>
            <w:tcW w:w="903" w:type="dxa"/>
          </w:tcPr>
          <w:p w14:paraId="56409EB1" w14:textId="77777777" w:rsidR="006E3AE8" w:rsidRPr="008F0250" w:rsidRDefault="006E3AE8" w:rsidP="002D2296">
            <w:pPr>
              <w:rPr>
                <w:lang w:val="en-GB"/>
              </w:rPr>
            </w:pPr>
            <w:r w:rsidRPr="00BD4E9A">
              <w:t>21</w:t>
            </w:r>
          </w:p>
        </w:tc>
        <w:tc>
          <w:tcPr>
            <w:tcW w:w="1264" w:type="dxa"/>
          </w:tcPr>
          <w:p w14:paraId="0814CB77" w14:textId="77777777" w:rsidR="006E3AE8" w:rsidRPr="008F0250" w:rsidRDefault="006E3AE8" w:rsidP="002D2296">
            <w:pPr>
              <w:rPr>
                <w:b/>
                <w:bCs/>
                <w:lang w:val="en-GB"/>
              </w:rPr>
            </w:pPr>
            <w:r w:rsidRPr="00BD4E9A">
              <w:t xml:space="preserve">NME5 </w:t>
            </w:r>
          </w:p>
        </w:tc>
        <w:tc>
          <w:tcPr>
            <w:tcW w:w="1944" w:type="dxa"/>
          </w:tcPr>
          <w:p w14:paraId="20CE3B92" w14:textId="77777777" w:rsidR="006E3AE8" w:rsidRPr="001576FC" w:rsidRDefault="006E3AE8" w:rsidP="002D2296">
            <w:pPr>
              <w:rPr>
                <w:lang w:val="en-GB"/>
              </w:rPr>
            </w:pPr>
            <w:r w:rsidRPr="00BD4E9A">
              <w:t>ENSG00000112981</w:t>
            </w:r>
          </w:p>
        </w:tc>
        <w:tc>
          <w:tcPr>
            <w:tcW w:w="1276" w:type="dxa"/>
          </w:tcPr>
          <w:p w14:paraId="22D01161" w14:textId="77777777" w:rsidR="006E3AE8" w:rsidRPr="001576FC" w:rsidRDefault="006E3AE8" w:rsidP="002D2296">
            <w:pPr>
              <w:rPr>
                <w:lang w:val="en-GB"/>
              </w:rPr>
            </w:pPr>
            <w:r w:rsidRPr="00BD4E9A">
              <w:t>21</w:t>
            </w:r>
          </w:p>
        </w:tc>
      </w:tr>
      <w:tr w:rsidR="006E3AE8" w:rsidRPr="001576FC" w14:paraId="25DA6B0A" w14:textId="77777777" w:rsidTr="002D2296">
        <w:tc>
          <w:tcPr>
            <w:tcW w:w="1255" w:type="dxa"/>
          </w:tcPr>
          <w:p w14:paraId="221E494A" w14:textId="77777777" w:rsidR="006E3AE8" w:rsidRPr="008F0250" w:rsidRDefault="006E3AE8" w:rsidP="002D2296">
            <w:pPr>
              <w:rPr>
                <w:b/>
                <w:bCs/>
                <w:lang w:val="en-GB"/>
              </w:rPr>
            </w:pPr>
            <w:r w:rsidRPr="00BD4E9A">
              <w:t>DNAAF1</w:t>
            </w:r>
          </w:p>
        </w:tc>
        <w:tc>
          <w:tcPr>
            <w:tcW w:w="2142" w:type="dxa"/>
          </w:tcPr>
          <w:p w14:paraId="7EEE62B0" w14:textId="77777777" w:rsidR="006E3AE8" w:rsidRPr="008F0250" w:rsidRDefault="006E3AE8" w:rsidP="002D2296">
            <w:pPr>
              <w:rPr>
                <w:lang w:val="en-GB"/>
              </w:rPr>
            </w:pPr>
            <w:r w:rsidRPr="00BD4E9A">
              <w:t>ENSG00000154099</w:t>
            </w:r>
          </w:p>
        </w:tc>
        <w:tc>
          <w:tcPr>
            <w:tcW w:w="903" w:type="dxa"/>
          </w:tcPr>
          <w:p w14:paraId="1A4CECBB" w14:textId="77777777" w:rsidR="006E3AE8" w:rsidRPr="008F0250" w:rsidRDefault="006E3AE8" w:rsidP="002D2296">
            <w:pPr>
              <w:rPr>
                <w:lang w:val="en-GB"/>
              </w:rPr>
            </w:pPr>
            <w:r w:rsidRPr="00BD4E9A">
              <w:t>21</w:t>
            </w:r>
          </w:p>
        </w:tc>
        <w:tc>
          <w:tcPr>
            <w:tcW w:w="1264" w:type="dxa"/>
          </w:tcPr>
          <w:p w14:paraId="14227FE7" w14:textId="77777777" w:rsidR="006E3AE8" w:rsidRPr="008F0250" w:rsidRDefault="006E3AE8" w:rsidP="002D2296">
            <w:pPr>
              <w:rPr>
                <w:b/>
                <w:bCs/>
                <w:lang w:val="en-GB"/>
              </w:rPr>
            </w:pPr>
            <w:r w:rsidRPr="00BD4E9A">
              <w:t>NME8</w:t>
            </w:r>
          </w:p>
        </w:tc>
        <w:tc>
          <w:tcPr>
            <w:tcW w:w="1944" w:type="dxa"/>
          </w:tcPr>
          <w:p w14:paraId="0A917CB7" w14:textId="77777777" w:rsidR="006E3AE8" w:rsidRPr="001576FC" w:rsidRDefault="006E3AE8" w:rsidP="002D2296">
            <w:pPr>
              <w:rPr>
                <w:lang w:val="en-GB"/>
              </w:rPr>
            </w:pPr>
            <w:r w:rsidRPr="00BD4E9A">
              <w:t>ENSG00000086288</w:t>
            </w:r>
          </w:p>
        </w:tc>
        <w:tc>
          <w:tcPr>
            <w:tcW w:w="1276" w:type="dxa"/>
          </w:tcPr>
          <w:p w14:paraId="0A6A2A03" w14:textId="77777777" w:rsidR="006E3AE8" w:rsidRPr="001576FC" w:rsidRDefault="006E3AE8" w:rsidP="002D2296">
            <w:pPr>
              <w:rPr>
                <w:lang w:val="en-GB"/>
              </w:rPr>
            </w:pPr>
            <w:r w:rsidRPr="00BD4E9A">
              <w:t>N.A.</w:t>
            </w:r>
          </w:p>
        </w:tc>
      </w:tr>
      <w:tr w:rsidR="006E3AE8" w:rsidRPr="001576FC" w14:paraId="09A4CAC4" w14:textId="77777777" w:rsidTr="002D2296">
        <w:tc>
          <w:tcPr>
            <w:tcW w:w="1255" w:type="dxa"/>
          </w:tcPr>
          <w:p w14:paraId="47493014" w14:textId="77777777" w:rsidR="006E3AE8" w:rsidRPr="008F0250" w:rsidRDefault="006E3AE8" w:rsidP="002D2296">
            <w:pPr>
              <w:rPr>
                <w:b/>
                <w:bCs/>
                <w:lang w:val="en-GB"/>
              </w:rPr>
            </w:pPr>
            <w:r w:rsidRPr="00BD4E9A">
              <w:t>DNAAF11</w:t>
            </w:r>
          </w:p>
        </w:tc>
        <w:tc>
          <w:tcPr>
            <w:tcW w:w="2142" w:type="dxa"/>
          </w:tcPr>
          <w:p w14:paraId="5DC65A1D" w14:textId="77777777" w:rsidR="006E3AE8" w:rsidRPr="008F0250" w:rsidRDefault="006E3AE8" w:rsidP="002D2296">
            <w:pPr>
              <w:rPr>
                <w:lang w:val="en-GB"/>
              </w:rPr>
            </w:pPr>
            <w:r w:rsidRPr="00BD4E9A">
              <w:t>ENSG00000129295</w:t>
            </w:r>
          </w:p>
        </w:tc>
        <w:tc>
          <w:tcPr>
            <w:tcW w:w="903" w:type="dxa"/>
          </w:tcPr>
          <w:p w14:paraId="1D7BE520" w14:textId="77777777" w:rsidR="006E3AE8" w:rsidRPr="008F0250" w:rsidRDefault="006E3AE8" w:rsidP="002D2296">
            <w:pPr>
              <w:rPr>
                <w:lang w:val="en-GB"/>
              </w:rPr>
            </w:pPr>
            <w:r w:rsidRPr="00BD4E9A">
              <w:t>21</w:t>
            </w:r>
          </w:p>
        </w:tc>
        <w:tc>
          <w:tcPr>
            <w:tcW w:w="1264" w:type="dxa"/>
          </w:tcPr>
          <w:p w14:paraId="3511C741" w14:textId="77777777" w:rsidR="006E3AE8" w:rsidRPr="008F0250" w:rsidRDefault="006E3AE8" w:rsidP="002D2296">
            <w:pPr>
              <w:rPr>
                <w:b/>
                <w:bCs/>
                <w:lang w:val="en-GB"/>
              </w:rPr>
            </w:pPr>
            <w:r w:rsidRPr="00BD4E9A">
              <w:t>ODAD1</w:t>
            </w:r>
          </w:p>
        </w:tc>
        <w:tc>
          <w:tcPr>
            <w:tcW w:w="1944" w:type="dxa"/>
          </w:tcPr>
          <w:p w14:paraId="0615DF29" w14:textId="77777777" w:rsidR="006E3AE8" w:rsidRPr="001576FC" w:rsidRDefault="006E3AE8" w:rsidP="002D2296">
            <w:pPr>
              <w:rPr>
                <w:lang w:val="en-GB"/>
              </w:rPr>
            </w:pPr>
            <w:r w:rsidRPr="00BD4E9A">
              <w:t>ENSG00000105479</w:t>
            </w:r>
          </w:p>
        </w:tc>
        <w:tc>
          <w:tcPr>
            <w:tcW w:w="1276" w:type="dxa"/>
          </w:tcPr>
          <w:p w14:paraId="101ED382" w14:textId="77777777" w:rsidR="006E3AE8" w:rsidRPr="001576FC" w:rsidRDefault="006E3AE8" w:rsidP="002D2296">
            <w:pPr>
              <w:rPr>
                <w:lang w:val="en-GB"/>
              </w:rPr>
            </w:pPr>
            <w:r w:rsidRPr="00BD4E9A">
              <w:t>21</w:t>
            </w:r>
          </w:p>
        </w:tc>
      </w:tr>
      <w:tr w:rsidR="006E3AE8" w:rsidRPr="001576FC" w14:paraId="4FC0EC29" w14:textId="77777777" w:rsidTr="002D2296">
        <w:tc>
          <w:tcPr>
            <w:tcW w:w="1255" w:type="dxa"/>
          </w:tcPr>
          <w:p w14:paraId="12037EF2" w14:textId="77777777" w:rsidR="006E3AE8" w:rsidRPr="008F0250" w:rsidRDefault="006E3AE8" w:rsidP="002D2296">
            <w:pPr>
              <w:rPr>
                <w:b/>
                <w:bCs/>
                <w:lang w:val="en-GB"/>
              </w:rPr>
            </w:pPr>
            <w:r w:rsidRPr="00BD4E9A">
              <w:t>DNAAF2</w:t>
            </w:r>
          </w:p>
        </w:tc>
        <w:tc>
          <w:tcPr>
            <w:tcW w:w="2142" w:type="dxa"/>
          </w:tcPr>
          <w:p w14:paraId="2B29D72B" w14:textId="77777777" w:rsidR="006E3AE8" w:rsidRPr="008F0250" w:rsidRDefault="006E3AE8" w:rsidP="002D2296">
            <w:pPr>
              <w:rPr>
                <w:lang w:val="en-GB"/>
              </w:rPr>
            </w:pPr>
            <w:r w:rsidRPr="00BD4E9A">
              <w:t>ENSG00000165506</w:t>
            </w:r>
          </w:p>
        </w:tc>
        <w:tc>
          <w:tcPr>
            <w:tcW w:w="903" w:type="dxa"/>
          </w:tcPr>
          <w:p w14:paraId="7F304A82" w14:textId="77777777" w:rsidR="006E3AE8" w:rsidRPr="008F0250" w:rsidRDefault="006E3AE8" w:rsidP="002D2296">
            <w:pPr>
              <w:rPr>
                <w:lang w:val="en-GB"/>
              </w:rPr>
            </w:pPr>
            <w:r w:rsidRPr="00BD4E9A">
              <w:t>21</w:t>
            </w:r>
          </w:p>
        </w:tc>
        <w:tc>
          <w:tcPr>
            <w:tcW w:w="1264" w:type="dxa"/>
          </w:tcPr>
          <w:p w14:paraId="7AA75EC6" w14:textId="77777777" w:rsidR="006E3AE8" w:rsidRPr="008F0250" w:rsidRDefault="006E3AE8" w:rsidP="002D2296">
            <w:pPr>
              <w:rPr>
                <w:b/>
                <w:bCs/>
                <w:lang w:val="en-GB"/>
              </w:rPr>
            </w:pPr>
            <w:r w:rsidRPr="00BD4E9A">
              <w:t>ODAD2P1</w:t>
            </w:r>
          </w:p>
        </w:tc>
        <w:tc>
          <w:tcPr>
            <w:tcW w:w="1944" w:type="dxa"/>
          </w:tcPr>
          <w:p w14:paraId="01EBD462" w14:textId="77777777" w:rsidR="006E3AE8" w:rsidRPr="001576FC" w:rsidRDefault="006E3AE8" w:rsidP="002D2296">
            <w:pPr>
              <w:rPr>
                <w:lang w:val="en-GB"/>
              </w:rPr>
            </w:pPr>
            <w:r w:rsidRPr="00BD4E9A">
              <w:t>ENSG00000238021</w:t>
            </w:r>
          </w:p>
        </w:tc>
        <w:tc>
          <w:tcPr>
            <w:tcW w:w="1276" w:type="dxa"/>
          </w:tcPr>
          <w:p w14:paraId="4F3F7038" w14:textId="77777777" w:rsidR="006E3AE8" w:rsidRPr="001576FC" w:rsidRDefault="006E3AE8" w:rsidP="002D2296">
            <w:pPr>
              <w:rPr>
                <w:lang w:val="en-GB"/>
              </w:rPr>
            </w:pPr>
            <w:r w:rsidRPr="00BD4E9A">
              <w:t>21</w:t>
            </w:r>
          </w:p>
        </w:tc>
      </w:tr>
      <w:tr w:rsidR="006E3AE8" w:rsidRPr="001576FC" w14:paraId="3BFF6AC2" w14:textId="77777777" w:rsidTr="002D2296">
        <w:tc>
          <w:tcPr>
            <w:tcW w:w="1255" w:type="dxa"/>
          </w:tcPr>
          <w:p w14:paraId="3730CD3E" w14:textId="77777777" w:rsidR="006E3AE8" w:rsidRPr="008F0250" w:rsidRDefault="006E3AE8" w:rsidP="002D2296">
            <w:pPr>
              <w:rPr>
                <w:b/>
                <w:bCs/>
                <w:lang w:val="en-GB"/>
              </w:rPr>
            </w:pPr>
            <w:r w:rsidRPr="00BD4E9A">
              <w:t>DNAAF3</w:t>
            </w:r>
          </w:p>
        </w:tc>
        <w:tc>
          <w:tcPr>
            <w:tcW w:w="2142" w:type="dxa"/>
          </w:tcPr>
          <w:p w14:paraId="663E9006" w14:textId="77777777" w:rsidR="006E3AE8" w:rsidRPr="008F0250" w:rsidRDefault="006E3AE8" w:rsidP="002D2296">
            <w:pPr>
              <w:rPr>
                <w:lang w:val="en-GB"/>
              </w:rPr>
            </w:pPr>
            <w:r w:rsidRPr="00BD4E9A">
              <w:t>ENSG00000167646</w:t>
            </w:r>
          </w:p>
        </w:tc>
        <w:tc>
          <w:tcPr>
            <w:tcW w:w="903" w:type="dxa"/>
          </w:tcPr>
          <w:p w14:paraId="0928217B" w14:textId="77777777" w:rsidR="006E3AE8" w:rsidRPr="008F0250" w:rsidRDefault="006E3AE8" w:rsidP="002D2296">
            <w:pPr>
              <w:rPr>
                <w:lang w:val="en-GB"/>
              </w:rPr>
            </w:pPr>
            <w:r w:rsidRPr="00BD4E9A">
              <w:t>21</w:t>
            </w:r>
          </w:p>
        </w:tc>
        <w:tc>
          <w:tcPr>
            <w:tcW w:w="1264" w:type="dxa"/>
          </w:tcPr>
          <w:p w14:paraId="6399235A" w14:textId="77777777" w:rsidR="006E3AE8" w:rsidRPr="008F0250" w:rsidRDefault="006E3AE8" w:rsidP="002D2296">
            <w:pPr>
              <w:rPr>
                <w:b/>
                <w:bCs/>
                <w:lang w:val="en-GB"/>
              </w:rPr>
            </w:pPr>
            <w:r w:rsidRPr="00BD4E9A">
              <w:t>ODAD3</w:t>
            </w:r>
          </w:p>
        </w:tc>
        <w:tc>
          <w:tcPr>
            <w:tcW w:w="1944" w:type="dxa"/>
          </w:tcPr>
          <w:p w14:paraId="04EE3254" w14:textId="77777777" w:rsidR="006E3AE8" w:rsidRPr="001576FC" w:rsidRDefault="006E3AE8" w:rsidP="002D2296">
            <w:pPr>
              <w:rPr>
                <w:lang w:val="en-GB"/>
              </w:rPr>
            </w:pPr>
            <w:r w:rsidRPr="00BD4E9A">
              <w:t>ENSG00000198003</w:t>
            </w:r>
          </w:p>
        </w:tc>
        <w:tc>
          <w:tcPr>
            <w:tcW w:w="1276" w:type="dxa"/>
          </w:tcPr>
          <w:p w14:paraId="410D72F1" w14:textId="77777777" w:rsidR="006E3AE8" w:rsidRPr="001576FC" w:rsidRDefault="006E3AE8" w:rsidP="002D2296">
            <w:pPr>
              <w:rPr>
                <w:lang w:val="en-GB"/>
              </w:rPr>
            </w:pPr>
            <w:r w:rsidRPr="00BD4E9A">
              <w:t>21</w:t>
            </w:r>
          </w:p>
        </w:tc>
      </w:tr>
      <w:tr w:rsidR="006E3AE8" w:rsidRPr="001576FC" w14:paraId="74E4C632" w14:textId="77777777" w:rsidTr="002D2296">
        <w:tc>
          <w:tcPr>
            <w:tcW w:w="1255" w:type="dxa"/>
          </w:tcPr>
          <w:p w14:paraId="50AF5AD5" w14:textId="77777777" w:rsidR="006E3AE8" w:rsidRPr="008F0250" w:rsidRDefault="006E3AE8" w:rsidP="002D2296">
            <w:pPr>
              <w:rPr>
                <w:b/>
                <w:bCs/>
                <w:lang w:val="en-GB"/>
              </w:rPr>
            </w:pPr>
            <w:r w:rsidRPr="00BD4E9A">
              <w:t>DNAAF4</w:t>
            </w:r>
          </w:p>
        </w:tc>
        <w:tc>
          <w:tcPr>
            <w:tcW w:w="2142" w:type="dxa"/>
          </w:tcPr>
          <w:p w14:paraId="723C8CB8" w14:textId="77777777" w:rsidR="006E3AE8" w:rsidRPr="008F0250" w:rsidRDefault="006E3AE8" w:rsidP="002D2296">
            <w:pPr>
              <w:rPr>
                <w:lang w:val="en-GB"/>
              </w:rPr>
            </w:pPr>
            <w:r w:rsidRPr="00BD4E9A">
              <w:t>ENSG00000256061</w:t>
            </w:r>
          </w:p>
        </w:tc>
        <w:tc>
          <w:tcPr>
            <w:tcW w:w="903" w:type="dxa"/>
          </w:tcPr>
          <w:p w14:paraId="17EF6BE7" w14:textId="77777777" w:rsidR="006E3AE8" w:rsidRPr="008F0250" w:rsidRDefault="006E3AE8" w:rsidP="002D2296">
            <w:pPr>
              <w:rPr>
                <w:lang w:val="en-GB"/>
              </w:rPr>
            </w:pPr>
            <w:r w:rsidRPr="00BD4E9A">
              <w:t>21</w:t>
            </w:r>
          </w:p>
        </w:tc>
        <w:tc>
          <w:tcPr>
            <w:tcW w:w="1264" w:type="dxa"/>
          </w:tcPr>
          <w:p w14:paraId="570B3689" w14:textId="77777777" w:rsidR="006E3AE8" w:rsidRPr="008F0250" w:rsidRDefault="006E3AE8" w:rsidP="002D2296">
            <w:pPr>
              <w:rPr>
                <w:b/>
                <w:bCs/>
                <w:lang w:val="en-GB"/>
              </w:rPr>
            </w:pPr>
            <w:r w:rsidRPr="00BD4E9A">
              <w:t>ODAD4</w:t>
            </w:r>
          </w:p>
        </w:tc>
        <w:tc>
          <w:tcPr>
            <w:tcW w:w="1944" w:type="dxa"/>
          </w:tcPr>
          <w:p w14:paraId="643819C2" w14:textId="77777777" w:rsidR="006E3AE8" w:rsidRPr="001576FC" w:rsidRDefault="006E3AE8" w:rsidP="002D2296">
            <w:pPr>
              <w:rPr>
                <w:lang w:val="en-GB"/>
              </w:rPr>
            </w:pPr>
            <w:r w:rsidRPr="00BD4E9A">
              <w:t>ENSG00000204815</w:t>
            </w:r>
          </w:p>
        </w:tc>
        <w:tc>
          <w:tcPr>
            <w:tcW w:w="1276" w:type="dxa"/>
          </w:tcPr>
          <w:p w14:paraId="57410835" w14:textId="77777777" w:rsidR="006E3AE8" w:rsidRPr="001576FC" w:rsidRDefault="006E3AE8" w:rsidP="002D2296">
            <w:pPr>
              <w:rPr>
                <w:lang w:val="en-GB"/>
              </w:rPr>
            </w:pPr>
            <w:r w:rsidRPr="00BD4E9A">
              <w:t>21</w:t>
            </w:r>
          </w:p>
        </w:tc>
      </w:tr>
      <w:tr w:rsidR="006E3AE8" w:rsidRPr="001576FC" w14:paraId="74FAC8BF" w14:textId="77777777" w:rsidTr="002D2296">
        <w:tc>
          <w:tcPr>
            <w:tcW w:w="1255" w:type="dxa"/>
          </w:tcPr>
          <w:p w14:paraId="0794706B" w14:textId="77777777" w:rsidR="006E3AE8" w:rsidRPr="008F0250" w:rsidRDefault="006E3AE8" w:rsidP="002D2296">
            <w:pPr>
              <w:rPr>
                <w:b/>
                <w:bCs/>
                <w:lang w:val="en-GB"/>
              </w:rPr>
            </w:pPr>
            <w:r w:rsidRPr="00BD4E9A">
              <w:t>DNAAF5</w:t>
            </w:r>
          </w:p>
        </w:tc>
        <w:tc>
          <w:tcPr>
            <w:tcW w:w="2142" w:type="dxa"/>
          </w:tcPr>
          <w:p w14:paraId="64A95CE9" w14:textId="77777777" w:rsidR="006E3AE8" w:rsidRPr="008F0250" w:rsidRDefault="006E3AE8" w:rsidP="002D2296">
            <w:pPr>
              <w:rPr>
                <w:lang w:val="en-GB"/>
              </w:rPr>
            </w:pPr>
            <w:r w:rsidRPr="00BD4E9A">
              <w:t>ENSG00000164818</w:t>
            </w:r>
          </w:p>
        </w:tc>
        <w:tc>
          <w:tcPr>
            <w:tcW w:w="903" w:type="dxa"/>
          </w:tcPr>
          <w:p w14:paraId="505E3EA5" w14:textId="77777777" w:rsidR="006E3AE8" w:rsidRPr="008F0250" w:rsidRDefault="006E3AE8" w:rsidP="002D2296">
            <w:pPr>
              <w:rPr>
                <w:lang w:val="en-GB"/>
              </w:rPr>
            </w:pPr>
            <w:r w:rsidRPr="00BD4E9A">
              <w:t>21</w:t>
            </w:r>
          </w:p>
        </w:tc>
        <w:tc>
          <w:tcPr>
            <w:tcW w:w="1264" w:type="dxa"/>
          </w:tcPr>
          <w:p w14:paraId="4A961E47" w14:textId="77777777" w:rsidR="006E3AE8" w:rsidRPr="008F0250" w:rsidRDefault="006E3AE8" w:rsidP="002D2296">
            <w:pPr>
              <w:rPr>
                <w:b/>
                <w:bCs/>
                <w:lang w:val="en-GB"/>
              </w:rPr>
            </w:pPr>
            <w:r w:rsidRPr="00BD4E9A">
              <w:t>OFD1</w:t>
            </w:r>
          </w:p>
        </w:tc>
        <w:tc>
          <w:tcPr>
            <w:tcW w:w="1944" w:type="dxa"/>
          </w:tcPr>
          <w:p w14:paraId="7C145791" w14:textId="77777777" w:rsidR="006E3AE8" w:rsidRPr="001576FC" w:rsidRDefault="006E3AE8" w:rsidP="002D2296">
            <w:pPr>
              <w:rPr>
                <w:lang w:val="en-GB"/>
              </w:rPr>
            </w:pPr>
            <w:r w:rsidRPr="00BD4E9A">
              <w:t>ENSG00000046651</w:t>
            </w:r>
          </w:p>
        </w:tc>
        <w:tc>
          <w:tcPr>
            <w:tcW w:w="1276" w:type="dxa"/>
          </w:tcPr>
          <w:p w14:paraId="33704459" w14:textId="77777777" w:rsidR="006E3AE8" w:rsidRPr="001576FC" w:rsidRDefault="006E3AE8" w:rsidP="002D2296">
            <w:pPr>
              <w:rPr>
                <w:lang w:val="en-GB"/>
              </w:rPr>
            </w:pPr>
            <w:r w:rsidRPr="00BD4E9A">
              <w:t>21</w:t>
            </w:r>
          </w:p>
        </w:tc>
      </w:tr>
      <w:tr w:rsidR="006E3AE8" w:rsidRPr="001576FC" w14:paraId="30853F29" w14:textId="77777777" w:rsidTr="002D2296">
        <w:tc>
          <w:tcPr>
            <w:tcW w:w="1255" w:type="dxa"/>
          </w:tcPr>
          <w:p w14:paraId="53F42CFD" w14:textId="77777777" w:rsidR="006E3AE8" w:rsidRPr="008F0250" w:rsidRDefault="006E3AE8" w:rsidP="002D2296">
            <w:pPr>
              <w:rPr>
                <w:rFonts w:ascii="Calibri" w:eastAsia="Times New Roman" w:hAnsi="Calibri" w:cs="Calibri"/>
                <w:i/>
                <w:iCs/>
                <w:sz w:val="20"/>
                <w:szCs w:val="20"/>
                <w:lang w:val="en-GB" w:eastAsia="en-GB"/>
              </w:rPr>
            </w:pPr>
            <w:r w:rsidRPr="00BD4E9A">
              <w:t>DNAAF6</w:t>
            </w:r>
          </w:p>
        </w:tc>
        <w:tc>
          <w:tcPr>
            <w:tcW w:w="2142" w:type="dxa"/>
          </w:tcPr>
          <w:p w14:paraId="596ECB70" w14:textId="77777777" w:rsidR="006E3AE8" w:rsidRPr="008F0250" w:rsidRDefault="006E3AE8" w:rsidP="002D2296">
            <w:pPr>
              <w:rPr>
                <w:lang w:val="en-GB"/>
              </w:rPr>
            </w:pPr>
            <w:r w:rsidRPr="00BD4E9A">
              <w:t>ENSG00000080572</w:t>
            </w:r>
          </w:p>
        </w:tc>
        <w:tc>
          <w:tcPr>
            <w:tcW w:w="903" w:type="dxa"/>
          </w:tcPr>
          <w:p w14:paraId="0A7F6640" w14:textId="77777777" w:rsidR="006E3AE8" w:rsidRPr="008F0250" w:rsidRDefault="006E3AE8" w:rsidP="002D2296">
            <w:pPr>
              <w:rPr>
                <w:lang w:val="en-GB"/>
              </w:rPr>
            </w:pPr>
            <w:r w:rsidRPr="00BD4E9A">
              <w:t>21</w:t>
            </w:r>
          </w:p>
        </w:tc>
        <w:tc>
          <w:tcPr>
            <w:tcW w:w="1264" w:type="dxa"/>
          </w:tcPr>
          <w:p w14:paraId="54826191" w14:textId="77777777" w:rsidR="006E3AE8" w:rsidRPr="008F0250" w:rsidRDefault="006E3AE8" w:rsidP="002D2296">
            <w:pPr>
              <w:rPr>
                <w:b/>
                <w:bCs/>
                <w:lang w:val="en-GB"/>
              </w:rPr>
            </w:pPr>
            <w:r w:rsidRPr="00BD4E9A">
              <w:t>RPGR</w:t>
            </w:r>
          </w:p>
        </w:tc>
        <w:tc>
          <w:tcPr>
            <w:tcW w:w="1944" w:type="dxa"/>
          </w:tcPr>
          <w:p w14:paraId="28E5D9FC" w14:textId="77777777" w:rsidR="006E3AE8" w:rsidRPr="001576FC" w:rsidRDefault="006E3AE8" w:rsidP="002D2296">
            <w:pPr>
              <w:rPr>
                <w:lang w:val="en-GB"/>
              </w:rPr>
            </w:pPr>
            <w:r w:rsidRPr="00BD4E9A">
              <w:t>ENSG00000156313</w:t>
            </w:r>
          </w:p>
        </w:tc>
        <w:tc>
          <w:tcPr>
            <w:tcW w:w="1276" w:type="dxa"/>
          </w:tcPr>
          <w:p w14:paraId="14E85804" w14:textId="77777777" w:rsidR="006E3AE8" w:rsidRPr="001576FC" w:rsidRDefault="006E3AE8" w:rsidP="002D2296">
            <w:pPr>
              <w:rPr>
                <w:lang w:val="en-GB"/>
              </w:rPr>
            </w:pPr>
            <w:r w:rsidRPr="00BD4E9A">
              <w:t>21</w:t>
            </w:r>
          </w:p>
        </w:tc>
      </w:tr>
      <w:tr w:rsidR="006E3AE8" w:rsidRPr="001576FC" w14:paraId="6AF17219" w14:textId="77777777" w:rsidTr="002D2296">
        <w:tc>
          <w:tcPr>
            <w:tcW w:w="1255" w:type="dxa"/>
          </w:tcPr>
          <w:p w14:paraId="02D4DA18" w14:textId="77777777" w:rsidR="006E3AE8" w:rsidRPr="008F0250" w:rsidRDefault="006E3AE8" w:rsidP="002D2296">
            <w:pPr>
              <w:rPr>
                <w:rFonts w:ascii="Calibri" w:eastAsia="Times New Roman" w:hAnsi="Calibri" w:cs="Calibri"/>
                <w:i/>
                <w:iCs/>
                <w:sz w:val="20"/>
                <w:szCs w:val="20"/>
                <w:lang w:val="en-GB" w:eastAsia="en-GB"/>
              </w:rPr>
            </w:pPr>
            <w:r w:rsidRPr="00BD4E9A">
              <w:t>DNAH11</w:t>
            </w:r>
          </w:p>
        </w:tc>
        <w:tc>
          <w:tcPr>
            <w:tcW w:w="2142" w:type="dxa"/>
          </w:tcPr>
          <w:p w14:paraId="3ABF8829" w14:textId="77777777" w:rsidR="006E3AE8" w:rsidRPr="008F0250" w:rsidRDefault="006E3AE8" w:rsidP="002D2296">
            <w:pPr>
              <w:rPr>
                <w:lang w:val="en-GB"/>
              </w:rPr>
            </w:pPr>
            <w:r w:rsidRPr="00BD4E9A">
              <w:t>ENSG00000105877</w:t>
            </w:r>
          </w:p>
        </w:tc>
        <w:tc>
          <w:tcPr>
            <w:tcW w:w="903" w:type="dxa"/>
          </w:tcPr>
          <w:p w14:paraId="60D764A3" w14:textId="77777777" w:rsidR="006E3AE8" w:rsidRPr="008F0250" w:rsidRDefault="006E3AE8" w:rsidP="002D2296">
            <w:pPr>
              <w:rPr>
                <w:lang w:val="en-GB"/>
              </w:rPr>
            </w:pPr>
            <w:r w:rsidRPr="00BD4E9A">
              <w:t>21</w:t>
            </w:r>
          </w:p>
        </w:tc>
        <w:tc>
          <w:tcPr>
            <w:tcW w:w="1264" w:type="dxa"/>
          </w:tcPr>
          <w:p w14:paraId="423CA698" w14:textId="77777777" w:rsidR="006E3AE8" w:rsidRPr="008F0250" w:rsidRDefault="006E3AE8" w:rsidP="002D2296">
            <w:pPr>
              <w:rPr>
                <w:b/>
                <w:bCs/>
                <w:lang w:val="en-GB"/>
              </w:rPr>
            </w:pPr>
            <w:r w:rsidRPr="00BD4E9A">
              <w:t>RSPH1</w:t>
            </w:r>
          </w:p>
        </w:tc>
        <w:tc>
          <w:tcPr>
            <w:tcW w:w="1944" w:type="dxa"/>
          </w:tcPr>
          <w:p w14:paraId="2BCFE5D8" w14:textId="77777777" w:rsidR="006E3AE8" w:rsidRPr="001576FC" w:rsidRDefault="006E3AE8" w:rsidP="002D2296">
            <w:pPr>
              <w:rPr>
                <w:lang w:val="en-GB"/>
              </w:rPr>
            </w:pPr>
            <w:r w:rsidRPr="00BD4E9A">
              <w:t>ENSG00000160188</w:t>
            </w:r>
          </w:p>
        </w:tc>
        <w:tc>
          <w:tcPr>
            <w:tcW w:w="1276" w:type="dxa"/>
          </w:tcPr>
          <w:p w14:paraId="61B15407" w14:textId="77777777" w:rsidR="006E3AE8" w:rsidRPr="001576FC" w:rsidRDefault="006E3AE8" w:rsidP="002D2296">
            <w:pPr>
              <w:rPr>
                <w:lang w:val="en-GB"/>
              </w:rPr>
            </w:pPr>
            <w:r w:rsidRPr="00BD4E9A">
              <w:t>21</w:t>
            </w:r>
          </w:p>
        </w:tc>
      </w:tr>
      <w:tr w:rsidR="006E3AE8" w:rsidRPr="001576FC" w14:paraId="7E46FB81" w14:textId="77777777" w:rsidTr="002D2296">
        <w:tc>
          <w:tcPr>
            <w:tcW w:w="1255" w:type="dxa"/>
          </w:tcPr>
          <w:p w14:paraId="4BB315F4" w14:textId="77777777" w:rsidR="006E3AE8" w:rsidRPr="008F0250" w:rsidRDefault="006E3AE8" w:rsidP="002D2296">
            <w:pPr>
              <w:rPr>
                <w:rFonts w:ascii="Calibri" w:eastAsia="Times New Roman" w:hAnsi="Calibri" w:cs="Calibri"/>
                <w:i/>
                <w:iCs/>
                <w:sz w:val="20"/>
                <w:szCs w:val="20"/>
                <w:lang w:val="en-GB" w:eastAsia="en-GB"/>
              </w:rPr>
            </w:pPr>
            <w:r w:rsidRPr="00BD4E9A">
              <w:t>DNAH5</w:t>
            </w:r>
          </w:p>
        </w:tc>
        <w:tc>
          <w:tcPr>
            <w:tcW w:w="2142" w:type="dxa"/>
          </w:tcPr>
          <w:p w14:paraId="305E08A2" w14:textId="77777777" w:rsidR="006E3AE8" w:rsidRPr="008F0250" w:rsidRDefault="006E3AE8" w:rsidP="002D2296">
            <w:pPr>
              <w:rPr>
                <w:lang w:val="en-GB"/>
              </w:rPr>
            </w:pPr>
            <w:r w:rsidRPr="00BD4E9A">
              <w:t>ENSG00000039139</w:t>
            </w:r>
          </w:p>
        </w:tc>
        <w:tc>
          <w:tcPr>
            <w:tcW w:w="903" w:type="dxa"/>
          </w:tcPr>
          <w:p w14:paraId="227E0446" w14:textId="77777777" w:rsidR="006E3AE8" w:rsidRPr="008F0250" w:rsidRDefault="006E3AE8" w:rsidP="002D2296">
            <w:pPr>
              <w:rPr>
                <w:lang w:val="en-GB"/>
              </w:rPr>
            </w:pPr>
            <w:r w:rsidRPr="00BD4E9A">
              <w:t>21</w:t>
            </w:r>
          </w:p>
        </w:tc>
        <w:tc>
          <w:tcPr>
            <w:tcW w:w="1264" w:type="dxa"/>
          </w:tcPr>
          <w:p w14:paraId="5776A79A" w14:textId="77777777" w:rsidR="006E3AE8" w:rsidRPr="008F0250" w:rsidRDefault="006E3AE8" w:rsidP="002D2296">
            <w:pPr>
              <w:rPr>
                <w:b/>
                <w:bCs/>
                <w:lang w:val="en-GB"/>
              </w:rPr>
            </w:pPr>
            <w:r w:rsidRPr="00BD4E9A">
              <w:t>RSPH3</w:t>
            </w:r>
          </w:p>
        </w:tc>
        <w:tc>
          <w:tcPr>
            <w:tcW w:w="1944" w:type="dxa"/>
          </w:tcPr>
          <w:p w14:paraId="7E08A54B" w14:textId="77777777" w:rsidR="006E3AE8" w:rsidRPr="001576FC" w:rsidRDefault="006E3AE8" w:rsidP="002D2296">
            <w:pPr>
              <w:rPr>
                <w:lang w:val="en-GB"/>
              </w:rPr>
            </w:pPr>
            <w:r w:rsidRPr="00BD4E9A">
              <w:t>ENSG00000130363</w:t>
            </w:r>
          </w:p>
        </w:tc>
        <w:tc>
          <w:tcPr>
            <w:tcW w:w="1276" w:type="dxa"/>
          </w:tcPr>
          <w:p w14:paraId="2CBA3318" w14:textId="77777777" w:rsidR="006E3AE8" w:rsidRPr="001576FC" w:rsidRDefault="006E3AE8" w:rsidP="002D2296">
            <w:pPr>
              <w:rPr>
                <w:lang w:val="en-GB"/>
              </w:rPr>
            </w:pPr>
            <w:r w:rsidRPr="00BD4E9A">
              <w:t>21</w:t>
            </w:r>
          </w:p>
        </w:tc>
      </w:tr>
      <w:tr w:rsidR="006E3AE8" w:rsidRPr="001576FC" w14:paraId="5923C107" w14:textId="77777777" w:rsidTr="002D2296">
        <w:tc>
          <w:tcPr>
            <w:tcW w:w="1255" w:type="dxa"/>
          </w:tcPr>
          <w:p w14:paraId="042B7143" w14:textId="77777777" w:rsidR="006E3AE8" w:rsidRPr="008F0250" w:rsidRDefault="006E3AE8" w:rsidP="002D2296">
            <w:pPr>
              <w:rPr>
                <w:rFonts w:ascii="Calibri" w:eastAsia="Times New Roman" w:hAnsi="Calibri" w:cs="Calibri"/>
                <w:i/>
                <w:iCs/>
                <w:sz w:val="20"/>
                <w:szCs w:val="20"/>
                <w:lang w:val="en-GB" w:eastAsia="en-GB"/>
              </w:rPr>
            </w:pPr>
            <w:r w:rsidRPr="00BD4E9A">
              <w:t>DNAH6</w:t>
            </w:r>
          </w:p>
        </w:tc>
        <w:tc>
          <w:tcPr>
            <w:tcW w:w="2142" w:type="dxa"/>
          </w:tcPr>
          <w:p w14:paraId="11A4D250" w14:textId="77777777" w:rsidR="006E3AE8" w:rsidRPr="008F0250" w:rsidRDefault="006E3AE8" w:rsidP="002D2296">
            <w:pPr>
              <w:rPr>
                <w:lang w:val="en-GB"/>
              </w:rPr>
            </w:pPr>
            <w:r w:rsidRPr="00BD4E9A">
              <w:t>ENSG00000115423</w:t>
            </w:r>
          </w:p>
        </w:tc>
        <w:tc>
          <w:tcPr>
            <w:tcW w:w="903" w:type="dxa"/>
          </w:tcPr>
          <w:p w14:paraId="7B24F8A9" w14:textId="77777777" w:rsidR="006E3AE8" w:rsidRPr="008F0250" w:rsidRDefault="006E3AE8" w:rsidP="002D2296">
            <w:pPr>
              <w:rPr>
                <w:lang w:val="en-GB"/>
              </w:rPr>
            </w:pPr>
            <w:r w:rsidRPr="00BD4E9A">
              <w:t>21</w:t>
            </w:r>
          </w:p>
        </w:tc>
        <w:tc>
          <w:tcPr>
            <w:tcW w:w="1264" w:type="dxa"/>
          </w:tcPr>
          <w:p w14:paraId="54647509" w14:textId="77777777" w:rsidR="006E3AE8" w:rsidRPr="008F0250" w:rsidRDefault="006E3AE8" w:rsidP="002D2296">
            <w:pPr>
              <w:rPr>
                <w:b/>
                <w:bCs/>
                <w:lang w:val="en-GB"/>
              </w:rPr>
            </w:pPr>
            <w:r w:rsidRPr="00BD4E9A">
              <w:t>RSPH4A</w:t>
            </w:r>
          </w:p>
        </w:tc>
        <w:tc>
          <w:tcPr>
            <w:tcW w:w="1944" w:type="dxa"/>
          </w:tcPr>
          <w:p w14:paraId="2CEACE09" w14:textId="77777777" w:rsidR="006E3AE8" w:rsidRPr="001576FC" w:rsidRDefault="006E3AE8" w:rsidP="002D2296">
            <w:pPr>
              <w:rPr>
                <w:lang w:val="en-GB"/>
              </w:rPr>
            </w:pPr>
            <w:r w:rsidRPr="00BD4E9A">
              <w:t>ENSG00000111834</w:t>
            </w:r>
          </w:p>
        </w:tc>
        <w:tc>
          <w:tcPr>
            <w:tcW w:w="1276" w:type="dxa"/>
          </w:tcPr>
          <w:p w14:paraId="46EEFB19" w14:textId="77777777" w:rsidR="006E3AE8" w:rsidRPr="001576FC" w:rsidRDefault="006E3AE8" w:rsidP="002D2296">
            <w:pPr>
              <w:rPr>
                <w:lang w:val="en-GB"/>
              </w:rPr>
            </w:pPr>
            <w:r w:rsidRPr="00BD4E9A">
              <w:t>21</w:t>
            </w:r>
          </w:p>
        </w:tc>
      </w:tr>
      <w:tr w:rsidR="006E3AE8" w:rsidRPr="001576FC" w14:paraId="7CF502A7" w14:textId="77777777" w:rsidTr="002D2296">
        <w:tc>
          <w:tcPr>
            <w:tcW w:w="1255" w:type="dxa"/>
          </w:tcPr>
          <w:p w14:paraId="4BB1064E" w14:textId="77777777" w:rsidR="006E3AE8" w:rsidRPr="008F0250" w:rsidRDefault="006E3AE8" w:rsidP="002D2296">
            <w:pPr>
              <w:rPr>
                <w:rFonts w:ascii="Calibri" w:eastAsia="Times New Roman" w:hAnsi="Calibri" w:cs="Calibri"/>
                <w:i/>
                <w:iCs/>
                <w:sz w:val="20"/>
                <w:szCs w:val="20"/>
                <w:lang w:val="en-GB" w:eastAsia="en-GB"/>
              </w:rPr>
            </w:pPr>
            <w:r w:rsidRPr="00BD4E9A">
              <w:t>DNAH8</w:t>
            </w:r>
          </w:p>
        </w:tc>
        <w:tc>
          <w:tcPr>
            <w:tcW w:w="2142" w:type="dxa"/>
          </w:tcPr>
          <w:p w14:paraId="614BB33A" w14:textId="77777777" w:rsidR="006E3AE8" w:rsidRPr="008F0250" w:rsidRDefault="006E3AE8" w:rsidP="002D2296">
            <w:pPr>
              <w:rPr>
                <w:lang w:val="en-GB"/>
              </w:rPr>
            </w:pPr>
            <w:r w:rsidRPr="00BD4E9A">
              <w:t>ENSG00000124721</w:t>
            </w:r>
          </w:p>
        </w:tc>
        <w:tc>
          <w:tcPr>
            <w:tcW w:w="903" w:type="dxa"/>
          </w:tcPr>
          <w:p w14:paraId="3027B08E" w14:textId="77777777" w:rsidR="006E3AE8" w:rsidRPr="008F0250" w:rsidRDefault="006E3AE8" w:rsidP="002D2296">
            <w:pPr>
              <w:rPr>
                <w:lang w:val="en-GB"/>
              </w:rPr>
            </w:pPr>
            <w:r w:rsidRPr="00BD4E9A">
              <w:t>21*</w:t>
            </w:r>
          </w:p>
        </w:tc>
        <w:tc>
          <w:tcPr>
            <w:tcW w:w="1264" w:type="dxa"/>
          </w:tcPr>
          <w:p w14:paraId="7DAD146B" w14:textId="77777777" w:rsidR="006E3AE8" w:rsidRPr="008F0250" w:rsidRDefault="006E3AE8" w:rsidP="002D2296">
            <w:pPr>
              <w:rPr>
                <w:b/>
                <w:bCs/>
                <w:lang w:val="en-GB"/>
              </w:rPr>
            </w:pPr>
            <w:r w:rsidRPr="00BD4E9A">
              <w:t>RSPH9</w:t>
            </w:r>
          </w:p>
        </w:tc>
        <w:tc>
          <w:tcPr>
            <w:tcW w:w="1944" w:type="dxa"/>
          </w:tcPr>
          <w:p w14:paraId="73F54F18" w14:textId="77777777" w:rsidR="006E3AE8" w:rsidRPr="001576FC" w:rsidRDefault="006E3AE8" w:rsidP="002D2296">
            <w:pPr>
              <w:rPr>
                <w:lang w:val="en-GB"/>
              </w:rPr>
            </w:pPr>
            <w:r w:rsidRPr="00BD4E9A">
              <w:t>ENSG00000172426</w:t>
            </w:r>
          </w:p>
        </w:tc>
        <w:tc>
          <w:tcPr>
            <w:tcW w:w="1276" w:type="dxa"/>
          </w:tcPr>
          <w:p w14:paraId="24E8403C" w14:textId="77777777" w:rsidR="006E3AE8" w:rsidRPr="001576FC" w:rsidRDefault="006E3AE8" w:rsidP="002D2296">
            <w:pPr>
              <w:rPr>
                <w:lang w:val="en-GB"/>
              </w:rPr>
            </w:pPr>
            <w:r w:rsidRPr="00BD4E9A">
              <w:t>21</w:t>
            </w:r>
          </w:p>
        </w:tc>
      </w:tr>
      <w:tr w:rsidR="006E3AE8" w:rsidRPr="001576FC" w14:paraId="207DCE20" w14:textId="77777777" w:rsidTr="002D2296">
        <w:tc>
          <w:tcPr>
            <w:tcW w:w="1255" w:type="dxa"/>
          </w:tcPr>
          <w:p w14:paraId="5E73BE19" w14:textId="77777777" w:rsidR="006E3AE8" w:rsidRPr="008F0250" w:rsidRDefault="006E3AE8" w:rsidP="002D2296">
            <w:pPr>
              <w:rPr>
                <w:rFonts w:ascii="Calibri" w:eastAsia="Times New Roman" w:hAnsi="Calibri" w:cs="Calibri"/>
                <w:i/>
                <w:iCs/>
                <w:sz w:val="20"/>
                <w:szCs w:val="20"/>
                <w:lang w:val="en-GB" w:eastAsia="en-GB"/>
              </w:rPr>
            </w:pPr>
            <w:r w:rsidRPr="00BD4E9A">
              <w:t>DNAH9</w:t>
            </w:r>
          </w:p>
        </w:tc>
        <w:tc>
          <w:tcPr>
            <w:tcW w:w="2142" w:type="dxa"/>
          </w:tcPr>
          <w:p w14:paraId="1950A19F" w14:textId="77777777" w:rsidR="006E3AE8" w:rsidRPr="008F0250" w:rsidRDefault="006E3AE8" w:rsidP="002D2296">
            <w:pPr>
              <w:rPr>
                <w:lang w:val="en-GB"/>
              </w:rPr>
            </w:pPr>
            <w:r w:rsidRPr="00BD4E9A">
              <w:t>ENSG00000007174</w:t>
            </w:r>
          </w:p>
        </w:tc>
        <w:tc>
          <w:tcPr>
            <w:tcW w:w="903" w:type="dxa"/>
          </w:tcPr>
          <w:p w14:paraId="455510C0" w14:textId="77777777" w:rsidR="006E3AE8" w:rsidRPr="008F0250" w:rsidRDefault="006E3AE8" w:rsidP="002D2296">
            <w:pPr>
              <w:rPr>
                <w:lang w:val="en-GB"/>
              </w:rPr>
            </w:pPr>
            <w:r w:rsidRPr="00BD4E9A">
              <w:t>21</w:t>
            </w:r>
          </w:p>
        </w:tc>
        <w:tc>
          <w:tcPr>
            <w:tcW w:w="1264" w:type="dxa"/>
          </w:tcPr>
          <w:p w14:paraId="6B70743B" w14:textId="77777777" w:rsidR="006E3AE8" w:rsidRPr="008F0250" w:rsidRDefault="006E3AE8" w:rsidP="002D2296">
            <w:pPr>
              <w:rPr>
                <w:b/>
                <w:bCs/>
                <w:lang w:val="en-GB"/>
              </w:rPr>
            </w:pPr>
            <w:r w:rsidRPr="00BD4E9A">
              <w:t>SPAG1</w:t>
            </w:r>
          </w:p>
        </w:tc>
        <w:tc>
          <w:tcPr>
            <w:tcW w:w="1944" w:type="dxa"/>
          </w:tcPr>
          <w:p w14:paraId="5427FD82" w14:textId="77777777" w:rsidR="006E3AE8" w:rsidRPr="001576FC" w:rsidRDefault="006E3AE8" w:rsidP="002D2296">
            <w:pPr>
              <w:rPr>
                <w:lang w:val="en-GB"/>
              </w:rPr>
            </w:pPr>
            <w:r w:rsidRPr="00BD4E9A">
              <w:t>ENSG00000104450</w:t>
            </w:r>
          </w:p>
        </w:tc>
        <w:tc>
          <w:tcPr>
            <w:tcW w:w="1276" w:type="dxa"/>
          </w:tcPr>
          <w:p w14:paraId="1D354AA8" w14:textId="77777777" w:rsidR="006E3AE8" w:rsidRPr="001576FC" w:rsidRDefault="006E3AE8" w:rsidP="002D2296">
            <w:pPr>
              <w:rPr>
                <w:lang w:val="en-GB"/>
              </w:rPr>
            </w:pPr>
            <w:r w:rsidRPr="00BD4E9A">
              <w:t>14</w:t>
            </w:r>
          </w:p>
        </w:tc>
      </w:tr>
      <w:tr w:rsidR="006E3AE8" w:rsidRPr="001576FC" w14:paraId="58C4F326" w14:textId="77777777" w:rsidTr="002D2296">
        <w:tc>
          <w:tcPr>
            <w:tcW w:w="1255" w:type="dxa"/>
          </w:tcPr>
          <w:p w14:paraId="155952DB" w14:textId="77777777" w:rsidR="006E3AE8" w:rsidRPr="008F0250" w:rsidRDefault="006E3AE8" w:rsidP="002D2296">
            <w:pPr>
              <w:rPr>
                <w:rFonts w:ascii="Calibri" w:eastAsia="Times New Roman" w:hAnsi="Calibri" w:cs="Calibri"/>
                <w:i/>
                <w:iCs/>
                <w:sz w:val="20"/>
                <w:szCs w:val="20"/>
                <w:lang w:val="en-GB" w:eastAsia="en-GB"/>
              </w:rPr>
            </w:pPr>
            <w:r w:rsidRPr="00BD4E9A">
              <w:t>DNAI1</w:t>
            </w:r>
          </w:p>
        </w:tc>
        <w:tc>
          <w:tcPr>
            <w:tcW w:w="2142" w:type="dxa"/>
          </w:tcPr>
          <w:p w14:paraId="1ECC5C00" w14:textId="77777777" w:rsidR="006E3AE8" w:rsidRPr="008F0250" w:rsidRDefault="006E3AE8" w:rsidP="002D2296">
            <w:pPr>
              <w:rPr>
                <w:lang w:val="en-GB"/>
              </w:rPr>
            </w:pPr>
            <w:r w:rsidRPr="00BD4E9A">
              <w:t>ENSG00000122735</w:t>
            </w:r>
          </w:p>
        </w:tc>
        <w:tc>
          <w:tcPr>
            <w:tcW w:w="903" w:type="dxa"/>
          </w:tcPr>
          <w:p w14:paraId="20F22792" w14:textId="77777777" w:rsidR="006E3AE8" w:rsidRPr="008F0250" w:rsidRDefault="006E3AE8" w:rsidP="002D2296">
            <w:pPr>
              <w:rPr>
                <w:lang w:val="en-GB"/>
              </w:rPr>
            </w:pPr>
            <w:r w:rsidRPr="00BD4E9A">
              <w:t>21</w:t>
            </w:r>
          </w:p>
        </w:tc>
        <w:tc>
          <w:tcPr>
            <w:tcW w:w="1264" w:type="dxa"/>
          </w:tcPr>
          <w:p w14:paraId="04E4CF07" w14:textId="77777777" w:rsidR="006E3AE8" w:rsidRPr="008F0250" w:rsidRDefault="006E3AE8" w:rsidP="002D2296">
            <w:pPr>
              <w:rPr>
                <w:b/>
                <w:bCs/>
                <w:lang w:val="en-GB"/>
              </w:rPr>
            </w:pPr>
            <w:r w:rsidRPr="00BD4E9A">
              <w:t>SPEF2</w:t>
            </w:r>
          </w:p>
        </w:tc>
        <w:tc>
          <w:tcPr>
            <w:tcW w:w="1944" w:type="dxa"/>
          </w:tcPr>
          <w:p w14:paraId="58E701DA" w14:textId="77777777" w:rsidR="006E3AE8" w:rsidRPr="001576FC" w:rsidRDefault="006E3AE8" w:rsidP="002D2296">
            <w:pPr>
              <w:rPr>
                <w:lang w:val="en-GB"/>
              </w:rPr>
            </w:pPr>
            <w:r w:rsidRPr="00BD4E9A">
              <w:t>ENSG00000152582</w:t>
            </w:r>
          </w:p>
        </w:tc>
        <w:tc>
          <w:tcPr>
            <w:tcW w:w="1276" w:type="dxa"/>
          </w:tcPr>
          <w:p w14:paraId="313EFEE2" w14:textId="77777777" w:rsidR="006E3AE8" w:rsidRPr="001576FC" w:rsidRDefault="006E3AE8" w:rsidP="002D2296">
            <w:pPr>
              <w:rPr>
                <w:lang w:val="en-GB"/>
              </w:rPr>
            </w:pPr>
            <w:r w:rsidRPr="00BD4E9A">
              <w:t>21</w:t>
            </w:r>
          </w:p>
        </w:tc>
      </w:tr>
      <w:tr w:rsidR="006E3AE8" w:rsidRPr="001576FC" w14:paraId="452ADBFD" w14:textId="77777777" w:rsidTr="002D2296">
        <w:tc>
          <w:tcPr>
            <w:tcW w:w="1255" w:type="dxa"/>
          </w:tcPr>
          <w:p w14:paraId="16B0EAD9" w14:textId="77777777" w:rsidR="006E3AE8" w:rsidRPr="008F0250" w:rsidRDefault="006E3AE8" w:rsidP="002D2296">
            <w:pPr>
              <w:rPr>
                <w:rFonts w:ascii="Calibri" w:eastAsia="Times New Roman" w:hAnsi="Calibri" w:cs="Calibri"/>
                <w:i/>
                <w:iCs/>
                <w:sz w:val="20"/>
                <w:szCs w:val="20"/>
                <w:lang w:val="en-GB" w:eastAsia="en-GB"/>
              </w:rPr>
            </w:pPr>
            <w:r w:rsidRPr="00BD4E9A">
              <w:t>DNAI2</w:t>
            </w:r>
          </w:p>
        </w:tc>
        <w:tc>
          <w:tcPr>
            <w:tcW w:w="2142" w:type="dxa"/>
          </w:tcPr>
          <w:p w14:paraId="1C2E4BD8" w14:textId="77777777" w:rsidR="006E3AE8" w:rsidRPr="008F0250" w:rsidRDefault="006E3AE8" w:rsidP="002D2296">
            <w:pPr>
              <w:rPr>
                <w:lang w:val="en-GB"/>
              </w:rPr>
            </w:pPr>
            <w:r w:rsidRPr="00BD4E9A">
              <w:t>ENSG00000171595</w:t>
            </w:r>
          </w:p>
        </w:tc>
        <w:tc>
          <w:tcPr>
            <w:tcW w:w="903" w:type="dxa"/>
          </w:tcPr>
          <w:p w14:paraId="37205C1C" w14:textId="77777777" w:rsidR="006E3AE8" w:rsidRPr="008F0250" w:rsidRDefault="006E3AE8" w:rsidP="002D2296">
            <w:pPr>
              <w:rPr>
                <w:lang w:val="en-GB"/>
              </w:rPr>
            </w:pPr>
            <w:r w:rsidRPr="00BD4E9A">
              <w:t>21</w:t>
            </w:r>
          </w:p>
        </w:tc>
        <w:tc>
          <w:tcPr>
            <w:tcW w:w="1264" w:type="dxa"/>
          </w:tcPr>
          <w:p w14:paraId="6F7A7250" w14:textId="77777777" w:rsidR="006E3AE8" w:rsidRPr="008F0250" w:rsidRDefault="006E3AE8" w:rsidP="002D2296">
            <w:pPr>
              <w:rPr>
                <w:b/>
                <w:bCs/>
                <w:lang w:val="en-GB"/>
              </w:rPr>
            </w:pPr>
            <w:r w:rsidRPr="00BD4E9A">
              <w:t>STK36</w:t>
            </w:r>
          </w:p>
        </w:tc>
        <w:tc>
          <w:tcPr>
            <w:tcW w:w="1944" w:type="dxa"/>
          </w:tcPr>
          <w:p w14:paraId="47806697" w14:textId="77777777" w:rsidR="006E3AE8" w:rsidRPr="001576FC" w:rsidRDefault="006E3AE8" w:rsidP="002D2296">
            <w:pPr>
              <w:rPr>
                <w:lang w:val="en-GB"/>
              </w:rPr>
            </w:pPr>
            <w:r w:rsidRPr="00BD4E9A">
              <w:t>ENSG00000163482</w:t>
            </w:r>
          </w:p>
        </w:tc>
        <w:tc>
          <w:tcPr>
            <w:tcW w:w="1276" w:type="dxa"/>
          </w:tcPr>
          <w:p w14:paraId="23EC8EB1" w14:textId="77777777" w:rsidR="006E3AE8" w:rsidRPr="001576FC" w:rsidRDefault="006E3AE8" w:rsidP="002D2296">
            <w:pPr>
              <w:rPr>
                <w:lang w:val="en-GB"/>
              </w:rPr>
            </w:pPr>
            <w:r w:rsidRPr="00BD4E9A">
              <w:t>21</w:t>
            </w:r>
          </w:p>
        </w:tc>
      </w:tr>
      <w:tr w:rsidR="006E3AE8" w:rsidRPr="001576FC" w14:paraId="4A0CBC32" w14:textId="77777777" w:rsidTr="002D2296">
        <w:tc>
          <w:tcPr>
            <w:tcW w:w="1255" w:type="dxa"/>
          </w:tcPr>
          <w:p w14:paraId="184661E3" w14:textId="77777777" w:rsidR="006E3AE8" w:rsidRPr="008F0250" w:rsidRDefault="006E3AE8" w:rsidP="002D2296">
            <w:pPr>
              <w:rPr>
                <w:rFonts w:ascii="Calibri" w:eastAsia="Times New Roman" w:hAnsi="Calibri" w:cs="Calibri"/>
                <w:i/>
                <w:iCs/>
                <w:sz w:val="20"/>
                <w:szCs w:val="20"/>
                <w:lang w:val="en-GB" w:eastAsia="en-GB"/>
              </w:rPr>
            </w:pPr>
            <w:r w:rsidRPr="00BD4E9A">
              <w:t>DNAJB13</w:t>
            </w:r>
          </w:p>
        </w:tc>
        <w:tc>
          <w:tcPr>
            <w:tcW w:w="2142" w:type="dxa"/>
          </w:tcPr>
          <w:p w14:paraId="5F26074C" w14:textId="77777777" w:rsidR="006E3AE8" w:rsidRPr="008F0250" w:rsidRDefault="006E3AE8" w:rsidP="002D2296">
            <w:pPr>
              <w:rPr>
                <w:lang w:val="en-GB"/>
              </w:rPr>
            </w:pPr>
            <w:r w:rsidRPr="00BD4E9A">
              <w:t>ENSG00000187726</w:t>
            </w:r>
          </w:p>
        </w:tc>
        <w:tc>
          <w:tcPr>
            <w:tcW w:w="903" w:type="dxa"/>
          </w:tcPr>
          <w:p w14:paraId="50F2D389" w14:textId="77777777" w:rsidR="006E3AE8" w:rsidRPr="008F0250" w:rsidRDefault="006E3AE8" w:rsidP="002D2296">
            <w:pPr>
              <w:rPr>
                <w:lang w:val="en-GB"/>
              </w:rPr>
            </w:pPr>
            <w:r w:rsidRPr="00BD4E9A">
              <w:t>21</w:t>
            </w:r>
          </w:p>
        </w:tc>
        <w:tc>
          <w:tcPr>
            <w:tcW w:w="1264" w:type="dxa"/>
          </w:tcPr>
          <w:p w14:paraId="0EAA2250" w14:textId="77777777" w:rsidR="006E3AE8" w:rsidRPr="008F0250" w:rsidRDefault="006E3AE8" w:rsidP="002D2296">
            <w:pPr>
              <w:rPr>
                <w:lang w:val="en-GB"/>
              </w:rPr>
            </w:pPr>
            <w:r w:rsidRPr="00BD4E9A">
              <w:t>TTC12</w:t>
            </w:r>
          </w:p>
        </w:tc>
        <w:tc>
          <w:tcPr>
            <w:tcW w:w="1944" w:type="dxa"/>
          </w:tcPr>
          <w:p w14:paraId="2FF30DFC" w14:textId="77777777" w:rsidR="006E3AE8" w:rsidRPr="001576FC" w:rsidRDefault="006E3AE8" w:rsidP="002D2296">
            <w:pPr>
              <w:rPr>
                <w:lang w:val="en-GB"/>
              </w:rPr>
            </w:pPr>
            <w:r w:rsidRPr="00BD4E9A">
              <w:t>ENSG00000149292</w:t>
            </w:r>
          </w:p>
        </w:tc>
        <w:tc>
          <w:tcPr>
            <w:tcW w:w="1276" w:type="dxa"/>
          </w:tcPr>
          <w:p w14:paraId="1A6C5BDC" w14:textId="77777777" w:rsidR="006E3AE8" w:rsidRPr="001576FC" w:rsidRDefault="006E3AE8" w:rsidP="002D2296">
            <w:pPr>
              <w:rPr>
                <w:lang w:val="en-GB"/>
              </w:rPr>
            </w:pPr>
            <w:r w:rsidRPr="00BD4E9A">
              <w:t>21</w:t>
            </w:r>
          </w:p>
        </w:tc>
      </w:tr>
      <w:tr w:rsidR="006E3AE8" w:rsidRPr="001576FC" w14:paraId="5B3F91D1" w14:textId="77777777" w:rsidTr="002D2296">
        <w:tc>
          <w:tcPr>
            <w:tcW w:w="1255" w:type="dxa"/>
          </w:tcPr>
          <w:p w14:paraId="659CA99F" w14:textId="77777777" w:rsidR="006E3AE8" w:rsidRPr="008F0250" w:rsidRDefault="006E3AE8" w:rsidP="002D2296">
            <w:pPr>
              <w:rPr>
                <w:rFonts w:ascii="Calibri" w:eastAsia="Times New Roman" w:hAnsi="Calibri" w:cs="Calibri"/>
                <w:i/>
                <w:iCs/>
                <w:sz w:val="20"/>
                <w:szCs w:val="20"/>
                <w:lang w:val="en-GB" w:eastAsia="en-GB"/>
              </w:rPr>
            </w:pPr>
            <w:r w:rsidRPr="00BD4E9A">
              <w:t>DNAL1</w:t>
            </w:r>
          </w:p>
        </w:tc>
        <w:tc>
          <w:tcPr>
            <w:tcW w:w="2142" w:type="dxa"/>
          </w:tcPr>
          <w:p w14:paraId="46242256" w14:textId="77777777" w:rsidR="006E3AE8" w:rsidRPr="008F0250" w:rsidRDefault="006E3AE8" w:rsidP="002D2296">
            <w:pPr>
              <w:rPr>
                <w:lang w:val="en-GB"/>
              </w:rPr>
            </w:pPr>
            <w:r w:rsidRPr="00BD4E9A">
              <w:t>ENSG00000119661</w:t>
            </w:r>
          </w:p>
        </w:tc>
        <w:tc>
          <w:tcPr>
            <w:tcW w:w="903" w:type="dxa"/>
          </w:tcPr>
          <w:p w14:paraId="73461475" w14:textId="77777777" w:rsidR="006E3AE8" w:rsidRPr="008F0250" w:rsidRDefault="006E3AE8" w:rsidP="002D2296">
            <w:pPr>
              <w:rPr>
                <w:lang w:val="en-GB"/>
              </w:rPr>
            </w:pPr>
            <w:r w:rsidRPr="00BD4E9A">
              <w:t>21</w:t>
            </w:r>
          </w:p>
        </w:tc>
        <w:tc>
          <w:tcPr>
            <w:tcW w:w="1264" w:type="dxa"/>
          </w:tcPr>
          <w:p w14:paraId="628BB6D3" w14:textId="77777777" w:rsidR="006E3AE8" w:rsidRPr="008F0250" w:rsidRDefault="006E3AE8" w:rsidP="002D2296">
            <w:pPr>
              <w:rPr>
                <w:b/>
                <w:bCs/>
                <w:lang w:val="en-GB"/>
              </w:rPr>
            </w:pPr>
            <w:r w:rsidRPr="00BD4E9A">
              <w:t>ZMYND10</w:t>
            </w:r>
          </w:p>
        </w:tc>
        <w:tc>
          <w:tcPr>
            <w:tcW w:w="1944" w:type="dxa"/>
          </w:tcPr>
          <w:p w14:paraId="24F1B344" w14:textId="77777777" w:rsidR="006E3AE8" w:rsidRPr="001576FC" w:rsidRDefault="006E3AE8" w:rsidP="002D2296">
            <w:pPr>
              <w:rPr>
                <w:lang w:val="en-GB"/>
              </w:rPr>
            </w:pPr>
            <w:r w:rsidRPr="00BD4E9A">
              <w:t>ENSG00000004838</w:t>
            </w:r>
          </w:p>
        </w:tc>
        <w:tc>
          <w:tcPr>
            <w:tcW w:w="1276" w:type="dxa"/>
          </w:tcPr>
          <w:p w14:paraId="6776FFC8" w14:textId="77777777" w:rsidR="006E3AE8" w:rsidRPr="001576FC" w:rsidRDefault="006E3AE8" w:rsidP="002D2296">
            <w:pPr>
              <w:rPr>
                <w:lang w:val="en-GB"/>
              </w:rPr>
            </w:pPr>
            <w:r w:rsidRPr="00BD4E9A">
              <w:t>21</w:t>
            </w:r>
          </w:p>
        </w:tc>
      </w:tr>
      <w:tr w:rsidR="006E3AE8" w:rsidRPr="001576FC" w14:paraId="570C56D5" w14:textId="77777777" w:rsidTr="002D2296">
        <w:tc>
          <w:tcPr>
            <w:tcW w:w="1255" w:type="dxa"/>
          </w:tcPr>
          <w:p w14:paraId="30C9E9ED" w14:textId="77777777" w:rsidR="006E3AE8" w:rsidRPr="008F0250" w:rsidRDefault="006E3AE8" w:rsidP="002D2296">
            <w:pPr>
              <w:rPr>
                <w:rFonts w:ascii="Calibri" w:eastAsia="Times New Roman" w:hAnsi="Calibri" w:cs="Calibri"/>
                <w:i/>
                <w:iCs/>
                <w:sz w:val="20"/>
                <w:szCs w:val="20"/>
                <w:lang w:val="en-GB" w:eastAsia="en-GB"/>
              </w:rPr>
            </w:pPr>
            <w:r w:rsidRPr="00BD4E9A">
              <w:t>DRC1</w:t>
            </w:r>
          </w:p>
        </w:tc>
        <w:tc>
          <w:tcPr>
            <w:tcW w:w="2142" w:type="dxa"/>
          </w:tcPr>
          <w:p w14:paraId="4D1FEB42" w14:textId="77777777" w:rsidR="006E3AE8" w:rsidRPr="008F0250" w:rsidRDefault="006E3AE8" w:rsidP="002D2296">
            <w:pPr>
              <w:rPr>
                <w:lang w:val="en-GB"/>
              </w:rPr>
            </w:pPr>
            <w:r w:rsidRPr="00BD4E9A">
              <w:t>ENSG00000157856</w:t>
            </w:r>
          </w:p>
        </w:tc>
        <w:tc>
          <w:tcPr>
            <w:tcW w:w="903" w:type="dxa"/>
          </w:tcPr>
          <w:p w14:paraId="5C912BBA" w14:textId="77777777" w:rsidR="006E3AE8" w:rsidRPr="008F0250" w:rsidRDefault="006E3AE8" w:rsidP="002D2296">
            <w:pPr>
              <w:rPr>
                <w:lang w:val="en-GB"/>
              </w:rPr>
            </w:pPr>
            <w:r w:rsidRPr="00BD4E9A">
              <w:t>21</w:t>
            </w:r>
          </w:p>
        </w:tc>
        <w:tc>
          <w:tcPr>
            <w:tcW w:w="1264" w:type="dxa"/>
          </w:tcPr>
          <w:p w14:paraId="484755DD" w14:textId="77777777" w:rsidR="006E3AE8" w:rsidRPr="008F0250" w:rsidRDefault="006E3AE8" w:rsidP="002D2296">
            <w:pPr>
              <w:rPr>
                <w:b/>
                <w:bCs/>
                <w:lang w:val="en-GB"/>
              </w:rPr>
            </w:pPr>
          </w:p>
        </w:tc>
        <w:tc>
          <w:tcPr>
            <w:tcW w:w="1944" w:type="dxa"/>
          </w:tcPr>
          <w:p w14:paraId="73B5CA36" w14:textId="77777777" w:rsidR="006E3AE8" w:rsidRPr="001576FC" w:rsidRDefault="006E3AE8" w:rsidP="002D2296">
            <w:pPr>
              <w:rPr>
                <w:lang w:val="en-GB"/>
              </w:rPr>
            </w:pPr>
          </w:p>
        </w:tc>
        <w:tc>
          <w:tcPr>
            <w:tcW w:w="1276" w:type="dxa"/>
          </w:tcPr>
          <w:p w14:paraId="201B6C09" w14:textId="77777777" w:rsidR="006E3AE8" w:rsidRPr="001576FC" w:rsidRDefault="006E3AE8" w:rsidP="002D2296">
            <w:pPr>
              <w:rPr>
                <w:lang w:val="en-GB"/>
              </w:rPr>
            </w:pPr>
          </w:p>
        </w:tc>
      </w:tr>
    </w:tbl>
    <w:p w14:paraId="0F6C00C0" w14:textId="77777777" w:rsidR="006E3AE8" w:rsidRDefault="006E3AE8" w:rsidP="006E3AE8">
      <w:pPr>
        <w:pStyle w:val="NoSpacing"/>
        <w:spacing w:line="276" w:lineRule="auto"/>
        <w:jc w:val="both"/>
        <w:rPr>
          <w:lang w:val="en-GB"/>
        </w:rPr>
      </w:pPr>
      <w:r w:rsidRPr="001576FC">
        <w:rPr>
          <w:lang w:val="en-GB"/>
        </w:rPr>
        <w:t xml:space="preserve">The gene expression </w:t>
      </w:r>
      <w:r>
        <w:rPr>
          <w:lang w:val="en-GB"/>
        </w:rPr>
        <w:t xml:space="preserve">of PCD associated genes </w:t>
      </w:r>
      <w:r w:rsidRPr="001576FC">
        <w:rPr>
          <w:lang w:val="en-GB"/>
        </w:rPr>
        <w:t>in eight non-PCD patients was visually assessed to determine the optimal time-point for RNA isolation. Optimal time-points were identified as the time-point with the highest expression together with a low variability. * very low expression in ALI culture samples (highest median TPM of 1.9x10</w:t>
      </w:r>
      <w:r w:rsidRPr="001576FC">
        <w:rPr>
          <w:vertAlign w:val="superscript"/>
          <w:lang w:val="en-GB"/>
        </w:rPr>
        <w:t>-03</w:t>
      </w:r>
      <w:r w:rsidRPr="001576FC">
        <w:rPr>
          <w:lang w:val="en-GB"/>
        </w:rPr>
        <w:t xml:space="preserve"> on ALI-culture day 21 and day 28). </w:t>
      </w:r>
    </w:p>
    <w:p w14:paraId="6AD6245C" w14:textId="77777777" w:rsidR="004B7732" w:rsidRDefault="004B7732" w:rsidP="006E3AE8">
      <w:pPr>
        <w:pStyle w:val="NoSpacing"/>
        <w:spacing w:line="276" w:lineRule="auto"/>
        <w:jc w:val="both"/>
        <w:rPr>
          <w:lang w:val="en-GB"/>
        </w:rPr>
      </w:pPr>
    </w:p>
    <w:p w14:paraId="3F2AD166" w14:textId="7655E32A" w:rsidR="004B7732" w:rsidRDefault="004B7732" w:rsidP="006E3AE8">
      <w:pPr>
        <w:pStyle w:val="NoSpacing"/>
        <w:spacing w:line="276" w:lineRule="auto"/>
        <w:jc w:val="both"/>
        <w:rPr>
          <w:lang w:val="en-GB"/>
        </w:rPr>
      </w:pPr>
      <w:r>
        <w:rPr>
          <w:b/>
          <w:bCs/>
          <w:szCs w:val="28"/>
          <w:lang w:val="en-US"/>
        </w:rPr>
        <w:lastRenderedPageBreak/>
        <w:t>Supplementary t</w:t>
      </w:r>
      <w:r w:rsidRPr="001576FC">
        <w:rPr>
          <w:b/>
          <w:bCs/>
          <w:lang w:val="en-GB"/>
        </w:rPr>
        <w:t xml:space="preserve">able </w:t>
      </w:r>
      <w:r>
        <w:rPr>
          <w:b/>
          <w:bCs/>
          <w:lang w:val="en-GB"/>
        </w:rPr>
        <w:t>3</w:t>
      </w:r>
      <w:r w:rsidRPr="001576FC">
        <w:rPr>
          <w:b/>
          <w:bCs/>
          <w:lang w:val="en-GB"/>
        </w:rPr>
        <w:t>:</w:t>
      </w:r>
      <w:r>
        <w:rPr>
          <w:b/>
          <w:bCs/>
          <w:lang w:val="en-GB"/>
        </w:rPr>
        <w:t xml:space="preserve"> </w:t>
      </w:r>
      <w:proofErr w:type="spellStart"/>
      <w:r>
        <w:rPr>
          <w:b/>
          <w:bCs/>
          <w:lang w:val="en-GB"/>
        </w:rPr>
        <w:t>SpliceAI</w:t>
      </w:r>
      <w:proofErr w:type="spellEnd"/>
      <w:r>
        <w:rPr>
          <w:b/>
          <w:bCs/>
          <w:lang w:val="en-GB"/>
        </w:rPr>
        <w:t xml:space="preserve"> prediction scores and positions.</w:t>
      </w:r>
    </w:p>
    <w:tbl>
      <w:tblPr>
        <w:tblStyle w:val="TableGrid"/>
        <w:tblW w:w="9083" w:type="dxa"/>
        <w:tblLook w:val="04A0" w:firstRow="1" w:lastRow="0" w:firstColumn="1" w:lastColumn="0" w:noHBand="0" w:noVBand="1"/>
      </w:tblPr>
      <w:tblGrid>
        <w:gridCol w:w="879"/>
        <w:gridCol w:w="1101"/>
        <w:gridCol w:w="1701"/>
        <w:gridCol w:w="2410"/>
        <w:gridCol w:w="1559"/>
        <w:gridCol w:w="1433"/>
      </w:tblGrid>
      <w:tr w:rsidR="00547A5B" w14:paraId="3585AF90" w14:textId="77777777" w:rsidTr="00547A5B">
        <w:trPr>
          <w:trHeight w:val="298"/>
        </w:trPr>
        <w:tc>
          <w:tcPr>
            <w:tcW w:w="879" w:type="dxa"/>
          </w:tcPr>
          <w:p w14:paraId="5CA4E0EB" w14:textId="51E210B7" w:rsidR="003B389A" w:rsidRPr="003B389A" w:rsidRDefault="003B389A" w:rsidP="006E3AE8">
            <w:pPr>
              <w:pStyle w:val="NoSpacing"/>
              <w:spacing w:line="276" w:lineRule="auto"/>
              <w:jc w:val="both"/>
              <w:rPr>
                <w:b/>
                <w:bCs/>
                <w:lang w:val="en-GB"/>
              </w:rPr>
            </w:pPr>
            <w:r w:rsidRPr="003B389A">
              <w:rPr>
                <w:b/>
                <w:bCs/>
                <w:lang w:val="en-GB"/>
              </w:rPr>
              <w:t>Patient</w:t>
            </w:r>
          </w:p>
        </w:tc>
        <w:tc>
          <w:tcPr>
            <w:tcW w:w="1101" w:type="dxa"/>
          </w:tcPr>
          <w:p w14:paraId="3C5583B8" w14:textId="4DB7FE58" w:rsidR="003B389A" w:rsidRPr="003B389A" w:rsidRDefault="00B1712B" w:rsidP="006E3AE8">
            <w:pPr>
              <w:pStyle w:val="NoSpacing"/>
              <w:spacing w:line="276" w:lineRule="auto"/>
              <w:jc w:val="both"/>
              <w:rPr>
                <w:b/>
                <w:bCs/>
                <w:lang w:val="en-GB"/>
              </w:rPr>
            </w:pPr>
            <w:r>
              <w:rPr>
                <w:b/>
                <w:bCs/>
                <w:lang w:val="en-GB"/>
              </w:rPr>
              <w:t>Gene</w:t>
            </w:r>
          </w:p>
        </w:tc>
        <w:tc>
          <w:tcPr>
            <w:tcW w:w="1701" w:type="dxa"/>
          </w:tcPr>
          <w:p w14:paraId="37AAF659" w14:textId="4FAE286A" w:rsidR="003B389A" w:rsidRPr="003B389A" w:rsidRDefault="00B1712B" w:rsidP="006E3AE8">
            <w:pPr>
              <w:pStyle w:val="NoSpacing"/>
              <w:spacing w:line="276" w:lineRule="auto"/>
              <w:jc w:val="both"/>
              <w:rPr>
                <w:b/>
                <w:bCs/>
                <w:lang w:val="en-GB"/>
              </w:rPr>
            </w:pPr>
            <w:r>
              <w:rPr>
                <w:b/>
                <w:bCs/>
                <w:lang w:val="en-GB"/>
              </w:rPr>
              <w:t>Variant</w:t>
            </w:r>
          </w:p>
        </w:tc>
        <w:tc>
          <w:tcPr>
            <w:tcW w:w="2410" w:type="dxa"/>
          </w:tcPr>
          <w:p w14:paraId="34B97944" w14:textId="37E10D6D" w:rsidR="003B389A" w:rsidRPr="003B389A" w:rsidRDefault="003B389A" w:rsidP="006E3AE8">
            <w:pPr>
              <w:pStyle w:val="NoSpacing"/>
              <w:spacing w:line="276" w:lineRule="auto"/>
              <w:jc w:val="both"/>
              <w:rPr>
                <w:b/>
                <w:bCs/>
                <w:lang w:val="en-GB"/>
              </w:rPr>
            </w:pPr>
            <w:r>
              <w:rPr>
                <w:b/>
                <w:bCs/>
                <w:lang w:val="en-GB"/>
              </w:rPr>
              <w:t>Type</w:t>
            </w:r>
          </w:p>
        </w:tc>
        <w:tc>
          <w:tcPr>
            <w:tcW w:w="1559" w:type="dxa"/>
          </w:tcPr>
          <w:p w14:paraId="4A6E03BD" w14:textId="6DEFEF9B" w:rsidR="003B389A" w:rsidRPr="003B389A" w:rsidRDefault="003B389A" w:rsidP="006E3AE8">
            <w:pPr>
              <w:pStyle w:val="NoSpacing"/>
              <w:spacing w:line="276" w:lineRule="auto"/>
              <w:jc w:val="both"/>
              <w:rPr>
                <w:b/>
                <w:bCs/>
                <w:lang w:val="en-GB"/>
              </w:rPr>
            </w:pPr>
            <w:r>
              <w:rPr>
                <w:b/>
                <w:bCs/>
                <w:lang w:val="en-GB"/>
              </w:rPr>
              <w:t>Score</w:t>
            </w:r>
          </w:p>
        </w:tc>
        <w:tc>
          <w:tcPr>
            <w:tcW w:w="1433" w:type="dxa"/>
          </w:tcPr>
          <w:p w14:paraId="799241EC" w14:textId="792DCE04" w:rsidR="003B389A" w:rsidRPr="003B389A" w:rsidRDefault="003B389A" w:rsidP="006E3AE8">
            <w:pPr>
              <w:pStyle w:val="NoSpacing"/>
              <w:spacing w:line="276" w:lineRule="auto"/>
              <w:jc w:val="both"/>
              <w:rPr>
                <w:b/>
                <w:bCs/>
                <w:lang w:val="en-GB"/>
              </w:rPr>
            </w:pPr>
            <w:r>
              <w:rPr>
                <w:b/>
                <w:bCs/>
                <w:lang w:val="en-GB"/>
              </w:rPr>
              <w:t>Position</w:t>
            </w:r>
          </w:p>
        </w:tc>
      </w:tr>
      <w:tr w:rsidR="00547A5B" w14:paraId="56F1C1F6" w14:textId="77777777" w:rsidTr="00547A5B">
        <w:trPr>
          <w:trHeight w:val="298"/>
        </w:trPr>
        <w:tc>
          <w:tcPr>
            <w:tcW w:w="879" w:type="dxa"/>
          </w:tcPr>
          <w:p w14:paraId="64AD0412" w14:textId="29DCE17D" w:rsidR="003B389A" w:rsidRDefault="003B389A" w:rsidP="006E3AE8">
            <w:pPr>
              <w:pStyle w:val="NoSpacing"/>
              <w:spacing w:line="276" w:lineRule="auto"/>
              <w:jc w:val="both"/>
              <w:rPr>
                <w:lang w:val="en-GB"/>
              </w:rPr>
            </w:pPr>
            <w:r>
              <w:rPr>
                <w:lang w:val="en-GB"/>
              </w:rPr>
              <w:t>A</w:t>
            </w:r>
          </w:p>
        </w:tc>
        <w:tc>
          <w:tcPr>
            <w:tcW w:w="1101" w:type="dxa"/>
          </w:tcPr>
          <w:p w14:paraId="5C8221CB" w14:textId="54184618" w:rsidR="003B389A" w:rsidRPr="00B1712B" w:rsidRDefault="00B1712B" w:rsidP="006E3AE8">
            <w:pPr>
              <w:pStyle w:val="NoSpacing"/>
              <w:spacing w:line="276" w:lineRule="auto"/>
              <w:jc w:val="both"/>
              <w:rPr>
                <w:i/>
                <w:iCs/>
                <w:lang w:val="en-GB"/>
              </w:rPr>
            </w:pPr>
            <w:r w:rsidRPr="00B1712B">
              <w:rPr>
                <w:i/>
                <w:iCs/>
                <w:lang w:val="en-GB"/>
              </w:rPr>
              <w:t>RSPH4A</w:t>
            </w:r>
          </w:p>
        </w:tc>
        <w:tc>
          <w:tcPr>
            <w:tcW w:w="1701" w:type="dxa"/>
          </w:tcPr>
          <w:p w14:paraId="0757613C" w14:textId="23DAD809" w:rsidR="003B389A" w:rsidRDefault="00B1712B" w:rsidP="006E3AE8">
            <w:pPr>
              <w:pStyle w:val="NoSpacing"/>
              <w:spacing w:line="276" w:lineRule="auto"/>
              <w:jc w:val="both"/>
              <w:rPr>
                <w:lang w:val="en-GB"/>
              </w:rPr>
            </w:pPr>
            <w:r w:rsidRPr="00B1712B">
              <w:rPr>
                <w:lang w:val="en-GB"/>
              </w:rPr>
              <w:t>c.460C&gt;T</w:t>
            </w:r>
          </w:p>
        </w:tc>
        <w:tc>
          <w:tcPr>
            <w:tcW w:w="2410" w:type="dxa"/>
          </w:tcPr>
          <w:p w14:paraId="3E39F145" w14:textId="25169A55" w:rsidR="003B389A" w:rsidRDefault="00547A5B" w:rsidP="006E3AE8">
            <w:pPr>
              <w:pStyle w:val="NoSpacing"/>
              <w:spacing w:line="276" w:lineRule="auto"/>
              <w:jc w:val="both"/>
              <w:rPr>
                <w:lang w:val="en-GB"/>
              </w:rPr>
            </w:pPr>
            <w:r>
              <w:rPr>
                <w:lang w:val="en-GB"/>
              </w:rPr>
              <w:t>N/A</w:t>
            </w:r>
          </w:p>
        </w:tc>
        <w:tc>
          <w:tcPr>
            <w:tcW w:w="1559" w:type="dxa"/>
          </w:tcPr>
          <w:p w14:paraId="4FE9BFEE" w14:textId="5460F2DF" w:rsidR="003B389A" w:rsidRDefault="00547A5B" w:rsidP="006E3AE8">
            <w:pPr>
              <w:pStyle w:val="NoSpacing"/>
              <w:spacing w:line="276" w:lineRule="auto"/>
              <w:jc w:val="both"/>
              <w:rPr>
                <w:lang w:val="en-GB"/>
              </w:rPr>
            </w:pPr>
            <w:r>
              <w:rPr>
                <w:lang w:val="en-GB"/>
              </w:rPr>
              <w:t>N/A</w:t>
            </w:r>
          </w:p>
        </w:tc>
        <w:tc>
          <w:tcPr>
            <w:tcW w:w="1433" w:type="dxa"/>
          </w:tcPr>
          <w:p w14:paraId="5574DB76" w14:textId="2652446F" w:rsidR="003B389A" w:rsidRDefault="00547A5B" w:rsidP="006E3AE8">
            <w:pPr>
              <w:pStyle w:val="NoSpacing"/>
              <w:spacing w:line="276" w:lineRule="auto"/>
              <w:jc w:val="both"/>
              <w:rPr>
                <w:lang w:val="en-GB"/>
              </w:rPr>
            </w:pPr>
            <w:r>
              <w:rPr>
                <w:lang w:val="en-GB"/>
              </w:rPr>
              <w:t>N/A</w:t>
            </w:r>
          </w:p>
        </w:tc>
      </w:tr>
      <w:tr w:rsidR="00547A5B" w14:paraId="1AF75069" w14:textId="77777777" w:rsidTr="00547A5B">
        <w:trPr>
          <w:trHeight w:val="298"/>
        </w:trPr>
        <w:tc>
          <w:tcPr>
            <w:tcW w:w="879" w:type="dxa"/>
          </w:tcPr>
          <w:p w14:paraId="13AAE691" w14:textId="19C347D6" w:rsidR="003B389A" w:rsidRDefault="003B389A" w:rsidP="006E3AE8">
            <w:pPr>
              <w:pStyle w:val="NoSpacing"/>
              <w:spacing w:line="276" w:lineRule="auto"/>
              <w:jc w:val="both"/>
              <w:rPr>
                <w:lang w:val="en-GB"/>
              </w:rPr>
            </w:pPr>
            <w:r>
              <w:rPr>
                <w:lang w:val="en-GB"/>
              </w:rPr>
              <w:t>B</w:t>
            </w:r>
          </w:p>
        </w:tc>
        <w:tc>
          <w:tcPr>
            <w:tcW w:w="1101" w:type="dxa"/>
          </w:tcPr>
          <w:p w14:paraId="1E5C073E" w14:textId="07FD8354" w:rsidR="003B389A" w:rsidRPr="00B1712B" w:rsidRDefault="00B1712B" w:rsidP="006E3AE8">
            <w:pPr>
              <w:pStyle w:val="NoSpacing"/>
              <w:spacing w:line="276" w:lineRule="auto"/>
              <w:jc w:val="both"/>
              <w:rPr>
                <w:i/>
                <w:iCs/>
                <w:lang w:val="en-GB"/>
              </w:rPr>
            </w:pPr>
            <w:r w:rsidRPr="00B1712B">
              <w:rPr>
                <w:i/>
                <w:iCs/>
                <w:lang w:val="en-GB"/>
              </w:rPr>
              <w:t>DNAH5</w:t>
            </w:r>
          </w:p>
        </w:tc>
        <w:tc>
          <w:tcPr>
            <w:tcW w:w="1701" w:type="dxa"/>
          </w:tcPr>
          <w:p w14:paraId="4B8EA2B3" w14:textId="63104FB1" w:rsidR="003B389A" w:rsidRDefault="00B1712B" w:rsidP="00B1712B">
            <w:pPr>
              <w:pStyle w:val="NoSpacing"/>
              <w:spacing w:line="276" w:lineRule="auto"/>
              <w:jc w:val="both"/>
              <w:rPr>
                <w:lang w:val="en-GB"/>
              </w:rPr>
            </w:pPr>
            <w:r w:rsidRPr="00B1712B">
              <w:rPr>
                <w:lang w:val="en-GB"/>
              </w:rPr>
              <w:t>c.10815delT</w:t>
            </w:r>
          </w:p>
        </w:tc>
        <w:tc>
          <w:tcPr>
            <w:tcW w:w="2410" w:type="dxa"/>
          </w:tcPr>
          <w:p w14:paraId="3A048A50" w14:textId="6643AC64" w:rsidR="00547A5B" w:rsidRDefault="00547A5B" w:rsidP="006E3AE8">
            <w:pPr>
              <w:pStyle w:val="NoSpacing"/>
              <w:spacing w:line="276" w:lineRule="auto"/>
              <w:jc w:val="both"/>
              <w:rPr>
                <w:lang w:val="en-GB"/>
              </w:rPr>
            </w:pPr>
            <w:r>
              <w:rPr>
                <w:lang w:val="en-GB"/>
              </w:rPr>
              <w:t xml:space="preserve">N/A </w:t>
            </w:r>
          </w:p>
        </w:tc>
        <w:tc>
          <w:tcPr>
            <w:tcW w:w="1559" w:type="dxa"/>
          </w:tcPr>
          <w:p w14:paraId="5B3AFE5F" w14:textId="7430286E" w:rsidR="00547A5B" w:rsidRDefault="00547A5B" w:rsidP="006E3AE8">
            <w:pPr>
              <w:pStyle w:val="NoSpacing"/>
              <w:spacing w:line="276" w:lineRule="auto"/>
              <w:jc w:val="both"/>
              <w:rPr>
                <w:lang w:val="en-GB"/>
              </w:rPr>
            </w:pPr>
            <w:r>
              <w:rPr>
                <w:lang w:val="en-GB"/>
              </w:rPr>
              <w:t>N/A</w:t>
            </w:r>
          </w:p>
        </w:tc>
        <w:tc>
          <w:tcPr>
            <w:tcW w:w="1433" w:type="dxa"/>
          </w:tcPr>
          <w:p w14:paraId="013D5E27" w14:textId="1BF39AE7" w:rsidR="00547A5B" w:rsidRDefault="00547A5B" w:rsidP="006E3AE8">
            <w:pPr>
              <w:pStyle w:val="NoSpacing"/>
              <w:spacing w:line="276" w:lineRule="auto"/>
              <w:jc w:val="both"/>
              <w:rPr>
                <w:lang w:val="en-GB"/>
              </w:rPr>
            </w:pPr>
            <w:r>
              <w:rPr>
                <w:lang w:val="en-GB"/>
              </w:rPr>
              <w:t>N/A</w:t>
            </w:r>
          </w:p>
        </w:tc>
      </w:tr>
      <w:tr w:rsidR="00623265" w14:paraId="3B2EC2F4" w14:textId="77777777" w:rsidTr="00547A5B">
        <w:trPr>
          <w:trHeight w:val="298"/>
        </w:trPr>
        <w:tc>
          <w:tcPr>
            <w:tcW w:w="879" w:type="dxa"/>
          </w:tcPr>
          <w:p w14:paraId="4284CE99" w14:textId="77777777" w:rsidR="00623265" w:rsidRDefault="00623265" w:rsidP="006E3AE8">
            <w:pPr>
              <w:pStyle w:val="NoSpacing"/>
              <w:spacing w:line="276" w:lineRule="auto"/>
              <w:jc w:val="both"/>
              <w:rPr>
                <w:lang w:val="en-GB"/>
              </w:rPr>
            </w:pPr>
          </w:p>
        </w:tc>
        <w:tc>
          <w:tcPr>
            <w:tcW w:w="1101" w:type="dxa"/>
          </w:tcPr>
          <w:p w14:paraId="7BF69ACC" w14:textId="0949BC31" w:rsidR="00623265" w:rsidRPr="00B1712B" w:rsidRDefault="00623265" w:rsidP="006E3AE8">
            <w:pPr>
              <w:pStyle w:val="NoSpacing"/>
              <w:spacing w:line="276" w:lineRule="auto"/>
              <w:jc w:val="both"/>
              <w:rPr>
                <w:i/>
                <w:iCs/>
                <w:lang w:val="en-GB"/>
              </w:rPr>
            </w:pPr>
            <w:r w:rsidRPr="00B1712B">
              <w:rPr>
                <w:i/>
                <w:iCs/>
                <w:lang w:val="en-GB"/>
              </w:rPr>
              <w:t>DNAH5</w:t>
            </w:r>
          </w:p>
        </w:tc>
        <w:tc>
          <w:tcPr>
            <w:tcW w:w="1701" w:type="dxa"/>
          </w:tcPr>
          <w:p w14:paraId="3E9D8570" w14:textId="03CE18B0" w:rsidR="00623265" w:rsidRPr="00B1712B" w:rsidRDefault="00623265" w:rsidP="00B1712B">
            <w:pPr>
              <w:pStyle w:val="NoSpacing"/>
              <w:spacing w:line="276" w:lineRule="auto"/>
              <w:jc w:val="both"/>
              <w:rPr>
                <w:lang w:val="en-GB"/>
              </w:rPr>
            </w:pPr>
            <w:r w:rsidRPr="00B1712B">
              <w:rPr>
                <w:lang w:val="en-GB"/>
              </w:rPr>
              <w:t>c.6070_6071del</w:t>
            </w:r>
          </w:p>
        </w:tc>
        <w:tc>
          <w:tcPr>
            <w:tcW w:w="2410" w:type="dxa"/>
          </w:tcPr>
          <w:p w14:paraId="3C14E0F2" w14:textId="5A07CA8D" w:rsidR="00623265" w:rsidRDefault="00623265" w:rsidP="006E3AE8">
            <w:pPr>
              <w:pStyle w:val="NoSpacing"/>
              <w:spacing w:line="276" w:lineRule="auto"/>
              <w:jc w:val="both"/>
              <w:rPr>
                <w:lang w:val="en-GB"/>
              </w:rPr>
            </w:pPr>
            <w:r>
              <w:rPr>
                <w:lang w:val="en-GB"/>
              </w:rPr>
              <w:t>Acceptor loss</w:t>
            </w:r>
            <w:r w:rsidR="00451478">
              <w:rPr>
                <w:lang w:val="en-GB"/>
              </w:rPr>
              <w:t>*</w:t>
            </w:r>
          </w:p>
        </w:tc>
        <w:tc>
          <w:tcPr>
            <w:tcW w:w="1559" w:type="dxa"/>
          </w:tcPr>
          <w:p w14:paraId="080673CB" w14:textId="768C0B0E" w:rsidR="00623265" w:rsidRDefault="00623265" w:rsidP="006E3AE8">
            <w:pPr>
              <w:pStyle w:val="NoSpacing"/>
              <w:spacing w:line="276" w:lineRule="auto"/>
              <w:jc w:val="both"/>
              <w:rPr>
                <w:lang w:val="en-GB"/>
              </w:rPr>
            </w:pPr>
            <w:r>
              <w:rPr>
                <w:lang w:val="en-GB"/>
              </w:rPr>
              <w:t>0.18</w:t>
            </w:r>
          </w:p>
        </w:tc>
        <w:tc>
          <w:tcPr>
            <w:tcW w:w="1433" w:type="dxa"/>
          </w:tcPr>
          <w:p w14:paraId="7A94D7FB" w14:textId="6B8A44BD" w:rsidR="00623265" w:rsidRDefault="00623265" w:rsidP="006E3AE8">
            <w:pPr>
              <w:pStyle w:val="NoSpacing"/>
              <w:spacing w:line="276" w:lineRule="auto"/>
              <w:jc w:val="both"/>
              <w:rPr>
                <w:lang w:val="en-GB"/>
              </w:rPr>
            </w:pPr>
            <w:r>
              <w:rPr>
                <w:lang w:val="en-GB"/>
              </w:rPr>
              <w:t>10 bp</w:t>
            </w:r>
          </w:p>
        </w:tc>
      </w:tr>
      <w:tr w:rsidR="00547A5B" w14:paraId="5EE43472" w14:textId="77777777" w:rsidTr="00547A5B">
        <w:trPr>
          <w:trHeight w:val="298"/>
        </w:trPr>
        <w:tc>
          <w:tcPr>
            <w:tcW w:w="879" w:type="dxa"/>
          </w:tcPr>
          <w:p w14:paraId="1CD497AD" w14:textId="5C1CA594" w:rsidR="003B389A" w:rsidRDefault="003B389A" w:rsidP="006E3AE8">
            <w:pPr>
              <w:pStyle w:val="NoSpacing"/>
              <w:spacing w:line="276" w:lineRule="auto"/>
              <w:jc w:val="both"/>
              <w:rPr>
                <w:lang w:val="en-GB"/>
              </w:rPr>
            </w:pPr>
            <w:r>
              <w:rPr>
                <w:lang w:val="en-GB"/>
              </w:rPr>
              <w:t>C</w:t>
            </w:r>
          </w:p>
        </w:tc>
        <w:tc>
          <w:tcPr>
            <w:tcW w:w="1101" w:type="dxa"/>
          </w:tcPr>
          <w:p w14:paraId="22CB7EEC" w14:textId="0382A9F6" w:rsidR="003B389A" w:rsidRPr="00B1712B" w:rsidRDefault="00B1712B" w:rsidP="006E3AE8">
            <w:pPr>
              <w:pStyle w:val="NoSpacing"/>
              <w:spacing w:line="276" w:lineRule="auto"/>
              <w:jc w:val="both"/>
              <w:rPr>
                <w:i/>
                <w:iCs/>
                <w:lang w:val="en-GB"/>
              </w:rPr>
            </w:pPr>
            <w:r w:rsidRPr="00B1712B">
              <w:rPr>
                <w:i/>
                <w:iCs/>
                <w:lang w:val="en-GB"/>
              </w:rPr>
              <w:t>HYDIN</w:t>
            </w:r>
          </w:p>
        </w:tc>
        <w:tc>
          <w:tcPr>
            <w:tcW w:w="1701" w:type="dxa"/>
          </w:tcPr>
          <w:p w14:paraId="73D0EA9D" w14:textId="38674021" w:rsidR="003B389A" w:rsidRDefault="00B1712B" w:rsidP="00B1712B">
            <w:pPr>
              <w:pStyle w:val="NoSpacing"/>
              <w:spacing w:line="276" w:lineRule="auto"/>
              <w:jc w:val="both"/>
              <w:rPr>
                <w:lang w:val="en-GB"/>
              </w:rPr>
            </w:pPr>
            <w:r w:rsidRPr="00B1712B">
              <w:rPr>
                <w:lang w:val="en-GB"/>
              </w:rPr>
              <w:t xml:space="preserve">c.2998C&gt;T </w:t>
            </w:r>
          </w:p>
        </w:tc>
        <w:tc>
          <w:tcPr>
            <w:tcW w:w="2410" w:type="dxa"/>
          </w:tcPr>
          <w:p w14:paraId="30C582CB" w14:textId="5B5DB3B4" w:rsidR="00D37E02" w:rsidRDefault="00CA5B94" w:rsidP="006E3AE8">
            <w:pPr>
              <w:pStyle w:val="NoSpacing"/>
              <w:spacing w:line="276" w:lineRule="auto"/>
              <w:jc w:val="both"/>
              <w:rPr>
                <w:lang w:val="en-GB"/>
              </w:rPr>
            </w:pPr>
            <w:r>
              <w:rPr>
                <w:lang w:val="en-GB"/>
              </w:rPr>
              <w:t>Donor loss</w:t>
            </w:r>
            <w:r w:rsidR="00451478">
              <w:rPr>
                <w:lang w:val="en-GB"/>
              </w:rPr>
              <w:t>*</w:t>
            </w:r>
          </w:p>
        </w:tc>
        <w:tc>
          <w:tcPr>
            <w:tcW w:w="1559" w:type="dxa"/>
          </w:tcPr>
          <w:p w14:paraId="24378608" w14:textId="5FF80FBC" w:rsidR="00D37E02" w:rsidRDefault="00CA5B94" w:rsidP="006E3AE8">
            <w:pPr>
              <w:pStyle w:val="NoSpacing"/>
              <w:spacing w:line="276" w:lineRule="auto"/>
              <w:jc w:val="both"/>
              <w:rPr>
                <w:lang w:val="en-GB"/>
              </w:rPr>
            </w:pPr>
            <w:r>
              <w:rPr>
                <w:lang w:val="en-GB"/>
              </w:rPr>
              <w:t>0.28</w:t>
            </w:r>
          </w:p>
        </w:tc>
        <w:tc>
          <w:tcPr>
            <w:tcW w:w="1433" w:type="dxa"/>
          </w:tcPr>
          <w:p w14:paraId="011DA40C" w14:textId="3FF8AB43" w:rsidR="00D37E02" w:rsidRDefault="00CA5B94" w:rsidP="006E3AE8">
            <w:pPr>
              <w:pStyle w:val="NoSpacing"/>
              <w:spacing w:line="276" w:lineRule="auto"/>
              <w:jc w:val="both"/>
              <w:rPr>
                <w:lang w:val="en-GB"/>
              </w:rPr>
            </w:pPr>
            <w:r>
              <w:rPr>
                <w:lang w:val="en-GB"/>
              </w:rPr>
              <w:t>-44 bp</w:t>
            </w:r>
          </w:p>
        </w:tc>
      </w:tr>
      <w:tr w:rsidR="00623265" w14:paraId="6B921BCA" w14:textId="77777777" w:rsidTr="00547A5B">
        <w:trPr>
          <w:trHeight w:val="298"/>
        </w:trPr>
        <w:tc>
          <w:tcPr>
            <w:tcW w:w="879" w:type="dxa"/>
          </w:tcPr>
          <w:p w14:paraId="69F5D5CC" w14:textId="77777777" w:rsidR="00623265" w:rsidRDefault="00623265" w:rsidP="00623265">
            <w:pPr>
              <w:pStyle w:val="NoSpacing"/>
              <w:spacing w:line="276" w:lineRule="auto"/>
              <w:jc w:val="both"/>
              <w:rPr>
                <w:lang w:val="en-GB"/>
              </w:rPr>
            </w:pPr>
          </w:p>
        </w:tc>
        <w:tc>
          <w:tcPr>
            <w:tcW w:w="1101" w:type="dxa"/>
          </w:tcPr>
          <w:p w14:paraId="1717F5F0" w14:textId="653152F3" w:rsidR="00623265" w:rsidRPr="00B1712B" w:rsidRDefault="00623265" w:rsidP="00623265">
            <w:pPr>
              <w:pStyle w:val="NoSpacing"/>
              <w:spacing w:line="276" w:lineRule="auto"/>
              <w:jc w:val="both"/>
              <w:rPr>
                <w:i/>
                <w:iCs/>
                <w:lang w:val="en-GB"/>
              </w:rPr>
            </w:pPr>
            <w:r w:rsidRPr="00B1712B">
              <w:rPr>
                <w:i/>
                <w:iCs/>
                <w:lang w:val="en-GB"/>
              </w:rPr>
              <w:t>HYDIN</w:t>
            </w:r>
          </w:p>
        </w:tc>
        <w:tc>
          <w:tcPr>
            <w:tcW w:w="1701" w:type="dxa"/>
          </w:tcPr>
          <w:p w14:paraId="0D42B136" w14:textId="3048110A" w:rsidR="00623265" w:rsidRPr="00B1712B" w:rsidRDefault="00623265" w:rsidP="00623265">
            <w:pPr>
              <w:pStyle w:val="NoSpacing"/>
              <w:spacing w:line="276" w:lineRule="auto"/>
              <w:jc w:val="both"/>
              <w:rPr>
                <w:lang w:val="en-GB"/>
              </w:rPr>
            </w:pPr>
            <w:r w:rsidRPr="00B1712B">
              <w:rPr>
                <w:lang w:val="en-GB"/>
              </w:rPr>
              <w:t>c.14364delCT</w:t>
            </w:r>
          </w:p>
        </w:tc>
        <w:tc>
          <w:tcPr>
            <w:tcW w:w="2410" w:type="dxa"/>
          </w:tcPr>
          <w:p w14:paraId="529520DC" w14:textId="57C28187" w:rsidR="00623265" w:rsidRDefault="00623265" w:rsidP="00623265">
            <w:pPr>
              <w:pStyle w:val="NoSpacing"/>
              <w:spacing w:line="276" w:lineRule="auto"/>
              <w:jc w:val="both"/>
              <w:rPr>
                <w:lang w:val="en-GB"/>
              </w:rPr>
            </w:pPr>
            <w:r>
              <w:rPr>
                <w:lang w:val="en-GB"/>
              </w:rPr>
              <w:t>N/A</w:t>
            </w:r>
          </w:p>
        </w:tc>
        <w:tc>
          <w:tcPr>
            <w:tcW w:w="1559" w:type="dxa"/>
          </w:tcPr>
          <w:p w14:paraId="3E1A7343" w14:textId="5BEFEA2A" w:rsidR="00623265" w:rsidRDefault="00623265" w:rsidP="00623265">
            <w:pPr>
              <w:pStyle w:val="NoSpacing"/>
              <w:spacing w:line="276" w:lineRule="auto"/>
              <w:jc w:val="both"/>
              <w:rPr>
                <w:lang w:val="en-GB"/>
              </w:rPr>
            </w:pPr>
            <w:r>
              <w:rPr>
                <w:lang w:val="en-GB"/>
              </w:rPr>
              <w:t>N/A</w:t>
            </w:r>
          </w:p>
        </w:tc>
        <w:tc>
          <w:tcPr>
            <w:tcW w:w="1433" w:type="dxa"/>
          </w:tcPr>
          <w:p w14:paraId="17C494EE" w14:textId="1DF72A19" w:rsidR="00623265" w:rsidRDefault="00623265" w:rsidP="00623265">
            <w:pPr>
              <w:pStyle w:val="NoSpacing"/>
              <w:spacing w:line="276" w:lineRule="auto"/>
              <w:jc w:val="both"/>
              <w:rPr>
                <w:lang w:val="en-GB"/>
              </w:rPr>
            </w:pPr>
            <w:r>
              <w:rPr>
                <w:lang w:val="en-GB"/>
              </w:rPr>
              <w:t>N/A</w:t>
            </w:r>
          </w:p>
        </w:tc>
      </w:tr>
      <w:tr w:rsidR="00623265" w14:paraId="5E9795DE" w14:textId="77777777" w:rsidTr="00547A5B">
        <w:trPr>
          <w:trHeight w:val="298"/>
        </w:trPr>
        <w:tc>
          <w:tcPr>
            <w:tcW w:w="879" w:type="dxa"/>
          </w:tcPr>
          <w:p w14:paraId="73BCF51E" w14:textId="52090784" w:rsidR="00623265" w:rsidRDefault="00623265" w:rsidP="00623265">
            <w:pPr>
              <w:pStyle w:val="NoSpacing"/>
              <w:spacing w:line="276" w:lineRule="auto"/>
              <w:jc w:val="both"/>
              <w:rPr>
                <w:lang w:val="en-GB"/>
              </w:rPr>
            </w:pPr>
            <w:r>
              <w:rPr>
                <w:lang w:val="en-GB"/>
              </w:rPr>
              <w:t>D</w:t>
            </w:r>
          </w:p>
        </w:tc>
        <w:tc>
          <w:tcPr>
            <w:tcW w:w="1101" w:type="dxa"/>
          </w:tcPr>
          <w:p w14:paraId="33147BD5" w14:textId="6E909B45" w:rsidR="00623265" w:rsidRPr="00B1712B" w:rsidRDefault="00623265" w:rsidP="00623265">
            <w:pPr>
              <w:pStyle w:val="NoSpacing"/>
              <w:spacing w:line="276" w:lineRule="auto"/>
              <w:jc w:val="both"/>
              <w:rPr>
                <w:i/>
                <w:iCs/>
                <w:lang w:val="en-GB"/>
              </w:rPr>
            </w:pPr>
            <w:r w:rsidRPr="00B1712B">
              <w:rPr>
                <w:i/>
                <w:iCs/>
                <w:lang w:val="en-GB"/>
              </w:rPr>
              <w:t>HYDIN</w:t>
            </w:r>
          </w:p>
        </w:tc>
        <w:tc>
          <w:tcPr>
            <w:tcW w:w="1701" w:type="dxa"/>
          </w:tcPr>
          <w:p w14:paraId="33DF5EA4" w14:textId="54136842" w:rsidR="00623265" w:rsidRDefault="00623265" w:rsidP="00623265">
            <w:pPr>
              <w:pStyle w:val="NoSpacing"/>
              <w:spacing w:line="276" w:lineRule="auto"/>
              <w:jc w:val="both"/>
              <w:rPr>
                <w:lang w:val="en-GB"/>
              </w:rPr>
            </w:pPr>
            <w:r w:rsidRPr="00B1712B">
              <w:rPr>
                <w:lang w:val="en-GB"/>
              </w:rPr>
              <w:t xml:space="preserve">c.2998C&gt;T </w:t>
            </w:r>
          </w:p>
        </w:tc>
        <w:tc>
          <w:tcPr>
            <w:tcW w:w="2410" w:type="dxa"/>
          </w:tcPr>
          <w:p w14:paraId="1B3E7F44" w14:textId="34C3E3D2" w:rsidR="00623265" w:rsidRDefault="00623265" w:rsidP="00623265">
            <w:pPr>
              <w:pStyle w:val="NoSpacing"/>
              <w:spacing w:line="276" w:lineRule="auto"/>
              <w:jc w:val="both"/>
              <w:rPr>
                <w:lang w:val="en-GB"/>
              </w:rPr>
            </w:pPr>
            <w:r>
              <w:rPr>
                <w:lang w:val="en-GB"/>
              </w:rPr>
              <w:t>Donor loss</w:t>
            </w:r>
            <w:r w:rsidR="00451478">
              <w:rPr>
                <w:lang w:val="en-GB"/>
              </w:rPr>
              <w:t>*</w:t>
            </w:r>
          </w:p>
        </w:tc>
        <w:tc>
          <w:tcPr>
            <w:tcW w:w="1559" w:type="dxa"/>
          </w:tcPr>
          <w:p w14:paraId="47A50455" w14:textId="7AAC556F" w:rsidR="00623265" w:rsidRDefault="00623265" w:rsidP="00623265">
            <w:pPr>
              <w:pStyle w:val="NoSpacing"/>
              <w:spacing w:line="276" w:lineRule="auto"/>
              <w:jc w:val="both"/>
              <w:rPr>
                <w:lang w:val="en-GB"/>
              </w:rPr>
            </w:pPr>
            <w:r>
              <w:rPr>
                <w:lang w:val="en-GB"/>
              </w:rPr>
              <w:t>0.28</w:t>
            </w:r>
          </w:p>
        </w:tc>
        <w:tc>
          <w:tcPr>
            <w:tcW w:w="1433" w:type="dxa"/>
          </w:tcPr>
          <w:p w14:paraId="20A4064D" w14:textId="763C21BE" w:rsidR="00623265" w:rsidRDefault="00623265" w:rsidP="00623265">
            <w:pPr>
              <w:pStyle w:val="NoSpacing"/>
              <w:spacing w:line="276" w:lineRule="auto"/>
              <w:jc w:val="both"/>
              <w:rPr>
                <w:lang w:val="en-GB"/>
              </w:rPr>
            </w:pPr>
            <w:r>
              <w:rPr>
                <w:lang w:val="en-GB"/>
              </w:rPr>
              <w:t>-44 bp</w:t>
            </w:r>
          </w:p>
        </w:tc>
      </w:tr>
      <w:tr w:rsidR="00623265" w14:paraId="661D602B" w14:textId="77777777" w:rsidTr="00547A5B">
        <w:trPr>
          <w:trHeight w:val="298"/>
        </w:trPr>
        <w:tc>
          <w:tcPr>
            <w:tcW w:w="879" w:type="dxa"/>
          </w:tcPr>
          <w:p w14:paraId="7D881346" w14:textId="77777777" w:rsidR="00623265" w:rsidRDefault="00623265" w:rsidP="00623265">
            <w:pPr>
              <w:pStyle w:val="NoSpacing"/>
              <w:spacing w:line="276" w:lineRule="auto"/>
              <w:jc w:val="both"/>
              <w:rPr>
                <w:lang w:val="en-GB"/>
              </w:rPr>
            </w:pPr>
          </w:p>
        </w:tc>
        <w:tc>
          <w:tcPr>
            <w:tcW w:w="1101" w:type="dxa"/>
          </w:tcPr>
          <w:p w14:paraId="68585D10" w14:textId="4D0FA1BC" w:rsidR="00623265" w:rsidRPr="00B1712B" w:rsidRDefault="00623265" w:rsidP="00623265">
            <w:pPr>
              <w:pStyle w:val="NoSpacing"/>
              <w:spacing w:line="276" w:lineRule="auto"/>
              <w:jc w:val="both"/>
              <w:rPr>
                <w:i/>
                <w:iCs/>
                <w:lang w:val="en-GB"/>
              </w:rPr>
            </w:pPr>
            <w:r w:rsidRPr="00B1712B">
              <w:rPr>
                <w:i/>
                <w:iCs/>
                <w:lang w:val="en-GB"/>
              </w:rPr>
              <w:t>HYDIN</w:t>
            </w:r>
          </w:p>
        </w:tc>
        <w:tc>
          <w:tcPr>
            <w:tcW w:w="1701" w:type="dxa"/>
          </w:tcPr>
          <w:p w14:paraId="20F719BD" w14:textId="36556E93" w:rsidR="00623265" w:rsidRPr="00B1712B" w:rsidRDefault="00623265" w:rsidP="00623265">
            <w:pPr>
              <w:pStyle w:val="NoSpacing"/>
              <w:spacing w:line="276" w:lineRule="auto"/>
              <w:jc w:val="both"/>
              <w:rPr>
                <w:lang w:val="en-GB"/>
              </w:rPr>
            </w:pPr>
            <w:r w:rsidRPr="00B1712B">
              <w:rPr>
                <w:lang w:val="en-GB"/>
              </w:rPr>
              <w:t>c.14364delCT</w:t>
            </w:r>
          </w:p>
        </w:tc>
        <w:tc>
          <w:tcPr>
            <w:tcW w:w="2410" w:type="dxa"/>
          </w:tcPr>
          <w:p w14:paraId="42A322DB" w14:textId="7E849CC1" w:rsidR="00623265" w:rsidRDefault="00623265" w:rsidP="00623265">
            <w:pPr>
              <w:pStyle w:val="NoSpacing"/>
              <w:spacing w:line="276" w:lineRule="auto"/>
              <w:jc w:val="both"/>
              <w:rPr>
                <w:lang w:val="en-GB"/>
              </w:rPr>
            </w:pPr>
            <w:r>
              <w:rPr>
                <w:lang w:val="en-GB"/>
              </w:rPr>
              <w:t>N/A</w:t>
            </w:r>
          </w:p>
        </w:tc>
        <w:tc>
          <w:tcPr>
            <w:tcW w:w="1559" w:type="dxa"/>
          </w:tcPr>
          <w:p w14:paraId="077CF212" w14:textId="00C3880E" w:rsidR="00623265" w:rsidRDefault="00623265" w:rsidP="00623265">
            <w:pPr>
              <w:pStyle w:val="NoSpacing"/>
              <w:spacing w:line="276" w:lineRule="auto"/>
              <w:jc w:val="both"/>
              <w:rPr>
                <w:lang w:val="en-GB"/>
              </w:rPr>
            </w:pPr>
            <w:r>
              <w:rPr>
                <w:lang w:val="en-GB"/>
              </w:rPr>
              <w:t>N/A</w:t>
            </w:r>
          </w:p>
        </w:tc>
        <w:tc>
          <w:tcPr>
            <w:tcW w:w="1433" w:type="dxa"/>
          </w:tcPr>
          <w:p w14:paraId="5F5F4D17" w14:textId="7BE77CD1" w:rsidR="00623265" w:rsidRDefault="00623265" w:rsidP="00623265">
            <w:pPr>
              <w:pStyle w:val="NoSpacing"/>
              <w:spacing w:line="276" w:lineRule="auto"/>
              <w:jc w:val="both"/>
              <w:rPr>
                <w:lang w:val="en-GB"/>
              </w:rPr>
            </w:pPr>
            <w:r>
              <w:rPr>
                <w:lang w:val="en-GB"/>
              </w:rPr>
              <w:t>N/A</w:t>
            </w:r>
          </w:p>
        </w:tc>
      </w:tr>
      <w:tr w:rsidR="00623265" w14:paraId="1FD4A5BB" w14:textId="77777777" w:rsidTr="00547A5B">
        <w:trPr>
          <w:trHeight w:val="298"/>
        </w:trPr>
        <w:tc>
          <w:tcPr>
            <w:tcW w:w="879" w:type="dxa"/>
          </w:tcPr>
          <w:p w14:paraId="785D4B19" w14:textId="3F722A3F" w:rsidR="00623265" w:rsidRDefault="00623265" w:rsidP="00623265">
            <w:pPr>
              <w:pStyle w:val="NoSpacing"/>
              <w:spacing w:line="276" w:lineRule="auto"/>
              <w:jc w:val="both"/>
              <w:rPr>
                <w:lang w:val="en-GB"/>
              </w:rPr>
            </w:pPr>
            <w:r>
              <w:rPr>
                <w:lang w:val="en-GB"/>
              </w:rPr>
              <w:t>E</w:t>
            </w:r>
          </w:p>
        </w:tc>
        <w:tc>
          <w:tcPr>
            <w:tcW w:w="1101" w:type="dxa"/>
          </w:tcPr>
          <w:p w14:paraId="2E16FC0A" w14:textId="2507CA2D" w:rsidR="00623265" w:rsidRPr="00B1712B" w:rsidRDefault="00623265" w:rsidP="00623265">
            <w:pPr>
              <w:pStyle w:val="NoSpacing"/>
              <w:spacing w:line="276" w:lineRule="auto"/>
              <w:jc w:val="both"/>
              <w:rPr>
                <w:i/>
                <w:iCs/>
                <w:lang w:val="en-GB"/>
              </w:rPr>
            </w:pPr>
            <w:r w:rsidRPr="00B1712B">
              <w:rPr>
                <w:i/>
                <w:iCs/>
                <w:lang w:val="en-GB"/>
              </w:rPr>
              <w:t>DNAH11</w:t>
            </w:r>
          </w:p>
        </w:tc>
        <w:tc>
          <w:tcPr>
            <w:tcW w:w="1701" w:type="dxa"/>
          </w:tcPr>
          <w:p w14:paraId="42CFCC25" w14:textId="26F3EBF9" w:rsidR="00623265" w:rsidRDefault="00623265" w:rsidP="00623265">
            <w:pPr>
              <w:pStyle w:val="NoSpacing"/>
              <w:spacing w:line="276" w:lineRule="auto"/>
              <w:jc w:val="both"/>
              <w:rPr>
                <w:lang w:val="en-GB"/>
              </w:rPr>
            </w:pPr>
            <w:r w:rsidRPr="00B1712B">
              <w:rPr>
                <w:lang w:val="en-GB"/>
              </w:rPr>
              <w:t>c.983-1G&gt;T</w:t>
            </w:r>
          </w:p>
        </w:tc>
        <w:tc>
          <w:tcPr>
            <w:tcW w:w="2410" w:type="dxa"/>
          </w:tcPr>
          <w:p w14:paraId="17467C8C" w14:textId="77777777" w:rsidR="00623265" w:rsidRDefault="00623265" w:rsidP="00623265">
            <w:pPr>
              <w:pStyle w:val="NoSpacing"/>
              <w:spacing w:line="276" w:lineRule="auto"/>
              <w:jc w:val="both"/>
              <w:rPr>
                <w:lang w:val="en-GB"/>
              </w:rPr>
            </w:pPr>
            <w:r>
              <w:rPr>
                <w:lang w:val="en-GB"/>
              </w:rPr>
              <w:t>Acceptor loss</w:t>
            </w:r>
          </w:p>
          <w:p w14:paraId="4B30CFE2" w14:textId="77777777" w:rsidR="00623265" w:rsidRDefault="00623265" w:rsidP="00623265">
            <w:pPr>
              <w:pStyle w:val="NoSpacing"/>
              <w:spacing w:line="276" w:lineRule="auto"/>
              <w:jc w:val="both"/>
              <w:rPr>
                <w:lang w:val="en-GB"/>
              </w:rPr>
            </w:pPr>
            <w:r>
              <w:rPr>
                <w:lang w:val="en-GB"/>
              </w:rPr>
              <w:t>Donor loss</w:t>
            </w:r>
          </w:p>
          <w:p w14:paraId="38D79057" w14:textId="0F4EB1A8" w:rsidR="00623265" w:rsidRDefault="00623265" w:rsidP="00623265">
            <w:pPr>
              <w:pStyle w:val="NoSpacing"/>
              <w:spacing w:line="276" w:lineRule="auto"/>
              <w:jc w:val="both"/>
              <w:rPr>
                <w:lang w:val="en-GB"/>
              </w:rPr>
            </w:pPr>
            <w:r>
              <w:rPr>
                <w:lang w:val="en-GB"/>
              </w:rPr>
              <w:t>Acceptor gain</w:t>
            </w:r>
            <w:r w:rsidR="00451478">
              <w:rPr>
                <w:lang w:val="en-GB"/>
              </w:rPr>
              <w:t>*</w:t>
            </w:r>
          </w:p>
        </w:tc>
        <w:tc>
          <w:tcPr>
            <w:tcW w:w="1559" w:type="dxa"/>
          </w:tcPr>
          <w:p w14:paraId="0592977D" w14:textId="77777777" w:rsidR="00623265" w:rsidRDefault="00623265" w:rsidP="00623265">
            <w:pPr>
              <w:pStyle w:val="NoSpacing"/>
              <w:spacing w:line="276" w:lineRule="auto"/>
              <w:jc w:val="both"/>
              <w:rPr>
                <w:lang w:val="en-GB"/>
              </w:rPr>
            </w:pPr>
            <w:r>
              <w:rPr>
                <w:lang w:val="en-GB"/>
              </w:rPr>
              <w:t>0.99</w:t>
            </w:r>
          </w:p>
          <w:p w14:paraId="0AB1ECE4" w14:textId="77777777" w:rsidR="00623265" w:rsidRDefault="00623265" w:rsidP="00623265">
            <w:pPr>
              <w:pStyle w:val="NoSpacing"/>
              <w:spacing w:line="276" w:lineRule="auto"/>
              <w:jc w:val="both"/>
              <w:rPr>
                <w:lang w:val="en-GB"/>
              </w:rPr>
            </w:pPr>
            <w:r>
              <w:rPr>
                <w:lang w:val="en-GB"/>
              </w:rPr>
              <w:t>0.48</w:t>
            </w:r>
          </w:p>
          <w:p w14:paraId="40C93ED5" w14:textId="253405DB" w:rsidR="00623265" w:rsidRDefault="00623265" w:rsidP="00623265">
            <w:pPr>
              <w:pStyle w:val="NoSpacing"/>
              <w:spacing w:line="276" w:lineRule="auto"/>
              <w:jc w:val="both"/>
              <w:rPr>
                <w:lang w:val="en-GB"/>
              </w:rPr>
            </w:pPr>
            <w:r>
              <w:rPr>
                <w:lang w:val="en-GB"/>
              </w:rPr>
              <w:t>0.64</w:t>
            </w:r>
          </w:p>
        </w:tc>
        <w:tc>
          <w:tcPr>
            <w:tcW w:w="1433" w:type="dxa"/>
          </w:tcPr>
          <w:p w14:paraId="1232A9AB" w14:textId="77777777" w:rsidR="00623265" w:rsidRDefault="00623265" w:rsidP="00623265">
            <w:pPr>
              <w:pStyle w:val="NoSpacing"/>
              <w:spacing w:line="276" w:lineRule="auto"/>
              <w:jc w:val="both"/>
              <w:rPr>
                <w:lang w:val="en-GB"/>
              </w:rPr>
            </w:pPr>
            <w:r>
              <w:rPr>
                <w:lang w:val="en-GB"/>
              </w:rPr>
              <w:t>1 bp</w:t>
            </w:r>
          </w:p>
          <w:p w14:paraId="1638E0F6" w14:textId="77777777" w:rsidR="00623265" w:rsidRDefault="00623265" w:rsidP="00623265">
            <w:pPr>
              <w:pStyle w:val="NoSpacing"/>
              <w:spacing w:line="276" w:lineRule="auto"/>
              <w:jc w:val="both"/>
              <w:rPr>
                <w:lang w:val="en-GB"/>
              </w:rPr>
            </w:pPr>
            <w:r>
              <w:rPr>
                <w:lang w:val="en-GB"/>
              </w:rPr>
              <w:t>212 bp</w:t>
            </w:r>
          </w:p>
          <w:p w14:paraId="037C5A6F" w14:textId="2EDC4D32" w:rsidR="00623265" w:rsidRDefault="00623265" w:rsidP="00623265">
            <w:pPr>
              <w:pStyle w:val="NoSpacing"/>
              <w:spacing w:line="276" w:lineRule="auto"/>
              <w:jc w:val="both"/>
              <w:rPr>
                <w:lang w:val="en-GB"/>
              </w:rPr>
            </w:pPr>
            <w:r>
              <w:rPr>
                <w:lang w:val="en-GB"/>
              </w:rPr>
              <w:t>13 bp</w:t>
            </w:r>
          </w:p>
        </w:tc>
      </w:tr>
      <w:tr w:rsidR="00623265" w14:paraId="028B76E2" w14:textId="77777777" w:rsidTr="00547A5B">
        <w:trPr>
          <w:trHeight w:val="298"/>
        </w:trPr>
        <w:tc>
          <w:tcPr>
            <w:tcW w:w="879" w:type="dxa"/>
          </w:tcPr>
          <w:p w14:paraId="3BE6AA1C" w14:textId="19CB7DD1" w:rsidR="00623265" w:rsidRDefault="00623265" w:rsidP="00623265">
            <w:pPr>
              <w:pStyle w:val="NoSpacing"/>
              <w:spacing w:line="276" w:lineRule="auto"/>
              <w:jc w:val="both"/>
              <w:rPr>
                <w:lang w:val="en-GB"/>
              </w:rPr>
            </w:pPr>
            <w:r>
              <w:rPr>
                <w:lang w:val="en-GB"/>
              </w:rPr>
              <w:t>F</w:t>
            </w:r>
          </w:p>
        </w:tc>
        <w:tc>
          <w:tcPr>
            <w:tcW w:w="1101" w:type="dxa"/>
          </w:tcPr>
          <w:p w14:paraId="1B18D056" w14:textId="37B92B74" w:rsidR="00623265" w:rsidRPr="00B1712B" w:rsidRDefault="00623265" w:rsidP="00623265">
            <w:pPr>
              <w:pStyle w:val="NoSpacing"/>
              <w:spacing w:line="276" w:lineRule="auto"/>
              <w:jc w:val="both"/>
              <w:rPr>
                <w:i/>
                <w:iCs/>
                <w:lang w:val="en-GB"/>
              </w:rPr>
            </w:pPr>
            <w:r w:rsidRPr="00B1712B">
              <w:rPr>
                <w:i/>
                <w:iCs/>
                <w:lang w:val="en-GB"/>
              </w:rPr>
              <w:t>CCDC39</w:t>
            </w:r>
          </w:p>
        </w:tc>
        <w:tc>
          <w:tcPr>
            <w:tcW w:w="1701" w:type="dxa"/>
          </w:tcPr>
          <w:p w14:paraId="740A825C" w14:textId="77777777" w:rsidR="00623265" w:rsidRPr="00B1712B" w:rsidRDefault="00623265" w:rsidP="00623265">
            <w:pPr>
              <w:pStyle w:val="NoSpacing"/>
              <w:spacing w:line="276" w:lineRule="auto"/>
              <w:jc w:val="both"/>
              <w:rPr>
                <w:lang w:val="en-GB"/>
              </w:rPr>
            </w:pPr>
            <w:r w:rsidRPr="00B1712B">
              <w:rPr>
                <w:lang w:val="en-GB"/>
              </w:rPr>
              <w:t>c.357+1G&gt;C</w:t>
            </w:r>
          </w:p>
          <w:p w14:paraId="21FD36C1" w14:textId="2E724BC8" w:rsidR="00623265" w:rsidRDefault="00623265" w:rsidP="00623265">
            <w:pPr>
              <w:pStyle w:val="NoSpacing"/>
              <w:spacing w:line="276" w:lineRule="auto"/>
              <w:jc w:val="both"/>
              <w:rPr>
                <w:lang w:val="en-GB"/>
              </w:rPr>
            </w:pPr>
          </w:p>
        </w:tc>
        <w:tc>
          <w:tcPr>
            <w:tcW w:w="2410" w:type="dxa"/>
          </w:tcPr>
          <w:p w14:paraId="3FB030BF" w14:textId="77777777" w:rsidR="00623265" w:rsidRDefault="00623265" w:rsidP="00623265">
            <w:pPr>
              <w:pStyle w:val="NoSpacing"/>
              <w:spacing w:line="276" w:lineRule="auto"/>
              <w:jc w:val="both"/>
              <w:rPr>
                <w:lang w:val="en-GB"/>
              </w:rPr>
            </w:pPr>
            <w:r>
              <w:rPr>
                <w:lang w:val="en-GB"/>
              </w:rPr>
              <w:t xml:space="preserve">Donor loss </w:t>
            </w:r>
          </w:p>
          <w:p w14:paraId="0A2A56D8" w14:textId="0A75B771" w:rsidR="00623265" w:rsidRDefault="00623265" w:rsidP="00623265">
            <w:pPr>
              <w:pStyle w:val="NoSpacing"/>
              <w:spacing w:line="276" w:lineRule="auto"/>
              <w:jc w:val="both"/>
              <w:rPr>
                <w:lang w:val="en-GB"/>
              </w:rPr>
            </w:pPr>
            <w:r>
              <w:rPr>
                <w:lang w:val="en-GB"/>
              </w:rPr>
              <w:t>Donor gain</w:t>
            </w:r>
          </w:p>
        </w:tc>
        <w:tc>
          <w:tcPr>
            <w:tcW w:w="1559" w:type="dxa"/>
          </w:tcPr>
          <w:p w14:paraId="7316B07C" w14:textId="77777777" w:rsidR="00623265" w:rsidRDefault="00623265" w:rsidP="00623265">
            <w:pPr>
              <w:pStyle w:val="NoSpacing"/>
              <w:spacing w:line="276" w:lineRule="auto"/>
              <w:jc w:val="both"/>
              <w:rPr>
                <w:lang w:val="en-GB"/>
              </w:rPr>
            </w:pPr>
            <w:r>
              <w:rPr>
                <w:lang w:val="en-GB"/>
              </w:rPr>
              <w:t>0.97</w:t>
            </w:r>
          </w:p>
          <w:p w14:paraId="15524FF3" w14:textId="76EEAAEB" w:rsidR="00623265" w:rsidRDefault="00623265" w:rsidP="00623265">
            <w:pPr>
              <w:pStyle w:val="NoSpacing"/>
              <w:spacing w:line="276" w:lineRule="auto"/>
              <w:jc w:val="both"/>
              <w:rPr>
                <w:lang w:val="en-GB"/>
              </w:rPr>
            </w:pPr>
            <w:r>
              <w:rPr>
                <w:lang w:val="en-GB"/>
              </w:rPr>
              <w:t>0.13</w:t>
            </w:r>
          </w:p>
        </w:tc>
        <w:tc>
          <w:tcPr>
            <w:tcW w:w="1433" w:type="dxa"/>
          </w:tcPr>
          <w:p w14:paraId="0AE7D9EB" w14:textId="77777777" w:rsidR="00623265" w:rsidRDefault="00623265" w:rsidP="00623265">
            <w:pPr>
              <w:pStyle w:val="NoSpacing"/>
              <w:spacing w:line="276" w:lineRule="auto"/>
              <w:jc w:val="both"/>
              <w:rPr>
                <w:lang w:val="en-GB"/>
              </w:rPr>
            </w:pPr>
            <w:r>
              <w:rPr>
                <w:lang w:val="en-GB"/>
              </w:rPr>
              <w:t>1 bp</w:t>
            </w:r>
          </w:p>
          <w:p w14:paraId="11D1C897" w14:textId="5DE4CD21" w:rsidR="00623265" w:rsidRDefault="00623265" w:rsidP="00623265">
            <w:pPr>
              <w:pStyle w:val="NoSpacing"/>
              <w:spacing w:line="276" w:lineRule="auto"/>
              <w:jc w:val="both"/>
              <w:rPr>
                <w:lang w:val="en-GB"/>
              </w:rPr>
            </w:pPr>
            <w:r>
              <w:rPr>
                <w:lang w:val="en-GB"/>
              </w:rPr>
              <w:t>12 bp</w:t>
            </w:r>
          </w:p>
        </w:tc>
      </w:tr>
      <w:tr w:rsidR="00623265" w14:paraId="5ACCBF3D" w14:textId="77777777" w:rsidTr="00547A5B">
        <w:trPr>
          <w:trHeight w:val="298"/>
        </w:trPr>
        <w:tc>
          <w:tcPr>
            <w:tcW w:w="879" w:type="dxa"/>
          </w:tcPr>
          <w:p w14:paraId="3B5C6A42" w14:textId="77777777" w:rsidR="00623265" w:rsidRDefault="00623265" w:rsidP="00623265">
            <w:pPr>
              <w:pStyle w:val="NoSpacing"/>
              <w:spacing w:line="276" w:lineRule="auto"/>
              <w:jc w:val="both"/>
              <w:rPr>
                <w:lang w:val="en-GB"/>
              </w:rPr>
            </w:pPr>
          </w:p>
        </w:tc>
        <w:tc>
          <w:tcPr>
            <w:tcW w:w="1101" w:type="dxa"/>
          </w:tcPr>
          <w:p w14:paraId="63653B9F" w14:textId="0700B3C9" w:rsidR="00623265" w:rsidRPr="00B1712B" w:rsidRDefault="00623265" w:rsidP="00623265">
            <w:pPr>
              <w:pStyle w:val="NoSpacing"/>
              <w:spacing w:line="276" w:lineRule="auto"/>
              <w:jc w:val="both"/>
              <w:rPr>
                <w:i/>
                <w:iCs/>
                <w:lang w:val="en-GB"/>
              </w:rPr>
            </w:pPr>
            <w:r w:rsidRPr="00B1712B">
              <w:rPr>
                <w:i/>
                <w:iCs/>
                <w:lang w:val="en-GB"/>
              </w:rPr>
              <w:t>CCDC39</w:t>
            </w:r>
          </w:p>
        </w:tc>
        <w:tc>
          <w:tcPr>
            <w:tcW w:w="1701" w:type="dxa"/>
          </w:tcPr>
          <w:p w14:paraId="3DAD24D8" w14:textId="71D1F731" w:rsidR="00623265" w:rsidRDefault="00623265" w:rsidP="00623265">
            <w:pPr>
              <w:pStyle w:val="NoSpacing"/>
              <w:spacing w:line="276" w:lineRule="auto"/>
              <w:jc w:val="both"/>
              <w:rPr>
                <w:lang w:val="en-GB"/>
              </w:rPr>
            </w:pPr>
            <w:r w:rsidRPr="00B1712B">
              <w:rPr>
                <w:lang w:val="en-GB"/>
              </w:rPr>
              <w:t>c.664G&gt;T</w:t>
            </w:r>
          </w:p>
        </w:tc>
        <w:tc>
          <w:tcPr>
            <w:tcW w:w="2410" w:type="dxa"/>
          </w:tcPr>
          <w:p w14:paraId="04D476EF" w14:textId="77777777" w:rsidR="00623265" w:rsidRDefault="00623265" w:rsidP="00623265">
            <w:pPr>
              <w:pStyle w:val="NoSpacing"/>
              <w:spacing w:line="276" w:lineRule="auto"/>
              <w:jc w:val="both"/>
              <w:rPr>
                <w:lang w:val="en-GB"/>
              </w:rPr>
            </w:pPr>
            <w:r>
              <w:rPr>
                <w:lang w:val="en-GB"/>
              </w:rPr>
              <w:t>Acceptor loss</w:t>
            </w:r>
          </w:p>
          <w:p w14:paraId="366B4364" w14:textId="1D989AE0" w:rsidR="00623265" w:rsidRDefault="00623265" w:rsidP="00623265">
            <w:pPr>
              <w:pStyle w:val="NoSpacing"/>
              <w:spacing w:line="276" w:lineRule="auto"/>
              <w:jc w:val="both"/>
              <w:rPr>
                <w:lang w:val="en-GB"/>
              </w:rPr>
            </w:pPr>
            <w:r>
              <w:rPr>
                <w:lang w:val="en-GB"/>
              </w:rPr>
              <w:t>Acceptor gain</w:t>
            </w:r>
          </w:p>
        </w:tc>
        <w:tc>
          <w:tcPr>
            <w:tcW w:w="1559" w:type="dxa"/>
          </w:tcPr>
          <w:p w14:paraId="40E95F62" w14:textId="77777777" w:rsidR="00623265" w:rsidRDefault="00623265" w:rsidP="00623265">
            <w:pPr>
              <w:pStyle w:val="NoSpacing"/>
              <w:spacing w:line="276" w:lineRule="auto"/>
              <w:jc w:val="both"/>
              <w:rPr>
                <w:lang w:val="en-GB"/>
              </w:rPr>
            </w:pPr>
            <w:r>
              <w:rPr>
                <w:lang w:val="en-GB"/>
              </w:rPr>
              <w:t>0.41</w:t>
            </w:r>
          </w:p>
          <w:p w14:paraId="4C0533C3" w14:textId="5CA0FC21" w:rsidR="00623265" w:rsidRDefault="00623265" w:rsidP="00623265">
            <w:pPr>
              <w:pStyle w:val="NoSpacing"/>
              <w:spacing w:line="276" w:lineRule="auto"/>
              <w:jc w:val="both"/>
              <w:rPr>
                <w:lang w:val="en-GB"/>
              </w:rPr>
            </w:pPr>
            <w:r>
              <w:rPr>
                <w:lang w:val="en-GB"/>
              </w:rPr>
              <w:t>0.26</w:t>
            </w:r>
          </w:p>
        </w:tc>
        <w:tc>
          <w:tcPr>
            <w:tcW w:w="1433" w:type="dxa"/>
          </w:tcPr>
          <w:p w14:paraId="62B9CBE2" w14:textId="77777777" w:rsidR="00623265" w:rsidRDefault="00623265" w:rsidP="00623265">
            <w:pPr>
              <w:pStyle w:val="NoSpacing"/>
              <w:spacing w:line="276" w:lineRule="auto"/>
              <w:jc w:val="both"/>
              <w:rPr>
                <w:lang w:val="en-GB"/>
              </w:rPr>
            </w:pPr>
            <w:r>
              <w:rPr>
                <w:lang w:val="en-GB"/>
              </w:rPr>
              <w:t>54 bp</w:t>
            </w:r>
          </w:p>
          <w:p w14:paraId="7E9F90E9" w14:textId="7192AB2E" w:rsidR="00623265" w:rsidRDefault="00623265" w:rsidP="00623265">
            <w:pPr>
              <w:pStyle w:val="NoSpacing"/>
              <w:spacing w:line="276" w:lineRule="auto"/>
              <w:jc w:val="both"/>
              <w:rPr>
                <w:lang w:val="en-GB"/>
              </w:rPr>
            </w:pPr>
            <w:r>
              <w:rPr>
                <w:lang w:val="en-GB"/>
              </w:rPr>
              <w:t>-74 bp</w:t>
            </w:r>
          </w:p>
        </w:tc>
      </w:tr>
      <w:tr w:rsidR="00172A17" w14:paraId="3B524862" w14:textId="77777777" w:rsidTr="00547A5B">
        <w:trPr>
          <w:trHeight w:val="298"/>
        </w:trPr>
        <w:tc>
          <w:tcPr>
            <w:tcW w:w="879" w:type="dxa"/>
          </w:tcPr>
          <w:p w14:paraId="5A45E0AD" w14:textId="6D52E279" w:rsidR="00172A17" w:rsidRDefault="00172A17" w:rsidP="00623265">
            <w:pPr>
              <w:pStyle w:val="NoSpacing"/>
              <w:spacing w:line="276" w:lineRule="auto"/>
              <w:jc w:val="both"/>
              <w:rPr>
                <w:lang w:val="en-GB"/>
              </w:rPr>
            </w:pPr>
            <w:r>
              <w:rPr>
                <w:lang w:val="en-GB"/>
              </w:rPr>
              <w:t>1</w:t>
            </w:r>
          </w:p>
        </w:tc>
        <w:tc>
          <w:tcPr>
            <w:tcW w:w="1101" w:type="dxa"/>
          </w:tcPr>
          <w:p w14:paraId="45C933F3" w14:textId="6B3B4C8E" w:rsidR="00172A17" w:rsidRPr="00B1712B" w:rsidRDefault="00172A17" w:rsidP="00623265">
            <w:pPr>
              <w:pStyle w:val="NoSpacing"/>
              <w:spacing w:line="276" w:lineRule="auto"/>
              <w:jc w:val="both"/>
              <w:rPr>
                <w:i/>
                <w:iCs/>
                <w:lang w:val="en-GB"/>
              </w:rPr>
            </w:pPr>
            <w:r>
              <w:rPr>
                <w:i/>
                <w:iCs/>
                <w:lang w:val="en-GB"/>
              </w:rPr>
              <w:t>DNAH11</w:t>
            </w:r>
          </w:p>
        </w:tc>
        <w:tc>
          <w:tcPr>
            <w:tcW w:w="1701" w:type="dxa"/>
          </w:tcPr>
          <w:p w14:paraId="52DAC8B8" w14:textId="47B76A10" w:rsidR="00172A17" w:rsidRPr="00B1712B" w:rsidRDefault="00172A17" w:rsidP="00623265">
            <w:pPr>
              <w:pStyle w:val="NoSpacing"/>
              <w:spacing w:line="276" w:lineRule="auto"/>
              <w:jc w:val="both"/>
              <w:rPr>
                <w:lang w:val="en-GB"/>
              </w:rPr>
            </w:pPr>
            <w:r w:rsidRPr="00805B4E">
              <w:rPr>
                <w:lang w:val="en-GB"/>
              </w:rPr>
              <w:t>c.1974-3C&gt;T</w:t>
            </w:r>
          </w:p>
        </w:tc>
        <w:tc>
          <w:tcPr>
            <w:tcW w:w="2410" w:type="dxa"/>
          </w:tcPr>
          <w:p w14:paraId="4FF36C6A" w14:textId="77777777" w:rsidR="00172A17" w:rsidRDefault="00172A17" w:rsidP="00623265">
            <w:pPr>
              <w:pStyle w:val="NoSpacing"/>
              <w:spacing w:line="276" w:lineRule="auto"/>
              <w:jc w:val="both"/>
              <w:rPr>
                <w:lang w:val="en-GB"/>
              </w:rPr>
            </w:pPr>
            <w:r>
              <w:rPr>
                <w:lang w:val="en-GB"/>
              </w:rPr>
              <w:t>Acceptor loss</w:t>
            </w:r>
          </w:p>
          <w:p w14:paraId="2E5313B6" w14:textId="6A7CE8B3" w:rsidR="00172A17" w:rsidRDefault="00172A17" w:rsidP="00623265">
            <w:pPr>
              <w:pStyle w:val="NoSpacing"/>
              <w:spacing w:line="276" w:lineRule="auto"/>
              <w:jc w:val="both"/>
              <w:rPr>
                <w:lang w:val="en-GB"/>
              </w:rPr>
            </w:pPr>
            <w:r>
              <w:rPr>
                <w:lang w:val="en-GB"/>
              </w:rPr>
              <w:t>Donor loss</w:t>
            </w:r>
          </w:p>
        </w:tc>
        <w:tc>
          <w:tcPr>
            <w:tcW w:w="1559" w:type="dxa"/>
          </w:tcPr>
          <w:p w14:paraId="68CF6870" w14:textId="77777777" w:rsidR="00172A17" w:rsidRDefault="00172A17" w:rsidP="00623265">
            <w:pPr>
              <w:pStyle w:val="NoSpacing"/>
              <w:spacing w:line="276" w:lineRule="auto"/>
              <w:jc w:val="both"/>
              <w:rPr>
                <w:lang w:val="en-GB"/>
              </w:rPr>
            </w:pPr>
            <w:r>
              <w:rPr>
                <w:lang w:val="en-GB"/>
              </w:rPr>
              <w:t>0.50</w:t>
            </w:r>
          </w:p>
          <w:p w14:paraId="4427F0ED" w14:textId="338C0CEB" w:rsidR="00172A17" w:rsidRDefault="00172A17" w:rsidP="00623265">
            <w:pPr>
              <w:pStyle w:val="NoSpacing"/>
              <w:spacing w:line="276" w:lineRule="auto"/>
              <w:jc w:val="both"/>
              <w:rPr>
                <w:lang w:val="en-GB"/>
              </w:rPr>
            </w:pPr>
            <w:r>
              <w:rPr>
                <w:lang w:val="en-GB"/>
              </w:rPr>
              <w:t>0.13</w:t>
            </w:r>
          </w:p>
        </w:tc>
        <w:tc>
          <w:tcPr>
            <w:tcW w:w="1433" w:type="dxa"/>
          </w:tcPr>
          <w:p w14:paraId="353ED61F" w14:textId="77777777" w:rsidR="00172A17" w:rsidRDefault="00172A17" w:rsidP="00623265">
            <w:pPr>
              <w:pStyle w:val="NoSpacing"/>
              <w:spacing w:line="276" w:lineRule="auto"/>
              <w:jc w:val="both"/>
              <w:rPr>
                <w:lang w:val="en-GB"/>
              </w:rPr>
            </w:pPr>
            <w:r>
              <w:rPr>
                <w:lang w:val="en-GB"/>
              </w:rPr>
              <w:t>3 bp</w:t>
            </w:r>
          </w:p>
          <w:p w14:paraId="4B529CB2" w14:textId="3C4112CD" w:rsidR="00172A17" w:rsidRDefault="00172A17" w:rsidP="00623265">
            <w:pPr>
              <w:pStyle w:val="NoSpacing"/>
              <w:spacing w:line="276" w:lineRule="auto"/>
              <w:jc w:val="both"/>
              <w:rPr>
                <w:lang w:val="en-GB"/>
              </w:rPr>
            </w:pPr>
            <w:r>
              <w:rPr>
                <w:lang w:val="en-GB"/>
              </w:rPr>
              <w:t>198 bp</w:t>
            </w:r>
          </w:p>
        </w:tc>
      </w:tr>
      <w:tr w:rsidR="00172A17" w14:paraId="1CA55E89" w14:textId="77777777" w:rsidTr="00547A5B">
        <w:trPr>
          <w:trHeight w:val="298"/>
        </w:trPr>
        <w:tc>
          <w:tcPr>
            <w:tcW w:w="879" w:type="dxa"/>
          </w:tcPr>
          <w:p w14:paraId="5EAFAAC5" w14:textId="77777777" w:rsidR="00172A17" w:rsidRDefault="00172A17" w:rsidP="00623265">
            <w:pPr>
              <w:pStyle w:val="NoSpacing"/>
              <w:spacing w:line="276" w:lineRule="auto"/>
              <w:jc w:val="both"/>
              <w:rPr>
                <w:lang w:val="en-GB"/>
              </w:rPr>
            </w:pPr>
          </w:p>
        </w:tc>
        <w:tc>
          <w:tcPr>
            <w:tcW w:w="1101" w:type="dxa"/>
          </w:tcPr>
          <w:p w14:paraId="1437393C" w14:textId="202A8592" w:rsidR="00172A17" w:rsidRPr="00B1712B" w:rsidRDefault="00172A17" w:rsidP="00623265">
            <w:pPr>
              <w:pStyle w:val="NoSpacing"/>
              <w:spacing w:line="276" w:lineRule="auto"/>
              <w:jc w:val="both"/>
              <w:rPr>
                <w:i/>
                <w:iCs/>
                <w:lang w:val="en-GB"/>
              </w:rPr>
            </w:pPr>
            <w:r>
              <w:rPr>
                <w:i/>
                <w:iCs/>
                <w:lang w:val="en-GB"/>
              </w:rPr>
              <w:t>DNAH11</w:t>
            </w:r>
          </w:p>
        </w:tc>
        <w:tc>
          <w:tcPr>
            <w:tcW w:w="1701" w:type="dxa"/>
          </w:tcPr>
          <w:p w14:paraId="259B7B54" w14:textId="05BA1046" w:rsidR="00172A17" w:rsidRPr="00B1712B" w:rsidRDefault="00172A17" w:rsidP="00623265">
            <w:pPr>
              <w:pStyle w:val="NoSpacing"/>
              <w:spacing w:line="276" w:lineRule="auto"/>
              <w:jc w:val="both"/>
              <w:rPr>
                <w:lang w:val="en-GB"/>
              </w:rPr>
            </w:pPr>
            <w:r w:rsidRPr="00805B4E">
              <w:rPr>
                <w:lang w:val="en-GB"/>
              </w:rPr>
              <w:t>c.17</w:t>
            </w:r>
            <w:r>
              <w:rPr>
                <w:lang w:val="en-GB"/>
              </w:rPr>
              <w:t>4</w:t>
            </w:r>
            <w:r w:rsidRPr="00805B4E">
              <w:rPr>
                <w:lang w:val="en-GB"/>
              </w:rPr>
              <w:t>1A&gt;T</w:t>
            </w:r>
          </w:p>
        </w:tc>
        <w:tc>
          <w:tcPr>
            <w:tcW w:w="2410" w:type="dxa"/>
          </w:tcPr>
          <w:p w14:paraId="58D718C3" w14:textId="4E8240BE" w:rsidR="00172A17" w:rsidRDefault="00172A17" w:rsidP="00623265">
            <w:pPr>
              <w:pStyle w:val="NoSpacing"/>
              <w:spacing w:line="276" w:lineRule="auto"/>
              <w:jc w:val="both"/>
              <w:rPr>
                <w:lang w:val="en-GB"/>
              </w:rPr>
            </w:pPr>
            <w:r>
              <w:rPr>
                <w:lang w:val="en-GB"/>
              </w:rPr>
              <w:t>Acceptor loss</w:t>
            </w:r>
          </w:p>
        </w:tc>
        <w:tc>
          <w:tcPr>
            <w:tcW w:w="1559" w:type="dxa"/>
          </w:tcPr>
          <w:p w14:paraId="4EDDC31C" w14:textId="7271C393" w:rsidR="00172A17" w:rsidRDefault="00172A17" w:rsidP="00623265">
            <w:pPr>
              <w:pStyle w:val="NoSpacing"/>
              <w:spacing w:line="276" w:lineRule="auto"/>
              <w:jc w:val="both"/>
              <w:rPr>
                <w:lang w:val="en-GB"/>
              </w:rPr>
            </w:pPr>
            <w:r>
              <w:rPr>
                <w:lang w:val="en-GB"/>
              </w:rPr>
              <w:t>0.27</w:t>
            </w:r>
          </w:p>
        </w:tc>
        <w:tc>
          <w:tcPr>
            <w:tcW w:w="1433" w:type="dxa"/>
          </w:tcPr>
          <w:p w14:paraId="2C92F3F2" w14:textId="0211BC57" w:rsidR="00172A17" w:rsidRDefault="00172A17" w:rsidP="00623265">
            <w:pPr>
              <w:pStyle w:val="NoSpacing"/>
              <w:spacing w:line="276" w:lineRule="auto"/>
              <w:jc w:val="both"/>
              <w:rPr>
                <w:lang w:val="en-GB"/>
              </w:rPr>
            </w:pPr>
            <w:r>
              <w:rPr>
                <w:lang w:val="en-GB"/>
              </w:rPr>
              <w:t>-30 bp</w:t>
            </w:r>
          </w:p>
        </w:tc>
      </w:tr>
      <w:tr w:rsidR="00172A17" w14:paraId="3106CF7E" w14:textId="77777777" w:rsidTr="00547A5B">
        <w:trPr>
          <w:trHeight w:val="298"/>
        </w:trPr>
        <w:tc>
          <w:tcPr>
            <w:tcW w:w="879" w:type="dxa"/>
          </w:tcPr>
          <w:p w14:paraId="0F287C86" w14:textId="71DC23A8" w:rsidR="00172A17" w:rsidRDefault="0031227E" w:rsidP="00623265">
            <w:pPr>
              <w:pStyle w:val="NoSpacing"/>
              <w:spacing w:line="276" w:lineRule="auto"/>
              <w:jc w:val="both"/>
              <w:rPr>
                <w:lang w:val="en-GB"/>
              </w:rPr>
            </w:pPr>
            <w:r>
              <w:rPr>
                <w:lang w:val="en-GB"/>
              </w:rPr>
              <w:t>2</w:t>
            </w:r>
          </w:p>
        </w:tc>
        <w:tc>
          <w:tcPr>
            <w:tcW w:w="1101" w:type="dxa"/>
          </w:tcPr>
          <w:p w14:paraId="1F3DD07C" w14:textId="3FE560C0" w:rsidR="00172A17" w:rsidRPr="00B1712B" w:rsidRDefault="0031227E" w:rsidP="00623265">
            <w:pPr>
              <w:pStyle w:val="NoSpacing"/>
              <w:spacing w:line="276" w:lineRule="auto"/>
              <w:jc w:val="both"/>
              <w:rPr>
                <w:i/>
                <w:iCs/>
                <w:lang w:val="en-GB"/>
              </w:rPr>
            </w:pPr>
            <w:r>
              <w:rPr>
                <w:i/>
                <w:iCs/>
                <w:lang w:val="en-GB"/>
              </w:rPr>
              <w:t>HYDIN</w:t>
            </w:r>
          </w:p>
        </w:tc>
        <w:tc>
          <w:tcPr>
            <w:tcW w:w="1701" w:type="dxa"/>
          </w:tcPr>
          <w:p w14:paraId="2173FA8B" w14:textId="54B7B77D" w:rsidR="00172A17" w:rsidRPr="00B1712B" w:rsidRDefault="0031227E" w:rsidP="00623265">
            <w:pPr>
              <w:pStyle w:val="NoSpacing"/>
              <w:spacing w:line="276" w:lineRule="auto"/>
              <w:jc w:val="both"/>
              <w:rPr>
                <w:lang w:val="en-GB"/>
              </w:rPr>
            </w:pPr>
            <w:r>
              <w:rPr>
                <w:lang w:val="en-GB"/>
              </w:rPr>
              <w:t>c</w:t>
            </w:r>
            <w:r w:rsidRPr="001576FC">
              <w:rPr>
                <w:lang w:val="en-GB"/>
              </w:rPr>
              <w:t>.8973delT</w:t>
            </w:r>
          </w:p>
        </w:tc>
        <w:tc>
          <w:tcPr>
            <w:tcW w:w="2410" w:type="dxa"/>
          </w:tcPr>
          <w:p w14:paraId="795F63A2" w14:textId="33F729CF" w:rsidR="00172A17" w:rsidRDefault="0031227E" w:rsidP="00623265">
            <w:pPr>
              <w:pStyle w:val="NoSpacing"/>
              <w:spacing w:line="276" w:lineRule="auto"/>
              <w:jc w:val="both"/>
              <w:rPr>
                <w:lang w:val="en-GB"/>
              </w:rPr>
            </w:pPr>
            <w:r>
              <w:rPr>
                <w:lang w:val="en-GB"/>
              </w:rPr>
              <w:t>N/A</w:t>
            </w:r>
          </w:p>
        </w:tc>
        <w:tc>
          <w:tcPr>
            <w:tcW w:w="1559" w:type="dxa"/>
          </w:tcPr>
          <w:p w14:paraId="5B7E4672" w14:textId="535B6B09" w:rsidR="00172A17" w:rsidRDefault="0031227E" w:rsidP="00623265">
            <w:pPr>
              <w:pStyle w:val="NoSpacing"/>
              <w:spacing w:line="276" w:lineRule="auto"/>
              <w:jc w:val="both"/>
              <w:rPr>
                <w:lang w:val="en-GB"/>
              </w:rPr>
            </w:pPr>
            <w:r>
              <w:rPr>
                <w:lang w:val="en-GB"/>
              </w:rPr>
              <w:t>N/A</w:t>
            </w:r>
          </w:p>
        </w:tc>
        <w:tc>
          <w:tcPr>
            <w:tcW w:w="1433" w:type="dxa"/>
          </w:tcPr>
          <w:p w14:paraId="1661625A" w14:textId="12A7ED73" w:rsidR="00172A17" w:rsidRDefault="0031227E" w:rsidP="00623265">
            <w:pPr>
              <w:pStyle w:val="NoSpacing"/>
              <w:spacing w:line="276" w:lineRule="auto"/>
              <w:jc w:val="both"/>
              <w:rPr>
                <w:lang w:val="en-GB"/>
              </w:rPr>
            </w:pPr>
            <w:r>
              <w:rPr>
                <w:lang w:val="en-GB"/>
              </w:rPr>
              <w:t>N/A</w:t>
            </w:r>
          </w:p>
        </w:tc>
      </w:tr>
      <w:tr w:rsidR="0031227E" w14:paraId="03B459E8" w14:textId="77777777" w:rsidTr="00547A5B">
        <w:trPr>
          <w:trHeight w:val="298"/>
        </w:trPr>
        <w:tc>
          <w:tcPr>
            <w:tcW w:w="879" w:type="dxa"/>
          </w:tcPr>
          <w:p w14:paraId="34F2B96B" w14:textId="30853DC6" w:rsidR="0031227E" w:rsidRDefault="00024D8C" w:rsidP="00623265">
            <w:pPr>
              <w:pStyle w:val="NoSpacing"/>
              <w:spacing w:line="276" w:lineRule="auto"/>
              <w:jc w:val="both"/>
              <w:rPr>
                <w:lang w:val="en-GB"/>
              </w:rPr>
            </w:pPr>
            <w:r>
              <w:rPr>
                <w:lang w:val="en-GB"/>
              </w:rPr>
              <w:t>3</w:t>
            </w:r>
          </w:p>
        </w:tc>
        <w:tc>
          <w:tcPr>
            <w:tcW w:w="1101" w:type="dxa"/>
          </w:tcPr>
          <w:p w14:paraId="5EBFFCF6" w14:textId="5145E4DB" w:rsidR="0031227E" w:rsidRPr="00B1712B" w:rsidRDefault="00024D8C" w:rsidP="00623265">
            <w:pPr>
              <w:pStyle w:val="NoSpacing"/>
              <w:spacing w:line="276" w:lineRule="auto"/>
              <w:jc w:val="both"/>
              <w:rPr>
                <w:i/>
                <w:iCs/>
                <w:lang w:val="en-GB"/>
              </w:rPr>
            </w:pPr>
            <w:r>
              <w:rPr>
                <w:i/>
                <w:iCs/>
                <w:lang w:val="en-GB"/>
              </w:rPr>
              <w:t>HYDIN</w:t>
            </w:r>
          </w:p>
        </w:tc>
        <w:tc>
          <w:tcPr>
            <w:tcW w:w="1701" w:type="dxa"/>
          </w:tcPr>
          <w:p w14:paraId="065840F6" w14:textId="3086B946" w:rsidR="0031227E" w:rsidRPr="00B1712B" w:rsidRDefault="00024D8C" w:rsidP="00623265">
            <w:pPr>
              <w:pStyle w:val="NoSpacing"/>
              <w:spacing w:line="276" w:lineRule="auto"/>
              <w:jc w:val="both"/>
              <w:rPr>
                <w:lang w:val="en-GB"/>
              </w:rPr>
            </w:pPr>
            <w:r w:rsidRPr="00024D8C">
              <w:rPr>
                <w:lang w:val="en-GB"/>
              </w:rPr>
              <w:t>c.3786-1G&gt;T</w:t>
            </w:r>
          </w:p>
        </w:tc>
        <w:tc>
          <w:tcPr>
            <w:tcW w:w="2410" w:type="dxa"/>
          </w:tcPr>
          <w:p w14:paraId="23789C9D" w14:textId="77777777" w:rsidR="0031227E" w:rsidRDefault="00024D8C" w:rsidP="00623265">
            <w:pPr>
              <w:pStyle w:val="NoSpacing"/>
              <w:spacing w:line="276" w:lineRule="auto"/>
              <w:jc w:val="both"/>
              <w:rPr>
                <w:lang w:val="en-GB"/>
              </w:rPr>
            </w:pPr>
            <w:r>
              <w:rPr>
                <w:lang w:val="en-GB"/>
              </w:rPr>
              <w:t>Acceptor loss</w:t>
            </w:r>
          </w:p>
          <w:p w14:paraId="18200A78" w14:textId="77777777" w:rsidR="00024D8C" w:rsidRDefault="00024D8C" w:rsidP="00623265">
            <w:pPr>
              <w:pStyle w:val="NoSpacing"/>
              <w:spacing w:line="276" w:lineRule="auto"/>
              <w:jc w:val="both"/>
              <w:rPr>
                <w:lang w:val="en-GB"/>
              </w:rPr>
            </w:pPr>
            <w:r>
              <w:rPr>
                <w:lang w:val="en-GB"/>
              </w:rPr>
              <w:t>Donor loss</w:t>
            </w:r>
          </w:p>
          <w:p w14:paraId="02C0DDCF" w14:textId="1A701E30" w:rsidR="00024D8C" w:rsidRDefault="00024D8C" w:rsidP="00623265">
            <w:pPr>
              <w:pStyle w:val="NoSpacing"/>
              <w:spacing w:line="276" w:lineRule="auto"/>
              <w:jc w:val="both"/>
              <w:rPr>
                <w:lang w:val="en-GB"/>
              </w:rPr>
            </w:pPr>
            <w:r>
              <w:rPr>
                <w:lang w:val="en-GB"/>
              </w:rPr>
              <w:t>Acceptor gain</w:t>
            </w:r>
          </w:p>
        </w:tc>
        <w:tc>
          <w:tcPr>
            <w:tcW w:w="1559" w:type="dxa"/>
          </w:tcPr>
          <w:p w14:paraId="681C3ECE" w14:textId="77777777" w:rsidR="0031227E" w:rsidRDefault="00024D8C" w:rsidP="00623265">
            <w:pPr>
              <w:pStyle w:val="NoSpacing"/>
              <w:spacing w:line="276" w:lineRule="auto"/>
              <w:jc w:val="both"/>
              <w:rPr>
                <w:lang w:val="en-GB"/>
              </w:rPr>
            </w:pPr>
            <w:r>
              <w:rPr>
                <w:lang w:val="en-GB"/>
              </w:rPr>
              <w:t>0.97</w:t>
            </w:r>
          </w:p>
          <w:p w14:paraId="42EFD86E" w14:textId="77777777" w:rsidR="00024D8C" w:rsidRDefault="00024D8C" w:rsidP="00623265">
            <w:pPr>
              <w:pStyle w:val="NoSpacing"/>
              <w:spacing w:line="276" w:lineRule="auto"/>
              <w:jc w:val="both"/>
              <w:rPr>
                <w:lang w:val="en-GB"/>
              </w:rPr>
            </w:pPr>
            <w:r>
              <w:rPr>
                <w:lang w:val="en-GB"/>
              </w:rPr>
              <w:t>0.79</w:t>
            </w:r>
          </w:p>
          <w:p w14:paraId="3C0A09C5" w14:textId="468E2961" w:rsidR="00024D8C" w:rsidRDefault="00024D8C" w:rsidP="00623265">
            <w:pPr>
              <w:pStyle w:val="NoSpacing"/>
              <w:spacing w:line="276" w:lineRule="auto"/>
              <w:jc w:val="both"/>
              <w:rPr>
                <w:lang w:val="en-GB"/>
              </w:rPr>
            </w:pPr>
            <w:r>
              <w:rPr>
                <w:lang w:val="en-GB"/>
              </w:rPr>
              <w:t>0.11</w:t>
            </w:r>
          </w:p>
        </w:tc>
        <w:tc>
          <w:tcPr>
            <w:tcW w:w="1433" w:type="dxa"/>
          </w:tcPr>
          <w:p w14:paraId="6B70102C" w14:textId="77777777" w:rsidR="0031227E" w:rsidRDefault="00024D8C" w:rsidP="00623265">
            <w:pPr>
              <w:pStyle w:val="NoSpacing"/>
              <w:spacing w:line="276" w:lineRule="auto"/>
              <w:jc w:val="both"/>
              <w:rPr>
                <w:lang w:val="en-GB"/>
              </w:rPr>
            </w:pPr>
            <w:r>
              <w:rPr>
                <w:lang w:val="en-GB"/>
              </w:rPr>
              <w:t>-1 bp</w:t>
            </w:r>
          </w:p>
          <w:p w14:paraId="025FD824" w14:textId="77777777" w:rsidR="00024D8C" w:rsidRDefault="00024D8C" w:rsidP="00623265">
            <w:pPr>
              <w:pStyle w:val="NoSpacing"/>
              <w:spacing w:line="276" w:lineRule="auto"/>
              <w:jc w:val="both"/>
              <w:rPr>
                <w:lang w:val="en-GB"/>
              </w:rPr>
            </w:pPr>
            <w:r>
              <w:rPr>
                <w:lang w:val="en-GB"/>
              </w:rPr>
              <w:t>-79 bp</w:t>
            </w:r>
          </w:p>
          <w:p w14:paraId="68258D8D" w14:textId="690ACE89" w:rsidR="00024D8C" w:rsidRDefault="00024D8C" w:rsidP="00623265">
            <w:pPr>
              <w:pStyle w:val="NoSpacing"/>
              <w:spacing w:line="276" w:lineRule="auto"/>
              <w:jc w:val="both"/>
              <w:rPr>
                <w:lang w:val="en-GB"/>
              </w:rPr>
            </w:pPr>
            <w:r>
              <w:rPr>
                <w:lang w:val="en-GB"/>
              </w:rPr>
              <w:t>93 bp</w:t>
            </w:r>
          </w:p>
        </w:tc>
      </w:tr>
      <w:tr w:rsidR="0031227E" w14:paraId="7101D116" w14:textId="77777777" w:rsidTr="00547A5B">
        <w:trPr>
          <w:trHeight w:val="298"/>
        </w:trPr>
        <w:tc>
          <w:tcPr>
            <w:tcW w:w="879" w:type="dxa"/>
          </w:tcPr>
          <w:p w14:paraId="38E9BA2D" w14:textId="572B26C8" w:rsidR="0031227E" w:rsidRDefault="000C4A0E" w:rsidP="00623265">
            <w:pPr>
              <w:pStyle w:val="NoSpacing"/>
              <w:spacing w:line="276" w:lineRule="auto"/>
              <w:jc w:val="both"/>
              <w:rPr>
                <w:lang w:val="en-GB"/>
              </w:rPr>
            </w:pPr>
            <w:r>
              <w:rPr>
                <w:lang w:val="en-GB"/>
              </w:rPr>
              <w:t>4</w:t>
            </w:r>
          </w:p>
        </w:tc>
        <w:tc>
          <w:tcPr>
            <w:tcW w:w="1101" w:type="dxa"/>
          </w:tcPr>
          <w:p w14:paraId="79982038" w14:textId="2C5B5D16" w:rsidR="0031227E" w:rsidRPr="00B1712B" w:rsidRDefault="000C4A0E" w:rsidP="00623265">
            <w:pPr>
              <w:pStyle w:val="NoSpacing"/>
              <w:spacing w:line="276" w:lineRule="auto"/>
              <w:jc w:val="both"/>
              <w:rPr>
                <w:i/>
                <w:iCs/>
                <w:lang w:val="en-GB"/>
              </w:rPr>
            </w:pPr>
            <w:r>
              <w:rPr>
                <w:i/>
                <w:iCs/>
                <w:lang w:val="en-GB"/>
              </w:rPr>
              <w:t>CCDC40</w:t>
            </w:r>
          </w:p>
        </w:tc>
        <w:tc>
          <w:tcPr>
            <w:tcW w:w="1701" w:type="dxa"/>
          </w:tcPr>
          <w:p w14:paraId="5C18F64F" w14:textId="20790E87" w:rsidR="0031227E" w:rsidRPr="00B1712B" w:rsidRDefault="000C4A0E" w:rsidP="00623265">
            <w:pPr>
              <w:pStyle w:val="NoSpacing"/>
              <w:spacing w:line="276" w:lineRule="auto"/>
              <w:jc w:val="both"/>
              <w:rPr>
                <w:lang w:val="en-GB"/>
              </w:rPr>
            </w:pPr>
            <w:r w:rsidRPr="000C4A0E">
              <w:rPr>
                <w:lang w:val="en-GB"/>
              </w:rPr>
              <w:t>c.736_755dup</w:t>
            </w:r>
          </w:p>
        </w:tc>
        <w:tc>
          <w:tcPr>
            <w:tcW w:w="2410" w:type="dxa"/>
          </w:tcPr>
          <w:p w14:paraId="44AE192E" w14:textId="1242A3CD" w:rsidR="0031227E" w:rsidRDefault="000C4A0E" w:rsidP="00623265">
            <w:pPr>
              <w:pStyle w:val="NoSpacing"/>
              <w:spacing w:line="276" w:lineRule="auto"/>
              <w:jc w:val="both"/>
              <w:rPr>
                <w:lang w:val="en-GB"/>
              </w:rPr>
            </w:pPr>
            <w:r>
              <w:rPr>
                <w:lang w:val="en-GB"/>
              </w:rPr>
              <w:t>N/A</w:t>
            </w:r>
          </w:p>
        </w:tc>
        <w:tc>
          <w:tcPr>
            <w:tcW w:w="1559" w:type="dxa"/>
          </w:tcPr>
          <w:p w14:paraId="6608C370" w14:textId="752F2F0D" w:rsidR="0031227E" w:rsidRDefault="000C4A0E" w:rsidP="00623265">
            <w:pPr>
              <w:pStyle w:val="NoSpacing"/>
              <w:spacing w:line="276" w:lineRule="auto"/>
              <w:jc w:val="both"/>
              <w:rPr>
                <w:lang w:val="en-GB"/>
              </w:rPr>
            </w:pPr>
            <w:r>
              <w:rPr>
                <w:lang w:val="en-GB"/>
              </w:rPr>
              <w:t>N/A</w:t>
            </w:r>
          </w:p>
        </w:tc>
        <w:tc>
          <w:tcPr>
            <w:tcW w:w="1433" w:type="dxa"/>
          </w:tcPr>
          <w:p w14:paraId="793E95B2" w14:textId="5F5B2BC9" w:rsidR="0031227E" w:rsidRDefault="000C4A0E" w:rsidP="00623265">
            <w:pPr>
              <w:pStyle w:val="NoSpacing"/>
              <w:spacing w:line="276" w:lineRule="auto"/>
              <w:jc w:val="both"/>
              <w:rPr>
                <w:lang w:val="en-GB"/>
              </w:rPr>
            </w:pPr>
            <w:r>
              <w:rPr>
                <w:lang w:val="en-GB"/>
              </w:rPr>
              <w:t>N/A</w:t>
            </w:r>
          </w:p>
        </w:tc>
      </w:tr>
      <w:tr w:rsidR="0031227E" w14:paraId="67FD0CAC" w14:textId="77777777" w:rsidTr="00547A5B">
        <w:trPr>
          <w:trHeight w:val="298"/>
        </w:trPr>
        <w:tc>
          <w:tcPr>
            <w:tcW w:w="879" w:type="dxa"/>
          </w:tcPr>
          <w:p w14:paraId="6DBF29E8" w14:textId="77777777" w:rsidR="0031227E" w:rsidRDefault="0031227E" w:rsidP="00623265">
            <w:pPr>
              <w:pStyle w:val="NoSpacing"/>
              <w:spacing w:line="276" w:lineRule="auto"/>
              <w:jc w:val="both"/>
              <w:rPr>
                <w:lang w:val="en-GB"/>
              </w:rPr>
            </w:pPr>
          </w:p>
        </w:tc>
        <w:tc>
          <w:tcPr>
            <w:tcW w:w="1101" w:type="dxa"/>
          </w:tcPr>
          <w:p w14:paraId="59B79F4B" w14:textId="212D9EC7" w:rsidR="0031227E" w:rsidRPr="00B1712B" w:rsidRDefault="008374BB" w:rsidP="00623265">
            <w:pPr>
              <w:pStyle w:val="NoSpacing"/>
              <w:spacing w:line="276" w:lineRule="auto"/>
              <w:jc w:val="both"/>
              <w:rPr>
                <w:i/>
                <w:iCs/>
                <w:lang w:val="en-GB"/>
              </w:rPr>
            </w:pPr>
            <w:r>
              <w:rPr>
                <w:i/>
                <w:iCs/>
                <w:lang w:val="en-GB"/>
              </w:rPr>
              <w:t>CCDC40</w:t>
            </w:r>
          </w:p>
        </w:tc>
        <w:tc>
          <w:tcPr>
            <w:tcW w:w="1701" w:type="dxa"/>
          </w:tcPr>
          <w:p w14:paraId="7466DD61" w14:textId="279FACEC" w:rsidR="0031227E" w:rsidRPr="00B1712B" w:rsidRDefault="008374BB" w:rsidP="00623265">
            <w:pPr>
              <w:pStyle w:val="NoSpacing"/>
              <w:spacing w:line="276" w:lineRule="auto"/>
              <w:jc w:val="both"/>
              <w:rPr>
                <w:lang w:val="en-GB"/>
              </w:rPr>
            </w:pPr>
            <w:r w:rsidRPr="001576FC">
              <w:rPr>
                <w:lang w:val="en-GB"/>
              </w:rPr>
              <w:t>c.1441-919G&gt;A</w:t>
            </w:r>
          </w:p>
        </w:tc>
        <w:tc>
          <w:tcPr>
            <w:tcW w:w="2410" w:type="dxa"/>
          </w:tcPr>
          <w:p w14:paraId="69FED270" w14:textId="77777777" w:rsidR="0031227E" w:rsidRDefault="008374BB" w:rsidP="00623265">
            <w:pPr>
              <w:pStyle w:val="NoSpacing"/>
              <w:spacing w:line="276" w:lineRule="auto"/>
              <w:jc w:val="both"/>
              <w:rPr>
                <w:lang w:val="en-GB"/>
              </w:rPr>
            </w:pPr>
            <w:r>
              <w:rPr>
                <w:lang w:val="en-GB"/>
              </w:rPr>
              <w:t>Acceptor gain</w:t>
            </w:r>
          </w:p>
          <w:p w14:paraId="2947C9FA" w14:textId="488FEAA1" w:rsidR="008374BB" w:rsidRDefault="008374BB" w:rsidP="00623265">
            <w:pPr>
              <w:pStyle w:val="NoSpacing"/>
              <w:spacing w:line="276" w:lineRule="auto"/>
              <w:jc w:val="both"/>
              <w:rPr>
                <w:lang w:val="en-GB"/>
              </w:rPr>
            </w:pPr>
            <w:r>
              <w:rPr>
                <w:lang w:val="en-GB"/>
              </w:rPr>
              <w:t>Donor gain</w:t>
            </w:r>
          </w:p>
        </w:tc>
        <w:tc>
          <w:tcPr>
            <w:tcW w:w="1559" w:type="dxa"/>
          </w:tcPr>
          <w:p w14:paraId="1C229043" w14:textId="77777777" w:rsidR="0031227E" w:rsidRDefault="008374BB" w:rsidP="00623265">
            <w:pPr>
              <w:pStyle w:val="NoSpacing"/>
              <w:spacing w:line="276" w:lineRule="auto"/>
              <w:jc w:val="both"/>
              <w:rPr>
                <w:lang w:val="en-GB"/>
              </w:rPr>
            </w:pPr>
            <w:r>
              <w:rPr>
                <w:lang w:val="en-GB"/>
              </w:rPr>
              <w:t>0.11</w:t>
            </w:r>
          </w:p>
          <w:p w14:paraId="421C397D" w14:textId="276A262D" w:rsidR="008374BB" w:rsidRDefault="008374BB" w:rsidP="00623265">
            <w:pPr>
              <w:pStyle w:val="NoSpacing"/>
              <w:spacing w:line="276" w:lineRule="auto"/>
              <w:jc w:val="both"/>
              <w:rPr>
                <w:lang w:val="en-GB"/>
              </w:rPr>
            </w:pPr>
            <w:r>
              <w:rPr>
                <w:lang w:val="en-GB"/>
              </w:rPr>
              <w:t>0.23</w:t>
            </w:r>
          </w:p>
        </w:tc>
        <w:tc>
          <w:tcPr>
            <w:tcW w:w="1433" w:type="dxa"/>
          </w:tcPr>
          <w:p w14:paraId="709C44B0" w14:textId="77777777" w:rsidR="008374BB" w:rsidRDefault="008374BB" w:rsidP="00623265">
            <w:pPr>
              <w:pStyle w:val="NoSpacing"/>
              <w:spacing w:line="276" w:lineRule="auto"/>
              <w:jc w:val="both"/>
              <w:rPr>
                <w:lang w:val="en-GB"/>
              </w:rPr>
            </w:pPr>
            <w:r>
              <w:rPr>
                <w:lang w:val="en-GB"/>
              </w:rPr>
              <w:t>-424 bp</w:t>
            </w:r>
          </w:p>
          <w:p w14:paraId="4FD636B1" w14:textId="4055CA87" w:rsidR="008374BB" w:rsidRDefault="008374BB" w:rsidP="00623265">
            <w:pPr>
              <w:pStyle w:val="NoSpacing"/>
              <w:spacing w:line="276" w:lineRule="auto"/>
              <w:jc w:val="both"/>
              <w:rPr>
                <w:lang w:val="en-GB"/>
              </w:rPr>
            </w:pPr>
            <w:r>
              <w:rPr>
                <w:lang w:val="en-GB"/>
              </w:rPr>
              <w:t>1 bp</w:t>
            </w:r>
          </w:p>
        </w:tc>
      </w:tr>
    </w:tbl>
    <w:p w14:paraId="79F34118" w14:textId="098556C0" w:rsidR="004B7732" w:rsidRPr="004B7732" w:rsidRDefault="004B7732" w:rsidP="006E3AE8">
      <w:pPr>
        <w:pStyle w:val="NoSpacing"/>
        <w:spacing w:line="276" w:lineRule="auto"/>
        <w:jc w:val="both"/>
        <w:rPr>
          <w:lang w:val="en-GB"/>
        </w:rPr>
      </w:pPr>
      <w:r w:rsidRPr="00D23C58">
        <w:rPr>
          <w:lang w:val="en-GB"/>
        </w:rPr>
        <w:t xml:space="preserve">The </w:t>
      </w:r>
      <w:proofErr w:type="spellStart"/>
      <w:r w:rsidRPr="00D23C58">
        <w:rPr>
          <w:lang w:val="en-GB"/>
        </w:rPr>
        <w:t>SpliceAI</w:t>
      </w:r>
      <w:proofErr w:type="spellEnd"/>
      <w:r w:rsidRPr="00D23C58">
        <w:rPr>
          <w:lang w:val="en-GB"/>
        </w:rPr>
        <w:t xml:space="preserve"> lookup website (https://spliceailookup.broadinstitute.org/) was used to</w:t>
      </w:r>
      <w:r>
        <w:rPr>
          <w:lang w:val="en-GB"/>
        </w:rPr>
        <w:t xml:space="preserve"> assess the impact of the known genetic variants on splicing</w:t>
      </w:r>
      <w:r w:rsidR="003B389A">
        <w:rPr>
          <w:lang w:val="en-GB"/>
        </w:rPr>
        <w:t xml:space="preserve"> using the MANE select transcript</w:t>
      </w:r>
      <w:r>
        <w:rPr>
          <w:lang w:val="en-GB"/>
        </w:rPr>
        <w:t xml:space="preserve">. </w:t>
      </w:r>
      <w:proofErr w:type="spellStart"/>
      <w:r w:rsidR="00B1712B">
        <w:rPr>
          <w:lang w:val="en-GB"/>
        </w:rPr>
        <w:t>SpliceAI</w:t>
      </w:r>
      <w:proofErr w:type="spellEnd"/>
      <w:r w:rsidR="00B1712B">
        <w:rPr>
          <w:lang w:val="en-GB"/>
        </w:rPr>
        <w:t xml:space="preserve"> prediction scores of </w:t>
      </w:r>
      <w:r w:rsidR="00547A5B">
        <w:rPr>
          <w:lang w:val="en-GB"/>
        </w:rPr>
        <w:t>&lt;</w:t>
      </w:r>
      <w:r w:rsidR="00B1712B">
        <w:rPr>
          <w:lang w:val="en-GB"/>
        </w:rPr>
        <w:t>0.</w:t>
      </w:r>
      <w:r w:rsidR="00547A5B">
        <w:rPr>
          <w:lang w:val="en-GB"/>
        </w:rPr>
        <w:t>1</w:t>
      </w:r>
      <w:r w:rsidR="00B1712B">
        <w:rPr>
          <w:lang w:val="en-GB"/>
        </w:rPr>
        <w:t xml:space="preserve">0 are </w:t>
      </w:r>
      <w:r w:rsidR="00547A5B">
        <w:rPr>
          <w:lang w:val="en-GB"/>
        </w:rPr>
        <w:t>indicated by a N/A.</w:t>
      </w:r>
      <w:r w:rsidR="00451478">
        <w:rPr>
          <w:lang w:val="en-GB"/>
        </w:rPr>
        <w:t xml:space="preserve"> * </w:t>
      </w:r>
      <w:r w:rsidR="00451478" w:rsidRPr="00706F59">
        <w:rPr>
          <w:lang w:val="en-GB"/>
        </w:rPr>
        <w:t>Upon visual analysis of splicing in IGV no evidence was seen for the predicted</w:t>
      </w:r>
      <w:r w:rsidR="00451478">
        <w:rPr>
          <w:lang w:val="en-GB"/>
        </w:rPr>
        <w:t xml:space="preserve"> AS</w:t>
      </w:r>
      <w:r w:rsidR="00451478" w:rsidRPr="00706F59">
        <w:rPr>
          <w:lang w:val="en-GB"/>
        </w:rPr>
        <w:t>.</w:t>
      </w:r>
    </w:p>
    <w:p w14:paraId="5D7A1F13" w14:textId="77777777" w:rsidR="006E3AE8" w:rsidRPr="006E3AE8" w:rsidRDefault="006E3AE8">
      <w:pPr>
        <w:rPr>
          <w:lang w:val="en-GB"/>
        </w:rPr>
      </w:pPr>
    </w:p>
    <w:p w14:paraId="3E6979BF" w14:textId="091F597A" w:rsidR="004A2769" w:rsidRPr="00946573" w:rsidRDefault="004A2769">
      <w:pPr>
        <w:rPr>
          <w:rFonts w:ascii="Calibri" w:eastAsia="Times New Roman" w:hAnsi="Calibri" w:cs="Arial"/>
          <w:b/>
          <w:kern w:val="32"/>
          <w:sz w:val="28"/>
          <w:szCs w:val="24"/>
          <w:lang w:val="en-US" w:eastAsia="en-GB"/>
        </w:rPr>
      </w:pPr>
      <w:r w:rsidRPr="00946573">
        <w:rPr>
          <w:rFonts w:ascii="Calibri" w:eastAsia="Times New Roman" w:hAnsi="Calibri" w:cs="Arial"/>
          <w:b/>
          <w:kern w:val="32"/>
          <w:sz w:val="28"/>
          <w:szCs w:val="24"/>
          <w:lang w:val="en-US" w:eastAsia="en-GB"/>
        </w:rPr>
        <w:t>References</w:t>
      </w:r>
    </w:p>
    <w:p w14:paraId="47158AD5" w14:textId="77777777" w:rsidR="00D01583" w:rsidRPr="000B479A" w:rsidRDefault="004A2769" w:rsidP="00D01583">
      <w:pPr>
        <w:pStyle w:val="Bibliography"/>
        <w:rPr>
          <w:lang w:val="sv-SE"/>
        </w:rPr>
      </w:pPr>
      <w:r w:rsidRPr="00946573">
        <w:rPr>
          <w:lang w:val="en-US"/>
        </w:rPr>
        <w:fldChar w:fldCharType="begin"/>
      </w:r>
      <w:r w:rsidR="00D01583">
        <w:rPr>
          <w:lang w:val="en-US"/>
        </w:rPr>
        <w:instrText xml:space="preserve"> ADDIN ZOTERO_BIBL {"uncited":[],"omitted":[],"custom":[]} CSL_BIBLIOGRAPHY </w:instrText>
      </w:r>
      <w:r w:rsidRPr="00946573">
        <w:rPr>
          <w:lang w:val="en-US"/>
        </w:rPr>
        <w:fldChar w:fldCharType="separate"/>
      </w:r>
      <w:r w:rsidR="00D01583" w:rsidRPr="000B479A">
        <w:rPr>
          <w:lang w:val="en-US"/>
        </w:rPr>
        <w:t>1.</w:t>
      </w:r>
      <w:r w:rsidR="00D01583" w:rsidRPr="000B479A">
        <w:rPr>
          <w:lang w:val="en-US"/>
        </w:rPr>
        <w:tab/>
        <w:t xml:space="preserve">Panizzi JR, Becker-Heck A, Castleman VH, Al-Mutairi DA, Liu Y, Loges NT, et al. CCDC103 mutations cause primary ciliary dyskinesia by disrupting assembly of ciliary dynein arms. </w:t>
      </w:r>
      <w:r w:rsidR="00D01583" w:rsidRPr="000B479A">
        <w:rPr>
          <w:lang w:val="sv-SE"/>
        </w:rPr>
        <w:t xml:space="preserve">Nat Genet. 2012 Jun;44(6):714–9. </w:t>
      </w:r>
    </w:p>
    <w:p w14:paraId="207BE57F" w14:textId="77777777" w:rsidR="00D01583" w:rsidRPr="000B479A" w:rsidRDefault="00D01583" w:rsidP="00D01583">
      <w:pPr>
        <w:pStyle w:val="Bibliography"/>
        <w:rPr>
          <w:lang w:val="en-US"/>
        </w:rPr>
      </w:pPr>
      <w:r w:rsidRPr="000B479A">
        <w:rPr>
          <w:lang w:val="sv-SE"/>
        </w:rPr>
        <w:t>2.</w:t>
      </w:r>
      <w:r w:rsidRPr="000B479A">
        <w:rPr>
          <w:lang w:val="sv-SE"/>
        </w:rPr>
        <w:tab/>
        <w:t xml:space="preserve">Merveille AC, Davis EE, Becker-Heck A, Legendre M, Amirav I, Bataille G, et al. </w:t>
      </w:r>
      <w:r w:rsidRPr="000B479A">
        <w:rPr>
          <w:lang w:val="en-US"/>
        </w:rPr>
        <w:t xml:space="preserve">CCDC39 is required for assembly of inner dynein arms and the dynein regulatory complex and for normal ciliary motility in humans and dogs. Nat Genet. 2011 Jan;43(1):72–8. </w:t>
      </w:r>
    </w:p>
    <w:p w14:paraId="4C2003FD" w14:textId="77777777" w:rsidR="00D01583" w:rsidRPr="000B479A" w:rsidRDefault="00D01583" w:rsidP="00D01583">
      <w:pPr>
        <w:pStyle w:val="Bibliography"/>
        <w:rPr>
          <w:lang w:val="sv-SE"/>
        </w:rPr>
      </w:pPr>
      <w:r w:rsidRPr="000B479A">
        <w:rPr>
          <w:lang w:val="en-US"/>
        </w:rPr>
        <w:t>3.</w:t>
      </w:r>
      <w:r w:rsidRPr="000B479A">
        <w:rPr>
          <w:lang w:val="en-US"/>
        </w:rPr>
        <w:tab/>
        <w:t xml:space="preserve">Becker-Heck A, Zohn IE, Okabe N, Pollock A, Lenhart KB, Sullivan-Brown J, et al. The coiled-coil domain containing protein CCDC40 is essential for motile cilia function and left-right axis formation. </w:t>
      </w:r>
      <w:r w:rsidRPr="000B479A">
        <w:rPr>
          <w:lang w:val="sv-SE"/>
        </w:rPr>
        <w:t xml:space="preserve">Nat Genet. 2011 Jan;43(1):79–84. </w:t>
      </w:r>
    </w:p>
    <w:p w14:paraId="0345EC5D" w14:textId="77777777" w:rsidR="00D01583" w:rsidRPr="000B479A" w:rsidRDefault="00D01583" w:rsidP="00D01583">
      <w:pPr>
        <w:pStyle w:val="Bibliography"/>
        <w:rPr>
          <w:lang w:val="en-US"/>
        </w:rPr>
      </w:pPr>
      <w:r w:rsidRPr="000B479A">
        <w:rPr>
          <w:lang w:val="sv-SE"/>
        </w:rPr>
        <w:lastRenderedPageBreak/>
        <w:t>4.</w:t>
      </w:r>
      <w:r w:rsidRPr="000B479A">
        <w:rPr>
          <w:lang w:val="sv-SE"/>
        </w:rPr>
        <w:tab/>
        <w:t xml:space="preserve">Austin-Tse C, Halbritter J, Zariwala MA, Gilberti RM, Gee HY, Hellman N, et al. </w:t>
      </w:r>
      <w:r w:rsidRPr="000B479A">
        <w:rPr>
          <w:lang w:val="en-US"/>
        </w:rPr>
        <w:t xml:space="preserve">Zebrafish Ciliopathy Screen Plus Human Mutational Analysis Identifies C21orf59 and CCDC65 Defects as Causing Primary Ciliary Dyskinesia. Am J Hum Genet. 2013 Oct 3;93(4):672–86. </w:t>
      </w:r>
    </w:p>
    <w:p w14:paraId="2C894B08" w14:textId="77777777" w:rsidR="00D01583" w:rsidRPr="000B479A" w:rsidRDefault="00D01583" w:rsidP="00D01583">
      <w:pPr>
        <w:pStyle w:val="Bibliography"/>
        <w:rPr>
          <w:lang w:val="en-US"/>
        </w:rPr>
      </w:pPr>
      <w:r w:rsidRPr="000B479A">
        <w:rPr>
          <w:lang w:val="en-US"/>
        </w:rPr>
        <w:t>5.</w:t>
      </w:r>
      <w:r w:rsidRPr="000B479A">
        <w:rPr>
          <w:lang w:val="en-US"/>
        </w:rPr>
        <w:tab/>
        <w:t>Horani A, Brody SL, Ferkol TW, Shoseyov D, Wasserman MG, Ta-shma A, et al. CCDC65 Mutation Causes Primary Ciliary Dyskinesia with Normal Ultrastructure and Hyperkinetic Cilia. PLoS ONE [Internet]. 2013 Aug 26 [cited 2020 Feb 28];8(8). Available from: https://www.ncbi.nlm.nih.gov/pmc/articles/PMC3753302/</w:t>
      </w:r>
    </w:p>
    <w:p w14:paraId="2A1041EF" w14:textId="77777777" w:rsidR="00D01583" w:rsidRPr="000B479A" w:rsidRDefault="00D01583" w:rsidP="00D01583">
      <w:pPr>
        <w:pStyle w:val="Bibliography"/>
        <w:rPr>
          <w:lang w:val="en-US"/>
        </w:rPr>
      </w:pPr>
      <w:r w:rsidRPr="00F45E41">
        <w:t>6.</w:t>
      </w:r>
      <w:r w:rsidRPr="00F45E41">
        <w:tab/>
        <w:t xml:space="preserve">Wallmeier J, Al-Mutairi DA, Chen CT, Loges NT, Pennekamp P, Menchen T, et al. </w:t>
      </w:r>
      <w:r w:rsidRPr="000B479A">
        <w:rPr>
          <w:lang w:val="en-US"/>
        </w:rPr>
        <w:t xml:space="preserve">Mutations in CCNO result in congenital mucociliary clearance disorder with reduced generation of multiple motile cilia. Nat Genet. 2014 Jun;46(6):646–51. </w:t>
      </w:r>
    </w:p>
    <w:p w14:paraId="4CBE3801" w14:textId="77777777" w:rsidR="00D01583" w:rsidRPr="000B479A" w:rsidRDefault="00D01583" w:rsidP="00D01583">
      <w:pPr>
        <w:pStyle w:val="Bibliography"/>
        <w:rPr>
          <w:lang w:val="en-US"/>
        </w:rPr>
      </w:pPr>
      <w:r w:rsidRPr="000B479A">
        <w:rPr>
          <w:lang w:val="en-US"/>
        </w:rPr>
        <w:t>7.</w:t>
      </w:r>
      <w:r w:rsidRPr="000B479A">
        <w:rPr>
          <w:lang w:val="en-US"/>
        </w:rPr>
        <w:tab/>
        <w:t xml:space="preserve">Bustamante-Marin XM, Shapiro A, Sears PR, Charng WL, Conrad DF, Leigh MW, et al. Identification of genetic variants in CFAP221 as a cause of primary ciliary dyskinesia. J Hum Genet. 2020 Feb;65(2):175–80. </w:t>
      </w:r>
    </w:p>
    <w:p w14:paraId="38775176" w14:textId="77777777" w:rsidR="00D01583" w:rsidRPr="000B479A" w:rsidRDefault="00D01583" w:rsidP="00D01583">
      <w:pPr>
        <w:pStyle w:val="Bibliography"/>
        <w:rPr>
          <w:lang w:val="en-US"/>
        </w:rPr>
      </w:pPr>
      <w:r w:rsidRPr="000B479A">
        <w:rPr>
          <w:lang w:val="en-US"/>
        </w:rPr>
        <w:t>8.</w:t>
      </w:r>
      <w:r w:rsidRPr="000B479A">
        <w:rPr>
          <w:lang w:val="en-US"/>
        </w:rPr>
        <w:tab/>
        <w:t xml:space="preserve">Fassad MR, Shoemark A, le Borgne P, Koll F, Patel M, Dixon M, et al. C11orf70 Mutations Disrupting the Intraflagellar Transport-Dependent Assembly of Multiple Axonemal Dyneins Cause Primary Ciliary Dyskinesia. Am J Hum Genet. 2018 May 3;102(5):956–72. </w:t>
      </w:r>
    </w:p>
    <w:p w14:paraId="547CE033" w14:textId="77777777" w:rsidR="00D01583" w:rsidRPr="000B479A" w:rsidRDefault="00D01583" w:rsidP="00D01583">
      <w:pPr>
        <w:pStyle w:val="Bibliography"/>
        <w:rPr>
          <w:lang w:val="en-US"/>
        </w:rPr>
      </w:pPr>
      <w:r w:rsidRPr="000B479A">
        <w:rPr>
          <w:lang w:val="en-US"/>
        </w:rPr>
        <w:t>9.</w:t>
      </w:r>
      <w:r w:rsidRPr="000B479A">
        <w:rPr>
          <w:lang w:val="en-US"/>
        </w:rPr>
        <w:tab/>
        <w:t xml:space="preserve">Höben IM, Hjeij R, Olbrich H, Dougherty GW, Nöthe-Menchen T, Aprea I, et al. Mutations in C11orf70 Cause Primary Ciliary Dyskinesia with Randomization of Left/Right Body Asymmetry Due to Defects of Outer and Inner Dynein Arms. Am J Hum Genet. 2018 May 3;102(5):973–84. </w:t>
      </w:r>
    </w:p>
    <w:p w14:paraId="55B1F78B" w14:textId="77777777" w:rsidR="00D01583" w:rsidRPr="006E3AE8" w:rsidRDefault="00D01583" w:rsidP="00D01583">
      <w:pPr>
        <w:pStyle w:val="Bibliography"/>
        <w:rPr>
          <w:lang w:val="en-US"/>
        </w:rPr>
      </w:pPr>
      <w:r w:rsidRPr="000B479A">
        <w:rPr>
          <w:lang w:val="en-US"/>
        </w:rPr>
        <w:t>10.</w:t>
      </w:r>
      <w:r w:rsidRPr="000B479A">
        <w:rPr>
          <w:lang w:val="en-US"/>
        </w:rPr>
        <w:tab/>
        <w:t xml:space="preserve">Loges NT, Olbrich H, Becker-Heck A, Häffner K, Heer A, Reinhard C, et al. Deletions and Point Mutations of LRRC50 Cause Primary Ciliary Dyskinesia Due to Dynein Arm Defects. </w:t>
      </w:r>
      <w:r w:rsidRPr="006E3AE8">
        <w:rPr>
          <w:lang w:val="en-US"/>
        </w:rPr>
        <w:t xml:space="preserve">Am J Hum Genet. 2009 Dec 11;85(6):883–9. </w:t>
      </w:r>
    </w:p>
    <w:p w14:paraId="2772625E" w14:textId="77777777" w:rsidR="00D01583" w:rsidRPr="000B479A" w:rsidRDefault="00D01583" w:rsidP="00D01583">
      <w:pPr>
        <w:pStyle w:val="Bibliography"/>
        <w:rPr>
          <w:lang w:val="en-US"/>
        </w:rPr>
      </w:pPr>
      <w:r w:rsidRPr="006E3AE8">
        <w:rPr>
          <w:lang w:val="en-US"/>
        </w:rPr>
        <w:t>11.</w:t>
      </w:r>
      <w:r w:rsidRPr="006E3AE8">
        <w:rPr>
          <w:lang w:val="en-US"/>
        </w:rPr>
        <w:tab/>
        <w:t xml:space="preserve">Kott E, Duquesnoy P, Copin B, Legendre M, Dastot-Le Moal F, Montantin G, et al. </w:t>
      </w:r>
      <w:r w:rsidRPr="000B479A">
        <w:rPr>
          <w:lang w:val="en-US"/>
        </w:rPr>
        <w:t xml:space="preserve">Loss-of-Function Mutations in LRRC6, a Gene Essential for Proper Axonemal Assembly of Inner and Outer Dynein Arms, Cause Primary Ciliary Dyskinesia. Am J Hum Genet. 2012 Nov 2;91(5):958–64. </w:t>
      </w:r>
    </w:p>
    <w:p w14:paraId="6A3485F0" w14:textId="77777777" w:rsidR="00D01583" w:rsidRPr="000B479A" w:rsidRDefault="00D01583" w:rsidP="00D01583">
      <w:pPr>
        <w:pStyle w:val="Bibliography"/>
        <w:rPr>
          <w:lang w:val="en-US"/>
        </w:rPr>
      </w:pPr>
      <w:r w:rsidRPr="000B479A">
        <w:rPr>
          <w:lang w:val="en-US"/>
        </w:rPr>
        <w:t>12.</w:t>
      </w:r>
      <w:r w:rsidRPr="000B479A">
        <w:rPr>
          <w:lang w:val="en-US"/>
        </w:rPr>
        <w:tab/>
        <w:t xml:space="preserve">Omran H, Kobayashi D, Olbrich H, Tsukahara T, Loges NT, Hagiwara H, et al. Ktu/PF13 is required for cytoplasmic pre-assembly of axonemal dyneins. Nature. 2008 Dec;456(7222):611–6. </w:t>
      </w:r>
    </w:p>
    <w:p w14:paraId="7C034790" w14:textId="77777777" w:rsidR="00D01583" w:rsidRPr="000B479A" w:rsidRDefault="00D01583" w:rsidP="00D01583">
      <w:pPr>
        <w:pStyle w:val="Bibliography"/>
        <w:rPr>
          <w:lang w:val="en-US"/>
        </w:rPr>
      </w:pPr>
      <w:r w:rsidRPr="000B479A">
        <w:rPr>
          <w:lang w:val="en-US"/>
        </w:rPr>
        <w:t>13.</w:t>
      </w:r>
      <w:r w:rsidRPr="000B479A">
        <w:rPr>
          <w:lang w:val="en-US"/>
        </w:rPr>
        <w:tab/>
        <w:t xml:space="preserve">Mitchison HM, Schmidts M, Loges NT, Freshour J, Dritsoula A, Hirst RA, et al. Mutations in axonemal dynein assembly factor DNAAF3 cause primary ciliary dyskinesia. Nat Genet. 2012 Apr;44(4):381–9. </w:t>
      </w:r>
    </w:p>
    <w:p w14:paraId="24DD576D" w14:textId="77777777" w:rsidR="00D01583" w:rsidRPr="000B479A" w:rsidRDefault="00D01583" w:rsidP="00D01583">
      <w:pPr>
        <w:pStyle w:val="Bibliography"/>
        <w:rPr>
          <w:lang w:val="en-US"/>
        </w:rPr>
      </w:pPr>
      <w:r w:rsidRPr="000B479A">
        <w:rPr>
          <w:lang w:val="en-US"/>
        </w:rPr>
        <w:t>14.</w:t>
      </w:r>
      <w:r w:rsidRPr="000B479A">
        <w:rPr>
          <w:lang w:val="en-US"/>
        </w:rPr>
        <w:tab/>
        <w:t xml:space="preserve">Tarkar A, Loges NT, Slagle CE, Francis R, Dougherty GW, Tamayo JV, et al. DYX1C1 is required for axonemal dynein assembly and ciliary motility. Nat Genet. 2013 Sep;45(9):995–1003. </w:t>
      </w:r>
    </w:p>
    <w:p w14:paraId="5A6FAAAA" w14:textId="77777777" w:rsidR="00D01583" w:rsidRPr="000B479A" w:rsidRDefault="00D01583" w:rsidP="00D01583">
      <w:pPr>
        <w:pStyle w:val="Bibliography"/>
        <w:rPr>
          <w:lang w:val="en-US"/>
        </w:rPr>
      </w:pPr>
      <w:r w:rsidRPr="000B479A">
        <w:rPr>
          <w:lang w:val="en-US"/>
        </w:rPr>
        <w:t>15.</w:t>
      </w:r>
      <w:r w:rsidRPr="000B479A">
        <w:rPr>
          <w:lang w:val="en-US"/>
        </w:rPr>
        <w:tab/>
        <w:t xml:space="preserve">Horani A, Druley TE, Zariwala MA, Patel AC, Levinson BT, Van Arendonk LG, et al. Whole-Exome Capture and Sequencing Identifies HEATR2 Mutation as a Cause of Primary Ciliary Dyskinesia. Am J Hum Genet. 2012 Oct 5;91(4):685–93. </w:t>
      </w:r>
    </w:p>
    <w:p w14:paraId="08F33332" w14:textId="77777777" w:rsidR="00D01583" w:rsidRPr="000B479A" w:rsidRDefault="00D01583" w:rsidP="00D01583">
      <w:pPr>
        <w:pStyle w:val="Bibliography"/>
        <w:rPr>
          <w:lang w:val="en-US"/>
        </w:rPr>
      </w:pPr>
      <w:r w:rsidRPr="000B479A">
        <w:rPr>
          <w:lang w:val="en-US"/>
        </w:rPr>
        <w:t>16.</w:t>
      </w:r>
      <w:r w:rsidRPr="000B479A">
        <w:rPr>
          <w:lang w:val="en-US"/>
        </w:rPr>
        <w:tab/>
        <w:t xml:space="preserve">Olcese C, Patel MP, Shoemark A, Kiviluoto S, Legendre M, Williams HJ, et al. X-linked primary ciliary dyskinesia due to mutations in the cytoplasmic axonemal dynein assembly factor PIH1D3. Nat Commun. 2017 Feb 8;8(1):1–15. </w:t>
      </w:r>
    </w:p>
    <w:p w14:paraId="74FFCD2B" w14:textId="77777777" w:rsidR="00D01583" w:rsidRPr="000B479A" w:rsidRDefault="00D01583" w:rsidP="00D01583">
      <w:pPr>
        <w:pStyle w:val="Bibliography"/>
        <w:rPr>
          <w:lang w:val="en-US"/>
        </w:rPr>
      </w:pPr>
      <w:r w:rsidRPr="000B479A">
        <w:rPr>
          <w:lang w:val="en-US"/>
        </w:rPr>
        <w:lastRenderedPageBreak/>
        <w:t>17.</w:t>
      </w:r>
      <w:r w:rsidRPr="000B479A">
        <w:rPr>
          <w:lang w:val="en-US"/>
        </w:rPr>
        <w:tab/>
        <w:t xml:space="preserve">Paff T, Loges NT, Aprea I, Wu K, Bakey Z, Haarman EG, et al. Mutations in PIH1D3 Cause X-Linked Primary Ciliary Dyskinesia with Outer and Inner Dynein Arm Defects. Am J Hum Genet. 2017 Jan 5;100(1):160–8. </w:t>
      </w:r>
    </w:p>
    <w:p w14:paraId="146ED9D1" w14:textId="77777777" w:rsidR="00D01583" w:rsidRPr="00F45E41" w:rsidRDefault="00D01583" w:rsidP="00D01583">
      <w:pPr>
        <w:pStyle w:val="Bibliography"/>
      </w:pPr>
      <w:r w:rsidRPr="000B479A">
        <w:rPr>
          <w:lang w:val="en-US"/>
        </w:rPr>
        <w:t>18.</w:t>
      </w:r>
      <w:r w:rsidRPr="000B479A">
        <w:rPr>
          <w:lang w:val="en-US"/>
        </w:rPr>
        <w:tab/>
        <w:t xml:space="preserve">Bartoloni L, Blouin JL, Pan Y, Gehrig C, Maiti AK, Scamuffa N, et al. Mutations in the DNAH11 (axonemal heavy chain dynein type 11) gene cause one form of situs inversus totalis and most likely primary ciliary dyskinesia. </w:t>
      </w:r>
      <w:r w:rsidRPr="00F45E41">
        <w:t xml:space="preserve">Proc Natl Acad Sci. 2002 Aug 6;99(16):10282–6. </w:t>
      </w:r>
    </w:p>
    <w:p w14:paraId="7BA6EFAE" w14:textId="77777777" w:rsidR="00D01583" w:rsidRPr="006E3AE8" w:rsidRDefault="00D01583" w:rsidP="00D01583">
      <w:pPr>
        <w:pStyle w:val="Bibliography"/>
        <w:rPr>
          <w:lang w:val="en-US"/>
        </w:rPr>
      </w:pPr>
      <w:r w:rsidRPr="00F45E41">
        <w:t>19.</w:t>
      </w:r>
      <w:r w:rsidRPr="00F45E41">
        <w:tab/>
        <w:t xml:space="preserve">Schwabe GC, Hoffmann K, Loges NT, Birker D, Rossier C, Santi MM de, et al. </w:t>
      </w:r>
      <w:r w:rsidRPr="000B479A">
        <w:rPr>
          <w:lang w:val="en-US"/>
        </w:rPr>
        <w:t xml:space="preserve">Primary ciliary dyskinesia associated with normal axoneme ultrastructure is caused by DNAH11 mutations. </w:t>
      </w:r>
      <w:r w:rsidRPr="006E3AE8">
        <w:rPr>
          <w:lang w:val="en-US"/>
        </w:rPr>
        <w:t xml:space="preserve">Hum Mutat. 2008;29(2):289–98. </w:t>
      </w:r>
    </w:p>
    <w:p w14:paraId="4E45CE5C" w14:textId="77777777" w:rsidR="00D01583" w:rsidRPr="000B479A" w:rsidRDefault="00D01583" w:rsidP="00D01583">
      <w:pPr>
        <w:pStyle w:val="Bibliography"/>
        <w:rPr>
          <w:lang w:val="en-US"/>
        </w:rPr>
      </w:pPr>
      <w:r w:rsidRPr="006E3AE8">
        <w:rPr>
          <w:lang w:val="en-US"/>
        </w:rPr>
        <w:t>20.</w:t>
      </w:r>
      <w:r w:rsidRPr="006E3AE8">
        <w:rPr>
          <w:lang w:val="en-US"/>
        </w:rPr>
        <w:tab/>
        <w:t xml:space="preserve">Omran H, Häffner K, Völkel A, Kuehr J, Ketelsen UP, Ross UH, et al. </w:t>
      </w:r>
      <w:r w:rsidRPr="000B479A">
        <w:rPr>
          <w:lang w:val="en-US"/>
        </w:rPr>
        <w:t xml:space="preserve">Homozygosity Mapping of a Gene Locus for Primary Ciliary Dyskinesia on Chromosome 5p and Identification of the Heavy Dynein Chain </w:t>
      </w:r>
      <w:r w:rsidRPr="000B479A">
        <w:rPr>
          <w:i/>
          <w:iCs/>
          <w:lang w:val="en-US"/>
        </w:rPr>
        <w:t>DNAH5</w:t>
      </w:r>
      <w:r w:rsidRPr="000B479A">
        <w:rPr>
          <w:lang w:val="en-US"/>
        </w:rPr>
        <w:t xml:space="preserve"> as a Candidate Gene. Am J Respir Cell Mol Biol. 2000 Nov;23(5):696–702. </w:t>
      </w:r>
    </w:p>
    <w:p w14:paraId="670A8BD7" w14:textId="77777777" w:rsidR="00D01583" w:rsidRPr="000B479A" w:rsidRDefault="00D01583" w:rsidP="00D01583">
      <w:pPr>
        <w:pStyle w:val="Bibliography"/>
        <w:rPr>
          <w:lang w:val="en-US"/>
        </w:rPr>
      </w:pPr>
      <w:r w:rsidRPr="000B479A">
        <w:rPr>
          <w:lang w:val="en-US"/>
        </w:rPr>
        <w:t>21.</w:t>
      </w:r>
      <w:r w:rsidRPr="000B479A">
        <w:rPr>
          <w:lang w:val="en-US"/>
        </w:rPr>
        <w:tab/>
        <w:t>Li Y, Yagi H, Onuoha EO, Damerla RR, Francis R, Furutani Y, et al. DNAH6 and Its Interactions with PCD Genes in Heterotaxy and Primary Ciliary Dyskinesia. PLoS Genet [Internet]. 2016 Feb 26 [cited 2020 May 11];12(2). Available from: https://www.ncbi.nlm.nih.gov/pmc/articles/PMC4769270/</w:t>
      </w:r>
    </w:p>
    <w:p w14:paraId="1AA3B0F1" w14:textId="77777777" w:rsidR="00D01583" w:rsidRPr="000B479A" w:rsidRDefault="00D01583" w:rsidP="00D01583">
      <w:pPr>
        <w:pStyle w:val="Bibliography"/>
        <w:rPr>
          <w:lang w:val="en-US"/>
        </w:rPr>
      </w:pPr>
      <w:r w:rsidRPr="000B479A">
        <w:rPr>
          <w:lang w:val="en-US"/>
        </w:rPr>
        <w:t>22.</w:t>
      </w:r>
      <w:r w:rsidRPr="000B479A">
        <w:rPr>
          <w:lang w:val="en-US"/>
        </w:rPr>
        <w:tab/>
        <w:t xml:space="preserve">Watson CM, Crinnion LA, Morgan JE, Harrison SM, Diggle CP, Adlard J, et al. Robust diagnostic genetic testing using solution capture enrichment and a novel variant-filtering interface. Hum Mutat. 2014 Apr;35(4):434–41. </w:t>
      </w:r>
    </w:p>
    <w:p w14:paraId="14C7CE5E" w14:textId="77777777" w:rsidR="00D01583" w:rsidRPr="000B479A" w:rsidRDefault="00D01583" w:rsidP="00D01583">
      <w:pPr>
        <w:pStyle w:val="Bibliography"/>
        <w:rPr>
          <w:lang w:val="en-US"/>
        </w:rPr>
      </w:pPr>
      <w:r w:rsidRPr="000B479A">
        <w:rPr>
          <w:lang w:val="en-US"/>
        </w:rPr>
        <w:t>23.</w:t>
      </w:r>
      <w:r w:rsidRPr="000B479A">
        <w:rPr>
          <w:lang w:val="en-US"/>
        </w:rPr>
        <w:tab/>
        <w:t xml:space="preserve">Bartoloni L, Blouin JL, Maiti AK, Sainsbury A, Rossier C, Gehrig C, et al. Axonemal Beta Heavy Chain Dynein DNAH9: cDNA Sequence, Genomic Structure, and Investigation of Its Role in Primary Ciliary Dyskinesia. Genomics. 2001 Feb;72(1):21–33. </w:t>
      </w:r>
    </w:p>
    <w:p w14:paraId="5044A432" w14:textId="77777777" w:rsidR="00D01583" w:rsidRPr="000B479A" w:rsidRDefault="00D01583" w:rsidP="00D01583">
      <w:pPr>
        <w:pStyle w:val="Bibliography"/>
        <w:rPr>
          <w:lang w:val="en-US"/>
        </w:rPr>
      </w:pPr>
      <w:r w:rsidRPr="000B479A">
        <w:rPr>
          <w:lang w:val="en-US"/>
        </w:rPr>
        <w:t>24.</w:t>
      </w:r>
      <w:r w:rsidRPr="000B479A">
        <w:rPr>
          <w:lang w:val="en-US"/>
        </w:rPr>
        <w:tab/>
        <w:t xml:space="preserve">Fassad MR, Shoemark A, Legendre M, Hirst RA, Koll F, le Borgne P, et al. Mutations in Outer Dynein Arm Heavy Chain DNAH9 Cause Motile Cilia Defects and Situs Inversus. Am J Hum Genet. 2018 Dec;103(6):984–94. </w:t>
      </w:r>
    </w:p>
    <w:p w14:paraId="745BE6E8" w14:textId="77777777" w:rsidR="00D01583" w:rsidRPr="000B479A" w:rsidRDefault="00D01583" w:rsidP="00D01583">
      <w:pPr>
        <w:pStyle w:val="Bibliography"/>
        <w:rPr>
          <w:lang w:val="en-US"/>
        </w:rPr>
      </w:pPr>
      <w:r w:rsidRPr="000B479A">
        <w:rPr>
          <w:lang w:val="en-US"/>
        </w:rPr>
        <w:t>25.</w:t>
      </w:r>
      <w:r w:rsidRPr="000B479A">
        <w:rPr>
          <w:lang w:val="en-US"/>
        </w:rPr>
        <w:tab/>
        <w:t xml:space="preserve">Loges NT, Antony D, Maver A, Deardorff MA, Güleç EY, Gezdirici A, et al. Recessive DNAH9 Loss-of-Function Mutations Cause Laterality Defects and Subtle Respiratory Ciliary-Beating Defects. Am J Hum Genet. 2018 Dec;103(6):995–1008. </w:t>
      </w:r>
    </w:p>
    <w:p w14:paraId="04B63CD5" w14:textId="77777777" w:rsidR="00D01583" w:rsidRPr="000B479A" w:rsidRDefault="00D01583" w:rsidP="00D01583">
      <w:pPr>
        <w:pStyle w:val="Bibliography"/>
        <w:rPr>
          <w:lang w:val="en-US"/>
        </w:rPr>
      </w:pPr>
      <w:r w:rsidRPr="000B479A">
        <w:rPr>
          <w:lang w:val="en-US"/>
        </w:rPr>
        <w:t>26.</w:t>
      </w:r>
      <w:r w:rsidRPr="000B479A">
        <w:rPr>
          <w:lang w:val="en-US"/>
        </w:rPr>
        <w:tab/>
        <w:t xml:space="preserve">Pennarun G, Escudier E, Chapelin C, Bridoux AM, Cacheux V, Roger G, et al. Loss-of-Function Mutations in a Human Gene Related to Chlamydomonas reinhardtii Dynein IC78 Result in Primary Ciliary Dyskinesia. Am J Hum Genet. 1999 Dec 1;65(6):1508–19. </w:t>
      </w:r>
    </w:p>
    <w:p w14:paraId="5E48763E" w14:textId="77777777" w:rsidR="00D01583" w:rsidRPr="000B479A" w:rsidRDefault="00D01583" w:rsidP="00D01583">
      <w:pPr>
        <w:pStyle w:val="Bibliography"/>
        <w:rPr>
          <w:lang w:val="en-US"/>
        </w:rPr>
      </w:pPr>
      <w:r w:rsidRPr="000B479A">
        <w:rPr>
          <w:lang w:val="en-US"/>
        </w:rPr>
        <w:t>27.</w:t>
      </w:r>
      <w:r w:rsidRPr="000B479A">
        <w:rPr>
          <w:lang w:val="en-US"/>
        </w:rPr>
        <w:tab/>
        <w:t xml:space="preserve">Loges NT, Olbrich H, Fenske L, Mussaffi H, Horvath J, Fliegauf M, et al. DNAI2 Mutations Cause Primary Ciliary Dyskinesia with Defects in the Outer Dynein Arm. </w:t>
      </w:r>
      <w:r w:rsidRPr="006E3AE8">
        <w:rPr>
          <w:lang w:val="en-GB"/>
        </w:rPr>
        <w:t xml:space="preserve">Am J Hum Genet. </w:t>
      </w:r>
      <w:r w:rsidRPr="000B479A">
        <w:rPr>
          <w:lang w:val="en-US"/>
        </w:rPr>
        <w:t xml:space="preserve">2008 Nov 17;83(5):547–58. </w:t>
      </w:r>
    </w:p>
    <w:p w14:paraId="1CED1193" w14:textId="77777777" w:rsidR="00D01583" w:rsidRPr="000B479A" w:rsidRDefault="00D01583" w:rsidP="00D01583">
      <w:pPr>
        <w:pStyle w:val="Bibliography"/>
        <w:rPr>
          <w:lang w:val="en-US"/>
        </w:rPr>
      </w:pPr>
      <w:r w:rsidRPr="000B479A">
        <w:rPr>
          <w:lang w:val="en-US"/>
        </w:rPr>
        <w:t>28.</w:t>
      </w:r>
      <w:r w:rsidRPr="000B479A">
        <w:rPr>
          <w:lang w:val="en-US"/>
        </w:rPr>
        <w:tab/>
        <w:t xml:space="preserve">Pennarun G, Chapelin C, Escudier E, Bridoux AM, Dastot F, Cacheux V, et al. The human dynein intermediate chain 2 gene (DNAI2): cloning, mapping, expression pattern, and evaluation as a candidate for primary ciliary dyskinesia. Hum Genet. 2000 Dec 1;107(6):642–9. </w:t>
      </w:r>
    </w:p>
    <w:p w14:paraId="4DC80134" w14:textId="77777777" w:rsidR="00D01583" w:rsidRPr="000B479A" w:rsidRDefault="00D01583" w:rsidP="00D01583">
      <w:pPr>
        <w:pStyle w:val="Bibliography"/>
        <w:rPr>
          <w:lang w:val="en-US"/>
        </w:rPr>
      </w:pPr>
      <w:r w:rsidRPr="000B479A">
        <w:rPr>
          <w:lang w:val="en-US"/>
        </w:rPr>
        <w:t>29.</w:t>
      </w:r>
      <w:r w:rsidRPr="000B479A">
        <w:rPr>
          <w:lang w:val="en-US"/>
        </w:rPr>
        <w:tab/>
        <w:t xml:space="preserve">El Khouri E, Thomas L, Jeanson L, Bequignon E, Vallette B, Duquesnoy P, et al. Mutations in DNAJB13, Encoding an HSP40 Family Member, Cause Primary Ciliary Dyskinesia and Male Infertility. Am J Hum Genet. 2016 Aug 4;99(2):489–500. </w:t>
      </w:r>
    </w:p>
    <w:p w14:paraId="0CE308B4" w14:textId="77777777" w:rsidR="00D01583" w:rsidRPr="000B479A" w:rsidRDefault="00D01583" w:rsidP="00D01583">
      <w:pPr>
        <w:pStyle w:val="Bibliography"/>
        <w:rPr>
          <w:lang w:val="en-US"/>
        </w:rPr>
      </w:pPr>
      <w:r w:rsidRPr="000B479A">
        <w:rPr>
          <w:lang w:val="en-US"/>
        </w:rPr>
        <w:lastRenderedPageBreak/>
        <w:t>30.</w:t>
      </w:r>
      <w:r w:rsidRPr="000B479A">
        <w:rPr>
          <w:lang w:val="en-US"/>
        </w:rPr>
        <w:tab/>
        <w:t xml:space="preserve">Horváth J, Fliegauf M, Olbrich H, Kispert A, King SM, Mitchison H, et al. Identification and Analysis of Axonemal Dynein Light Chain 1 in Primary Ciliary Dyskinesia Patients. Am J Respir Cell Mol Biol. 2005 Jul 1;33(1):41–7. </w:t>
      </w:r>
    </w:p>
    <w:p w14:paraId="7CD18893" w14:textId="77777777" w:rsidR="00D01583" w:rsidRPr="006E3AE8" w:rsidRDefault="00D01583" w:rsidP="00D01583">
      <w:pPr>
        <w:pStyle w:val="Bibliography"/>
        <w:rPr>
          <w:lang w:val="en-US"/>
        </w:rPr>
      </w:pPr>
      <w:r w:rsidRPr="000B479A">
        <w:rPr>
          <w:lang w:val="en-US"/>
        </w:rPr>
        <w:t>31.</w:t>
      </w:r>
      <w:r w:rsidRPr="000B479A">
        <w:rPr>
          <w:lang w:val="en-US"/>
        </w:rPr>
        <w:tab/>
        <w:t xml:space="preserve">Mazor M, Alkrinawi S, Chalifa-Caspi V, Manor E, Sheffield VC, Aviram M, et al. Primary Ciliary Dyskinesia Caused by Homozygous Mutation in DNAL1, Encoding Dynein Light Chain 1. </w:t>
      </w:r>
      <w:r w:rsidRPr="006E3AE8">
        <w:rPr>
          <w:lang w:val="en-US"/>
        </w:rPr>
        <w:t xml:space="preserve">Am J Hum Genet. 2011 May 13;88(5):599–607. </w:t>
      </w:r>
    </w:p>
    <w:p w14:paraId="0D716F88" w14:textId="77777777" w:rsidR="00D01583" w:rsidRPr="000B479A" w:rsidRDefault="00D01583" w:rsidP="00D01583">
      <w:pPr>
        <w:pStyle w:val="Bibliography"/>
        <w:rPr>
          <w:lang w:val="en-US"/>
        </w:rPr>
      </w:pPr>
      <w:r w:rsidRPr="006E3AE8">
        <w:rPr>
          <w:lang w:val="en-US"/>
        </w:rPr>
        <w:t>32.</w:t>
      </w:r>
      <w:r w:rsidRPr="006E3AE8">
        <w:rPr>
          <w:lang w:val="en-US"/>
        </w:rPr>
        <w:tab/>
        <w:t xml:space="preserve">Morimoto K, Hijikata M, Zariwala MA, Nykamp K, Inaba A, Guo TC, et al. </w:t>
      </w:r>
      <w:r w:rsidRPr="000B479A">
        <w:rPr>
          <w:lang w:val="en-US"/>
        </w:rPr>
        <w:t xml:space="preserve">Recurring large deletion in DRC1 (CCDC164) identified as causing primary ciliary dyskinesia in two Asian patients. Mol Genet Genomic Med. 2019;7(8):e838. </w:t>
      </w:r>
    </w:p>
    <w:p w14:paraId="53D07F42" w14:textId="77777777" w:rsidR="00D01583" w:rsidRPr="000B479A" w:rsidRDefault="00D01583" w:rsidP="00D01583">
      <w:pPr>
        <w:pStyle w:val="Bibliography"/>
        <w:rPr>
          <w:lang w:val="en-US"/>
        </w:rPr>
      </w:pPr>
      <w:r w:rsidRPr="000B479A">
        <w:rPr>
          <w:lang w:val="en-US"/>
        </w:rPr>
        <w:t>33.</w:t>
      </w:r>
      <w:r w:rsidRPr="000B479A">
        <w:rPr>
          <w:lang w:val="en-US"/>
        </w:rPr>
        <w:tab/>
        <w:t xml:space="preserve">Maiti AK, Bartoloni L, Mitchison HM, Meeks M, Chung E, Spiden S, et al. No deleterious mutations in the FOXJ1 (alias HFH-4) gene in patients with Primary Ciliary Dyskinesia (PCD). Cytogenet Genome Res. 2000;90(1–2):119–22. </w:t>
      </w:r>
    </w:p>
    <w:p w14:paraId="00AEF26E" w14:textId="77777777" w:rsidR="00D01583" w:rsidRPr="000B479A" w:rsidRDefault="00D01583" w:rsidP="00D01583">
      <w:pPr>
        <w:pStyle w:val="Bibliography"/>
        <w:rPr>
          <w:lang w:val="en-US"/>
        </w:rPr>
      </w:pPr>
      <w:r w:rsidRPr="000B479A">
        <w:rPr>
          <w:lang w:val="en-US"/>
        </w:rPr>
        <w:t>34.</w:t>
      </w:r>
      <w:r w:rsidRPr="000B479A">
        <w:rPr>
          <w:lang w:val="en-US"/>
        </w:rPr>
        <w:tab/>
        <w:t xml:space="preserve">Bustamante-Marin XM, Yin WN, Sears PR, Werner ME, Brotslaw EJ, Mitchell BJ, et al. Lack of GAS2L2 Causes PCD by Impairing Cilia Orientation and Mucociliary Clearance. Am J Hum Genet. 2019 Feb;104(2):229–45. </w:t>
      </w:r>
    </w:p>
    <w:p w14:paraId="52970535" w14:textId="77777777" w:rsidR="00D01583" w:rsidRPr="000B479A" w:rsidRDefault="00D01583" w:rsidP="00D01583">
      <w:pPr>
        <w:pStyle w:val="Bibliography"/>
        <w:rPr>
          <w:lang w:val="en-US"/>
        </w:rPr>
      </w:pPr>
      <w:r w:rsidRPr="000B479A">
        <w:rPr>
          <w:lang w:val="en-US"/>
        </w:rPr>
        <w:t>35.</w:t>
      </w:r>
      <w:r w:rsidRPr="000B479A">
        <w:rPr>
          <w:lang w:val="en-US"/>
        </w:rPr>
        <w:tab/>
        <w:t xml:space="preserve">Olbrich H, Cremers C, Loges NT, Werner C, Nielsen KG, Marthin JK, et al. Loss-of-Function GAS8 Mutations Cause Primary Ciliary Dyskinesia and Disrupt the Nexin-Dynein Regulatory Complex. Am J Hum Genet. 2015 Oct 1;97(4):546–54. </w:t>
      </w:r>
    </w:p>
    <w:p w14:paraId="06AF9248" w14:textId="77777777" w:rsidR="00D01583" w:rsidRPr="000B479A" w:rsidRDefault="00D01583" w:rsidP="00D01583">
      <w:pPr>
        <w:pStyle w:val="Bibliography"/>
        <w:rPr>
          <w:lang w:val="en-US"/>
        </w:rPr>
      </w:pPr>
      <w:r w:rsidRPr="000B479A">
        <w:rPr>
          <w:lang w:val="en-US"/>
        </w:rPr>
        <w:t>36.</w:t>
      </w:r>
      <w:r w:rsidRPr="000B479A">
        <w:rPr>
          <w:lang w:val="en-US"/>
        </w:rPr>
        <w:tab/>
        <w:t xml:space="preserve">Olbrich H, Schmidts M, Werner C, Onoufriadis A, Loges NT, Raidt J, et al. Recessive HYDIN Mutations Cause Primary Ciliary Dyskinesia without Randomization of Left-Right Body Asymmetry. Am J Hum Genet. 2012 Oct 5;91(4):672–84. </w:t>
      </w:r>
    </w:p>
    <w:p w14:paraId="188B92CD" w14:textId="77777777" w:rsidR="00D01583" w:rsidRPr="000B479A" w:rsidRDefault="00D01583" w:rsidP="00D01583">
      <w:pPr>
        <w:pStyle w:val="Bibliography"/>
        <w:rPr>
          <w:lang w:val="en-US"/>
        </w:rPr>
      </w:pPr>
      <w:r w:rsidRPr="000B479A">
        <w:rPr>
          <w:lang w:val="en-US"/>
        </w:rPr>
        <w:t>37.</w:t>
      </w:r>
      <w:r w:rsidRPr="000B479A">
        <w:rPr>
          <w:lang w:val="en-US"/>
        </w:rPr>
        <w:tab/>
        <w:t xml:space="preserve">Boon M, Wallmeier J, Ma L, Loges NT, Jaspers M, Olbrich H, et al. MCIDAS mutations result in a mucociliary clearance disorder with reduced generation of multiple motile cilia. Nat Commun. 2014 Jul 22;5(1):1–8. </w:t>
      </w:r>
    </w:p>
    <w:p w14:paraId="3D8B7041" w14:textId="77777777" w:rsidR="00D01583" w:rsidRPr="000B479A" w:rsidRDefault="00D01583" w:rsidP="00D01583">
      <w:pPr>
        <w:pStyle w:val="Bibliography"/>
        <w:rPr>
          <w:lang w:val="en-US"/>
        </w:rPr>
      </w:pPr>
      <w:r w:rsidRPr="000B479A">
        <w:rPr>
          <w:lang w:val="en-US"/>
        </w:rPr>
        <w:t>38.</w:t>
      </w:r>
      <w:r w:rsidRPr="000B479A">
        <w:rPr>
          <w:lang w:val="en-US"/>
        </w:rPr>
        <w:tab/>
        <w:t xml:space="preserve">Ta-Shma A, Hjeij R, Perles Z, Dougherty GW, Zahira IA, Letteboer SJF, et al. Homozygous loss-of-function mutations in MNS1 cause laterality defects and likely male infertility. PLOS Genet. 2018 Aug 27;14(8):e1007602. </w:t>
      </w:r>
    </w:p>
    <w:p w14:paraId="295E46C8" w14:textId="77777777" w:rsidR="00D01583" w:rsidRPr="00F45E41" w:rsidRDefault="00D01583" w:rsidP="00D01583">
      <w:pPr>
        <w:pStyle w:val="Bibliography"/>
      </w:pPr>
      <w:r w:rsidRPr="000B479A">
        <w:rPr>
          <w:lang w:val="en-US"/>
        </w:rPr>
        <w:t>39.</w:t>
      </w:r>
      <w:r w:rsidRPr="000B479A">
        <w:rPr>
          <w:lang w:val="en-US"/>
        </w:rPr>
        <w:tab/>
        <w:t xml:space="preserve">Chivukula RR, Montoro DT, Leung HM, Yang J, Shamseldin HE, Taylor MS, et al. A human ciliopathy reveals essential functions for NEK10 in airway mucociliary clearance. </w:t>
      </w:r>
      <w:r w:rsidRPr="00F45E41">
        <w:t xml:space="preserve">Nat Med. 2020 Feb;26(2):244–51. </w:t>
      </w:r>
    </w:p>
    <w:p w14:paraId="20CE1FFB" w14:textId="77777777" w:rsidR="00D01583" w:rsidRPr="000B479A" w:rsidRDefault="00D01583" w:rsidP="00D01583">
      <w:pPr>
        <w:pStyle w:val="Bibliography"/>
        <w:rPr>
          <w:lang w:val="sv-SE"/>
        </w:rPr>
      </w:pPr>
      <w:r w:rsidRPr="00F45E41">
        <w:t>40.</w:t>
      </w:r>
      <w:r w:rsidRPr="00F45E41">
        <w:tab/>
        <w:t xml:space="preserve">Anderegg L, Gut MIH, Hetzel U, Howerth EW, Leuthard F, Kyöstilä K, et al. </w:t>
      </w:r>
      <w:r w:rsidRPr="000B479A">
        <w:rPr>
          <w:lang w:val="en-US"/>
        </w:rPr>
        <w:t xml:space="preserve">NME5 frameshift variant in Alaskan Malamutes with primary ciliary dyskinesia. </w:t>
      </w:r>
      <w:r w:rsidRPr="000B479A">
        <w:rPr>
          <w:lang w:val="sv-SE"/>
        </w:rPr>
        <w:t xml:space="preserve">PLOS Genet. 2019 Sep 3;15(9):e1008378. </w:t>
      </w:r>
    </w:p>
    <w:p w14:paraId="1EAD91F0" w14:textId="77777777" w:rsidR="00D01583" w:rsidRPr="000B479A" w:rsidRDefault="00D01583" w:rsidP="00D01583">
      <w:pPr>
        <w:pStyle w:val="Bibliography"/>
        <w:rPr>
          <w:lang w:val="en-US"/>
        </w:rPr>
      </w:pPr>
      <w:r w:rsidRPr="000B479A">
        <w:rPr>
          <w:lang w:val="sv-SE"/>
        </w:rPr>
        <w:t>41.</w:t>
      </w:r>
      <w:r w:rsidRPr="000B479A">
        <w:rPr>
          <w:lang w:val="sv-SE"/>
        </w:rPr>
        <w:tab/>
        <w:t xml:space="preserve">Cho EH, Huh HJ, Jeong I, Lee NY, Koh WJ, Park HC, et al. </w:t>
      </w:r>
      <w:r w:rsidRPr="000B479A">
        <w:rPr>
          <w:lang w:val="en-US"/>
        </w:rPr>
        <w:t>A nonsense variant in NME5 causes human primary ciliary dyskinesia with radial spoke defects. Clin Genet [Internet]. 2020 Mar 17 [cited 2020 May 11];n/a(n/a). Available from: https://onlinelibrary.wiley.com/doi/abs/10.1111/cge.13742</w:t>
      </w:r>
    </w:p>
    <w:p w14:paraId="03C46F0B" w14:textId="77777777" w:rsidR="00D01583" w:rsidRPr="000B479A" w:rsidRDefault="00D01583" w:rsidP="00D01583">
      <w:pPr>
        <w:pStyle w:val="Bibliography"/>
        <w:rPr>
          <w:lang w:val="en-US"/>
        </w:rPr>
      </w:pPr>
      <w:r w:rsidRPr="000B479A">
        <w:rPr>
          <w:lang w:val="en-US"/>
        </w:rPr>
        <w:t>42.</w:t>
      </w:r>
      <w:r w:rsidRPr="000B479A">
        <w:rPr>
          <w:lang w:val="en-US"/>
        </w:rPr>
        <w:tab/>
        <w:t xml:space="preserve">Duriez B, Duquesnoy P, Escudier E, Bridoux AM, Escalier D, Rayet I, et al. A common variant in combination with a nonsense mutation in a member of the thioredoxin family causes primary ciliary dyskinesia. Proc Natl Acad Sci. 2007 Feb 27;104(9):3336–41. </w:t>
      </w:r>
    </w:p>
    <w:p w14:paraId="21E4BE15" w14:textId="77777777" w:rsidR="00D01583" w:rsidRPr="000B479A" w:rsidRDefault="00D01583" w:rsidP="00D01583">
      <w:pPr>
        <w:pStyle w:val="Bibliography"/>
        <w:rPr>
          <w:lang w:val="en-US"/>
        </w:rPr>
      </w:pPr>
      <w:r w:rsidRPr="000B479A">
        <w:rPr>
          <w:lang w:val="en-US"/>
        </w:rPr>
        <w:lastRenderedPageBreak/>
        <w:t>43.</w:t>
      </w:r>
      <w:r w:rsidRPr="000B479A">
        <w:rPr>
          <w:lang w:val="en-US"/>
        </w:rPr>
        <w:tab/>
        <w:t xml:space="preserve">Knowles MR, Leigh MW, Ostrowski LE, Huang L, Carson JL, Hazucha MJ, et al. Exome Sequencing Identifies Mutations in CCDC114 as a Cause of Primary Ciliary Dyskinesia. Am J Hum Genet. 2013 Jan 10;92(1):99–106. </w:t>
      </w:r>
    </w:p>
    <w:p w14:paraId="5F5CF13C" w14:textId="77777777" w:rsidR="00D01583" w:rsidRPr="000B479A" w:rsidRDefault="00D01583" w:rsidP="00D01583">
      <w:pPr>
        <w:pStyle w:val="Bibliography"/>
        <w:rPr>
          <w:lang w:val="en-US"/>
        </w:rPr>
      </w:pPr>
      <w:r w:rsidRPr="000B479A">
        <w:rPr>
          <w:lang w:val="en-US"/>
        </w:rPr>
        <w:t>44.</w:t>
      </w:r>
      <w:r w:rsidRPr="000B479A">
        <w:rPr>
          <w:lang w:val="en-US"/>
        </w:rPr>
        <w:tab/>
        <w:t xml:space="preserve">Onoufriadis A, Paff T, Antony D, Shoemark A, Micha D, Kuyt B, et al. Splice-Site Mutations in the Axonemal Outer Dynein Arm Docking Complex Gene CCDC114 Cause Primary Ciliary Dyskinesia. Am J Hum Genet. 2013 Jan 10;92(1):88–98. </w:t>
      </w:r>
    </w:p>
    <w:p w14:paraId="0B9F8130" w14:textId="77777777" w:rsidR="00D01583" w:rsidRPr="000B479A" w:rsidRDefault="00D01583" w:rsidP="00D01583">
      <w:pPr>
        <w:pStyle w:val="Bibliography"/>
        <w:rPr>
          <w:lang w:val="en-US"/>
        </w:rPr>
      </w:pPr>
      <w:r w:rsidRPr="000B479A">
        <w:rPr>
          <w:lang w:val="en-US"/>
        </w:rPr>
        <w:t>45.</w:t>
      </w:r>
      <w:r w:rsidRPr="000B479A">
        <w:rPr>
          <w:lang w:val="en-US"/>
        </w:rPr>
        <w:tab/>
        <w:t xml:space="preserve">Hjeij R, Lindstrand A, Francis R, Zariwala MA, Liu X, Li Y, et al. ARMC4 Mutations Cause Primary Ciliary Dyskinesia with Randomization of Left/Right Body Asymmetry. Am J Hum Genet. 2013 Aug 8;93(2):357–67. </w:t>
      </w:r>
    </w:p>
    <w:p w14:paraId="012BC19E" w14:textId="77777777" w:rsidR="00D01583" w:rsidRPr="000B479A" w:rsidRDefault="00D01583" w:rsidP="00D01583">
      <w:pPr>
        <w:pStyle w:val="Bibliography"/>
        <w:rPr>
          <w:lang w:val="en-US"/>
        </w:rPr>
      </w:pPr>
      <w:r w:rsidRPr="000B479A">
        <w:rPr>
          <w:lang w:val="en-US"/>
        </w:rPr>
        <w:t>46.</w:t>
      </w:r>
      <w:r w:rsidRPr="000B479A">
        <w:rPr>
          <w:lang w:val="en-US"/>
        </w:rPr>
        <w:tab/>
        <w:t xml:space="preserve">Alsaadi MM, Erzurumluoglu AM, Rodriguez S, Guthrie PAI, Gaunt TR, Omar HZ, et al. Nonsense Mutation in Coiled-Coil Domain Containing 151 Gene (CCDC151) Causes Primary Ciliary Dyskinesia. Hum Mutat. 2014;35(12):1446–8. </w:t>
      </w:r>
    </w:p>
    <w:p w14:paraId="06AF8033" w14:textId="77777777" w:rsidR="00D01583" w:rsidRPr="000B479A" w:rsidRDefault="00D01583" w:rsidP="00D01583">
      <w:pPr>
        <w:pStyle w:val="Bibliography"/>
        <w:rPr>
          <w:lang w:val="en-US"/>
        </w:rPr>
      </w:pPr>
      <w:r w:rsidRPr="000B479A">
        <w:rPr>
          <w:lang w:val="en-US"/>
        </w:rPr>
        <w:t>47.</w:t>
      </w:r>
      <w:r w:rsidRPr="000B479A">
        <w:rPr>
          <w:lang w:val="en-US"/>
        </w:rPr>
        <w:tab/>
        <w:t xml:space="preserve">Hjeij R, Onoufriadis A, Watson CM, Slagle CE, Klena NT, Dougherty GW, et al. CCDC151 Mutations Cause Primary Ciliary Dyskinesia by Disruption of the Outer Dynein Arm Docking Complex Formation. Am J Hum Genet. 2014 Sep 4;95(3):257–74. </w:t>
      </w:r>
    </w:p>
    <w:p w14:paraId="15D5E80B" w14:textId="77777777" w:rsidR="00D01583" w:rsidRPr="000B479A" w:rsidRDefault="00D01583" w:rsidP="00D01583">
      <w:pPr>
        <w:pStyle w:val="Bibliography"/>
        <w:rPr>
          <w:lang w:val="en-US"/>
        </w:rPr>
      </w:pPr>
      <w:r w:rsidRPr="000B479A">
        <w:rPr>
          <w:lang w:val="en-US"/>
        </w:rPr>
        <w:t>48.</w:t>
      </w:r>
      <w:r w:rsidRPr="000B479A">
        <w:rPr>
          <w:lang w:val="en-US"/>
        </w:rPr>
        <w:tab/>
        <w:t xml:space="preserve">Wallmeier J, Shiratori H, Dougherty GW, Edelbusch C, Hjeij R, Loges NT, et al. TTC25 Deficiency Results in Defects of the Outer Dynein Arm Docking Machinery and Primary Ciliary Dyskinesia with Left-Right Body Asymmetry Randomization. Am J Hum Genet. 2016 Aug 4;99(2):460–9. </w:t>
      </w:r>
    </w:p>
    <w:p w14:paraId="4A339FDC" w14:textId="77777777" w:rsidR="00D01583" w:rsidRPr="000B479A" w:rsidRDefault="00D01583" w:rsidP="00D01583">
      <w:pPr>
        <w:pStyle w:val="Bibliography"/>
        <w:rPr>
          <w:lang w:val="en-US"/>
        </w:rPr>
      </w:pPr>
      <w:r w:rsidRPr="000B479A">
        <w:rPr>
          <w:lang w:val="en-US"/>
        </w:rPr>
        <w:t>49.</w:t>
      </w:r>
      <w:r w:rsidRPr="000B479A">
        <w:rPr>
          <w:lang w:val="en-US"/>
        </w:rPr>
        <w:tab/>
        <w:t xml:space="preserve">Budny B, Chen W, Omran H, Fliegauf M, Tzschach A, Wisniewska M, et al. A novel X-linked recessive mental retardation syndrome comprising macrocephaly and ciliary dysfunction is allelic to oral–facial–digital type I syndrome. Hum Genet. 2006 Sep 1;120(2):171–8. </w:t>
      </w:r>
    </w:p>
    <w:p w14:paraId="3988A369" w14:textId="77777777" w:rsidR="00D01583" w:rsidRPr="000B479A" w:rsidRDefault="00D01583" w:rsidP="00D01583">
      <w:pPr>
        <w:pStyle w:val="Bibliography"/>
        <w:rPr>
          <w:lang w:val="en-US"/>
        </w:rPr>
      </w:pPr>
      <w:r w:rsidRPr="000B479A">
        <w:rPr>
          <w:lang w:val="en-US"/>
        </w:rPr>
        <w:t>50.</w:t>
      </w:r>
      <w:r w:rsidRPr="000B479A">
        <w:rPr>
          <w:lang w:val="en-US"/>
        </w:rPr>
        <w:tab/>
        <w:t xml:space="preserve">Moore A, Escudier E, Roger G, Tamalet A, Pelosse B, Marlin S, et al. RPGR is mutated in patients with a complex X linked phenotype combining primary ciliary dyskinesia and retinitis pigmentosa. J Med Genet. 2006 Apr 1;43(4):326–33. </w:t>
      </w:r>
    </w:p>
    <w:p w14:paraId="49F1C544" w14:textId="77777777" w:rsidR="00D01583" w:rsidRPr="000B479A" w:rsidRDefault="00D01583" w:rsidP="00D01583">
      <w:pPr>
        <w:pStyle w:val="Bibliography"/>
        <w:rPr>
          <w:lang w:val="en-US"/>
        </w:rPr>
      </w:pPr>
      <w:r w:rsidRPr="000B479A">
        <w:rPr>
          <w:lang w:val="en-US"/>
        </w:rPr>
        <w:t>51.</w:t>
      </w:r>
      <w:r w:rsidRPr="000B479A">
        <w:rPr>
          <w:lang w:val="en-US"/>
        </w:rPr>
        <w:tab/>
        <w:t xml:space="preserve">Kott E, Legendre M, Copin B, Papon JF, Dastot-Le Moal F, Montantin G, et al. Loss-of-Function Mutations in RSPH1 Cause Primary Ciliary Dyskinesia with Central-Complex and Radial-Spoke Defects. Am J Hum Genet. 2013 Sep 5;93(3):561–70. </w:t>
      </w:r>
    </w:p>
    <w:p w14:paraId="5B299E8A" w14:textId="77777777" w:rsidR="00D01583" w:rsidRPr="000B479A" w:rsidRDefault="00D01583" w:rsidP="00D01583">
      <w:pPr>
        <w:pStyle w:val="Bibliography"/>
        <w:rPr>
          <w:lang w:val="sv-SE"/>
        </w:rPr>
      </w:pPr>
      <w:r w:rsidRPr="000B479A">
        <w:rPr>
          <w:lang w:val="en-US"/>
        </w:rPr>
        <w:t>52.</w:t>
      </w:r>
      <w:r w:rsidRPr="000B479A">
        <w:rPr>
          <w:lang w:val="en-US"/>
        </w:rPr>
        <w:tab/>
        <w:t xml:space="preserve">Jeanson L, Copin B, Papon JF, Dastot-Le Moal F, Duquesnoy P, Montantin G, et al. RSPH3 Mutations Cause Primary Ciliary Dyskinesia with Central-Complex Defects and a Near Absence of Radial Spokes. </w:t>
      </w:r>
      <w:r w:rsidRPr="000B479A">
        <w:rPr>
          <w:lang w:val="sv-SE"/>
        </w:rPr>
        <w:t xml:space="preserve">Am J Hum Genet. 2015 Jul 2;97(1):153–62. </w:t>
      </w:r>
    </w:p>
    <w:p w14:paraId="66B3EFFE" w14:textId="77777777" w:rsidR="00D01583" w:rsidRPr="000B479A" w:rsidRDefault="00D01583" w:rsidP="00D01583">
      <w:pPr>
        <w:pStyle w:val="Bibliography"/>
        <w:rPr>
          <w:lang w:val="en-US"/>
        </w:rPr>
      </w:pPr>
      <w:r w:rsidRPr="000B479A">
        <w:rPr>
          <w:lang w:val="sv-SE"/>
        </w:rPr>
        <w:t>53.</w:t>
      </w:r>
      <w:r w:rsidRPr="000B479A">
        <w:rPr>
          <w:lang w:val="sv-SE"/>
        </w:rPr>
        <w:tab/>
        <w:t xml:space="preserve">Castleman VH, Romio L, Chodhari R, Hirst RA, de Castro SCP, Parker KA, et al. </w:t>
      </w:r>
      <w:r w:rsidRPr="000B479A">
        <w:rPr>
          <w:lang w:val="en-US"/>
        </w:rPr>
        <w:t xml:space="preserve">Mutations in Radial Spoke Head Protein Genes RSPH9 and RSPH4A Cause Primary Ciliary Dyskinesia with Central-Microtubular-Pair Abnormalities. Am J Hum Genet. 2009 Feb 13;84(2):197–209. </w:t>
      </w:r>
    </w:p>
    <w:p w14:paraId="200AD7A4" w14:textId="77777777" w:rsidR="00D01583" w:rsidRPr="000B479A" w:rsidRDefault="00D01583" w:rsidP="00D01583">
      <w:pPr>
        <w:pStyle w:val="Bibliography"/>
        <w:rPr>
          <w:lang w:val="en-US"/>
        </w:rPr>
      </w:pPr>
      <w:r w:rsidRPr="000B479A">
        <w:rPr>
          <w:lang w:val="en-US"/>
        </w:rPr>
        <w:t>54.</w:t>
      </w:r>
      <w:r w:rsidRPr="000B479A">
        <w:rPr>
          <w:lang w:val="en-US"/>
        </w:rPr>
        <w:tab/>
        <w:t xml:space="preserve">Knowles MR, Ostrowski LE, Loges NT, Hurd T, Leigh MW, Huang L, et al. Mutations in SPAG1 Cause Primary Ciliary Dyskinesia Associated with Defective Outer and Inner Dynein Arms. Am J Hum Genet. 2013 Oct 3;93(4):711–20. </w:t>
      </w:r>
    </w:p>
    <w:p w14:paraId="5AFF656D" w14:textId="77777777" w:rsidR="00D01583" w:rsidRPr="000B479A" w:rsidRDefault="00D01583" w:rsidP="00D01583">
      <w:pPr>
        <w:pStyle w:val="Bibliography"/>
        <w:rPr>
          <w:lang w:val="en-US"/>
        </w:rPr>
      </w:pPr>
      <w:r w:rsidRPr="000B479A">
        <w:rPr>
          <w:lang w:val="en-US"/>
        </w:rPr>
        <w:t>55.</w:t>
      </w:r>
      <w:r w:rsidRPr="000B479A">
        <w:rPr>
          <w:lang w:val="en-US"/>
        </w:rPr>
        <w:tab/>
        <w:t xml:space="preserve">Cindrić S, Dougherty GW, Olbrich H, Hjeij R, Loges NT, Amirav I, et al. SPEF2- and HYDIN-Mutant Cilia Lack the Central Pair–associated Protein SPEF2, Aiding Primary Ciliary Dyskinesia Diagnostics. Am J Respir Cell Mol Biol. 2019 Sep 23;62(3):382–96. </w:t>
      </w:r>
    </w:p>
    <w:p w14:paraId="12E2DEF1" w14:textId="77777777" w:rsidR="00D01583" w:rsidRPr="000B479A" w:rsidRDefault="00D01583" w:rsidP="00D01583">
      <w:pPr>
        <w:pStyle w:val="Bibliography"/>
        <w:rPr>
          <w:lang w:val="en-US"/>
        </w:rPr>
      </w:pPr>
      <w:r w:rsidRPr="000B479A">
        <w:rPr>
          <w:lang w:val="en-US"/>
        </w:rPr>
        <w:lastRenderedPageBreak/>
        <w:t>56.</w:t>
      </w:r>
      <w:r w:rsidRPr="000B479A">
        <w:rPr>
          <w:lang w:val="en-US"/>
        </w:rPr>
        <w:tab/>
        <w:t xml:space="preserve">Sironen A, Kotaja N, Mulhern H, Wyatt TA, Sisson JH, Pavlik JA, et al. Loss of SPEF2 Function in Mice Results in Spermatogenesis Defects and Primary Ciliary Dyskinesia. Biol Reprod. 2011 Oct 1;85(4):690–701. </w:t>
      </w:r>
    </w:p>
    <w:p w14:paraId="248F7CF3" w14:textId="77777777" w:rsidR="00D01583" w:rsidRPr="000B479A" w:rsidRDefault="00D01583" w:rsidP="00D01583">
      <w:pPr>
        <w:pStyle w:val="Bibliography"/>
        <w:rPr>
          <w:lang w:val="en-US"/>
        </w:rPr>
      </w:pPr>
      <w:r w:rsidRPr="000B479A">
        <w:rPr>
          <w:lang w:val="en-US"/>
        </w:rPr>
        <w:t>57.</w:t>
      </w:r>
      <w:r w:rsidRPr="000B479A">
        <w:rPr>
          <w:lang w:val="en-US"/>
        </w:rPr>
        <w:tab/>
        <w:t xml:space="preserve">Edelbusch C, Cindrić S, Dougherty GW, Loges NT, Olbrich H, Rivlin J, et al. Mutation of serine/threonine protein kinase 36 (STK36) causes primary ciliary dyskinesia with a central pair defect. Hum Mutat. 2017;38(8):964–9. </w:t>
      </w:r>
    </w:p>
    <w:p w14:paraId="2FB92F00" w14:textId="77777777" w:rsidR="00D01583" w:rsidRPr="000B479A" w:rsidRDefault="00D01583" w:rsidP="00D01583">
      <w:pPr>
        <w:pStyle w:val="Bibliography"/>
        <w:rPr>
          <w:lang w:val="en-US"/>
        </w:rPr>
      </w:pPr>
      <w:r w:rsidRPr="000B479A">
        <w:rPr>
          <w:lang w:val="en-US"/>
        </w:rPr>
        <w:t>58.</w:t>
      </w:r>
      <w:r w:rsidRPr="000B479A">
        <w:rPr>
          <w:lang w:val="en-US"/>
        </w:rPr>
        <w:tab/>
        <w:t xml:space="preserve">Nozawa YI, Yao E, Lin C, Yang JH, Wilson CW, Gacayan R, et al. Fused (Stk36) is a ciliary protein required for central pair assembly and motile cilia orientation in the mammalian oviduct. Dev Dyn. 2013;242(11):1307–19. </w:t>
      </w:r>
    </w:p>
    <w:p w14:paraId="6E4CD9BB" w14:textId="77777777" w:rsidR="00D01583" w:rsidRPr="000B479A" w:rsidRDefault="00D01583" w:rsidP="00D01583">
      <w:pPr>
        <w:pStyle w:val="Bibliography"/>
        <w:rPr>
          <w:lang w:val="en-US"/>
        </w:rPr>
      </w:pPr>
      <w:r w:rsidRPr="000B479A">
        <w:rPr>
          <w:lang w:val="en-US"/>
        </w:rPr>
        <w:t>59.</w:t>
      </w:r>
      <w:r w:rsidRPr="000B479A">
        <w:rPr>
          <w:lang w:val="en-US"/>
        </w:rPr>
        <w:tab/>
        <w:t xml:space="preserve">Thomas L, Bouhouche K, Whitfield M, Thouvenin G, Coste A, Louis B, et al. TTC12 Loss-of-Function Mutations Cause Primary Ciliary Dyskinesia and Unveil Distinct Dynein Assembly Mechanisms in Motile Cilia Versus Flagella. Am J Hum Genet. 2020 Feb 6;106(2):153–69. </w:t>
      </w:r>
    </w:p>
    <w:p w14:paraId="1549C6C2" w14:textId="77777777" w:rsidR="00D01583" w:rsidRPr="00F45E41" w:rsidRDefault="00D01583" w:rsidP="00D01583">
      <w:pPr>
        <w:pStyle w:val="Bibliography"/>
      </w:pPr>
      <w:r w:rsidRPr="000B479A">
        <w:rPr>
          <w:lang w:val="en-US"/>
        </w:rPr>
        <w:t>60.</w:t>
      </w:r>
      <w:r w:rsidRPr="000B479A">
        <w:rPr>
          <w:lang w:val="en-US"/>
        </w:rPr>
        <w:tab/>
        <w:t xml:space="preserve">Moore DJ, Onoufriadis A, Shoemark A, Simpson MA, zur Lage PI, de Castro SC, et al. Mutations in ZMYND10, a Gene Essential for Proper Axonemal Assembly of Inner and Outer Dynein Arms in Humans and Flies, Cause Primary Ciliary Dyskinesia. </w:t>
      </w:r>
      <w:r w:rsidRPr="00F45E41">
        <w:t xml:space="preserve">Am J Hum Genet. 2013 Aug 8;93(2):346–56. </w:t>
      </w:r>
    </w:p>
    <w:p w14:paraId="4A5AC2A3" w14:textId="77777777" w:rsidR="00D01583" w:rsidRPr="000B479A" w:rsidRDefault="00D01583" w:rsidP="00D01583">
      <w:pPr>
        <w:pStyle w:val="Bibliography"/>
        <w:rPr>
          <w:lang w:val="en-US"/>
        </w:rPr>
      </w:pPr>
      <w:r w:rsidRPr="00F45E41">
        <w:t>61.</w:t>
      </w:r>
      <w:r w:rsidRPr="00F45E41">
        <w:tab/>
        <w:t xml:space="preserve">Zariwala MA, Gee HY, Kurkowiak M, Al-Mutairi DA, Leigh MW, Hurd TW, et al. </w:t>
      </w:r>
      <w:r w:rsidRPr="000B479A">
        <w:rPr>
          <w:lang w:val="en-US"/>
        </w:rPr>
        <w:t xml:space="preserve">ZMYND10 Is Mutated in Primary Ciliary Dyskinesia and Interacts with LRRC6. Am J Hum Genet. 2013 Aug 8;93(2):336–45. </w:t>
      </w:r>
    </w:p>
    <w:p w14:paraId="16E9CFF8" w14:textId="77777777" w:rsidR="00D01583" w:rsidRDefault="00D01583" w:rsidP="00D01583">
      <w:pPr>
        <w:pStyle w:val="Bibliography"/>
      </w:pPr>
      <w:r w:rsidRPr="000B479A">
        <w:rPr>
          <w:lang w:val="en-US"/>
        </w:rPr>
        <w:t>62.</w:t>
      </w:r>
      <w:r w:rsidRPr="000B479A">
        <w:rPr>
          <w:lang w:val="en-US"/>
        </w:rPr>
        <w:tab/>
        <w:t xml:space="preserve">Martin AR, Williams E, Foulger RE, Leigh S, Daugherty LC, Niblock O, et al. PanelApp crowdsources expert knowledge to establish consensus diagnostic gene panels. </w:t>
      </w:r>
      <w:r>
        <w:t xml:space="preserve">Nat Genet. 2019 Nov;51(11):1560–5. </w:t>
      </w:r>
    </w:p>
    <w:p w14:paraId="4430BC0C" w14:textId="6F12C71B" w:rsidR="004A2769" w:rsidRPr="00946573" w:rsidRDefault="004A2769">
      <w:pPr>
        <w:rPr>
          <w:lang w:val="en-US"/>
        </w:rPr>
      </w:pPr>
      <w:r w:rsidRPr="00946573">
        <w:rPr>
          <w:lang w:val="en-US"/>
        </w:rPr>
        <w:fldChar w:fldCharType="end"/>
      </w:r>
    </w:p>
    <w:sectPr w:rsidR="004A2769" w:rsidRPr="00946573" w:rsidSect="00803178">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CECEA" w14:textId="77777777" w:rsidR="00F45E41" w:rsidRDefault="00F45E41" w:rsidP="00F45E41">
      <w:pPr>
        <w:spacing w:after="0" w:line="240" w:lineRule="auto"/>
      </w:pPr>
      <w:r>
        <w:separator/>
      </w:r>
    </w:p>
  </w:endnote>
  <w:endnote w:type="continuationSeparator" w:id="0">
    <w:p w14:paraId="6B97A22B" w14:textId="77777777" w:rsidR="00F45E41" w:rsidRDefault="00F45E41" w:rsidP="00F45E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908162"/>
      <w:docPartObj>
        <w:docPartGallery w:val="Page Numbers (Bottom of Page)"/>
        <w:docPartUnique/>
      </w:docPartObj>
    </w:sdtPr>
    <w:sdtContent>
      <w:p w14:paraId="665BB8E0" w14:textId="3E3BE94C" w:rsidR="00F45E41" w:rsidRDefault="00F45E41">
        <w:pPr>
          <w:pStyle w:val="Footer"/>
          <w:jc w:val="center"/>
        </w:pPr>
        <w:r>
          <w:fldChar w:fldCharType="begin"/>
        </w:r>
        <w:r>
          <w:instrText>PAGE   \* MERGEFORMAT</w:instrText>
        </w:r>
        <w:r>
          <w:fldChar w:fldCharType="separate"/>
        </w:r>
        <w:r>
          <w:t>2</w:t>
        </w:r>
        <w:r>
          <w:fldChar w:fldCharType="end"/>
        </w:r>
      </w:p>
    </w:sdtContent>
  </w:sdt>
  <w:p w14:paraId="00232939" w14:textId="77777777" w:rsidR="00F45E41" w:rsidRDefault="00F45E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BDA496" w14:textId="77777777" w:rsidR="00F45E41" w:rsidRDefault="00F45E41" w:rsidP="00F45E41">
      <w:pPr>
        <w:spacing w:after="0" w:line="240" w:lineRule="auto"/>
      </w:pPr>
      <w:r>
        <w:separator/>
      </w:r>
    </w:p>
  </w:footnote>
  <w:footnote w:type="continuationSeparator" w:id="0">
    <w:p w14:paraId="03C7417C" w14:textId="77777777" w:rsidR="00F45E41" w:rsidRDefault="00F45E41" w:rsidP="00F45E4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498"/>
    <w:rsid w:val="00024D8C"/>
    <w:rsid w:val="00034F12"/>
    <w:rsid w:val="000865C3"/>
    <w:rsid w:val="000B479A"/>
    <w:rsid w:val="000C4A0E"/>
    <w:rsid w:val="00172A17"/>
    <w:rsid w:val="0024451F"/>
    <w:rsid w:val="00265181"/>
    <w:rsid w:val="002F207D"/>
    <w:rsid w:val="0031227E"/>
    <w:rsid w:val="00327C02"/>
    <w:rsid w:val="00355EDB"/>
    <w:rsid w:val="003A0485"/>
    <w:rsid w:val="003B389A"/>
    <w:rsid w:val="00451478"/>
    <w:rsid w:val="00495ADA"/>
    <w:rsid w:val="004A2769"/>
    <w:rsid w:val="004B7732"/>
    <w:rsid w:val="00547A5B"/>
    <w:rsid w:val="00590350"/>
    <w:rsid w:val="005909C8"/>
    <w:rsid w:val="005A1B0A"/>
    <w:rsid w:val="005E7BBA"/>
    <w:rsid w:val="00623265"/>
    <w:rsid w:val="00647995"/>
    <w:rsid w:val="006630C4"/>
    <w:rsid w:val="00686472"/>
    <w:rsid w:val="006A74CB"/>
    <w:rsid w:val="006E3AE8"/>
    <w:rsid w:val="006E6155"/>
    <w:rsid w:val="007270D5"/>
    <w:rsid w:val="00733925"/>
    <w:rsid w:val="007374B3"/>
    <w:rsid w:val="00775E59"/>
    <w:rsid w:val="00781202"/>
    <w:rsid w:val="00786ED7"/>
    <w:rsid w:val="00797909"/>
    <w:rsid w:val="00803178"/>
    <w:rsid w:val="008374BB"/>
    <w:rsid w:val="008725CC"/>
    <w:rsid w:val="008F0250"/>
    <w:rsid w:val="009114B6"/>
    <w:rsid w:val="00917087"/>
    <w:rsid w:val="00946573"/>
    <w:rsid w:val="00953F7C"/>
    <w:rsid w:val="00994886"/>
    <w:rsid w:val="009E5BBC"/>
    <w:rsid w:val="00A93104"/>
    <w:rsid w:val="00AC0993"/>
    <w:rsid w:val="00B1712B"/>
    <w:rsid w:val="00B62F76"/>
    <w:rsid w:val="00BA4CB9"/>
    <w:rsid w:val="00BB0048"/>
    <w:rsid w:val="00BB2901"/>
    <w:rsid w:val="00BD1C48"/>
    <w:rsid w:val="00BD74DE"/>
    <w:rsid w:val="00C37FB0"/>
    <w:rsid w:val="00C42498"/>
    <w:rsid w:val="00C627AA"/>
    <w:rsid w:val="00C82114"/>
    <w:rsid w:val="00C94A93"/>
    <w:rsid w:val="00CA5B94"/>
    <w:rsid w:val="00CA5EB1"/>
    <w:rsid w:val="00CC73C4"/>
    <w:rsid w:val="00D01583"/>
    <w:rsid w:val="00D37E02"/>
    <w:rsid w:val="00DC39C5"/>
    <w:rsid w:val="00E1116D"/>
    <w:rsid w:val="00E33222"/>
    <w:rsid w:val="00E467BD"/>
    <w:rsid w:val="00E674CE"/>
    <w:rsid w:val="00EC0CE1"/>
    <w:rsid w:val="00ED5BA8"/>
    <w:rsid w:val="00EF3B3F"/>
    <w:rsid w:val="00F45E41"/>
    <w:rsid w:val="00F61DE3"/>
    <w:rsid w:val="00FF2C61"/>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B926C"/>
  <w15:chartTrackingRefBased/>
  <w15:docId w15:val="{0F8B1E84-7F24-445B-A59F-955112F63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2769"/>
    <w:rPr>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qFormat/>
    <w:rsid w:val="004A2769"/>
    <w:pPr>
      <w:tabs>
        <w:tab w:val="left" w:pos="1418"/>
      </w:tabs>
      <w:spacing w:before="120" w:after="120" w:line="360" w:lineRule="auto"/>
      <w:ind w:left="1134" w:hanging="1134"/>
      <w:contextualSpacing/>
    </w:pPr>
    <w:rPr>
      <w:rFonts w:ascii="Calibri" w:eastAsia="Times New Roman" w:hAnsi="Calibri" w:cs="Times New Roman"/>
      <w:szCs w:val="26"/>
      <w:lang w:val="en-GB"/>
    </w:rPr>
  </w:style>
  <w:style w:type="table" w:styleId="TableGrid">
    <w:name w:val="Table Grid"/>
    <w:basedOn w:val="TableNormal"/>
    <w:uiPriority w:val="39"/>
    <w:rsid w:val="004A27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4A2769"/>
    <w:pPr>
      <w:tabs>
        <w:tab w:val="left" w:pos="384"/>
      </w:tabs>
      <w:spacing w:after="240" w:line="240" w:lineRule="auto"/>
      <w:ind w:left="384" w:hanging="384"/>
    </w:pPr>
  </w:style>
  <w:style w:type="paragraph" w:styleId="NormalWeb">
    <w:name w:val="Normal (Web)"/>
    <w:basedOn w:val="Normal"/>
    <w:uiPriority w:val="99"/>
    <w:semiHidden/>
    <w:unhideWhenUsed/>
    <w:rsid w:val="007270D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NoSpacing">
    <w:name w:val="No Spacing"/>
    <w:uiPriority w:val="1"/>
    <w:qFormat/>
    <w:rsid w:val="00EC0CE1"/>
    <w:pPr>
      <w:spacing w:after="0" w:line="240" w:lineRule="auto"/>
    </w:pPr>
    <w:rPr>
      <w:lang w:val="nl-NL"/>
    </w:rPr>
  </w:style>
  <w:style w:type="paragraph" w:styleId="Header">
    <w:name w:val="header"/>
    <w:basedOn w:val="Normal"/>
    <w:link w:val="HeaderChar"/>
    <w:uiPriority w:val="99"/>
    <w:unhideWhenUsed/>
    <w:rsid w:val="00F45E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E41"/>
    <w:rPr>
      <w:lang w:val="nl-NL"/>
    </w:rPr>
  </w:style>
  <w:style w:type="paragraph" w:styleId="Footer">
    <w:name w:val="footer"/>
    <w:basedOn w:val="Normal"/>
    <w:link w:val="FooterChar"/>
    <w:uiPriority w:val="99"/>
    <w:unhideWhenUsed/>
    <w:rsid w:val="00F45E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E41"/>
    <w:rPr>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0003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48402B0DB6D4459362069AD1AF6467" ma:contentTypeVersion="13" ma:contentTypeDescription="Create a new document." ma:contentTypeScope="" ma:versionID="09faa0f45a6863708b8b621d82b18a7b">
  <xsd:schema xmlns:xsd="http://www.w3.org/2001/XMLSchema" xmlns:xs="http://www.w3.org/2001/XMLSchema" xmlns:p="http://schemas.microsoft.com/office/2006/metadata/properties" xmlns:ns2="a3a7de38-5cd4-4c48-8218-7c8a972f0b7c" xmlns:ns3="e6b75a31-164a-45d6-a4bb-a0f0e2994c8c" targetNamespace="http://schemas.microsoft.com/office/2006/metadata/properties" ma:root="true" ma:fieldsID="3b2382a9c51f4bfb523e60fd3dca234e" ns2:_="" ns3:_="">
    <xsd:import namespace="a3a7de38-5cd4-4c48-8218-7c8a972f0b7c"/>
    <xsd:import namespace="e6b75a31-164a-45d6-a4bb-a0f0e2994c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a7de38-5cd4-4c48-8218-7c8a972f0b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b75a31-164a-45d6-a4bb-a0f0e2994c8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9d5f95b-ca13-476c-9f22-4a69a71bd8ac}" ma:internalName="TaxCatchAll" ma:showField="CatchAllData" ma:web="e6b75a31-164a-45d6-a4bb-a0f0e2994c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6b75a31-164a-45d6-a4bb-a0f0e2994c8c" xsi:nil="true"/>
    <lcf76f155ced4ddcb4097134ff3c332f xmlns="a3a7de38-5cd4-4c48-8218-7c8a972f0b7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D2E50C9-2729-4BA0-B773-A361CE30D1DF}"/>
</file>

<file path=customXml/itemProps2.xml><?xml version="1.0" encoding="utf-8"?>
<ds:datastoreItem xmlns:ds="http://schemas.openxmlformats.org/officeDocument/2006/customXml" ds:itemID="{F67E47AC-FA9F-4FC9-B351-5E70126A8DCE}"/>
</file>

<file path=customXml/itemProps3.xml><?xml version="1.0" encoding="utf-8"?>
<ds:datastoreItem xmlns:ds="http://schemas.openxmlformats.org/officeDocument/2006/customXml" ds:itemID="{8F9E8892-701C-4A71-8B1E-E6959671B362}"/>
</file>

<file path=docProps/app.xml><?xml version="1.0" encoding="utf-8"?>
<Properties xmlns="http://schemas.openxmlformats.org/officeDocument/2006/extended-properties" xmlns:vt="http://schemas.openxmlformats.org/officeDocument/2006/docPropsVTypes">
  <Template>Normal</Template>
  <TotalTime>26</TotalTime>
  <Pages>8</Pages>
  <Words>30434</Words>
  <Characters>167392</Characters>
  <Application>Microsoft Office Word</Application>
  <DocSecurity>0</DocSecurity>
  <Lines>1394</Lines>
  <Paragraphs>394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Jelmer Legebeke</dc:creator>
  <cp:keywords/>
  <dc:description/>
  <cp:lastModifiedBy>Legebeke, J. (KG)</cp:lastModifiedBy>
  <cp:revision>22</cp:revision>
  <dcterms:created xsi:type="dcterms:W3CDTF">2023-12-17T09:23:00Z</dcterms:created>
  <dcterms:modified xsi:type="dcterms:W3CDTF">2024-03-23T10:15:00Z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zotero-version="6.0.22"&gt;&lt;session id="dIJcTPoH"/&gt;&lt;style id="http://www.zotero.org/styles/vancouver" locale="en-GB" hasBibliography="1" bibliographyStyleHasBeenSet="1"/&gt;&lt;prefs&gt;&lt;pref name="fieldType" value="Field"/&gt;&lt;pref name="automati</vt:lpwstr>
  </property>
  <property fmtid="{D5CDD505-2E9C-101B-9397-08002B2CF9AE}" pid="3" name="ZOTERO_PREF_2">
    <vt:lpwstr>cJournalAbbreviations" value="true"/&gt;&lt;/prefs&gt;&lt;/data&gt;</vt:lpwstr>
  </property>
  <property fmtid="{D5CDD505-2E9C-101B-9397-08002B2CF9AE}" pid="4" name="ContentTypeId">
    <vt:lpwstr>0x010100ED48402B0DB6D4459362069AD1AF6467</vt:lpwstr>
  </property>
</Properties>
</file>